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C1DD2" w14:textId="77777777" w:rsidR="00F82F18" w:rsidRPr="007A4685" w:rsidRDefault="31CED641">
      <w:r>
        <w:rPr>
          <w:noProof/>
          <w:lang w:eastAsia="pl-PL"/>
        </w:rPr>
        <w:drawing>
          <wp:inline distT="0" distB="0" distL="0" distR="0" wp14:anchorId="532CB51B" wp14:editId="752CA7C5">
            <wp:extent cx="5686425" cy="533400"/>
            <wp:effectExtent l="0" t="0" r="0" b="0"/>
            <wp:docPr id="1" name="Obraz 1" descr="EFS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5686425" cy="533400"/>
                    </a:xfrm>
                    <a:prstGeom prst="rect">
                      <a:avLst/>
                    </a:prstGeom>
                  </pic:spPr>
                </pic:pic>
              </a:graphicData>
            </a:graphic>
          </wp:inline>
        </w:drawing>
      </w:r>
    </w:p>
    <w:p w14:paraId="6B2C7A06" w14:textId="3C0C4783" w:rsidR="00EB75C6" w:rsidRDefault="00EB75C6" w:rsidP="003C2A5C">
      <w:pPr>
        <w:pStyle w:val="Tytu"/>
        <w:rPr>
          <w:rFonts w:ascii="Tahoma" w:hAnsi="Tahoma" w:cs="Tahoma"/>
          <w:sz w:val="28"/>
          <w:szCs w:val="28"/>
        </w:rPr>
      </w:pPr>
      <w:r>
        <w:rPr>
          <w:rFonts w:ascii="Tahoma" w:hAnsi="Tahoma" w:cs="Tahoma"/>
          <w:sz w:val="28"/>
          <w:szCs w:val="28"/>
        </w:rPr>
        <w:t>W</w:t>
      </w:r>
      <w:r w:rsidR="00193CB8">
        <w:rPr>
          <w:rFonts w:ascii="Tahoma" w:hAnsi="Tahoma" w:cs="Tahoma"/>
          <w:sz w:val="28"/>
          <w:szCs w:val="28"/>
        </w:rPr>
        <w:t>zór</w:t>
      </w:r>
      <w:r w:rsidR="00193CB8" w:rsidRPr="00193CB8">
        <w:rPr>
          <w:rFonts w:ascii="Tahoma" w:hAnsi="Tahoma" w:cs="Tahoma"/>
          <w:sz w:val="28"/>
          <w:szCs w:val="28"/>
          <w:vertAlign w:val="superscript"/>
        </w:rPr>
        <w:footnoteReference w:id="2"/>
      </w:r>
    </w:p>
    <w:p w14:paraId="5B30CFF6" w14:textId="4C2965A0" w:rsidR="00036074" w:rsidRPr="00036074" w:rsidRDefault="00036074" w:rsidP="00036074">
      <w:pPr>
        <w:pStyle w:val="Tytu"/>
        <w:rPr>
          <w:rFonts w:ascii="Tahoma" w:hAnsi="Tahoma" w:cs="Tahoma"/>
          <w:sz w:val="28"/>
          <w:szCs w:val="28"/>
        </w:rPr>
      </w:pPr>
      <w:r w:rsidRPr="00036074">
        <w:rPr>
          <w:rFonts w:ascii="Tahoma" w:hAnsi="Tahoma" w:cs="Tahoma"/>
          <w:sz w:val="28"/>
          <w:szCs w:val="28"/>
        </w:rPr>
        <w:t xml:space="preserve">Zasady realizacji projektów Instytucji Zarządzającej ze środków Europejskiego Funduszu Społecznego w ramach Regionalnego Programu Operacyjnego Województwa Śląskiego </w:t>
      </w:r>
    </w:p>
    <w:p w14:paraId="7AA705ED" w14:textId="77777777" w:rsidR="00F97546" w:rsidRDefault="00036074" w:rsidP="00036074">
      <w:pPr>
        <w:pStyle w:val="Tytu"/>
        <w:spacing w:after="60"/>
        <w:rPr>
          <w:rFonts w:ascii="Tahoma" w:hAnsi="Tahoma" w:cs="Tahoma"/>
          <w:sz w:val="28"/>
          <w:szCs w:val="28"/>
        </w:rPr>
      </w:pPr>
      <w:r w:rsidRPr="00036074">
        <w:rPr>
          <w:rFonts w:ascii="Tahoma" w:hAnsi="Tahoma" w:cs="Tahoma"/>
          <w:sz w:val="28"/>
          <w:szCs w:val="28"/>
        </w:rPr>
        <w:t xml:space="preserve">na lata 2014-2020 </w:t>
      </w:r>
    </w:p>
    <w:p w14:paraId="749B5513" w14:textId="3A742C9C" w:rsidR="00F97546" w:rsidRPr="007A4685" w:rsidRDefault="004855F8" w:rsidP="00F97546">
      <w:pPr>
        <w:pStyle w:val="Tytu"/>
        <w:spacing w:after="60"/>
        <w:rPr>
          <w:rFonts w:ascii="Tahoma" w:hAnsi="Tahoma" w:cs="Tahoma"/>
          <w:sz w:val="28"/>
          <w:szCs w:val="28"/>
        </w:rPr>
      </w:pPr>
      <w:r w:rsidRPr="007A4685">
        <w:rPr>
          <w:rFonts w:ascii="Tahoma" w:hAnsi="Tahoma" w:cs="Tahoma"/>
          <w:sz w:val="28"/>
          <w:szCs w:val="28"/>
        </w:rPr>
        <w:t>(kwoty ryczałtowe)</w:t>
      </w:r>
    </w:p>
    <w:p w14:paraId="061B9D09" w14:textId="77777777" w:rsidR="00C56AAC" w:rsidRDefault="00C56AAC" w:rsidP="570216C5">
      <w:pPr>
        <w:pStyle w:val="paragraph"/>
        <w:spacing w:before="0" w:beforeAutospacing="0" w:after="0" w:afterAutospacing="0"/>
        <w:jc w:val="both"/>
        <w:textAlignment w:val="baseline"/>
        <w:rPr>
          <w:rFonts w:ascii="Tahoma" w:hAnsi="Tahoma" w:cs="Tahoma"/>
          <w:sz w:val="20"/>
          <w:szCs w:val="20"/>
        </w:rPr>
      </w:pPr>
    </w:p>
    <w:p w14:paraId="6C6421BB" w14:textId="77777777" w:rsidR="00C56AAC" w:rsidRDefault="00C56AAC" w:rsidP="570216C5">
      <w:pPr>
        <w:pStyle w:val="paragraph"/>
        <w:spacing w:before="0" w:beforeAutospacing="0" w:after="0" w:afterAutospacing="0"/>
        <w:jc w:val="both"/>
        <w:textAlignment w:val="baseline"/>
        <w:rPr>
          <w:rFonts w:ascii="Segoe UI" w:hAnsi="Segoe UI" w:cs="Segoe UI"/>
          <w:b/>
          <w:bCs/>
          <w:sz w:val="18"/>
          <w:szCs w:val="18"/>
        </w:rPr>
      </w:pPr>
      <w:r w:rsidRPr="570216C5">
        <w:rPr>
          <w:rStyle w:val="normaltextrun"/>
          <w:rFonts w:ascii="Tahoma" w:hAnsi="Tahoma" w:cs="Tahoma"/>
          <w:b/>
          <w:bCs/>
          <w:sz w:val="20"/>
          <w:szCs w:val="20"/>
        </w:rPr>
        <w:t>Numer zasad:</w:t>
      </w:r>
      <w:r w:rsidRPr="570216C5">
        <w:rPr>
          <w:rStyle w:val="eop"/>
          <w:rFonts w:ascii="Tahoma" w:hAnsi="Tahoma" w:cs="Tahoma"/>
          <w:b/>
          <w:bCs/>
          <w:sz w:val="20"/>
          <w:szCs w:val="20"/>
        </w:rPr>
        <w:t> </w:t>
      </w:r>
    </w:p>
    <w:p w14:paraId="586EFD5E" w14:textId="77777777" w:rsidR="00C56AAC" w:rsidRDefault="00C56AAC" w:rsidP="570216C5">
      <w:pPr>
        <w:pStyle w:val="paragraph"/>
        <w:spacing w:before="0" w:beforeAutospacing="0" w:after="0" w:afterAutospacing="0"/>
        <w:jc w:val="both"/>
        <w:textAlignment w:val="baseline"/>
        <w:rPr>
          <w:rFonts w:ascii="Segoe UI" w:hAnsi="Segoe UI" w:cs="Segoe UI"/>
          <w:b/>
          <w:bCs/>
          <w:sz w:val="18"/>
          <w:szCs w:val="18"/>
        </w:rPr>
      </w:pPr>
      <w:r w:rsidRPr="570216C5">
        <w:rPr>
          <w:rStyle w:val="normaltextrun"/>
          <w:rFonts w:ascii="Tahoma" w:hAnsi="Tahoma" w:cs="Tahoma"/>
          <w:b/>
          <w:bCs/>
          <w:sz w:val="20"/>
          <w:szCs w:val="20"/>
        </w:rPr>
        <w:t>Tytuł projektu:</w:t>
      </w:r>
      <w:r w:rsidR="0028309D">
        <w:rPr>
          <w:rStyle w:val="eop"/>
          <w:rFonts w:ascii="Tahoma" w:hAnsi="Tahoma" w:cs="Tahoma"/>
          <w:b/>
          <w:bCs/>
          <w:sz w:val="20"/>
          <w:szCs w:val="20"/>
        </w:rPr>
        <w:t xml:space="preserve"> </w:t>
      </w:r>
    </w:p>
    <w:p w14:paraId="34FAD17F" w14:textId="77777777" w:rsidR="00C56AAC" w:rsidRDefault="00C56AAC" w:rsidP="570216C5">
      <w:pPr>
        <w:pStyle w:val="paragraph"/>
        <w:spacing w:before="0" w:beforeAutospacing="0" w:after="0" w:afterAutospacing="0"/>
        <w:jc w:val="both"/>
        <w:textAlignment w:val="baseline"/>
        <w:rPr>
          <w:rFonts w:ascii="Segoe UI" w:hAnsi="Segoe UI" w:cs="Segoe UI"/>
          <w:sz w:val="18"/>
          <w:szCs w:val="18"/>
        </w:rPr>
      </w:pPr>
      <w:r w:rsidRPr="570216C5">
        <w:rPr>
          <w:rStyle w:val="normaltextrun"/>
          <w:rFonts w:ascii="Tahoma" w:hAnsi="Tahoma" w:cs="Tahoma"/>
          <w:sz w:val="20"/>
          <w:szCs w:val="20"/>
        </w:rPr>
        <w:t>realizowanego w latach</w:t>
      </w:r>
      <w:r w:rsidR="0028309D">
        <w:rPr>
          <w:rStyle w:val="normaltextrun"/>
          <w:rFonts w:ascii="Tahoma" w:hAnsi="Tahoma" w:cs="Tahoma"/>
          <w:sz w:val="20"/>
          <w:szCs w:val="20"/>
        </w:rPr>
        <w:t xml:space="preserve"> </w:t>
      </w:r>
      <w:r w:rsidR="002E3F73">
        <w:rPr>
          <w:rStyle w:val="normaltextrun"/>
          <w:rFonts w:ascii="Tahoma" w:hAnsi="Tahoma" w:cs="Tahoma"/>
          <w:b/>
          <w:sz w:val="20"/>
          <w:szCs w:val="20"/>
        </w:rPr>
        <w:t>…………..</w:t>
      </w:r>
      <w:r w:rsidR="0028309D" w:rsidRPr="0028309D">
        <w:rPr>
          <w:rStyle w:val="normaltextrun"/>
          <w:rFonts w:ascii="Tahoma" w:hAnsi="Tahoma" w:cs="Tahoma"/>
          <w:sz w:val="20"/>
          <w:szCs w:val="20"/>
        </w:rPr>
        <w:t xml:space="preserve"> </w:t>
      </w:r>
      <w:r w:rsidRPr="570216C5">
        <w:rPr>
          <w:rStyle w:val="normaltextrun"/>
          <w:rFonts w:ascii="Tahoma" w:hAnsi="Tahoma" w:cs="Tahoma"/>
          <w:sz w:val="20"/>
          <w:szCs w:val="20"/>
        </w:rPr>
        <w:t>w ramach Regionalnego Programu Operacyjnego Województwa Śląskiego na lata 2014 – 2020, Osi Priorytetowej</w:t>
      </w:r>
      <w:r w:rsidR="0028309D">
        <w:rPr>
          <w:rStyle w:val="normaltextrun"/>
          <w:rFonts w:ascii="Tahoma" w:hAnsi="Tahoma" w:cs="Tahoma"/>
          <w:sz w:val="20"/>
          <w:szCs w:val="20"/>
        </w:rPr>
        <w:t xml:space="preserve"> </w:t>
      </w:r>
      <w:r w:rsidR="002E3F73">
        <w:rPr>
          <w:rStyle w:val="normaltextrun"/>
          <w:rFonts w:ascii="Tahoma" w:hAnsi="Tahoma" w:cs="Tahoma"/>
          <w:b/>
          <w:sz w:val="20"/>
          <w:szCs w:val="20"/>
        </w:rPr>
        <w:t>……………………………………………………</w:t>
      </w:r>
      <w:r w:rsidRPr="570216C5">
        <w:rPr>
          <w:rStyle w:val="normaltextrun"/>
          <w:rFonts w:ascii="Tahoma" w:hAnsi="Tahoma" w:cs="Tahoma"/>
          <w:sz w:val="20"/>
          <w:szCs w:val="20"/>
        </w:rPr>
        <w:t>, Działania</w:t>
      </w:r>
      <w:r w:rsidR="002E3F73">
        <w:rPr>
          <w:rStyle w:val="normaltextrun"/>
          <w:rFonts w:ascii="Tahoma" w:hAnsi="Tahoma" w:cs="Tahoma"/>
          <w:sz w:val="20"/>
          <w:szCs w:val="20"/>
        </w:rPr>
        <w:t xml:space="preserve"> ………………………………………………………………………………………………………………………………</w:t>
      </w:r>
      <w:r w:rsidRPr="570216C5">
        <w:rPr>
          <w:rStyle w:val="normaltextrun"/>
          <w:rFonts w:ascii="Tahoma" w:hAnsi="Tahoma" w:cs="Tahoma"/>
          <w:sz w:val="20"/>
          <w:szCs w:val="20"/>
        </w:rPr>
        <w:t>, Poddziałania</w:t>
      </w:r>
      <w:r w:rsidR="0028309D">
        <w:rPr>
          <w:rStyle w:val="normaltextrun"/>
          <w:rFonts w:ascii="Tahoma" w:hAnsi="Tahoma" w:cs="Tahoma"/>
          <w:sz w:val="20"/>
          <w:szCs w:val="20"/>
        </w:rPr>
        <w:t xml:space="preserve"> </w:t>
      </w:r>
      <w:r w:rsidR="002E3F73">
        <w:rPr>
          <w:rStyle w:val="normaltextrun"/>
          <w:rFonts w:ascii="Tahoma" w:hAnsi="Tahoma" w:cs="Tahoma"/>
          <w:b/>
          <w:sz w:val="20"/>
          <w:szCs w:val="20"/>
        </w:rPr>
        <w:t>………………………………………………………………………….</w:t>
      </w:r>
      <w:r w:rsidR="0028309D" w:rsidRPr="0028309D">
        <w:rPr>
          <w:rStyle w:val="normaltextrun"/>
          <w:rFonts w:ascii="Tahoma" w:hAnsi="Tahoma" w:cs="Tahoma"/>
          <w:sz w:val="20"/>
          <w:szCs w:val="20"/>
        </w:rPr>
        <w:t>.</w:t>
      </w:r>
    </w:p>
    <w:p w14:paraId="1543C084" w14:textId="77777777" w:rsidR="00C56AAC" w:rsidRDefault="00C56AAC" w:rsidP="570216C5">
      <w:pPr>
        <w:pStyle w:val="paragraph"/>
        <w:spacing w:before="0" w:beforeAutospacing="0" w:after="0" w:afterAutospacing="0"/>
        <w:jc w:val="both"/>
        <w:textAlignment w:val="baseline"/>
        <w:rPr>
          <w:rFonts w:ascii="Segoe UI" w:hAnsi="Segoe UI" w:cs="Segoe UI"/>
          <w:sz w:val="18"/>
          <w:szCs w:val="18"/>
        </w:rPr>
      </w:pPr>
      <w:r w:rsidRPr="570216C5">
        <w:rPr>
          <w:rStyle w:val="eop"/>
          <w:rFonts w:ascii="Tahoma" w:hAnsi="Tahoma" w:cs="Tahoma"/>
          <w:sz w:val="20"/>
          <w:szCs w:val="20"/>
        </w:rPr>
        <w:t> </w:t>
      </w:r>
    </w:p>
    <w:p w14:paraId="633D5773" w14:textId="77777777" w:rsidR="00C56AAC" w:rsidRDefault="00C56AAC" w:rsidP="570216C5">
      <w:pPr>
        <w:pStyle w:val="paragraph"/>
        <w:spacing w:before="0" w:beforeAutospacing="0" w:after="0" w:afterAutospacing="0"/>
        <w:jc w:val="center"/>
        <w:textAlignment w:val="baseline"/>
        <w:rPr>
          <w:rFonts w:ascii="Segoe UI" w:hAnsi="Segoe UI" w:cs="Segoe UI"/>
          <w:sz w:val="18"/>
          <w:szCs w:val="18"/>
        </w:rPr>
      </w:pPr>
      <w:r w:rsidRPr="570216C5">
        <w:rPr>
          <w:rStyle w:val="normaltextrun"/>
          <w:rFonts w:ascii="Tahoma" w:hAnsi="Tahoma" w:cs="Tahoma"/>
          <w:b/>
          <w:bCs/>
          <w:sz w:val="20"/>
          <w:szCs w:val="20"/>
        </w:rPr>
        <w:t>Wprowadzenie</w:t>
      </w:r>
      <w:r w:rsidRPr="570216C5">
        <w:rPr>
          <w:rStyle w:val="eop"/>
          <w:rFonts w:ascii="Tahoma" w:hAnsi="Tahoma" w:cs="Tahoma"/>
          <w:sz w:val="20"/>
          <w:szCs w:val="20"/>
        </w:rPr>
        <w:t> </w:t>
      </w:r>
    </w:p>
    <w:p w14:paraId="4350CC44" w14:textId="1F5100EE" w:rsidR="00C56AAC" w:rsidRPr="0009194F" w:rsidRDefault="00C56AAC" w:rsidP="570216C5">
      <w:pPr>
        <w:pStyle w:val="paragraph"/>
        <w:spacing w:before="0" w:beforeAutospacing="0" w:after="0" w:afterAutospacing="0"/>
        <w:jc w:val="both"/>
        <w:textAlignment w:val="baseline"/>
        <w:rPr>
          <w:rFonts w:ascii="Tahoma" w:hAnsi="Tahoma" w:cs="Tahoma"/>
          <w:b/>
          <w:sz w:val="20"/>
          <w:szCs w:val="20"/>
        </w:rPr>
      </w:pPr>
      <w:r w:rsidRPr="570216C5">
        <w:rPr>
          <w:rStyle w:val="normaltextrun"/>
          <w:rFonts w:ascii="Tahoma" w:hAnsi="Tahoma" w:cs="Tahoma"/>
          <w:sz w:val="20"/>
          <w:szCs w:val="20"/>
        </w:rPr>
        <w:t>Beneficjentem projektu </w:t>
      </w:r>
      <w:r w:rsidRPr="00C868C5">
        <w:rPr>
          <w:rStyle w:val="normaltextrun"/>
          <w:rFonts w:ascii="Tahoma" w:hAnsi="Tahoma" w:cs="Tahoma"/>
          <w:sz w:val="20"/>
          <w:szCs w:val="20"/>
        </w:rPr>
        <w:t>konkursowego/pozakonkursowego</w:t>
      </w:r>
      <w:r w:rsidR="008302D3" w:rsidRPr="00C868C5">
        <w:rPr>
          <w:rStyle w:val="normaltextrun"/>
          <w:rFonts w:ascii="Tahoma" w:hAnsi="Tahoma" w:cs="Tahoma"/>
          <w:sz w:val="20"/>
          <w:szCs w:val="20"/>
        </w:rPr>
        <w:t xml:space="preserve"> </w:t>
      </w:r>
      <w:r w:rsidR="008248C8" w:rsidRPr="008302D3">
        <w:rPr>
          <w:rStyle w:val="Odwoanieprzypisudolnego"/>
          <w:rFonts w:ascii="Tahoma" w:hAnsi="Tahoma"/>
          <w:sz w:val="16"/>
          <w:szCs w:val="16"/>
        </w:rPr>
        <w:footnoteReference w:id="3"/>
      </w:r>
      <w:r w:rsidR="003C1D14" w:rsidRPr="003C1D14">
        <w:rPr>
          <w:rStyle w:val="normaltextrun"/>
          <w:rFonts w:ascii="Tahoma" w:hAnsi="Tahoma" w:cs="Tahoma"/>
          <w:color w:val="FFFFFF" w:themeColor="background1"/>
          <w:sz w:val="20"/>
          <w:szCs w:val="20"/>
          <w:u w:val="single"/>
        </w:rPr>
        <w:t xml:space="preserve"> </w:t>
      </w:r>
      <w:r w:rsidRPr="570216C5">
        <w:rPr>
          <w:rStyle w:val="normaltextrun"/>
          <w:rFonts w:ascii="Tahoma" w:hAnsi="Tahoma" w:cs="Tahoma"/>
          <w:sz w:val="20"/>
          <w:szCs w:val="20"/>
        </w:rPr>
        <w:t>pt. </w:t>
      </w:r>
      <w:r w:rsidR="003C1D14">
        <w:rPr>
          <w:rStyle w:val="normaltextrun"/>
          <w:rFonts w:ascii="Tahoma" w:hAnsi="Tahoma" w:cs="Tahoma"/>
          <w:sz w:val="20"/>
          <w:szCs w:val="20"/>
        </w:rPr>
        <w:t xml:space="preserve"> </w:t>
      </w:r>
      <w:r w:rsidR="002E3F73">
        <w:rPr>
          <w:rStyle w:val="normaltextrun"/>
          <w:rFonts w:ascii="Tahoma" w:hAnsi="Tahoma" w:cs="Tahoma"/>
          <w:b/>
          <w:sz w:val="20"/>
          <w:szCs w:val="20"/>
        </w:rPr>
        <w:t>…………………</w:t>
      </w:r>
      <w:r w:rsidR="0004718C" w:rsidRPr="0004718C">
        <w:rPr>
          <w:rStyle w:val="normaltextrun"/>
          <w:rFonts w:ascii="Tahoma" w:hAnsi="Tahoma" w:cs="Tahoma"/>
          <w:b/>
          <w:sz w:val="20"/>
          <w:szCs w:val="20"/>
        </w:rPr>
        <w:t xml:space="preserve"> </w:t>
      </w:r>
      <w:r w:rsidRPr="570216C5">
        <w:rPr>
          <w:rStyle w:val="normaltextrun"/>
          <w:rFonts w:ascii="Tahoma" w:hAnsi="Tahoma" w:cs="Tahoma"/>
          <w:sz w:val="20"/>
          <w:szCs w:val="20"/>
        </w:rPr>
        <w:t>jest</w:t>
      </w:r>
      <w:r w:rsidRPr="570216C5">
        <w:rPr>
          <w:rStyle w:val="normaltextrun"/>
          <w:rFonts w:ascii="Arial" w:hAnsi="Arial" w:cs="Arial"/>
        </w:rPr>
        <w:t> </w:t>
      </w:r>
      <w:r w:rsidR="003C1D14">
        <w:rPr>
          <w:rStyle w:val="normaltextrun"/>
          <w:rFonts w:ascii="Arial" w:hAnsi="Arial" w:cs="Arial"/>
        </w:rPr>
        <w:t xml:space="preserve"> </w:t>
      </w:r>
      <w:r w:rsidRPr="570216C5">
        <w:rPr>
          <w:rStyle w:val="normaltextrun"/>
          <w:rFonts w:ascii="Tahoma" w:hAnsi="Tahoma" w:cs="Tahoma"/>
          <w:b/>
          <w:bCs/>
          <w:sz w:val="20"/>
          <w:szCs w:val="20"/>
        </w:rPr>
        <w:t>Samorząd Województwa Śląskiego. </w:t>
      </w:r>
      <w:r w:rsidRPr="570216C5">
        <w:rPr>
          <w:rStyle w:val="eop"/>
          <w:rFonts w:ascii="Tahoma" w:hAnsi="Tahoma" w:cs="Tahoma"/>
          <w:sz w:val="20"/>
          <w:szCs w:val="20"/>
        </w:rPr>
        <w:t> </w:t>
      </w:r>
    </w:p>
    <w:p w14:paraId="0DB91F5A" w14:textId="77777777" w:rsidR="00C56AAC" w:rsidRDefault="00C56AAC" w:rsidP="570216C5">
      <w:pPr>
        <w:pStyle w:val="paragraph"/>
        <w:spacing w:before="0" w:beforeAutospacing="0" w:after="0" w:afterAutospacing="0"/>
        <w:jc w:val="both"/>
        <w:textAlignment w:val="baseline"/>
        <w:rPr>
          <w:rFonts w:ascii="Segoe UI" w:hAnsi="Segoe UI" w:cs="Segoe UI"/>
          <w:sz w:val="18"/>
          <w:szCs w:val="18"/>
        </w:rPr>
      </w:pPr>
      <w:r w:rsidRPr="570216C5">
        <w:rPr>
          <w:rStyle w:val="eop"/>
          <w:rFonts w:ascii="Tahoma" w:hAnsi="Tahoma" w:cs="Tahoma"/>
          <w:sz w:val="20"/>
          <w:szCs w:val="20"/>
        </w:rPr>
        <w:t> </w:t>
      </w:r>
    </w:p>
    <w:p w14:paraId="11F48096" w14:textId="77777777" w:rsidR="00C56AAC" w:rsidRPr="00FD3E7B" w:rsidRDefault="00C56AAC" w:rsidP="00FD3E7B">
      <w:pPr>
        <w:pStyle w:val="paragraph"/>
        <w:spacing w:after="0"/>
        <w:jc w:val="both"/>
        <w:textAlignment w:val="baseline"/>
        <w:rPr>
          <w:rFonts w:ascii="Tahoma" w:hAnsi="Tahoma" w:cs="Tahoma"/>
          <w:b/>
          <w:sz w:val="20"/>
          <w:szCs w:val="20"/>
        </w:rPr>
      </w:pPr>
      <w:r w:rsidRPr="570216C5">
        <w:rPr>
          <w:rStyle w:val="normaltextrun"/>
          <w:rFonts w:ascii="Tahoma" w:hAnsi="Tahoma" w:cs="Tahoma"/>
          <w:sz w:val="20"/>
          <w:szCs w:val="20"/>
        </w:rPr>
        <w:t>Poniższe zasady realizacji zostały przygotowane w celu określenia wzajemnych relacji pomiędzy Województwem Śląskim, reprezentowanym przez </w:t>
      </w:r>
      <w:r w:rsidRPr="570216C5">
        <w:rPr>
          <w:rStyle w:val="normaltextrun"/>
          <w:rFonts w:ascii="Tahoma" w:hAnsi="Tahoma" w:cs="Tahoma"/>
          <w:b/>
          <w:bCs/>
          <w:sz w:val="20"/>
          <w:szCs w:val="20"/>
        </w:rPr>
        <w:t>Zarząd Województwa Śląskiego,</w:t>
      </w:r>
      <w:r w:rsidRPr="570216C5">
        <w:rPr>
          <w:rStyle w:val="normaltextrun"/>
          <w:rFonts w:ascii="Tahoma" w:hAnsi="Tahoma" w:cs="Tahoma"/>
          <w:sz w:val="20"/>
          <w:szCs w:val="20"/>
        </w:rPr>
        <w:t> pełniący rolę „</w:t>
      </w:r>
      <w:r w:rsidRPr="570216C5">
        <w:rPr>
          <w:rStyle w:val="normaltextrun"/>
          <w:rFonts w:ascii="Tahoma" w:hAnsi="Tahoma" w:cs="Tahoma"/>
          <w:b/>
          <w:bCs/>
          <w:sz w:val="20"/>
          <w:szCs w:val="20"/>
        </w:rPr>
        <w:t>Instytucji Zarządzającej Regionalnym Programem Operacyjnym Województwa Śląskiego na lata 2014-2020</w:t>
      </w:r>
      <w:r w:rsidR="00655878">
        <w:rPr>
          <w:rStyle w:val="normaltextrun"/>
          <w:rFonts w:ascii="Tahoma" w:hAnsi="Tahoma" w:cs="Tahoma"/>
          <w:sz w:val="20"/>
          <w:szCs w:val="20"/>
        </w:rPr>
        <w:t xml:space="preserve">”, zwanej dalej IZ, a </w:t>
      </w:r>
      <w:r w:rsidR="002E3F73">
        <w:rPr>
          <w:rStyle w:val="normaltextrun"/>
          <w:rFonts w:ascii="Tahoma" w:hAnsi="Tahoma" w:cs="Tahoma"/>
          <w:b/>
          <w:sz w:val="20"/>
          <w:szCs w:val="20"/>
        </w:rPr>
        <w:t>………………………………………………………………….</w:t>
      </w:r>
      <w:r w:rsidR="00066098" w:rsidRPr="00066098">
        <w:rPr>
          <w:rStyle w:val="normaltextrun"/>
          <w:rFonts w:ascii="Tahoma" w:hAnsi="Tahoma" w:cs="Tahoma"/>
          <w:sz w:val="20"/>
          <w:szCs w:val="20"/>
        </w:rPr>
        <w:t>,</w:t>
      </w:r>
      <w:r w:rsidR="002B53BA">
        <w:rPr>
          <w:rStyle w:val="normaltextrun"/>
          <w:rFonts w:ascii="Tahoma" w:hAnsi="Tahoma" w:cs="Tahoma"/>
          <w:sz w:val="20"/>
          <w:szCs w:val="20"/>
        </w:rPr>
        <w:t xml:space="preserve"> </w:t>
      </w:r>
      <w:r w:rsidR="00655878" w:rsidRPr="570216C5">
        <w:rPr>
          <w:rStyle w:val="normaltextrun"/>
          <w:rFonts w:ascii="Tahoma" w:hAnsi="Tahoma" w:cs="Tahoma"/>
          <w:sz w:val="20"/>
          <w:szCs w:val="20"/>
        </w:rPr>
        <w:t>któr</w:t>
      </w:r>
      <w:r w:rsidR="00FD3E7B">
        <w:rPr>
          <w:rStyle w:val="normaltextrun"/>
          <w:rFonts w:ascii="Tahoma" w:hAnsi="Tahoma" w:cs="Tahoma"/>
          <w:sz w:val="20"/>
          <w:szCs w:val="20"/>
        </w:rPr>
        <w:t xml:space="preserve">y </w:t>
      </w:r>
      <w:r w:rsidRPr="570216C5">
        <w:rPr>
          <w:rStyle w:val="normaltextrun"/>
          <w:rFonts w:ascii="Tahoma" w:hAnsi="Tahoma" w:cs="Tahoma"/>
          <w:sz w:val="20"/>
          <w:szCs w:val="20"/>
        </w:rPr>
        <w:t>jest Beneficjentem projektu oraz praw i obowiązków wynikających z realizacji zadań w ramach Projektu.</w:t>
      </w:r>
      <w:r w:rsidRPr="570216C5">
        <w:rPr>
          <w:rStyle w:val="eop"/>
          <w:rFonts w:ascii="Tahoma" w:hAnsi="Tahoma" w:cs="Tahoma"/>
          <w:sz w:val="20"/>
          <w:szCs w:val="20"/>
        </w:rPr>
        <w:t> </w:t>
      </w:r>
    </w:p>
    <w:p w14:paraId="6BF5B981" w14:textId="77777777" w:rsidR="004621E3" w:rsidRDefault="004855F8" w:rsidP="00F80B3B">
      <w:pPr>
        <w:spacing w:after="0" w:line="240" w:lineRule="auto"/>
        <w:rPr>
          <w:rFonts w:ascii="Tahoma" w:hAnsi="Tahoma" w:cs="Tahoma"/>
          <w:sz w:val="20"/>
          <w:szCs w:val="20"/>
        </w:rPr>
      </w:pPr>
      <w:r w:rsidRPr="007A4685">
        <w:rPr>
          <w:rFonts w:ascii="Tahoma" w:hAnsi="Tahoma" w:cs="Tahoma"/>
          <w:sz w:val="20"/>
          <w:szCs w:val="20"/>
        </w:rPr>
        <w:br w:type="page"/>
      </w:r>
      <w:r w:rsidR="004621E3" w:rsidRPr="00F80B3B">
        <w:rPr>
          <w:rFonts w:ascii="Tahoma" w:hAnsi="Tahoma" w:cs="Tahoma"/>
          <w:sz w:val="20"/>
          <w:szCs w:val="20"/>
        </w:rPr>
        <w:lastRenderedPageBreak/>
        <w:t>Działając w szczególności na podstawie</w:t>
      </w:r>
      <w:r w:rsidR="00F80B3B" w:rsidRPr="00F80B3B">
        <w:rPr>
          <w:rStyle w:val="Odwoanieprzypisudolnego"/>
          <w:rFonts w:ascii="Tahoma" w:hAnsi="Tahoma"/>
          <w:sz w:val="20"/>
          <w:szCs w:val="20"/>
        </w:rPr>
        <w:footnoteReference w:id="4"/>
      </w:r>
      <w:r w:rsidR="004621E3" w:rsidRPr="00F80B3B">
        <w:rPr>
          <w:rFonts w:ascii="Tahoma" w:hAnsi="Tahoma" w:cs="Tahoma"/>
          <w:sz w:val="20"/>
          <w:szCs w:val="20"/>
        </w:rPr>
        <w:t>:</w:t>
      </w:r>
    </w:p>
    <w:p w14:paraId="4CDA80D9" w14:textId="77777777" w:rsidR="00F80B3B" w:rsidRPr="00F80B3B" w:rsidRDefault="00F80B3B" w:rsidP="00F80B3B">
      <w:pPr>
        <w:spacing w:after="0" w:line="240" w:lineRule="auto"/>
        <w:rPr>
          <w:rFonts w:ascii="Tahoma" w:hAnsi="Tahoma" w:cs="Tahoma"/>
          <w:sz w:val="20"/>
          <w:szCs w:val="20"/>
        </w:rPr>
      </w:pPr>
    </w:p>
    <w:p w14:paraId="758DEFC0" w14:textId="77777777" w:rsidR="00F80B3B" w:rsidRPr="00526C56" w:rsidRDefault="00F80B3B" w:rsidP="0054234D">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Traktatu o funkcjonowaniu Unii Europejskiej (Dz. Urz. C 326 z 26.10.2012);</w:t>
      </w:r>
    </w:p>
    <w:p w14:paraId="6133A0AB" w14:textId="77777777" w:rsidR="00F80B3B" w:rsidRPr="00526C56" w:rsidRDefault="00F80B3B" w:rsidP="0054234D">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 zwanego dalej rozporządzeniem ogólnym;</w:t>
      </w:r>
    </w:p>
    <w:p w14:paraId="14A7AD25" w14:textId="77777777" w:rsidR="00F80B3B" w:rsidRPr="00526C56" w:rsidRDefault="00F80B3B" w:rsidP="0054234D">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 xml:space="preserve">Rozporządzenia Parlamentu Europejskiego i Rady (UE) nr 1304/2013 z dnia 17 grudnia 2013 r. w sprawie Europejskiego Funduszu Społecznego i uchylającego rozporządzenie Rady (WE) </w:t>
      </w:r>
      <w:r w:rsidR="008A3DEE">
        <w:rPr>
          <w:rFonts w:ascii="Tahoma" w:hAnsi="Tahoma" w:cs="Tahoma"/>
          <w:sz w:val="20"/>
          <w:szCs w:val="20"/>
        </w:rPr>
        <w:br/>
      </w:r>
      <w:r w:rsidRPr="00526C56">
        <w:rPr>
          <w:rFonts w:ascii="Tahoma" w:hAnsi="Tahoma" w:cs="Tahoma"/>
          <w:sz w:val="20"/>
          <w:szCs w:val="20"/>
        </w:rPr>
        <w:t>nr 1081/2006 (Dz. Urz. UE L. 347 z 20.12.2013);</w:t>
      </w:r>
    </w:p>
    <w:p w14:paraId="7FAA22EE" w14:textId="77777777" w:rsidR="00F80B3B" w:rsidRPr="00526C56" w:rsidRDefault="00F80B3B" w:rsidP="0054234D">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 xml:space="preserve">Rozporządzenia Komisji (UE) nr 1407/2013 z dnia 18 grudnia 2013 r. w sprawie stosowania art. 107 i 108 Traktatu o funkcjonowaniu Unii Europejskiej do pomocy de </w:t>
      </w:r>
      <w:proofErr w:type="spellStart"/>
      <w:r w:rsidRPr="00526C56">
        <w:rPr>
          <w:rFonts w:ascii="Tahoma" w:hAnsi="Tahoma" w:cs="Tahoma"/>
          <w:sz w:val="20"/>
          <w:szCs w:val="20"/>
        </w:rPr>
        <w:t>minimis</w:t>
      </w:r>
      <w:proofErr w:type="spellEnd"/>
      <w:r w:rsidRPr="00526C56">
        <w:rPr>
          <w:rFonts w:ascii="Tahoma" w:hAnsi="Tahoma" w:cs="Tahoma"/>
          <w:sz w:val="20"/>
          <w:szCs w:val="20"/>
        </w:rPr>
        <w:t xml:space="preserve"> (Dz. Urz. UE L. 352 z 24.12.2013);</w:t>
      </w:r>
    </w:p>
    <w:p w14:paraId="3D0AF108" w14:textId="77777777" w:rsidR="00E754E2" w:rsidRPr="00526C56" w:rsidRDefault="00E754E2" w:rsidP="0054234D">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Rozporządzenia Komisji (UE) nr 651/2014 z dnia 17 czerwca 2014 r. uznające niektóre rodzaje pomocy za zgodne z rynkiem wewnętrznym w zastosowaniu art. 107 i 108 Traktatu (Dz. Urz. UE L. 187 26.06.2014 z późn.zm.)</w:t>
      </w:r>
      <w:r w:rsidR="00526C56" w:rsidRPr="00F67B4E">
        <w:rPr>
          <w:rFonts w:ascii="Tahoma" w:hAnsi="Tahoma" w:cs="Tahoma"/>
          <w:sz w:val="20"/>
          <w:szCs w:val="20"/>
        </w:rPr>
        <w:t xml:space="preserve"> </w:t>
      </w:r>
      <w:r w:rsidRPr="00526C56">
        <w:rPr>
          <w:rFonts w:ascii="Tahoma" w:hAnsi="Tahoma" w:cs="Tahoma"/>
          <w:sz w:val="20"/>
          <w:szCs w:val="20"/>
        </w:rPr>
        <w:t>;</w:t>
      </w:r>
    </w:p>
    <w:p w14:paraId="67CDA163" w14:textId="77777777" w:rsidR="00E754E2" w:rsidRPr="00526C56" w:rsidRDefault="00E754E2" w:rsidP="0054234D">
      <w:pPr>
        <w:pStyle w:val="Akapitzlist"/>
        <w:numPr>
          <w:ilvl w:val="0"/>
          <w:numId w:val="76"/>
        </w:numPr>
        <w:ind w:left="708"/>
        <w:jc w:val="both"/>
        <w:rPr>
          <w:rFonts w:ascii="Tahoma" w:hAnsi="Tahoma" w:cs="Tahoma"/>
          <w:sz w:val="20"/>
          <w:szCs w:val="20"/>
        </w:rPr>
      </w:pPr>
      <w:r w:rsidRPr="570216C5">
        <w:rPr>
          <w:rFonts w:ascii="Tahoma" w:hAnsi="Tahoma" w:cs="Tahoma"/>
          <w:sz w:val="20"/>
          <w:szCs w:val="20"/>
        </w:rPr>
        <w:t xml:space="preserve">Rozporządzenia Parlamentu Europejskiego i Rady (UE) 2016/679 z dnia 27 kwietnia 2016 r. </w:t>
      </w:r>
      <w:r w:rsidR="008A3DEE">
        <w:rPr>
          <w:rFonts w:ascii="Tahoma" w:hAnsi="Tahoma" w:cs="Tahoma"/>
          <w:sz w:val="20"/>
          <w:szCs w:val="20"/>
        </w:rPr>
        <w:br/>
      </w:r>
      <w:r w:rsidRPr="570216C5">
        <w:rPr>
          <w:rFonts w:ascii="Tahoma" w:hAnsi="Tahoma" w:cs="Tahoma"/>
          <w:sz w:val="20"/>
          <w:szCs w:val="20"/>
        </w:rPr>
        <w:t xml:space="preserve">w sprawie ochrony osób fizycznych w związku z przetwarzaniem danych osobowych i w sprawie swobodnego przepływu takich danych oraz uchylenia dyrektywy 95/46/WE (ogólne rozporządzenie o ochronie danych), Dz. U. UE L. 119 z 4 maja 2016 r. wraz ze sprostowaniem </w:t>
      </w:r>
      <w:r w:rsidR="008A3DEE">
        <w:rPr>
          <w:rFonts w:ascii="Tahoma" w:hAnsi="Tahoma" w:cs="Tahoma"/>
          <w:sz w:val="20"/>
          <w:szCs w:val="20"/>
        </w:rPr>
        <w:br/>
      </w:r>
      <w:r w:rsidRPr="570216C5">
        <w:rPr>
          <w:rFonts w:ascii="Tahoma" w:hAnsi="Tahoma" w:cs="Tahoma"/>
          <w:sz w:val="20"/>
          <w:szCs w:val="20"/>
        </w:rPr>
        <w:t>z dnia 19.04.2018 r.</w:t>
      </w:r>
      <w:r w:rsidR="00526C56">
        <w:t xml:space="preserve"> </w:t>
      </w:r>
      <w:r w:rsidR="00526C56" w:rsidRPr="570216C5">
        <w:rPr>
          <w:rFonts w:ascii="Tahoma" w:hAnsi="Tahoma" w:cs="Tahoma"/>
          <w:sz w:val="20"/>
          <w:szCs w:val="20"/>
        </w:rPr>
        <w:t>dalej zwane RODO</w:t>
      </w:r>
      <w:r w:rsidRPr="570216C5">
        <w:rPr>
          <w:rFonts w:ascii="Tahoma" w:hAnsi="Tahoma" w:cs="Tahoma"/>
          <w:sz w:val="20"/>
          <w:szCs w:val="20"/>
        </w:rPr>
        <w:t>;</w:t>
      </w:r>
    </w:p>
    <w:p w14:paraId="56B538DE" w14:textId="0852E905" w:rsidR="00E754E2" w:rsidRPr="00526C56" w:rsidRDefault="00E754E2" w:rsidP="0054234D">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Ustawy z dnia 11 lipca 2014 r. o zasadach realizacji programów w zakresie polityki spójności finansowanych w perspektywie finansowej 2014–2020 (</w:t>
      </w:r>
      <w:proofErr w:type="spellStart"/>
      <w:r w:rsidRPr="00526C56">
        <w:rPr>
          <w:rFonts w:ascii="Tahoma" w:hAnsi="Tahoma" w:cs="Tahoma"/>
          <w:sz w:val="20"/>
          <w:szCs w:val="20"/>
        </w:rPr>
        <w:t>t.j</w:t>
      </w:r>
      <w:proofErr w:type="spellEnd"/>
      <w:r w:rsidRPr="00526C56">
        <w:rPr>
          <w:rFonts w:ascii="Tahoma" w:hAnsi="Tahoma" w:cs="Tahoma"/>
          <w:sz w:val="20"/>
          <w:szCs w:val="20"/>
        </w:rPr>
        <w:t>. Dz. U. z 2020 r. poz.</w:t>
      </w:r>
      <w:r w:rsidR="00FA4850">
        <w:rPr>
          <w:rFonts w:ascii="Tahoma" w:hAnsi="Tahoma" w:cs="Tahoma"/>
          <w:sz w:val="20"/>
          <w:szCs w:val="20"/>
        </w:rPr>
        <w:t xml:space="preserve"> 818</w:t>
      </w:r>
      <w:r w:rsidRPr="00526C56">
        <w:rPr>
          <w:rFonts w:ascii="Tahoma" w:hAnsi="Tahoma" w:cs="Tahoma"/>
          <w:sz w:val="20"/>
          <w:szCs w:val="20"/>
        </w:rPr>
        <w:t>); zwanej dalej ustawą wdrożeniową;</w:t>
      </w:r>
    </w:p>
    <w:p w14:paraId="015377B1" w14:textId="77777777" w:rsidR="00370AF1" w:rsidRDefault="00E754E2" w:rsidP="00370AF1">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 xml:space="preserve">Ustawy z dnia 27 sierpnia 2009 r. o finansach publicznych </w:t>
      </w:r>
      <w:r w:rsidRPr="007825C4">
        <w:rPr>
          <w:rFonts w:ascii="Tahoma" w:hAnsi="Tahoma" w:cs="Tahoma"/>
          <w:sz w:val="20"/>
          <w:szCs w:val="20"/>
        </w:rPr>
        <w:t>(</w:t>
      </w:r>
      <w:proofErr w:type="spellStart"/>
      <w:r w:rsidRPr="007825C4">
        <w:rPr>
          <w:rFonts w:ascii="Tahoma" w:hAnsi="Tahoma" w:cs="Tahoma"/>
          <w:sz w:val="20"/>
          <w:szCs w:val="20"/>
        </w:rPr>
        <w:t>t.j</w:t>
      </w:r>
      <w:proofErr w:type="spellEnd"/>
      <w:r w:rsidRPr="007825C4">
        <w:rPr>
          <w:rFonts w:ascii="Tahoma" w:hAnsi="Tahoma" w:cs="Tahoma"/>
          <w:sz w:val="20"/>
          <w:szCs w:val="20"/>
        </w:rPr>
        <w:t>. Dz. U. 20</w:t>
      </w:r>
      <w:r w:rsidR="001852EA" w:rsidRPr="007825C4">
        <w:rPr>
          <w:rFonts w:ascii="Tahoma" w:hAnsi="Tahoma" w:cs="Tahoma"/>
          <w:sz w:val="20"/>
          <w:szCs w:val="20"/>
        </w:rPr>
        <w:t>2</w:t>
      </w:r>
      <w:r w:rsidR="0008345D">
        <w:rPr>
          <w:rFonts w:ascii="Tahoma" w:hAnsi="Tahoma" w:cs="Tahoma"/>
          <w:sz w:val="20"/>
          <w:szCs w:val="20"/>
        </w:rPr>
        <w:t>2</w:t>
      </w:r>
      <w:r w:rsidRPr="007825C4">
        <w:rPr>
          <w:rFonts w:ascii="Tahoma" w:hAnsi="Tahoma" w:cs="Tahoma"/>
          <w:sz w:val="20"/>
          <w:szCs w:val="20"/>
        </w:rPr>
        <w:t xml:space="preserve"> r., poz. </w:t>
      </w:r>
      <w:r w:rsidR="0008345D">
        <w:rPr>
          <w:rFonts w:ascii="Tahoma" w:hAnsi="Tahoma" w:cs="Tahoma"/>
          <w:sz w:val="20"/>
          <w:szCs w:val="20"/>
        </w:rPr>
        <w:t xml:space="preserve">1634 z </w:t>
      </w:r>
      <w:proofErr w:type="spellStart"/>
      <w:r w:rsidR="0008345D">
        <w:rPr>
          <w:rFonts w:ascii="Tahoma" w:hAnsi="Tahoma" w:cs="Tahoma"/>
          <w:sz w:val="20"/>
          <w:szCs w:val="20"/>
        </w:rPr>
        <w:t>późn</w:t>
      </w:r>
      <w:proofErr w:type="spellEnd"/>
      <w:r w:rsidR="0008345D">
        <w:rPr>
          <w:rFonts w:ascii="Tahoma" w:hAnsi="Tahoma" w:cs="Tahoma"/>
          <w:sz w:val="20"/>
          <w:szCs w:val="20"/>
        </w:rPr>
        <w:t xml:space="preserve"> zm.</w:t>
      </w:r>
      <w:r w:rsidRPr="007825C4">
        <w:rPr>
          <w:rFonts w:ascii="Tahoma" w:hAnsi="Tahoma" w:cs="Tahoma"/>
          <w:sz w:val="20"/>
          <w:szCs w:val="20"/>
        </w:rPr>
        <w:t>) zwana</w:t>
      </w:r>
      <w:r w:rsidRPr="00526C56">
        <w:rPr>
          <w:rFonts w:ascii="Tahoma" w:hAnsi="Tahoma" w:cs="Tahoma"/>
          <w:sz w:val="20"/>
          <w:szCs w:val="20"/>
        </w:rPr>
        <w:t xml:space="preserve"> dalej UFP;</w:t>
      </w:r>
    </w:p>
    <w:p w14:paraId="7A236902" w14:textId="05053C48" w:rsidR="00BE5DED" w:rsidRPr="00370AF1" w:rsidRDefault="00BE5DED" w:rsidP="00370AF1">
      <w:pPr>
        <w:pStyle w:val="Akapitzlist"/>
        <w:numPr>
          <w:ilvl w:val="0"/>
          <w:numId w:val="76"/>
        </w:numPr>
        <w:ind w:left="708"/>
        <w:jc w:val="both"/>
        <w:rPr>
          <w:rFonts w:ascii="Tahoma" w:hAnsi="Tahoma" w:cs="Tahoma"/>
          <w:sz w:val="20"/>
          <w:szCs w:val="20"/>
        </w:rPr>
      </w:pPr>
      <w:r w:rsidRPr="00370AF1">
        <w:rPr>
          <w:rFonts w:ascii="Tahoma" w:hAnsi="Tahoma" w:cs="Tahoma"/>
          <w:sz w:val="20"/>
          <w:szCs w:val="20"/>
        </w:rPr>
        <w:t>Ustawy z dnia 11 września 2019 r. - Prawo zamówień publicznych (</w:t>
      </w:r>
      <w:r w:rsidR="00370AF1" w:rsidRPr="00370AF1">
        <w:rPr>
          <w:rFonts w:ascii="Tahoma" w:hAnsi="Tahoma" w:cs="Tahoma"/>
          <w:sz w:val="20"/>
          <w:szCs w:val="20"/>
        </w:rPr>
        <w:t>Dz.U. z 202</w:t>
      </w:r>
      <w:r w:rsidR="008C4AA1">
        <w:rPr>
          <w:rFonts w:ascii="Tahoma" w:hAnsi="Tahoma" w:cs="Tahoma"/>
          <w:sz w:val="20"/>
          <w:szCs w:val="20"/>
        </w:rPr>
        <w:t>2</w:t>
      </w:r>
      <w:r w:rsidR="00370AF1" w:rsidRPr="00370AF1">
        <w:rPr>
          <w:rFonts w:ascii="Tahoma" w:hAnsi="Tahoma" w:cs="Tahoma"/>
          <w:sz w:val="20"/>
          <w:szCs w:val="20"/>
        </w:rPr>
        <w:t xml:space="preserve"> r. poz. 1</w:t>
      </w:r>
      <w:r w:rsidR="008F67DB">
        <w:rPr>
          <w:rFonts w:ascii="Tahoma" w:hAnsi="Tahoma" w:cs="Tahoma"/>
          <w:sz w:val="20"/>
          <w:szCs w:val="20"/>
        </w:rPr>
        <w:t xml:space="preserve">710 z </w:t>
      </w:r>
      <w:proofErr w:type="spellStart"/>
      <w:r w:rsidR="008F67DB">
        <w:rPr>
          <w:rFonts w:ascii="Tahoma" w:hAnsi="Tahoma" w:cs="Tahoma"/>
          <w:sz w:val="20"/>
          <w:szCs w:val="20"/>
        </w:rPr>
        <w:t>późn</w:t>
      </w:r>
      <w:proofErr w:type="spellEnd"/>
      <w:r w:rsidR="008F67DB">
        <w:rPr>
          <w:rFonts w:ascii="Tahoma" w:hAnsi="Tahoma" w:cs="Tahoma"/>
          <w:sz w:val="20"/>
          <w:szCs w:val="20"/>
        </w:rPr>
        <w:t>. zm.</w:t>
      </w:r>
      <w:r w:rsidRPr="00370AF1">
        <w:rPr>
          <w:rFonts w:ascii="Tahoma" w:hAnsi="Tahoma" w:cs="Tahoma"/>
          <w:sz w:val="20"/>
          <w:szCs w:val="20"/>
        </w:rPr>
        <w:t>);</w:t>
      </w:r>
    </w:p>
    <w:p w14:paraId="3B807C45" w14:textId="77777777" w:rsidR="00E754E2" w:rsidRPr="00526C56" w:rsidRDefault="00E754E2" w:rsidP="0054234D">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Ustawy z dnia 23 kwietnia 1964 r. - Kodeks cywilny (</w:t>
      </w:r>
      <w:proofErr w:type="spellStart"/>
      <w:r w:rsidRPr="00526C56">
        <w:rPr>
          <w:rFonts w:ascii="Tahoma" w:hAnsi="Tahoma" w:cs="Tahoma"/>
          <w:sz w:val="20"/>
          <w:szCs w:val="20"/>
        </w:rPr>
        <w:t>t.j</w:t>
      </w:r>
      <w:proofErr w:type="spellEnd"/>
      <w:r w:rsidRPr="00526C56">
        <w:rPr>
          <w:rFonts w:ascii="Tahoma" w:hAnsi="Tahoma" w:cs="Tahoma"/>
          <w:sz w:val="20"/>
          <w:szCs w:val="20"/>
        </w:rPr>
        <w:t xml:space="preserve">. Dz. U. z </w:t>
      </w:r>
      <w:r w:rsidR="00543468">
        <w:rPr>
          <w:rFonts w:ascii="Tahoma" w:hAnsi="Tahoma" w:cs="Tahoma"/>
          <w:sz w:val="20"/>
          <w:szCs w:val="20"/>
        </w:rPr>
        <w:t>202</w:t>
      </w:r>
      <w:r w:rsidR="0008345D">
        <w:rPr>
          <w:rFonts w:ascii="Tahoma" w:hAnsi="Tahoma" w:cs="Tahoma"/>
          <w:sz w:val="20"/>
          <w:szCs w:val="20"/>
        </w:rPr>
        <w:t>2</w:t>
      </w:r>
      <w:r w:rsidRPr="00526C56">
        <w:rPr>
          <w:rFonts w:ascii="Tahoma" w:hAnsi="Tahoma" w:cs="Tahoma"/>
          <w:sz w:val="20"/>
          <w:szCs w:val="20"/>
        </w:rPr>
        <w:t xml:space="preserve"> r. poz. </w:t>
      </w:r>
      <w:r w:rsidR="00543468" w:rsidRPr="006963A3">
        <w:rPr>
          <w:rFonts w:ascii="Tahoma" w:hAnsi="Tahoma" w:cs="Tahoma"/>
          <w:sz w:val="20"/>
          <w:szCs w:val="20"/>
        </w:rPr>
        <w:t>1</w:t>
      </w:r>
      <w:r w:rsidR="0008345D">
        <w:rPr>
          <w:rFonts w:ascii="Tahoma" w:hAnsi="Tahoma" w:cs="Tahoma"/>
          <w:sz w:val="20"/>
          <w:szCs w:val="20"/>
        </w:rPr>
        <w:t xml:space="preserve">360 z </w:t>
      </w:r>
      <w:proofErr w:type="spellStart"/>
      <w:r w:rsidR="0008345D">
        <w:rPr>
          <w:rFonts w:ascii="Tahoma" w:hAnsi="Tahoma" w:cs="Tahoma"/>
          <w:sz w:val="20"/>
          <w:szCs w:val="20"/>
        </w:rPr>
        <w:t>późn</w:t>
      </w:r>
      <w:proofErr w:type="spellEnd"/>
      <w:r w:rsidR="0008345D">
        <w:rPr>
          <w:rFonts w:ascii="Tahoma" w:hAnsi="Tahoma" w:cs="Tahoma"/>
          <w:sz w:val="20"/>
          <w:szCs w:val="20"/>
        </w:rPr>
        <w:t>. zm.)</w:t>
      </w:r>
      <w:r w:rsidRPr="006963A3">
        <w:rPr>
          <w:rFonts w:ascii="Tahoma" w:hAnsi="Tahoma" w:cs="Tahoma"/>
          <w:sz w:val="20"/>
          <w:szCs w:val="20"/>
        </w:rPr>
        <w:t>;</w:t>
      </w:r>
    </w:p>
    <w:p w14:paraId="4B2C42E6" w14:textId="659713DB" w:rsidR="00370AF1" w:rsidRDefault="00E754E2" w:rsidP="00370AF1">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Ustawy z dnia 29 września 1994 r. o rachunkowości (</w:t>
      </w:r>
      <w:proofErr w:type="spellStart"/>
      <w:r w:rsidRPr="00526C56">
        <w:rPr>
          <w:rFonts w:ascii="Tahoma" w:hAnsi="Tahoma" w:cs="Tahoma"/>
          <w:sz w:val="20"/>
          <w:szCs w:val="20"/>
        </w:rPr>
        <w:t>t.j</w:t>
      </w:r>
      <w:proofErr w:type="spellEnd"/>
      <w:r w:rsidRPr="00526C56">
        <w:rPr>
          <w:rFonts w:ascii="Tahoma" w:hAnsi="Tahoma" w:cs="Tahoma"/>
          <w:sz w:val="20"/>
          <w:szCs w:val="20"/>
        </w:rPr>
        <w:t xml:space="preserve">. Dz. U. z </w:t>
      </w:r>
      <w:r w:rsidR="00B82143">
        <w:rPr>
          <w:rFonts w:ascii="Tahoma" w:hAnsi="Tahoma" w:cs="Tahoma"/>
          <w:sz w:val="20"/>
          <w:szCs w:val="20"/>
        </w:rPr>
        <w:t>2023</w:t>
      </w:r>
      <w:r w:rsidR="00B82143" w:rsidRPr="00526C56">
        <w:rPr>
          <w:rFonts w:ascii="Tahoma" w:hAnsi="Tahoma" w:cs="Tahoma"/>
          <w:sz w:val="20"/>
          <w:szCs w:val="20"/>
        </w:rPr>
        <w:t xml:space="preserve"> </w:t>
      </w:r>
      <w:r w:rsidRPr="00526C56">
        <w:rPr>
          <w:rFonts w:ascii="Tahoma" w:hAnsi="Tahoma" w:cs="Tahoma"/>
          <w:sz w:val="20"/>
          <w:szCs w:val="20"/>
        </w:rPr>
        <w:t xml:space="preserve">r. poz. </w:t>
      </w:r>
      <w:r w:rsidR="00B82143">
        <w:rPr>
          <w:rFonts w:ascii="Tahoma" w:hAnsi="Tahoma" w:cs="Tahoma"/>
          <w:sz w:val="20"/>
          <w:szCs w:val="20"/>
        </w:rPr>
        <w:t xml:space="preserve">120 </w:t>
      </w:r>
      <w:r w:rsidR="0008345D">
        <w:rPr>
          <w:rFonts w:ascii="Tahoma" w:hAnsi="Tahoma" w:cs="Tahoma"/>
          <w:sz w:val="20"/>
          <w:szCs w:val="20"/>
        </w:rPr>
        <w:t xml:space="preserve">z </w:t>
      </w:r>
      <w:proofErr w:type="spellStart"/>
      <w:r w:rsidR="0008345D">
        <w:rPr>
          <w:rFonts w:ascii="Tahoma" w:hAnsi="Tahoma" w:cs="Tahoma"/>
          <w:sz w:val="20"/>
          <w:szCs w:val="20"/>
        </w:rPr>
        <w:t>późn</w:t>
      </w:r>
      <w:proofErr w:type="spellEnd"/>
      <w:r w:rsidR="0008345D">
        <w:rPr>
          <w:rFonts w:ascii="Tahoma" w:hAnsi="Tahoma" w:cs="Tahoma"/>
          <w:sz w:val="20"/>
          <w:szCs w:val="20"/>
        </w:rPr>
        <w:t>. zm.</w:t>
      </w:r>
      <w:r w:rsidRPr="00526C56">
        <w:rPr>
          <w:rFonts w:ascii="Tahoma" w:hAnsi="Tahoma" w:cs="Tahoma"/>
          <w:sz w:val="20"/>
          <w:szCs w:val="20"/>
        </w:rPr>
        <w:t>);</w:t>
      </w:r>
    </w:p>
    <w:p w14:paraId="7C0F579B" w14:textId="77777777" w:rsidR="00E754E2" w:rsidRPr="00370AF1" w:rsidRDefault="00E754E2" w:rsidP="00370AF1">
      <w:pPr>
        <w:pStyle w:val="Akapitzlist"/>
        <w:numPr>
          <w:ilvl w:val="0"/>
          <w:numId w:val="76"/>
        </w:numPr>
        <w:ind w:left="708"/>
        <w:jc w:val="both"/>
        <w:rPr>
          <w:rFonts w:ascii="Tahoma" w:hAnsi="Tahoma" w:cs="Tahoma"/>
          <w:sz w:val="20"/>
          <w:szCs w:val="20"/>
        </w:rPr>
      </w:pPr>
      <w:r w:rsidRPr="00370AF1">
        <w:rPr>
          <w:rFonts w:ascii="Tahoma" w:hAnsi="Tahoma" w:cs="Tahoma"/>
          <w:sz w:val="20"/>
          <w:szCs w:val="20"/>
        </w:rPr>
        <w:t>Ustawy z dnia z dnia 11 marca 2004 r. o podatku od towarów i usług (</w:t>
      </w:r>
      <w:proofErr w:type="spellStart"/>
      <w:r w:rsidRPr="00370AF1">
        <w:rPr>
          <w:rFonts w:ascii="Tahoma" w:hAnsi="Tahoma" w:cs="Tahoma"/>
          <w:sz w:val="20"/>
          <w:szCs w:val="20"/>
        </w:rPr>
        <w:t>t.j</w:t>
      </w:r>
      <w:proofErr w:type="spellEnd"/>
      <w:r w:rsidRPr="00370AF1">
        <w:rPr>
          <w:rFonts w:ascii="Tahoma" w:hAnsi="Tahoma" w:cs="Tahoma"/>
          <w:sz w:val="20"/>
          <w:szCs w:val="20"/>
        </w:rPr>
        <w:t xml:space="preserve">. </w:t>
      </w:r>
      <w:r w:rsidR="00370AF1" w:rsidRPr="00370AF1">
        <w:rPr>
          <w:rFonts w:ascii="Tahoma" w:hAnsi="Tahoma" w:cs="Tahoma"/>
          <w:sz w:val="20"/>
          <w:szCs w:val="20"/>
        </w:rPr>
        <w:t>Dz.U. z 202</w:t>
      </w:r>
      <w:r w:rsidR="00815084">
        <w:rPr>
          <w:rFonts w:ascii="Tahoma" w:hAnsi="Tahoma" w:cs="Tahoma"/>
          <w:sz w:val="20"/>
          <w:szCs w:val="20"/>
        </w:rPr>
        <w:t>2</w:t>
      </w:r>
      <w:r w:rsidR="00370AF1" w:rsidRPr="00370AF1">
        <w:rPr>
          <w:rFonts w:ascii="Tahoma" w:hAnsi="Tahoma" w:cs="Tahoma"/>
          <w:sz w:val="20"/>
          <w:szCs w:val="20"/>
        </w:rPr>
        <w:t xml:space="preserve"> r. poz. </w:t>
      </w:r>
      <w:r w:rsidR="00815084">
        <w:rPr>
          <w:rFonts w:ascii="Tahoma" w:hAnsi="Tahoma" w:cs="Tahoma"/>
          <w:sz w:val="20"/>
          <w:szCs w:val="20"/>
        </w:rPr>
        <w:t xml:space="preserve">931 z </w:t>
      </w:r>
      <w:proofErr w:type="spellStart"/>
      <w:r w:rsidR="00815084">
        <w:rPr>
          <w:rFonts w:ascii="Tahoma" w:hAnsi="Tahoma" w:cs="Tahoma"/>
          <w:sz w:val="20"/>
          <w:szCs w:val="20"/>
        </w:rPr>
        <w:t>późn</w:t>
      </w:r>
      <w:proofErr w:type="spellEnd"/>
      <w:r w:rsidR="00815084">
        <w:rPr>
          <w:rFonts w:ascii="Tahoma" w:hAnsi="Tahoma" w:cs="Tahoma"/>
          <w:sz w:val="20"/>
          <w:szCs w:val="20"/>
        </w:rPr>
        <w:t>. zm.</w:t>
      </w:r>
      <w:r w:rsidR="007E18BA" w:rsidRPr="00370AF1">
        <w:rPr>
          <w:rFonts w:ascii="Tahoma" w:hAnsi="Tahoma" w:cs="Tahoma"/>
          <w:sz w:val="20"/>
          <w:szCs w:val="20"/>
        </w:rPr>
        <w:t>)</w:t>
      </w:r>
      <w:r w:rsidRPr="00370AF1">
        <w:rPr>
          <w:rFonts w:ascii="Tahoma" w:hAnsi="Tahoma" w:cs="Tahoma"/>
          <w:sz w:val="20"/>
          <w:szCs w:val="20"/>
        </w:rPr>
        <w:t>;</w:t>
      </w:r>
    </w:p>
    <w:p w14:paraId="700FA785" w14:textId="77777777" w:rsidR="001D784E" w:rsidRDefault="00E754E2" w:rsidP="00F80B3B">
      <w:pPr>
        <w:pStyle w:val="Akapitzlist"/>
        <w:numPr>
          <w:ilvl w:val="0"/>
          <w:numId w:val="76"/>
        </w:numPr>
        <w:ind w:left="708"/>
        <w:jc w:val="both"/>
        <w:rPr>
          <w:rFonts w:ascii="Tahoma" w:hAnsi="Tahoma" w:cs="Tahoma"/>
          <w:sz w:val="20"/>
          <w:szCs w:val="20"/>
        </w:rPr>
      </w:pPr>
      <w:r w:rsidRPr="00526C56">
        <w:rPr>
          <w:rFonts w:ascii="Tahoma" w:hAnsi="Tahoma" w:cs="Tahoma"/>
          <w:sz w:val="20"/>
          <w:szCs w:val="20"/>
        </w:rPr>
        <w:t>Ustawy z dnia 30 kwietnia 2004 r. o postępowaniu w sprawach dotyczących pomocy publicznej (</w:t>
      </w:r>
      <w:proofErr w:type="spellStart"/>
      <w:r w:rsidRPr="00526C56">
        <w:rPr>
          <w:rFonts w:ascii="Tahoma" w:hAnsi="Tahoma" w:cs="Tahoma"/>
          <w:sz w:val="20"/>
          <w:szCs w:val="20"/>
        </w:rPr>
        <w:t>t.j</w:t>
      </w:r>
      <w:proofErr w:type="spellEnd"/>
      <w:r w:rsidRPr="00526C56">
        <w:rPr>
          <w:rFonts w:ascii="Tahoma" w:hAnsi="Tahoma" w:cs="Tahoma"/>
          <w:sz w:val="20"/>
          <w:szCs w:val="20"/>
        </w:rPr>
        <w:t>. Dz. U. z 202</w:t>
      </w:r>
      <w:r w:rsidR="00815084">
        <w:rPr>
          <w:rFonts w:ascii="Tahoma" w:hAnsi="Tahoma" w:cs="Tahoma"/>
          <w:sz w:val="20"/>
          <w:szCs w:val="20"/>
        </w:rPr>
        <w:t>1</w:t>
      </w:r>
      <w:r w:rsidRPr="00526C56">
        <w:rPr>
          <w:rFonts w:ascii="Tahoma" w:hAnsi="Tahoma" w:cs="Tahoma"/>
          <w:sz w:val="20"/>
          <w:szCs w:val="20"/>
        </w:rPr>
        <w:t xml:space="preserve"> r. poz. 7</w:t>
      </w:r>
      <w:r w:rsidR="00815084">
        <w:rPr>
          <w:rFonts w:ascii="Tahoma" w:hAnsi="Tahoma" w:cs="Tahoma"/>
          <w:sz w:val="20"/>
          <w:szCs w:val="20"/>
        </w:rPr>
        <w:t>43</w:t>
      </w:r>
      <w:r w:rsidR="002625F0">
        <w:rPr>
          <w:rFonts w:ascii="Tahoma" w:hAnsi="Tahoma" w:cs="Tahoma"/>
          <w:sz w:val="20"/>
          <w:szCs w:val="20"/>
        </w:rPr>
        <w:t xml:space="preserve"> z </w:t>
      </w:r>
      <w:proofErr w:type="spellStart"/>
      <w:r w:rsidR="002625F0">
        <w:rPr>
          <w:rFonts w:ascii="Tahoma" w:hAnsi="Tahoma" w:cs="Tahoma"/>
          <w:sz w:val="20"/>
          <w:szCs w:val="20"/>
        </w:rPr>
        <w:t>późn</w:t>
      </w:r>
      <w:proofErr w:type="spellEnd"/>
      <w:r w:rsidR="002625F0">
        <w:rPr>
          <w:rFonts w:ascii="Tahoma" w:hAnsi="Tahoma" w:cs="Tahoma"/>
          <w:sz w:val="20"/>
          <w:szCs w:val="20"/>
        </w:rPr>
        <w:t>. zm.</w:t>
      </w:r>
      <w:r w:rsidRPr="00526C56">
        <w:rPr>
          <w:rFonts w:ascii="Tahoma" w:hAnsi="Tahoma" w:cs="Tahoma"/>
          <w:sz w:val="20"/>
          <w:szCs w:val="20"/>
        </w:rPr>
        <w:t>);</w:t>
      </w:r>
    </w:p>
    <w:p w14:paraId="2F398D92" w14:textId="3CB0E486" w:rsidR="00E754E2" w:rsidRPr="001D784E" w:rsidRDefault="001D784E" w:rsidP="00F80B3B">
      <w:pPr>
        <w:pStyle w:val="Akapitzlist"/>
        <w:numPr>
          <w:ilvl w:val="0"/>
          <w:numId w:val="76"/>
        </w:numPr>
        <w:ind w:left="708"/>
        <w:jc w:val="both"/>
        <w:rPr>
          <w:rFonts w:ascii="Tahoma" w:hAnsi="Tahoma" w:cs="Tahoma"/>
          <w:sz w:val="20"/>
          <w:szCs w:val="20"/>
        </w:rPr>
      </w:pPr>
      <w:r w:rsidRPr="001D784E">
        <w:rPr>
          <w:rFonts w:ascii="Tahoma" w:hAnsi="Tahoma" w:cs="Tahoma"/>
          <w:sz w:val="20"/>
          <w:szCs w:val="20"/>
        </w:rPr>
        <w:t>Regionaln</w:t>
      </w:r>
      <w:r>
        <w:rPr>
          <w:rFonts w:ascii="Tahoma" w:hAnsi="Tahoma" w:cs="Tahoma"/>
          <w:sz w:val="20"/>
          <w:szCs w:val="20"/>
        </w:rPr>
        <w:t>ego</w:t>
      </w:r>
      <w:r w:rsidRPr="001D784E">
        <w:rPr>
          <w:rFonts w:ascii="Tahoma" w:hAnsi="Tahoma" w:cs="Tahoma"/>
          <w:sz w:val="20"/>
          <w:szCs w:val="20"/>
        </w:rPr>
        <w:t xml:space="preserve"> Program</w:t>
      </w:r>
      <w:r>
        <w:rPr>
          <w:rFonts w:ascii="Tahoma" w:hAnsi="Tahoma" w:cs="Tahoma"/>
          <w:sz w:val="20"/>
          <w:szCs w:val="20"/>
        </w:rPr>
        <w:t>u</w:t>
      </w:r>
      <w:r w:rsidRPr="001D784E">
        <w:rPr>
          <w:rFonts w:ascii="Tahoma" w:hAnsi="Tahoma" w:cs="Tahoma"/>
          <w:sz w:val="20"/>
          <w:szCs w:val="20"/>
        </w:rPr>
        <w:t xml:space="preserve"> Operacyjn</w:t>
      </w:r>
      <w:r>
        <w:rPr>
          <w:rFonts w:ascii="Tahoma" w:hAnsi="Tahoma" w:cs="Tahoma"/>
          <w:sz w:val="20"/>
          <w:szCs w:val="20"/>
        </w:rPr>
        <w:t>ego</w:t>
      </w:r>
      <w:r w:rsidRPr="001D784E">
        <w:rPr>
          <w:rFonts w:ascii="Tahoma" w:hAnsi="Tahoma" w:cs="Tahoma"/>
          <w:sz w:val="20"/>
          <w:szCs w:val="20"/>
        </w:rPr>
        <w:t xml:space="preserve"> Województwa Śląskiego na lata 2014-2020 (RPO WSL 2014-2020) zatwierdzon</w:t>
      </w:r>
      <w:r>
        <w:rPr>
          <w:rFonts w:ascii="Tahoma" w:hAnsi="Tahoma" w:cs="Tahoma"/>
          <w:sz w:val="20"/>
          <w:szCs w:val="20"/>
        </w:rPr>
        <w:t>y</w:t>
      </w:r>
      <w:r w:rsidRPr="001D784E">
        <w:rPr>
          <w:rFonts w:ascii="Tahoma" w:hAnsi="Tahoma" w:cs="Tahoma"/>
          <w:sz w:val="20"/>
          <w:szCs w:val="20"/>
        </w:rPr>
        <w:t xml:space="preserve"> decyzją Komisji Europejskiej z dnia 22 lipca 2022 r. KE C(2022)5440 uchwalony przez Zarząd Województwa Śląskiego Uchwałą nr 1383/354/VI/2022.z dnia 3 sierpnia 2022 r</w:t>
      </w:r>
    </w:p>
    <w:p w14:paraId="14C19D10" w14:textId="77777777" w:rsidR="00DF1D3D" w:rsidRDefault="00DF1D3D" w:rsidP="00F80B3B">
      <w:pPr>
        <w:pStyle w:val="Standard"/>
        <w:jc w:val="both"/>
        <w:rPr>
          <w:rFonts w:ascii="Tahoma" w:hAnsi="Tahoma" w:cs="Tahoma"/>
          <w:bCs/>
          <w:kern w:val="0"/>
          <w:sz w:val="20"/>
          <w:szCs w:val="20"/>
        </w:rPr>
      </w:pPr>
    </w:p>
    <w:p w14:paraId="4DF8EA23" w14:textId="5204947F" w:rsidR="00FF1086" w:rsidRPr="00F80B3B" w:rsidRDefault="004621E3" w:rsidP="00F80B3B">
      <w:pPr>
        <w:pStyle w:val="Standard"/>
        <w:jc w:val="both"/>
        <w:rPr>
          <w:rFonts w:ascii="Tahoma" w:hAnsi="Tahoma" w:cs="Tahoma"/>
          <w:sz w:val="20"/>
          <w:szCs w:val="20"/>
        </w:rPr>
      </w:pPr>
      <w:bookmarkStart w:id="0" w:name="_GoBack"/>
      <w:bookmarkEnd w:id="0"/>
      <w:r w:rsidRPr="00F80B3B">
        <w:rPr>
          <w:rFonts w:ascii="Tahoma" w:hAnsi="Tahoma" w:cs="Tahoma"/>
          <w:bCs/>
          <w:kern w:val="0"/>
          <w:sz w:val="20"/>
          <w:szCs w:val="20"/>
        </w:rPr>
        <w:t>Strony uzgadniają co następuje:</w:t>
      </w:r>
    </w:p>
    <w:p w14:paraId="613B2139" w14:textId="77777777" w:rsidR="004855F8" w:rsidRPr="007A4685" w:rsidRDefault="004855F8" w:rsidP="003F222C">
      <w:pPr>
        <w:pStyle w:val="xl33"/>
        <w:spacing w:after="60"/>
        <w:rPr>
          <w:rFonts w:ascii="Tahoma" w:hAnsi="Tahoma" w:cs="Tahoma"/>
          <w:b/>
          <w:szCs w:val="20"/>
        </w:rPr>
      </w:pPr>
      <w:r w:rsidRPr="007A4685">
        <w:rPr>
          <w:rFonts w:ascii="Tahoma" w:hAnsi="Tahoma" w:cs="Tahoma"/>
          <w:b/>
          <w:szCs w:val="20"/>
        </w:rPr>
        <w:t>Definicje</w:t>
      </w:r>
    </w:p>
    <w:p w14:paraId="34765FC0" w14:textId="77777777" w:rsidR="004855F8" w:rsidRPr="007A4685" w:rsidRDefault="004855F8" w:rsidP="00CC7BE5">
      <w:pPr>
        <w:pStyle w:val="xl33"/>
        <w:numPr>
          <w:ilvl w:val="0"/>
          <w:numId w:val="1"/>
        </w:numPr>
        <w:spacing w:before="0" w:after="60"/>
        <w:rPr>
          <w:rFonts w:ascii="Tahoma" w:hAnsi="Tahoma" w:cs="Tahoma"/>
          <w:szCs w:val="20"/>
        </w:rPr>
      </w:pPr>
      <w:bookmarkStart w:id="1" w:name="_Ref477163625"/>
    </w:p>
    <w:bookmarkEnd w:id="1"/>
    <w:p w14:paraId="3C440CA3" w14:textId="77777777" w:rsidR="004855F8" w:rsidRPr="007A4685" w:rsidRDefault="004855F8" w:rsidP="003F222C">
      <w:pPr>
        <w:pStyle w:val="Textbody"/>
        <w:spacing w:before="240" w:after="60"/>
        <w:rPr>
          <w:rFonts w:ascii="Tahoma" w:hAnsi="Tahoma" w:cs="Tahoma"/>
          <w:sz w:val="20"/>
          <w:szCs w:val="20"/>
        </w:rPr>
      </w:pPr>
      <w:r w:rsidRPr="007A4685">
        <w:rPr>
          <w:rFonts w:ascii="Tahoma" w:hAnsi="Tahoma" w:cs="Tahoma"/>
          <w:sz w:val="20"/>
          <w:szCs w:val="20"/>
        </w:rPr>
        <w:t xml:space="preserve">Ilekroć w </w:t>
      </w:r>
      <w:r w:rsidR="00F67B4E">
        <w:rPr>
          <w:rFonts w:ascii="Tahoma" w:hAnsi="Tahoma" w:cs="Tahoma"/>
          <w:sz w:val="20"/>
          <w:szCs w:val="20"/>
        </w:rPr>
        <w:t>Z</w:t>
      </w:r>
      <w:r w:rsidR="004D70D7">
        <w:rPr>
          <w:rFonts w:ascii="Tahoma" w:hAnsi="Tahoma" w:cs="Tahoma"/>
          <w:sz w:val="20"/>
          <w:szCs w:val="20"/>
        </w:rPr>
        <w:t>asadach</w:t>
      </w:r>
      <w:r w:rsidR="004D70D7" w:rsidRPr="007A4685">
        <w:rPr>
          <w:rFonts w:ascii="Tahoma" w:hAnsi="Tahoma" w:cs="Tahoma"/>
          <w:sz w:val="20"/>
          <w:szCs w:val="20"/>
        </w:rPr>
        <w:t xml:space="preserve"> </w:t>
      </w:r>
      <w:r w:rsidRPr="007A4685">
        <w:rPr>
          <w:rFonts w:ascii="Tahoma" w:hAnsi="Tahoma" w:cs="Tahoma"/>
          <w:sz w:val="20"/>
          <w:szCs w:val="20"/>
        </w:rPr>
        <w:t>jest mowa o:</w:t>
      </w:r>
    </w:p>
    <w:p w14:paraId="19A5926C" w14:textId="77777777" w:rsidR="004855F8" w:rsidRPr="007A4685" w:rsidRDefault="004855F8" w:rsidP="00CC7BE5">
      <w:pPr>
        <w:pStyle w:val="Standard"/>
        <w:numPr>
          <w:ilvl w:val="0"/>
          <w:numId w:val="2"/>
        </w:numPr>
        <w:spacing w:after="60"/>
        <w:jc w:val="both"/>
        <w:rPr>
          <w:rFonts w:ascii="Tahoma" w:hAnsi="Tahoma" w:cs="Tahoma"/>
          <w:sz w:val="20"/>
          <w:szCs w:val="20"/>
        </w:rPr>
      </w:pPr>
      <w:r w:rsidRPr="007A4685">
        <w:rPr>
          <w:rFonts w:ascii="Tahoma" w:hAnsi="Tahoma" w:cs="Tahoma"/>
          <w:sz w:val="20"/>
          <w:szCs w:val="20"/>
        </w:rPr>
        <w:t>„beneficjencie pomocy” należy przez to rozumieć Beneficjenta pomocy w rozumieniu art. 2 pkt 16</w:t>
      </w:r>
      <w:r w:rsidRPr="007A4685">
        <w:rPr>
          <w:rFonts w:ascii="Tahoma" w:hAnsi="Tahoma" w:cs="Tahoma"/>
          <w:b/>
          <w:sz w:val="20"/>
          <w:szCs w:val="20"/>
        </w:rPr>
        <w:t xml:space="preserve"> </w:t>
      </w:r>
      <w:r w:rsidRPr="007A4685">
        <w:rPr>
          <w:rFonts w:ascii="Tahoma" w:hAnsi="Tahoma" w:cs="Tahoma"/>
          <w:sz w:val="20"/>
          <w:szCs w:val="20"/>
        </w:rPr>
        <w:t>ustawy z dnia 30 kwietnia 2004 r. o postępowaniu w sprawach dotyczących pomocy publicznej;</w:t>
      </w:r>
    </w:p>
    <w:p w14:paraId="7FEEFE77" w14:textId="77777777" w:rsidR="004855F8" w:rsidRDefault="004855F8" w:rsidP="00CC7BE5">
      <w:pPr>
        <w:pStyle w:val="Standard"/>
        <w:numPr>
          <w:ilvl w:val="0"/>
          <w:numId w:val="2"/>
        </w:numPr>
        <w:spacing w:after="60"/>
        <w:jc w:val="both"/>
        <w:rPr>
          <w:rFonts w:ascii="Tahoma" w:hAnsi="Tahoma" w:cs="Tahoma"/>
          <w:sz w:val="20"/>
          <w:szCs w:val="20"/>
        </w:rPr>
      </w:pPr>
      <w:r w:rsidRPr="007A4685">
        <w:rPr>
          <w:rFonts w:ascii="Tahoma" w:hAnsi="Tahoma" w:cs="Tahoma"/>
          <w:sz w:val="20"/>
          <w:szCs w:val="20"/>
        </w:rPr>
        <w:t>„</w:t>
      </w:r>
      <w:r w:rsidRPr="00E754E2">
        <w:rPr>
          <w:rFonts w:ascii="Tahoma" w:hAnsi="Tahoma" w:cs="Tahoma"/>
          <w:sz w:val="20"/>
          <w:szCs w:val="20"/>
        </w:rPr>
        <w:t>danych osobowych”</w:t>
      </w:r>
      <w:r w:rsidR="0079169C" w:rsidRPr="00E754E2">
        <w:rPr>
          <w:rFonts w:ascii="Tahoma" w:hAnsi="Tahoma" w:cs="Tahoma"/>
          <w:sz w:val="20"/>
          <w:szCs w:val="20"/>
        </w:rPr>
        <w:t xml:space="preserve"> </w:t>
      </w:r>
      <w:r w:rsidR="00123D6C" w:rsidRPr="00E754E2">
        <w:rPr>
          <w:rFonts w:ascii="Tahoma" w:hAnsi="Tahoma" w:cs="Tahoma"/>
          <w:sz w:val="20"/>
          <w:szCs w:val="20"/>
        </w:rPr>
        <w:t xml:space="preserve">oznacza to </w:t>
      </w:r>
      <w:r w:rsidR="0079169C" w:rsidRPr="00E754E2">
        <w:rPr>
          <w:rFonts w:ascii="Tahoma" w:hAnsi="Tahoma" w:cs="Tahoma"/>
          <w:sz w:val="20"/>
          <w:szCs w:val="20"/>
        </w:rPr>
        <w:t xml:space="preserve">dane w rozumieniu art. 4 pkt 1) Rozporządzenia Parlamentu Europejskiego i </w:t>
      </w:r>
      <w:r w:rsidR="00B65A34" w:rsidRPr="00E754E2">
        <w:rPr>
          <w:rFonts w:ascii="Tahoma" w:hAnsi="Tahoma" w:cs="Tahoma"/>
          <w:sz w:val="20"/>
          <w:szCs w:val="20"/>
        </w:rPr>
        <w:t>Rady (UE) 2016/679 z dnia 27 kwietnia 2016 r. w sprawie ochrony osób fizycznych w związku z przetwarzaniem danych osobowych i w sprawie swobodnego</w:t>
      </w:r>
      <w:r w:rsidR="00B65A34" w:rsidRPr="00B65A34">
        <w:rPr>
          <w:rFonts w:ascii="Tahoma" w:hAnsi="Tahoma" w:cs="Tahoma"/>
          <w:sz w:val="20"/>
          <w:szCs w:val="20"/>
        </w:rPr>
        <w:t xml:space="preserve"> przepływu </w:t>
      </w:r>
      <w:r w:rsidR="00B65A34" w:rsidRPr="00B65A34">
        <w:rPr>
          <w:rFonts w:ascii="Tahoma" w:hAnsi="Tahoma" w:cs="Tahoma"/>
          <w:sz w:val="20"/>
          <w:szCs w:val="20"/>
        </w:rPr>
        <w:lastRenderedPageBreak/>
        <w:t>takich danych oraz uchylenia dyrektywy 95/46/WE (ogólne rozporządzenie o</w:t>
      </w:r>
      <w:r w:rsidR="009F26EB">
        <w:rPr>
          <w:rFonts w:ascii="Tahoma" w:hAnsi="Tahoma" w:cs="Tahoma"/>
          <w:sz w:val="20"/>
          <w:szCs w:val="20"/>
        </w:rPr>
        <w:t> </w:t>
      </w:r>
      <w:r w:rsidR="00B65A34" w:rsidRPr="00B65A34">
        <w:rPr>
          <w:rFonts w:ascii="Tahoma" w:hAnsi="Tahoma" w:cs="Tahoma"/>
          <w:sz w:val="20"/>
          <w:szCs w:val="20"/>
        </w:rPr>
        <w:t>ochronie danych), Dz. U. UE. L. 119 z</w:t>
      </w:r>
      <w:r w:rsidR="007D0CBE">
        <w:rPr>
          <w:rFonts w:ascii="Tahoma" w:hAnsi="Tahoma" w:cs="Tahoma"/>
          <w:sz w:val="20"/>
          <w:szCs w:val="20"/>
        </w:rPr>
        <w:t> </w:t>
      </w:r>
      <w:r w:rsidR="00B65A34" w:rsidRPr="00B65A34">
        <w:rPr>
          <w:rFonts w:ascii="Tahoma" w:hAnsi="Tahoma" w:cs="Tahoma"/>
          <w:sz w:val="20"/>
          <w:szCs w:val="20"/>
        </w:rPr>
        <w:t>4 maja 2016 r.</w:t>
      </w:r>
      <w:r w:rsidR="0079169C" w:rsidRPr="0079169C">
        <w:rPr>
          <w:rFonts w:ascii="Tahoma" w:hAnsi="Tahoma" w:cs="Tahoma"/>
          <w:sz w:val="20"/>
          <w:szCs w:val="20"/>
        </w:rPr>
        <w:t>, zwanego dalej „RODO”</w:t>
      </w:r>
      <w:r w:rsidRPr="007A4685">
        <w:rPr>
          <w:rFonts w:ascii="Tahoma" w:hAnsi="Tahoma" w:cs="Tahoma"/>
          <w:sz w:val="20"/>
          <w:szCs w:val="20"/>
        </w:rPr>
        <w:t>;</w:t>
      </w:r>
    </w:p>
    <w:p w14:paraId="0EA51524" w14:textId="77777777" w:rsidR="00526C56" w:rsidRDefault="00526C56"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 xml:space="preserve">“Departament nadzorujący” - oznacza to </w:t>
      </w:r>
      <w:r w:rsidR="0087754C" w:rsidRPr="00CD7D33">
        <w:rPr>
          <w:rFonts w:ascii="Tahoma" w:hAnsi="Tahoma" w:cs="Tahoma"/>
          <w:sz w:val="20"/>
          <w:szCs w:val="20"/>
        </w:rPr>
        <w:t>Departament</w:t>
      </w:r>
      <w:r w:rsidR="0087754C" w:rsidRPr="00C866F2">
        <w:rPr>
          <w:rFonts w:ascii="Tahoma" w:hAnsi="Tahoma" w:cs="Tahoma"/>
          <w:sz w:val="20"/>
          <w:szCs w:val="20"/>
        </w:rPr>
        <w:t xml:space="preserve"> </w:t>
      </w:r>
      <w:r w:rsidR="004E3966" w:rsidRPr="00C866F2">
        <w:rPr>
          <w:rFonts w:ascii="Tahoma" w:hAnsi="Tahoma" w:cs="Tahoma"/>
          <w:sz w:val="20"/>
          <w:szCs w:val="20"/>
        </w:rPr>
        <w:t>………………………………….</w:t>
      </w:r>
      <w:r w:rsidR="00AA044E">
        <w:rPr>
          <w:rFonts w:ascii="Tahoma" w:hAnsi="Tahoma" w:cs="Tahoma"/>
          <w:sz w:val="20"/>
          <w:szCs w:val="20"/>
        </w:rPr>
        <w:t xml:space="preserve"> </w:t>
      </w:r>
      <w:r w:rsidRPr="10B8841B">
        <w:rPr>
          <w:rFonts w:ascii="Tahoma" w:hAnsi="Tahoma" w:cs="Tahoma"/>
          <w:sz w:val="20"/>
          <w:szCs w:val="20"/>
        </w:rPr>
        <w:t>Urzędu Marszałkowskiego Województwa Śląskiego w Katowicach</w:t>
      </w:r>
      <w:r w:rsidR="00BC27A0">
        <w:rPr>
          <w:rStyle w:val="Odwoanieprzypisudolnego"/>
          <w:rFonts w:ascii="Tahoma" w:hAnsi="Tahoma"/>
          <w:sz w:val="20"/>
          <w:szCs w:val="20"/>
        </w:rPr>
        <w:footnoteReference w:id="5"/>
      </w:r>
    </w:p>
    <w:p w14:paraId="6E28CDEF" w14:textId="77777777" w:rsidR="00E36DC1" w:rsidRPr="00F21CE5" w:rsidRDefault="00372F40" w:rsidP="00CC7BE5">
      <w:pPr>
        <w:numPr>
          <w:ilvl w:val="0"/>
          <w:numId w:val="2"/>
        </w:numPr>
        <w:spacing w:after="0"/>
        <w:jc w:val="both"/>
        <w:rPr>
          <w:rFonts w:ascii="Tahoma" w:hAnsi="Tahoma" w:cs="Tahoma"/>
          <w:sz w:val="20"/>
          <w:szCs w:val="20"/>
        </w:rPr>
      </w:pPr>
      <w:r>
        <w:rPr>
          <w:rFonts w:ascii="Tahoma" w:hAnsi="Tahoma" w:cs="Tahoma"/>
          <w:kern w:val="3"/>
          <w:sz w:val="20"/>
          <w:szCs w:val="20"/>
          <w:lang w:eastAsia="pl-PL"/>
        </w:rPr>
        <w:t>„</w:t>
      </w:r>
      <w:r w:rsidR="00E36DC1" w:rsidRPr="00E36DC1">
        <w:rPr>
          <w:rFonts w:ascii="Tahoma" w:hAnsi="Tahoma" w:cs="Tahoma"/>
          <w:kern w:val="3"/>
          <w:sz w:val="20"/>
          <w:szCs w:val="20"/>
          <w:lang w:eastAsia="pl-PL"/>
        </w:rPr>
        <w:t>dniach roboczych” oznacza to dni z wyłączeniem sobót i dni ustawowo wolnych od pracy w</w:t>
      </w:r>
      <w:r w:rsidR="007D0CBE">
        <w:rPr>
          <w:rFonts w:ascii="Tahoma" w:hAnsi="Tahoma" w:cs="Tahoma"/>
          <w:kern w:val="3"/>
          <w:sz w:val="20"/>
          <w:szCs w:val="20"/>
          <w:lang w:eastAsia="pl-PL"/>
        </w:rPr>
        <w:t> </w:t>
      </w:r>
      <w:r>
        <w:rPr>
          <w:rFonts w:ascii="Tahoma" w:hAnsi="Tahoma" w:cs="Tahoma"/>
          <w:kern w:val="3"/>
          <w:sz w:val="20"/>
          <w:szCs w:val="20"/>
          <w:lang w:eastAsia="pl-PL"/>
        </w:rPr>
        <w:t>rozumieniu</w:t>
      </w:r>
      <w:r w:rsidR="00E36DC1" w:rsidRPr="00E36DC1">
        <w:rPr>
          <w:rFonts w:ascii="Tahoma" w:hAnsi="Tahoma" w:cs="Tahoma"/>
          <w:kern w:val="3"/>
          <w:sz w:val="20"/>
          <w:szCs w:val="20"/>
          <w:lang w:eastAsia="pl-PL"/>
        </w:rPr>
        <w:t xml:space="preserve"> ustawy z dnia 18 stycznia 1951 r. o dniach wolnych od pracy </w:t>
      </w:r>
      <w:r w:rsidR="00E36DC1" w:rsidRPr="007825C4">
        <w:rPr>
          <w:rFonts w:ascii="Tahoma" w:hAnsi="Tahoma" w:cs="Tahoma"/>
          <w:kern w:val="3"/>
          <w:sz w:val="20"/>
          <w:szCs w:val="20"/>
          <w:lang w:eastAsia="pl-PL"/>
        </w:rPr>
        <w:t>(</w:t>
      </w:r>
      <w:proofErr w:type="spellStart"/>
      <w:r w:rsidR="00E36DC1" w:rsidRPr="007825C4">
        <w:rPr>
          <w:rFonts w:ascii="Tahoma" w:hAnsi="Tahoma" w:cs="Tahoma"/>
          <w:kern w:val="3"/>
          <w:sz w:val="20"/>
          <w:szCs w:val="20"/>
          <w:lang w:eastAsia="pl-PL"/>
        </w:rPr>
        <w:t>t.j</w:t>
      </w:r>
      <w:proofErr w:type="spellEnd"/>
      <w:r w:rsidR="00E36DC1" w:rsidRPr="007825C4">
        <w:rPr>
          <w:rFonts w:ascii="Tahoma" w:hAnsi="Tahoma" w:cs="Tahoma"/>
          <w:kern w:val="3"/>
          <w:sz w:val="20"/>
          <w:szCs w:val="20"/>
          <w:lang w:eastAsia="pl-PL"/>
        </w:rPr>
        <w:t xml:space="preserve">. Dz. U. </w:t>
      </w:r>
      <w:r w:rsidRPr="007825C4">
        <w:br/>
      </w:r>
      <w:r w:rsidR="00E36DC1" w:rsidRPr="007825C4">
        <w:rPr>
          <w:rFonts w:ascii="Tahoma" w:hAnsi="Tahoma" w:cs="Tahoma"/>
          <w:kern w:val="3"/>
          <w:sz w:val="20"/>
          <w:szCs w:val="20"/>
          <w:lang w:eastAsia="pl-PL"/>
        </w:rPr>
        <w:t xml:space="preserve">z </w:t>
      </w:r>
      <w:r w:rsidR="007825C4">
        <w:rPr>
          <w:rFonts w:ascii="Tahoma" w:hAnsi="Tahoma" w:cs="Tahoma"/>
          <w:kern w:val="3"/>
          <w:sz w:val="20"/>
          <w:szCs w:val="20"/>
          <w:lang w:eastAsia="pl-PL"/>
        </w:rPr>
        <w:t>2020</w:t>
      </w:r>
      <w:r w:rsidR="00E36DC1" w:rsidRPr="007825C4">
        <w:rPr>
          <w:rFonts w:ascii="Tahoma" w:hAnsi="Tahoma" w:cs="Tahoma"/>
          <w:kern w:val="3"/>
          <w:sz w:val="20"/>
          <w:szCs w:val="20"/>
          <w:lang w:eastAsia="pl-PL"/>
        </w:rPr>
        <w:t xml:space="preserve"> r. poz. </w:t>
      </w:r>
      <w:r w:rsidR="007825C4">
        <w:rPr>
          <w:rFonts w:ascii="Tahoma" w:hAnsi="Tahoma" w:cs="Tahoma"/>
          <w:kern w:val="3"/>
          <w:sz w:val="20"/>
          <w:szCs w:val="20"/>
          <w:lang w:eastAsia="pl-PL"/>
        </w:rPr>
        <w:t>1920</w:t>
      </w:r>
      <w:r w:rsidR="00E36DC1" w:rsidRPr="007825C4">
        <w:rPr>
          <w:rFonts w:ascii="Tahoma" w:hAnsi="Tahoma" w:cs="Tahoma"/>
          <w:kern w:val="3"/>
          <w:sz w:val="20"/>
          <w:szCs w:val="20"/>
          <w:lang w:eastAsia="pl-PL"/>
        </w:rPr>
        <w:t>)</w:t>
      </w:r>
      <w:r w:rsidR="00E36DC1">
        <w:rPr>
          <w:rFonts w:ascii="Tahoma" w:hAnsi="Tahoma" w:cs="Tahoma"/>
          <w:kern w:val="3"/>
          <w:sz w:val="20"/>
          <w:szCs w:val="20"/>
          <w:lang w:eastAsia="pl-PL"/>
        </w:rPr>
        <w:t>;</w:t>
      </w:r>
    </w:p>
    <w:p w14:paraId="2E712B15" w14:textId="77777777" w:rsidR="004855F8" w:rsidRPr="00B929C8" w:rsidRDefault="004855F8" w:rsidP="00CC7BE5">
      <w:pPr>
        <w:pStyle w:val="Standard"/>
        <w:numPr>
          <w:ilvl w:val="0"/>
          <w:numId w:val="2"/>
        </w:numPr>
        <w:spacing w:after="60"/>
        <w:jc w:val="both"/>
        <w:rPr>
          <w:rFonts w:ascii="Tahoma" w:hAnsi="Tahoma" w:cs="Tahoma"/>
          <w:sz w:val="20"/>
          <w:szCs w:val="20"/>
        </w:rPr>
      </w:pPr>
      <w:r w:rsidRPr="007A4685">
        <w:rPr>
          <w:rFonts w:ascii="Tahoma" w:hAnsi="Tahoma" w:cs="Tahoma"/>
          <w:sz w:val="20"/>
          <w:szCs w:val="20"/>
        </w:rPr>
        <w:t>„dotacji celowej” oznacza to współfinansowanie krajowe z budżetu państwa na dofinansowanie projektu o którym mowa w art. 2 pkt 30 Ustawy wdrożeniowej</w:t>
      </w:r>
      <w:r w:rsidRPr="007A4685">
        <w:rPr>
          <w:rFonts w:ascii="Tahoma" w:hAnsi="Tahoma" w:cs="Tahoma"/>
          <w:kern w:val="0"/>
          <w:sz w:val="20"/>
          <w:szCs w:val="20"/>
        </w:rPr>
        <w:t>;</w:t>
      </w:r>
    </w:p>
    <w:p w14:paraId="468E95C7" w14:textId="77777777" w:rsidR="00526C56" w:rsidRDefault="00526C56" w:rsidP="00CC7BE5">
      <w:pPr>
        <w:pStyle w:val="Akapitzlist"/>
        <w:numPr>
          <w:ilvl w:val="0"/>
          <w:numId w:val="2"/>
        </w:numPr>
        <w:shd w:val="clear" w:color="auto" w:fill="FFFFFF" w:themeFill="background1"/>
        <w:spacing w:after="60"/>
        <w:jc w:val="both"/>
        <w:rPr>
          <w:sz w:val="20"/>
          <w:szCs w:val="20"/>
        </w:rPr>
      </w:pPr>
      <w:r w:rsidRPr="74CDCD94">
        <w:rPr>
          <w:rFonts w:ascii="Tahoma" w:hAnsi="Tahoma" w:cs="Tahoma"/>
          <w:sz w:val="20"/>
          <w:szCs w:val="20"/>
        </w:rPr>
        <w:t>“dzień przekazania środków” należy przez to rozumieć, w przypadku:</w:t>
      </w:r>
    </w:p>
    <w:p w14:paraId="6714C244" w14:textId="7AC78280" w:rsidR="00526C56" w:rsidRDefault="00526C56" w:rsidP="00CC7BE5">
      <w:pPr>
        <w:pStyle w:val="Akapitzlist"/>
        <w:numPr>
          <w:ilvl w:val="1"/>
          <w:numId w:val="77"/>
        </w:numPr>
        <w:shd w:val="clear" w:color="auto" w:fill="FFFFFF" w:themeFill="background1"/>
        <w:spacing w:after="60"/>
        <w:jc w:val="both"/>
        <w:rPr>
          <w:rFonts w:ascii="Tahoma" w:eastAsia="Tahoma" w:hAnsi="Tahoma" w:cs="Tahoma"/>
          <w:sz w:val="20"/>
          <w:szCs w:val="20"/>
        </w:rPr>
      </w:pPr>
      <w:r w:rsidRPr="1226A7C8">
        <w:rPr>
          <w:rFonts w:ascii="Tahoma" w:hAnsi="Tahoma" w:cs="Tahoma"/>
          <w:sz w:val="20"/>
          <w:szCs w:val="20"/>
        </w:rPr>
        <w:t>środków, o których mowa w § 2 ust. 1 pkt 1 zasad – termin płatności, o którym mowa w § 2 pkt 5 rozporządzenia Ministra Finansów z dnia 21 grudnia 2012 r. w sprawie płatności w ramach programów finansowanych z udziałem środków europejskich oraz przekazywania informacji dotyczących tych płatności (tj. Dz.U. 20</w:t>
      </w:r>
      <w:r w:rsidR="00DC4765">
        <w:rPr>
          <w:rFonts w:ascii="Tahoma" w:hAnsi="Tahoma" w:cs="Tahoma"/>
          <w:sz w:val="20"/>
          <w:szCs w:val="20"/>
        </w:rPr>
        <w:t>21</w:t>
      </w:r>
      <w:r w:rsidRPr="1226A7C8">
        <w:rPr>
          <w:rFonts w:ascii="Tahoma" w:hAnsi="Tahoma" w:cs="Tahoma"/>
          <w:sz w:val="20"/>
          <w:szCs w:val="20"/>
        </w:rPr>
        <w:t xml:space="preserve"> poz</w:t>
      </w:r>
      <w:r w:rsidR="00DC4765">
        <w:rPr>
          <w:rFonts w:ascii="Tahoma" w:hAnsi="Tahoma" w:cs="Tahoma"/>
          <w:sz w:val="20"/>
          <w:szCs w:val="20"/>
        </w:rPr>
        <w:t>.</w:t>
      </w:r>
      <w:r w:rsidRPr="1226A7C8">
        <w:rPr>
          <w:rFonts w:ascii="Tahoma" w:hAnsi="Tahoma" w:cs="Tahoma"/>
          <w:sz w:val="20"/>
          <w:szCs w:val="20"/>
        </w:rPr>
        <w:t xml:space="preserve"> </w:t>
      </w:r>
      <w:r w:rsidR="00DC4765">
        <w:rPr>
          <w:rFonts w:ascii="Tahoma" w:hAnsi="Tahoma" w:cs="Tahoma"/>
          <w:sz w:val="20"/>
          <w:szCs w:val="20"/>
        </w:rPr>
        <w:t>2081</w:t>
      </w:r>
      <w:ins w:id="2" w:author="Mysiura Magdalena" w:date="2023-03-06T13:50:00Z">
        <w:r w:rsidR="004F65B2">
          <w:rPr>
            <w:rFonts w:ascii="Tahoma" w:hAnsi="Tahoma" w:cs="Tahoma"/>
            <w:sz w:val="20"/>
            <w:szCs w:val="20"/>
          </w:rPr>
          <w:t xml:space="preserve"> z </w:t>
        </w:r>
        <w:proofErr w:type="spellStart"/>
        <w:r w:rsidR="004F65B2">
          <w:rPr>
            <w:rFonts w:ascii="Tahoma" w:hAnsi="Tahoma" w:cs="Tahoma"/>
            <w:sz w:val="20"/>
            <w:szCs w:val="20"/>
          </w:rPr>
          <w:t>późn</w:t>
        </w:r>
        <w:proofErr w:type="spellEnd"/>
        <w:r w:rsidR="004F65B2">
          <w:rPr>
            <w:rFonts w:ascii="Tahoma" w:hAnsi="Tahoma" w:cs="Tahoma"/>
            <w:sz w:val="20"/>
            <w:szCs w:val="20"/>
          </w:rPr>
          <w:t>. zm.</w:t>
        </w:r>
      </w:ins>
      <w:r w:rsidR="00DC4765">
        <w:rPr>
          <w:rFonts w:ascii="Tahoma" w:hAnsi="Tahoma" w:cs="Tahoma"/>
          <w:sz w:val="20"/>
          <w:szCs w:val="20"/>
        </w:rPr>
        <w:t>)</w:t>
      </w:r>
      <w:r w:rsidRPr="1226A7C8">
        <w:rPr>
          <w:rFonts w:ascii="Tahoma" w:hAnsi="Tahoma" w:cs="Tahoma"/>
          <w:sz w:val="20"/>
          <w:szCs w:val="20"/>
        </w:rPr>
        <w:t>;</w:t>
      </w:r>
    </w:p>
    <w:p w14:paraId="226D95C7" w14:textId="77777777" w:rsidR="00526C56" w:rsidRPr="00B929C8" w:rsidRDefault="00526C56" w:rsidP="00CC7BE5">
      <w:pPr>
        <w:pStyle w:val="Akapitzlist"/>
        <w:numPr>
          <w:ilvl w:val="1"/>
          <w:numId w:val="77"/>
        </w:numPr>
        <w:shd w:val="clear" w:color="auto" w:fill="FFFFFF" w:themeFill="background1"/>
        <w:spacing w:after="60"/>
        <w:jc w:val="both"/>
        <w:rPr>
          <w:rFonts w:ascii="Tahoma" w:eastAsia="Tahoma" w:hAnsi="Tahoma" w:cs="Tahoma"/>
          <w:sz w:val="20"/>
          <w:szCs w:val="20"/>
        </w:rPr>
      </w:pPr>
      <w:r w:rsidRPr="10B8841B">
        <w:rPr>
          <w:rFonts w:ascii="Tahoma" w:hAnsi="Tahoma" w:cs="Tahoma"/>
          <w:sz w:val="20"/>
          <w:szCs w:val="20"/>
        </w:rPr>
        <w:t xml:space="preserve"> środków, o których mowa w § 2 ust. 1 pkt 2 zasad - dzień obciążenia rachunku IZ; </w:t>
      </w:r>
    </w:p>
    <w:p w14:paraId="6117BC6C" w14:textId="77777777" w:rsidR="00FA44BB" w:rsidRPr="007A4685" w:rsidRDefault="00F80B3B"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 xml:space="preserve">„IZ”, </w:t>
      </w:r>
      <w:r w:rsidR="004855F8" w:rsidRPr="10B8841B">
        <w:rPr>
          <w:rFonts w:ascii="Tahoma" w:hAnsi="Tahoma" w:cs="Tahoma"/>
          <w:sz w:val="20"/>
          <w:szCs w:val="20"/>
        </w:rPr>
        <w:t>„Instytucji Zarządzającej” oznacza to Zarząd Województwa Śląskiego pełniący rolę Instytucji Zarządzającej Regionalnym Programem Operacyjnym Województwa Śląskiego na lata 2014-2020;</w:t>
      </w:r>
    </w:p>
    <w:p w14:paraId="66A45FDC" w14:textId="77777777" w:rsidR="00FA44BB" w:rsidRPr="007A4685" w:rsidRDefault="004855F8"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„LSI”  oznacza to Lokalny System Informatyczny,</w:t>
      </w:r>
      <w:r w:rsidR="00FA44BB" w:rsidRPr="10B8841B">
        <w:rPr>
          <w:rFonts w:ascii="Tahoma" w:hAnsi="Tahoma" w:cs="Tahoma"/>
          <w:sz w:val="20"/>
          <w:szCs w:val="20"/>
        </w:rPr>
        <w:t xml:space="preserve"> </w:t>
      </w:r>
      <w:r w:rsidR="00625139" w:rsidRPr="10B8841B">
        <w:rPr>
          <w:rFonts w:ascii="Tahoma" w:hAnsi="Tahoma" w:cs="Tahoma"/>
          <w:sz w:val="20"/>
          <w:szCs w:val="20"/>
        </w:rPr>
        <w:t>dostępny po</w:t>
      </w:r>
      <w:r w:rsidR="00372F40" w:rsidRPr="10B8841B">
        <w:rPr>
          <w:rFonts w:ascii="Tahoma" w:hAnsi="Tahoma" w:cs="Tahoma"/>
          <w:sz w:val="20"/>
          <w:szCs w:val="20"/>
        </w:rPr>
        <w:t>d</w:t>
      </w:r>
      <w:r w:rsidR="00625139" w:rsidRPr="10B8841B">
        <w:rPr>
          <w:rFonts w:ascii="Tahoma" w:hAnsi="Tahoma" w:cs="Tahoma"/>
          <w:sz w:val="20"/>
          <w:szCs w:val="20"/>
        </w:rPr>
        <w:t xml:space="preserve"> adresem https://lsi.slaskie.pl; </w:t>
      </w:r>
    </w:p>
    <w:p w14:paraId="4AFE78F3" w14:textId="77777777" w:rsidR="00FA44BB" w:rsidRPr="007A4685" w:rsidRDefault="004855F8"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„nieprawidłowości” należy przez to rozumieć nieprawidłowość o której mowa w art. 2 pkt 36 rozporządzenia ogólnego;</w:t>
      </w:r>
    </w:p>
    <w:p w14:paraId="1F72F00D" w14:textId="77777777" w:rsidR="00FA44BB" w:rsidRPr="007A4685" w:rsidRDefault="004855F8"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„okresie trwałości</w:t>
      </w:r>
      <w:r w:rsidR="00625139" w:rsidRPr="10B8841B">
        <w:rPr>
          <w:rFonts w:ascii="Tahoma" w:hAnsi="Tahoma" w:cs="Tahoma"/>
          <w:sz w:val="20"/>
          <w:szCs w:val="20"/>
        </w:rPr>
        <w:t xml:space="preserve"> projektu</w:t>
      </w:r>
      <w:r w:rsidRPr="10B8841B">
        <w:rPr>
          <w:rFonts w:ascii="Tahoma" w:hAnsi="Tahoma" w:cs="Tahoma"/>
          <w:sz w:val="20"/>
          <w:szCs w:val="20"/>
        </w:rPr>
        <w:t>” należy przez to rozumieć okres wynikający  z art. 71 rozporządzenia ogólnego;</w:t>
      </w:r>
    </w:p>
    <w:p w14:paraId="176FDA2C" w14:textId="77777777" w:rsidR="00FA44BB" w:rsidRPr="007A4685" w:rsidRDefault="004855F8" w:rsidP="00CC7BE5">
      <w:pPr>
        <w:pStyle w:val="Standard"/>
        <w:numPr>
          <w:ilvl w:val="0"/>
          <w:numId w:val="2"/>
        </w:numPr>
        <w:spacing w:after="60"/>
        <w:jc w:val="both"/>
        <w:rPr>
          <w:rFonts w:ascii="Tahoma" w:hAnsi="Tahoma" w:cs="Tahoma"/>
          <w:sz w:val="20"/>
          <w:szCs w:val="20"/>
        </w:rPr>
      </w:pPr>
      <w:r w:rsidRPr="570216C5" w:rsidDel="00A913EB">
        <w:rPr>
          <w:rFonts w:ascii="Tahoma" w:hAnsi="Tahoma" w:cs="Tahoma"/>
          <w:sz w:val="20"/>
          <w:szCs w:val="20"/>
        </w:rPr>
        <w:t>„</w:t>
      </w:r>
      <w:r w:rsidRPr="570216C5">
        <w:rPr>
          <w:rFonts w:ascii="Tahoma" w:hAnsi="Tahoma" w:cs="Tahoma"/>
          <w:sz w:val="20"/>
          <w:szCs w:val="20"/>
        </w:rPr>
        <w:t>partnerze projektu” należy przez to rozumieć podmiot wnoszący do projektu zasoby ludzkie, organizacyjne, techniczne lub finansowe, realizujący wspólnie z Partnerem wiodącym projekt na warunkach określonych w porozumieniu albo umowie o partnerstwie;</w:t>
      </w:r>
      <w:r w:rsidRPr="570216C5">
        <w:rPr>
          <w:rStyle w:val="Odwoanieprzypisudolnego"/>
          <w:rFonts w:ascii="Tahoma" w:hAnsi="Tahoma"/>
          <w:sz w:val="20"/>
          <w:szCs w:val="20"/>
        </w:rPr>
        <w:footnoteReference w:id="6"/>
      </w:r>
    </w:p>
    <w:p w14:paraId="39118D58" w14:textId="77777777" w:rsidR="00FA44BB" w:rsidRPr="007A4685" w:rsidRDefault="004855F8"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 xml:space="preserve">„partnerze wiodącym” należy przez to rozumieć, w przypadku projektu realizowanego w partnerstwie, podmiot (Beneficjenta), </w:t>
      </w:r>
      <w:r w:rsidR="00810A82" w:rsidRPr="00810A82">
        <w:rPr>
          <w:rFonts w:ascii="Tahoma" w:hAnsi="Tahoma" w:cs="Tahoma"/>
          <w:sz w:val="20"/>
          <w:szCs w:val="20"/>
        </w:rPr>
        <w:t>dla którego IZ zatwierdza Zasady realizacji</w:t>
      </w:r>
      <w:r w:rsidRPr="10B8841B">
        <w:rPr>
          <w:rFonts w:ascii="Tahoma" w:hAnsi="Tahoma" w:cs="Tahoma"/>
          <w:sz w:val="20"/>
          <w:szCs w:val="20"/>
        </w:rPr>
        <w:t>;</w:t>
      </w:r>
    </w:p>
    <w:p w14:paraId="71684E1F" w14:textId="77777777" w:rsidR="00FA44BB" w:rsidRPr="00FC5B98" w:rsidRDefault="004855F8" w:rsidP="00CC7BE5">
      <w:pPr>
        <w:pStyle w:val="Standard"/>
        <w:numPr>
          <w:ilvl w:val="0"/>
          <w:numId w:val="2"/>
        </w:numPr>
        <w:jc w:val="both"/>
        <w:rPr>
          <w:rFonts w:ascii="Tahoma" w:hAnsi="Tahoma" w:cs="Tahoma"/>
          <w:sz w:val="20"/>
          <w:szCs w:val="20"/>
        </w:rPr>
      </w:pPr>
      <w:r w:rsidRPr="007A4685">
        <w:rPr>
          <w:rFonts w:ascii="Tahoma" w:hAnsi="Tahoma" w:cs="Tahoma"/>
          <w:sz w:val="20"/>
          <w:szCs w:val="20"/>
        </w:rPr>
        <w:t xml:space="preserve">„płatności ze środków europejskich” oznacza to współfinansowanie pochodzące ze środków europejskich w części dotyczącej Europejskiego Funduszu Społecznego, przekazywanej Beneficjentowi przez Bank Gospodarstwa Krajowego na podstawie zlecenia płatności wystawionego przez IZ, </w:t>
      </w:r>
      <w:r w:rsidRPr="007A4685">
        <w:rPr>
          <w:rFonts w:ascii="Tahoma" w:hAnsi="Tahoma" w:cs="Tahoma"/>
          <w:kern w:val="0"/>
          <w:sz w:val="20"/>
          <w:szCs w:val="20"/>
        </w:rPr>
        <w:t>o którym mowa w art. 2 pkt 31 lit. a Ustawy wdrożeniowej</w:t>
      </w:r>
      <w:r w:rsidRPr="007A4685">
        <w:rPr>
          <w:rFonts w:ascii="Tahoma" w:hAnsi="Tahoma" w:cs="Tahoma"/>
          <w:sz w:val="20"/>
          <w:szCs w:val="20"/>
        </w:rPr>
        <w:t>;</w:t>
      </w:r>
    </w:p>
    <w:p w14:paraId="4989DD58" w14:textId="77777777" w:rsidR="00FA44BB" w:rsidRPr="007A4685" w:rsidRDefault="004855F8" w:rsidP="00CC7BE5">
      <w:pPr>
        <w:pStyle w:val="Standard"/>
        <w:numPr>
          <w:ilvl w:val="0"/>
          <w:numId w:val="2"/>
        </w:numPr>
        <w:jc w:val="both"/>
        <w:rPr>
          <w:rFonts w:ascii="Tahoma" w:hAnsi="Tahoma" w:cs="Tahoma"/>
          <w:sz w:val="20"/>
          <w:szCs w:val="20"/>
        </w:rPr>
      </w:pPr>
      <w:r w:rsidRPr="10B8841B">
        <w:rPr>
          <w:rFonts w:ascii="Tahoma" w:hAnsi="Tahoma" w:cs="Tahoma"/>
          <w:sz w:val="20"/>
          <w:szCs w:val="20"/>
        </w:rPr>
        <w:t>„programie” oznacza to Regionalny Program Operacyjny Województwa Śląskiego na lata 2014-2020 uchwalony przez Zarząd Województwa Śląskiego i przyjęty przez Komisję Europejską</w:t>
      </w:r>
      <w:r w:rsidR="00625139" w:rsidRPr="10B8841B">
        <w:rPr>
          <w:rFonts w:ascii="Tahoma" w:hAnsi="Tahoma" w:cs="Tahoma"/>
          <w:sz w:val="20"/>
          <w:szCs w:val="20"/>
        </w:rPr>
        <w:t>;</w:t>
      </w:r>
      <w:bookmarkStart w:id="3" w:name="_Ref477239917"/>
    </w:p>
    <w:p w14:paraId="48FD49F7" w14:textId="77777777" w:rsidR="00FA44BB" w:rsidRDefault="003175D2" w:rsidP="00CC7BE5">
      <w:pPr>
        <w:pStyle w:val="Standard"/>
        <w:numPr>
          <w:ilvl w:val="0"/>
          <w:numId w:val="2"/>
        </w:numPr>
        <w:spacing w:after="60"/>
        <w:jc w:val="both"/>
        <w:rPr>
          <w:rFonts w:ascii="Tahoma" w:hAnsi="Tahoma" w:cs="Tahoma"/>
          <w:sz w:val="20"/>
          <w:szCs w:val="20"/>
        </w:rPr>
      </w:pPr>
      <w:r w:rsidRPr="570216C5">
        <w:rPr>
          <w:rFonts w:ascii="Tahoma" w:hAnsi="Tahoma" w:cs="Tahoma"/>
          <w:sz w:val="20"/>
          <w:szCs w:val="20"/>
        </w:rPr>
        <w:t>„projekcie” oznacza to projekt</w:t>
      </w:r>
      <w:r w:rsidR="004855F8" w:rsidRPr="570216C5">
        <w:rPr>
          <w:rFonts w:ascii="Tahoma" w:hAnsi="Tahoma" w:cs="Tahoma"/>
          <w:sz w:val="20"/>
          <w:szCs w:val="20"/>
        </w:rPr>
        <w:t xml:space="preserve"> realizowany w ramach  wniosku o dofinansowanie projektu nr</w:t>
      </w:r>
      <w:r w:rsidRPr="570216C5">
        <w:rPr>
          <w:rFonts w:ascii="Tahoma" w:hAnsi="Tahoma" w:cs="Tahoma"/>
          <w:sz w:val="20"/>
          <w:szCs w:val="20"/>
        </w:rPr>
        <w:t> </w:t>
      </w:r>
      <w:r w:rsidR="004E3966" w:rsidRPr="004E3966">
        <w:rPr>
          <w:rFonts w:ascii="Tahoma" w:hAnsi="Tahoma" w:cs="Tahoma"/>
          <w:b/>
          <w:sz w:val="20"/>
          <w:szCs w:val="20"/>
        </w:rPr>
        <w:t>WND-RPSL</w:t>
      </w:r>
      <w:r w:rsidR="004E3966">
        <w:rPr>
          <w:rFonts w:ascii="Tahoma" w:hAnsi="Tahoma" w:cs="Tahoma"/>
          <w:b/>
          <w:bCs/>
          <w:sz w:val="20"/>
          <w:szCs w:val="20"/>
        </w:rPr>
        <w:t>……………………………</w:t>
      </w:r>
      <w:r w:rsidR="00E91787" w:rsidRPr="00E91787">
        <w:rPr>
          <w:rFonts w:ascii="Tahoma" w:hAnsi="Tahoma" w:cs="Tahoma"/>
          <w:b/>
          <w:bCs/>
          <w:sz w:val="20"/>
          <w:szCs w:val="20"/>
        </w:rPr>
        <w:t xml:space="preserve"> </w:t>
      </w:r>
      <w:r w:rsidR="004855F8" w:rsidRPr="570216C5">
        <w:rPr>
          <w:rFonts w:ascii="Tahoma" w:hAnsi="Tahoma" w:cs="Tahoma"/>
          <w:sz w:val="20"/>
          <w:szCs w:val="20"/>
        </w:rPr>
        <w:t>wraz z późniejszymi zmianami</w:t>
      </w:r>
      <w:r w:rsidR="00D72378" w:rsidRPr="570216C5">
        <w:rPr>
          <w:rFonts w:ascii="Tahoma" w:hAnsi="Tahoma" w:cs="Tahoma"/>
          <w:sz w:val="20"/>
          <w:szCs w:val="20"/>
        </w:rPr>
        <w:t>,</w:t>
      </w:r>
      <w:r w:rsidR="00625139" w:rsidRPr="570216C5">
        <w:rPr>
          <w:rFonts w:ascii="Tahoma" w:hAnsi="Tahoma" w:cs="Tahoma"/>
          <w:sz w:val="20"/>
          <w:szCs w:val="20"/>
        </w:rPr>
        <w:t xml:space="preserve"> stanowiący załącznik nr 1 do </w:t>
      </w:r>
      <w:r w:rsidR="00810A82">
        <w:rPr>
          <w:rFonts w:ascii="Tahoma" w:hAnsi="Tahoma" w:cs="Tahoma"/>
          <w:sz w:val="20"/>
          <w:szCs w:val="20"/>
        </w:rPr>
        <w:t>Z</w:t>
      </w:r>
      <w:r w:rsidR="004D70D7" w:rsidRPr="570216C5">
        <w:rPr>
          <w:rFonts w:ascii="Tahoma" w:hAnsi="Tahoma" w:cs="Tahoma"/>
          <w:sz w:val="20"/>
          <w:szCs w:val="20"/>
        </w:rPr>
        <w:t>asad</w:t>
      </w:r>
      <w:r w:rsidR="004855F8" w:rsidRPr="570216C5">
        <w:rPr>
          <w:rFonts w:ascii="Tahoma" w:hAnsi="Tahoma" w:cs="Tahoma"/>
          <w:sz w:val="20"/>
          <w:szCs w:val="20"/>
        </w:rPr>
        <w:t>;</w:t>
      </w:r>
      <w:bookmarkEnd w:id="3"/>
    </w:p>
    <w:p w14:paraId="380B7022" w14:textId="77777777" w:rsidR="00517190" w:rsidRPr="00402CE5" w:rsidRDefault="00517190" w:rsidP="00CC7BE5">
      <w:pPr>
        <w:pStyle w:val="Standard"/>
        <w:numPr>
          <w:ilvl w:val="0"/>
          <w:numId w:val="2"/>
        </w:numPr>
        <w:spacing w:after="60"/>
        <w:jc w:val="both"/>
        <w:rPr>
          <w:rFonts w:ascii="Tahoma" w:hAnsi="Tahoma" w:cs="Tahoma"/>
          <w:sz w:val="20"/>
          <w:szCs w:val="20"/>
        </w:rPr>
      </w:pPr>
      <w:r w:rsidRPr="00402CE5">
        <w:rPr>
          <w:rFonts w:ascii="Tahoma" w:hAnsi="Tahoma" w:cs="Tahoma"/>
          <w:sz w:val="20"/>
          <w:szCs w:val="20"/>
        </w:rPr>
        <w:t xml:space="preserve">„Komórce dokonującej kontroli projektu” oznacza to </w:t>
      </w:r>
      <w:r w:rsidRPr="00402CE5">
        <w:rPr>
          <w:rFonts w:ascii="Tahoma" w:hAnsi="Tahoma" w:cs="Tahoma"/>
          <w:bCs/>
          <w:sz w:val="20"/>
          <w:szCs w:val="20"/>
        </w:rPr>
        <w:t>…………………………………………….</w:t>
      </w:r>
      <w:r w:rsidRPr="00402CE5">
        <w:rPr>
          <w:rFonts w:ascii="Tahoma" w:hAnsi="Tahoma" w:cs="Tahoma"/>
          <w:sz w:val="20"/>
          <w:szCs w:val="20"/>
        </w:rPr>
        <w:t xml:space="preserve"> lub </w:t>
      </w:r>
      <w:r w:rsidR="00B95F3D" w:rsidRPr="00402CE5">
        <w:rPr>
          <w:rFonts w:ascii="Tahoma" w:hAnsi="Tahoma" w:cs="Tahoma"/>
          <w:bCs/>
          <w:sz w:val="20"/>
          <w:szCs w:val="20"/>
        </w:rPr>
        <w:t>…………………………………………</w:t>
      </w:r>
      <w:r w:rsidRPr="00402CE5">
        <w:rPr>
          <w:rFonts w:ascii="Tahoma" w:hAnsi="Tahoma" w:cs="Tahoma"/>
          <w:bCs/>
          <w:sz w:val="20"/>
          <w:szCs w:val="20"/>
        </w:rPr>
        <w:t>;</w:t>
      </w:r>
    </w:p>
    <w:p w14:paraId="29D9954E" w14:textId="77777777" w:rsidR="00517190" w:rsidRPr="00402CE5" w:rsidRDefault="00517190" w:rsidP="00CC7BE5">
      <w:pPr>
        <w:pStyle w:val="Standard"/>
        <w:numPr>
          <w:ilvl w:val="0"/>
          <w:numId w:val="2"/>
        </w:numPr>
        <w:spacing w:after="60"/>
        <w:jc w:val="both"/>
        <w:rPr>
          <w:rFonts w:ascii="Tahoma" w:hAnsi="Tahoma" w:cs="Tahoma"/>
          <w:sz w:val="20"/>
          <w:szCs w:val="20"/>
        </w:rPr>
      </w:pPr>
      <w:r w:rsidRPr="00402CE5">
        <w:rPr>
          <w:rFonts w:ascii="Tahoma" w:hAnsi="Tahoma" w:cs="Tahoma"/>
          <w:sz w:val="20"/>
          <w:szCs w:val="20"/>
        </w:rPr>
        <w:t xml:space="preserve">„Komórce dokonującej oceny formalnej i merytorycznej Projektu” oznacza to </w:t>
      </w:r>
      <w:r w:rsidRPr="00402CE5">
        <w:rPr>
          <w:rFonts w:ascii="Tahoma" w:hAnsi="Tahoma" w:cs="Tahoma"/>
          <w:bCs/>
          <w:sz w:val="20"/>
          <w:szCs w:val="20"/>
        </w:rPr>
        <w:t>………………………………………………………………………;</w:t>
      </w:r>
    </w:p>
    <w:p w14:paraId="1B4199B8" w14:textId="77777777" w:rsidR="004211A1" w:rsidRPr="00402CE5" w:rsidRDefault="004211A1" w:rsidP="00CC7BE5">
      <w:pPr>
        <w:pStyle w:val="Standard"/>
        <w:numPr>
          <w:ilvl w:val="0"/>
          <w:numId w:val="2"/>
        </w:numPr>
        <w:spacing w:after="60"/>
        <w:jc w:val="both"/>
        <w:rPr>
          <w:rFonts w:ascii="Tahoma" w:hAnsi="Tahoma" w:cs="Tahoma"/>
          <w:sz w:val="20"/>
          <w:szCs w:val="20"/>
        </w:rPr>
      </w:pPr>
      <w:r w:rsidRPr="00402CE5">
        <w:rPr>
          <w:rFonts w:ascii="Tahoma" w:hAnsi="Tahoma" w:cs="Tahoma"/>
          <w:sz w:val="20"/>
          <w:szCs w:val="20"/>
        </w:rPr>
        <w:t xml:space="preserve">Komórce dokonującej weryfikacji wniosku o płatność oznacza to </w:t>
      </w:r>
      <w:r w:rsidRPr="00402CE5">
        <w:rPr>
          <w:rFonts w:ascii="Tahoma" w:hAnsi="Tahoma" w:cs="Tahoma"/>
          <w:bCs/>
          <w:sz w:val="20"/>
          <w:szCs w:val="20"/>
        </w:rPr>
        <w:t>…………………………………………………………………………</w:t>
      </w:r>
      <w:r w:rsidRPr="00402CE5">
        <w:rPr>
          <w:rFonts w:ascii="Tahoma" w:hAnsi="Tahoma" w:cs="Tahoma"/>
          <w:sz w:val="20"/>
          <w:szCs w:val="20"/>
        </w:rPr>
        <w:t>;</w:t>
      </w:r>
    </w:p>
    <w:p w14:paraId="3EB2ED27" w14:textId="77777777" w:rsidR="00517190" w:rsidRPr="00402CE5" w:rsidRDefault="00517190" w:rsidP="00CC7BE5">
      <w:pPr>
        <w:pStyle w:val="Standard"/>
        <w:numPr>
          <w:ilvl w:val="0"/>
          <w:numId w:val="2"/>
        </w:numPr>
        <w:spacing w:after="60"/>
        <w:jc w:val="both"/>
        <w:rPr>
          <w:rFonts w:ascii="Tahoma" w:hAnsi="Tahoma" w:cs="Tahoma"/>
          <w:sz w:val="20"/>
          <w:szCs w:val="20"/>
        </w:rPr>
      </w:pPr>
      <w:r w:rsidRPr="00402CE5">
        <w:rPr>
          <w:rFonts w:ascii="Tahoma" w:hAnsi="Tahoma" w:cs="Tahoma"/>
          <w:sz w:val="20"/>
          <w:szCs w:val="20"/>
        </w:rPr>
        <w:t xml:space="preserve">„Komórce realizującej projekt” oznacza to </w:t>
      </w:r>
      <w:r w:rsidRPr="00402CE5">
        <w:rPr>
          <w:rFonts w:ascii="Tahoma" w:hAnsi="Tahoma" w:cs="Tahoma"/>
          <w:b/>
          <w:bCs/>
          <w:sz w:val="20"/>
          <w:szCs w:val="20"/>
        </w:rPr>
        <w:t>………………………………..</w:t>
      </w:r>
      <w:r w:rsidRPr="00402CE5">
        <w:rPr>
          <w:rStyle w:val="Odwoanieprzypisudolnego"/>
          <w:rFonts w:ascii="Tahoma" w:hAnsi="Tahoma"/>
          <w:bCs/>
          <w:szCs w:val="20"/>
        </w:rPr>
        <w:footnoteReference w:id="7"/>
      </w:r>
      <w:r w:rsidRPr="00402CE5">
        <w:rPr>
          <w:rFonts w:ascii="Tahoma" w:hAnsi="Tahoma" w:cs="Tahoma"/>
          <w:sz w:val="20"/>
          <w:szCs w:val="20"/>
        </w:rPr>
        <w:t>;</w:t>
      </w:r>
    </w:p>
    <w:p w14:paraId="7140CBAE" w14:textId="77777777" w:rsidR="0079169C" w:rsidRDefault="00955006"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„przetwarzaniu danych osobowych”</w:t>
      </w:r>
      <w:r w:rsidR="00E754E2" w:rsidRPr="10B8841B">
        <w:rPr>
          <w:rFonts w:ascii="Tahoma" w:hAnsi="Tahoma" w:cs="Tahoma"/>
          <w:sz w:val="20"/>
          <w:szCs w:val="20"/>
        </w:rPr>
        <w:t xml:space="preserve"> </w:t>
      </w:r>
      <w:r w:rsidR="0079169C" w:rsidRPr="10B8841B">
        <w:rPr>
          <w:rFonts w:ascii="Tahoma" w:hAnsi="Tahoma" w:cs="Tahoma"/>
          <w:sz w:val="20"/>
          <w:szCs w:val="20"/>
        </w:rPr>
        <w:t>wszelkie operacje lub zestaw operacji wykonywanych na danych osobowych lub zestawach danych osobowych;</w:t>
      </w:r>
    </w:p>
    <w:p w14:paraId="5DD2BC3C" w14:textId="77777777" w:rsidR="00FA44BB" w:rsidRPr="007A4685" w:rsidRDefault="0079169C" w:rsidP="00CC7BE5">
      <w:pPr>
        <w:pStyle w:val="Standard"/>
        <w:numPr>
          <w:ilvl w:val="0"/>
          <w:numId w:val="2"/>
        </w:numPr>
        <w:spacing w:after="60"/>
        <w:jc w:val="both"/>
        <w:rPr>
          <w:rFonts w:ascii="Tahoma" w:hAnsi="Tahoma" w:cs="Tahoma"/>
          <w:sz w:val="20"/>
          <w:szCs w:val="20"/>
        </w:rPr>
      </w:pPr>
      <w:r w:rsidRPr="10B8841B">
        <w:rPr>
          <w:rStyle w:val="Uwydatnienie"/>
          <w:rFonts w:ascii="Tahoma" w:hAnsi="Tahoma" w:cs="Tahoma"/>
          <w:i w:val="0"/>
          <w:sz w:val="20"/>
          <w:szCs w:val="20"/>
        </w:rPr>
        <w:lastRenderedPageBreak/>
        <w:t xml:space="preserve"> </w:t>
      </w:r>
      <w:r w:rsidR="004855F8" w:rsidRPr="10B8841B">
        <w:rPr>
          <w:rStyle w:val="Uwydatnienie"/>
          <w:rFonts w:ascii="Tahoma" w:hAnsi="Tahoma" w:cs="Tahoma"/>
          <w:i w:val="0"/>
          <w:sz w:val="20"/>
          <w:szCs w:val="20"/>
        </w:rPr>
        <w:t xml:space="preserve">„rachunku </w:t>
      </w:r>
      <w:r w:rsidR="00F20D27" w:rsidRPr="10B8841B">
        <w:rPr>
          <w:rStyle w:val="Uwydatnienie"/>
          <w:rFonts w:ascii="Tahoma" w:hAnsi="Tahoma" w:cs="Tahoma"/>
          <w:i w:val="0"/>
          <w:sz w:val="20"/>
          <w:szCs w:val="20"/>
        </w:rPr>
        <w:t xml:space="preserve">płatniczym </w:t>
      </w:r>
      <w:r w:rsidR="004855F8" w:rsidRPr="10B8841B">
        <w:rPr>
          <w:rStyle w:val="Uwydatnienie"/>
          <w:rFonts w:ascii="Tahoma" w:hAnsi="Tahoma" w:cs="Tahoma"/>
          <w:i w:val="0"/>
          <w:sz w:val="20"/>
          <w:szCs w:val="20"/>
        </w:rPr>
        <w:t xml:space="preserve"> transferowym” należy przez to rozumieć rachunek</w:t>
      </w:r>
      <w:r w:rsidR="004855F8" w:rsidRPr="10B8841B">
        <w:rPr>
          <w:rFonts w:ascii="Tahoma" w:hAnsi="Tahoma" w:cs="Tahoma"/>
          <w:sz w:val="20"/>
          <w:szCs w:val="20"/>
        </w:rPr>
        <w:t xml:space="preserve"> </w:t>
      </w:r>
      <w:r w:rsidR="00961AD1" w:rsidRPr="00ED28A7">
        <w:rPr>
          <w:rStyle w:val="Uwydatnienie"/>
          <w:rFonts w:ascii="Tahoma" w:hAnsi="Tahoma" w:cs="Tahoma"/>
          <w:i w:val="0"/>
          <w:sz w:val="20"/>
          <w:szCs w:val="20"/>
        </w:rPr>
        <w:t>bieżący budżetu województwa, tj. rachunek Beneficjenta</w:t>
      </w:r>
      <w:r w:rsidR="00961AD1" w:rsidRPr="00ED28A7">
        <w:rPr>
          <w:rFonts w:ascii="Tahoma" w:hAnsi="Tahoma" w:cs="Tahoma"/>
          <w:sz w:val="20"/>
          <w:szCs w:val="20"/>
        </w:rPr>
        <w:t>, na który trafia kwota dofinansowania projektu i z którego niezwłocznie jest przekazywana, poprzez rachunek IZ, na wyodrębniony dla projektu rachunek danej jednostki organizacyjnej</w:t>
      </w:r>
      <w:r w:rsidR="004855F8" w:rsidRPr="10B8841B">
        <w:rPr>
          <w:rStyle w:val="Uwydatnienie"/>
          <w:rFonts w:ascii="Tahoma" w:hAnsi="Tahoma" w:cs="Tahoma"/>
          <w:i w:val="0"/>
          <w:sz w:val="20"/>
          <w:szCs w:val="20"/>
        </w:rPr>
        <w:t>;</w:t>
      </w:r>
    </w:p>
    <w:p w14:paraId="788C2488" w14:textId="77777777" w:rsidR="00FA44BB" w:rsidRPr="007A4685" w:rsidRDefault="004855F8"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 xml:space="preserve">„rachunku IZ” </w:t>
      </w:r>
      <w:r w:rsidR="00961AD1" w:rsidRPr="05C91B26">
        <w:rPr>
          <w:rFonts w:ascii="Tahoma" w:hAnsi="Tahoma" w:cs="Tahoma"/>
          <w:sz w:val="20"/>
          <w:szCs w:val="20"/>
        </w:rPr>
        <w:t xml:space="preserve">należy przez to rozumieć rachunek dochodowy budżetu województwa w ramach RPO WSL 2014-2020, </w:t>
      </w:r>
      <w:r w:rsidR="00961AD1" w:rsidRPr="00753652">
        <w:rPr>
          <w:rFonts w:ascii="Tahoma" w:eastAsia="Tahoma" w:hAnsi="Tahoma" w:cs="Tahoma"/>
          <w:sz w:val="20"/>
          <w:szCs w:val="20"/>
        </w:rPr>
        <w:t xml:space="preserve">poprzez który </w:t>
      </w:r>
      <w:r w:rsidR="00961AD1" w:rsidRPr="05C91B26">
        <w:rPr>
          <w:rFonts w:ascii="Tahoma" w:eastAsia="Tahoma" w:hAnsi="Tahoma" w:cs="Tahoma"/>
          <w:sz w:val="20"/>
          <w:szCs w:val="20"/>
        </w:rPr>
        <w:t>przekazywana jest kwota dofinansowania na wyodrębniony dla projektu rachunek danej jednostki organizacyjnej</w:t>
      </w:r>
      <w:r w:rsidRPr="10B8841B">
        <w:rPr>
          <w:rFonts w:ascii="Tahoma" w:hAnsi="Tahoma" w:cs="Tahoma"/>
          <w:sz w:val="20"/>
          <w:szCs w:val="20"/>
        </w:rPr>
        <w:t>;</w:t>
      </w:r>
    </w:p>
    <w:p w14:paraId="33627456" w14:textId="77777777" w:rsidR="00FA44BB" w:rsidRPr="007A4685" w:rsidRDefault="004855F8"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„realizatorze projektu” należy przez to rozumieć jednostkę organizacyjną Beneficjenta</w:t>
      </w:r>
      <w:r w:rsidR="000C1F73" w:rsidRPr="10B8841B">
        <w:rPr>
          <w:rFonts w:ascii="Tahoma" w:hAnsi="Tahoma" w:cs="Tahoma"/>
          <w:sz w:val="20"/>
          <w:szCs w:val="20"/>
        </w:rPr>
        <w:t xml:space="preserve"> i/lub Partnera projektu</w:t>
      </w:r>
      <w:r w:rsidRPr="10B8841B">
        <w:rPr>
          <w:rFonts w:ascii="Tahoma" w:hAnsi="Tahoma" w:cs="Tahoma"/>
          <w:sz w:val="20"/>
          <w:szCs w:val="20"/>
        </w:rPr>
        <w:t xml:space="preserve"> realizującą projekt w imieniu i na rzecz Beneficjenta</w:t>
      </w:r>
      <w:r w:rsidR="000C1F73" w:rsidRPr="10B8841B">
        <w:rPr>
          <w:rFonts w:ascii="Tahoma" w:hAnsi="Tahoma" w:cs="Tahoma"/>
          <w:sz w:val="20"/>
          <w:szCs w:val="20"/>
        </w:rPr>
        <w:t xml:space="preserve"> wskazaną we wniosku</w:t>
      </w:r>
      <w:r w:rsidRPr="10B8841B">
        <w:rPr>
          <w:rFonts w:ascii="Tahoma" w:hAnsi="Tahoma" w:cs="Tahoma"/>
          <w:sz w:val="20"/>
          <w:szCs w:val="20"/>
        </w:rPr>
        <w:t>;</w:t>
      </w:r>
    </w:p>
    <w:p w14:paraId="6315D5B1" w14:textId="77777777" w:rsidR="00FA44BB" w:rsidRPr="007A4685" w:rsidRDefault="004855F8"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w:t>
      </w:r>
      <w:proofErr w:type="spellStart"/>
      <w:r w:rsidRPr="10B8841B">
        <w:rPr>
          <w:rFonts w:ascii="Tahoma" w:hAnsi="Tahoma" w:cs="Tahoma"/>
          <w:sz w:val="20"/>
          <w:szCs w:val="20"/>
        </w:rPr>
        <w:t>SzOOP</w:t>
      </w:r>
      <w:proofErr w:type="spellEnd"/>
      <w:r w:rsidRPr="10B8841B">
        <w:rPr>
          <w:rFonts w:ascii="Tahoma" w:hAnsi="Tahoma" w:cs="Tahoma"/>
          <w:sz w:val="20"/>
          <w:szCs w:val="20"/>
        </w:rPr>
        <w:t>” należy przez to rozumieć Szczegółowy Opis Osi Priorytetowych Regionalnego Programu Operacyjnego Województwa Śląskiego na lata 2014-2020 (wraz z wykazem dokumentów obowiązujących w Programie)</w:t>
      </w:r>
      <w:r w:rsidR="00FA44BB" w:rsidRPr="10B8841B">
        <w:rPr>
          <w:rFonts w:ascii="Tahoma" w:hAnsi="Tahoma" w:cs="Tahoma"/>
          <w:sz w:val="20"/>
          <w:szCs w:val="20"/>
        </w:rPr>
        <w:t xml:space="preserve"> z </w:t>
      </w:r>
      <w:proofErr w:type="spellStart"/>
      <w:r w:rsidR="00FA44BB" w:rsidRPr="10B8841B">
        <w:rPr>
          <w:rFonts w:ascii="Tahoma" w:hAnsi="Tahoma" w:cs="Tahoma"/>
          <w:sz w:val="20"/>
          <w:szCs w:val="20"/>
        </w:rPr>
        <w:t>późn</w:t>
      </w:r>
      <w:proofErr w:type="spellEnd"/>
      <w:r w:rsidR="00FA44BB" w:rsidRPr="10B8841B">
        <w:rPr>
          <w:rFonts w:ascii="Tahoma" w:hAnsi="Tahoma" w:cs="Tahoma"/>
          <w:sz w:val="20"/>
          <w:szCs w:val="20"/>
        </w:rPr>
        <w:t>.</w:t>
      </w:r>
      <w:r w:rsidR="004D173A" w:rsidRPr="10B8841B">
        <w:rPr>
          <w:rFonts w:ascii="Tahoma" w:hAnsi="Tahoma" w:cs="Tahoma"/>
          <w:sz w:val="20"/>
          <w:szCs w:val="20"/>
        </w:rPr>
        <w:t xml:space="preserve"> </w:t>
      </w:r>
      <w:r w:rsidRPr="10B8841B">
        <w:rPr>
          <w:rFonts w:ascii="Tahoma" w:hAnsi="Tahoma" w:cs="Tahoma"/>
          <w:sz w:val="20"/>
          <w:szCs w:val="20"/>
        </w:rPr>
        <w:t>zm.;</w:t>
      </w:r>
      <w:bookmarkStart w:id="4" w:name="_Ref477248907"/>
    </w:p>
    <w:p w14:paraId="57B3C7F5" w14:textId="77777777" w:rsidR="00FA44BB" w:rsidRPr="007A4685" w:rsidRDefault="00FA44BB"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 xml:space="preserve">„wniosku o dofinansowanie projektu” oznacza to dokument przedkładany przez Wnioskodawcę do IZ w celu uzyskania środków finansowych na realizację projektu w ramach RPO WSL, zwany dalej „wnioskiem”, stanowiącym załącznik nr 1 do </w:t>
      </w:r>
      <w:r w:rsidR="00C64139">
        <w:rPr>
          <w:rFonts w:ascii="Tahoma" w:hAnsi="Tahoma" w:cs="Tahoma"/>
          <w:sz w:val="20"/>
          <w:szCs w:val="20"/>
        </w:rPr>
        <w:t>Z</w:t>
      </w:r>
      <w:r w:rsidR="004D70D7" w:rsidRPr="10B8841B">
        <w:rPr>
          <w:rFonts w:ascii="Tahoma" w:hAnsi="Tahoma" w:cs="Tahoma"/>
          <w:sz w:val="20"/>
          <w:szCs w:val="20"/>
        </w:rPr>
        <w:t xml:space="preserve">asad </w:t>
      </w:r>
      <w:r w:rsidRPr="10B8841B">
        <w:rPr>
          <w:rFonts w:ascii="Tahoma" w:hAnsi="Tahoma" w:cs="Tahoma"/>
          <w:sz w:val="20"/>
          <w:szCs w:val="20"/>
        </w:rPr>
        <w:t>wraz z późniejszymi zamianami;</w:t>
      </w:r>
      <w:bookmarkEnd w:id="4"/>
    </w:p>
    <w:p w14:paraId="270AE7FC" w14:textId="77777777" w:rsidR="00FA44BB" w:rsidRPr="007A4685" w:rsidRDefault="00FA44BB" w:rsidP="00CC7BE5">
      <w:pPr>
        <w:pStyle w:val="Standard"/>
        <w:numPr>
          <w:ilvl w:val="0"/>
          <w:numId w:val="2"/>
        </w:numPr>
        <w:spacing w:after="60"/>
        <w:jc w:val="both"/>
        <w:rPr>
          <w:rFonts w:ascii="Tahoma" w:hAnsi="Tahoma" w:cs="Tahoma"/>
          <w:sz w:val="20"/>
          <w:szCs w:val="20"/>
        </w:rPr>
      </w:pPr>
      <w:r w:rsidRPr="10B8841B">
        <w:rPr>
          <w:rFonts w:ascii="Tahoma" w:hAnsi="Tahoma" w:cs="Tahoma"/>
          <w:sz w:val="20"/>
          <w:szCs w:val="20"/>
        </w:rPr>
        <w:t>„wydatkach kwalifikowalnych” należy przez to rozumieć wydatki lub koszty uznane za kwalifikowalne i spełniające kryteria, zgodnie z  rozporządzeniem ogólnym, rozporządzeniem Parlamentu Europejskiego i Rady (UE) 1301/2013, jak również w rozumieniu ustawy i przepisów rozporządzeń wydanych do ustawy wdrożeniowej, oraz zgodnie z „Wytycznymi w zakresie kwalifikowalności wydatków w ramach Europejskiego Funduszu Rozwoju Regionalnego, Europejskiego Funduszu Społecznego oraz Funduszu Spójności w okresie programowania 2014-2020”;</w:t>
      </w:r>
    </w:p>
    <w:p w14:paraId="68726A30" w14:textId="77777777" w:rsidR="00FA44BB" w:rsidRDefault="00FA44BB" w:rsidP="00CC7BE5">
      <w:pPr>
        <w:pStyle w:val="Standard"/>
        <w:numPr>
          <w:ilvl w:val="0"/>
          <w:numId w:val="2"/>
        </w:numPr>
        <w:spacing w:after="60"/>
        <w:jc w:val="both"/>
        <w:rPr>
          <w:rFonts w:ascii="Tahoma" w:hAnsi="Tahoma" w:cs="Tahoma"/>
          <w:sz w:val="20"/>
          <w:szCs w:val="20"/>
        </w:rPr>
      </w:pPr>
      <w:r w:rsidRPr="570216C5">
        <w:rPr>
          <w:rFonts w:ascii="Tahoma" w:hAnsi="Tahoma" w:cs="Tahoma"/>
          <w:sz w:val="20"/>
          <w:szCs w:val="20"/>
        </w:rPr>
        <w:t>„wydatkach niekwalifikowalnych” należy przez to rozumieć każdy wydatek lub koszt poniesiony, który nie jest wydatkiem kwalifikowalnym, tj. nie spełnia warunków kwalifikowalności wymienionych w „Wytycznych w zakresie kwalifikowalności wydatków w ramach Europejskiego Funduszu Rozwoju Regionalnego, Europejskiego Funduszu Społecznego oraz Funduszu Spójności na lata 2014-2020”;</w:t>
      </w:r>
      <w:bookmarkStart w:id="5" w:name="_Ref477163716"/>
    </w:p>
    <w:p w14:paraId="0860A3C2" w14:textId="77777777" w:rsidR="00E05EAC" w:rsidRDefault="00E05EAC" w:rsidP="00CC7BE5">
      <w:pPr>
        <w:pStyle w:val="Akapitzlist"/>
        <w:numPr>
          <w:ilvl w:val="0"/>
          <w:numId w:val="2"/>
        </w:numPr>
        <w:shd w:val="clear" w:color="auto" w:fill="FFFFFF"/>
        <w:spacing w:after="60"/>
        <w:contextualSpacing/>
        <w:jc w:val="both"/>
        <w:rPr>
          <w:rFonts w:ascii="Tahoma" w:hAnsi="Tahoma" w:cs="Tahoma"/>
          <w:sz w:val="20"/>
          <w:szCs w:val="20"/>
        </w:rPr>
      </w:pPr>
      <w:r w:rsidRPr="570216C5">
        <w:rPr>
          <w:rFonts w:ascii="Tahoma" w:hAnsi="Tahoma" w:cs="Tahoma"/>
          <w:sz w:val="20"/>
          <w:szCs w:val="20"/>
        </w:rPr>
        <w:t>„Wskaźniki horyzontalne” są to wskaźniki, o których mowa w Wytycznych w zakresie monitorowania postępu rzeczowego realizacji programów operacyjnych na lata 2014 – 2020</w:t>
      </w:r>
      <w:r w:rsidR="005B331D">
        <w:rPr>
          <w:rStyle w:val="Odwoanieprzypisudolnego"/>
          <w:rFonts w:ascii="Tahoma" w:hAnsi="Tahoma"/>
          <w:sz w:val="20"/>
          <w:szCs w:val="20"/>
        </w:rPr>
        <w:footnoteReference w:id="8"/>
      </w:r>
      <w:r w:rsidRPr="570216C5">
        <w:rPr>
          <w:rFonts w:ascii="Tahoma" w:hAnsi="Tahoma" w:cs="Tahoma"/>
          <w:sz w:val="20"/>
          <w:szCs w:val="20"/>
        </w:rPr>
        <w:t>.</w:t>
      </w:r>
    </w:p>
    <w:p w14:paraId="7E7707AA" w14:textId="77777777" w:rsidR="00FA44BB" w:rsidRPr="007A4685" w:rsidRDefault="00FA44BB" w:rsidP="00CC7BE5">
      <w:pPr>
        <w:pStyle w:val="Standard"/>
        <w:numPr>
          <w:ilvl w:val="0"/>
          <w:numId w:val="2"/>
        </w:numPr>
        <w:spacing w:after="60"/>
        <w:jc w:val="both"/>
        <w:rPr>
          <w:rFonts w:ascii="Tahoma" w:hAnsi="Tahoma" w:cs="Tahoma"/>
          <w:sz w:val="20"/>
          <w:szCs w:val="20"/>
        </w:rPr>
      </w:pPr>
      <w:r w:rsidRPr="007A4685">
        <w:rPr>
          <w:rFonts w:ascii="Tahoma" w:hAnsi="Tahoma" w:cs="Tahoma"/>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11 lipca 2014 r. </w:t>
      </w:r>
      <w:r w:rsidR="006C2339" w:rsidRPr="007A4685">
        <w:rPr>
          <w:rFonts w:ascii="Tahoma" w:hAnsi="Tahoma" w:cs="Tahoma"/>
          <w:sz w:val="20"/>
          <w:szCs w:val="20"/>
        </w:rPr>
        <w:t xml:space="preserve">o </w:t>
      </w:r>
      <w:r w:rsidRPr="007A4685">
        <w:rPr>
          <w:rFonts w:ascii="Tahoma" w:hAnsi="Tahoma" w:cs="Tahoma"/>
          <w:sz w:val="20"/>
          <w:szCs w:val="20"/>
        </w:rPr>
        <w:t>zasadach realizacji programów w zakresie polityki spójności finansowanych w perspektywie finansowej 2014–2020 tj. w szczególności:</w:t>
      </w:r>
      <w:bookmarkEnd w:id="5"/>
      <w:r w:rsidR="00E549E2" w:rsidRPr="007A4685">
        <w:rPr>
          <w:rStyle w:val="Odwoanieprzypisudolnego"/>
          <w:rFonts w:ascii="Tahoma" w:hAnsi="Tahoma"/>
          <w:sz w:val="20"/>
          <w:szCs w:val="20"/>
        </w:rPr>
        <w:footnoteReference w:id="9"/>
      </w:r>
    </w:p>
    <w:p w14:paraId="376DFBD2" w14:textId="77777777" w:rsidR="006C35A5" w:rsidRPr="007A4685" w:rsidRDefault="006C35A5"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realizacji zasady równości szans i niedyskryminacji, w tym dostępności dla osób z niepełnosprawnościami  oraz zasady równości szans kobiet i mężczyzn w ramach funduszy unijnych na lata 2014-2020;</w:t>
      </w:r>
    </w:p>
    <w:p w14:paraId="116272E5"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sprawozdawczości na lata 2014-2020;</w:t>
      </w:r>
    </w:p>
    <w:p w14:paraId="08DE793C"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informacji i promocji programów operacyjnych polityki spójności na lata 2014-2020;</w:t>
      </w:r>
    </w:p>
    <w:p w14:paraId="59DDB58F"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monitorowania postępu rzeczowego realizacji programów operacyjnych na lata 2014-2020;</w:t>
      </w:r>
      <w:bookmarkStart w:id="6" w:name="_Ref477164776"/>
    </w:p>
    <w:p w14:paraId="298B02B9"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kwalifikowalności wydatków w ramach Europejskiego Funduszu Rozwoju Regionalnego, Europejskiego Funduszu Społecznego oraz Funduszu Spójności na lata 2014-2020;</w:t>
      </w:r>
      <w:bookmarkEnd w:id="6"/>
    </w:p>
    <w:p w14:paraId="54F42987"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trybów wyboru projektów na lata 2014-2020;</w:t>
      </w:r>
    </w:p>
    <w:p w14:paraId="35EA1455" w14:textId="77777777" w:rsidR="006C2339" w:rsidRPr="00E738B4"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warunków  gromadzenia i przekazywania danych w postaci elektronicznej na lata 2014-2020;</w:t>
      </w:r>
    </w:p>
    <w:p w14:paraId="701AD71E"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402CE5">
        <w:rPr>
          <w:rFonts w:ascii="Tahoma" w:hAnsi="Tahoma" w:cs="Tahoma"/>
          <w:sz w:val="20"/>
          <w:szCs w:val="20"/>
        </w:rPr>
        <w:t>Wytyczne w zakresie rewitalizacji w programach operacyjnych na lata 2014-2020</w:t>
      </w:r>
      <w:r w:rsidRPr="007A4685">
        <w:rPr>
          <w:rFonts w:ascii="Tahoma" w:hAnsi="Tahoma" w:cs="Tahoma"/>
          <w:sz w:val="20"/>
          <w:szCs w:val="20"/>
        </w:rPr>
        <w:t>;</w:t>
      </w:r>
    </w:p>
    <w:p w14:paraId="50BB9CB9"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lastRenderedPageBreak/>
        <w:t>Wytyczne w zakresie kontroli realizacji programów operacyjnych na lata 2014-2020;</w:t>
      </w:r>
    </w:p>
    <w:p w14:paraId="487844BE"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sposobu korygowania i odzyskiwania nieprawidłowych wydatków oraz raportowania nieprawidłowości w ramach programów operacyjnych polityki spójności na lata 2014-2020;</w:t>
      </w:r>
    </w:p>
    <w:p w14:paraId="48F1F734" w14:textId="77777777" w:rsidR="006C2339" w:rsidRPr="007A4685" w:rsidRDefault="00FA44BB" w:rsidP="00CC7BE5">
      <w:pPr>
        <w:pStyle w:val="Akapitzlist"/>
        <w:numPr>
          <w:ilvl w:val="0"/>
          <w:numId w:val="3"/>
        </w:numPr>
        <w:spacing w:after="60"/>
        <w:contextualSpacing/>
        <w:jc w:val="both"/>
        <w:rPr>
          <w:rFonts w:ascii="Tahoma" w:hAnsi="Tahoma" w:cs="Tahoma"/>
          <w:sz w:val="20"/>
          <w:szCs w:val="20"/>
        </w:rPr>
      </w:pPr>
      <w:r w:rsidRPr="007A4685">
        <w:rPr>
          <w:rFonts w:ascii="Tahoma" w:hAnsi="Tahoma" w:cs="Tahoma"/>
          <w:sz w:val="20"/>
          <w:szCs w:val="20"/>
        </w:rPr>
        <w:t>Wytyczne w zakresie realizacji przedsięwzięć z udziałem środków Europejskiego Funduszu Społecznego w obszarze edukacji na lata 2014-2020;</w:t>
      </w:r>
    </w:p>
    <w:p w14:paraId="05A558FD" w14:textId="77777777" w:rsidR="006C2339" w:rsidRPr="00402CE5" w:rsidRDefault="00FA44BB" w:rsidP="00CC7BE5">
      <w:pPr>
        <w:pStyle w:val="Akapitzlist"/>
        <w:numPr>
          <w:ilvl w:val="0"/>
          <w:numId w:val="3"/>
        </w:numPr>
        <w:spacing w:after="60"/>
        <w:contextualSpacing/>
        <w:jc w:val="both"/>
        <w:rPr>
          <w:rFonts w:ascii="Tahoma" w:hAnsi="Tahoma" w:cs="Tahoma"/>
          <w:sz w:val="20"/>
          <w:szCs w:val="20"/>
        </w:rPr>
      </w:pPr>
      <w:r w:rsidRPr="00402CE5">
        <w:rPr>
          <w:rFonts w:ascii="Tahoma" w:hAnsi="Tahoma" w:cs="Tahoma"/>
          <w:sz w:val="20"/>
          <w:szCs w:val="20"/>
        </w:rPr>
        <w:t>Wytyczne w zakresie realizacji przedsięwzięć z udziałem środków Europejskiego Funduszu Społecznego w obszarze rynku pracy na lata 2014-2020;</w:t>
      </w:r>
    </w:p>
    <w:p w14:paraId="3353A63F" w14:textId="77777777" w:rsidR="006C2339" w:rsidRPr="00402CE5" w:rsidRDefault="00FA44BB" w:rsidP="00CC7BE5">
      <w:pPr>
        <w:pStyle w:val="Akapitzlist"/>
        <w:numPr>
          <w:ilvl w:val="0"/>
          <w:numId w:val="3"/>
        </w:numPr>
        <w:spacing w:after="60"/>
        <w:contextualSpacing/>
        <w:jc w:val="both"/>
        <w:rPr>
          <w:rFonts w:ascii="Tahoma" w:hAnsi="Tahoma" w:cs="Tahoma"/>
          <w:sz w:val="20"/>
          <w:szCs w:val="20"/>
        </w:rPr>
      </w:pPr>
      <w:r w:rsidRPr="00402CE5">
        <w:rPr>
          <w:rFonts w:ascii="Tahoma" w:hAnsi="Tahoma" w:cs="Tahoma"/>
          <w:sz w:val="20"/>
          <w:szCs w:val="20"/>
        </w:rPr>
        <w:t>Wytyczne w zakresie realizacji przedsięwzięć w o</w:t>
      </w:r>
      <w:r w:rsidR="006C2339" w:rsidRPr="00402CE5">
        <w:rPr>
          <w:rFonts w:ascii="Tahoma" w:hAnsi="Tahoma" w:cs="Tahoma"/>
          <w:sz w:val="20"/>
          <w:szCs w:val="20"/>
        </w:rPr>
        <w:t>bszarze włączenia społecznego i </w:t>
      </w:r>
      <w:r w:rsidRPr="00402CE5">
        <w:rPr>
          <w:rFonts w:ascii="Tahoma" w:hAnsi="Tahoma" w:cs="Tahoma"/>
          <w:sz w:val="20"/>
          <w:szCs w:val="20"/>
        </w:rPr>
        <w:t>zwalczania ubóstwa z wykorzystaniem środków Europejskiego Fundusz</w:t>
      </w:r>
      <w:r w:rsidR="006C2339" w:rsidRPr="00402CE5">
        <w:rPr>
          <w:rFonts w:ascii="Tahoma" w:hAnsi="Tahoma" w:cs="Tahoma"/>
          <w:sz w:val="20"/>
          <w:szCs w:val="20"/>
        </w:rPr>
        <w:t>u Społecznego i </w:t>
      </w:r>
      <w:r w:rsidRPr="00402CE5">
        <w:rPr>
          <w:rFonts w:ascii="Tahoma" w:hAnsi="Tahoma" w:cs="Tahoma"/>
          <w:sz w:val="20"/>
          <w:szCs w:val="20"/>
        </w:rPr>
        <w:t xml:space="preserve">Europejskiego Funduszu Rozwoju Regionalnego na lata 2014-2020; </w:t>
      </w:r>
    </w:p>
    <w:p w14:paraId="2B1D8B8A" w14:textId="77777777" w:rsidR="003F7DEF" w:rsidRPr="00402CE5" w:rsidRDefault="00FA44BB" w:rsidP="00CC7BE5">
      <w:pPr>
        <w:pStyle w:val="Akapitzlist"/>
        <w:numPr>
          <w:ilvl w:val="0"/>
          <w:numId w:val="3"/>
        </w:numPr>
        <w:shd w:val="clear" w:color="auto" w:fill="FFFFFF"/>
        <w:spacing w:after="60"/>
        <w:contextualSpacing/>
        <w:jc w:val="both"/>
        <w:rPr>
          <w:rFonts w:ascii="Tahoma" w:hAnsi="Tahoma" w:cs="Tahoma"/>
          <w:sz w:val="20"/>
          <w:szCs w:val="20"/>
        </w:rPr>
      </w:pPr>
      <w:r w:rsidRPr="00402CE5">
        <w:rPr>
          <w:rFonts w:ascii="Tahoma" w:hAnsi="Tahoma" w:cs="Tahoma"/>
          <w:sz w:val="20"/>
          <w:szCs w:val="20"/>
        </w:rPr>
        <w:t>Wytyczne w zakresie realizacji przedsięwzięć z udziałem środków Europejskiego Funduszu Społecznego w obszarze zdrowia na lata 2014-2020;</w:t>
      </w:r>
    </w:p>
    <w:p w14:paraId="277F0001" w14:textId="77777777" w:rsidR="004F507E" w:rsidRPr="00402CE5" w:rsidRDefault="004F507E" w:rsidP="00CC7BE5">
      <w:pPr>
        <w:numPr>
          <w:ilvl w:val="0"/>
          <w:numId w:val="3"/>
        </w:numPr>
        <w:spacing w:after="0"/>
        <w:rPr>
          <w:rFonts w:ascii="Tahoma" w:hAnsi="Tahoma" w:cs="Tahoma"/>
          <w:sz w:val="20"/>
          <w:szCs w:val="20"/>
        </w:rPr>
      </w:pPr>
      <w:r w:rsidRPr="00402CE5">
        <w:rPr>
          <w:rFonts w:ascii="Tahoma" w:hAnsi="Tahoma" w:cs="Tahoma"/>
          <w:kern w:val="3"/>
          <w:sz w:val="20"/>
          <w:szCs w:val="20"/>
          <w:lang w:eastAsia="pl-PL"/>
        </w:rPr>
        <w:t>Wytyczne w zakresie realizacji przedsięwzięć z udziałem środków Europejskiego Funduszu Społecznego w obszarze przystosowania przedsiębiorców i pracowników do zmian na lata 2014-2020;</w:t>
      </w:r>
    </w:p>
    <w:p w14:paraId="4E2FFC28" w14:textId="77777777" w:rsidR="00F80B3B" w:rsidRPr="00010830" w:rsidRDefault="004F507E" w:rsidP="00CC7BE5">
      <w:pPr>
        <w:numPr>
          <w:ilvl w:val="0"/>
          <w:numId w:val="3"/>
        </w:numPr>
        <w:jc w:val="both"/>
        <w:rPr>
          <w:rFonts w:ascii="Tahoma" w:hAnsi="Tahoma" w:cs="Tahoma"/>
          <w:sz w:val="20"/>
          <w:szCs w:val="20"/>
        </w:rPr>
      </w:pPr>
      <w:r w:rsidRPr="00402CE5">
        <w:rPr>
          <w:rFonts w:ascii="Tahoma" w:hAnsi="Tahoma" w:cs="Tahoma"/>
          <w:kern w:val="3"/>
          <w:sz w:val="20"/>
          <w:szCs w:val="20"/>
          <w:lang w:eastAsia="pl-PL"/>
        </w:rPr>
        <w:t>Wytyczne w zakresie realizacji projektów finansowanych ze środków Funduszu Pracy w</w:t>
      </w:r>
      <w:r w:rsidR="003175D2" w:rsidRPr="00402CE5">
        <w:rPr>
          <w:rFonts w:ascii="Tahoma" w:hAnsi="Tahoma" w:cs="Tahoma"/>
          <w:kern w:val="3"/>
          <w:sz w:val="20"/>
          <w:szCs w:val="20"/>
          <w:lang w:eastAsia="pl-PL"/>
        </w:rPr>
        <w:t> </w:t>
      </w:r>
      <w:r w:rsidRPr="00402CE5">
        <w:rPr>
          <w:rFonts w:ascii="Tahoma" w:hAnsi="Tahoma" w:cs="Tahoma"/>
          <w:kern w:val="3"/>
          <w:sz w:val="20"/>
          <w:szCs w:val="20"/>
          <w:lang w:eastAsia="pl-PL"/>
        </w:rPr>
        <w:t>ramach programów operacyjnych współfinansowanych z Europejskiego Funduszu Społecznego na lata 2014-2020;</w:t>
      </w:r>
    </w:p>
    <w:p w14:paraId="21E9638C" w14:textId="77777777" w:rsidR="006C2339" w:rsidRPr="007A4685" w:rsidRDefault="006C2339" w:rsidP="003F7DEF">
      <w:pPr>
        <w:spacing w:before="240" w:after="60"/>
        <w:ind w:left="360"/>
        <w:contextualSpacing/>
        <w:jc w:val="center"/>
        <w:rPr>
          <w:rFonts w:ascii="Tahoma" w:hAnsi="Tahoma" w:cs="Tahoma"/>
          <w:sz w:val="20"/>
          <w:szCs w:val="20"/>
        </w:rPr>
      </w:pPr>
      <w:r w:rsidRPr="007A4685">
        <w:rPr>
          <w:rFonts w:ascii="Tahoma" w:hAnsi="Tahoma" w:cs="Tahoma"/>
          <w:b/>
          <w:sz w:val="20"/>
          <w:szCs w:val="20"/>
        </w:rPr>
        <w:t xml:space="preserve">Przedmiot </w:t>
      </w:r>
      <w:r w:rsidR="00C64139">
        <w:rPr>
          <w:rFonts w:ascii="Tahoma" w:hAnsi="Tahoma" w:cs="Tahoma"/>
          <w:b/>
          <w:sz w:val="20"/>
          <w:szCs w:val="20"/>
        </w:rPr>
        <w:t>Z</w:t>
      </w:r>
      <w:r w:rsidR="004D70D7">
        <w:rPr>
          <w:rFonts w:ascii="Tahoma" w:hAnsi="Tahoma" w:cs="Tahoma"/>
          <w:b/>
          <w:sz w:val="20"/>
          <w:szCs w:val="20"/>
        </w:rPr>
        <w:t>asad</w:t>
      </w:r>
    </w:p>
    <w:p w14:paraId="119CC39C" w14:textId="77777777" w:rsidR="00FA44BB" w:rsidRPr="007A4685" w:rsidRDefault="00FA44BB" w:rsidP="00CC7BE5">
      <w:pPr>
        <w:pStyle w:val="Akapitzlist"/>
        <w:numPr>
          <w:ilvl w:val="0"/>
          <w:numId w:val="1"/>
        </w:numPr>
        <w:spacing w:after="60"/>
        <w:contextualSpacing/>
        <w:jc w:val="center"/>
        <w:rPr>
          <w:rFonts w:ascii="Tahoma" w:hAnsi="Tahoma" w:cs="Tahoma"/>
          <w:sz w:val="20"/>
          <w:szCs w:val="20"/>
        </w:rPr>
      </w:pPr>
    </w:p>
    <w:p w14:paraId="4608F1AB" w14:textId="77777777" w:rsidR="006C2339" w:rsidRPr="007A4685" w:rsidRDefault="006C2339" w:rsidP="00CC7BE5">
      <w:pPr>
        <w:pStyle w:val="Textbody"/>
        <w:numPr>
          <w:ilvl w:val="0"/>
          <w:numId w:val="6"/>
        </w:numPr>
        <w:tabs>
          <w:tab w:val="clear" w:pos="900"/>
          <w:tab w:val="left" w:pos="1326"/>
        </w:tabs>
        <w:spacing w:before="240" w:after="60"/>
        <w:rPr>
          <w:rFonts w:ascii="Tahoma" w:hAnsi="Tahoma" w:cs="Tahoma"/>
          <w:sz w:val="20"/>
          <w:szCs w:val="20"/>
        </w:rPr>
      </w:pPr>
      <w:bookmarkStart w:id="7" w:name="_Ref477163991"/>
      <w:r w:rsidRPr="570216C5">
        <w:rPr>
          <w:rFonts w:ascii="Tahoma" w:hAnsi="Tahoma" w:cs="Tahoma"/>
          <w:sz w:val="20"/>
          <w:szCs w:val="20"/>
        </w:rPr>
        <w:t>Na warunkach określonych w niniejsz</w:t>
      </w:r>
      <w:r w:rsidR="0D5F2AFD" w:rsidRPr="570216C5">
        <w:rPr>
          <w:rFonts w:ascii="Tahoma" w:hAnsi="Tahoma" w:cs="Tahoma"/>
          <w:sz w:val="20"/>
          <w:szCs w:val="20"/>
        </w:rPr>
        <w:t>ych</w:t>
      </w:r>
      <w:r w:rsidR="25EF6DB9" w:rsidRPr="570216C5">
        <w:rPr>
          <w:rFonts w:ascii="Tahoma" w:hAnsi="Tahoma" w:cs="Tahoma"/>
          <w:sz w:val="20"/>
          <w:szCs w:val="20"/>
        </w:rPr>
        <w:t xml:space="preserve"> </w:t>
      </w:r>
      <w:r w:rsidR="00A66BD0">
        <w:rPr>
          <w:rFonts w:ascii="Tahoma" w:hAnsi="Tahoma" w:cs="Tahoma"/>
          <w:sz w:val="20"/>
          <w:szCs w:val="20"/>
        </w:rPr>
        <w:t>Z</w:t>
      </w:r>
      <w:r w:rsidR="25EF6DB9" w:rsidRPr="570216C5">
        <w:rPr>
          <w:rFonts w:ascii="Tahoma" w:hAnsi="Tahoma" w:cs="Tahoma"/>
          <w:sz w:val="20"/>
          <w:szCs w:val="20"/>
        </w:rPr>
        <w:t>asadach</w:t>
      </w:r>
      <w:r w:rsidRPr="570216C5">
        <w:rPr>
          <w:rFonts w:ascii="Tahoma" w:hAnsi="Tahoma" w:cs="Tahoma"/>
          <w:sz w:val="20"/>
          <w:szCs w:val="20"/>
        </w:rPr>
        <w:t xml:space="preserve">, IZ przyznaje Beneficjentowi dofinansowanie na realizację </w:t>
      </w:r>
      <w:r w:rsidR="00D0574F" w:rsidRPr="570216C5">
        <w:rPr>
          <w:rFonts w:ascii="Tahoma" w:hAnsi="Tahoma" w:cs="Tahoma"/>
          <w:sz w:val="20"/>
          <w:szCs w:val="20"/>
        </w:rPr>
        <w:t>p</w:t>
      </w:r>
      <w:r w:rsidRPr="570216C5">
        <w:rPr>
          <w:rFonts w:ascii="Tahoma" w:hAnsi="Tahoma" w:cs="Tahoma"/>
          <w:sz w:val="20"/>
          <w:szCs w:val="20"/>
        </w:rPr>
        <w:t xml:space="preserve">rojektu w łącznej kwocie nieprzekraczającej </w:t>
      </w:r>
      <w:r w:rsidR="00721CDE">
        <w:rPr>
          <w:rFonts w:ascii="Tahoma" w:hAnsi="Tahoma" w:cs="Tahoma"/>
          <w:b/>
          <w:bCs/>
          <w:sz w:val="20"/>
          <w:szCs w:val="20"/>
        </w:rPr>
        <w:t>……………</w:t>
      </w:r>
      <w:r w:rsidR="00066098">
        <w:rPr>
          <w:rFonts w:ascii="Tahoma" w:hAnsi="Tahoma" w:cs="Tahoma"/>
          <w:b/>
          <w:bCs/>
          <w:sz w:val="20"/>
          <w:szCs w:val="20"/>
        </w:rPr>
        <w:t xml:space="preserve"> </w:t>
      </w:r>
      <w:r w:rsidR="00A6725D" w:rsidRPr="00A6725D">
        <w:rPr>
          <w:rFonts w:ascii="Tahoma" w:hAnsi="Tahoma" w:cs="Tahoma"/>
          <w:b/>
          <w:bCs/>
          <w:sz w:val="20"/>
          <w:szCs w:val="20"/>
        </w:rPr>
        <w:t xml:space="preserve">PLN </w:t>
      </w:r>
      <w:r w:rsidRPr="003078D1">
        <w:rPr>
          <w:rFonts w:ascii="Tahoma" w:hAnsi="Tahoma" w:cs="Tahoma"/>
          <w:bCs/>
          <w:sz w:val="20"/>
          <w:szCs w:val="20"/>
        </w:rPr>
        <w:t>(słownie:</w:t>
      </w:r>
      <w:r w:rsidRPr="570216C5">
        <w:rPr>
          <w:rFonts w:ascii="Tahoma" w:hAnsi="Tahoma" w:cs="Tahoma"/>
          <w:b/>
          <w:bCs/>
          <w:sz w:val="20"/>
          <w:szCs w:val="20"/>
        </w:rPr>
        <w:t xml:space="preserve"> </w:t>
      </w:r>
      <w:r w:rsidR="00721CDE">
        <w:rPr>
          <w:rFonts w:ascii="Tahoma" w:hAnsi="Tahoma" w:cs="Tahoma"/>
          <w:b/>
          <w:bCs/>
          <w:sz w:val="20"/>
          <w:szCs w:val="20"/>
        </w:rPr>
        <w:t>….</w:t>
      </w:r>
      <w:r w:rsidRPr="003078D1">
        <w:rPr>
          <w:rFonts w:ascii="Tahoma" w:hAnsi="Tahoma" w:cs="Tahoma"/>
          <w:bCs/>
          <w:sz w:val="20"/>
          <w:szCs w:val="20"/>
        </w:rPr>
        <w:t>)</w:t>
      </w:r>
      <w:r w:rsidRPr="570216C5">
        <w:rPr>
          <w:rFonts w:ascii="Tahoma" w:hAnsi="Tahoma" w:cs="Tahoma"/>
          <w:sz w:val="20"/>
          <w:szCs w:val="20"/>
        </w:rPr>
        <w:t xml:space="preserve"> i stanowiącej nie więcej niż </w:t>
      </w:r>
      <w:r w:rsidR="00721CDE">
        <w:rPr>
          <w:rFonts w:ascii="Tahoma" w:hAnsi="Tahoma" w:cs="Tahoma"/>
          <w:b/>
          <w:bCs/>
          <w:sz w:val="20"/>
          <w:szCs w:val="20"/>
        </w:rPr>
        <w:t>…..</w:t>
      </w:r>
      <w:r w:rsidRPr="570216C5">
        <w:rPr>
          <w:rFonts w:ascii="Tahoma" w:hAnsi="Tahoma" w:cs="Tahoma"/>
          <w:b/>
          <w:bCs/>
          <w:sz w:val="20"/>
          <w:szCs w:val="20"/>
        </w:rPr>
        <w:t xml:space="preserve"> %</w:t>
      </w:r>
      <w:r w:rsidRPr="570216C5">
        <w:rPr>
          <w:rFonts w:ascii="Tahoma" w:hAnsi="Tahoma" w:cs="Tahoma"/>
          <w:sz w:val="20"/>
          <w:szCs w:val="20"/>
        </w:rPr>
        <w:t xml:space="preserve"> całkowitych wydatków kwalifikowalnych </w:t>
      </w:r>
      <w:r w:rsidR="00D0574F" w:rsidRPr="570216C5">
        <w:rPr>
          <w:rFonts w:ascii="Tahoma" w:hAnsi="Tahoma" w:cs="Tahoma"/>
          <w:sz w:val="20"/>
          <w:szCs w:val="20"/>
        </w:rPr>
        <w:t>p</w:t>
      </w:r>
      <w:r w:rsidRPr="570216C5">
        <w:rPr>
          <w:rFonts w:ascii="Tahoma" w:hAnsi="Tahoma" w:cs="Tahoma"/>
          <w:sz w:val="20"/>
          <w:szCs w:val="20"/>
        </w:rPr>
        <w:t>rojektu, w tym:</w:t>
      </w:r>
      <w:bookmarkEnd w:id="7"/>
    </w:p>
    <w:p w14:paraId="602BF739" w14:textId="77777777" w:rsidR="006C2339" w:rsidRDefault="006C2339" w:rsidP="00CC7BE5">
      <w:pPr>
        <w:pStyle w:val="Textbody"/>
        <w:numPr>
          <w:ilvl w:val="0"/>
          <w:numId w:val="7"/>
        </w:numPr>
        <w:tabs>
          <w:tab w:val="clear" w:pos="900"/>
        </w:tabs>
        <w:spacing w:after="60"/>
        <w:rPr>
          <w:rFonts w:ascii="Tahoma" w:hAnsi="Tahoma" w:cs="Tahoma"/>
          <w:sz w:val="20"/>
          <w:szCs w:val="20"/>
        </w:rPr>
      </w:pPr>
      <w:bookmarkStart w:id="8" w:name="_Ref477167708"/>
      <w:r w:rsidRPr="007A4685">
        <w:rPr>
          <w:rFonts w:ascii="Tahoma" w:hAnsi="Tahoma" w:cs="Tahoma"/>
          <w:sz w:val="20"/>
          <w:szCs w:val="20"/>
        </w:rPr>
        <w:t xml:space="preserve">płatność ze środków europejskich w kwocie </w:t>
      </w:r>
      <w:r w:rsidR="00721CDE">
        <w:rPr>
          <w:rFonts w:ascii="Tahoma" w:hAnsi="Tahoma" w:cs="Tahoma"/>
          <w:b/>
          <w:sz w:val="20"/>
          <w:szCs w:val="20"/>
        </w:rPr>
        <w:t>…………….</w:t>
      </w:r>
      <w:r w:rsidR="00DC1602">
        <w:rPr>
          <w:rFonts w:ascii="Tahoma" w:hAnsi="Tahoma" w:cs="Tahoma"/>
          <w:b/>
          <w:sz w:val="20"/>
          <w:szCs w:val="20"/>
        </w:rPr>
        <w:t xml:space="preserve"> </w:t>
      </w:r>
      <w:r w:rsidR="00A6725D" w:rsidRPr="00A6725D">
        <w:rPr>
          <w:rFonts w:ascii="Tahoma" w:hAnsi="Tahoma" w:cs="Tahoma"/>
          <w:b/>
          <w:sz w:val="20"/>
          <w:szCs w:val="20"/>
        </w:rPr>
        <w:t xml:space="preserve">PLN </w:t>
      </w:r>
      <w:r w:rsidRPr="003078D1">
        <w:rPr>
          <w:rFonts w:ascii="Tahoma" w:hAnsi="Tahoma" w:cs="Tahoma"/>
          <w:sz w:val="20"/>
          <w:szCs w:val="20"/>
        </w:rPr>
        <w:t>(słownie:</w:t>
      </w:r>
      <w:r w:rsidR="003078D1">
        <w:rPr>
          <w:rFonts w:ascii="Tahoma" w:hAnsi="Tahoma" w:cs="Tahoma"/>
          <w:b/>
          <w:sz w:val="20"/>
          <w:szCs w:val="20"/>
        </w:rPr>
        <w:t xml:space="preserve"> </w:t>
      </w:r>
      <w:r w:rsidR="00721CDE">
        <w:rPr>
          <w:rFonts w:ascii="Tahoma" w:hAnsi="Tahoma" w:cs="Tahoma"/>
          <w:b/>
          <w:sz w:val="20"/>
          <w:szCs w:val="20"/>
        </w:rPr>
        <w:t>…</w:t>
      </w:r>
      <w:r w:rsidRPr="003078D1">
        <w:rPr>
          <w:rFonts w:ascii="Tahoma" w:hAnsi="Tahoma" w:cs="Tahoma"/>
          <w:sz w:val="20"/>
          <w:szCs w:val="20"/>
        </w:rPr>
        <w:t>)</w:t>
      </w:r>
      <w:r w:rsidRPr="007A4685">
        <w:rPr>
          <w:rFonts w:ascii="Tahoma" w:hAnsi="Tahoma" w:cs="Tahoma"/>
          <w:sz w:val="20"/>
          <w:szCs w:val="20"/>
        </w:rPr>
        <w:t xml:space="preserve">, co stanowi </w:t>
      </w:r>
      <w:r w:rsidR="00721CDE">
        <w:rPr>
          <w:rFonts w:ascii="Tahoma" w:hAnsi="Tahoma" w:cs="Tahoma"/>
          <w:b/>
          <w:sz w:val="20"/>
          <w:szCs w:val="20"/>
        </w:rPr>
        <w:t>….</w:t>
      </w:r>
      <w:r w:rsidRPr="007A4685">
        <w:rPr>
          <w:rFonts w:ascii="Tahoma" w:hAnsi="Tahoma" w:cs="Tahoma"/>
          <w:b/>
          <w:sz w:val="20"/>
          <w:szCs w:val="20"/>
        </w:rPr>
        <w:t>%</w:t>
      </w:r>
      <w:r w:rsidRPr="007A4685">
        <w:rPr>
          <w:rFonts w:ascii="Tahoma" w:hAnsi="Tahoma" w:cs="Tahoma"/>
          <w:sz w:val="20"/>
          <w:szCs w:val="20"/>
        </w:rPr>
        <w:t xml:space="preserve"> całkowitych wydatków kwalifikowalnych </w:t>
      </w:r>
      <w:r w:rsidR="00D0574F">
        <w:rPr>
          <w:rFonts w:ascii="Tahoma" w:hAnsi="Tahoma" w:cs="Tahoma"/>
          <w:sz w:val="20"/>
          <w:szCs w:val="20"/>
        </w:rPr>
        <w:t>p</w:t>
      </w:r>
      <w:r w:rsidRPr="007A4685">
        <w:rPr>
          <w:rFonts w:ascii="Tahoma" w:hAnsi="Tahoma" w:cs="Tahoma"/>
          <w:sz w:val="20"/>
          <w:szCs w:val="20"/>
        </w:rPr>
        <w:t>rojektu;</w:t>
      </w:r>
      <w:bookmarkStart w:id="9" w:name="_Ref477167446"/>
      <w:bookmarkEnd w:id="8"/>
    </w:p>
    <w:p w14:paraId="11B83833" w14:textId="77777777" w:rsidR="00832391" w:rsidRPr="007A4685" w:rsidRDefault="00832391" w:rsidP="00CC7BE5">
      <w:pPr>
        <w:pStyle w:val="Textbody"/>
        <w:numPr>
          <w:ilvl w:val="0"/>
          <w:numId w:val="7"/>
        </w:numPr>
        <w:tabs>
          <w:tab w:val="clear" w:pos="900"/>
        </w:tabs>
        <w:spacing w:after="60"/>
        <w:rPr>
          <w:rFonts w:ascii="Tahoma" w:hAnsi="Tahoma" w:cs="Tahoma"/>
          <w:sz w:val="20"/>
          <w:szCs w:val="20"/>
        </w:rPr>
      </w:pPr>
      <w:r w:rsidRPr="00832391">
        <w:rPr>
          <w:rFonts w:ascii="Tahoma" w:hAnsi="Tahoma" w:cs="Tahoma"/>
          <w:sz w:val="20"/>
          <w:szCs w:val="20"/>
        </w:rPr>
        <w:t xml:space="preserve">dotację celową z budżetu krajowego w kwocie </w:t>
      </w:r>
      <w:r w:rsidR="00721CDE">
        <w:rPr>
          <w:rFonts w:ascii="Tahoma" w:hAnsi="Tahoma" w:cs="Tahoma"/>
          <w:b/>
          <w:sz w:val="20"/>
          <w:szCs w:val="20"/>
        </w:rPr>
        <w:t>……………</w:t>
      </w:r>
      <w:r w:rsidR="00DC1602">
        <w:rPr>
          <w:rFonts w:ascii="Tahoma" w:hAnsi="Tahoma" w:cs="Tahoma"/>
          <w:b/>
          <w:sz w:val="20"/>
          <w:szCs w:val="20"/>
        </w:rPr>
        <w:t xml:space="preserve"> </w:t>
      </w:r>
      <w:r w:rsidRPr="00A6725D">
        <w:rPr>
          <w:rFonts w:ascii="Tahoma" w:hAnsi="Tahoma" w:cs="Tahoma"/>
          <w:b/>
          <w:sz w:val="20"/>
          <w:szCs w:val="20"/>
        </w:rPr>
        <w:t>PLN</w:t>
      </w:r>
      <w:r w:rsidRPr="00832391">
        <w:rPr>
          <w:rFonts w:ascii="Tahoma" w:hAnsi="Tahoma" w:cs="Tahoma"/>
          <w:sz w:val="20"/>
          <w:szCs w:val="20"/>
        </w:rPr>
        <w:t xml:space="preserve"> (słownie:</w:t>
      </w:r>
      <w:r w:rsidR="003078D1">
        <w:rPr>
          <w:rFonts w:ascii="Tahoma" w:hAnsi="Tahoma" w:cs="Tahoma"/>
          <w:sz w:val="20"/>
          <w:szCs w:val="20"/>
        </w:rPr>
        <w:t xml:space="preserve"> </w:t>
      </w:r>
      <w:r w:rsidR="00721CDE">
        <w:rPr>
          <w:rFonts w:ascii="Tahoma" w:hAnsi="Tahoma" w:cs="Tahoma"/>
          <w:b/>
          <w:sz w:val="20"/>
          <w:szCs w:val="20"/>
        </w:rPr>
        <w:t>…</w:t>
      </w:r>
      <w:r w:rsidRPr="00832391">
        <w:rPr>
          <w:rFonts w:ascii="Tahoma" w:hAnsi="Tahoma" w:cs="Tahoma"/>
          <w:sz w:val="20"/>
          <w:szCs w:val="20"/>
        </w:rPr>
        <w:t xml:space="preserve">), co stanowi </w:t>
      </w:r>
      <w:r w:rsidR="00721CDE">
        <w:rPr>
          <w:rFonts w:ascii="Tahoma" w:hAnsi="Tahoma" w:cs="Tahoma"/>
          <w:b/>
          <w:sz w:val="20"/>
          <w:szCs w:val="20"/>
        </w:rPr>
        <w:t>….</w:t>
      </w:r>
      <w:r w:rsidRPr="00A6725D">
        <w:rPr>
          <w:rFonts w:ascii="Tahoma" w:hAnsi="Tahoma" w:cs="Tahoma"/>
          <w:b/>
          <w:sz w:val="20"/>
          <w:szCs w:val="20"/>
        </w:rPr>
        <w:t>%</w:t>
      </w:r>
      <w:r w:rsidRPr="00832391">
        <w:rPr>
          <w:rFonts w:ascii="Tahoma" w:hAnsi="Tahoma" w:cs="Tahoma"/>
          <w:sz w:val="20"/>
          <w:szCs w:val="20"/>
        </w:rPr>
        <w:t xml:space="preserve"> całkowitych wydatków kwalifikowalnych </w:t>
      </w:r>
      <w:r w:rsidRPr="006963A3">
        <w:rPr>
          <w:rFonts w:ascii="Tahoma" w:hAnsi="Tahoma" w:cs="Tahoma"/>
          <w:sz w:val="20"/>
          <w:szCs w:val="20"/>
        </w:rPr>
        <w:t>projektu</w:t>
      </w:r>
      <w:r w:rsidR="00A40114" w:rsidRPr="006963A3">
        <w:rPr>
          <w:rFonts w:ascii="Tahoma" w:hAnsi="Tahoma" w:cs="Tahoma"/>
          <w:sz w:val="20"/>
          <w:szCs w:val="20"/>
        </w:rPr>
        <w:t>.</w:t>
      </w:r>
    </w:p>
    <w:bookmarkEnd w:id="9"/>
    <w:p w14:paraId="6350C4FB" w14:textId="77777777" w:rsidR="001B5C29" w:rsidRDefault="000675AA" w:rsidP="001B5C29">
      <w:pPr>
        <w:pStyle w:val="Textbody"/>
        <w:numPr>
          <w:ilvl w:val="0"/>
          <w:numId w:val="6"/>
        </w:numPr>
        <w:tabs>
          <w:tab w:val="clear" w:pos="900"/>
          <w:tab w:val="left" w:pos="1326"/>
        </w:tabs>
        <w:spacing w:before="240" w:after="60"/>
        <w:rPr>
          <w:rFonts w:ascii="Tahoma" w:eastAsia="Tahoma" w:hAnsi="Tahoma" w:cs="Tahoma"/>
          <w:sz w:val="20"/>
          <w:szCs w:val="20"/>
        </w:rPr>
      </w:pPr>
      <w:r w:rsidRPr="0059555C">
        <w:rPr>
          <w:rFonts w:ascii="Tahoma" w:eastAsia="Tahoma" w:hAnsi="Tahoma" w:cs="Tahoma"/>
          <w:sz w:val="20"/>
          <w:szCs w:val="20"/>
        </w:rPr>
        <w:t>Beneficjent zobowiązuje się do rozliczenia każdego wydatku w ramach dofinansowania zgodnie z  montażem finansowym wskazanym w ust 1.</w:t>
      </w:r>
    </w:p>
    <w:p w14:paraId="2CA1C3D3" w14:textId="77777777" w:rsidR="000675AA" w:rsidRPr="001B5C29" w:rsidRDefault="000675AA" w:rsidP="001B5C29">
      <w:pPr>
        <w:pStyle w:val="Textbody"/>
        <w:numPr>
          <w:ilvl w:val="0"/>
          <w:numId w:val="6"/>
        </w:numPr>
        <w:tabs>
          <w:tab w:val="clear" w:pos="900"/>
          <w:tab w:val="left" w:pos="1326"/>
        </w:tabs>
        <w:spacing w:before="240" w:after="60"/>
        <w:rPr>
          <w:rFonts w:ascii="Tahoma" w:eastAsia="Tahoma" w:hAnsi="Tahoma" w:cs="Tahoma"/>
          <w:sz w:val="20"/>
          <w:szCs w:val="20"/>
        </w:rPr>
      </w:pPr>
      <w:r w:rsidRPr="001B5C29">
        <w:rPr>
          <w:rFonts w:ascii="Tahoma" w:eastAsia="Tahoma" w:hAnsi="Tahoma" w:cs="Tahoma"/>
          <w:sz w:val="20"/>
          <w:szCs w:val="20"/>
        </w:rPr>
        <w:t>Beneficjent zobowiązuje się do wniesienia wkładu własnego w wysokości</w:t>
      </w:r>
      <w:r w:rsidR="00066098" w:rsidRPr="001B5C29">
        <w:rPr>
          <w:rFonts w:ascii="Tahoma" w:eastAsia="Tahoma" w:hAnsi="Tahoma" w:cs="Tahoma"/>
          <w:sz w:val="20"/>
          <w:szCs w:val="20"/>
        </w:rPr>
        <w:t xml:space="preserve"> </w:t>
      </w:r>
      <w:r w:rsidR="00721CDE">
        <w:rPr>
          <w:rFonts w:ascii="Tahoma" w:eastAsia="Tahoma" w:hAnsi="Tahoma" w:cs="Tahoma"/>
          <w:b/>
          <w:sz w:val="20"/>
          <w:szCs w:val="20"/>
        </w:rPr>
        <w:t>……………..</w:t>
      </w:r>
      <w:r w:rsidR="00604E98" w:rsidRPr="001B5C29">
        <w:rPr>
          <w:rFonts w:ascii="Tahoma" w:eastAsia="Tahoma" w:hAnsi="Tahoma" w:cs="Tahoma"/>
          <w:b/>
          <w:sz w:val="20"/>
          <w:szCs w:val="20"/>
        </w:rPr>
        <w:t xml:space="preserve"> </w:t>
      </w:r>
      <w:r w:rsidRPr="001B5C29">
        <w:rPr>
          <w:rFonts w:ascii="Tahoma" w:eastAsia="Tahoma" w:hAnsi="Tahoma" w:cs="Tahoma"/>
          <w:b/>
          <w:sz w:val="20"/>
          <w:szCs w:val="20"/>
        </w:rPr>
        <w:t>PLN</w:t>
      </w:r>
      <w:r w:rsidRPr="001B5C29">
        <w:rPr>
          <w:rFonts w:ascii="Tahoma" w:eastAsia="Tahoma" w:hAnsi="Tahoma" w:cs="Tahoma"/>
          <w:sz w:val="20"/>
          <w:szCs w:val="20"/>
        </w:rPr>
        <w:t xml:space="preserve"> (słownie:</w:t>
      </w:r>
      <w:r w:rsidR="003078D1" w:rsidRPr="001B5C29">
        <w:rPr>
          <w:rFonts w:ascii="Tahoma" w:eastAsia="Tahoma" w:hAnsi="Tahoma" w:cs="Tahoma"/>
          <w:sz w:val="20"/>
          <w:szCs w:val="20"/>
        </w:rPr>
        <w:t xml:space="preserve"> </w:t>
      </w:r>
      <w:r w:rsidR="00721CDE">
        <w:rPr>
          <w:rFonts w:ascii="Tahoma" w:eastAsia="Tahoma" w:hAnsi="Tahoma" w:cs="Tahoma"/>
          <w:b/>
          <w:sz w:val="20"/>
          <w:szCs w:val="20"/>
        </w:rPr>
        <w:t>…</w:t>
      </w:r>
      <w:r w:rsidRPr="001B5C29">
        <w:rPr>
          <w:rFonts w:ascii="Tahoma" w:eastAsia="Tahoma" w:hAnsi="Tahoma" w:cs="Tahoma"/>
          <w:sz w:val="20"/>
          <w:szCs w:val="20"/>
        </w:rPr>
        <w:t xml:space="preserve">), co stanowi </w:t>
      </w:r>
      <w:r w:rsidR="00721CDE">
        <w:rPr>
          <w:rFonts w:ascii="Tahoma" w:eastAsia="Tahoma" w:hAnsi="Tahoma" w:cs="Tahoma"/>
          <w:b/>
          <w:sz w:val="20"/>
          <w:szCs w:val="20"/>
        </w:rPr>
        <w:t>….</w:t>
      </w:r>
      <w:r w:rsidRPr="001B5C29">
        <w:rPr>
          <w:rFonts w:ascii="Tahoma" w:eastAsia="Tahoma" w:hAnsi="Tahoma" w:cs="Tahoma"/>
          <w:b/>
          <w:sz w:val="20"/>
          <w:szCs w:val="20"/>
        </w:rPr>
        <w:t xml:space="preserve"> %</w:t>
      </w:r>
      <w:r w:rsidRPr="001B5C29">
        <w:rPr>
          <w:rFonts w:ascii="Tahoma" w:eastAsia="Tahoma" w:hAnsi="Tahoma" w:cs="Tahoma"/>
          <w:sz w:val="20"/>
          <w:szCs w:val="20"/>
        </w:rPr>
        <w:t xml:space="preserve"> wydatków kwalifikowalnych projektu.</w:t>
      </w:r>
    </w:p>
    <w:p w14:paraId="54E24C0B" w14:textId="77777777" w:rsidR="000675AA" w:rsidRPr="0059555C" w:rsidRDefault="000675AA" w:rsidP="00CC7BE5">
      <w:pPr>
        <w:pStyle w:val="Textbody"/>
        <w:numPr>
          <w:ilvl w:val="0"/>
          <w:numId w:val="6"/>
        </w:numPr>
        <w:tabs>
          <w:tab w:val="clear" w:pos="900"/>
          <w:tab w:val="left" w:pos="1326"/>
        </w:tabs>
        <w:spacing w:before="240" w:after="60"/>
        <w:rPr>
          <w:rFonts w:ascii="Tahoma" w:eastAsia="Tahoma" w:hAnsi="Tahoma" w:cs="Tahoma"/>
          <w:sz w:val="20"/>
          <w:szCs w:val="20"/>
        </w:rPr>
      </w:pPr>
      <w:r w:rsidRPr="0059555C">
        <w:rPr>
          <w:rFonts w:ascii="Tahoma" w:eastAsia="Tahoma" w:hAnsi="Tahoma" w:cs="Tahoma"/>
          <w:sz w:val="20"/>
          <w:szCs w:val="20"/>
        </w:rPr>
        <w:t xml:space="preserve">W przypadku niewniesienia wkładu własnego w ww. kwocie, IZ może kwotę przyznanego dofinansowania, o której mowa w ust. 1 proporcjonalnie obniżyć, z zachowaniem udziału procentowego określonego w ust.1. Wkład własny, który zostanie rozliczony w wysokości przekraczającej </w:t>
      </w:r>
      <w:r w:rsidR="00C82AF6" w:rsidRPr="00584543">
        <w:rPr>
          <w:rFonts w:ascii="Tahoma" w:eastAsia="Tahoma" w:hAnsi="Tahoma" w:cs="Tahoma"/>
          <w:b/>
          <w:sz w:val="20"/>
          <w:szCs w:val="20"/>
        </w:rPr>
        <w:t>….</w:t>
      </w:r>
      <w:r w:rsidR="00BA5CAC" w:rsidRPr="00584543">
        <w:rPr>
          <w:rFonts w:ascii="Tahoma" w:eastAsia="Tahoma" w:hAnsi="Tahoma" w:cs="Tahoma"/>
          <w:b/>
          <w:sz w:val="20"/>
          <w:szCs w:val="20"/>
        </w:rPr>
        <w:t>%</w:t>
      </w:r>
      <w:r w:rsidRPr="0059555C">
        <w:rPr>
          <w:rFonts w:ascii="Tahoma" w:eastAsia="Tahoma" w:hAnsi="Tahoma" w:cs="Tahoma"/>
          <w:sz w:val="20"/>
          <w:szCs w:val="20"/>
        </w:rPr>
        <w:t xml:space="preserve"> wydatków projektu jest niekwalifikowalny</w:t>
      </w:r>
      <w:r w:rsidRPr="00691145">
        <w:rPr>
          <w:rStyle w:val="Odwoanieprzypisudolnego"/>
          <w:rFonts w:ascii="Tahoma" w:hAnsi="Tahoma"/>
          <w:szCs w:val="20"/>
        </w:rPr>
        <w:footnoteReference w:id="10"/>
      </w:r>
      <w:r w:rsidRPr="4E1E2CA9">
        <w:rPr>
          <w:rFonts w:ascii="Tahoma" w:eastAsia="Tahoma" w:hAnsi="Tahoma" w:cs="Tahoma"/>
          <w:sz w:val="20"/>
          <w:szCs w:val="20"/>
        </w:rPr>
        <w:t xml:space="preserve">. W projekcie nie ma możliwości wniesienia wkładu własnego w ramach kosztów pośrednich, o których mowa w § </w:t>
      </w:r>
      <w:r w:rsidR="001A0473">
        <w:rPr>
          <w:rFonts w:ascii="Tahoma" w:eastAsia="Tahoma" w:hAnsi="Tahoma" w:cs="Tahoma"/>
          <w:sz w:val="20"/>
          <w:szCs w:val="20"/>
        </w:rPr>
        <w:t>4</w:t>
      </w:r>
      <w:r w:rsidR="001A0473" w:rsidRPr="4E1E2CA9">
        <w:rPr>
          <w:rFonts w:ascii="Tahoma" w:eastAsia="Tahoma" w:hAnsi="Tahoma" w:cs="Tahoma"/>
          <w:sz w:val="20"/>
          <w:szCs w:val="20"/>
        </w:rPr>
        <w:t xml:space="preserve"> </w:t>
      </w:r>
      <w:r w:rsidRPr="4E1E2CA9">
        <w:rPr>
          <w:rFonts w:ascii="Tahoma" w:eastAsia="Tahoma" w:hAnsi="Tahoma" w:cs="Tahoma"/>
          <w:sz w:val="20"/>
          <w:szCs w:val="20"/>
        </w:rPr>
        <w:t xml:space="preserve">ust. </w:t>
      </w:r>
      <w:r w:rsidR="001A0473">
        <w:rPr>
          <w:rFonts w:ascii="Tahoma" w:eastAsia="Tahoma" w:hAnsi="Tahoma" w:cs="Tahoma"/>
          <w:sz w:val="20"/>
          <w:szCs w:val="20"/>
        </w:rPr>
        <w:t>6</w:t>
      </w:r>
      <w:r w:rsidRPr="00691145">
        <w:rPr>
          <w:rStyle w:val="Odwoanieprzypisudolnego"/>
          <w:rFonts w:ascii="Tahoma" w:hAnsi="Tahoma"/>
          <w:szCs w:val="20"/>
        </w:rPr>
        <w:footnoteReference w:id="11"/>
      </w:r>
      <w:r w:rsidRPr="4E1E2CA9">
        <w:rPr>
          <w:rFonts w:ascii="Tahoma" w:eastAsia="Tahoma" w:hAnsi="Tahoma" w:cs="Tahoma"/>
          <w:sz w:val="20"/>
          <w:szCs w:val="20"/>
        </w:rPr>
        <w:t xml:space="preserve">.  </w:t>
      </w:r>
    </w:p>
    <w:p w14:paraId="088C2C66" w14:textId="77777777" w:rsidR="000675AA" w:rsidRPr="0059555C" w:rsidRDefault="000675AA" w:rsidP="00CC7BE5">
      <w:pPr>
        <w:pStyle w:val="Textbody"/>
        <w:numPr>
          <w:ilvl w:val="0"/>
          <w:numId w:val="6"/>
        </w:numPr>
        <w:tabs>
          <w:tab w:val="clear" w:pos="900"/>
          <w:tab w:val="left" w:pos="1326"/>
        </w:tabs>
        <w:spacing w:before="240" w:after="60"/>
        <w:ind w:left="714" w:hanging="357"/>
        <w:rPr>
          <w:rFonts w:ascii="Tahoma" w:eastAsia="Tahoma" w:hAnsi="Tahoma" w:cs="Tahoma"/>
          <w:sz w:val="20"/>
          <w:szCs w:val="20"/>
        </w:rPr>
      </w:pPr>
      <w:r w:rsidRPr="74CDCD94">
        <w:rPr>
          <w:rFonts w:ascii="Tahoma" w:eastAsia="Tahoma" w:hAnsi="Tahoma" w:cs="Tahoma"/>
          <w:sz w:val="20"/>
          <w:szCs w:val="20"/>
        </w:rPr>
        <w:t xml:space="preserve">Beneficjent zobowiązuje się do rozliczenia projektu, zgodnie z montażem finansowym przedstawionym w ust. 1 i 3 niniejszego paragrafu. Montaż finansowy, o którym mowa w zdaniu pierwszym, odnosi się do poniesionych w ramach projektu wydatków kwalifikowalnych. </w:t>
      </w:r>
    </w:p>
    <w:p w14:paraId="21D6CFBC" w14:textId="02924A43" w:rsidR="007A0089" w:rsidRPr="003C2A5C" w:rsidRDefault="000675AA" w:rsidP="003C2A5C">
      <w:pPr>
        <w:pStyle w:val="Textbody"/>
        <w:numPr>
          <w:ilvl w:val="0"/>
          <w:numId w:val="6"/>
        </w:numPr>
        <w:tabs>
          <w:tab w:val="clear" w:pos="900"/>
          <w:tab w:val="left" w:pos="1326"/>
        </w:tabs>
        <w:spacing w:before="240" w:after="60"/>
        <w:ind w:left="714" w:hanging="357"/>
        <w:rPr>
          <w:rFonts w:ascii="Tahoma" w:eastAsia="Tahoma" w:hAnsi="Tahoma" w:cs="Tahoma"/>
          <w:sz w:val="20"/>
          <w:szCs w:val="20"/>
        </w:rPr>
      </w:pPr>
      <w:r w:rsidRPr="4E1E2CA9">
        <w:rPr>
          <w:rFonts w:ascii="Tahoma" w:eastAsia="Tahoma" w:hAnsi="Tahoma" w:cs="Tahoma"/>
          <w:sz w:val="20"/>
          <w:szCs w:val="20"/>
        </w:rPr>
        <w:t xml:space="preserve">Całkowita wartość projektu wynosi </w:t>
      </w:r>
      <w:r w:rsidR="007A0089">
        <w:rPr>
          <w:rFonts w:ascii="Tahoma" w:eastAsia="Tahoma" w:hAnsi="Tahoma" w:cs="Tahoma"/>
          <w:b/>
          <w:sz w:val="20"/>
          <w:szCs w:val="20"/>
        </w:rPr>
        <w:t>………………</w:t>
      </w:r>
      <w:r w:rsidR="004555E4">
        <w:rPr>
          <w:rFonts w:ascii="Tahoma" w:eastAsia="Tahoma" w:hAnsi="Tahoma" w:cs="Tahoma"/>
          <w:b/>
          <w:sz w:val="20"/>
          <w:szCs w:val="20"/>
        </w:rPr>
        <w:t xml:space="preserve"> </w:t>
      </w:r>
      <w:r w:rsidRPr="00A6725D">
        <w:rPr>
          <w:rFonts w:ascii="Tahoma" w:eastAsia="Tahoma" w:hAnsi="Tahoma" w:cs="Tahoma"/>
          <w:b/>
          <w:sz w:val="20"/>
          <w:szCs w:val="20"/>
        </w:rPr>
        <w:t>PLN</w:t>
      </w:r>
      <w:r w:rsidRPr="4E1E2CA9">
        <w:rPr>
          <w:rFonts w:ascii="Tahoma" w:eastAsia="Tahoma" w:hAnsi="Tahoma" w:cs="Tahoma"/>
          <w:sz w:val="20"/>
          <w:szCs w:val="20"/>
        </w:rPr>
        <w:t xml:space="preserve"> (słownie:</w:t>
      </w:r>
      <w:r w:rsidR="007D110C">
        <w:rPr>
          <w:rFonts w:ascii="Tahoma" w:eastAsia="Tahoma" w:hAnsi="Tahoma" w:cs="Tahoma"/>
          <w:sz w:val="20"/>
          <w:szCs w:val="20"/>
        </w:rPr>
        <w:t xml:space="preserve"> </w:t>
      </w:r>
      <w:r w:rsidR="007A0089">
        <w:rPr>
          <w:rFonts w:ascii="Tahoma" w:eastAsia="Tahoma" w:hAnsi="Tahoma" w:cs="Tahoma"/>
          <w:b/>
          <w:sz w:val="20"/>
          <w:szCs w:val="20"/>
        </w:rPr>
        <w:t>…</w:t>
      </w:r>
      <w:r w:rsidRPr="4E1E2CA9">
        <w:rPr>
          <w:rFonts w:ascii="Tahoma" w:eastAsia="Tahoma" w:hAnsi="Tahoma" w:cs="Tahoma"/>
          <w:sz w:val="20"/>
          <w:szCs w:val="20"/>
        </w:rPr>
        <w:t>).</w:t>
      </w:r>
    </w:p>
    <w:p w14:paraId="48EC3397" w14:textId="77777777" w:rsidR="009F779D" w:rsidRPr="007A4685" w:rsidRDefault="009F779D" w:rsidP="003F222C">
      <w:pPr>
        <w:pStyle w:val="Textbody"/>
        <w:tabs>
          <w:tab w:val="left" w:pos="0"/>
        </w:tabs>
        <w:spacing w:before="240" w:after="60"/>
        <w:jc w:val="center"/>
        <w:rPr>
          <w:rFonts w:ascii="Tahoma" w:hAnsi="Tahoma" w:cs="Tahoma"/>
          <w:b/>
          <w:sz w:val="20"/>
          <w:szCs w:val="20"/>
        </w:rPr>
      </w:pPr>
      <w:r w:rsidRPr="007A4685">
        <w:rPr>
          <w:rFonts w:ascii="Tahoma" w:hAnsi="Tahoma" w:cs="Tahoma"/>
          <w:b/>
          <w:sz w:val="20"/>
          <w:szCs w:val="20"/>
        </w:rPr>
        <w:t>Oświadczenia</w:t>
      </w:r>
    </w:p>
    <w:p w14:paraId="28840EF5" w14:textId="77777777" w:rsidR="006C2339" w:rsidRPr="007A4685" w:rsidRDefault="006C2339" w:rsidP="00CC7BE5">
      <w:pPr>
        <w:pStyle w:val="Akapitzlist"/>
        <w:numPr>
          <w:ilvl w:val="0"/>
          <w:numId w:val="1"/>
        </w:numPr>
        <w:jc w:val="center"/>
      </w:pPr>
    </w:p>
    <w:p w14:paraId="6D3EA471" w14:textId="77777777" w:rsidR="004461DC" w:rsidRPr="00B929C8" w:rsidRDefault="003F222C" w:rsidP="00CC7BE5">
      <w:pPr>
        <w:pStyle w:val="Akapitzlist"/>
        <w:numPr>
          <w:ilvl w:val="0"/>
          <w:numId w:val="8"/>
        </w:numPr>
        <w:spacing w:before="240"/>
        <w:jc w:val="both"/>
        <w:rPr>
          <w:rFonts w:ascii="Tahoma" w:hAnsi="Tahoma" w:cs="Tahoma"/>
          <w:b/>
          <w:sz w:val="20"/>
          <w:szCs w:val="20"/>
        </w:rPr>
      </w:pPr>
      <w:r w:rsidRPr="007A4685">
        <w:rPr>
          <w:rFonts w:ascii="Tahoma" w:hAnsi="Tahoma" w:cs="Tahoma"/>
          <w:sz w:val="20"/>
          <w:szCs w:val="20"/>
        </w:rPr>
        <w:t xml:space="preserve">Beneficjent zobowiązuje się do realizacji projektu z należytą starannością, w szczególności ponosząc wydatki celowo, rzetelnie, racjonalnie i oszczędnie </w:t>
      </w:r>
      <w:r w:rsidRPr="007A4685">
        <w:rPr>
          <w:rFonts w:ascii="Tahoma" w:hAnsi="Tahoma" w:cs="Tahoma"/>
          <w:spacing w:val="1"/>
          <w:w w:val="105"/>
          <w:sz w:val="20"/>
          <w:szCs w:val="20"/>
        </w:rPr>
        <w:t>z zachowaniem zasady uzyskiwania najlepszych efektów</w:t>
      </w:r>
      <w:r w:rsidRPr="007A4685">
        <w:rPr>
          <w:rFonts w:ascii="Tahoma" w:hAnsi="Tahoma" w:cs="Tahoma"/>
          <w:sz w:val="20"/>
          <w:szCs w:val="20"/>
        </w:rPr>
        <w:t xml:space="preserve">, zgodnie z obowiązującymi </w:t>
      </w:r>
      <w:r w:rsidRPr="007A4685">
        <w:rPr>
          <w:rFonts w:ascii="Tahoma" w:hAnsi="Tahoma" w:cs="Tahoma"/>
          <w:bCs/>
          <w:sz w:val="20"/>
          <w:szCs w:val="20"/>
        </w:rPr>
        <w:t xml:space="preserve">regułami, zasadami i postanowieniami wynikającymi z programu, uszczegółowienia, obowiązujących procedur, wytycznych oraz </w:t>
      </w:r>
      <w:r w:rsidRPr="007A4685">
        <w:rPr>
          <w:rFonts w:ascii="Tahoma" w:hAnsi="Tahoma" w:cs="Tahoma"/>
          <w:sz w:val="20"/>
          <w:szCs w:val="20"/>
        </w:rPr>
        <w:t>właściwych przepisów prawa krajowego oraz prawa unijnego.</w:t>
      </w:r>
    </w:p>
    <w:p w14:paraId="17378248" w14:textId="77777777" w:rsidR="003F222C" w:rsidRPr="007A4685" w:rsidRDefault="003F222C" w:rsidP="00CC7BE5">
      <w:pPr>
        <w:pStyle w:val="Akapitzlist"/>
        <w:numPr>
          <w:ilvl w:val="0"/>
          <w:numId w:val="8"/>
        </w:numPr>
        <w:jc w:val="both"/>
        <w:rPr>
          <w:rFonts w:ascii="Tahoma" w:hAnsi="Tahoma" w:cs="Tahoma"/>
          <w:b/>
          <w:sz w:val="20"/>
          <w:szCs w:val="20"/>
        </w:rPr>
      </w:pPr>
      <w:r w:rsidRPr="007A4685">
        <w:rPr>
          <w:rFonts w:ascii="Tahoma" w:hAnsi="Tahoma" w:cs="Tahoma"/>
          <w:sz w:val="20"/>
          <w:szCs w:val="20"/>
        </w:rPr>
        <w:t xml:space="preserve">Beneficjent oświadcza, że zapoznał się z treścią Wytycznych, o których mowa w § 1 pkt </w:t>
      </w:r>
      <w:r w:rsidR="00314EA5" w:rsidRPr="007A4685">
        <w:rPr>
          <w:rFonts w:ascii="Tahoma" w:hAnsi="Tahoma" w:cs="Tahoma"/>
          <w:sz w:val="20"/>
          <w:szCs w:val="20"/>
        </w:rPr>
        <w:t>2</w:t>
      </w:r>
      <w:r w:rsidR="00741565">
        <w:rPr>
          <w:rFonts w:ascii="Tahoma" w:hAnsi="Tahoma" w:cs="Tahoma"/>
          <w:sz w:val="20"/>
          <w:szCs w:val="20"/>
        </w:rPr>
        <w:t>9</w:t>
      </w:r>
      <w:r w:rsidRPr="007A4685">
        <w:rPr>
          <w:rFonts w:ascii="Tahoma" w:hAnsi="Tahoma" w:cs="Tahoma"/>
          <w:sz w:val="20"/>
          <w:szCs w:val="20"/>
        </w:rPr>
        <w:t xml:space="preserve">) oraz zapisami </w:t>
      </w:r>
      <w:proofErr w:type="spellStart"/>
      <w:r w:rsidRPr="007A4685">
        <w:rPr>
          <w:rFonts w:ascii="Tahoma" w:hAnsi="Tahoma" w:cs="Tahoma"/>
          <w:sz w:val="20"/>
          <w:szCs w:val="20"/>
        </w:rPr>
        <w:t>SzOOP</w:t>
      </w:r>
      <w:proofErr w:type="spellEnd"/>
      <w:r w:rsidRPr="007A4685">
        <w:rPr>
          <w:rFonts w:ascii="Tahoma" w:hAnsi="Tahoma" w:cs="Tahoma"/>
          <w:sz w:val="20"/>
          <w:szCs w:val="20"/>
        </w:rPr>
        <w:t xml:space="preserve"> i zobowiązuje się do realizacji projektu zgodnie z ich zapisami</w:t>
      </w:r>
      <w:r w:rsidR="00094BE7">
        <w:rPr>
          <w:rFonts w:ascii="Tahoma" w:hAnsi="Tahoma" w:cs="Tahoma"/>
          <w:sz w:val="20"/>
          <w:szCs w:val="20"/>
        </w:rPr>
        <w:t>.</w:t>
      </w:r>
    </w:p>
    <w:p w14:paraId="478DC81E" w14:textId="77777777" w:rsidR="003F222C" w:rsidRPr="007A4685" w:rsidRDefault="003F222C" w:rsidP="00CC7BE5">
      <w:pPr>
        <w:pStyle w:val="Akapitzlist"/>
        <w:numPr>
          <w:ilvl w:val="0"/>
          <w:numId w:val="8"/>
        </w:numPr>
        <w:jc w:val="both"/>
        <w:rPr>
          <w:rFonts w:ascii="Tahoma" w:hAnsi="Tahoma" w:cs="Tahoma"/>
          <w:b/>
          <w:sz w:val="20"/>
          <w:szCs w:val="20"/>
        </w:rPr>
      </w:pPr>
      <w:r w:rsidRPr="007A4685">
        <w:rPr>
          <w:rFonts w:ascii="Tahoma" w:hAnsi="Tahoma" w:cs="Tahoma"/>
          <w:sz w:val="20"/>
          <w:szCs w:val="20"/>
        </w:rPr>
        <w:t xml:space="preserve">IZ zobowiązuje się powiadomić Beneficjenta o wszelkich zmianach Wytycznych, o których mowa w § 1 pkt </w:t>
      </w:r>
      <w:r w:rsidR="00AC5A81" w:rsidRPr="007A4685">
        <w:rPr>
          <w:rFonts w:ascii="Tahoma" w:hAnsi="Tahoma" w:cs="Tahoma"/>
          <w:sz w:val="20"/>
          <w:szCs w:val="20"/>
        </w:rPr>
        <w:t>2</w:t>
      </w:r>
      <w:r w:rsidR="00741565">
        <w:rPr>
          <w:rFonts w:ascii="Tahoma" w:hAnsi="Tahoma" w:cs="Tahoma"/>
          <w:sz w:val="20"/>
          <w:szCs w:val="20"/>
        </w:rPr>
        <w:t>9</w:t>
      </w:r>
      <w:r w:rsidRPr="007A4685">
        <w:rPr>
          <w:rFonts w:ascii="Tahoma" w:hAnsi="Tahoma" w:cs="Tahoma"/>
          <w:sz w:val="20"/>
          <w:szCs w:val="20"/>
        </w:rPr>
        <w:t>). Powiadomienie następuje poprzez publikację komunikatu na stronie internetowej IZ.</w:t>
      </w:r>
    </w:p>
    <w:p w14:paraId="2542F713" w14:textId="77777777" w:rsidR="00C80634" w:rsidRPr="00C80634" w:rsidRDefault="003F222C" w:rsidP="00CC7BE5">
      <w:pPr>
        <w:pStyle w:val="Akapitzlist"/>
        <w:numPr>
          <w:ilvl w:val="0"/>
          <w:numId w:val="8"/>
        </w:numPr>
        <w:jc w:val="both"/>
        <w:rPr>
          <w:rFonts w:ascii="Tahoma" w:hAnsi="Tahoma" w:cs="Tahoma"/>
          <w:b/>
          <w:sz w:val="20"/>
          <w:szCs w:val="20"/>
        </w:rPr>
      </w:pPr>
      <w:r w:rsidRPr="007A4685">
        <w:rPr>
          <w:rFonts w:ascii="Tahoma" w:hAnsi="Tahoma" w:cs="Tahoma"/>
          <w:sz w:val="20"/>
          <w:szCs w:val="20"/>
        </w:rPr>
        <w:t>Przy wydatkowaniu środków przyznanych w ramach projektu Beneficjent zobowiązuje się stosować przepisy prawa uni</w:t>
      </w:r>
      <w:r w:rsidR="002307BE" w:rsidRPr="007A4685">
        <w:rPr>
          <w:rFonts w:ascii="Tahoma" w:hAnsi="Tahoma" w:cs="Tahoma"/>
          <w:sz w:val="20"/>
          <w:szCs w:val="20"/>
        </w:rPr>
        <w:t>jnego i krajowego oraz aktualną</w:t>
      </w:r>
      <w:r w:rsidRPr="007A4685">
        <w:rPr>
          <w:rFonts w:ascii="Tahoma" w:hAnsi="Tahoma" w:cs="Tahoma"/>
          <w:sz w:val="20"/>
          <w:szCs w:val="20"/>
        </w:rPr>
        <w:t xml:space="preserve"> treść Wytycznych</w:t>
      </w:r>
      <w:r w:rsidRPr="007A4685">
        <w:rPr>
          <w:rStyle w:val="Odwoanieprzypisudolnego"/>
          <w:rFonts w:ascii="Tahoma" w:hAnsi="Tahoma"/>
          <w:sz w:val="20"/>
          <w:szCs w:val="20"/>
        </w:rPr>
        <w:footnoteReference w:id="12"/>
      </w:r>
      <w:r w:rsidRPr="007A4685">
        <w:rPr>
          <w:rFonts w:ascii="Tahoma" w:hAnsi="Tahoma" w:cs="Tahoma"/>
          <w:sz w:val="20"/>
          <w:szCs w:val="20"/>
        </w:rPr>
        <w:t xml:space="preserve">, o których mowa w  § 1 pkt </w:t>
      </w:r>
      <w:r w:rsidR="00AC5A81" w:rsidRPr="007A4685">
        <w:rPr>
          <w:rFonts w:ascii="Tahoma" w:hAnsi="Tahoma" w:cs="Tahoma"/>
          <w:sz w:val="20"/>
          <w:szCs w:val="20"/>
        </w:rPr>
        <w:t>2</w:t>
      </w:r>
      <w:r w:rsidR="00741565">
        <w:rPr>
          <w:rFonts w:ascii="Tahoma" w:hAnsi="Tahoma" w:cs="Tahoma"/>
          <w:sz w:val="20"/>
          <w:szCs w:val="20"/>
        </w:rPr>
        <w:t>9</w:t>
      </w:r>
      <w:r w:rsidRPr="007A4685">
        <w:rPr>
          <w:rFonts w:ascii="Tahoma" w:hAnsi="Tahoma" w:cs="Tahoma"/>
          <w:sz w:val="20"/>
          <w:szCs w:val="20"/>
        </w:rPr>
        <w:t>).</w:t>
      </w:r>
    </w:p>
    <w:p w14:paraId="150D5505" w14:textId="77777777" w:rsidR="00C80634" w:rsidRPr="00C80634" w:rsidRDefault="00EC6F26" w:rsidP="00CC7BE5">
      <w:pPr>
        <w:pStyle w:val="Akapitzlist"/>
        <w:numPr>
          <w:ilvl w:val="0"/>
          <w:numId w:val="8"/>
        </w:numPr>
        <w:jc w:val="both"/>
        <w:rPr>
          <w:rFonts w:ascii="Tahoma" w:hAnsi="Tahoma" w:cs="Tahoma"/>
          <w:b/>
          <w:sz w:val="20"/>
          <w:szCs w:val="20"/>
        </w:rPr>
      </w:pPr>
      <w:r w:rsidRPr="00C80634">
        <w:rPr>
          <w:rFonts w:ascii="Tahoma" w:hAnsi="Tahoma" w:cs="Tahoma"/>
          <w:sz w:val="20"/>
          <w:szCs w:val="20"/>
        </w:rPr>
        <w:t xml:space="preserve">W przypadku, gdy ogłoszona po podpisaniu </w:t>
      </w:r>
      <w:r w:rsidR="004D70D7" w:rsidRPr="00C80634">
        <w:rPr>
          <w:rFonts w:ascii="Tahoma" w:hAnsi="Tahoma" w:cs="Tahoma"/>
          <w:sz w:val="20"/>
          <w:szCs w:val="20"/>
        </w:rPr>
        <w:t>niniejszych Zasad</w:t>
      </w:r>
      <w:r w:rsidRPr="00C80634">
        <w:rPr>
          <w:rFonts w:ascii="Tahoma" w:hAnsi="Tahoma" w:cs="Tahoma"/>
          <w:sz w:val="20"/>
          <w:szCs w:val="20"/>
        </w:rPr>
        <w:t xml:space="preserve"> wersja Wytycznych</w:t>
      </w:r>
      <w:r w:rsidR="007A4415" w:rsidRPr="00C80634">
        <w:rPr>
          <w:rFonts w:ascii="Tahoma" w:hAnsi="Tahoma" w:cs="Tahoma"/>
          <w:sz w:val="20"/>
          <w:szCs w:val="20"/>
        </w:rPr>
        <w:t xml:space="preserve">, o których mowa w § 1 pkt </w:t>
      </w:r>
      <w:r w:rsidR="00AC5A81" w:rsidRPr="00C80634">
        <w:rPr>
          <w:rFonts w:ascii="Tahoma" w:hAnsi="Tahoma" w:cs="Tahoma"/>
          <w:sz w:val="20"/>
          <w:szCs w:val="20"/>
        </w:rPr>
        <w:t>2</w:t>
      </w:r>
      <w:r w:rsidR="00741565" w:rsidRPr="00C80634">
        <w:rPr>
          <w:rFonts w:ascii="Tahoma" w:hAnsi="Tahoma" w:cs="Tahoma"/>
          <w:sz w:val="20"/>
          <w:szCs w:val="20"/>
        </w:rPr>
        <w:t>9</w:t>
      </w:r>
      <w:r w:rsidR="00AC5A81" w:rsidRPr="00C80634">
        <w:rPr>
          <w:rFonts w:ascii="Tahoma" w:hAnsi="Tahoma" w:cs="Tahoma"/>
          <w:sz w:val="20"/>
          <w:szCs w:val="20"/>
        </w:rPr>
        <w:t xml:space="preserve"> </w:t>
      </w:r>
      <w:r w:rsidR="007A4415" w:rsidRPr="00C80634">
        <w:rPr>
          <w:rFonts w:ascii="Tahoma" w:hAnsi="Tahoma" w:cs="Tahoma"/>
          <w:sz w:val="20"/>
          <w:szCs w:val="20"/>
        </w:rPr>
        <w:t>lit. e)</w:t>
      </w:r>
      <w:r w:rsidRPr="00C80634">
        <w:rPr>
          <w:rFonts w:ascii="Tahoma" w:hAnsi="Tahoma" w:cs="Tahoma"/>
          <w:sz w:val="20"/>
          <w:szCs w:val="20"/>
        </w:rPr>
        <w:t xml:space="preserve"> wprowadza rozwiązania korzystniejsze dla Beneficjenta, to</w:t>
      </w:r>
      <w:r w:rsidR="007A4415" w:rsidRPr="00C80634">
        <w:rPr>
          <w:rFonts w:ascii="Tahoma" w:hAnsi="Tahoma" w:cs="Tahoma"/>
          <w:sz w:val="20"/>
          <w:szCs w:val="20"/>
        </w:rPr>
        <w:t xml:space="preserve"> na pisemny wniosek Beneficjenta,</w:t>
      </w:r>
      <w:r w:rsidRPr="00C80634">
        <w:rPr>
          <w:rFonts w:ascii="Tahoma" w:hAnsi="Tahoma" w:cs="Tahoma"/>
          <w:sz w:val="20"/>
          <w:szCs w:val="20"/>
        </w:rPr>
        <w:t xml:space="preserve"> w sytuacji wydatków poniesionych przed dniem stosowania nowej wersji dokumentu,   </w:t>
      </w:r>
      <w:r w:rsidR="007A4415" w:rsidRPr="00C80634">
        <w:rPr>
          <w:rFonts w:ascii="Tahoma" w:hAnsi="Tahoma" w:cs="Tahoma"/>
          <w:sz w:val="20"/>
          <w:szCs w:val="20"/>
        </w:rPr>
        <w:t xml:space="preserve">IZ może </w:t>
      </w:r>
      <w:r w:rsidR="00123D6C" w:rsidRPr="00C80634">
        <w:rPr>
          <w:rFonts w:ascii="Tahoma" w:hAnsi="Tahoma" w:cs="Tahoma"/>
          <w:sz w:val="20"/>
          <w:szCs w:val="20"/>
        </w:rPr>
        <w:t xml:space="preserve">stosować </w:t>
      </w:r>
      <w:r w:rsidRPr="00C80634">
        <w:rPr>
          <w:rFonts w:ascii="Tahoma" w:hAnsi="Tahoma" w:cs="Tahoma"/>
          <w:sz w:val="20"/>
          <w:szCs w:val="20"/>
        </w:rPr>
        <w:t>zasady korzystniejsze dla Beneficjenta, o ile wydatki te nie zostały jeszcze zatwierdzone we wniosku o płatność.</w:t>
      </w:r>
    </w:p>
    <w:p w14:paraId="3B834E60" w14:textId="77777777" w:rsidR="00C80634" w:rsidRPr="00C80634" w:rsidRDefault="00477927" w:rsidP="00CC7BE5">
      <w:pPr>
        <w:pStyle w:val="Akapitzlist"/>
        <w:numPr>
          <w:ilvl w:val="0"/>
          <w:numId w:val="8"/>
        </w:numPr>
        <w:jc w:val="both"/>
        <w:rPr>
          <w:rFonts w:ascii="Tahoma" w:hAnsi="Tahoma" w:cs="Tahoma"/>
          <w:b/>
          <w:sz w:val="20"/>
          <w:szCs w:val="20"/>
        </w:rPr>
      </w:pPr>
      <w:r w:rsidRPr="00C80634">
        <w:rPr>
          <w:rFonts w:ascii="Tahoma" w:hAnsi="Tahoma" w:cs="Tahoma"/>
          <w:sz w:val="20"/>
          <w:szCs w:val="20"/>
        </w:rPr>
        <w:t xml:space="preserve">Beneficjent oświadcza, iż na dzień podpisania </w:t>
      </w:r>
      <w:r w:rsidR="002D2629">
        <w:rPr>
          <w:rFonts w:ascii="Tahoma" w:hAnsi="Tahoma" w:cs="Tahoma"/>
          <w:sz w:val="20"/>
          <w:szCs w:val="20"/>
        </w:rPr>
        <w:t>Z</w:t>
      </w:r>
      <w:r w:rsidR="004D70D7" w:rsidRPr="00C80634">
        <w:rPr>
          <w:rFonts w:ascii="Tahoma" w:hAnsi="Tahoma" w:cs="Tahoma"/>
          <w:sz w:val="20"/>
          <w:szCs w:val="20"/>
        </w:rPr>
        <w:t xml:space="preserve">asad </w:t>
      </w:r>
      <w:r w:rsidRPr="00C80634">
        <w:rPr>
          <w:rFonts w:ascii="Tahoma" w:hAnsi="Tahoma" w:cs="Tahoma"/>
          <w:sz w:val="20"/>
          <w:szCs w:val="20"/>
        </w:rPr>
        <w:t>zarówno Beneficjent jak i projekt spełnia wszystkie kryteria, na podstawie których został wybrany do dofinansowania</w:t>
      </w:r>
    </w:p>
    <w:p w14:paraId="37627D23" w14:textId="77777777" w:rsidR="007D0CBE" w:rsidRPr="00BA5CAC" w:rsidRDefault="00094F37" w:rsidP="00CC7BE5">
      <w:pPr>
        <w:pStyle w:val="Akapitzlist"/>
        <w:numPr>
          <w:ilvl w:val="0"/>
          <w:numId w:val="8"/>
        </w:numPr>
        <w:jc w:val="both"/>
        <w:rPr>
          <w:rFonts w:ascii="Tahoma" w:hAnsi="Tahoma" w:cs="Tahoma"/>
          <w:b/>
          <w:sz w:val="20"/>
          <w:szCs w:val="20"/>
        </w:rPr>
      </w:pPr>
      <w:r w:rsidRPr="00B929C8">
        <w:rPr>
          <w:rFonts w:ascii="Tahoma" w:hAnsi="Tahoma" w:cs="Tahoma"/>
          <w:sz w:val="20"/>
          <w:szCs w:val="20"/>
        </w:rPr>
        <w:t xml:space="preserve">Beneficjent oświadcza, że w chwili </w:t>
      </w:r>
      <w:r w:rsidR="00D91357">
        <w:rPr>
          <w:rFonts w:ascii="Tahoma" w:hAnsi="Tahoma" w:cs="Tahoma"/>
          <w:sz w:val="20"/>
          <w:szCs w:val="20"/>
        </w:rPr>
        <w:t>podpisania</w:t>
      </w:r>
      <w:r w:rsidRPr="00B929C8">
        <w:rPr>
          <w:rFonts w:ascii="Tahoma" w:hAnsi="Tahoma" w:cs="Tahoma"/>
          <w:sz w:val="20"/>
          <w:szCs w:val="20"/>
        </w:rPr>
        <w:t xml:space="preserve"> </w:t>
      </w:r>
      <w:r w:rsidR="002D2629">
        <w:rPr>
          <w:rFonts w:ascii="Tahoma" w:hAnsi="Tahoma" w:cs="Tahoma"/>
          <w:sz w:val="20"/>
          <w:szCs w:val="20"/>
        </w:rPr>
        <w:t>Z</w:t>
      </w:r>
      <w:r w:rsidR="004D70D7" w:rsidRPr="00B929C8">
        <w:rPr>
          <w:rFonts w:ascii="Tahoma" w:hAnsi="Tahoma" w:cs="Tahoma"/>
          <w:sz w:val="20"/>
          <w:szCs w:val="20"/>
        </w:rPr>
        <w:t>asad</w:t>
      </w:r>
      <w:r w:rsidRPr="00B929C8">
        <w:rPr>
          <w:rFonts w:ascii="Tahoma" w:hAnsi="Tahoma" w:cs="Tahoma"/>
          <w:sz w:val="20"/>
          <w:szCs w:val="20"/>
        </w:rPr>
        <w:t>, wydatki w projekcie zawierają podatek od towarów i usług VAT, ponieważ</w:t>
      </w:r>
      <w:r w:rsidR="00EA1784" w:rsidRPr="00B929C8">
        <w:rPr>
          <w:rFonts w:ascii="Tahoma" w:hAnsi="Tahoma" w:cs="Tahoma"/>
          <w:sz w:val="20"/>
          <w:szCs w:val="20"/>
        </w:rPr>
        <w:t xml:space="preserve"> Beneficjent</w:t>
      </w:r>
      <w:r w:rsidRPr="00B929C8">
        <w:rPr>
          <w:rFonts w:ascii="Tahoma" w:hAnsi="Tahoma" w:cs="Tahoma"/>
          <w:sz w:val="20"/>
          <w:szCs w:val="20"/>
        </w:rPr>
        <w:t xml:space="preserve"> , a także partner/</w:t>
      </w:r>
      <w:proofErr w:type="spellStart"/>
      <w:r w:rsidRPr="00B929C8">
        <w:rPr>
          <w:rFonts w:ascii="Tahoma" w:hAnsi="Tahoma" w:cs="Tahoma"/>
          <w:sz w:val="20"/>
          <w:szCs w:val="20"/>
        </w:rPr>
        <w:t>rzy</w:t>
      </w:r>
      <w:proofErr w:type="spellEnd"/>
      <w:r w:rsidRPr="00B929C8">
        <w:rPr>
          <w:rFonts w:ascii="Tahoma" w:hAnsi="Tahoma" w:cs="Tahoma"/>
          <w:sz w:val="20"/>
          <w:szCs w:val="20"/>
        </w:rPr>
        <w:t xml:space="preserve"> (jeśli dotyczy) nie ma/nie mają prawnej możliwości odzyskania podatku VAT zgodnie z przepisami ustawy z dnia 11 marca 2004 r. o podatku od towarów i usług oraz rozporządzeniami do tej ustawy. Jednocześnie Beneficjent zobowiązuje się do zwrotu zrefundowanej ze środków unijnych w ramach projektu części poniesionego VAT,  jeżeli zaistnieją przesłanki umożliwiające odzyskanie tego podatku przez któregokolwiek z partnerów projektu</w:t>
      </w:r>
      <w:r w:rsidR="002477BD">
        <w:rPr>
          <w:rStyle w:val="Odwoanieprzypisudolnego"/>
          <w:rFonts w:ascii="Tahoma" w:hAnsi="Tahoma"/>
          <w:sz w:val="20"/>
          <w:szCs w:val="20"/>
        </w:rPr>
        <w:footnoteReference w:id="13"/>
      </w:r>
      <w:r w:rsidRPr="002D2629">
        <w:rPr>
          <w:rFonts w:ascii="Tahoma" w:hAnsi="Tahoma" w:cs="Tahoma"/>
          <w:sz w:val="20"/>
          <w:szCs w:val="20"/>
        </w:rPr>
        <w:t xml:space="preserve">. </w:t>
      </w:r>
    </w:p>
    <w:p w14:paraId="58676D66" w14:textId="77777777" w:rsidR="00BA5CAC" w:rsidRDefault="00BA5CAC" w:rsidP="00BA5CAC">
      <w:pPr>
        <w:pStyle w:val="Akapitzlist"/>
        <w:ind w:left="643"/>
        <w:jc w:val="both"/>
        <w:rPr>
          <w:rFonts w:ascii="Tahoma" w:hAnsi="Tahoma" w:cs="Tahoma"/>
          <w:b/>
          <w:sz w:val="20"/>
          <w:szCs w:val="20"/>
        </w:rPr>
      </w:pPr>
    </w:p>
    <w:p w14:paraId="12DCB90D" w14:textId="77777777" w:rsidR="00BA5CAC" w:rsidRPr="00584543" w:rsidRDefault="00BA5CAC" w:rsidP="00BA5CAC">
      <w:pPr>
        <w:pStyle w:val="Akapitzlist"/>
        <w:ind w:left="643"/>
        <w:jc w:val="both"/>
        <w:rPr>
          <w:rFonts w:ascii="Tahoma" w:hAnsi="Tahoma" w:cs="Tahoma"/>
          <w:sz w:val="20"/>
          <w:szCs w:val="20"/>
        </w:rPr>
      </w:pPr>
      <w:r w:rsidRPr="00584543">
        <w:rPr>
          <w:rFonts w:ascii="Tahoma" w:hAnsi="Tahoma" w:cs="Tahoma"/>
          <w:sz w:val="20"/>
          <w:szCs w:val="20"/>
        </w:rPr>
        <w:t>Beneficjent oświadcza, że część wydatków w projekcie zawiera podatek od towarów i usług VAT, ponieważ Beneficjent , a także partner/</w:t>
      </w:r>
      <w:proofErr w:type="spellStart"/>
      <w:r w:rsidRPr="00584543">
        <w:rPr>
          <w:rFonts w:ascii="Tahoma" w:hAnsi="Tahoma" w:cs="Tahoma"/>
          <w:sz w:val="20"/>
          <w:szCs w:val="20"/>
        </w:rPr>
        <w:t>rzy</w:t>
      </w:r>
      <w:proofErr w:type="spellEnd"/>
      <w:r w:rsidRPr="00584543">
        <w:rPr>
          <w:rFonts w:ascii="Tahoma" w:hAnsi="Tahoma" w:cs="Tahoma"/>
          <w:sz w:val="20"/>
          <w:szCs w:val="20"/>
        </w:rPr>
        <w:t xml:space="preserve"> (jeśli dotyczy) nie ma/nie mają prawnej możliwości odzyskania podatku VAT od wszystkich kosztów wskazanych w budżecie projektu zgodnie z przepisami ustawy z dnia 11 marca 2004 r. o podatku od towarów i usług oraz rozporządzeniami do tej ustawy. Jednocześnie Beneficjent zobowiązuje się do zwrotu zrefundowanej ze środków unijnych w ramach projektu części poniesionego VAT,  jeżeli zaistnieją przesłanki umożliwiające odzyskanie tego podatku przez któregokolwiek z partnerów projektu.</w:t>
      </w:r>
    </w:p>
    <w:p w14:paraId="38B3D6C7" w14:textId="77777777" w:rsidR="00BA5CAC" w:rsidRPr="00584543" w:rsidRDefault="00BA5CAC" w:rsidP="00BA5CAC">
      <w:pPr>
        <w:pStyle w:val="Akapitzlist"/>
        <w:ind w:left="643"/>
        <w:jc w:val="both"/>
        <w:rPr>
          <w:rFonts w:ascii="Tahoma" w:hAnsi="Tahoma" w:cs="Tahoma"/>
          <w:sz w:val="20"/>
          <w:szCs w:val="20"/>
        </w:rPr>
      </w:pPr>
    </w:p>
    <w:p w14:paraId="66436CD4" w14:textId="77777777" w:rsidR="00BA5CAC" w:rsidRDefault="00BA5CAC" w:rsidP="00BA5CAC">
      <w:pPr>
        <w:pStyle w:val="Akapitzlist"/>
        <w:ind w:left="643"/>
        <w:jc w:val="both"/>
        <w:rPr>
          <w:rFonts w:ascii="Tahoma" w:hAnsi="Tahoma" w:cs="Tahoma"/>
          <w:sz w:val="20"/>
          <w:szCs w:val="20"/>
        </w:rPr>
      </w:pPr>
      <w:r w:rsidRPr="00584543">
        <w:rPr>
          <w:rFonts w:ascii="Tahoma" w:hAnsi="Tahoma" w:cs="Tahoma"/>
          <w:sz w:val="20"/>
          <w:szCs w:val="20"/>
        </w:rPr>
        <w:t>Beneficjent oświadcza, że wydatki w projekcie nie zawierają podatku od towarów i usług VAT, ponieważ Beneficjent, a także partner/</w:t>
      </w:r>
      <w:proofErr w:type="spellStart"/>
      <w:r w:rsidRPr="00584543">
        <w:rPr>
          <w:rFonts w:ascii="Tahoma" w:hAnsi="Tahoma" w:cs="Tahoma"/>
          <w:sz w:val="20"/>
          <w:szCs w:val="20"/>
        </w:rPr>
        <w:t>rzy</w:t>
      </w:r>
      <w:proofErr w:type="spellEnd"/>
      <w:r w:rsidRPr="00584543">
        <w:rPr>
          <w:rFonts w:ascii="Tahoma" w:hAnsi="Tahoma" w:cs="Tahoma"/>
          <w:sz w:val="20"/>
          <w:szCs w:val="20"/>
        </w:rPr>
        <w:t xml:space="preserve"> (jeśli dotyczy) ma/mają prawną możliwość odzyskania podatku VAT zgodnie z przepisami ustawy z dnia 11 marca 2004 r. o podatku od towarów i usług oraz rozporządzeniami do tej ustawy.</w:t>
      </w:r>
    </w:p>
    <w:p w14:paraId="43B2E75E" w14:textId="77777777" w:rsidR="00BA5CAC" w:rsidRPr="00B27B21" w:rsidRDefault="00BA5CAC" w:rsidP="00BA5CAC">
      <w:pPr>
        <w:pStyle w:val="Akapitzlist"/>
        <w:ind w:left="643"/>
        <w:jc w:val="both"/>
        <w:rPr>
          <w:rFonts w:ascii="Tahoma" w:hAnsi="Tahoma" w:cs="Tahoma"/>
          <w:b/>
          <w:sz w:val="20"/>
          <w:szCs w:val="20"/>
        </w:rPr>
      </w:pPr>
    </w:p>
    <w:p w14:paraId="4162DFA2" w14:textId="77777777" w:rsidR="00094F37" w:rsidRPr="00351639" w:rsidRDefault="00094F37" w:rsidP="00CC7BE5">
      <w:pPr>
        <w:pStyle w:val="Akapitzlist"/>
        <w:numPr>
          <w:ilvl w:val="0"/>
          <w:numId w:val="8"/>
        </w:numPr>
        <w:jc w:val="both"/>
        <w:rPr>
          <w:rFonts w:ascii="Tahoma" w:hAnsi="Tahoma" w:cs="Tahoma"/>
          <w:sz w:val="20"/>
          <w:szCs w:val="20"/>
        </w:rPr>
      </w:pPr>
      <w:r w:rsidRPr="00351639">
        <w:rPr>
          <w:rFonts w:ascii="Tahoma" w:hAnsi="Tahoma" w:cs="Tahoma"/>
          <w:sz w:val="20"/>
          <w:szCs w:val="20"/>
        </w:rPr>
        <w:t xml:space="preserve">Beneficjent oraz Partnerzy projektu zobowiązani są do udostępniania dokumentacji finansowo-księgowej oraz udzielania uprawnionym organom kontrolnym informacji umożliwiających weryfikację kwalifikowalności podatku VAT </w:t>
      </w:r>
      <w:r w:rsidR="008B2C09" w:rsidRPr="2A1FC036">
        <w:rPr>
          <w:rFonts w:ascii="Tahoma" w:eastAsia="Tahoma" w:hAnsi="Tahoma" w:cs="Tahoma"/>
          <w:sz w:val="20"/>
          <w:szCs w:val="20"/>
        </w:rPr>
        <w:t>pod rygorem obowiązku zwrotu zrefundowanego ze środków unijnych w ramach projektu podatku VAT</w:t>
      </w:r>
      <w:r w:rsidR="003B02B4">
        <w:rPr>
          <w:rStyle w:val="Uwydatnienie"/>
          <w:rFonts w:ascii="Tahoma" w:hAnsi="Tahoma"/>
          <w:sz w:val="20"/>
          <w:szCs w:val="20"/>
        </w:rPr>
        <w:t>.</w:t>
      </w:r>
    </w:p>
    <w:p w14:paraId="092A2591" w14:textId="77777777" w:rsidR="00094F37" w:rsidRDefault="00094F37" w:rsidP="00CC7BE5">
      <w:pPr>
        <w:pStyle w:val="Akapitzlist"/>
        <w:numPr>
          <w:ilvl w:val="0"/>
          <w:numId w:val="8"/>
        </w:numPr>
        <w:jc w:val="both"/>
        <w:rPr>
          <w:rFonts w:ascii="Tahoma" w:hAnsi="Tahoma" w:cs="Tahoma"/>
          <w:sz w:val="20"/>
          <w:szCs w:val="20"/>
        </w:rPr>
      </w:pPr>
      <w:r w:rsidRPr="000536CD">
        <w:rPr>
          <w:rFonts w:ascii="Tahoma" w:hAnsi="Tahoma" w:cs="Tahoma"/>
          <w:sz w:val="20"/>
          <w:szCs w:val="20"/>
        </w:rPr>
        <w:t xml:space="preserve">Beneficjent </w:t>
      </w:r>
      <w:r w:rsidR="00EA4463">
        <w:rPr>
          <w:rFonts w:ascii="Tahoma" w:hAnsi="Tahoma" w:cs="Tahoma"/>
          <w:sz w:val="20"/>
          <w:szCs w:val="20"/>
        </w:rPr>
        <w:t xml:space="preserve">oraz Partnerzy (jeśli dotyczy) </w:t>
      </w:r>
      <w:r w:rsidRPr="000536CD">
        <w:rPr>
          <w:rFonts w:ascii="Tahoma" w:hAnsi="Tahoma" w:cs="Tahoma"/>
          <w:sz w:val="20"/>
          <w:szCs w:val="20"/>
        </w:rPr>
        <w:t>oświadcza</w:t>
      </w:r>
      <w:r w:rsidR="00EA4463">
        <w:rPr>
          <w:rFonts w:ascii="Tahoma" w:hAnsi="Tahoma" w:cs="Tahoma"/>
          <w:sz w:val="20"/>
          <w:szCs w:val="20"/>
        </w:rPr>
        <w:t>/oświadczają, iż</w:t>
      </w:r>
      <w:r w:rsidRPr="000536CD">
        <w:rPr>
          <w:rFonts w:ascii="Tahoma" w:hAnsi="Tahoma" w:cs="Tahoma"/>
          <w:sz w:val="20"/>
          <w:szCs w:val="20"/>
        </w:rPr>
        <w:t xml:space="preserve"> posiada/posiadają potencjał finansowy, administracyjny i operacyjny niezbędny do realizacji ww. projektu. </w:t>
      </w:r>
    </w:p>
    <w:p w14:paraId="30EFEBBE" w14:textId="2DE7CB08" w:rsidR="0063794B" w:rsidRDefault="00094F37" w:rsidP="00CC7BE5">
      <w:pPr>
        <w:pStyle w:val="Akapitzlist"/>
        <w:keepLines/>
        <w:numPr>
          <w:ilvl w:val="0"/>
          <w:numId w:val="8"/>
        </w:numPr>
        <w:jc w:val="both"/>
        <w:rPr>
          <w:rFonts w:ascii="Tahoma" w:hAnsi="Tahoma" w:cs="Tahoma"/>
          <w:sz w:val="20"/>
          <w:szCs w:val="20"/>
        </w:rPr>
      </w:pPr>
      <w:r w:rsidRPr="000536CD">
        <w:rPr>
          <w:rFonts w:ascii="Tahoma" w:hAnsi="Tahoma" w:cs="Tahoma"/>
          <w:sz w:val="20"/>
          <w:szCs w:val="20"/>
        </w:rPr>
        <w:lastRenderedPageBreak/>
        <w:t xml:space="preserve">Beneficjent oraz </w:t>
      </w:r>
      <w:r w:rsidR="00D91357">
        <w:rPr>
          <w:rFonts w:ascii="Tahoma" w:hAnsi="Tahoma" w:cs="Tahoma"/>
          <w:sz w:val="20"/>
          <w:szCs w:val="20"/>
        </w:rPr>
        <w:t>P</w:t>
      </w:r>
      <w:r w:rsidR="00D91357" w:rsidRPr="000536CD">
        <w:rPr>
          <w:rFonts w:ascii="Tahoma" w:hAnsi="Tahoma" w:cs="Tahoma"/>
          <w:sz w:val="20"/>
          <w:szCs w:val="20"/>
        </w:rPr>
        <w:t xml:space="preserve">artnerzy </w:t>
      </w:r>
      <w:r w:rsidRPr="000536CD">
        <w:rPr>
          <w:rFonts w:ascii="Tahoma" w:hAnsi="Tahoma" w:cs="Tahoma"/>
          <w:sz w:val="20"/>
          <w:szCs w:val="20"/>
        </w:rPr>
        <w:t xml:space="preserve">(jeśli dotyczy) </w:t>
      </w:r>
      <w:r w:rsidR="009A3B42">
        <w:rPr>
          <w:rFonts w:ascii="Tahoma" w:hAnsi="Tahoma" w:cs="Tahoma"/>
          <w:sz w:val="20"/>
          <w:szCs w:val="20"/>
        </w:rPr>
        <w:t>oświadcza/oświadczają, ż</w:t>
      </w:r>
      <w:r w:rsidR="00123D6C">
        <w:rPr>
          <w:rFonts w:ascii="Tahoma" w:hAnsi="Tahoma" w:cs="Tahoma"/>
          <w:sz w:val="20"/>
          <w:szCs w:val="20"/>
        </w:rPr>
        <w:t>e</w:t>
      </w:r>
      <w:r w:rsidR="009A3B42">
        <w:rPr>
          <w:rFonts w:ascii="Tahoma" w:hAnsi="Tahoma" w:cs="Tahoma"/>
          <w:sz w:val="20"/>
          <w:szCs w:val="20"/>
        </w:rPr>
        <w:t xml:space="preserve"> </w:t>
      </w:r>
      <w:r w:rsidRPr="000536CD">
        <w:rPr>
          <w:rFonts w:ascii="Tahoma" w:hAnsi="Tahoma" w:cs="Tahoma"/>
          <w:sz w:val="20"/>
          <w:szCs w:val="20"/>
        </w:rPr>
        <w:t xml:space="preserve">nie </w:t>
      </w:r>
      <w:r w:rsidR="009A3B42">
        <w:rPr>
          <w:rFonts w:ascii="Tahoma" w:hAnsi="Tahoma" w:cs="Tahoma"/>
          <w:sz w:val="20"/>
          <w:szCs w:val="20"/>
        </w:rPr>
        <w:t xml:space="preserve">podlega/ nie </w:t>
      </w:r>
      <w:r w:rsidRPr="000536CD">
        <w:rPr>
          <w:rFonts w:ascii="Tahoma" w:hAnsi="Tahoma" w:cs="Tahoma"/>
          <w:sz w:val="20"/>
          <w:szCs w:val="20"/>
        </w:rPr>
        <w:t>podlegają wykluczeniu z możliwości otrzymania dofinansowania ze środków Unii Europejskiej na podstawie: art. 207 ust. 4 ustawy z dnia 27 sierpnia 2009 r. o finansach publiczn</w:t>
      </w:r>
      <w:r>
        <w:rPr>
          <w:rFonts w:ascii="Tahoma" w:hAnsi="Tahoma" w:cs="Tahoma"/>
          <w:sz w:val="20"/>
          <w:szCs w:val="20"/>
        </w:rPr>
        <w:t>ych</w:t>
      </w:r>
      <w:r w:rsidR="00F80B3B">
        <w:rPr>
          <w:rFonts w:ascii="Tahoma" w:hAnsi="Tahoma" w:cs="Tahoma"/>
          <w:sz w:val="20"/>
          <w:szCs w:val="20"/>
        </w:rPr>
        <w:t xml:space="preserve">, </w:t>
      </w:r>
      <w:r w:rsidRPr="000536CD">
        <w:rPr>
          <w:rFonts w:ascii="Tahoma" w:hAnsi="Tahoma" w:cs="Tahoma"/>
          <w:sz w:val="20"/>
          <w:szCs w:val="20"/>
        </w:rPr>
        <w:t xml:space="preserve">art.12 ust. 1 pkt 1 ustawy z dnia 15 czerwca 2012 r. </w:t>
      </w:r>
      <w:r w:rsidRPr="00F316A0">
        <w:rPr>
          <w:rFonts w:ascii="Tahoma" w:hAnsi="Tahoma" w:cs="Tahoma"/>
          <w:sz w:val="20"/>
          <w:szCs w:val="20"/>
        </w:rPr>
        <w:t xml:space="preserve">o skutkach powierzania wykonywania pracy cudzoziemcom przebywającym wbrew przepisom na terytorium Rzeczypospolitej Polskiej </w:t>
      </w:r>
      <w:r w:rsidRPr="00E67C60">
        <w:rPr>
          <w:rFonts w:ascii="Tahoma" w:hAnsi="Tahoma" w:cs="Tahoma"/>
          <w:sz w:val="20"/>
          <w:szCs w:val="20"/>
        </w:rPr>
        <w:t>(Dz.U. 20</w:t>
      </w:r>
      <w:r w:rsidR="000E48F7" w:rsidRPr="00E67C60">
        <w:rPr>
          <w:rFonts w:ascii="Tahoma" w:hAnsi="Tahoma" w:cs="Tahoma"/>
          <w:sz w:val="20"/>
          <w:szCs w:val="20"/>
        </w:rPr>
        <w:t>21</w:t>
      </w:r>
      <w:r w:rsidRPr="00E67C60">
        <w:rPr>
          <w:rFonts w:ascii="Tahoma" w:hAnsi="Tahoma" w:cs="Tahoma"/>
          <w:sz w:val="20"/>
          <w:szCs w:val="20"/>
        </w:rPr>
        <w:t xml:space="preserve"> r. poz. </w:t>
      </w:r>
      <w:r w:rsidR="000E48F7" w:rsidRPr="00E67C60">
        <w:rPr>
          <w:rFonts w:ascii="Tahoma" w:hAnsi="Tahoma" w:cs="Tahoma"/>
          <w:sz w:val="20"/>
          <w:szCs w:val="20"/>
        </w:rPr>
        <w:t>1745</w:t>
      </w:r>
      <w:r w:rsidRPr="00E67C60">
        <w:rPr>
          <w:rFonts w:ascii="Tahoma" w:hAnsi="Tahoma" w:cs="Tahoma"/>
          <w:sz w:val="20"/>
          <w:szCs w:val="20"/>
        </w:rPr>
        <w:t>),</w:t>
      </w:r>
      <w:r w:rsidRPr="000536CD">
        <w:rPr>
          <w:rFonts w:ascii="Tahoma" w:hAnsi="Tahoma" w:cs="Tahoma"/>
          <w:sz w:val="20"/>
          <w:szCs w:val="20"/>
        </w:rPr>
        <w:t xml:space="preserve"> - art. 9 ust. 1 pkt 2a ustawy z</w:t>
      </w:r>
      <w:r w:rsidR="005F1944">
        <w:rPr>
          <w:rFonts w:ascii="Tahoma" w:hAnsi="Tahoma" w:cs="Tahoma"/>
          <w:sz w:val="20"/>
          <w:szCs w:val="20"/>
        </w:rPr>
        <w:t> </w:t>
      </w:r>
      <w:r w:rsidRPr="000536CD">
        <w:rPr>
          <w:rFonts w:ascii="Tahoma" w:hAnsi="Tahoma" w:cs="Tahoma"/>
          <w:sz w:val="20"/>
          <w:szCs w:val="20"/>
        </w:rPr>
        <w:t>dnia 28 października 2002 r. o odpowiedzialności podmiotów zbiorowych za czyny zabronione pod groźbą kary (tekst jednolity: Dz</w:t>
      </w:r>
      <w:r>
        <w:rPr>
          <w:rFonts w:ascii="Tahoma" w:hAnsi="Tahoma" w:cs="Tahoma"/>
          <w:sz w:val="20"/>
          <w:szCs w:val="20"/>
        </w:rPr>
        <w:t xml:space="preserve">.U. </w:t>
      </w:r>
      <w:r w:rsidR="008D300D">
        <w:rPr>
          <w:rFonts w:ascii="Tahoma" w:hAnsi="Tahoma" w:cs="Tahoma"/>
          <w:sz w:val="20"/>
          <w:szCs w:val="20"/>
        </w:rPr>
        <w:t>2020</w:t>
      </w:r>
      <w:r w:rsidR="008D300D" w:rsidRPr="000536CD">
        <w:rPr>
          <w:rFonts w:ascii="Tahoma" w:hAnsi="Tahoma" w:cs="Tahoma"/>
          <w:sz w:val="20"/>
          <w:szCs w:val="20"/>
        </w:rPr>
        <w:t xml:space="preserve"> </w:t>
      </w:r>
      <w:r w:rsidRPr="000536CD">
        <w:rPr>
          <w:rFonts w:ascii="Tahoma" w:hAnsi="Tahoma" w:cs="Tahoma"/>
          <w:sz w:val="20"/>
          <w:szCs w:val="20"/>
        </w:rPr>
        <w:t xml:space="preserve">r. poz. </w:t>
      </w:r>
      <w:r w:rsidR="008D300D">
        <w:rPr>
          <w:rFonts w:ascii="Tahoma" w:hAnsi="Tahoma" w:cs="Tahoma"/>
          <w:sz w:val="20"/>
          <w:szCs w:val="20"/>
        </w:rPr>
        <w:t>358</w:t>
      </w:r>
      <w:r w:rsidR="007C1C4A">
        <w:rPr>
          <w:rFonts w:ascii="Tahoma" w:hAnsi="Tahoma" w:cs="Tahoma"/>
          <w:sz w:val="20"/>
          <w:szCs w:val="20"/>
        </w:rPr>
        <w:t>)</w:t>
      </w:r>
      <w:r>
        <w:rPr>
          <w:rFonts w:ascii="Tahoma" w:hAnsi="Tahoma" w:cs="Tahoma"/>
          <w:sz w:val="20"/>
          <w:szCs w:val="20"/>
        </w:rPr>
        <w:t>.</w:t>
      </w:r>
      <w:r w:rsidR="0063794B" w:rsidRPr="00F21CE5">
        <w:rPr>
          <w:rFonts w:ascii="Tahoma" w:hAnsi="Tahoma" w:cs="Tahoma"/>
          <w:sz w:val="20"/>
          <w:szCs w:val="20"/>
        </w:rPr>
        <w:t xml:space="preserve"> </w:t>
      </w:r>
    </w:p>
    <w:p w14:paraId="7F33971C" w14:textId="77777777" w:rsidR="002F4BD6" w:rsidRPr="004929FD" w:rsidRDefault="002F4BD6" w:rsidP="00CC7BE5">
      <w:pPr>
        <w:pStyle w:val="Akapitzlist"/>
        <w:keepLines/>
        <w:numPr>
          <w:ilvl w:val="0"/>
          <w:numId w:val="8"/>
        </w:numPr>
        <w:jc w:val="both"/>
        <w:rPr>
          <w:rFonts w:ascii="Tahoma" w:hAnsi="Tahoma" w:cs="Tahoma"/>
          <w:sz w:val="20"/>
          <w:szCs w:val="20"/>
        </w:rPr>
      </w:pPr>
      <w:r w:rsidRPr="002F4BD6">
        <w:rPr>
          <w:rFonts w:ascii="Tahoma" w:hAnsi="Tahoma" w:cs="Tahoma"/>
          <w:sz w:val="20"/>
          <w:szCs w:val="20"/>
        </w:rPr>
        <w:t xml:space="preserve">Beneficjent oraz partnerzy (jeśli dotyczy) oświadcza/oświadczają, iż nie orzeczono w stosunku nich/niego kary zakazu dostępu do środków, o których mowa w art. 5 ust. 3 pkt. 1 i 4 </w:t>
      </w:r>
      <w:r w:rsidR="00E644F6">
        <w:rPr>
          <w:rFonts w:ascii="Tahoma" w:hAnsi="Tahoma" w:cs="Tahoma"/>
          <w:sz w:val="20"/>
          <w:szCs w:val="20"/>
        </w:rPr>
        <w:t>UFP</w:t>
      </w:r>
      <w:r w:rsidR="00F80B3B">
        <w:rPr>
          <w:rFonts w:ascii="Tahoma" w:hAnsi="Tahoma" w:cs="Tahoma"/>
          <w:sz w:val="20"/>
          <w:szCs w:val="20"/>
        </w:rPr>
        <w:t>.</w:t>
      </w:r>
    </w:p>
    <w:p w14:paraId="79390B20" w14:textId="77777777" w:rsidR="003F222C" w:rsidRPr="007A4685" w:rsidRDefault="003F222C" w:rsidP="00CC7BE5">
      <w:pPr>
        <w:pStyle w:val="Akapitzlist"/>
        <w:keepLines/>
        <w:numPr>
          <w:ilvl w:val="0"/>
          <w:numId w:val="8"/>
        </w:numPr>
        <w:jc w:val="both"/>
        <w:rPr>
          <w:rFonts w:ascii="Tahoma" w:hAnsi="Tahoma" w:cs="Tahoma"/>
          <w:b/>
          <w:sz w:val="20"/>
          <w:szCs w:val="20"/>
        </w:rPr>
      </w:pPr>
      <w:r w:rsidRPr="007A4685">
        <w:rPr>
          <w:rFonts w:ascii="Tahoma" w:hAnsi="Tahoma" w:cs="Tahoma"/>
          <w:sz w:val="20"/>
          <w:szCs w:val="20"/>
        </w:rPr>
        <w:t xml:space="preserve">Beneficjent zobowiązuje się do monitorowania oraz </w:t>
      </w:r>
      <w:r w:rsidRPr="003E3BD5">
        <w:rPr>
          <w:rFonts w:ascii="Tahoma" w:hAnsi="Tahoma" w:cs="Tahoma"/>
          <w:sz w:val="20"/>
          <w:szCs w:val="20"/>
        </w:rPr>
        <w:t xml:space="preserve">przekazywania informacji </w:t>
      </w:r>
      <w:r w:rsidR="00F60236" w:rsidRPr="003E3BD5">
        <w:rPr>
          <w:rFonts w:ascii="Tahoma" w:hAnsi="Tahoma" w:cs="Tahoma"/>
          <w:sz w:val="20"/>
          <w:szCs w:val="20"/>
        </w:rPr>
        <w:t>zgodnie z</w:t>
      </w:r>
      <w:r w:rsidR="007A4685" w:rsidRPr="003E3BD5">
        <w:rPr>
          <w:rFonts w:ascii="Tahoma" w:hAnsi="Tahoma" w:cs="Tahoma"/>
          <w:sz w:val="20"/>
          <w:szCs w:val="20"/>
        </w:rPr>
        <w:t> </w:t>
      </w:r>
      <w:r w:rsidR="00F60236" w:rsidRPr="003E3BD5">
        <w:rPr>
          <w:rFonts w:ascii="Tahoma" w:hAnsi="Tahoma" w:cs="Tahoma"/>
          <w:sz w:val="20"/>
          <w:szCs w:val="20"/>
        </w:rPr>
        <w:t xml:space="preserve">obowiązującym wnioskiem o dofinansowanie o poziomie </w:t>
      </w:r>
      <w:r w:rsidR="006F5FAC" w:rsidRPr="003E3BD5">
        <w:rPr>
          <w:rFonts w:ascii="Tahoma" w:hAnsi="Tahoma" w:cs="Tahoma"/>
          <w:sz w:val="20"/>
          <w:szCs w:val="20"/>
        </w:rPr>
        <w:t>wskaźników horyzontalnych</w:t>
      </w:r>
      <w:r w:rsidR="00385629">
        <w:rPr>
          <w:rFonts w:ascii="Tahoma" w:hAnsi="Tahoma" w:cs="Tahoma"/>
          <w:sz w:val="20"/>
          <w:szCs w:val="20"/>
        </w:rPr>
        <w:t xml:space="preserve"> i</w:t>
      </w:r>
      <w:r w:rsidR="003175D2">
        <w:rPr>
          <w:rFonts w:ascii="Tahoma" w:hAnsi="Tahoma" w:cs="Tahoma"/>
          <w:sz w:val="20"/>
          <w:szCs w:val="20"/>
        </w:rPr>
        <w:t> </w:t>
      </w:r>
      <w:r w:rsidR="00385629">
        <w:rPr>
          <w:rFonts w:ascii="Tahoma" w:hAnsi="Tahoma" w:cs="Tahoma"/>
          <w:sz w:val="20"/>
          <w:szCs w:val="20"/>
        </w:rPr>
        <w:t>wskaźników informacyjnych służących do monitorowania postępu rzeczowego</w:t>
      </w:r>
      <w:r w:rsidR="00FD2719" w:rsidRPr="00FD2719">
        <w:rPr>
          <w:rFonts w:ascii="Tahoma" w:hAnsi="Tahoma"/>
          <w:b/>
          <w:kern w:val="0"/>
          <w:sz w:val="20"/>
          <w:szCs w:val="20"/>
          <w:vertAlign w:val="superscript"/>
          <w:lang w:eastAsia="en-US"/>
        </w:rPr>
        <w:footnoteReference w:id="14"/>
      </w:r>
      <w:r w:rsidRPr="003E3BD5">
        <w:rPr>
          <w:rFonts w:ascii="Tahoma" w:hAnsi="Tahoma" w:cs="Tahoma"/>
          <w:sz w:val="20"/>
          <w:szCs w:val="20"/>
        </w:rPr>
        <w:t>:</w:t>
      </w:r>
    </w:p>
    <w:p w14:paraId="1C6CB181" w14:textId="77777777" w:rsidR="003F222C" w:rsidRPr="007A4685" w:rsidRDefault="00FB2091" w:rsidP="00CC7BE5">
      <w:pPr>
        <w:pStyle w:val="Textbody"/>
        <w:numPr>
          <w:ilvl w:val="0"/>
          <w:numId w:val="9"/>
        </w:numPr>
        <w:spacing w:after="60"/>
        <w:rPr>
          <w:rFonts w:ascii="Tahoma" w:hAnsi="Tahoma" w:cs="Tahoma"/>
          <w:b/>
          <w:sz w:val="20"/>
          <w:szCs w:val="20"/>
        </w:rPr>
      </w:pPr>
      <w:r>
        <w:rPr>
          <w:rFonts w:ascii="Tahoma" w:hAnsi="Tahoma" w:cs="Tahoma"/>
          <w:b/>
          <w:sz w:val="20"/>
          <w:szCs w:val="20"/>
        </w:rPr>
        <w:t>nazwa wskaźnika horyzontalnego</w:t>
      </w:r>
      <w:r w:rsidR="003F222C" w:rsidRPr="007A4685">
        <w:rPr>
          <w:rFonts w:ascii="Tahoma" w:hAnsi="Tahoma" w:cs="Tahoma"/>
          <w:b/>
          <w:sz w:val="20"/>
          <w:szCs w:val="20"/>
        </w:rPr>
        <w:t>;</w:t>
      </w:r>
    </w:p>
    <w:p w14:paraId="10E2647A" w14:textId="77777777" w:rsidR="00385629" w:rsidRDefault="00FB2091" w:rsidP="00CC7BE5">
      <w:pPr>
        <w:pStyle w:val="Textbody"/>
        <w:numPr>
          <w:ilvl w:val="0"/>
          <w:numId w:val="9"/>
        </w:numPr>
        <w:spacing w:after="60"/>
        <w:rPr>
          <w:rFonts w:ascii="Tahoma" w:hAnsi="Tahoma" w:cs="Tahoma"/>
          <w:b/>
          <w:sz w:val="20"/>
          <w:szCs w:val="20"/>
        </w:rPr>
      </w:pPr>
      <w:r>
        <w:rPr>
          <w:rFonts w:ascii="Tahoma" w:hAnsi="Tahoma" w:cs="Tahoma"/>
          <w:b/>
          <w:sz w:val="20"/>
          <w:szCs w:val="20"/>
        </w:rPr>
        <w:t>nazwa wskaźnika horyzontalnego</w:t>
      </w:r>
      <w:r w:rsidR="00385629">
        <w:rPr>
          <w:rFonts w:ascii="Tahoma" w:hAnsi="Tahoma" w:cs="Tahoma"/>
          <w:b/>
          <w:sz w:val="20"/>
          <w:szCs w:val="20"/>
        </w:rPr>
        <w:t>;</w:t>
      </w:r>
    </w:p>
    <w:p w14:paraId="58356227" w14:textId="77777777" w:rsidR="00385629" w:rsidRDefault="00FB2091" w:rsidP="00CC7BE5">
      <w:pPr>
        <w:pStyle w:val="Textbody"/>
        <w:numPr>
          <w:ilvl w:val="0"/>
          <w:numId w:val="9"/>
        </w:numPr>
        <w:spacing w:after="60"/>
        <w:rPr>
          <w:rFonts w:ascii="Tahoma" w:hAnsi="Tahoma" w:cs="Tahoma"/>
          <w:b/>
          <w:sz w:val="20"/>
          <w:szCs w:val="20"/>
        </w:rPr>
      </w:pPr>
      <w:r>
        <w:rPr>
          <w:rFonts w:ascii="Tahoma" w:hAnsi="Tahoma" w:cs="Tahoma"/>
          <w:b/>
          <w:sz w:val="20"/>
          <w:szCs w:val="20"/>
        </w:rPr>
        <w:t>nazwa wskaźnika horyzontalnego</w:t>
      </w:r>
      <w:r w:rsidR="0083426F">
        <w:rPr>
          <w:rFonts w:ascii="Tahoma" w:hAnsi="Tahoma" w:cs="Tahoma"/>
          <w:b/>
          <w:sz w:val="20"/>
          <w:szCs w:val="20"/>
        </w:rPr>
        <w:t>;</w:t>
      </w:r>
    </w:p>
    <w:p w14:paraId="13035719" w14:textId="77777777" w:rsidR="0083426F" w:rsidRPr="00385629" w:rsidRDefault="00FB2091" w:rsidP="00CC7BE5">
      <w:pPr>
        <w:pStyle w:val="Textbody"/>
        <w:numPr>
          <w:ilvl w:val="0"/>
          <w:numId w:val="9"/>
        </w:numPr>
        <w:spacing w:after="60"/>
        <w:rPr>
          <w:rFonts w:ascii="Tahoma" w:hAnsi="Tahoma" w:cs="Tahoma"/>
          <w:b/>
          <w:sz w:val="20"/>
          <w:szCs w:val="20"/>
        </w:rPr>
      </w:pPr>
      <w:r>
        <w:rPr>
          <w:rFonts w:ascii="Tahoma" w:hAnsi="Tahoma" w:cs="Tahoma"/>
          <w:b/>
          <w:sz w:val="20"/>
          <w:szCs w:val="20"/>
        </w:rPr>
        <w:t>nazwa wskaźnika służącego do monitorowania postępu rzeczowego</w:t>
      </w:r>
      <w:r w:rsidR="0083426F">
        <w:rPr>
          <w:rFonts w:ascii="Tahoma" w:hAnsi="Tahoma" w:cs="Tahoma"/>
          <w:b/>
          <w:sz w:val="20"/>
          <w:szCs w:val="20"/>
        </w:rPr>
        <w:t>.</w:t>
      </w:r>
    </w:p>
    <w:p w14:paraId="02312743" w14:textId="77777777" w:rsidR="003F222C" w:rsidRPr="000F71B5" w:rsidRDefault="006F5FAC" w:rsidP="00CC7BE5">
      <w:pPr>
        <w:pStyle w:val="Textbody"/>
        <w:numPr>
          <w:ilvl w:val="0"/>
          <w:numId w:val="8"/>
        </w:numPr>
        <w:tabs>
          <w:tab w:val="clear" w:pos="900"/>
        </w:tabs>
        <w:spacing w:after="60"/>
        <w:rPr>
          <w:rFonts w:ascii="Tahoma" w:hAnsi="Tahoma" w:cs="Tahoma"/>
          <w:sz w:val="20"/>
          <w:szCs w:val="20"/>
        </w:rPr>
      </w:pPr>
      <w:r w:rsidRPr="003E3BD5">
        <w:rPr>
          <w:rFonts w:ascii="Tahoma" w:hAnsi="Tahoma" w:cs="Tahoma"/>
          <w:sz w:val="20"/>
          <w:szCs w:val="20"/>
        </w:rPr>
        <w:t xml:space="preserve">Beneficjent zobowiązany jest stosować zamieszczone na stronie internetowej </w:t>
      </w:r>
      <w:r w:rsidR="00343536" w:rsidRPr="2A1FC036">
        <w:rPr>
          <w:rFonts w:ascii="Tahoma" w:hAnsi="Tahoma" w:cs="Tahoma"/>
          <w:sz w:val="20"/>
          <w:szCs w:val="20"/>
          <w:u w:val="single"/>
        </w:rPr>
        <w:t xml:space="preserve">https://rpo.slaskie.pl/dokumentwzory_formularzy_i_dokumentow_niezbednych_do_realizacji_projektu_efs_022820 </w:t>
      </w:r>
      <w:r w:rsidRPr="003E3BD5">
        <w:rPr>
          <w:rFonts w:ascii="Tahoma" w:hAnsi="Tahoma" w:cs="Tahoma"/>
          <w:sz w:val="20"/>
          <w:szCs w:val="20"/>
        </w:rPr>
        <w:t>a</w:t>
      </w:r>
      <w:r w:rsidR="00AD2D9F" w:rsidRPr="003E3BD5">
        <w:rPr>
          <w:rFonts w:ascii="Tahoma" w:hAnsi="Tahoma" w:cs="Tahoma"/>
          <w:sz w:val="20"/>
          <w:szCs w:val="20"/>
        </w:rPr>
        <w:t>ktualnie obowiązujące</w:t>
      </w:r>
      <w:r w:rsidRPr="003E3BD5">
        <w:rPr>
          <w:rFonts w:ascii="Tahoma" w:hAnsi="Tahoma" w:cs="Tahoma"/>
          <w:sz w:val="20"/>
          <w:szCs w:val="20"/>
        </w:rPr>
        <w:t xml:space="preserve"> wzory formularzy </w:t>
      </w:r>
      <w:r w:rsidR="004608B0" w:rsidRPr="003E3BD5">
        <w:rPr>
          <w:rFonts w:ascii="Tahoma" w:hAnsi="Tahoma" w:cs="Tahoma"/>
          <w:sz w:val="20"/>
          <w:szCs w:val="20"/>
        </w:rPr>
        <w:t xml:space="preserve">i dokumentów </w:t>
      </w:r>
      <w:r w:rsidRPr="003E3BD5">
        <w:rPr>
          <w:rFonts w:ascii="Tahoma" w:hAnsi="Tahoma" w:cs="Tahoma"/>
          <w:sz w:val="20"/>
          <w:szCs w:val="20"/>
        </w:rPr>
        <w:t>niezbędn</w:t>
      </w:r>
      <w:r w:rsidR="004608B0" w:rsidRPr="003E3BD5">
        <w:rPr>
          <w:rFonts w:ascii="Tahoma" w:hAnsi="Tahoma" w:cs="Tahoma"/>
          <w:sz w:val="20"/>
          <w:szCs w:val="20"/>
        </w:rPr>
        <w:t>ych</w:t>
      </w:r>
      <w:r w:rsidRPr="003E3BD5">
        <w:rPr>
          <w:rFonts w:ascii="Tahoma" w:hAnsi="Tahoma" w:cs="Tahoma"/>
          <w:sz w:val="20"/>
          <w:szCs w:val="20"/>
        </w:rPr>
        <w:t xml:space="preserve"> do realizacji projektu oraz</w:t>
      </w:r>
      <w:r w:rsidR="00AD2D9F" w:rsidRPr="003E3BD5">
        <w:rPr>
          <w:rFonts w:ascii="Tahoma" w:hAnsi="Tahoma" w:cs="Tahoma"/>
          <w:sz w:val="20"/>
          <w:szCs w:val="20"/>
        </w:rPr>
        <w:t xml:space="preserve"> instrukcje dotyczące sposobu ich wypełniania</w:t>
      </w:r>
      <w:r w:rsidR="003F222C" w:rsidRPr="003E3BD5">
        <w:rPr>
          <w:rFonts w:ascii="Tahoma" w:hAnsi="Tahoma" w:cs="Tahoma"/>
          <w:sz w:val="20"/>
          <w:szCs w:val="20"/>
        </w:rPr>
        <w:t>,</w:t>
      </w:r>
      <w:r w:rsidR="003F222C" w:rsidRPr="007A4685">
        <w:rPr>
          <w:rFonts w:ascii="Tahoma" w:hAnsi="Tahoma" w:cs="Tahoma"/>
          <w:sz w:val="20"/>
          <w:szCs w:val="20"/>
        </w:rPr>
        <w:t xml:space="preserve"> w tym w szczególności:</w:t>
      </w:r>
      <w:r w:rsidR="003F222C" w:rsidRPr="000F71B5">
        <w:rPr>
          <w:rFonts w:ascii="Tahoma" w:hAnsi="Tahoma" w:cs="Tahoma"/>
          <w:sz w:val="20"/>
          <w:szCs w:val="20"/>
        </w:rPr>
        <w:t xml:space="preserve"> </w:t>
      </w:r>
      <w:r w:rsidR="00530936" w:rsidRPr="00530936">
        <w:rPr>
          <w:rFonts w:ascii="Tahoma" w:hAnsi="Tahoma" w:cs="Tahoma"/>
          <w:sz w:val="20"/>
          <w:szCs w:val="20"/>
        </w:rPr>
        <w:t>Formularz przekazywania informacji.</w:t>
      </w:r>
    </w:p>
    <w:p w14:paraId="32BBEC43" w14:textId="77777777" w:rsidR="003F222C" w:rsidRPr="003D24EB" w:rsidRDefault="003F222C" w:rsidP="00653A73">
      <w:pPr>
        <w:pStyle w:val="Textbody"/>
        <w:tabs>
          <w:tab w:val="clear" w:pos="900"/>
          <w:tab w:val="left" w:pos="1134"/>
        </w:tabs>
        <w:spacing w:before="240" w:after="60"/>
        <w:ind w:left="1004"/>
        <w:jc w:val="center"/>
        <w:rPr>
          <w:rFonts w:ascii="Tahoma" w:hAnsi="Tahoma" w:cs="Tahoma"/>
          <w:b/>
          <w:sz w:val="20"/>
          <w:szCs w:val="20"/>
        </w:rPr>
      </w:pPr>
      <w:r w:rsidRPr="003D24EB">
        <w:rPr>
          <w:rFonts w:ascii="Tahoma" w:hAnsi="Tahoma" w:cs="Tahoma"/>
          <w:b/>
          <w:sz w:val="20"/>
          <w:szCs w:val="20"/>
        </w:rPr>
        <w:t>Kwoty ryczałtowe</w:t>
      </w:r>
    </w:p>
    <w:p w14:paraId="6E63A5A6" w14:textId="77777777" w:rsidR="003F222C" w:rsidRPr="007A4685" w:rsidRDefault="003F222C" w:rsidP="00CC7BE5">
      <w:pPr>
        <w:pStyle w:val="Akapitzlist"/>
        <w:numPr>
          <w:ilvl w:val="0"/>
          <w:numId w:val="1"/>
        </w:numPr>
        <w:jc w:val="center"/>
      </w:pPr>
    </w:p>
    <w:p w14:paraId="7FD6C3F1" w14:textId="77777777" w:rsidR="00D04946" w:rsidRDefault="003F222C" w:rsidP="00CC7BE5">
      <w:pPr>
        <w:pStyle w:val="Tekstpodstawowy"/>
        <w:widowControl/>
        <w:numPr>
          <w:ilvl w:val="0"/>
          <w:numId w:val="10"/>
        </w:numPr>
        <w:tabs>
          <w:tab w:val="left" w:pos="284"/>
        </w:tabs>
        <w:suppressAutoHyphens w:val="0"/>
        <w:autoSpaceDN/>
        <w:spacing w:before="240" w:after="60"/>
        <w:jc w:val="both"/>
        <w:textAlignment w:val="auto"/>
        <w:rPr>
          <w:rFonts w:ascii="Tahoma" w:hAnsi="Tahoma" w:cs="Tahoma"/>
        </w:rPr>
      </w:pPr>
      <w:bookmarkStart w:id="10" w:name="_Ref477164100"/>
      <w:r w:rsidRPr="35596E56">
        <w:rPr>
          <w:rFonts w:ascii="Tahoma" w:hAnsi="Tahoma" w:cs="Tahoma"/>
        </w:rPr>
        <w:t>Beneficjent rozlicza wydatki w ramach projektu w oparciu o</w:t>
      </w:r>
      <w:r w:rsidR="00D04946" w:rsidRPr="35596E56">
        <w:rPr>
          <w:rFonts w:ascii="Tahoma" w:hAnsi="Tahoma" w:cs="Tahoma"/>
        </w:rPr>
        <w:t xml:space="preserve"> niżej wymienione</w:t>
      </w:r>
      <w:r w:rsidRPr="35596E56">
        <w:rPr>
          <w:rFonts w:ascii="Tahoma" w:hAnsi="Tahoma" w:cs="Tahoma"/>
        </w:rPr>
        <w:t xml:space="preserve"> kwoty ryczałtowe</w:t>
      </w:r>
      <w:r w:rsidR="1B5A005E" w:rsidRPr="35596E56">
        <w:rPr>
          <w:rFonts w:ascii="Tahoma" w:hAnsi="Tahoma" w:cs="Tahoma"/>
        </w:rPr>
        <w:t>.</w:t>
      </w:r>
      <w:bookmarkEnd w:id="10"/>
      <w:r w:rsidR="00D04946" w:rsidRPr="35596E56">
        <w:rPr>
          <w:rFonts w:ascii="Tahoma" w:hAnsi="Tahoma" w:cs="Tahoma"/>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w:t>
      </w:r>
      <w:r w:rsidR="00B569EE" w:rsidRPr="35596E56">
        <w:rPr>
          <w:rFonts w:ascii="Tahoma" w:hAnsi="Tahoma" w:cs="Tahoma"/>
        </w:rPr>
        <w:t xml:space="preserve"> IZ </w:t>
      </w:r>
      <w:r w:rsidR="00252A7D" w:rsidRPr="35596E56">
        <w:rPr>
          <w:rFonts w:ascii="Tahoma" w:hAnsi="Tahoma" w:cs="Tahoma"/>
        </w:rPr>
        <w:t xml:space="preserve">dokonuje wyboru na podstawie profesjonalnego osądu kontrolujących, </w:t>
      </w:r>
      <w:r w:rsidR="00B569EE" w:rsidRPr="35596E56">
        <w:rPr>
          <w:rFonts w:ascii="Tahoma" w:hAnsi="Tahoma" w:cs="Tahoma"/>
        </w:rPr>
        <w:t xml:space="preserve">które z wymienionych poniżej dokumentów będą podlegały weryfikacji </w:t>
      </w:r>
      <w:r w:rsidR="00252A7D" w:rsidRPr="35596E56">
        <w:rPr>
          <w:rFonts w:ascii="Tahoma" w:hAnsi="Tahoma" w:cs="Tahoma"/>
        </w:rPr>
        <w:t xml:space="preserve">na etapie </w:t>
      </w:r>
      <w:r w:rsidR="00B569EE" w:rsidRPr="35596E56">
        <w:rPr>
          <w:rFonts w:ascii="Tahoma" w:hAnsi="Tahoma" w:cs="Tahoma"/>
        </w:rPr>
        <w:t>wniosków o płatność.</w:t>
      </w:r>
    </w:p>
    <w:p w14:paraId="6D27F174" w14:textId="77777777" w:rsidR="00D04946" w:rsidRPr="00E618B6" w:rsidRDefault="00D04946" w:rsidP="00E618B6">
      <w:pPr>
        <w:pStyle w:val="Tekstpodstawowy"/>
        <w:numPr>
          <w:ilvl w:val="0"/>
          <w:numId w:val="81"/>
        </w:numPr>
        <w:tabs>
          <w:tab w:val="left" w:pos="284"/>
        </w:tabs>
        <w:spacing w:after="60"/>
        <w:jc w:val="both"/>
        <w:rPr>
          <w:rFonts w:ascii="Tahoma" w:hAnsi="Tahoma" w:cs="Tahoma"/>
          <w:b/>
        </w:rPr>
      </w:pPr>
      <w:r w:rsidRPr="007A4685">
        <w:rPr>
          <w:rFonts w:ascii="Tahoma" w:hAnsi="Tahoma" w:cs="Tahoma"/>
        </w:rPr>
        <w:t xml:space="preserve">za wykonanie zadania </w:t>
      </w:r>
      <w:r w:rsidR="008A6E10">
        <w:rPr>
          <w:rFonts w:ascii="Tahoma" w:hAnsi="Tahoma" w:cs="Tahoma"/>
          <w:b/>
        </w:rPr>
        <w:t>(nazwa zadania)</w:t>
      </w:r>
      <w:r w:rsidR="00E618B6">
        <w:rPr>
          <w:rFonts w:ascii="Tahoma" w:hAnsi="Tahoma" w:cs="Tahoma"/>
          <w:b/>
        </w:rPr>
        <w:t xml:space="preserve"> </w:t>
      </w:r>
      <w:r w:rsidRPr="00E618B6">
        <w:rPr>
          <w:rFonts w:ascii="Tahoma" w:hAnsi="Tahoma" w:cs="Tahoma"/>
        </w:rPr>
        <w:t>przyzn</w:t>
      </w:r>
      <w:r w:rsidR="00E618B6">
        <w:rPr>
          <w:rFonts w:ascii="Tahoma" w:hAnsi="Tahoma" w:cs="Tahoma"/>
        </w:rPr>
        <w:t>aje</w:t>
      </w:r>
      <w:r w:rsidRPr="00E618B6">
        <w:rPr>
          <w:rFonts w:ascii="Tahoma" w:hAnsi="Tahoma" w:cs="Tahoma"/>
        </w:rPr>
        <w:t xml:space="preserve"> się kwotę ryczałtową </w:t>
      </w:r>
      <w:r w:rsidR="00E618B6">
        <w:rPr>
          <w:rFonts w:ascii="Tahoma" w:hAnsi="Tahoma" w:cs="Tahoma"/>
        </w:rPr>
        <w:br/>
      </w:r>
      <w:r w:rsidR="00F305C5">
        <w:rPr>
          <w:rFonts w:ascii="Tahoma" w:hAnsi="Tahoma" w:cs="Tahoma"/>
          <w:b/>
        </w:rPr>
        <w:t>……………..</w:t>
      </w:r>
      <w:r w:rsidR="00E618B6">
        <w:rPr>
          <w:rFonts w:ascii="Tahoma" w:hAnsi="Tahoma" w:cs="Tahoma"/>
          <w:b/>
        </w:rPr>
        <w:t xml:space="preserve"> </w:t>
      </w:r>
      <w:r w:rsidRPr="00E618B6">
        <w:rPr>
          <w:rFonts w:ascii="Tahoma" w:hAnsi="Tahoma" w:cs="Tahoma"/>
          <w:b/>
        </w:rPr>
        <w:t>PLN</w:t>
      </w:r>
      <w:r w:rsidR="003175D2" w:rsidRPr="00E618B6">
        <w:rPr>
          <w:rFonts w:ascii="Tahoma" w:hAnsi="Tahoma" w:cs="Tahoma"/>
          <w:b/>
        </w:rPr>
        <w:t xml:space="preserve"> (słownie: </w:t>
      </w:r>
      <w:r w:rsidR="00F305C5">
        <w:rPr>
          <w:rFonts w:ascii="Tahoma" w:hAnsi="Tahoma" w:cs="Tahoma"/>
          <w:b/>
        </w:rPr>
        <w:t>…</w:t>
      </w:r>
      <w:r w:rsidR="003175D2" w:rsidRPr="00E618B6">
        <w:rPr>
          <w:rFonts w:ascii="Tahoma" w:hAnsi="Tahoma" w:cs="Tahoma"/>
          <w:b/>
        </w:rPr>
        <w:t>)</w:t>
      </w:r>
    </w:p>
    <w:p w14:paraId="3066E78D" w14:textId="77777777" w:rsidR="00AD67BD" w:rsidRPr="00C030BE" w:rsidRDefault="00AD67BD" w:rsidP="00AD67BD">
      <w:pPr>
        <w:pStyle w:val="Tekstpodstawowy"/>
        <w:tabs>
          <w:tab w:val="left" w:pos="284"/>
        </w:tabs>
        <w:spacing w:after="60"/>
        <w:ind w:left="1080"/>
        <w:jc w:val="both"/>
        <w:rPr>
          <w:rFonts w:ascii="Tahoma" w:hAnsi="Tahoma" w:cs="Tahoma"/>
          <w:b/>
        </w:rPr>
      </w:pPr>
    </w:p>
    <w:tbl>
      <w:tblPr>
        <w:tblStyle w:val="Tabela-Siatka"/>
        <w:tblW w:w="8368" w:type="dxa"/>
        <w:tblInd w:w="704" w:type="dxa"/>
        <w:tblLook w:val="04A0" w:firstRow="1" w:lastRow="0" w:firstColumn="1" w:lastColumn="0" w:noHBand="0" w:noVBand="1"/>
      </w:tblPr>
      <w:tblGrid>
        <w:gridCol w:w="425"/>
        <w:gridCol w:w="2823"/>
        <w:gridCol w:w="5120"/>
      </w:tblGrid>
      <w:tr w:rsidR="00D04946" w:rsidRPr="00245257" w14:paraId="37A4AF1C" w14:textId="77777777" w:rsidTr="00780DD9">
        <w:tc>
          <w:tcPr>
            <w:tcW w:w="425" w:type="dxa"/>
            <w:tcBorders>
              <w:top w:val="nil"/>
              <w:left w:val="nil"/>
              <w:bottom w:val="nil"/>
            </w:tcBorders>
          </w:tcPr>
          <w:p w14:paraId="76CDE22A" w14:textId="77777777" w:rsidR="00D04946" w:rsidRPr="00245257" w:rsidRDefault="00D04946" w:rsidP="00791AF9">
            <w:pPr>
              <w:rPr>
                <w:rFonts w:ascii="Tahoma" w:hAnsi="Tahoma" w:cs="Tahoma"/>
                <w:sz w:val="20"/>
                <w:szCs w:val="20"/>
              </w:rPr>
            </w:pPr>
            <w:r w:rsidRPr="00245257">
              <w:rPr>
                <w:rFonts w:ascii="Tahoma" w:hAnsi="Tahoma" w:cs="Tahoma"/>
                <w:sz w:val="20"/>
                <w:szCs w:val="20"/>
              </w:rPr>
              <w:t>a)</w:t>
            </w:r>
          </w:p>
        </w:tc>
        <w:tc>
          <w:tcPr>
            <w:tcW w:w="2823" w:type="dxa"/>
          </w:tcPr>
          <w:p w14:paraId="536A4C35" w14:textId="77777777" w:rsidR="00D04946" w:rsidRPr="00245257" w:rsidRDefault="00D04946" w:rsidP="00791AF9">
            <w:pPr>
              <w:rPr>
                <w:rFonts w:ascii="Tahoma" w:hAnsi="Tahoma" w:cs="Tahoma"/>
                <w:sz w:val="20"/>
                <w:szCs w:val="20"/>
              </w:rPr>
            </w:pPr>
            <w:r w:rsidRPr="00245257">
              <w:rPr>
                <w:rFonts w:ascii="Tahoma" w:hAnsi="Tahoma" w:cs="Tahoma"/>
                <w:sz w:val="20"/>
                <w:szCs w:val="20"/>
              </w:rPr>
              <w:t>Nazwa wskaźnika</w:t>
            </w:r>
          </w:p>
        </w:tc>
        <w:tc>
          <w:tcPr>
            <w:tcW w:w="5120" w:type="dxa"/>
          </w:tcPr>
          <w:p w14:paraId="2FFA7D46" w14:textId="77777777" w:rsidR="00D04946" w:rsidRPr="00245257" w:rsidRDefault="00D04946" w:rsidP="00791AF9">
            <w:pPr>
              <w:rPr>
                <w:rFonts w:ascii="Tahoma" w:hAnsi="Tahoma" w:cs="Tahoma"/>
                <w:sz w:val="20"/>
                <w:szCs w:val="20"/>
              </w:rPr>
            </w:pPr>
          </w:p>
        </w:tc>
      </w:tr>
      <w:tr w:rsidR="00D04946" w:rsidRPr="00245257" w14:paraId="0C706289" w14:textId="77777777" w:rsidTr="00780DD9">
        <w:tc>
          <w:tcPr>
            <w:tcW w:w="425" w:type="dxa"/>
            <w:tcBorders>
              <w:top w:val="nil"/>
              <w:left w:val="nil"/>
              <w:bottom w:val="nil"/>
            </w:tcBorders>
          </w:tcPr>
          <w:p w14:paraId="43DEA65B" w14:textId="77777777" w:rsidR="00D04946" w:rsidRPr="00245257" w:rsidRDefault="00D04946" w:rsidP="00791AF9">
            <w:pPr>
              <w:rPr>
                <w:rFonts w:ascii="Tahoma" w:hAnsi="Tahoma" w:cs="Tahoma"/>
                <w:sz w:val="20"/>
                <w:szCs w:val="20"/>
              </w:rPr>
            </w:pPr>
          </w:p>
        </w:tc>
        <w:tc>
          <w:tcPr>
            <w:tcW w:w="2823" w:type="dxa"/>
          </w:tcPr>
          <w:p w14:paraId="4FA0BB16" w14:textId="77777777" w:rsidR="00D04946" w:rsidRPr="00245257" w:rsidRDefault="00D04946" w:rsidP="00791AF9">
            <w:pPr>
              <w:rPr>
                <w:rFonts w:ascii="Tahoma" w:hAnsi="Tahoma" w:cs="Tahoma"/>
                <w:sz w:val="20"/>
                <w:szCs w:val="20"/>
              </w:rPr>
            </w:pPr>
            <w:r w:rsidRPr="00245257">
              <w:rPr>
                <w:rFonts w:ascii="Tahoma" w:hAnsi="Tahoma" w:cs="Tahoma"/>
                <w:sz w:val="20"/>
                <w:szCs w:val="20"/>
              </w:rPr>
              <w:t>Wartość wskaźnika</w:t>
            </w:r>
          </w:p>
        </w:tc>
        <w:tc>
          <w:tcPr>
            <w:tcW w:w="5120" w:type="dxa"/>
          </w:tcPr>
          <w:p w14:paraId="64362683" w14:textId="77777777" w:rsidR="00D04946" w:rsidRPr="00245257" w:rsidRDefault="00D04946" w:rsidP="00791AF9">
            <w:pPr>
              <w:rPr>
                <w:rFonts w:ascii="Tahoma" w:hAnsi="Tahoma" w:cs="Tahoma"/>
                <w:sz w:val="20"/>
                <w:szCs w:val="20"/>
              </w:rPr>
            </w:pPr>
          </w:p>
        </w:tc>
      </w:tr>
      <w:tr w:rsidR="00D04946" w:rsidRPr="00245257" w14:paraId="56C5581D" w14:textId="77777777" w:rsidTr="00780DD9">
        <w:tc>
          <w:tcPr>
            <w:tcW w:w="425" w:type="dxa"/>
            <w:tcBorders>
              <w:top w:val="nil"/>
              <w:left w:val="nil"/>
              <w:bottom w:val="nil"/>
            </w:tcBorders>
          </w:tcPr>
          <w:p w14:paraId="4E80C74F" w14:textId="77777777" w:rsidR="00D04946" w:rsidRPr="00245257" w:rsidRDefault="00D04946" w:rsidP="00791AF9">
            <w:pPr>
              <w:rPr>
                <w:rFonts w:ascii="Tahoma" w:hAnsi="Tahoma" w:cs="Tahoma"/>
                <w:sz w:val="20"/>
                <w:szCs w:val="20"/>
              </w:rPr>
            </w:pPr>
          </w:p>
        </w:tc>
        <w:tc>
          <w:tcPr>
            <w:tcW w:w="2823" w:type="dxa"/>
          </w:tcPr>
          <w:p w14:paraId="3D6AFB9D" w14:textId="77777777" w:rsidR="00D04946" w:rsidRPr="00245257" w:rsidRDefault="00D04946" w:rsidP="00791AF9">
            <w:pPr>
              <w:rPr>
                <w:rFonts w:ascii="Tahoma" w:hAnsi="Tahoma" w:cs="Tahoma"/>
                <w:sz w:val="20"/>
                <w:szCs w:val="20"/>
              </w:rPr>
            </w:pPr>
            <w:r w:rsidRPr="00245257">
              <w:rPr>
                <w:rFonts w:ascii="Tahoma" w:hAnsi="Tahoma" w:cs="Tahoma"/>
                <w:sz w:val="20"/>
                <w:szCs w:val="20"/>
              </w:rPr>
              <w:t>Dokumenty potwierdzające wykonanie wskaźnika</w:t>
            </w:r>
          </w:p>
        </w:tc>
        <w:tc>
          <w:tcPr>
            <w:tcW w:w="5120" w:type="dxa"/>
          </w:tcPr>
          <w:p w14:paraId="4C438EAD" w14:textId="77777777" w:rsidR="00D04946" w:rsidRPr="00245257" w:rsidRDefault="00D04946" w:rsidP="009C2ED3">
            <w:pPr>
              <w:rPr>
                <w:rFonts w:ascii="Tahoma" w:hAnsi="Tahoma" w:cs="Tahoma"/>
                <w:sz w:val="20"/>
                <w:szCs w:val="20"/>
              </w:rPr>
            </w:pPr>
          </w:p>
        </w:tc>
      </w:tr>
    </w:tbl>
    <w:p w14:paraId="7CC107BA" w14:textId="77777777" w:rsidR="000336A5" w:rsidRPr="007A4685" w:rsidRDefault="000336A5" w:rsidP="00D04946">
      <w:pPr>
        <w:pStyle w:val="Tekstpodstawowy"/>
        <w:widowControl/>
        <w:tabs>
          <w:tab w:val="left" w:pos="284"/>
        </w:tabs>
        <w:suppressAutoHyphens w:val="0"/>
        <w:autoSpaceDN/>
        <w:spacing w:after="60"/>
        <w:jc w:val="both"/>
        <w:textAlignment w:val="auto"/>
        <w:rPr>
          <w:rFonts w:ascii="Tahoma" w:hAnsi="Tahoma" w:cs="Tahoma"/>
        </w:rPr>
      </w:pPr>
    </w:p>
    <w:p w14:paraId="14526EAC" w14:textId="77777777" w:rsidR="00D04946" w:rsidRPr="00AD5646" w:rsidRDefault="00D04946" w:rsidP="00CC7BE5">
      <w:pPr>
        <w:pStyle w:val="Tekstpodstawowy"/>
        <w:numPr>
          <w:ilvl w:val="0"/>
          <w:numId w:val="81"/>
        </w:numPr>
        <w:tabs>
          <w:tab w:val="left" w:pos="284"/>
        </w:tabs>
        <w:spacing w:after="60"/>
        <w:jc w:val="both"/>
        <w:rPr>
          <w:rFonts w:ascii="Tahoma" w:hAnsi="Tahoma" w:cs="Tahoma"/>
          <w:b/>
        </w:rPr>
      </w:pPr>
      <w:r w:rsidRPr="007A4685">
        <w:rPr>
          <w:rFonts w:ascii="Tahoma" w:hAnsi="Tahoma" w:cs="Tahoma"/>
        </w:rPr>
        <w:t xml:space="preserve">za wykonanie zadania </w:t>
      </w:r>
      <w:r w:rsidR="00F305C5">
        <w:rPr>
          <w:rFonts w:ascii="Tahoma" w:hAnsi="Tahoma" w:cs="Tahoma"/>
          <w:b/>
        </w:rPr>
        <w:t>(nazwa zadania)</w:t>
      </w:r>
      <w:r w:rsidR="00DC5BBB">
        <w:rPr>
          <w:rFonts w:ascii="Tahoma" w:hAnsi="Tahoma" w:cs="Tahoma"/>
          <w:b/>
        </w:rPr>
        <w:t xml:space="preserve"> </w:t>
      </w:r>
      <w:r w:rsidRPr="00AD5646">
        <w:rPr>
          <w:rFonts w:ascii="Tahoma" w:hAnsi="Tahoma" w:cs="Tahoma"/>
        </w:rPr>
        <w:t xml:space="preserve">przyznaje się kwotę ryczałtową </w:t>
      </w:r>
      <w:r w:rsidR="00F305C5">
        <w:rPr>
          <w:rFonts w:ascii="Tahoma" w:hAnsi="Tahoma" w:cs="Tahoma"/>
          <w:b/>
        </w:rPr>
        <w:t>………….</w:t>
      </w:r>
      <w:r w:rsidR="00DC5BBB">
        <w:rPr>
          <w:rFonts w:ascii="Tahoma" w:hAnsi="Tahoma" w:cs="Tahoma"/>
          <w:b/>
        </w:rPr>
        <w:t xml:space="preserve"> </w:t>
      </w:r>
      <w:r w:rsidRPr="00AD5646">
        <w:rPr>
          <w:rFonts w:ascii="Tahoma" w:hAnsi="Tahoma" w:cs="Tahoma"/>
          <w:b/>
        </w:rPr>
        <w:t>PLN</w:t>
      </w:r>
      <w:r w:rsidR="003175D2" w:rsidRPr="00AD5646">
        <w:rPr>
          <w:rFonts w:ascii="Tahoma" w:hAnsi="Tahoma" w:cs="Tahoma"/>
          <w:b/>
        </w:rPr>
        <w:t xml:space="preserve"> (słownie: </w:t>
      </w:r>
      <w:r w:rsidR="00F305C5">
        <w:rPr>
          <w:rFonts w:ascii="Tahoma" w:hAnsi="Tahoma" w:cs="Tahoma"/>
          <w:b/>
        </w:rPr>
        <w:t>…</w:t>
      </w:r>
      <w:r w:rsidR="003175D2" w:rsidRPr="00AD5646">
        <w:rPr>
          <w:rFonts w:ascii="Tahoma" w:hAnsi="Tahoma" w:cs="Tahoma"/>
          <w:b/>
        </w:rPr>
        <w:t>)</w:t>
      </w:r>
    </w:p>
    <w:p w14:paraId="396C78F4" w14:textId="77777777" w:rsidR="00AD67BD" w:rsidRPr="00B47C1B" w:rsidRDefault="00AD67BD" w:rsidP="00AD67BD">
      <w:pPr>
        <w:pStyle w:val="Tekstpodstawowy"/>
        <w:tabs>
          <w:tab w:val="left" w:pos="284"/>
        </w:tabs>
        <w:spacing w:after="60"/>
        <w:ind w:left="1080"/>
        <w:jc w:val="both"/>
        <w:rPr>
          <w:rFonts w:ascii="Tahoma" w:hAnsi="Tahoma" w:cs="Tahoma"/>
          <w:b/>
        </w:rPr>
      </w:pPr>
    </w:p>
    <w:tbl>
      <w:tblPr>
        <w:tblStyle w:val="Tabela-Siatka"/>
        <w:tblW w:w="8368" w:type="dxa"/>
        <w:tblInd w:w="704" w:type="dxa"/>
        <w:tblLook w:val="04A0" w:firstRow="1" w:lastRow="0" w:firstColumn="1" w:lastColumn="0" w:noHBand="0" w:noVBand="1"/>
      </w:tblPr>
      <w:tblGrid>
        <w:gridCol w:w="425"/>
        <w:gridCol w:w="2823"/>
        <w:gridCol w:w="5120"/>
      </w:tblGrid>
      <w:tr w:rsidR="00D04946" w:rsidRPr="00245257" w14:paraId="480CA4D1" w14:textId="77777777" w:rsidTr="007D0CBE">
        <w:tc>
          <w:tcPr>
            <w:tcW w:w="425" w:type="dxa"/>
            <w:tcBorders>
              <w:top w:val="nil"/>
              <w:left w:val="nil"/>
              <w:bottom w:val="nil"/>
            </w:tcBorders>
          </w:tcPr>
          <w:p w14:paraId="1168F286" w14:textId="77777777" w:rsidR="00D04946" w:rsidRPr="00245257" w:rsidRDefault="00D04946" w:rsidP="00791AF9">
            <w:pPr>
              <w:rPr>
                <w:rFonts w:ascii="Tahoma" w:hAnsi="Tahoma" w:cs="Tahoma"/>
                <w:sz w:val="20"/>
                <w:szCs w:val="20"/>
              </w:rPr>
            </w:pPr>
            <w:r w:rsidRPr="00245257">
              <w:rPr>
                <w:rFonts w:ascii="Tahoma" w:hAnsi="Tahoma" w:cs="Tahoma"/>
                <w:sz w:val="20"/>
                <w:szCs w:val="20"/>
              </w:rPr>
              <w:t>a)</w:t>
            </w:r>
          </w:p>
        </w:tc>
        <w:tc>
          <w:tcPr>
            <w:tcW w:w="2823" w:type="dxa"/>
          </w:tcPr>
          <w:p w14:paraId="022CB5E8" w14:textId="77777777" w:rsidR="00D04946" w:rsidRPr="00245257" w:rsidRDefault="00D04946" w:rsidP="00791AF9">
            <w:pPr>
              <w:rPr>
                <w:rFonts w:ascii="Tahoma" w:hAnsi="Tahoma" w:cs="Tahoma"/>
                <w:sz w:val="20"/>
                <w:szCs w:val="20"/>
              </w:rPr>
            </w:pPr>
            <w:r w:rsidRPr="00245257">
              <w:rPr>
                <w:rFonts w:ascii="Tahoma" w:hAnsi="Tahoma" w:cs="Tahoma"/>
                <w:sz w:val="20"/>
                <w:szCs w:val="20"/>
              </w:rPr>
              <w:t>Nazwa wskaźnika</w:t>
            </w:r>
          </w:p>
        </w:tc>
        <w:tc>
          <w:tcPr>
            <w:tcW w:w="5120" w:type="dxa"/>
          </w:tcPr>
          <w:p w14:paraId="084B33BE" w14:textId="77777777" w:rsidR="00D04946" w:rsidRPr="00245257" w:rsidRDefault="00D04946" w:rsidP="00791AF9">
            <w:pPr>
              <w:rPr>
                <w:rFonts w:ascii="Tahoma" w:hAnsi="Tahoma" w:cs="Tahoma"/>
                <w:sz w:val="20"/>
                <w:szCs w:val="20"/>
              </w:rPr>
            </w:pPr>
          </w:p>
        </w:tc>
      </w:tr>
      <w:tr w:rsidR="00D04946" w:rsidRPr="00245257" w14:paraId="2686B264" w14:textId="77777777" w:rsidTr="007D0CBE">
        <w:tc>
          <w:tcPr>
            <w:tcW w:w="425" w:type="dxa"/>
            <w:tcBorders>
              <w:top w:val="nil"/>
              <w:left w:val="nil"/>
              <w:bottom w:val="nil"/>
            </w:tcBorders>
          </w:tcPr>
          <w:p w14:paraId="281BB784" w14:textId="77777777" w:rsidR="00D04946" w:rsidRPr="00245257" w:rsidRDefault="00D04946" w:rsidP="00791AF9">
            <w:pPr>
              <w:rPr>
                <w:rFonts w:ascii="Tahoma" w:hAnsi="Tahoma" w:cs="Tahoma"/>
                <w:sz w:val="20"/>
                <w:szCs w:val="20"/>
              </w:rPr>
            </w:pPr>
          </w:p>
        </w:tc>
        <w:tc>
          <w:tcPr>
            <w:tcW w:w="2823" w:type="dxa"/>
          </w:tcPr>
          <w:p w14:paraId="4A5C0617" w14:textId="77777777" w:rsidR="00D04946" w:rsidRPr="00245257" w:rsidRDefault="00D04946" w:rsidP="00791AF9">
            <w:pPr>
              <w:rPr>
                <w:rFonts w:ascii="Tahoma" w:hAnsi="Tahoma" w:cs="Tahoma"/>
                <w:sz w:val="20"/>
                <w:szCs w:val="20"/>
              </w:rPr>
            </w:pPr>
            <w:r w:rsidRPr="00245257">
              <w:rPr>
                <w:rFonts w:ascii="Tahoma" w:hAnsi="Tahoma" w:cs="Tahoma"/>
                <w:sz w:val="20"/>
                <w:szCs w:val="20"/>
              </w:rPr>
              <w:t>Wartość wskaźnika</w:t>
            </w:r>
          </w:p>
        </w:tc>
        <w:tc>
          <w:tcPr>
            <w:tcW w:w="5120" w:type="dxa"/>
          </w:tcPr>
          <w:p w14:paraId="4762709B" w14:textId="77777777" w:rsidR="00D04946" w:rsidRPr="00245257" w:rsidRDefault="00D04946" w:rsidP="00791AF9">
            <w:pPr>
              <w:rPr>
                <w:rFonts w:ascii="Tahoma" w:hAnsi="Tahoma" w:cs="Tahoma"/>
                <w:sz w:val="20"/>
                <w:szCs w:val="20"/>
              </w:rPr>
            </w:pPr>
          </w:p>
        </w:tc>
      </w:tr>
      <w:tr w:rsidR="00D04946" w:rsidRPr="00245257" w14:paraId="521E5945" w14:textId="77777777" w:rsidTr="007D0CBE">
        <w:tc>
          <w:tcPr>
            <w:tcW w:w="425" w:type="dxa"/>
            <w:tcBorders>
              <w:top w:val="nil"/>
              <w:left w:val="nil"/>
              <w:bottom w:val="nil"/>
            </w:tcBorders>
          </w:tcPr>
          <w:p w14:paraId="18767621" w14:textId="77777777" w:rsidR="00D04946" w:rsidRPr="00245257" w:rsidRDefault="00D04946" w:rsidP="00791AF9">
            <w:pPr>
              <w:rPr>
                <w:rFonts w:ascii="Tahoma" w:hAnsi="Tahoma" w:cs="Tahoma"/>
                <w:sz w:val="20"/>
                <w:szCs w:val="20"/>
              </w:rPr>
            </w:pPr>
          </w:p>
        </w:tc>
        <w:tc>
          <w:tcPr>
            <w:tcW w:w="2823" w:type="dxa"/>
          </w:tcPr>
          <w:p w14:paraId="139E94A0" w14:textId="77777777" w:rsidR="00D04946" w:rsidRPr="00245257" w:rsidRDefault="00D04946" w:rsidP="00791AF9">
            <w:pPr>
              <w:rPr>
                <w:rFonts w:ascii="Tahoma" w:hAnsi="Tahoma" w:cs="Tahoma"/>
                <w:sz w:val="20"/>
                <w:szCs w:val="20"/>
              </w:rPr>
            </w:pPr>
            <w:r w:rsidRPr="00245257">
              <w:rPr>
                <w:rFonts w:ascii="Tahoma" w:hAnsi="Tahoma" w:cs="Tahoma"/>
                <w:sz w:val="20"/>
                <w:szCs w:val="20"/>
              </w:rPr>
              <w:t>Dokumenty potwierdzające wykonanie wskaźnika</w:t>
            </w:r>
            <w:r w:rsidR="005E4638" w:rsidRPr="00245257">
              <w:rPr>
                <w:rFonts w:ascii="Tahoma" w:hAnsi="Tahoma" w:cs="Tahoma"/>
                <w:sz w:val="20"/>
                <w:szCs w:val="20"/>
              </w:rPr>
              <w:br/>
            </w:r>
          </w:p>
        </w:tc>
        <w:tc>
          <w:tcPr>
            <w:tcW w:w="5120" w:type="dxa"/>
          </w:tcPr>
          <w:p w14:paraId="45B88049" w14:textId="77777777" w:rsidR="00D04946" w:rsidRPr="00245257" w:rsidRDefault="00D04946" w:rsidP="002B5C36">
            <w:pPr>
              <w:rPr>
                <w:rFonts w:ascii="Tahoma" w:hAnsi="Tahoma" w:cs="Tahoma"/>
                <w:sz w:val="20"/>
                <w:szCs w:val="20"/>
              </w:rPr>
            </w:pPr>
          </w:p>
        </w:tc>
      </w:tr>
    </w:tbl>
    <w:p w14:paraId="7153835B" w14:textId="77777777" w:rsidR="00AD67BD" w:rsidRPr="00245257" w:rsidRDefault="00AD67BD" w:rsidP="00D04946">
      <w:pPr>
        <w:pStyle w:val="Tekstpodstawowy"/>
        <w:widowControl/>
        <w:tabs>
          <w:tab w:val="left" w:pos="284"/>
        </w:tabs>
        <w:suppressAutoHyphens w:val="0"/>
        <w:autoSpaceDN/>
        <w:spacing w:after="60"/>
        <w:jc w:val="both"/>
        <w:textAlignment w:val="auto"/>
        <w:rPr>
          <w:rFonts w:ascii="Tahoma" w:hAnsi="Tahoma" w:cs="Tahoma"/>
        </w:rPr>
      </w:pPr>
    </w:p>
    <w:p w14:paraId="2BE32B5A" w14:textId="77777777" w:rsidR="00D04946" w:rsidRPr="00BF23FD" w:rsidRDefault="00DD3E6D" w:rsidP="00BF23FD">
      <w:pPr>
        <w:pStyle w:val="Tekstpodstawowy"/>
        <w:numPr>
          <w:ilvl w:val="0"/>
          <w:numId w:val="7"/>
        </w:numPr>
        <w:tabs>
          <w:tab w:val="left" w:pos="284"/>
        </w:tabs>
        <w:spacing w:after="60"/>
        <w:jc w:val="both"/>
        <w:rPr>
          <w:rFonts w:ascii="Tahoma" w:hAnsi="Tahoma" w:cs="Tahoma"/>
          <w:b/>
        </w:rPr>
      </w:pPr>
      <w:r>
        <w:rPr>
          <w:rFonts w:ascii="Tahoma" w:hAnsi="Tahoma" w:cs="Tahoma"/>
        </w:rPr>
        <w:t>za wykonanie zadania</w:t>
      </w:r>
      <w:r w:rsidR="00BE2560" w:rsidRPr="00BE2560">
        <w:rPr>
          <w:rFonts w:ascii="Tahoma" w:hAnsi="Tahoma" w:cs="Tahoma"/>
          <w:b/>
        </w:rPr>
        <w:t xml:space="preserve"> </w:t>
      </w:r>
      <w:r w:rsidR="006E41C6">
        <w:rPr>
          <w:rFonts w:ascii="Tahoma" w:hAnsi="Tahoma" w:cs="Tahoma"/>
          <w:b/>
        </w:rPr>
        <w:t>(nazwa zadania)</w:t>
      </w:r>
      <w:r w:rsidR="00BF23FD">
        <w:rPr>
          <w:rFonts w:ascii="Tahoma" w:hAnsi="Tahoma" w:cs="Tahoma"/>
          <w:b/>
        </w:rPr>
        <w:t xml:space="preserve"> </w:t>
      </w:r>
      <w:r w:rsidR="00D04946" w:rsidRPr="00BF23FD">
        <w:rPr>
          <w:rFonts w:ascii="Tahoma" w:hAnsi="Tahoma" w:cs="Tahoma"/>
        </w:rPr>
        <w:t xml:space="preserve">przyznaje się kwotę ryczałtową </w:t>
      </w:r>
      <w:r w:rsidR="006E41C6">
        <w:rPr>
          <w:rFonts w:ascii="Tahoma" w:hAnsi="Tahoma" w:cs="Tahoma"/>
          <w:b/>
        </w:rPr>
        <w:t>……………..</w:t>
      </w:r>
      <w:r w:rsidR="00BF23FD">
        <w:rPr>
          <w:rFonts w:ascii="Tahoma" w:hAnsi="Tahoma" w:cs="Tahoma"/>
          <w:b/>
        </w:rPr>
        <w:t xml:space="preserve"> </w:t>
      </w:r>
      <w:r w:rsidR="00D04946" w:rsidRPr="00BF23FD">
        <w:rPr>
          <w:rFonts w:ascii="Tahoma" w:hAnsi="Tahoma" w:cs="Tahoma"/>
          <w:b/>
        </w:rPr>
        <w:t>PLN</w:t>
      </w:r>
      <w:r w:rsidR="003175D2" w:rsidRPr="00BF23FD">
        <w:rPr>
          <w:rFonts w:ascii="Tahoma" w:hAnsi="Tahoma" w:cs="Tahoma"/>
          <w:b/>
        </w:rPr>
        <w:t xml:space="preserve"> (słownie: </w:t>
      </w:r>
      <w:r w:rsidR="006E41C6">
        <w:rPr>
          <w:rFonts w:ascii="Tahoma" w:hAnsi="Tahoma" w:cs="Tahoma"/>
          <w:b/>
        </w:rPr>
        <w:t>…</w:t>
      </w:r>
      <w:r w:rsidR="003175D2" w:rsidRPr="00BF23FD">
        <w:rPr>
          <w:rFonts w:ascii="Tahoma" w:hAnsi="Tahoma" w:cs="Tahoma"/>
          <w:b/>
        </w:rPr>
        <w:t>)</w:t>
      </w:r>
    </w:p>
    <w:p w14:paraId="4502E7BF" w14:textId="77777777" w:rsidR="009F26EB" w:rsidRDefault="009F26EB" w:rsidP="009F26EB">
      <w:pPr>
        <w:pStyle w:val="Tekstpodstawowy"/>
        <w:widowControl/>
        <w:tabs>
          <w:tab w:val="left" w:pos="284"/>
        </w:tabs>
        <w:suppressAutoHyphens w:val="0"/>
        <w:autoSpaceDN/>
        <w:spacing w:after="60"/>
        <w:ind w:left="1004"/>
        <w:jc w:val="both"/>
        <w:textAlignment w:val="auto"/>
        <w:rPr>
          <w:rFonts w:ascii="Tahoma" w:hAnsi="Tahoma" w:cs="Tahoma"/>
        </w:rPr>
      </w:pPr>
    </w:p>
    <w:tbl>
      <w:tblPr>
        <w:tblStyle w:val="Tabela-Siatka"/>
        <w:tblW w:w="8368" w:type="dxa"/>
        <w:tblInd w:w="704" w:type="dxa"/>
        <w:tblLook w:val="04A0" w:firstRow="1" w:lastRow="0" w:firstColumn="1" w:lastColumn="0" w:noHBand="0" w:noVBand="1"/>
      </w:tblPr>
      <w:tblGrid>
        <w:gridCol w:w="425"/>
        <w:gridCol w:w="2823"/>
        <w:gridCol w:w="5120"/>
      </w:tblGrid>
      <w:tr w:rsidR="00D04946" w:rsidRPr="00245257" w14:paraId="328E16A7" w14:textId="77777777" w:rsidTr="00780DD9">
        <w:tc>
          <w:tcPr>
            <w:tcW w:w="425" w:type="dxa"/>
            <w:tcBorders>
              <w:top w:val="nil"/>
              <w:left w:val="nil"/>
              <w:bottom w:val="nil"/>
            </w:tcBorders>
          </w:tcPr>
          <w:p w14:paraId="1B81723D" w14:textId="77777777" w:rsidR="00D04946" w:rsidRPr="00245257" w:rsidRDefault="00D04946" w:rsidP="00791AF9">
            <w:pPr>
              <w:rPr>
                <w:rFonts w:ascii="Tahoma" w:hAnsi="Tahoma" w:cs="Tahoma"/>
                <w:sz w:val="20"/>
                <w:szCs w:val="20"/>
              </w:rPr>
            </w:pPr>
            <w:r w:rsidRPr="00245257">
              <w:rPr>
                <w:rFonts w:ascii="Tahoma" w:hAnsi="Tahoma" w:cs="Tahoma"/>
                <w:sz w:val="20"/>
                <w:szCs w:val="20"/>
              </w:rPr>
              <w:t>a)</w:t>
            </w:r>
          </w:p>
        </w:tc>
        <w:tc>
          <w:tcPr>
            <w:tcW w:w="2823" w:type="dxa"/>
          </w:tcPr>
          <w:p w14:paraId="50085E8F" w14:textId="77777777" w:rsidR="00D04946" w:rsidRPr="00245257" w:rsidRDefault="00D04946" w:rsidP="00791AF9">
            <w:pPr>
              <w:rPr>
                <w:rFonts w:ascii="Tahoma" w:hAnsi="Tahoma" w:cs="Tahoma"/>
                <w:sz w:val="20"/>
                <w:szCs w:val="20"/>
              </w:rPr>
            </w:pPr>
            <w:r w:rsidRPr="00245257">
              <w:rPr>
                <w:rFonts w:ascii="Tahoma" w:hAnsi="Tahoma" w:cs="Tahoma"/>
                <w:sz w:val="20"/>
                <w:szCs w:val="20"/>
              </w:rPr>
              <w:t>Nazwa wskaźnika</w:t>
            </w:r>
          </w:p>
        </w:tc>
        <w:tc>
          <w:tcPr>
            <w:tcW w:w="5120" w:type="dxa"/>
          </w:tcPr>
          <w:p w14:paraId="6C2069F7" w14:textId="77777777" w:rsidR="00D04946" w:rsidRPr="00245257" w:rsidRDefault="00D04946" w:rsidP="00791AF9">
            <w:pPr>
              <w:rPr>
                <w:rFonts w:ascii="Tahoma" w:hAnsi="Tahoma" w:cs="Tahoma"/>
                <w:sz w:val="20"/>
                <w:szCs w:val="20"/>
              </w:rPr>
            </w:pPr>
          </w:p>
        </w:tc>
      </w:tr>
      <w:tr w:rsidR="00D04946" w:rsidRPr="00245257" w14:paraId="483AECFD" w14:textId="77777777" w:rsidTr="00780DD9">
        <w:tc>
          <w:tcPr>
            <w:tcW w:w="425" w:type="dxa"/>
            <w:tcBorders>
              <w:top w:val="nil"/>
              <w:left w:val="nil"/>
              <w:bottom w:val="nil"/>
            </w:tcBorders>
          </w:tcPr>
          <w:p w14:paraId="1007CA21" w14:textId="77777777" w:rsidR="00D04946" w:rsidRPr="00245257" w:rsidRDefault="00D04946" w:rsidP="00791AF9">
            <w:pPr>
              <w:rPr>
                <w:rFonts w:ascii="Tahoma" w:hAnsi="Tahoma" w:cs="Tahoma"/>
                <w:sz w:val="20"/>
                <w:szCs w:val="20"/>
              </w:rPr>
            </w:pPr>
          </w:p>
        </w:tc>
        <w:tc>
          <w:tcPr>
            <w:tcW w:w="2823" w:type="dxa"/>
          </w:tcPr>
          <w:p w14:paraId="15E21614" w14:textId="77777777" w:rsidR="00D04946" w:rsidRPr="00245257" w:rsidRDefault="00D04946" w:rsidP="00791AF9">
            <w:pPr>
              <w:rPr>
                <w:rFonts w:ascii="Tahoma" w:hAnsi="Tahoma" w:cs="Tahoma"/>
                <w:sz w:val="20"/>
                <w:szCs w:val="20"/>
              </w:rPr>
            </w:pPr>
            <w:r w:rsidRPr="00245257">
              <w:rPr>
                <w:rFonts w:ascii="Tahoma" w:hAnsi="Tahoma" w:cs="Tahoma"/>
                <w:sz w:val="20"/>
                <w:szCs w:val="20"/>
              </w:rPr>
              <w:t>Wartość wskaźnika</w:t>
            </w:r>
          </w:p>
        </w:tc>
        <w:tc>
          <w:tcPr>
            <w:tcW w:w="5120" w:type="dxa"/>
          </w:tcPr>
          <w:p w14:paraId="1D75B8B0" w14:textId="77777777" w:rsidR="00D04946" w:rsidRPr="00245257" w:rsidRDefault="00D04946" w:rsidP="00791AF9">
            <w:pPr>
              <w:rPr>
                <w:rFonts w:ascii="Tahoma" w:hAnsi="Tahoma" w:cs="Tahoma"/>
                <w:sz w:val="20"/>
                <w:szCs w:val="20"/>
              </w:rPr>
            </w:pPr>
          </w:p>
        </w:tc>
      </w:tr>
      <w:tr w:rsidR="00D04946" w:rsidRPr="00245257" w14:paraId="6A97D0FC" w14:textId="77777777" w:rsidTr="00780DD9">
        <w:tc>
          <w:tcPr>
            <w:tcW w:w="425" w:type="dxa"/>
            <w:tcBorders>
              <w:top w:val="nil"/>
              <w:left w:val="nil"/>
              <w:bottom w:val="nil"/>
            </w:tcBorders>
          </w:tcPr>
          <w:p w14:paraId="17A27077" w14:textId="77777777" w:rsidR="00D04946" w:rsidRPr="00245257" w:rsidRDefault="00D04946" w:rsidP="00791AF9">
            <w:pPr>
              <w:rPr>
                <w:rFonts w:ascii="Tahoma" w:hAnsi="Tahoma" w:cs="Tahoma"/>
                <w:sz w:val="20"/>
                <w:szCs w:val="20"/>
              </w:rPr>
            </w:pPr>
          </w:p>
        </w:tc>
        <w:tc>
          <w:tcPr>
            <w:tcW w:w="2823" w:type="dxa"/>
          </w:tcPr>
          <w:p w14:paraId="4DC154CE" w14:textId="77777777" w:rsidR="00D04946" w:rsidRPr="00245257" w:rsidRDefault="00D04946" w:rsidP="00791AF9">
            <w:pPr>
              <w:rPr>
                <w:rFonts w:ascii="Tahoma" w:hAnsi="Tahoma" w:cs="Tahoma"/>
                <w:sz w:val="20"/>
                <w:szCs w:val="20"/>
              </w:rPr>
            </w:pPr>
            <w:r w:rsidRPr="00245257">
              <w:rPr>
                <w:rFonts w:ascii="Tahoma" w:hAnsi="Tahoma" w:cs="Tahoma"/>
                <w:sz w:val="20"/>
                <w:szCs w:val="20"/>
              </w:rPr>
              <w:t>Dokumenty potwierdzające wykonanie wskaźnika</w:t>
            </w:r>
          </w:p>
        </w:tc>
        <w:tc>
          <w:tcPr>
            <w:tcW w:w="5120" w:type="dxa"/>
          </w:tcPr>
          <w:p w14:paraId="0CDF38EF" w14:textId="77777777" w:rsidR="00D04946" w:rsidRPr="00245257" w:rsidRDefault="00D04946" w:rsidP="00266872">
            <w:pPr>
              <w:rPr>
                <w:rFonts w:ascii="Tahoma" w:hAnsi="Tahoma" w:cs="Tahoma"/>
                <w:sz w:val="20"/>
                <w:szCs w:val="20"/>
              </w:rPr>
            </w:pPr>
          </w:p>
        </w:tc>
      </w:tr>
    </w:tbl>
    <w:p w14:paraId="5D393B2C" w14:textId="77777777" w:rsidR="00974CFB" w:rsidRDefault="00974CFB" w:rsidP="00780DD9">
      <w:pPr>
        <w:pStyle w:val="Tekstpodstawowy"/>
        <w:widowControl/>
        <w:tabs>
          <w:tab w:val="left" w:pos="284"/>
        </w:tabs>
        <w:suppressAutoHyphens w:val="0"/>
        <w:autoSpaceDN/>
        <w:spacing w:after="60"/>
        <w:jc w:val="both"/>
        <w:textAlignment w:val="auto"/>
        <w:rPr>
          <w:rFonts w:ascii="Tahoma" w:hAnsi="Tahoma" w:cs="Tahoma"/>
        </w:rPr>
      </w:pPr>
      <w:bookmarkStart w:id="11" w:name="_Ref477172758"/>
    </w:p>
    <w:p w14:paraId="779FE8D6" w14:textId="77777777" w:rsidR="00974CFB" w:rsidRDefault="00974CFB" w:rsidP="00780DD9">
      <w:pPr>
        <w:pStyle w:val="Tekstpodstawowy"/>
        <w:widowControl/>
        <w:tabs>
          <w:tab w:val="left" w:pos="284"/>
        </w:tabs>
        <w:suppressAutoHyphens w:val="0"/>
        <w:autoSpaceDN/>
        <w:spacing w:after="60"/>
        <w:jc w:val="both"/>
        <w:textAlignment w:val="auto"/>
        <w:rPr>
          <w:rFonts w:ascii="Tahoma" w:hAnsi="Tahoma" w:cs="Tahoma"/>
        </w:rPr>
      </w:pPr>
    </w:p>
    <w:bookmarkEnd w:id="11"/>
    <w:p w14:paraId="4CB4627C" w14:textId="77777777" w:rsidR="00AC0C91" w:rsidRPr="007A4685" w:rsidRDefault="003F222C" w:rsidP="00CC7BE5">
      <w:pPr>
        <w:pStyle w:val="Tekstpodstawowy"/>
        <w:widowControl/>
        <w:numPr>
          <w:ilvl w:val="0"/>
          <w:numId w:val="10"/>
        </w:numPr>
        <w:suppressAutoHyphens w:val="0"/>
        <w:autoSpaceDN/>
        <w:spacing w:after="60"/>
        <w:jc w:val="both"/>
        <w:textAlignment w:val="auto"/>
        <w:rPr>
          <w:rFonts w:ascii="Tahoma" w:hAnsi="Tahoma" w:cs="Tahoma"/>
        </w:rPr>
      </w:pPr>
      <w:r w:rsidRPr="007A4685">
        <w:rPr>
          <w:rFonts w:ascii="Tahoma" w:hAnsi="Tahoma" w:cs="Tahoma"/>
        </w:rPr>
        <w:t>W przypadku niezrealizowania w pełni wskaźników produktu lub rezultatu objętych kwotą ryczałtową, kwota ta uznana jest za niekwalifikowalną.</w:t>
      </w:r>
    </w:p>
    <w:p w14:paraId="3F331BEB" w14:textId="77777777" w:rsidR="00DB2521" w:rsidRPr="00EA7E9B"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EA7E9B">
        <w:rPr>
          <w:rFonts w:ascii="Tahoma" w:hAnsi="Tahoma" w:cs="Tahoma"/>
        </w:rPr>
        <w:t xml:space="preserve">Postanowienie ust. </w:t>
      </w:r>
      <w:r w:rsidR="0047263B" w:rsidRPr="00F21CE5">
        <w:rPr>
          <w:rFonts w:ascii="Tahoma" w:hAnsi="Tahoma" w:cs="Tahoma"/>
        </w:rPr>
        <w:t xml:space="preserve">1 </w:t>
      </w:r>
      <w:r w:rsidRPr="00EA7E9B">
        <w:rPr>
          <w:rFonts w:ascii="Tahoma" w:hAnsi="Tahoma" w:cs="Tahoma"/>
        </w:rPr>
        <w:t xml:space="preserve"> niniejszego paragrafu nie ma zastosowania w przy</w:t>
      </w:r>
      <w:r w:rsidR="00EA7555" w:rsidRPr="00EA7E9B">
        <w:rPr>
          <w:rFonts w:ascii="Tahoma" w:hAnsi="Tahoma" w:cs="Tahoma"/>
        </w:rPr>
        <w:t xml:space="preserve">padku wystąpienia siły wyższej tj., </w:t>
      </w:r>
      <w:r w:rsidRPr="00EA7E9B">
        <w:rPr>
          <w:rFonts w:ascii="Tahoma" w:hAnsi="Tahoma" w:cs="Tahoma"/>
          <w:spacing w:val="-2"/>
          <w:w w:val="105"/>
          <w:kern w:val="0"/>
          <w:lang w:eastAsia="ar-SA"/>
        </w:rPr>
        <w:t>zdarzeni</w:t>
      </w:r>
      <w:r w:rsidR="00EA7555" w:rsidRPr="00EA7E9B">
        <w:rPr>
          <w:rFonts w:ascii="Tahoma" w:hAnsi="Tahoma" w:cs="Tahoma"/>
          <w:spacing w:val="-2"/>
          <w:w w:val="105"/>
          <w:kern w:val="0"/>
          <w:lang w:eastAsia="ar-SA"/>
        </w:rPr>
        <w:t>a</w:t>
      </w:r>
      <w:r w:rsidRPr="00EA7E9B">
        <w:rPr>
          <w:rFonts w:ascii="Tahoma" w:hAnsi="Tahoma" w:cs="Tahoma"/>
          <w:spacing w:val="-2"/>
          <w:w w:val="105"/>
          <w:kern w:val="0"/>
          <w:lang w:eastAsia="ar-SA"/>
        </w:rPr>
        <w:t xml:space="preserve"> bądź połącze</w:t>
      </w:r>
      <w:r w:rsidR="00EA7555" w:rsidRPr="00EA7E9B">
        <w:rPr>
          <w:rFonts w:ascii="Tahoma" w:hAnsi="Tahoma" w:cs="Tahoma"/>
          <w:spacing w:val="-2"/>
          <w:w w:val="105"/>
          <w:kern w:val="0"/>
          <w:lang w:eastAsia="ar-SA"/>
        </w:rPr>
        <w:t>nia</w:t>
      </w:r>
      <w:r w:rsidRPr="00EA7E9B">
        <w:rPr>
          <w:rFonts w:ascii="Tahoma" w:hAnsi="Tahoma" w:cs="Tahoma"/>
          <w:spacing w:val="-2"/>
          <w:w w:val="105"/>
          <w:kern w:val="0"/>
          <w:lang w:eastAsia="ar-SA"/>
        </w:rPr>
        <w:t xml:space="preserve"> zdar</w:t>
      </w:r>
      <w:r w:rsidR="00DB2521" w:rsidRPr="00EA7E9B">
        <w:rPr>
          <w:rFonts w:ascii="Tahoma" w:hAnsi="Tahoma" w:cs="Tahoma"/>
          <w:spacing w:val="-2"/>
          <w:w w:val="105"/>
          <w:kern w:val="0"/>
          <w:lang w:eastAsia="ar-SA"/>
        </w:rPr>
        <w:t xml:space="preserve">zeń obiektywnie niezależnych od </w:t>
      </w:r>
      <w:r w:rsidRPr="00EA7E9B">
        <w:rPr>
          <w:rFonts w:ascii="Tahoma" w:hAnsi="Tahoma" w:cs="Tahoma"/>
          <w:spacing w:val="-1"/>
          <w:w w:val="105"/>
          <w:kern w:val="0"/>
          <w:lang w:eastAsia="ar-SA"/>
        </w:rPr>
        <w:t>Beneficjenta lub IZ RPO WSL</w:t>
      </w:r>
      <w:r w:rsidRPr="00EA7E9B">
        <w:rPr>
          <w:rFonts w:ascii="Tahoma" w:hAnsi="Tahoma" w:cs="Tahoma"/>
          <w:spacing w:val="-2"/>
          <w:w w:val="105"/>
          <w:kern w:val="0"/>
          <w:lang w:eastAsia="ar-SA"/>
        </w:rPr>
        <w:t xml:space="preserve">, </w:t>
      </w:r>
      <w:r w:rsidRPr="00EA7E9B">
        <w:rPr>
          <w:rFonts w:ascii="Tahoma" w:hAnsi="Tahoma" w:cs="Tahoma"/>
          <w:spacing w:val="1"/>
          <w:w w:val="105"/>
          <w:kern w:val="0"/>
          <w:lang w:eastAsia="ar-SA"/>
        </w:rPr>
        <w:t xml:space="preserve">które zasadniczo i istotnie uniemożliwiają wykonywanie części lub całości zobowiązań wynikających z </w:t>
      </w:r>
      <w:r w:rsidR="0009040A">
        <w:rPr>
          <w:rFonts w:ascii="Tahoma" w:hAnsi="Tahoma" w:cs="Tahoma"/>
          <w:spacing w:val="1"/>
          <w:w w:val="105"/>
          <w:kern w:val="0"/>
          <w:lang w:eastAsia="ar-SA"/>
        </w:rPr>
        <w:t>Z</w:t>
      </w:r>
      <w:r w:rsidR="004D70D7">
        <w:rPr>
          <w:rFonts w:ascii="Tahoma" w:hAnsi="Tahoma" w:cs="Tahoma"/>
          <w:spacing w:val="1"/>
          <w:w w:val="105"/>
          <w:kern w:val="0"/>
          <w:lang w:eastAsia="ar-SA"/>
        </w:rPr>
        <w:t>asad</w:t>
      </w:r>
      <w:r w:rsidRPr="00EA7E9B">
        <w:rPr>
          <w:rFonts w:ascii="Tahoma" w:hAnsi="Tahoma" w:cs="Tahoma"/>
          <w:spacing w:val="1"/>
          <w:w w:val="105"/>
          <w:kern w:val="0"/>
          <w:lang w:eastAsia="ar-SA"/>
        </w:rPr>
        <w:t xml:space="preserve">, których </w:t>
      </w:r>
      <w:r w:rsidRPr="00EA7E9B">
        <w:rPr>
          <w:rFonts w:ascii="Tahoma" w:hAnsi="Tahoma" w:cs="Tahoma"/>
          <w:spacing w:val="-1"/>
          <w:w w:val="105"/>
          <w:kern w:val="0"/>
          <w:lang w:eastAsia="ar-SA"/>
        </w:rPr>
        <w:t>Beneficjent</w:t>
      </w:r>
      <w:r w:rsidRPr="00EA7E9B">
        <w:rPr>
          <w:rFonts w:ascii="Tahoma" w:hAnsi="Tahoma" w:cs="Tahoma"/>
          <w:spacing w:val="1"/>
          <w:w w:val="105"/>
          <w:kern w:val="0"/>
          <w:lang w:eastAsia="ar-SA"/>
        </w:rPr>
        <w:t xml:space="preserve"> lub IZ RPO WSL nie mogły </w:t>
      </w:r>
      <w:r w:rsidRPr="00EA7E9B">
        <w:rPr>
          <w:rFonts w:ascii="Tahoma" w:hAnsi="Tahoma" w:cs="Tahoma"/>
          <w:w w:val="105"/>
          <w:kern w:val="0"/>
          <w:lang w:eastAsia="ar-SA"/>
        </w:rPr>
        <w:t>przewidzieć i którym nie mogły zapobiec ani ich przezwyciężyć i</w:t>
      </w:r>
      <w:r w:rsidRPr="00F21CE5">
        <w:rPr>
          <w:rFonts w:ascii="Tahoma" w:hAnsi="Tahoma" w:cs="Tahoma"/>
          <w:w w:val="105"/>
          <w:kern w:val="0"/>
          <w:lang w:eastAsia="ar-SA"/>
        </w:rPr>
        <w:t> </w:t>
      </w:r>
      <w:r w:rsidRPr="00EA7E9B">
        <w:rPr>
          <w:rFonts w:ascii="Tahoma" w:hAnsi="Tahoma" w:cs="Tahoma"/>
          <w:w w:val="105"/>
          <w:kern w:val="0"/>
          <w:lang w:eastAsia="ar-SA"/>
        </w:rPr>
        <w:t>im</w:t>
      </w:r>
      <w:r w:rsidRPr="00F21CE5">
        <w:rPr>
          <w:rFonts w:ascii="Tahoma" w:hAnsi="Tahoma" w:cs="Tahoma"/>
          <w:w w:val="105"/>
          <w:kern w:val="0"/>
          <w:lang w:eastAsia="ar-SA"/>
        </w:rPr>
        <w:t> </w:t>
      </w:r>
      <w:r w:rsidRPr="00EA7E9B">
        <w:rPr>
          <w:rFonts w:ascii="Tahoma" w:hAnsi="Tahoma" w:cs="Tahoma"/>
          <w:w w:val="105"/>
          <w:kern w:val="0"/>
          <w:lang w:eastAsia="ar-SA"/>
        </w:rPr>
        <w:t>przeciwdziałać poprzez działanie z należytą starannością ogólnie przewidzianą dla cywilnopraw</w:t>
      </w:r>
      <w:r w:rsidR="004929FD">
        <w:rPr>
          <w:rFonts w:ascii="Tahoma" w:hAnsi="Tahoma" w:cs="Tahoma"/>
          <w:w w:val="105"/>
          <w:kern w:val="0"/>
          <w:lang w:eastAsia="ar-SA"/>
        </w:rPr>
        <w:t>nych stosunków zobowiązaniowych</w:t>
      </w:r>
      <w:r w:rsidRPr="00EA7E9B">
        <w:rPr>
          <w:rFonts w:ascii="Tahoma" w:hAnsi="Tahoma" w:cs="Tahoma"/>
          <w:w w:val="105"/>
          <w:kern w:val="0"/>
          <w:lang w:eastAsia="ar-SA"/>
        </w:rPr>
        <w:t>.</w:t>
      </w:r>
    </w:p>
    <w:p w14:paraId="26C2DD4A" w14:textId="77777777" w:rsidR="00DB2521" w:rsidRPr="007A4685"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7A4685">
        <w:rPr>
          <w:rFonts w:ascii="Tahoma" w:hAnsi="Tahoma" w:cs="Tahoma"/>
          <w:spacing w:val="-1"/>
          <w:w w:val="105"/>
          <w:kern w:val="0"/>
          <w:lang w:eastAsia="ar-SA"/>
        </w:rPr>
        <w:t>Beneficjent</w:t>
      </w:r>
      <w:r w:rsidRPr="007A4685">
        <w:rPr>
          <w:rFonts w:ascii="Tahoma" w:hAnsi="Tahoma" w:cs="Tahoma"/>
          <w:spacing w:val="1"/>
          <w:w w:val="105"/>
          <w:kern w:val="0"/>
          <w:lang w:eastAsia="ar-SA"/>
        </w:rPr>
        <w:t xml:space="preserve"> zobowiązany </w:t>
      </w:r>
      <w:r w:rsidR="00EA7555" w:rsidRPr="007A4685">
        <w:rPr>
          <w:rFonts w:ascii="Tahoma" w:hAnsi="Tahoma" w:cs="Tahoma"/>
          <w:spacing w:val="1"/>
          <w:w w:val="105"/>
          <w:kern w:val="0"/>
          <w:lang w:eastAsia="ar-SA"/>
        </w:rPr>
        <w:t xml:space="preserve">jest nie później, niż w terminie 7 dni od dnia ustania przyczyny uniemożliwiającej </w:t>
      </w:r>
      <w:r w:rsidR="007A69A6" w:rsidRPr="007A4685">
        <w:rPr>
          <w:rFonts w:ascii="Tahoma" w:hAnsi="Tahoma" w:cs="Tahoma"/>
          <w:spacing w:val="1"/>
          <w:w w:val="105"/>
          <w:kern w:val="0"/>
          <w:lang w:eastAsia="ar-SA"/>
        </w:rPr>
        <w:t xml:space="preserve">poinformowanie </w:t>
      </w:r>
      <w:r w:rsidRPr="007A4685">
        <w:rPr>
          <w:rFonts w:ascii="Tahoma" w:hAnsi="Tahoma" w:cs="Tahoma"/>
          <w:kern w:val="0"/>
          <w:lang w:eastAsia="ar-SA"/>
        </w:rPr>
        <w:t>IZ RPO WSL</w:t>
      </w:r>
      <w:r w:rsidRPr="007A4685">
        <w:rPr>
          <w:rFonts w:ascii="Tahoma" w:hAnsi="Tahoma" w:cs="Tahoma"/>
          <w:spacing w:val="1"/>
          <w:w w:val="105"/>
          <w:kern w:val="0"/>
          <w:lang w:eastAsia="ar-SA"/>
        </w:rPr>
        <w:t xml:space="preserve"> o fakcie wystąpienia działania</w:t>
      </w:r>
      <w:r w:rsidR="00D32767">
        <w:rPr>
          <w:rFonts w:ascii="Tahoma" w:hAnsi="Tahoma" w:cs="Tahoma"/>
          <w:spacing w:val="1"/>
          <w:w w:val="105"/>
          <w:kern w:val="0"/>
          <w:lang w:eastAsia="ar-SA"/>
        </w:rPr>
        <w:t xml:space="preserve"> mającego cechy </w:t>
      </w:r>
      <w:r w:rsidRPr="007A4685">
        <w:rPr>
          <w:rFonts w:ascii="Tahoma" w:hAnsi="Tahoma" w:cs="Tahoma"/>
          <w:spacing w:val="1"/>
          <w:w w:val="105"/>
          <w:kern w:val="0"/>
          <w:lang w:eastAsia="ar-SA"/>
        </w:rPr>
        <w:t>si</w:t>
      </w:r>
      <w:r w:rsidRPr="007A4685">
        <w:rPr>
          <w:rFonts w:ascii="Tahoma" w:hAnsi="Tahoma" w:cs="Tahoma"/>
          <w:w w:val="105"/>
          <w:kern w:val="0"/>
          <w:lang w:eastAsia="ar-SA"/>
        </w:rPr>
        <w:t>ły wyższej, udowodnić te okoliczności poprzez przedstawienie dokumentacji potwierdzającej wystąpienie zda</w:t>
      </w:r>
      <w:r w:rsidRPr="007A4685">
        <w:rPr>
          <w:rFonts w:ascii="Tahoma" w:hAnsi="Tahoma" w:cs="Tahoma"/>
          <w:spacing w:val="-1"/>
          <w:w w:val="105"/>
          <w:kern w:val="0"/>
          <w:lang w:eastAsia="ar-SA"/>
        </w:rPr>
        <w:t>rzeń mających cechy siły wyższej oraz wskazać zakres i</w:t>
      </w:r>
      <w:r w:rsidR="007D0CBE">
        <w:rPr>
          <w:rFonts w:ascii="Tahoma" w:hAnsi="Tahoma" w:cs="Tahoma"/>
          <w:spacing w:val="-1"/>
          <w:w w:val="105"/>
          <w:kern w:val="0"/>
          <w:lang w:eastAsia="ar-SA"/>
        </w:rPr>
        <w:t> </w:t>
      </w:r>
      <w:r w:rsidRPr="007A4685">
        <w:rPr>
          <w:rFonts w:ascii="Tahoma" w:hAnsi="Tahoma" w:cs="Tahoma"/>
          <w:spacing w:val="-1"/>
          <w:w w:val="105"/>
          <w:kern w:val="0"/>
          <w:lang w:eastAsia="ar-SA"/>
        </w:rPr>
        <w:t>wpływ, jaki zdarzenie miało na przebieg realizacji projektu</w:t>
      </w:r>
      <w:r w:rsidRPr="007A4685">
        <w:rPr>
          <w:rStyle w:val="Odwoanieprzypisudolnego"/>
          <w:rFonts w:ascii="Tahoma" w:hAnsi="Tahoma"/>
          <w:spacing w:val="-1"/>
          <w:w w:val="105"/>
          <w:kern w:val="0"/>
          <w:lang w:eastAsia="ar-SA"/>
        </w:rPr>
        <w:footnoteReference w:id="15"/>
      </w:r>
      <w:r w:rsidRPr="007A4685">
        <w:rPr>
          <w:rFonts w:ascii="Tahoma" w:hAnsi="Tahoma" w:cs="Tahoma"/>
          <w:spacing w:val="-1"/>
          <w:w w:val="105"/>
          <w:kern w:val="0"/>
          <w:lang w:eastAsia="ar-SA"/>
        </w:rPr>
        <w:t>.</w:t>
      </w:r>
    </w:p>
    <w:p w14:paraId="1CB02E56" w14:textId="77777777" w:rsidR="00FF1086"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35596E56">
        <w:rPr>
          <w:rFonts w:ascii="Tahoma" w:hAnsi="Tahoma" w:cs="Tahoma"/>
        </w:rPr>
        <w:t xml:space="preserve">Każda ze stron </w:t>
      </w:r>
      <w:r w:rsidR="00530936">
        <w:rPr>
          <w:rFonts w:ascii="Tahoma" w:hAnsi="Tahoma" w:cs="Tahoma"/>
        </w:rPr>
        <w:t>Z</w:t>
      </w:r>
      <w:r w:rsidR="004D70D7" w:rsidRPr="35596E56">
        <w:rPr>
          <w:rFonts w:ascii="Tahoma" w:hAnsi="Tahoma" w:cs="Tahoma"/>
        </w:rPr>
        <w:t xml:space="preserve">asad </w:t>
      </w:r>
      <w:r w:rsidRPr="35596E56">
        <w:rPr>
          <w:rFonts w:ascii="Tahoma" w:hAnsi="Tahoma" w:cs="Tahoma"/>
        </w:rPr>
        <w:t xml:space="preserve">jest obowiązana do niezwłocznego pisemnego zawiadomienia drugiej strony </w:t>
      </w:r>
      <w:r w:rsidR="00530936">
        <w:rPr>
          <w:rFonts w:ascii="Tahoma" w:hAnsi="Tahoma" w:cs="Tahoma"/>
        </w:rPr>
        <w:t>Z</w:t>
      </w:r>
      <w:r w:rsidR="004D70D7" w:rsidRPr="35596E56">
        <w:rPr>
          <w:rFonts w:ascii="Tahoma" w:hAnsi="Tahoma" w:cs="Tahoma"/>
        </w:rPr>
        <w:t xml:space="preserve">asad </w:t>
      </w:r>
      <w:r w:rsidRPr="35596E56">
        <w:rPr>
          <w:rFonts w:ascii="Tahoma" w:hAnsi="Tahoma" w:cs="Tahoma"/>
        </w:rPr>
        <w:t xml:space="preserve">o zajściu przypadku siły wyższej wraz z uzasadnieniem. </w:t>
      </w:r>
      <w:r w:rsidR="00EA7555" w:rsidRPr="35596E56">
        <w:rPr>
          <w:rFonts w:ascii="Tahoma" w:hAnsi="Tahoma" w:cs="Tahoma"/>
        </w:rPr>
        <w:t>Beneficjent zobowiązany jest do kontynuowania realizacji projektu w takim zakresie, w jakim jest to możliwe.</w:t>
      </w:r>
    </w:p>
    <w:p w14:paraId="2DEE538A" w14:textId="77777777" w:rsidR="00F7580D"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FF1086">
        <w:rPr>
          <w:rFonts w:ascii="Tahoma" w:hAnsi="Tahoma" w:cs="Tahoma"/>
        </w:rPr>
        <w:t xml:space="preserve">Koszty pośrednie </w:t>
      </w:r>
      <w:r w:rsidR="008E36CC">
        <w:rPr>
          <w:rFonts w:ascii="Tahoma" w:hAnsi="Tahoma" w:cs="Tahoma"/>
        </w:rPr>
        <w:t>p</w:t>
      </w:r>
      <w:r w:rsidRPr="00FF1086">
        <w:rPr>
          <w:rFonts w:ascii="Tahoma" w:hAnsi="Tahoma" w:cs="Tahoma"/>
        </w:rPr>
        <w:t xml:space="preserve">rojektu rozliczane </w:t>
      </w:r>
      <w:r w:rsidR="00123D6C">
        <w:rPr>
          <w:rFonts w:ascii="Tahoma" w:hAnsi="Tahoma" w:cs="Tahoma"/>
        </w:rPr>
        <w:t>stawką ryczałtową,</w:t>
      </w:r>
      <w:r w:rsidRPr="00FF1086">
        <w:rPr>
          <w:rFonts w:ascii="Tahoma" w:hAnsi="Tahoma" w:cs="Tahoma"/>
        </w:rPr>
        <w:t xml:space="preserve"> zdefiniowane w Wytycznych, o</w:t>
      </w:r>
      <w:r w:rsidR="005F1944">
        <w:rPr>
          <w:rFonts w:ascii="Tahoma" w:hAnsi="Tahoma" w:cs="Tahoma"/>
        </w:rPr>
        <w:t> </w:t>
      </w:r>
      <w:r w:rsidRPr="00FF1086">
        <w:rPr>
          <w:rFonts w:ascii="Tahoma" w:hAnsi="Tahoma" w:cs="Tahoma"/>
        </w:rPr>
        <w:t>których mowa w</w:t>
      </w:r>
      <w:r w:rsidR="007D0CBE">
        <w:rPr>
          <w:rFonts w:ascii="Tahoma" w:hAnsi="Tahoma" w:cs="Tahoma"/>
        </w:rPr>
        <w:t> </w:t>
      </w:r>
      <w:r w:rsidRPr="00FF1086">
        <w:rPr>
          <w:rFonts w:ascii="Tahoma" w:hAnsi="Tahoma" w:cs="Tahoma"/>
        </w:rPr>
        <w:t xml:space="preserve">§ 1 pkt </w:t>
      </w:r>
      <w:r w:rsidR="00AC5A81" w:rsidRPr="00FF1086">
        <w:rPr>
          <w:rFonts w:ascii="Tahoma" w:hAnsi="Tahoma" w:cs="Tahoma"/>
        </w:rPr>
        <w:t>2</w:t>
      </w:r>
      <w:r w:rsidR="005B4342">
        <w:rPr>
          <w:rFonts w:ascii="Tahoma" w:hAnsi="Tahoma" w:cs="Tahoma"/>
        </w:rPr>
        <w:t>9</w:t>
      </w:r>
      <w:r w:rsidRPr="00FF1086">
        <w:rPr>
          <w:rFonts w:ascii="Tahoma" w:hAnsi="Tahoma" w:cs="Tahoma"/>
        </w:rPr>
        <w:t xml:space="preserve">) lit. e, stanowią </w:t>
      </w:r>
      <w:r w:rsidR="00583ED3">
        <w:rPr>
          <w:rFonts w:ascii="Tahoma" w:hAnsi="Tahoma" w:cs="Tahoma"/>
          <w:b/>
        </w:rPr>
        <w:t>…</w:t>
      </w:r>
      <w:r w:rsidR="00E65237">
        <w:rPr>
          <w:rFonts w:ascii="Tahoma" w:hAnsi="Tahoma" w:cs="Tahoma"/>
          <w:b/>
        </w:rPr>
        <w:t>…</w:t>
      </w:r>
      <w:r w:rsidR="003D16CA" w:rsidRPr="00FF1086">
        <w:rPr>
          <w:rFonts w:ascii="Tahoma" w:hAnsi="Tahoma" w:cs="Tahoma"/>
          <w:b/>
        </w:rPr>
        <w:t>%</w:t>
      </w:r>
      <w:r w:rsidR="003D16CA" w:rsidRPr="00FF1086">
        <w:rPr>
          <w:rFonts w:ascii="Tahoma" w:hAnsi="Tahoma" w:cs="Tahoma"/>
        </w:rPr>
        <w:t xml:space="preserve"> </w:t>
      </w:r>
      <w:r w:rsidRPr="00FF1086">
        <w:rPr>
          <w:rFonts w:ascii="Tahoma" w:hAnsi="Tahoma" w:cs="Tahoma"/>
        </w:rPr>
        <w:t xml:space="preserve">zatwierdzonych w ramach </w:t>
      </w:r>
      <w:r w:rsidR="008E36CC">
        <w:rPr>
          <w:rFonts w:ascii="Tahoma" w:hAnsi="Tahoma" w:cs="Tahoma"/>
        </w:rPr>
        <w:t>p</w:t>
      </w:r>
      <w:r w:rsidRPr="00FF1086">
        <w:rPr>
          <w:rFonts w:ascii="Tahoma" w:hAnsi="Tahoma" w:cs="Tahoma"/>
        </w:rPr>
        <w:t xml:space="preserve">rojektu wydatków </w:t>
      </w:r>
      <w:r w:rsidRPr="00EA7E9B">
        <w:rPr>
          <w:rFonts w:ascii="Tahoma" w:hAnsi="Tahoma" w:cs="Tahoma"/>
        </w:rPr>
        <w:t>bezpośrednich zgodnie</w:t>
      </w:r>
      <w:r w:rsidR="004929FD">
        <w:rPr>
          <w:rFonts w:ascii="Tahoma" w:hAnsi="Tahoma" w:cs="Tahoma"/>
        </w:rPr>
        <w:t xml:space="preserve"> z</w:t>
      </w:r>
      <w:r w:rsidRPr="00EA7E9B">
        <w:rPr>
          <w:rFonts w:ascii="Tahoma" w:hAnsi="Tahoma" w:cs="Tahoma"/>
        </w:rPr>
        <w:t xml:space="preserve"> ust. 1.</w:t>
      </w:r>
      <w:r w:rsidRPr="00392CDB">
        <w:t xml:space="preserve"> </w:t>
      </w:r>
      <w:r w:rsidRPr="00FF1086">
        <w:rPr>
          <w:rFonts w:ascii="Tahoma" w:hAnsi="Tahoma" w:cs="Tahoma"/>
        </w:rPr>
        <w:t>Po otrzymaniu transzy dofi</w:t>
      </w:r>
      <w:r w:rsidR="00DB2521" w:rsidRPr="00FF1086">
        <w:rPr>
          <w:rFonts w:ascii="Tahoma" w:hAnsi="Tahoma" w:cs="Tahoma"/>
        </w:rPr>
        <w:t>nansowania, wynikającej z </w:t>
      </w:r>
      <w:r w:rsidRPr="00FF1086">
        <w:rPr>
          <w:rFonts w:ascii="Tahoma" w:hAnsi="Tahoma" w:cs="Tahoma"/>
        </w:rPr>
        <w:t xml:space="preserve">harmonogramu płatności, Beneficjent  może dokonać przelewu środków na rachunek </w:t>
      </w:r>
      <w:r w:rsidR="007D0CBE">
        <w:rPr>
          <w:rFonts w:ascii="Tahoma" w:hAnsi="Tahoma" w:cs="Tahoma"/>
        </w:rPr>
        <w:t>płatniczy</w:t>
      </w:r>
      <w:r w:rsidRPr="00FF1086">
        <w:rPr>
          <w:rFonts w:ascii="Tahoma" w:hAnsi="Tahoma" w:cs="Tahoma"/>
        </w:rPr>
        <w:t xml:space="preserve">, z którego ponosi wydatki zgodnie z katalogiem kosztów pośrednich, do wysokości procentu wynikającego z zapisów </w:t>
      </w:r>
      <w:r w:rsidR="004D70D7">
        <w:rPr>
          <w:rFonts w:ascii="Tahoma" w:hAnsi="Tahoma" w:cs="Tahoma"/>
        </w:rPr>
        <w:t xml:space="preserve">Zasad realizacji </w:t>
      </w:r>
      <w:r w:rsidR="004D70D7" w:rsidRPr="00FF1086">
        <w:rPr>
          <w:rFonts w:ascii="Tahoma" w:hAnsi="Tahoma" w:cs="Tahoma"/>
        </w:rPr>
        <w:t xml:space="preserve"> </w:t>
      </w:r>
      <w:r w:rsidR="004D70D7">
        <w:rPr>
          <w:rFonts w:ascii="Tahoma" w:hAnsi="Tahoma" w:cs="Tahoma"/>
        </w:rPr>
        <w:t>projektu</w:t>
      </w:r>
      <w:r w:rsidRPr="00FF1086">
        <w:rPr>
          <w:rFonts w:ascii="Tahoma" w:hAnsi="Tahoma" w:cs="Tahoma"/>
        </w:rPr>
        <w:t>.</w:t>
      </w:r>
    </w:p>
    <w:p w14:paraId="2B0794C0" w14:textId="77777777" w:rsidR="00FF1086" w:rsidRDefault="00F7580D" w:rsidP="00CC7BE5">
      <w:pPr>
        <w:pStyle w:val="Tekstpodstawowy"/>
        <w:widowControl/>
        <w:numPr>
          <w:ilvl w:val="0"/>
          <w:numId w:val="10"/>
        </w:numPr>
        <w:suppressAutoHyphens w:val="0"/>
        <w:autoSpaceDN/>
        <w:spacing w:after="60"/>
        <w:jc w:val="both"/>
        <w:textAlignment w:val="auto"/>
        <w:rPr>
          <w:rFonts w:ascii="Tahoma" w:hAnsi="Tahoma" w:cs="Tahoma"/>
        </w:rPr>
      </w:pPr>
      <w:r w:rsidRPr="00F7580D">
        <w:rPr>
          <w:rFonts w:ascii="Tahoma" w:hAnsi="Tahoma" w:cs="Tahoma"/>
          <w:iCs/>
        </w:rPr>
        <w:t>Kwota wydatków w projekcie poniesionych na zakup środków trwałych oraz wydatków w</w:t>
      </w:r>
      <w:r w:rsidR="005F1944">
        <w:rPr>
          <w:rFonts w:ascii="Tahoma" w:hAnsi="Tahoma" w:cs="Tahoma"/>
          <w:iCs/>
        </w:rPr>
        <w:t> </w:t>
      </w:r>
      <w:r w:rsidRPr="00F7580D">
        <w:rPr>
          <w:rFonts w:ascii="Tahoma" w:hAnsi="Tahoma" w:cs="Tahoma"/>
          <w:iCs/>
        </w:rPr>
        <w:t>ramach cross-</w:t>
      </w:r>
      <w:proofErr w:type="spellStart"/>
      <w:r w:rsidRPr="00F7580D">
        <w:rPr>
          <w:rFonts w:ascii="Tahoma" w:hAnsi="Tahoma" w:cs="Tahoma"/>
          <w:iCs/>
        </w:rPr>
        <w:t>financingu</w:t>
      </w:r>
      <w:proofErr w:type="spellEnd"/>
      <w:r w:rsidRPr="00F7580D">
        <w:rPr>
          <w:rFonts w:ascii="Tahoma" w:hAnsi="Tahoma" w:cs="Tahoma"/>
          <w:iCs/>
        </w:rPr>
        <w:t xml:space="preserve"> nie może przekroczyć wartości ujętych w zatwierdzonym wniosku.</w:t>
      </w:r>
      <w:r w:rsidR="003D24EB" w:rsidRPr="00FF1086">
        <w:rPr>
          <w:rFonts w:ascii="Tahoma" w:hAnsi="Tahoma" w:cs="Tahoma"/>
          <w:iCs/>
        </w:rPr>
        <w:t xml:space="preserve"> </w:t>
      </w:r>
    </w:p>
    <w:p w14:paraId="5CE24564" w14:textId="77777777" w:rsidR="00DB2521" w:rsidRPr="00FF1086"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FF1086">
        <w:rPr>
          <w:rFonts w:ascii="Tahoma" w:hAnsi="Tahoma" w:cs="Tahoma"/>
        </w:rPr>
        <w:t>Wydatki, które Beneficjent poniósł na zadanie objęte kwotą ryczałtową, która nie została uznana za rozliczoną, u</w:t>
      </w:r>
      <w:r w:rsidR="00DB2521" w:rsidRPr="00FF1086">
        <w:rPr>
          <w:rFonts w:ascii="Tahoma" w:hAnsi="Tahoma" w:cs="Tahoma"/>
        </w:rPr>
        <w:t>znaje się za niekwalifikowalne.</w:t>
      </w:r>
    </w:p>
    <w:p w14:paraId="6F8CFDA5" w14:textId="77777777" w:rsidR="00FF1086"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7A4685">
        <w:rPr>
          <w:rFonts w:ascii="Tahoma" w:hAnsi="Tahoma" w:cs="Tahoma"/>
        </w:rPr>
        <w:t xml:space="preserve">W przypadku nieosiągnięcia w ramach danej kwoty ryczałtowej w pełni wskaźników produktu lub rezultatu, o których mowa ust. </w:t>
      </w:r>
      <w:r w:rsidR="0047263B">
        <w:rPr>
          <w:rFonts w:ascii="Tahoma" w:hAnsi="Tahoma" w:cs="Tahoma"/>
        </w:rPr>
        <w:t xml:space="preserve"> 1 </w:t>
      </w:r>
      <w:r w:rsidRPr="007A4685">
        <w:rPr>
          <w:rFonts w:ascii="Tahoma" w:hAnsi="Tahoma" w:cs="Tahoma"/>
        </w:rPr>
        <w:t xml:space="preserve"> uznaje się, iż Beneficjent nie wykonał zadania prawidłowo oraz nie rozliczył przyznanej kwoty ryczałtowej (rozliczenie w systemie „spełnia - nie spełnia”), co skutkuje zmniejszeniem kosztów pośrednich </w:t>
      </w:r>
      <w:r w:rsidR="00345A67">
        <w:rPr>
          <w:rFonts w:ascii="Tahoma" w:hAnsi="Tahoma" w:cs="Tahoma"/>
        </w:rPr>
        <w:t>p</w:t>
      </w:r>
      <w:r w:rsidRPr="007A4685">
        <w:rPr>
          <w:rFonts w:ascii="Tahoma" w:hAnsi="Tahoma" w:cs="Tahoma"/>
        </w:rPr>
        <w:t>rojektu o kwoty przekazane na zadanie merytoryczne, które nie zostały rozliczone w związku z nieosiągnięciem wskaźników</w:t>
      </w:r>
      <w:r w:rsidR="003552CA">
        <w:rPr>
          <w:rFonts w:ascii="Tahoma" w:hAnsi="Tahoma" w:cs="Tahoma"/>
        </w:rPr>
        <w:t xml:space="preserve"> </w:t>
      </w:r>
      <w:r w:rsidR="0047263B">
        <w:rPr>
          <w:rFonts w:ascii="Tahoma" w:hAnsi="Tahoma" w:cs="Tahoma"/>
        </w:rPr>
        <w:t>z</w:t>
      </w:r>
      <w:r w:rsidR="007D0CBE">
        <w:rPr>
          <w:rFonts w:ascii="Tahoma" w:hAnsi="Tahoma" w:cs="Tahoma"/>
        </w:rPr>
        <w:t> </w:t>
      </w:r>
      <w:r w:rsidR="0047263B">
        <w:rPr>
          <w:rFonts w:ascii="Tahoma" w:hAnsi="Tahoma" w:cs="Tahoma"/>
        </w:rPr>
        <w:t>zastrzeżeniem ust. 3</w:t>
      </w:r>
      <w:r w:rsidR="000A4170">
        <w:rPr>
          <w:rFonts w:ascii="Tahoma" w:hAnsi="Tahoma" w:cs="Tahoma"/>
        </w:rPr>
        <w:t xml:space="preserve"> niniejszego paragrafu</w:t>
      </w:r>
      <w:r w:rsidRPr="007A4685">
        <w:rPr>
          <w:rFonts w:ascii="Tahoma" w:hAnsi="Tahoma" w:cs="Tahoma"/>
        </w:rPr>
        <w:t>.</w:t>
      </w:r>
      <w:bookmarkStart w:id="12" w:name="_Ref477251164"/>
    </w:p>
    <w:p w14:paraId="0EEB8780" w14:textId="77777777" w:rsidR="006359B6" w:rsidRPr="00C53915" w:rsidRDefault="00F73F26" w:rsidP="00CC7BE5">
      <w:pPr>
        <w:pStyle w:val="Tekstpodstawowy"/>
        <w:widowControl/>
        <w:numPr>
          <w:ilvl w:val="0"/>
          <w:numId w:val="10"/>
        </w:numPr>
        <w:suppressAutoHyphens w:val="0"/>
        <w:autoSpaceDN/>
        <w:spacing w:after="60"/>
        <w:jc w:val="both"/>
        <w:textAlignment w:val="auto"/>
        <w:rPr>
          <w:rFonts w:ascii="Tahoma" w:hAnsi="Tahoma" w:cs="Tahoma"/>
        </w:rPr>
      </w:pPr>
      <w:r w:rsidRPr="00FF1086">
        <w:rPr>
          <w:rFonts w:ascii="Tahoma" w:hAnsi="Tahoma" w:cs="Tahoma"/>
          <w:kern w:val="0"/>
          <w:lang w:eastAsia="en-US"/>
        </w:rPr>
        <w:t xml:space="preserve">Beneficjent zobowiązuje się do realizacji projektu w zakresie określonym i zatwierdzonym we wniosku o dofinansowanie projektu w sposób, który zapewni osiągnięcie i utrzymanie </w:t>
      </w:r>
      <w:r w:rsidR="00AA44AE">
        <w:rPr>
          <w:rFonts w:ascii="Tahoma" w:hAnsi="Tahoma" w:cs="Tahoma"/>
          <w:kern w:val="0"/>
          <w:lang w:eastAsia="en-US"/>
        </w:rPr>
        <w:lastRenderedPageBreak/>
        <w:t xml:space="preserve">wskazanych tam </w:t>
      </w:r>
      <w:r w:rsidRPr="00FF1086">
        <w:rPr>
          <w:rFonts w:ascii="Tahoma" w:hAnsi="Tahoma" w:cs="Tahoma"/>
          <w:kern w:val="0"/>
          <w:lang w:eastAsia="en-US"/>
        </w:rPr>
        <w:t>celów, w tym wskaźników produktu i rezultatu zakładanych we wniosku w</w:t>
      </w:r>
      <w:r w:rsidR="007D0CBE">
        <w:rPr>
          <w:rFonts w:ascii="Tahoma" w:hAnsi="Tahoma" w:cs="Tahoma"/>
          <w:kern w:val="0"/>
          <w:lang w:eastAsia="en-US"/>
        </w:rPr>
        <w:t> </w:t>
      </w:r>
      <w:r w:rsidRPr="00FF1086">
        <w:rPr>
          <w:rFonts w:ascii="Tahoma" w:hAnsi="Tahoma" w:cs="Tahoma"/>
          <w:kern w:val="0"/>
          <w:lang w:eastAsia="en-US"/>
        </w:rPr>
        <w:t xml:space="preserve">trakcie realizacji oraz w okresie trwałości projektu. </w:t>
      </w:r>
      <w:bookmarkEnd w:id="12"/>
    </w:p>
    <w:p w14:paraId="7CB9E3FB" w14:textId="77777777" w:rsidR="00DB2521" w:rsidRPr="006359B6"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6359B6">
        <w:rPr>
          <w:rFonts w:ascii="Tahoma" w:hAnsi="Tahoma" w:cs="Tahoma"/>
          <w:lang w:eastAsia="en-US"/>
        </w:rPr>
        <w:t xml:space="preserve">Beneficjent po podpisaniu </w:t>
      </w:r>
      <w:r w:rsidR="00530936">
        <w:rPr>
          <w:rFonts w:ascii="Tahoma" w:hAnsi="Tahoma" w:cs="Tahoma"/>
          <w:lang w:eastAsia="en-US"/>
        </w:rPr>
        <w:t>Z</w:t>
      </w:r>
      <w:r w:rsidR="004D70D7">
        <w:rPr>
          <w:rFonts w:ascii="Tahoma" w:hAnsi="Tahoma" w:cs="Tahoma"/>
          <w:lang w:eastAsia="en-US"/>
        </w:rPr>
        <w:t>asad</w:t>
      </w:r>
      <w:r w:rsidR="004D70D7" w:rsidRPr="006359B6">
        <w:rPr>
          <w:rFonts w:ascii="Tahoma" w:hAnsi="Tahoma" w:cs="Tahoma"/>
          <w:lang w:eastAsia="en-US"/>
        </w:rPr>
        <w:t xml:space="preserve"> </w:t>
      </w:r>
      <w:r w:rsidRPr="006359B6">
        <w:rPr>
          <w:rFonts w:ascii="Tahoma" w:hAnsi="Tahoma" w:cs="Tahoma"/>
          <w:lang w:eastAsia="en-US"/>
        </w:rPr>
        <w:t>nie może zmienia</w:t>
      </w:r>
      <w:r w:rsidR="00DB2521" w:rsidRPr="006359B6">
        <w:rPr>
          <w:rFonts w:ascii="Tahoma" w:hAnsi="Tahoma" w:cs="Tahoma"/>
          <w:lang w:eastAsia="en-US"/>
        </w:rPr>
        <w:t>ć sposobu rozliczania projektu.</w:t>
      </w:r>
    </w:p>
    <w:p w14:paraId="026C1404" w14:textId="77777777" w:rsidR="006359B6"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7A4685">
        <w:rPr>
          <w:rFonts w:ascii="Tahoma" w:hAnsi="Tahoma" w:cs="Tahoma"/>
        </w:rPr>
        <w:t>W przypadku gdy całość działań/zadań projektu realizowana jest z zastosowaniem trybu konkurencyjnego (</w:t>
      </w:r>
      <w:r w:rsidR="00124192">
        <w:rPr>
          <w:rFonts w:ascii="Tahoma" w:hAnsi="Tahoma" w:cs="Tahoma"/>
        </w:rPr>
        <w:t xml:space="preserve">np. trybu </w:t>
      </w:r>
      <w:r w:rsidRPr="007A4685">
        <w:rPr>
          <w:rFonts w:ascii="Tahoma" w:hAnsi="Tahoma" w:cs="Tahoma"/>
        </w:rPr>
        <w:t>zasada konkurencyjności lub PZP) w ramach projektu działania/zadania te rozliczać można wyłącznie na podstawie faktycznie ponoszonych wydatków. Jeżeli jednak tylko część działań/zadań projektu realizowanych jest z</w:t>
      </w:r>
      <w:r w:rsidR="005F1944">
        <w:rPr>
          <w:rFonts w:ascii="Tahoma" w:hAnsi="Tahoma" w:cs="Tahoma"/>
        </w:rPr>
        <w:t> </w:t>
      </w:r>
      <w:r w:rsidRPr="007A4685">
        <w:rPr>
          <w:rFonts w:ascii="Tahoma" w:hAnsi="Tahoma" w:cs="Tahoma"/>
        </w:rPr>
        <w:t>zastosowaniem trybu konkurencyjnego (zasada konkurencyjności lub PZP) w ramach projektu mogą być stosowane uproszczone metody rozliczania kwotami ryczałtowymi.</w:t>
      </w:r>
    </w:p>
    <w:p w14:paraId="07488C70" w14:textId="77777777" w:rsidR="006359B6" w:rsidRPr="00E62995" w:rsidRDefault="00AC0C91" w:rsidP="00CC7BE5">
      <w:pPr>
        <w:pStyle w:val="Tekstpodstawowy"/>
        <w:widowControl/>
        <w:numPr>
          <w:ilvl w:val="0"/>
          <w:numId w:val="10"/>
        </w:numPr>
        <w:suppressAutoHyphens w:val="0"/>
        <w:autoSpaceDN/>
        <w:spacing w:after="60"/>
        <w:jc w:val="both"/>
        <w:textAlignment w:val="auto"/>
        <w:rPr>
          <w:rFonts w:ascii="Tahoma" w:hAnsi="Tahoma" w:cs="Tahoma"/>
        </w:rPr>
      </w:pPr>
      <w:r w:rsidRPr="006359B6">
        <w:rPr>
          <w:rFonts w:ascii="Tahoma" w:hAnsi="Tahoma" w:cs="Tahoma"/>
        </w:rPr>
        <w:t xml:space="preserve">Wydatki w ramach projektu mogą obejmować koszt podatku od towarów i usług, zgodnie </w:t>
      </w:r>
      <w:r w:rsidR="00852CC2">
        <w:rPr>
          <w:rFonts w:ascii="Tahoma" w:hAnsi="Tahoma" w:cs="Tahoma"/>
        </w:rPr>
        <w:t>z</w:t>
      </w:r>
      <w:r w:rsidR="007D0CBE">
        <w:rPr>
          <w:rFonts w:ascii="Tahoma" w:hAnsi="Tahoma" w:cs="Tahoma"/>
        </w:rPr>
        <w:t> </w:t>
      </w:r>
      <w:r w:rsidR="00852CC2">
        <w:rPr>
          <w:rFonts w:ascii="Tahoma" w:hAnsi="Tahoma" w:cs="Tahoma"/>
        </w:rPr>
        <w:t xml:space="preserve">oświadczeniem zawartym § 3 ust. 7 niniejszej </w:t>
      </w:r>
      <w:r w:rsidRPr="00E62995">
        <w:rPr>
          <w:rFonts w:ascii="Tahoma" w:hAnsi="Tahoma" w:cs="Tahoma"/>
        </w:rPr>
        <w:t xml:space="preserve"> do </w:t>
      </w:r>
      <w:r w:rsidR="00530936">
        <w:rPr>
          <w:rFonts w:ascii="Tahoma" w:hAnsi="Tahoma" w:cs="Tahoma"/>
        </w:rPr>
        <w:t>Z</w:t>
      </w:r>
      <w:r w:rsidR="004D70D7">
        <w:rPr>
          <w:rFonts w:ascii="Tahoma" w:hAnsi="Tahoma" w:cs="Tahoma"/>
        </w:rPr>
        <w:t>asad</w:t>
      </w:r>
      <w:r w:rsidRPr="00E62995">
        <w:rPr>
          <w:rFonts w:ascii="Tahoma" w:hAnsi="Tahoma" w:cs="Tahoma"/>
        </w:rPr>
        <w:t>.</w:t>
      </w:r>
    </w:p>
    <w:p w14:paraId="054053E6" w14:textId="77777777" w:rsidR="008C7947" w:rsidRPr="00D746F7" w:rsidRDefault="003D24EB" w:rsidP="008C7947">
      <w:pPr>
        <w:pStyle w:val="Tekstpodstawowy"/>
        <w:widowControl/>
        <w:numPr>
          <w:ilvl w:val="0"/>
          <w:numId w:val="10"/>
        </w:numPr>
        <w:suppressAutoHyphens w:val="0"/>
        <w:autoSpaceDN/>
        <w:spacing w:after="60"/>
        <w:jc w:val="both"/>
        <w:textAlignment w:val="auto"/>
        <w:rPr>
          <w:rFonts w:ascii="Tahoma" w:hAnsi="Tahoma" w:cs="Tahoma"/>
        </w:rPr>
      </w:pPr>
      <w:r w:rsidRPr="00E62995">
        <w:rPr>
          <w:rFonts w:ascii="Tahoma" w:hAnsi="Tahoma" w:cs="Tahoma"/>
          <w:iCs/>
        </w:rPr>
        <w:t xml:space="preserve">Pobieranie od uczestników opłat związanych z uczestnictwem w projekcie możliwe jest </w:t>
      </w:r>
      <w:r w:rsidR="00E62995">
        <w:rPr>
          <w:rFonts w:ascii="Tahoma" w:hAnsi="Tahoma" w:cs="Tahoma"/>
          <w:iCs/>
        </w:rPr>
        <w:t>o ile przewiduje to regulamin konkursu i wynika to z zatwierdzonego wniosku o dofinansowanie</w:t>
      </w:r>
      <w:r w:rsidRPr="00E62995">
        <w:rPr>
          <w:rFonts w:ascii="Tahoma" w:hAnsi="Tahoma" w:cs="Tahoma"/>
          <w:iCs/>
        </w:rPr>
        <w:t>.</w:t>
      </w:r>
    </w:p>
    <w:p w14:paraId="0FDF534C" w14:textId="77777777" w:rsidR="00D746F7" w:rsidRPr="00D746F7" w:rsidRDefault="00D746F7" w:rsidP="00D746F7">
      <w:pPr>
        <w:pStyle w:val="Tekstpodstawowy"/>
        <w:widowControl/>
        <w:suppressAutoHyphens w:val="0"/>
        <w:autoSpaceDN/>
        <w:spacing w:after="60"/>
        <w:jc w:val="both"/>
        <w:textAlignment w:val="auto"/>
        <w:rPr>
          <w:rFonts w:ascii="Tahoma" w:hAnsi="Tahoma" w:cs="Tahoma"/>
        </w:rPr>
      </w:pPr>
    </w:p>
    <w:p w14:paraId="058B5066" w14:textId="77777777" w:rsidR="008C7947" w:rsidRPr="001758D4" w:rsidRDefault="00AF1014" w:rsidP="00CC7BE5">
      <w:pPr>
        <w:pStyle w:val="Akapitzlist"/>
        <w:numPr>
          <w:ilvl w:val="0"/>
          <w:numId w:val="1"/>
        </w:numPr>
        <w:spacing w:after="240"/>
        <w:jc w:val="center"/>
        <w:rPr>
          <w:rFonts w:ascii="Tahoma" w:hAnsi="Tahoma" w:cs="Tahoma"/>
          <w:iCs/>
          <w:sz w:val="20"/>
        </w:rPr>
      </w:pPr>
      <w:r w:rsidRPr="001758D4">
        <w:rPr>
          <w:rStyle w:val="Odwoanieprzypisudolnego"/>
          <w:rFonts w:ascii="Tahoma" w:hAnsi="Tahoma"/>
          <w:iCs/>
          <w:sz w:val="20"/>
        </w:rPr>
        <w:footnoteReference w:id="16"/>
      </w:r>
    </w:p>
    <w:p w14:paraId="4C981812" w14:textId="77777777" w:rsidR="008C7947" w:rsidRPr="000178EC" w:rsidRDefault="008C7947" w:rsidP="008C7947">
      <w:pPr>
        <w:pStyle w:val="Standard"/>
        <w:spacing w:before="240" w:after="60"/>
        <w:jc w:val="both"/>
        <w:rPr>
          <w:rFonts w:ascii="Tahoma" w:hAnsi="Tahoma" w:cs="Tahoma"/>
          <w:sz w:val="20"/>
          <w:szCs w:val="20"/>
        </w:rPr>
      </w:pPr>
      <w:bookmarkStart w:id="13" w:name="_Ref477164060"/>
      <w:r w:rsidRPr="000178EC">
        <w:rPr>
          <w:rFonts w:ascii="Tahoma" w:hAnsi="Tahoma" w:cs="Tahoma"/>
          <w:sz w:val="20"/>
          <w:szCs w:val="20"/>
        </w:rPr>
        <w:t>Beneficjent rozlicza usługi objęte stawkami jednostkowymi, zgodnie z Wytycznymi, o których mowa w § 1 pkt 29 lit. e oraz zgodnie z wnioskiem. W  związku z powyższym Beneficjent zobowiązuje się do przedstawienia wymienionych poniżej dokumentów potwierdzających wykonanie określonej stawki jednostkowej.</w:t>
      </w:r>
      <w:bookmarkStart w:id="14" w:name="_Ref477165364"/>
      <w:bookmarkEnd w:id="13"/>
    </w:p>
    <w:p w14:paraId="01E03B2B" w14:textId="77777777" w:rsidR="008C7947" w:rsidRDefault="008C7947" w:rsidP="008C7947">
      <w:pPr>
        <w:pStyle w:val="Standard"/>
        <w:spacing w:after="60"/>
        <w:ind w:left="720"/>
        <w:jc w:val="both"/>
        <w:rPr>
          <w:rFonts w:ascii="Tahoma" w:hAnsi="Tahoma" w:cs="Tahoma"/>
          <w:sz w:val="20"/>
          <w:szCs w:val="20"/>
        </w:rPr>
      </w:pPr>
      <w:r>
        <w:rPr>
          <w:rFonts w:ascii="Tahoma" w:hAnsi="Tahoma" w:cs="Tahoma"/>
          <w:sz w:val="20"/>
          <w:szCs w:val="20"/>
        </w:rPr>
        <w:t>1 )</w:t>
      </w:r>
    </w:p>
    <w:tbl>
      <w:tblPr>
        <w:tblStyle w:val="Tabela-Siatka"/>
        <w:tblW w:w="0" w:type="auto"/>
        <w:tblInd w:w="1101" w:type="dxa"/>
        <w:tblLook w:val="04A0" w:firstRow="1" w:lastRow="0" w:firstColumn="1" w:lastColumn="0" w:noHBand="0" w:noVBand="1"/>
      </w:tblPr>
      <w:tblGrid>
        <w:gridCol w:w="3834"/>
        <w:gridCol w:w="4127"/>
      </w:tblGrid>
      <w:tr w:rsidR="009A44FB" w14:paraId="6742E78E" w14:textId="77777777" w:rsidTr="00560E73">
        <w:tc>
          <w:tcPr>
            <w:tcW w:w="3959" w:type="dxa"/>
          </w:tcPr>
          <w:p w14:paraId="124A7ED2" w14:textId="77777777" w:rsidR="008C7947" w:rsidRPr="001304D3" w:rsidRDefault="008C7947" w:rsidP="00560E73">
            <w:pPr>
              <w:pStyle w:val="Standard"/>
              <w:spacing w:after="60"/>
              <w:jc w:val="both"/>
              <w:rPr>
                <w:rFonts w:ascii="Tahoma" w:hAnsi="Tahoma" w:cs="Tahoma"/>
                <w:sz w:val="20"/>
                <w:szCs w:val="20"/>
              </w:rPr>
            </w:pPr>
            <w:r w:rsidRPr="001304D3">
              <w:rPr>
                <w:rFonts w:ascii="Tahoma" w:hAnsi="Tahoma" w:cs="Tahoma"/>
                <w:sz w:val="20"/>
                <w:szCs w:val="20"/>
              </w:rPr>
              <w:t>Nazwa stawki jednostkowej</w:t>
            </w:r>
          </w:p>
        </w:tc>
        <w:tc>
          <w:tcPr>
            <w:tcW w:w="4340" w:type="dxa"/>
          </w:tcPr>
          <w:p w14:paraId="4EEFF97C" w14:textId="77777777" w:rsidR="008C7947" w:rsidRPr="001304D3" w:rsidRDefault="008C7947" w:rsidP="00560E73">
            <w:pPr>
              <w:pStyle w:val="Standard"/>
              <w:spacing w:after="60"/>
              <w:jc w:val="both"/>
              <w:rPr>
                <w:rFonts w:ascii="Tahoma" w:hAnsi="Tahoma" w:cs="Tahoma"/>
                <w:sz w:val="20"/>
                <w:szCs w:val="20"/>
              </w:rPr>
            </w:pPr>
          </w:p>
        </w:tc>
      </w:tr>
      <w:tr w:rsidR="009A44FB" w14:paraId="363960F8" w14:textId="77777777" w:rsidTr="00560E73">
        <w:tc>
          <w:tcPr>
            <w:tcW w:w="3959" w:type="dxa"/>
          </w:tcPr>
          <w:p w14:paraId="0CBA26CE" w14:textId="77777777" w:rsidR="008C7947" w:rsidRPr="001304D3" w:rsidRDefault="008C7947" w:rsidP="00560E73">
            <w:pPr>
              <w:pStyle w:val="Standard"/>
              <w:spacing w:after="60"/>
              <w:jc w:val="both"/>
              <w:rPr>
                <w:rFonts w:ascii="Tahoma" w:hAnsi="Tahoma" w:cs="Tahoma"/>
                <w:sz w:val="20"/>
                <w:szCs w:val="20"/>
              </w:rPr>
            </w:pPr>
            <w:r w:rsidRPr="001304D3">
              <w:rPr>
                <w:rFonts w:ascii="Tahoma" w:hAnsi="Tahoma" w:cs="Tahoma"/>
                <w:sz w:val="20"/>
                <w:szCs w:val="20"/>
              </w:rPr>
              <w:t>Kwota stawki jednostkowej</w:t>
            </w:r>
          </w:p>
        </w:tc>
        <w:tc>
          <w:tcPr>
            <w:tcW w:w="4340" w:type="dxa"/>
          </w:tcPr>
          <w:p w14:paraId="5C6F55BF" w14:textId="77777777" w:rsidR="008C7947" w:rsidRPr="001304D3" w:rsidRDefault="008C7947" w:rsidP="00560E73">
            <w:pPr>
              <w:pStyle w:val="Standard"/>
              <w:spacing w:after="60"/>
              <w:jc w:val="both"/>
              <w:rPr>
                <w:rFonts w:ascii="Tahoma" w:hAnsi="Tahoma" w:cs="Tahoma"/>
                <w:sz w:val="20"/>
                <w:szCs w:val="20"/>
              </w:rPr>
            </w:pPr>
          </w:p>
        </w:tc>
      </w:tr>
      <w:tr w:rsidR="009A44FB" w14:paraId="726B80FB" w14:textId="77777777" w:rsidTr="00560E73">
        <w:trPr>
          <w:trHeight w:val="621"/>
        </w:trPr>
        <w:tc>
          <w:tcPr>
            <w:tcW w:w="3959" w:type="dxa"/>
          </w:tcPr>
          <w:p w14:paraId="5249E91A" w14:textId="77777777" w:rsidR="008C7947" w:rsidRPr="009A44FB" w:rsidRDefault="008C7947" w:rsidP="00560E73">
            <w:pPr>
              <w:pStyle w:val="Standard"/>
              <w:spacing w:after="60"/>
              <w:jc w:val="both"/>
              <w:rPr>
                <w:rFonts w:ascii="Tahoma" w:hAnsi="Tahoma" w:cs="Tahoma"/>
                <w:strike/>
                <w:sz w:val="20"/>
                <w:szCs w:val="20"/>
              </w:rPr>
            </w:pPr>
            <w:r w:rsidRPr="000178EC">
              <w:rPr>
                <w:rFonts w:ascii="Tahoma" w:hAnsi="Tahoma" w:cs="Tahoma"/>
                <w:sz w:val="20"/>
                <w:szCs w:val="20"/>
              </w:rPr>
              <w:t>Dokumenty potwierdzające wykonanie stawki jednostkowej</w:t>
            </w:r>
            <w:r w:rsidRPr="00087722">
              <w:rPr>
                <w:rStyle w:val="Odwoanieprzypisudolnego"/>
                <w:rFonts w:ascii="Tahoma" w:hAnsi="Tahoma"/>
                <w:szCs w:val="20"/>
              </w:rPr>
              <w:footnoteReference w:id="17"/>
            </w:r>
          </w:p>
        </w:tc>
        <w:tc>
          <w:tcPr>
            <w:tcW w:w="4340" w:type="dxa"/>
          </w:tcPr>
          <w:p w14:paraId="78807092" w14:textId="77777777" w:rsidR="008C7947" w:rsidRPr="001304D3" w:rsidRDefault="008C7947" w:rsidP="00560E73">
            <w:pPr>
              <w:pStyle w:val="Standard"/>
              <w:spacing w:after="60"/>
              <w:jc w:val="both"/>
              <w:rPr>
                <w:rFonts w:ascii="Tahoma" w:hAnsi="Tahoma" w:cs="Tahoma"/>
                <w:sz w:val="20"/>
                <w:szCs w:val="20"/>
              </w:rPr>
            </w:pPr>
          </w:p>
        </w:tc>
      </w:tr>
    </w:tbl>
    <w:p w14:paraId="21400569" w14:textId="77777777" w:rsidR="008C7947" w:rsidRDefault="008C7947" w:rsidP="008C7947">
      <w:pPr>
        <w:pStyle w:val="Standard"/>
        <w:spacing w:after="60"/>
        <w:ind w:left="720"/>
        <w:jc w:val="both"/>
        <w:rPr>
          <w:rFonts w:ascii="Tahoma" w:hAnsi="Tahoma" w:cs="Tahoma"/>
          <w:sz w:val="20"/>
          <w:szCs w:val="20"/>
        </w:rPr>
      </w:pPr>
    </w:p>
    <w:p w14:paraId="301C5A19" w14:textId="77777777" w:rsidR="008C7947" w:rsidRPr="00B84118" w:rsidRDefault="008C7947" w:rsidP="00952A51">
      <w:pPr>
        <w:pStyle w:val="Standard"/>
        <w:spacing w:after="60"/>
        <w:ind w:left="360"/>
        <w:jc w:val="both"/>
        <w:rPr>
          <w:rFonts w:ascii="Tahoma" w:hAnsi="Tahoma" w:cs="Tahoma"/>
          <w:sz w:val="20"/>
          <w:szCs w:val="20"/>
        </w:rPr>
      </w:pPr>
      <w:bookmarkStart w:id="15" w:name="_Ref477165375"/>
      <w:bookmarkEnd w:id="14"/>
      <w:r w:rsidRPr="00B84118">
        <w:rPr>
          <w:rFonts w:ascii="Tahoma" w:hAnsi="Tahoma" w:cs="Tahoma"/>
          <w:sz w:val="20"/>
          <w:szCs w:val="20"/>
        </w:rPr>
        <w:t>Ww. dokumenty mogą podlegać kontroli podczas weryfikacji wniosku o płatność oraz kontroli na miejscu.</w:t>
      </w:r>
      <w:bookmarkEnd w:id="15"/>
    </w:p>
    <w:p w14:paraId="4AB93976" w14:textId="77777777" w:rsidR="00AC0C91" w:rsidRPr="00C03F87" w:rsidRDefault="00AC0C91" w:rsidP="00CC7BE5">
      <w:pPr>
        <w:pStyle w:val="Akapitzlist"/>
        <w:numPr>
          <w:ilvl w:val="0"/>
          <w:numId w:val="1"/>
        </w:numPr>
        <w:spacing w:after="240"/>
        <w:jc w:val="center"/>
      </w:pPr>
    </w:p>
    <w:p w14:paraId="3EDE4F8A" w14:textId="77777777" w:rsidR="00DB2521" w:rsidRPr="007A4685" w:rsidRDefault="00DB2521" w:rsidP="00CC7BE5">
      <w:pPr>
        <w:pStyle w:val="Textbody"/>
        <w:numPr>
          <w:ilvl w:val="0"/>
          <w:numId w:val="11"/>
        </w:numPr>
        <w:tabs>
          <w:tab w:val="clear" w:pos="900"/>
          <w:tab w:val="left" w:pos="568"/>
        </w:tabs>
        <w:spacing w:after="60"/>
        <w:rPr>
          <w:rFonts w:ascii="Tahoma" w:hAnsi="Tahoma" w:cs="Tahoma"/>
          <w:sz w:val="20"/>
          <w:szCs w:val="20"/>
        </w:rPr>
      </w:pPr>
      <w:bookmarkStart w:id="16" w:name="_Ref477165071"/>
      <w:r w:rsidRPr="007A4685">
        <w:rPr>
          <w:rFonts w:ascii="Tahoma" w:hAnsi="Tahoma" w:cs="Tahoma"/>
          <w:sz w:val="20"/>
          <w:szCs w:val="20"/>
        </w:rPr>
        <w:t>Okres realizacji projektu jest zgodny z okresem wskazanym we wniosku.</w:t>
      </w:r>
      <w:bookmarkEnd w:id="16"/>
      <w:r w:rsidRPr="007A4685">
        <w:rPr>
          <w:rFonts w:ascii="Tahoma" w:hAnsi="Tahoma" w:cs="Tahoma"/>
          <w:sz w:val="20"/>
          <w:szCs w:val="20"/>
        </w:rPr>
        <w:t xml:space="preserve"> </w:t>
      </w:r>
    </w:p>
    <w:p w14:paraId="719E3BA5" w14:textId="77777777" w:rsidR="00DB2521" w:rsidRPr="007A4685" w:rsidRDefault="00DB2521" w:rsidP="00CC7BE5">
      <w:pPr>
        <w:pStyle w:val="Textbody"/>
        <w:numPr>
          <w:ilvl w:val="0"/>
          <w:numId w:val="11"/>
        </w:numPr>
        <w:tabs>
          <w:tab w:val="clear" w:pos="900"/>
          <w:tab w:val="left" w:pos="568"/>
        </w:tabs>
        <w:spacing w:after="60"/>
        <w:rPr>
          <w:rFonts w:ascii="Tahoma" w:hAnsi="Tahoma" w:cs="Tahoma"/>
          <w:sz w:val="20"/>
          <w:szCs w:val="20"/>
        </w:rPr>
      </w:pPr>
      <w:r w:rsidRPr="007A4685">
        <w:rPr>
          <w:rFonts w:ascii="Tahoma" w:hAnsi="Tahoma" w:cs="Tahoma"/>
          <w:sz w:val="20"/>
          <w:szCs w:val="20"/>
        </w:rPr>
        <w:t>Okres, o którym mowa w ust. 1, dotyczy realizacji zadań w ramach projektu.</w:t>
      </w:r>
    </w:p>
    <w:p w14:paraId="5E6312F7" w14:textId="77777777" w:rsidR="00DB2521" w:rsidRPr="007A4685" w:rsidRDefault="6E6CA56B" w:rsidP="00CC7BE5">
      <w:pPr>
        <w:pStyle w:val="Textbody"/>
        <w:numPr>
          <w:ilvl w:val="0"/>
          <w:numId w:val="11"/>
        </w:numPr>
        <w:tabs>
          <w:tab w:val="clear" w:pos="900"/>
        </w:tabs>
        <w:spacing w:after="60"/>
        <w:ind w:left="567" w:hanging="207"/>
        <w:rPr>
          <w:rFonts w:ascii="Tahoma" w:hAnsi="Tahoma" w:cs="Tahoma"/>
          <w:sz w:val="20"/>
          <w:szCs w:val="20"/>
        </w:rPr>
      </w:pPr>
      <w:r w:rsidRPr="6E6CA56B">
        <w:rPr>
          <w:rFonts w:ascii="Tahoma" w:hAnsi="Tahoma" w:cs="Tahoma"/>
          <w:sz w:val="20"/>
          <w:szCs w:val="20"/>
        </w:rPr>
        <w:t xml:space="preserve">Kwoty ryczałtowe w ramach projektu mogą być uznane za kwalifikowalne jeśli zostały przedstawione do rozliczenia przez Beneficjenta w okresie od dnia rozpoczęcia realizacji projektu i nie później niż do dnia  zakończenia realizacji projektu określonego we wniosku z zastrzeżeniem 30 dniowego terminu zawartego w § </w:t>
      </w:r>
      <w:r w:rsidR="008B2F47">
        <w:rPr>
          <w:rFonts w:ascii="Tahoma" w:hAnsi="Tahoma" w:cs="Tahoma"/>
          <w:sz w:val="20"/>
          <w:szCs w:val="20"/>
        </w:rPr>
        <w:t>11</w:t>
      </w:r>
      <w:r w:rsidR="008B2F47" w:rsidRPr="6E6CA56B">
        <w:rPr>
          <w:rFonts w:ascii="Tahoma" w:hAnsi="Tahoma" w:cs="Tahoma"/>
          <w:sz w:val="20"/>
          <w:szCs w:val="20"/>
        </w:rPr>
        <w:t xml:space="preserve"> </w:t>
      </w:r>
      <w:r w:rsidRPr="6E6CA56B">
        <w:rPr>
          <w:rFonts w:ascii="Tahoma" w:hAnsi="Tahoma" w:cs="Tahoma"/>
          <w:sz w:val="20"/>
          <w:szCs w:val="20"/>
        </w:rPr>
        <w:t xml:space="preserve">ust. 2. </w:t>
      </w:r>
    </w:p>
    <w:p w14:paraId="19DB6879" w14:textId="77777777" w:rsidR="00DB2521" w:rsidRPr="007A4685" w:rsidRDefault="00DB2521" w:rsidP="00CC7BE5">
      <w:pPr>
        <w:pStyle w:val="Textbody"/>
        <w:numPr>
          <w:ilvl w:val="0"/>
          <w:numId w:val="11"/>
        </w:numPr>
        <w:tabs>
          <w:tab w:val="clear" w:pos="900"/>
          <w:tab w:val="left" w:pos="568"/>
        </w:tabs>
        <w:spacing w:after="60"/>
        <w:rPr>
          <w:rFonts w:ascii="Tahoma" w:hAnsi="Tahoma" w:cs="Tahoma"/>
          <w:sz w:val="20"/>
          <w:szCs w:val="20"/>
        </w:rPr>
      </w:pPr>
      <w:r w:rsidRPr="007A4685">
        <w:rPr>
          <w:rFonts w:ascii="Tahoma" w:hAnsi="Tahoma" w:cs="Tahoma"/>
          <w:sz w:val="20"/>
          <w:szCs w:val="20"/>
        </w:rPr>
        <w:t>Projekt będzie realizowany przez</w:t>
      </w:r>
      <w:r w:rsidR="009C4FA8">
        <w:rPr>
          <w:rFonts w:ascii="Tahoma" w:hAnsi="Tahoma" w:cs="Tahoma"/>
          <w:sz w:val="20"/>
          <w:szCs w:val="20"/>
        </w:rPr>
        <w:t>:</w:t>
      </w:r>
      <w:r w:rsidRPr="007A4685">
        <w:rPr>
          <w:rFonts w:ascii="Tahoma" w:hAnsi="Tahoma" w:cs="Tahoma"/>
          <w:sz w:val="20"/>
          <w:szCs w:val="20"/>
        </w:rPr>
        <w:t xml:space="preserve"> </w:t>
      </w:r>
      <w:r w:rsidR="005D2B87">
        <w:rPr>
          <w:rFonts w:ascii="Tahoma" w:hAnsi="Tahoma" w:cs="Tahoma"/>
          <w:b/>
          <w:sz w:val="20"/>
          <w:szCs w:val="20"/>
        </w:rPr>
        <w:t>(nazwa realizatora)</w:t>
      </w:r>
      <w:r w:rsidR="00292E85" w:rsidRPr="00E82E23">
        <w:rPr>
          <w:rStyle w:val="Odwoanieprzypisudolnego"/>
          <w:rFonts w:ascii="Tahoma" w:hAnsi="Tahoma"/>
          <w:sz w:val="20"/>
          <w:szCs w:val="20"/>
        </w:rPr>
        <w:footnoteReference w:id="18"/>
      </w:r>
    </w:p>
    <w:p w14:paraId="11439C2A" w14:textId="77777777" w:rsidR="00DB2521" w:rsidRPr="00B84118" w:rsidRDefault="00DB2521" w:rsidP="00CC7BE5">
      <w:pPr>
        <w:pStyle w:val="Textbody"/>
        <w:numPr>
          <w:ilvl w:val="0"/>
          <w:numId w:val="11"/>
        </w:numPr>
        <w:tabs>
          <w:tab w:val="clear" w:pos="900"/>
          <w:tab w:val="left" w:pos="568"/>
        </w:tabs>
        <w:spacing w:after="60"/>
        <w:rPr>
          <w:rFonts w:ascii="Tahoma" w:hAnsi="Tahoma" w:cs="Tahoma"/>
          <w:sz w:val="20"/>
          <w:szCs w:val="20"/>
        </w:rPr>
      </w:pPr>
      <w:r w:rsidRPr="00B84118">
        <w:rPr>
          <w:rFonts w:ascii="Tahoma" w:hAnsi="Tahoma" w:cs="Tahoma"/>
          <w:sz w:val="20"/>
          <w:szCs w:val="20"/>
        </w:rPr>
        <w:t>Projekt będzie realizowany w partnerstwie z</w:t>
      </w:r>
      <w:r w:rsidRPr="00B84118">
        <w:rPr>
          <w:rFonts w:ascii="Tahoma" w:hAnsi="Tahoma" w:cs="Tahoma"/>
          <w:b/>
          <w:sz w:val="20"/>
          <w:szCs w:val="20"/>
        </w:rPr>
        <w:t xml:space="preserve"> (nazwa partnera)</w:t>
      </w:r>
      <w:r w:rsidRPr="00B84118">
        <w:rPr>
          <w:rStyle w:val="Odwoanieprzypisudolnego"/>
          <w:rFonts w:ascii="Tahoma" w:hAnsi="Tahoma" w:cs="Tahoma"/>
          <w:sz w:val="20"/>
          <w:szCs w:val="20"/>
        </w:rPr>
        <w:footnoteReference w:id="19"/>
      </w:r>
    </w:p>
    <w:p w14:paraId="3DE9B352" w14:textId="42C061B9" w:rsidR="00087722" w:rsidRPr="003C2A5C" w:rsidRDefault="00DB2521" w:rsidP="00087722">
      <w:pPr>
        <w:pStyle w:val="Textbody"/>
        <w:numPr>
          <w:ilvl w:val="0"/>
          <w:numId w:val="11"/>
        </w:numPr>
        <w:tabs>
          <w:tab w:val="clear" w:pos="900"/>
        </w:tabs>
        <w:spacing w:after="60"/>
        <w:ind w:left="567" w:hanging="207"/>
        <w:rPr>
          <w:rFonts w:ascii="Tahoma" w:hAnsi="Tahoma" w:cs="Tahoma"/>
          <w:sz w:val="20"/>
          <w:szCs w:val="20"/>
        </w:rPr>
      </w:pPr>
      <w:r w:rsidRPr="00B84118">
        <w:rPr>
          <w:rFonts w:ascii="Tahoma" w:hAnsi="Tahoma" w:cs="Tahoma"/>
          <w:sz w:val="20"/>
          <w:szCs w:val="20"/>
        </w:rPr>
        <w:t>Beneficj</w:t>
      </w:r>
      <w:r w:rsidR="00693ADE" w:rsidRPr="00B84118">
        <w:rPr>
          <w:rFonts w:ascii="Tahoma" w:hAnsi="Tahoma" w:cs="Tahoma"/>
          <w:sz w:val="20"/>
          <w:szCs w:val="20"/>
        </w:rPr>
        <w:t>e</w:t>
      </w:r>
      <w:r w:rsidRPr="00B84118">
        <w:rPr>
          <w:rFonts w:ascii="Tahoma" w:hAnsi="Tahoma" w:cs="Tahoma"/>
          <w:sz w:val="20"/>
          <w:szCs w:val="20"/>
        </w:rPr>
        <w:t>nt oświadcza, iż porozumienie/umowa o partnerstwie spełnia minimalne wymogi formalne, o których mowa w art. 33 ust. 5 ustawy wdrożeniowej</w:t>
      </w:r>
      <w:r w:rsidRPr="00B84118">
        <w:t xml:space="preserve"> </w:t>
      </w:r>
      <w:r w:rsidRPr="00B84118">
        <w:rPr>
          <w:rFonts w:ascii="Tahoma" w:hAnsi="Tahoma" w:cs="Tahoma"/>
          <w:sz w:val="20"/>
          <w:szCs w:val="20"/>
        </w:rPr>
        <w:t>oraz partnerstwo zostało nawiązane zgodnie z art. 33 ustawy wdrożeniowej</w:t>
      </w:r>
      <w:r w:rsidRPr="007A4685">
        <w:rPr>
          <w:rStyle w:val="Odwoanieprzypisudolnego"/>
          <w:rFonts w:ascii="Tahoma" w:hAnsi="Tahoma"/>
          <w:sz w:val="20"/>
          <w:szCs w:val="20"/>
        </w:rPr>
        <w:footnoteReference w:id="20"/>
      </w:r>
      <w:r w:rsidRPr="007A4685">
        <w:rPr>
          <w:rFonts w:ascii="Tahoma" w:hAnsi="Tahoma" w:cs="Tahoma"/>
          <w:sz w:val="20"/>
          <w:szCs w:val="20"/>
        </w:rPr>
        <w:t>.</w:t>
      </w:r>
    </w:p>
    <w:p w14:paraId="4991320C" w14:textId="77777777" w:rsidR="00DB2521" w:rsidRPr="007A4685" w:rsidRDefault="00DB2521" w:rsidP="00CC7BE5">
      <w:pPr>
        <w:pStyle w:val="Akapitzlist"/>
        <w:numPr>
          <w:ilvl w:val="0"/>
          <w:numId w:val="1"/>
        </w:numPr>
        <w:spacing w:before="240" w:after="240"/>
        <w:jc w:val="center"/>
      </w:pPr>
    </w:p>
    <w:p w14:paraId="6239C75B" w14:textId="77777777" w:rsidR="00B20F51" w:rsidRDefault="00DB2521" w:rsidP="00CC7BE5">
      <w:pPr>
        <w:pStyle w:val="Standard"/>
        <w:numPr>
          <w:ilvl w:val="0"/>
          <w:numId w:val="12"/>
        </w:numPr>
        <w:tabs>
          <w:tab w:val="left" w:pos="568"/>
        </w:tabs>
        <w:spacing w:after="60"/>
        <w:jc w:val="both"/>
        <w:rPr>
          <w:rFonts w:ascii="Tahoma" w:hAnsi="Tahoma" w:cs="Tahoma"/>
          <w:sz w:val="20"/>
          <w:szCs w:val="20"/>
        </w:rPr>
      </w:pPr>
      <w:r w:rsidRPr="007A4685">
        <w:rPr>
          <w:rFonts w:ascii="Tahoma" w:hAnsi="Tahoma" w:cs="Tahoma"/>
          <w:sz w:val="20"/>
          <w:szCs w:val="20"/>
        </w:rPr>
        <w:t>IZ nie ponosi odpowiedzialności wobec osób trzecich za szkody powstałe w związku z realizacją projektu.</w:t>
      </w:r>
    </w:p>
    <w:p w14:paraId="5DA1D575" w14:textId="77777777" w:rsidR="00DB2521" w:rsidRPr="00B20F51" w:rsidRDefault="00DB2521" w:rsidP="00CC7BE5">
      <w:pPr>
        <w:pStyle w:val="Standard"/>
        <w:numPr>
          <w:ilvl w:val="0"/>
          <w:numId w:val="12"/>
        </w:numPr>
        <w:tabs>
          <w:tab w:val="left" w:pos="568"/>
        </w:tabs>
        <w:spacing w:after="60"/>
        <w:ind w:left="567" w:hanging="207"/>
        <w:jc w:val="both"/>
        <w:rPr>
          <w:rFonts w:ascii="Tahoma" w:hAnsi="Tahoma" w:cs="Tahoma"/>
          <w:sz w:val="20"/>
          <w:szCs w:val="20"/>
        </w:rPr>
      </w:pPr>
      <w:r w:rsidRPr="00B20F51">
        <w:rPr>
          <w:rFonts w:ascii="Tahoma" w:hAnsi="Tahoma" w:cs="Tahoma"/>
          <w:sz w:val="20"/>
          <w:szCs w:val="20"/>
        </w:rPr>
        <w:lastRenderedPageBreak/>
        <w:t>W przypadku realizowania projektu w formie partnerstwa, umowa partnerstwa określa odpowiedzialność Beneficjenta oraz Partnerów wobec osób trzecich za działania wynikające z </w:t>
      </w:r>
      <w:r w:rsidR="004D70D7" w:rsidRPr="00B20F51">
        <w:rPr>
          <w:rFonts w:ascii="Tahoma" w:hAnsi="Tahoma" w:cs="Tahoma"/>
          <w:sz w:val="20"/>
          <w:szCs w:val="20"/>
        </w:rPr>
        <w:t>niniejsz</w:t>
      </w:r>
      <w:r w:rsidR="004D70D7">
        <w:rPr>
          <w:rFonts w:ascii="Tahoma" w:hAnsi="Tahoma" w:cs="Tahoma"/>
          <w:sz w:val="20"/>
          <w:szCs w:val="20"/>
        </w:rPr>
        <w:t xml:space="preserve">ych </w:t>
      </w:r>
      <w:r w:rsidR="00E7571E">
        <w:rPr>
          <w:rFonts w:ascii="Tahoma" w:hAnsi="Tahoma" w:cs="Tahoma"/>
          <w:sz w:val="20"/>
          <w:szCs w:val="20"/>
        </w:rPr>
        <w:t>Z</w:t>
      </w:r>
      <w:r w:rsidR="004D70D7">
        <w:rPr>
          <w:rFonts w:ascii="Tahoma" w:hAnsi="Tahoma" w:cs="Tahoma"/>
          <w:sz w:val="20"/>
          <w:szCs w:val="20"/>
        </w:rPr>
        <w:t>asad</w:t>
      </w:r>
      <w:r w:rsidRPr="00B20F51">
        <w:rPr>
          <w:rFonts w:ascii="Tahoma" w:hAnsi="Tahoma" w:cs="Tahoma"/>
          <w:sz w:val="20"/>
          <w:szCs w:val="20"/>
        </w:rPr>
        <w:t>.</w:t>
      </w:r>
    </w:p>
    <w:p w14:paraId="6E0887CA" w14:textId="09AB804C" w:rsidR="009D466B" w:rsidRPr="003C2A5C" w:rsidRDefault="00DB2521" w:rsidP="009D466B">
      <w:pPr>
        <w:pStyle w:val="Standard"/>
        <w:numPr>
          <w:ilvl w:val="0"/>
          <w:numId w:val="12"/>
        </w:numPr>
        <w:tabs>
          <w:tab w:val="left" w:pos="567"/>
        </w:tabs>
        <w:spacing w:after="60"/>
        <w:ind w:left="567" w:hanging="207"/>
        <w:jc w:val="both"/>
        <w:rPr>
          <w:rFonts w:ascii="Tahoma" w:hAnsi="Tahoma" w:cs="Tahoma"/>
          <w:sz w:val="20"/>
          <w:szCs w:val="20"/>
        </w:rPr>
      </w:pPr>
      <w:r w:rsidRPr="007A4685">
        <w:rPr>
          <w:rFonts w:ascii="Tahoma" w:hAnsi="Tahoma" w:cs="Tahoma"/>
          <w:sz w:val="20"/>
          <w:szCs w:val="20"/>
        </w:rPr>
        <w:t xml:space="preserve">Beneficjent ponosi odpowiedzialność względem IZ </w:t>
      </w:r>
      <w:r w:rsidR="00123D6C">
        <w:rPr>
          <w:rFonts w:ascii="Tahoma" w:hAnsi="Tahoma" w:cs="Tahoma"/>
          <w:sz w:val="20"/>
          <w:szCs w:val="20"/>
        </w:rPr>
        <w:t xml:space="preserve">także </w:t>
      </w:r>
      <w:r w:rsidRPr="007A4685">
        <w:rPr>
          <w:rFonts w:ascii="Tahoma" w:hAnsi="Tahoma" w:cs="Tahoma"/>
          <w:sz w:val="20"/>
          <w:szCs w:val="20"/>
        </w:rPr>
        <w:t>za realizację projektu przez Partnera/ów oraz Realizatora/ów.</w:t>
      </w:r>
    </w:p>
    <w:p w14:paraId="584E5142" w14:textId="77777777" w:rsidR="00E221E4" w:rsidRDefault="00DB2521" w:rsidP="00766D5F">
      <w:pPr>
        <w:pStyle w:val="Standard"/>
        <w:spacing w:before="240"/>
        <w:jc w:val="center"/>
        <w:rPr>
          <w:rFonts w:ascii="Tahoma" w:hAnsi="Tahoma" w:cs="Tahoma"/>
          <w:b/>
          <w:sz w:val="20"/>
          <w:szCs w:val="20"/>
        </w:rPr>
      </w:pPr>
      <w:r w:rsidRPr="007A4685">
        <w:rPr>
          <w:rFonts w:ascii="Tahoma" w:hAnsi="Tahoma" w:cs="Tahoma"/>
          <w:b/>
          <w:sz w:val="20"/>
          <w:szCs w:val="20"/>
        </w:rPr>
        <w:t>Rozliczanie i płatności</w:t>
      </w:r>
    </w:p>
    <w:p w14:paraId="4F903B00" w14:textId="77777777" w:rsidR="00143205" w:rsidRPr="007A4685" w:rsidRDefault="00143205" w:rsidP="00CC7BE5">
      <w:pPr>
        <w:pStyle w:val="Akapitzlist"/>
        <w:numPr>
          <w:ilvl w:val="0"/>
          <w:numId w:val="1"/>
        </w:numPr>
        <w:spacing w:before="240" w:after="240"/>
        <w:jc w:val="center"/>
        <w:rPr>
          <w:rFonts w:ascii="Tahoma" w:hAnsi="Tahoma" w:cs="Tahoma"/>
          <w:b/>
          <w:sz w:val="20"/>
          <w:szCs w:val="20"/>
        </w:rPr>
      </w:pPr>
    </w:p>
    <w:p w14:paraId="6B3449A9" w14:textId="77777777" w:rsidR="00B4743E" w:rsidRDefault="00B4743E" w:rsidP="00CC7BE5">
      <w:pPr>
        <w:pStyle w:val="Standard"/>
        <w:numPr>
          <w:ilvl w:val="0"/>
          <w:numId w:val="13"/>
        </w:numPr>
        <w:suppressAutoHyphens w:val="0"/>
        <w:autoSpaceDN/>
        <w:spacing w:before="240" w:after="60"/>
        <w:jc w:val="both"/>
        <w:textAlignment w:val="auto"/>
        <w:rPr>
          <w:rFonts w:ascii="Tahoma" w:hAnsi="Tahoma" w:cs="Tahoma"/>
          <w:sz w:val="20"/>
          <w:szCs w:val="20"/>
        </w:rPr>
      </w:pPr>
      <w:r w:rsidRPr="08CED7B8">
        <w:rPr>
          <w:rFonts w:ascii="Tahoma" w:hAnsi="Tahoma" w:cs="Tahoma"/>
          <w:sz w:val="20"/>
          <w:szCs w:val="20"/>
        </w:rPr>
        <w:t xml:space="preserve">Pierwsza transza dofinansowania jest przekazywana na podstawie złożonego i zatwierdzonego wniosku o płatność w wysokości określonej w Harmonogramie składania wniosków o płatność zwanym dalej „harmonogramem płatności”, stanowiącym załącznik nr 2 do </w:t>
      </w:r>
      <w:r w:rsidR="00A958E1">
        <w:rPr>
          <w:rFonts w:ascii="Tahoma" w:hAnsi="Tahoma" w:cs="Tahoma"/>
          <w:sz w:val="20"/>
          <w:szCs w:val="20"/>
        </w:rPr>
        <w:t>Zasad</w:t>
      </w:r>
      <w:r w:rsidR="001758D4">
        <w:rPr>
          <w:rFonts w:ascii="Tahoma" w:hAnsi="Tahoma" w:cs="Tahoma"/>
          <w:sz w:val="20"/>
          <w:szCs w:val="20"/>
        </w:rPr>
        <w:t>.</w:t>
      </w:r>
    </w:p>
    <w:p w14:paraId="4FFAD05B" w14:textId="77777777" w:rsidR="00EA294B" w:rsidRDefault="00EA294B" w:rsidP="00CC7BE5">
      <w:pPr>
        <w:pStyle w:val="Standard"/>
        <w:numPr>
          <w:ilvl w:val="0"/>
          <w:numId w:val="13"/>
        </w:numPr>
        <w:suppressAutoHyphens w:val="0"/>
        <w:autoSpaceDN/>
        <w:spacing w:before="240" w:after="60"/>
        <w:jc w:val="both"/>
        <w:textAlignment w:val="auto"/>
        <w:rPr>
          <w:rFonts w:ascii="Tahoma" w:hAnsi="Tahoma" w:cs="Tahoma"/>
          <w:sz w:val="20"/>
          <w:szCs w:val="20"/>
        </w:rPr>
      </w:pPr>
      <w:r w:rsidRPr="10B8841B">
        <w:rPr>
          <w:rFonts w:ascii="Tahoma" w:hAnsi="Tahoma" w:cs="Tahoma"/>
          <w:sz w:val="20"/>
          <w:szCs w:val="20"/>
        </w:rPr>
        <w:t>Kolejne transze dofinansowania są przekazywane po zatwierdzeniu wniosku o płatność, w którym Beneficjent oświadczył, że wydatkował co najmniej 70% łącznej kwoty otrzymanych transz dofinansowania.</w:t>
      </w:r>
    </w:p>
    <w:p w14:paraId="6418058E" w14:textId="77777777" w:rsidR="00DB2521" w:rsidRPr="007A4685" w:rsidRDefault="00DB2521" w:rsidP="00CC7BE5">
      <w:pPr>
        <w:pStyle w:val="Standard"/>
        <w:numPr>
          <w:ilvl w:val="0"/>
          <w:numId w:val="1"/>
        </w:numPr>
        <w:suppressAutoHyphens w:val="0"/>
        <w:autoSpaceDN/>
        <w:spacing w:before="240" w:after="240"/>
        <w:jc w:val="center"/>
        <w:textAlignment w:val="auto"/>
      </w:pPr>
    </w:p>
    <w:p w14:paraId="0899F1E7" w14:textId="77777777" w:rsidR="00773548" w:rsidRPr="006800F3" w:rsidRDefault="00773548" w:rsidP="00CC7BE5">
      <w:pPr>
        <w:pStyle w:val="Standard"/>
        <w:numPr>
          <w:ilvl w:val="0"/>
          <w:numId w:val="14"/>
        </w:numPr>
        <w:tabs>
          <w:tab w:val="left" w:pos="709"/>
          <w:tab w:val="left" w:pos="824"/>
        </w:tabs>
        <w:spacing w:after="60"/>
        <w:jc w:val="both"/>
        <w:rPr>
          <w:rFonts w:ascii="Tahoma" w:hAnsi="Tahoma" w:cs="Tahoma"/>
          <w:sz w:val="20"/>
          <w:szCs w:val="20"/>
        </w:rPr>
      </w:pPr>
      <w:bookmarkStart w:id="17" w:name="_Ref477178085"/>
      <w:r w:rsidRPr="007A4685">
        <w:rPr>
          <w:rFonts w:ascii="Tahoma" w:hAnsi="Tahoma" w:cs="Tahoma"/>
          <w:sz w:val="20"/>
          <w:szCs w:val="20"/>
        </w:rPr>
        <w:t>Dofinansowanie</w:t>
      </w:r>
      <w:r w:rsidR="00CB433E" w:rsidRPr="00780DD9">
        <w:t xml:space="preserve"> </w:t>
      </w:r>
      <w:r w:rsidR="00CB433E" w:rsidRPr="00CB433E">
        <w:rPr>
          <w:rFonts w:ascii="Tahoma" w:hAnsi="Tahoma" w:cs="Tahoma"/>
          <w:sz w:val="20"/>
          <w:szCs w:val="20"/>
        </w:rPr>
        <w:t>na realizację projektu</w:t>
      </w:r>
      <w:r w:rsidRPr="007A4685">
        <w:rPr>
          <w:rFonts w:ascii="Tahoma" w:hAnsi="Tahoma" w:cs="Tahoma"/>
          <w:sz w:val="20"/>
          <w:szCs w:val="20"/>
        </w:rPr>
        <w:t>, o którym mowa w § 2, jest wypłacane w wysokości określonej w </w:t>
      </w:r>
      <w:r w:rsidR="003E7C4D">
        <w:rPr>
          <w:rFonts w:ascii="Tahoma" w:hAnsi="Tahoma" w:cs="Tahoma"/>
          <w:sz w:val="20"/>
          <w:szCs w:val="20"/>
        </w:rPr>
        <w:t xml:space="preserve">harmonogramie płatności </w:t>
      </w:r>
      <w:r w:rsidRPr="006800F3">
        <w:rPr>
          <w:rFonts w:ascii="Tahoma" w:hAnsi="Tahoma" w:cs="Tahoma"/>
          <w:sz w:val="20"/>
          <w:szCs w:val="20"/>
        </w:rPr>
        <w:t>z zastrzeżeniem ust. 2.</w:t>
      </w:r>
      <w:r w:rsidRPr="007A4685">
        <w:t xml:space="preserve"> </w:t>
      </w:r>
      <w:bookmarkStart w:id="18" w:name="_Ref477249772"/>
      <w:bookmarkEnd w:id="17"/>
      <w:r w:rsidR="002F2DEC" w:rsidRPr="00F21CE5">
        <w:rPr>
          <w:rFonts w:ascii="Tahoma" w:hAnsi="Tahoma" w:cs="Tahoma"/>
          <w:sz w:val="20"/>
          <w:szCs w:val="20"/>
        </w:rPr>
        <w:t>Zaliczka jest udzielana Beneficjentowi w wysokości nie większej i na okres nie dłuższy niż jest to niezbędne dla prawidłowej realizacji projektu.</w:t>
      </w:r>
      <w:r w:rsidR="002F2DEC">
        <w:rPr>
          <w:rStyle w:val="Odwoanieprzypisudolnego"/>
          <w:rFonts w:ascii="Tahoma" w:hAnsi="Tahoma"/>
          <w:sz w:val="20"/>
          <w:szCs w:val="20"/>
        </w:rPr>
        <w:footnoteReference w:id="21"/>
      </w:r>
    </w:p>
    <w:p w14:paraId="14E1F22D"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Beneficjent sporządza harmonogram płatności w podziale na okresy rozliczeniowe.</w:t>
      </w:r>
      <w:bookmarkEnd w:id="18"/>
    </w:p>
    <w:p w14:paraId="3B147839"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Beneficjent zobowiązuje się do realizacji projektu na podstawie wniosku. W przypadku dokonania zmian w projekcie, o których mowa w § 2</w:t>
      </w:r>
      <w:r w:rsidR="001F412B">
        <w:rPr>
          <w:rFonts w:ascii="Tahoma" w:hAnsi="Tahoma" w:cs="Tahoma"/>
          <w:sz w:val="20"/>
          <w:szCs w:val="20"/>
        </w:rPr>
        <w:t>6</w:t>
      </w:r>
      <w:r w:rsidRPr="007A4685">
        <w:rPr>
          <w:rFonts w:ascii="Tahoma" w:hAnsi="Tahoma" w:cs="Tahoma"/>
          <w:sz w:val="20"/>
          <w:szCs w:val="20"/>
        </w:rPr>
        <w:t xml:space="preserve"> </w:t>
      </w:r>
      <w:r w:rsidR="00D57CAC">
        <w:rPr>
          <w:rFonts w:ascii="Tahoma" w:hAnsi="Tahoma" w:cs="Tahoma"/>
          <w:sz w:val="20"/>
          <w:szCs w:val="20"/>
        </w:rPr>
        <w:t xml:space="preserve"> </w:t>
      </w:r>
      <w:r w:rsidR="008810B3">
        <w:rPr>
          <w:rFonts w:ascii="Tahoma" w:hAnsi="Tahoma" w:cs="Tahoma"/>
          <w:sz w:val="20"/>
          <w:szCs w:val="20"/>
        </w:rPr>
        <w:t>Z</w:t>
      </w:r>
      <w:r w:rsidR="004D70D7">
        <w:rPr>
          <w:rFonts w:ascii="Tahoma" w:hAnsi="Tahoma" w:cs="Tahoma"/>
          <w:sz w:val="20"/>
          <w:szCs w:val="20"/>
        </w:rPr>
        <w:t>asad</w:t>
      </w:r>
      <w:r w:rsidRPr="007A4685">
        <w:rPr>
          <w:rFonts w:ascii="Tahoma" w:hAnsi="Tahoma" w:cs="Tahoma"/>
          <w:sz w:val="20"/>
          <w:szCs w:val="20"/>
        </w:rPr>
        <w:t>, Beneficjent zobowiązuje się do realizacji projektu zgodnie z aktualnym wnioskiem.</w:t>
      </w:r>
    </w:p>
    <w:p w14:paraId="1B54EE50"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 xml:space="preserve"> </w:t>
      </w:r>
      <w:r w:rsidR="006D7F09" w:rsidRPr="007A4685">
        <w:rPr>
          <w:rFonts w:ascii="Tahoma" w:hAnsi="Tahoma" w:cs="Tahoma"/>
          <w:sz w:val="20"/>
          <w:szCs w:val="20"/>
        </w:rPr>
        <w:t xml:space="preserve">Dofinansowaniu podlegają wyłącznie </w:t>
      </w:r>
      <w:r w:rsidR="005B1A21">
        <w:rPr>
          <w:rFonts w:ascii="Tahoma" w:hAnsi="Tahoma" w:cs="Tahoma"/>
          <w:sz w:val="20"/>
          <w:szCs w:val="20"/>
        </w:rPr>
        <w:t xml:space="preserve">zadania do wysokości </w:t>
      </w:r>
      <w:r w:rsidR="006D7F09" w:rsidRPr="007A4685">
        <w:rPr>
          <w:rFonts w:ascii="Tahoma" w:hAnsi="Tahoma" w:cs="Tahoma"/>
          <w:sz w:val="20"/>
          <w:szCs w:val="20"/>
        </w:rPr>
        <w:t>kwot wskazan</w:t>
      </w:r>
      <w:r w:rsidR="005B1A21">
        <w:rPr>
          <w:rFonts w:ascii="Tahoma" w:hAnsi="Tahoma" w:cs="Tahoma"/>
          <w:sz w:val="20"/>
          <w:szCs w:val="20"/>
        </w:rPr>
        <w:t>ych</w:t>
      </w:r>
      <w:r w:rsidR="006D7F09" w:rsidRPr="007A4685">
        <w:rPr>
          <w:rFonts w:ascii="Tahoma" w:hAnsi="Tahoma" w:cs="Tahoma"/>
          <w:sz w:val="20"/>
          <w:szCs w:val="20"/>
        </w:rPr>
        <w:t xml:space="preserve"> w § 4</w:t>
      </w:r>
      <w:r w:rsidR="005B5FCD" w:rsidRPr="007A4685">
        <w:rPr>
          <w:rFonts w:ascii="Tahoma" w:hAnsi="Tahoma" w:cs="Tahoma"/>
          <w:sz w:val="20"/>
          <w:szCs w:val="20"/>
        </w:rPr>
        <w:t xml:space="preserve"> wraz z</w:t>
      </w:r>
      <w:r w:rsidR="005B1A21">
        <w:rPr>
          <w:rFonts w:ascii="Tahoma" w:hAnsi="Tahoma" w:cs="Tahoma"/>
          <w:sz w:val="20"/>
          <w:szCs w:val="20"/>
        </w:rPr>
        <w:t> </w:t>
      </w:r>
      <w:r w:rsidR="005B5FCD" w:rsidRPr="007A4685">
        <w:rPr>
          <w:rFonts w:ascii="Tahoma" w:hAnsi="Tahoma" w:cs="Tahoma"/>
          <w:sz w:val="20"/>
          <w:szCs w:val="20"/>
        </w:rPr>
        <w:t>kosztami pośrednimi</w:t>
      </w:r>
      <w:r w:rsidRPr="007A4685">
        <w:rPr>
          <w:rFonts w:ascii="Tahoma" w:hAnsi="Tahoma" w:cs="Tahoma"/>
          <w:sz w:val="20"/>
          <w:szCs w:val="20"/>
        </w:rPr>
        <w:t>.</w:t>
      </w:r>
    </w:p>
    <w:p w14:paraId="2447311B"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 xml:space="preserve">Beneficjent jest rozliczany ze zrealizowanych zadań w ramach projektu wyrażonych wskaźnikami wskazanymi w § 4 ust. </w:t>
      </w:r>
      <w:r w:rsidR="00693ADE">
        <w:rPr>
          <w:rFonts w:ascii="Tahoma" w:hAnsi="Tahoma" w:cs="Tahoma"/>
          <w:sz w:val="20"/>
          <w:szCs w:val="20"/>
        </w:rPr>
        <w:t>1</w:t>
      </w:r>
      <w:r w:rsidRPr="007A4685">
        <w:rPr>
          <w:rFonts w:ascii="Tahoma" w:hAnsi="Tahoma" w:cs="Tahoma"/>
          <w:sz w:val="20"/>
          <w:szCs w:val="20"/>
        </w:rPr>
        <w:t>.</w:t>
      </w:r>
    </w:p>
    <w:p w14:paraId="5A339B92"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IZ wypłaca środki w kwocie wynikającej z ostatniego zatwierdzonego harmonogramu płatności.</w:t>
      </w:r>
      <w:bookmarkStart w:id="19" w:name="_Ref477240786"/>
    </w:p>
    <w:p w14:paraId="08E403D0"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kern w:val="0"/>
          <w:sz w:val="20"/>
          <w:szCs w:val="20"/>
        </w:rPr>
        <w:t>Każda zmiana harmonogramu płatności wymaga akceptacji IZ, która udzielana jest w terminie 10 dni</w:t>
      </w:r>
      <w:r w:rsidRPr="007A4685">
        <w:rPr>
          <w:rStyle w:val="Odwoanieprzypisudolnego"/>
          <w:rFonts w:ascii="Tahoma" w:hAnsi="Tahoma"/>
          <w:kern w:val="0"/>
          <w:sz w:val="20"/>
          <w:szCs w:val="20"/>
        </w:rPr>
        <w:footnoteReference w:id="22"/>
      </w:r>
      <w:r w:rsidRPr="007A4685">
        <w:rPr>
          <w:rFonts w:ascii="Tahoma" w:hAnsi="Tahoma" w:cs="Tahoma"/>
          <w:kern w:val="0"/>
          <w:sz w:val="20"/>
          <w:szCs w:val="20"/>
        </w:rPr>
        <w:t xml:space="preserve"> roboczych od dnia otrzymania aktualizacji harmonogramu. Do momentu akceptacji harmonogramu płatności, obowiązujący jest harmonogram płatności uprzednio zatwierdzony przez IZ.</w:t>
      </w:r>
      <w:bookmarkStart w:id="20" w:name="_Ref477248372"/>
      <w:bookmarkEnd w:id="19"/>
      <w:r w:rsidR="00C85019" w:rsidRPr="00C85019">
        <w:t xml:space="preserve"> </w:t>
      </w:r>
      <w:r w:rsidR="00C85019" w:rsidRPr="00C85019">
        <w:rPr>
          <w:rFonts w:ascii="Tahoma" w:hAnsi="Tahoma" w:cs="Tahoma"/>
          <w:kern w:val="0"/>
          <w:sz w:val="20"/>
          <w:szCs w:val="20"/>
        </w:rPr>
        <w:t xml:space="preserve">Zmiana harmonogramu płatności nie powoduje konieczności aneksowania </w:t>
      </w:r>
      <w:r w:rsidR="004D70D7" w:rsidRPr="00C85019">
        <w:rPr>
          <w:rFonts w:ascii="Tahoma" w:hAnsi="Tahoma" w:cs="Tahoma"/>
          <w:kern w:val="0"/>
          <w:sz w:val="20"/>
          <w:szCs w:val="20"/>
        </w:rPr>
        <w:t>niniejsz</w:t>
      </w:r>
      <w:r w:rsidR="004D70D7">
        <w:rPr>
          <w:rFonts w:ascii="Tahoma" w:hAnsi="Tahoma" w:cs="Tahoma"/>
          <w:kern w:val="0"/>
          <w:sz w:val="20"/>
          <w:szCs w:val="20"/>
        </w:rPr>
        <w:t>ych</w:t>
      </w:r>
      <w:r w:rsidR="004D70D7" w:rsidRPr="00C85019">
        <w:rPr>
          <w:rFonts w:ascii="Tahoma" w:hAnsi="Tahoma" w:cs="Tahoma"/>
          <w:kern w:val="0"/>
          <w:sz w:val="20"/>
          <w:szCs w:val="20"/>
        </w:rPr>
        <w:t xml:space="preserve"> </w:t>
      </w:r>
      <w:r w:rsidR="008810B3">
        <w:rPr>
          <w:rFonts w:ascii="Tahoma" w:hAnsi="Tahoma" w:cs="Tahoma"/>
          <w:kern w:val="0"/>
          <w:sz w:val="20"/>
          <w:szCs w:val="20"/>
        </w:rPr>
        <w:t>Z</w:t>
      </w:r>
      <w:r w:rsidR="004D70D7">
        <w:rPr>
          <w:rFonts w:ascii="Tahoma" w:hAnsi="Tahoma" w:cs="Tahoma"/>
          <w:kern w:val="0"/>
          <w:sz w:val="20"/>
          <w:szCs w:val="20"/>
        </w:rPr>
        <w:t>asad</w:t>
      </w:r>
      <w:r w:rsidR="00C85019" w:rsidRPr="00C85019">
        <w:rPr>
          <w:rFonts w:ascii="Tahoma" w:hAnsi="Tahoma" w:cs="Tahoma"/>
          <w:kern w:val="0"/>
          <w:sz w:val="20"/>
          <w:szCs w:val="20"/>
        </w:rPr>
        <w:t>.</w:t>
      </w:r>
    </w:p>
    <w:p w14:paraId="2E72F8E3"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kern w:val="0"/>
          <w:sz w:val="20"/>
          <w:szCs w:val="20"/>
        </w:rPr>
        <w:t xml:space="preserve">Beneficjent przedkłada harmonogram płatności w wersji elektronicznej za pośrednictwem </w:t>
      </w:r>
      <w:proofErr w:type="spellStart"/>
      <w:r w:rsidRPr="007A4685">
        <w:rPr>
          <w:rFonts w:ascii="Tahoma" w:hAnsi="Tahoma" w:cs="Tahoma"/>
          <w:kern w:val="0"/>
          <w:sz w:val="20"/>
          <w:szCs w:val="20"/>
        </w:rPr>
        <w:t>ePUAP</w:t>
      </w:r>
      <w:proofErr w:type="spellEnd"/>
      <w:r w:rsidRPr="007A4685">
        <w:rPr>
          <w:rFonts w:ascii="Tahoma" w:hAnsi="Tahoma" w:cs="Tahoma"/>
          <w:kern w:val="0"/>
          <w:sz w:val="20"/>
          <w:szCs w:val="20"/>
        </w:rPr>
        <w:t xml:space="preserve"> sporządzony przy użyciu LSI udostępnionego Beneficjentowi przez IZ zgodnie z zamieszczoną  na stronie internetowej instrukcją, chyba że z powodu awarii lub unieruchomienia systemu nie jest to możliwe. W takim przypadku Beneficjent zobowiązuje się do sporządzenia harmonogramu płatności poza LSI zgodnie ze wzorem zamieszczonym na stronie internetowej IZ oraz do złożenia harmonogramu płatności za pośrednictwem </w:t>
      </w:r>
      <w:proofErr w:type="spellStart"/>
      <w:r w:rsidRPr="007A4685">
        <w:rPr>
          <w:rFonts w:ascii="Tahoma" w:hAnsi="Tahoma" w:cs="Tahoma"/>
          <w:kern w:val="0"/>
          <w:sz w:val="20"/>
          <w:szCs w:val="20"/>
        </w:rPr>
        <w:t>ePUAP</w:t>
      </w:r>
      <w:proofErr w:type="spellEnd"/>
      <w:r w:rsidRPr="007A4685">
        <w:rPr>
          <w:rFonts w:ascii="Tahoma" w:hAnsi="Tahoma" w:cs="Tahoma"/>
          <w:kern w:val="0"/>
          <w:sz w:val="20"/>
          <w:szCs w:val="20"/>
        </w:rPr>
        <w:t xml:space="preserve">. Po ustaniu awarii lub uruchomieniu systemu, Beneficjent zobowiązany jest do niezwłocznego sporządzenia harmonogramu płatności przy użyciu LSI i ponownego przekazania go za pośrednictwem </w:t>
      </w:r>
      <w:proofErr w:type="spellStart"/>
      <w:r w:rsidRPr="007A4685">
        <w:rPr>
          <w:rFonts w:ascii="Tahoma" w:hAnsi="Tahoma" w:cs="Tahoma"/>
          <w:kern w:val="0"/>
          <w:sz w:val="20"/>
          <w:szCs w:val="20"/>
        </w:rPr>
        <w:t>ePUAP</w:t>
      </w:r>
      <w:proofErr w:type="spellEnd"/>
      <w:r w:rsidRPr="007A4685">
        <w:rPr>
          <w:rFonts w:ascii="Tahoma" w:hAnsi="Tahoma" w:cs="Tahoma"/>
          <w:kern w:val="0"/>
          <w:sz w:val="20"/>
          <w:szCs w:val="20"/>
        </w:rPr>
        <w:t xml:space="preserve"> w terminie wyznaczonym przez IZ, pod rygorem zastosowania § 2</w:t>
      </w:r>
      <w:r w:rsidR="001F412B">
        <w:rPr>
          <w:rFonts w:ascii="Tahoma" w:hAnsi="Tahoma" w:cs="Tahoma"/>
          <w:kern w:val="0"/>
          <w:sz w:val="20"/>
          <w:szCs w:val="20"/>
        </w:rPr>
        <w:t>7</w:t>
      </w:r>
      <w:r w:rsidRPr="007A4685">
        <w:rPr>
          <w:rFonts w:ascii="Tahoma" w:hAnsi="Tahoma" w:cs="Tahoma"/>
          <w:kern w:val="0"/>
          <w:sz w:val="20"/>
          <w:szCs w:val="20"/>
        </w:rPr>
        <w:t xml:space="preserve"> ust. 2 pkt 6).</w:t>
      </w:r>
      <w:bookmarkEnd w:id="20"/>
    </w:p>
    <w:p w14:paraId="0BC2EA65"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Dofinansowanie na realizację projektu może być przeznaczone na sfinansowanie przedsięwzięć zrealizowanych w ramach projektu pr</w:t>
      </w:r>
      <w:r w:rsidR="00BE36A5" w:rsidRPr="007A4685">
        <w:rPr>
          <w:rFonts w:ascii="Tahoma" w:hAnsi="Tahoma" w:cs="Tahoma"/>
          <w:sz w:val="20"/>
          <w:szCs w:val="20"/>
        </w:rPr>
        <w:t xml:space="preserve">zed podpisaniem </w:t>
      </w:r>
      <w:r w:rsidR="00B32C3A" w:rsidRPr="007A4685">
        <w:rPr>
          <w:rFonts w:ascii="Tahoma" w:hAnsi="Tahoma" w:cs="Tahoma"/>
          <w:sz w:val="20"/>
          <w:szCs w:val="20"/>
        </w:rPr>
        <w:t>niniejsz</w:t>
      </w:r>
      <w:r w:rsidR="00B32C3A">
        <w:rPr>
          <w:rFonts w:ascii="Tahoma" w:hAnsi="Tahoma" w:cs="Tahoma"/>
          <w:sz w:val="20"/>
          <w:szCs w:val="20"/>
        </w:rPr>
        <w:t>ych</w:t>
      </w:r>
      <w:r w:rsidR="00B32C3A" w:rsidRPr="007A4685">
        <w:rPr>
          <w:rFonts w:ascii="Tahoma" w:hAnsi="Tahoma" w:cs="Tahoma"/>
          <w:sz w:val="20"/>
          <w:szCs w:val="20"/>
        </w:rPr>
        <w:t xml:space="preserve"> </w:t>
      </w:r>
      <w:r w:rsidR="008810B3">
        <w:rPr>
          <w:rFonts w:ascii="Tahoma" w:hAnsi="Tahoma" w:cs="Tahoma"/>
          <w:sz w:val="20"/>
          <w:szCs w:val="20"/>
        </w:rPr>
        <w:t>Z</w:t>
      </w:r>
      <w:r w:rsidR="00B32C3A">
        <w:rPr>
          <w:rFonts w:ascii="Tahoma" w:hAnsi="Tahoma" w:cs="Tahoma"/>
          <w:sz w:val="20"/>
          <w:szCs w:val="20"/>
        </w:rPr>
        <w:t>asad</w:t>
      </w:r>
      <w:r w:rsidR="00B32C3A" w:rsidRPr="007A4685">
        <w:rPr>
          <w:rFonts w:ascii="Tahoma" w:hAnsi="Tahoma" w:cs="Tahoma"/>
          <w:sz w:val="20"/>
          <w:szCs w:val="20"/>
        </w:rPr>
        <w:t xml:space="preserve"> </w:t>
      </w:r>
      <w:r w:rsidR="00BE36A5" w:rsidRPr="007A4685">
        <w:rPr>
          <w:rFonts w:ascii="Tahoma" w:hAnsi="Tahoma" w:cs="Tahoma"/>
          <w:sz w:val="20"/>
          <w:szCs w:val="20"/>
        </w:rPr>
        <w:t xml:space="preserve">z zastrzeżeniem, że </w:t>
      </w:r>
      <w:r w:rsidR="00BE36A5" w:rsidRPr="007A4685">
        <w:rPr>
          <w:rFonts w:ascii="Tahoma" w:hAnsi="Tahoma" w:cs="Tahoma"/>
          <w:sz w:val="20"/>
          <w:szCs w:val="20"/>
        </w:rPr>
        <w:lastRenderedPageBreak/>
        <w:t>projekt nie może zostać w pełni zrealizowany</w:t>
      </w:r>
      <w:r w:rsidR="00B016AC">
        <w:rPr>
          <w:rStyle w:val="Odwoanieprzypisudolnego"/>
          <w:rFonts w:ascii="Tahoma" w:hAnsi="Tahoma"/>
          <w:sz w:val="20"/>
          <w:szCs w:val="20"/>
        </w:rPr>
        <w:footnoteReference w:id="23"/>
      </w:r>
      <w:r w:rsidR="00BE36A5" w:rsidRPr="007A4685">
        <w:rPr>
          <w:rFonts w:ascii="Tahoma" w:hAnsi="Tahoma" w:cs="Tahoma"/>
          <w:sz w:val="20"/>
          <w:szCs w:val="20"/>
        </w:rPr>
        <w:t xml:space="preserve"> przed dniem złożenia wniosku do IZ</w:t>
      </w:r>
      <w:r w:rsidR="00B016AC" w:rsidRPr="00B016AC">
        <w:t xml:space="preserve"> </w:t>
      </w:r>
      <w:r w:rsidR="00B016AC" w:rsidRPr="00B016AC">
        <w:rPr>
          <w:rFonts w:ascii="Tahoma" w:hAnsi="Tahoma" w:cs="Tahoma"/>
          <w:sz w:val="20"/>
          <w:szCs w:val="20"/>
        </w:rPr>
        <w:t>niezależnie od tego, czy wszystkie dotyczące tego projektu płatności zostały przez beneficjenta dokonane</w:t>
      </w:r>
      <w:r w:rsidRPr="007A4685">
        <w:rPr>
          <w:rFonts w:ascii="Tahoma" w:hAnsi="Tahoma" w:cs="Tahoma"/>
          <w:sz w:val="20"/>
          <w:szCs w:val="20"/>
        </w:rPr>
        <w:t>, o ile kwoty ryczałtowe zostaną uznane za kwalifikowalne zgodnie z</w:t>
      </w:r>
      <w:r w:rsidR="00B016AC">
        <w:rPr>
          <w:rFonts w:ascii="Tahoma" w:hAnsi="Tahoma" w:cs="Tahoma"/>
          <w:sz w:val="20"/>
          <w:szCs w:val="20"/>
        </w:rPr>
        <w:t> </w:t>
      </w:r>
      <w:r w:rsidRPr="007A4685">
        <w:rPr>
          <w:rFonts w:ascii="Tahoma" w:hAnsi="Tahoma" w:cs="Tahoma"/>
          <w:sz w:val="20"/>
          <w:szCs w:val="20"/>
        </w:rPr>
        <w:t>obowiązującymi przepisami oraz dotyczyć będą okresu realizacji projektu, o którym mowa w</w:t>
      </w:r>
      <w:r w:rsidR="00B016AC">
        <w:rPr>
          <w:rFonts w:ascii="Tahoma" w:hAnsi="Tahoma" w:cs="Tahoma"/>
          <w:sz w:val="20"/>
          <w:szCs w:val="20"/>
        </w:rPr>
        <w:t> </w:t>
      </w:r>
      <w:r w:rsidRPr="007A4685">
        <w:rPr>
          <w:rFonts w:ascii="Tahoma" w:hAnsi="Tahoma" w:cs="Tahoma"/>
          <w:sz w:val="20"/>
          <w:szCs w:val="20"/>
        </w:rPr>
        <w:t xml:space="preserve">§ </w:t>
      </w:r>
      <w:r w:rsidR="008C1BB3">
        <w:rPr>
          <w:rFonts w:ascii="Tahoma" w:hAnsi="Tahoma" w:cs="Tahoma"/>
          <w:sz w:val="20"/>
          <w:szCs w:val="20"/>
        </w:rPr>
        <w:t>6</w:t>
      </w:r>
      <w:r w:rsidR="008C1BB3" w:rsidRPr="007A4685">
        <w:rPr>
          <w:rFonts w:ascii="Tahoma" w:hAnsi="Tahoma" w:cs="Tahoma"/>
          <w:sz w:val="20"/>
          <w:szCs w:val="20"/>
        </w:rPr>
        <w:t xml:space="preserve"> </w:t>
      </w:r>
      <w:r w:rsidRPr="007A4685">
        <w:rPr>
          <w:rFonts w:ascii="Tahoma" w:hAnsi="Tahoma" w:cs="Tahoma"/>
          <w:sz w:val="20"/>
          <w:szCs w:val="20"/>
        </w:rPr>
        <w:t xml:space="preserve">ust. 1 </w:t>
      </w:r>
      <w:r w:rsidR="005765FD">
        <w:rPr>
          <w:rFonts w:ascii="Tahoma" w:hAnsi="Tahoma" w:cs="Tahoma"/>
          <w:sz w:val="20"/>
          <w:szCs w:val="20"/>
        </w:rPr>
        <w:t>Z</w:t>
      </w:r>
      <w:r w:rsidR="00E225C7">
        <w:rPr>
          <w:rFonts w:ascii="Tahoma" w:hAnsi="Tahoma" w:cs="Tahoma"/>
          <w:sz w:val="20"/>
          <w:szCs w:val="20"/>
        </w:rPr>
        <w:t>asad</w:t>
      </w:r>
      <w:r w:rsidRPr="007A4685">
        <w:rPr>
          <w:rFonts w:ascii="Tahoma" w:hAnsi="Tahoma" w:cs="Tahoma"/>
          <w:sz w:val="20"/>
          <w:szCs w:val="20"/>
        </w:rPr>
        <w:t>.</w:t>
      </w:r>
      <w:r w:rsidRPr="007A4685">
        <w:rPr>
          <w:rFonts w:ascii="Tahoma" w:hAnsi="Tahoma" w:cs="Tahoma"/>
          <w:sz w:val="20"/>
          <w:szCs w:val="20"/>
          <w:vertAlign w:val="superscript"/>
        </w:rPr>
        <w:footnoteReference w:id="24"/>
      </w:r>
      <w:bookmarkStart w:id="21" w:name="_Ref477166983"/>
    </w:p>
    <w:p w14:paraId="4FA6D492" w14:textId="77777777" w:rsidR="00773548" w:rsidRPr="007A4685" w:rsidRDefault="007735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 xml:space="preserve">Dofinansowanie przekazywane jest na następujący wyodrębniony dla </w:t>
      </w:r>
      <w:r w:rsidRPr="007A4685">
        <w:rPr>
          <w:rFonts w:ascii="Tahoma" w:hAnsi="Tahoma" w:cs="Tahoma"/>
          <w:b/>
          <w:sz w:val="20"/>
          <w:szCs w:val="20"/>
        </w:rPr>
        <w:t xml:space="preserve">projektu rachunek </w:t>
      </w:r>
      <w:r w:rsidR="006A22D2">
        <w:rPr>
          <w:rFonts w:ascii="Tahoma" w:hAnsi="Tahoma" w:cs="Tahoma"/>
          <w:b/>
          <w:sz w:val="20"/>
          <w:szCs w:val="20"/>
        </w:rPr>
        <w:t xml:space="preserve">płatniczy </w:t>
      </w:r>
      <w:r w:rsidRPr="007A4685">
        <w:rPr>
          <w:rFonts w:ascii="Tahoma" w:hAnsi="Tahoma" w:cs="Tahoma"/>
          <w:b/>
          <w:sz w:val="20"/>
          <w:szCs w:val="20"/>
        </w:rPr>
        <w:t xml:space="preserve"> Beneficjenta:</w:t>
      </w:r>
      <w:r w:rsidRPr="007A4685">
        <w:rPr>
          <w:rStyle w:val="Odwoanieprzypisudolnego"/>
          <w:rFonts w:ascii="Tahoma" w:hAnsi="Tahoma" w:cs="Tahoma"/>
          <w:sz w:val="20"/>
          <w:szCs w:val="20"/>
        </w:rPr>
        <w:footnoteReference w:id="25"/>
      </w:r>
      <w:bookmarkEnd w:id="21"/>
    </w:p>
    <w:p w14:paraId="4E35C180" w14:textId="77777777" w:rsidR="009C6CEA" w:rsidRDefault="00773548" w:rsidP="00E354F7">
      <w:pPr>
        <w:pStyle w:val="Standard"/>
        <w:tabs>
          <w:tab w:val="left" w:pos="709"/>
          <w:tab w:val="left" w:pos="824"/>
        </w:tabs>
        <w:spacing w:after="60"/>
        <w:ind w:left="720"/>
        <w:jc w:val="both"/>
        <w:rPr>
          <w:rFonts w:ascii="Tahoma" w:hAnsi="Tahoma" w:cs="Tahoma"/>
          <w:b/>
          <w:sz w:val="20"/>
          <w:szCs w:val="20"/>
        </w:rPr>
      </w:pPr>
      <w:r w:rsidRPr="007A4685">
        <w:rPr>
          <w:rFonts w:ascii="Tahoma" w:hAnsi="Tahoma" w:cs="Tahoma"/>
          <w:sz w:val="20"/>
          <w:szCs w:val="20"/>
        </w:rPr>
        <w:t xml:space="preserve">Nazwa właściciela rachunku </w:t>
      </w:r>
      <w:r w:rsidR="006A22D2">
        <w:rPr>
          <w:rFonts w:ascii="Tahoma" w:hAnsi="Tahoma" w:cs="Tahoma"/>
          <w:sz w:val="20"/>
          <w:szCs w:val="20"/>
        </w:rPr>
        <w:t>płatniczego</w:t>
      </w:r>
      <w:r w:rsidR="00E3541A">
        <w:rPr>
          <w:rFonts w:ascii="Tahoma" w:hAnsi="Tahoma" w:cs="Tahoma"/>
          <w:sz w:val="20"/>
          <w:szCs w:val="20"/>
        </w:rPr>
        <w:t xml:space="preserve">: </w:t>
      </w:r>
      <w:r w:rsidR="006E3F93">
        <w:rPr>
          <w:rFonts w:ascii="Tahoma" w:hAnsi="Tahoma" w:cs="Tahoma"/>
          <w:sz w:val="20"/>
          <w:szCs w:val="20"/>
        </w:rPr>
        <w:t>……………………………………………………………………………</w:t>
      </w:r>
    </w:p>
    <w:p w14:paraId="7F4D2AE1" w14:textId="77777777" w:rsidR="00E354F7" w:rsidRPr="00E354F7" w:rsidRDefault="00773548" w:rsidP="00E354F7">
      <w:pPr>
        <w:pStyle w:val="Standard"/>
        <w:tabs>
          <w:tab w:val="left" w:pos="709"/>
          <w:tab w:val="left" w:pos="824"/>
        </w:tabs>
        <w:spacing w:after="60"/>
        <w:ind w:left="720"/>
        <w:jc w:val="both"/>
        <w:rPr>
          <w:rFonts w:ascii="Tahoma" w:hAnsi="Tahoma" w:cs="Tahoma"/>
          <w:b/>
          <w:sz w:val="20"/>
          <w:szCs w:val="20"/>
        </w:rPr>
      </w:pPr>
      <w:r w:rsidRPr="007A4685">
        <w:rPr>
          <w:rFonts w:ascii="Tahoma" w:hAnsi="Tahoma" w:cs="Tahoma"/>
          <w:sz w:val="20"/>
          <w:szCs w:val="20"/>
        </w:rPr>
        <w:t xml:space="preserve">Nr rachunku </w:t>
      </w:r>
      <w:r w:rsidR="006A22D2">
        <w:rPr>
          <w:rFonts w:ascii="Tahoma" w:hAnsi="Tahoma" w:cs="Tahoma"/>
          <w:sz w:val="20"/>
          <w:szCs w:val="20"/>
        </w:rPr>
        <w:t xml:space="preserve">płatniczego </w:t>
      </w:r>
      <w:r w:rsidRPr="007A4685">
        <w:rPr>
          <w:rFonts w:ascii="Tahoma" w:hAnsi="Tahoma" w:cs="Tahoma"/>
          <w:sz w:val="20"/>
          <w:szCs w:val="20"/>
        </w:rPr>
        <w:t>:</w:t>
      </w:r>
      <w:r w:rsidR="006A22D2">
        <w:rPr>
          <w:rFonts w:ascii="Tahoma" w:hAnsi="Tahoma" w:cs="Tahoma"/>
          <w:sz w:val="20"/>
          <w:szCs w:val="20"/>
        </w:rPr>
        <w:t xml:space="preserve"> </w:t>
      </w:r>
      <w:r w:rsidR="006E3F93">
        <w:rPr>
          <w:rFonts w:ascii="Tahoma" w:hAnsi="Tahoma" w:cs="Tahoma"/>
          <w:sz w:val="20"/>
          <w:szCs w:val="20"/>
        </w:rPr>
        <w:t>…………………………………………………………………………………………………</w:t>
      </w:r>
    </w:p>
    <w:p w14:paraId="4E7302B5" w14:textId="77777777" w:rsidR="00773548" w:rsidRPr="00562931" w:rsidRDefault="00773548" w:rsidP="00CC7BE5">
      <w:pPr>
        <w:pStyle w:val="Akapitzlist"/>
        <w:numPr>
          <w:ilvl w:val="0"/>
          <w:numId w:val="15"/>
        </w:numPr>
        <w:spacing w:after="60"/>
        <w:jc w:val="both"/>
        <w:rPr>
          <w:rFonts w:ascii="Tahoma" w:hAnsi="Tahoma" w:cs="Tahoma"/>
          <w:b/>
          <w:sz w:val="20"/>
          <w:szCs w:val="20"/>
        </w:rPr>
      </w:pPr>
      <w:bookmarkStart w:id="22" w:name="_Ref477166994"/>
      <w:r w:rsidRPr="00562931">
        <w:rPr>
          <w:rFonts w:ascii="Tahoma" w:hAnsi="Tahoma" w:cs="Tahoma"/>
          <w:b/>
          <w:sz w:val="20"/>
          <w:szCs w:val="20"/>
        </w:rPr>
        <w:t xml:space="preserve">za pośrednictwem rachunku </w:t>
      </w:r>
      <w:r w:rsidR="006A22D2" w:rsidRPr="00562931">
        <w:rPr>
          <w:rFonts w:ascii="Tahoma" w:hAnsi="Tahoma" w:cs="Tahoma"/>
          <w:b/>
          <w:sz w:val="20"/>
          <w:szCs w:val="20"/>
        </w:rPr>
        <w:t xml:space="preserve">płatniczego </w:t>
      </w:r>
      <w:r w:rsidRPr="00562931">
        <w:rPr>
          <w:rFonts w:ascii="Tahoma" w:hAnsi="Tahoma" w:cs="Tahoma"/>
          <w:b/>
          <w:sz w:val="20"/>
          <w:szCs w:val="20"/>
        </w:rPr>
        <w:t xml:space="preserve"> transferowego:</w:t>
      </w:r>
      <w:bookmarkEnd w:id="22"/>
    </w:p>
    <w:p w14:paraId="2D3BB518" w14:textId="77777777" w:rsidR="00733881" w:rsidRPr="00562931" w:rsidRDefault="00773548" w:rsidP="00773548">
      <w:pPr>
        <w:pStyle w:val="Akapitzlist"/>
        <w:spacing w:after="60"/>
        <w:ind w:left="1440"/>
        <w:jc w:val="both"/>
        <w:rPr>
          <w:rFonts w:ascii="Tahoma" w:hAnsi="Tahoma" w:cs="Tahoma"/>
          <w:b/>
          <w:sz w:val="20"/>
          <w:szCs w:val="20"/>
        </w:rPr>
      </w:pPr>
      <w:r w:rsidRPr="00562931">
        <w:rPr>
          <w:rFonts w:ascii="Tahoma" w:hAnsi="Tahoma" w:cs="Tahoma"/>
          <w:sz w:val="20"/>
          <w:szCs w:val="20"/>
        </w:rPr>
        <w:t xml:space="preserve">Nazwa właściciela rachunku </w:t>
      </w:r>
      <w:r w:rsidR="006A22D2" w:rsidRPr="00562931">
        <w:rPr>
          <w:rFonts w:ascii="Tahoma" w:hAnsi="Tahoma" w:cs="Tahoma"/>
          <w:sz w:val="20"/>
          <w:szCs w:val="20"/>
        </w:rPr>
        <w:t>płatniczego</w:t>
      </w:r>
      <w:r w:rsidRPr="00562931">
        <w:rPr>
          <w:rFonts w:ascii="Tahoma" w:hAnsi="Tahoma" w:cs="Tahoma"/>
          <w:sz w:val="20"/>
          <w:szCs w:val="20"/>
        </w:rPr>
        <w:t>:</w:t>
      </w:r>
      <w:r w:rsidR="006A22D2" w:rsidRPr="00562931">
        <w:rPr>
          <w:rFonts w:ascii="Tahoma" w:hAnsi="Tahoma" w:cs="Tahoma"/>
          <w:sz w:val="20"/>
          <w:szCs w:val="20"/>
        </w:rPr>
        <w:t xml:space="preserve"> </w:t>
      </w:r>
      <w:r w:rsidR="00733881" w:rsidRPr="00562931">
        <w:rPr>
          <w:rFonts w:ascii="Tahoma" w:hAnsi="Tahoma" w:cs="Tahoma"/>
          <w:b/>
          <w:sz w:val="20"/>
          <w:szCs w:val="20"/>
        </w:rPr>
        <w:t xml:space="preserve"> </w:t>
      </w:r>
      <w:r w:rsidR="006E3F93" w:rsidRPr="006E3F93">
        <w:rPr>
          <w:rFonts w:ascii="Tahoma" w:hAnsi="Tahoma" w:cs="Tahoma"/>
          <w:sz w:val="20"/>
          <w:szCs w:val="20"/>
        </w:rPr>
        <w:t>……………………………………………………</w:t>
      </w:r>
      <w:r w:rsidR="006E3F93">
        <w:rPr>
          <w:rFonts w:ascii="Tahoma" w:hAnsi="Tahoma" w:cs="Tahoma"/>
          <w:sz w:val="20"/>
          <w:szCs w:val="20"/>
        </w:rPr>
        <w:t>………….</w:t>
      </w:r>
    </w:p>
    <w:p w14:paraId="669F1D4D" w14:textId="77777777" w:rsidR="00773548" w:rsidRPr="00562931" w:rsidRDefault="00773548" w:rsidP="00773548">
      <w:pPr>
        <w:pStyle w:val="Akapitzlist"/>
        <w:spacing w:after="60"/>
        <w:ind w:left="1440"/>
        <w:jc w:val="both"/>
        <w:rPr>
          <w:rFonts w:ascii="Tahoma" w:hAnsi="Tahoma" w:cs="Tahoma"/>
          <w:b/>
          <w:sz w:val="20"/>
          <w:szCs w:val="20"/>
        </w:rPr>
      </w:pPr>
      <w:r w:rsidRPr="00562931">
        <w:rPr>
          <w:rFonts w:ascii="Tahoma" w:hAnsi="Tahoma" w:cs="Tahoma"/>
          <w:sz w:val="20"/>
          <w:szCs w:val="20"/>
        </w:rPr>
        <w:t xml:space="preserve">Nr rachunku </w:t>
      </w:r>
      <w:r w:rsidR="00CC13E9" w:rsidRPr="00562931">
        <w:rPr>
          <w:rFonts w:ascii="Tahoma" w:hAnsi="Tahoma" w:cs="Tahoma"/>
          <w:sz w:val="20"/>
          <w:szCs w:val="20"/>
        </w:rPr>
        <w:t xml:space="preserve">płatniczego </w:t>
      </w:r>
      <w:r w:rsidRPr="00562931">
        <w:rPr>
          <w:rFonts w:ascii="Tahoma" w:hAnsi="Tahoma" w:cs="Tahoma"/>
          <w:sz w:val="20"/>
          <w:szCs w:val="20"/>
        </w:rPr>
        <w:t>:</w:t>
      </w:r>
      <w:r w:rsidR="006E3F93">
        <w:rPr>
          <w:rFonts w:ascii="Tahoma" w:hAnsi="Tahoma" w:cs="Tahoma"/>
          <w:sz w:val="20"/>
          <w:szCs w:val="20"/>
        </w:rPr>
        <w:t xml:space="preserve"> ……………………………………………………………………………………..</w:t>
      </w:r>
    </w:p>
    <w:p w14:paraId="01340D09" w14:textId="77777777" w:rsidR="71775722" w:rsidRPr="00562931" w:rsidRDefault="4B3AC32A" w:rsidP="00CC7BE5">
      <w:pPr>
        <w:pStyle w:val="Standard"/>
        <w:numPr>
          <w:ilvl w:val="0"/>
          <w:numId w:val="15"/>
        </w:numPr>
        <w:spacing w:after="60"/>
        <w:jc w:val="both"/>
        <w:rPr>
          <w:rFonts w:ascii="Tahoma" w:hAnsi="Tahoma" w:cs="Tahoma"/>
          <w:sz w:val="20"/>
          <w:szCs w:val="20"/>
        </w:rPr>
      </w:pPr>
      <w:r w:rsidRPr="00562931">
        <w:rPr>
          <w:rFonts w:ascii="Tahoma" w:hAnsi="Tahoma" w:cs="Tahoma"/>
          <w:b/>
          <w:bCs/>
          <w:sz w:val="20"/>
          <w:szCs w:val="20"/>
        </w:rPr>
        <w:t>za pośrednictwem rachunku IZ:</w:t>
      </w:r>
    </w:p>
    <w:p w14:paraId="44E4C1A0" w14:textId="77777777" w:rsidR="00E354F7" w:rsidRPr="00562931" w:rsidRDefault="58A05BB7" w:rsidP="00E354F7">
      <w:pPr>
        <w:pStyle w:val="Akapitzlist"/>
        <w:spacing w:after="60"/>
        <w:ind w:left="1440"/>
        <w:jc w:val="both"/>
        <w:rPr>
          <w:rFonts w:ascii="Tahoma" w:hAnsi="Tahoma" w:cs="Tahoma"/>
          <w:b/>
          <w:sz w:val="20"/>
          <w:szCs w:val="20"/>
        </w:rPr>
      </w:pPr>
      <w:r w:rsidRPr="00562931">
        <w:rPr>
          <w:rFonts w:ascii="Tahoma" w:hAnsi="Tahoma" w:cs="Tahoma"/>
          <w:sz w:val="20"/>
          <w:szCs w:val="20"/>
        </w:rPr>
        <w:t xml:space="preserve">Nazwa właściciela rachunku płatniczego: </w:t>
      </w:r>
      <w:r w:rsidR="006E3F93">
        <w:rPr>
          <w:rFonts w:ascii="Tahoma" w:hAnsi="Tahoma" w:cs="Tahoma"/>
          <w:sz w:val="20"/>
          <w:szCs w:val="20"/>
        </w:rPr>
        <w:t>………………………………………………………………..</w:t>
      </w:r>
    </w:p>
    <w:p w14:paraId="16E4E92D" w14:textId="77777777" w:rsidR="58A05BB7" w:rsidRPr="00562931" w:rsidRDefault="58A05BB7" w:rsidP="10B8841B">
      <w:pPr>
        <w:pStyle w:val="Akapitzlist"/>
        <w:spacing w:after="60"/>
        <w:ind w:left="1440"/>
        <w:jc w:val="both"/>
        <w:rPr>
          <w:rFonts w:ascii="Tahoma" w:hAnsi="Tahoma" w:cs="Tahoma"/>
          <w:sz w:val="20"/>
          <w:szCs w:val="20"/>
        </w:rPr>
      </w:pPr>
      <w:r w:rsidRPr="00562931">
        <w:rPr>
          <w:rFonts w:ascii="Tahoma" w:hAnsi="Tahoma" w:cs="Tahoma"/>
          <w:sz w:val="20"/>
          <w:szCs w:val="20"/>
        </w:rPr>
        <w:t xml:space="preserve">Nr rachunku płatniczego : </w:t>
      </w:r>
      <w:r w:rsidR="006E3F93">
        <w:rPr>
          <w:rFonts w:ascii="Tahoma" w:hAnsi="Tahoma" w:cs="Tahoma"/>
          <w:sz w:val="20"/>
          <w:szCs w:val="20"/>
        </w:rPr>
        <w:t>……………………………………………………………………………………..</w:t>
      </w:r>
    </w:p>
    <w:p w14:paraId="66D21E50" w14:textId="77777777" w:rsidR="00773548" w:rsidRPr="00D23827" w:rsidRDefault="00773548" w:rsidP="00CC7BE5">
      <w:pPr>
        <w:pStyle w:val="Standard"/>
        <w:numPr>
          <w:ilvl w:val="0"/>
          <w:numId w:val="15"/>
        </w:numPr>
        <w:spacing w:after="60"/>
        <w:jc w:val="both"/>
        <w:rPr>
          <w:rFonts w:ascii="Tahoma" w:hAnsi="Tahoma" w:cs="Tahoma"/>
          <w:sz w:val="20"/>
          <w:szCs w:val="20"/>
        </w:rPr>
      </w:pPr>
      <w:bookmarkStart w:id="23" w:name="_Ref477167015"/>
      <w:r w:rsidRPr="00D23827">
        <w:rPr>
          <w:rFonts w:ascii="Tahoma" w:hAnsi="Tahoma" w:cs="Tahoma"/>
          <w:b/>
          <w:bCs/>
          <w:sz w:val="20"/>
          <w:szCs w:val="20"/>
        </w:rPr>
        <w:t xml:space="preserve">dane rachunku </w:t>
      </w:r>
      <w:r w:rsidR="00CC13E9" w:rsidRPr="00D23827">
        <w:rPr>
          <w:rFonts w:ascii="Tahoma" w:hAnsi="Tahoma" w:cs="Tahoma"/>
          <w:b/>
          <w:bCs/>
          <w:sz w:val="20"/>
          <w:szCs w:val="20"/>
        </w:rPr>
        <w:t xml:space="preserve">płatniczego </w:t>
      </w:r>
      <w:r w:rsidRPr="00D23827">
        <w:rPr>
          <w:rFonts w:ascii="Tahoma" w:hAnsi="Tahoma" w:cs="Tahoma"/>
          <w:b/>
          <w:bCs/>
          <w:sz w:val="20"/>
          <w:szCs w:val="20"/>
        </w:rPr>
        <w:t xml:space="preserve"> realizatora projektu:</w:t>
      </w:r>
      <w:bookmarkEnd w:id="23"/>
    </w:p>
    <w:p w14:paraId="25E1E165" w14:textId="77777777" w:rsidR="00773548" w:rsidRPr="00D23827" w:rsidRDefault="00773548" w:rsidP="00773548">
      <w:pPr>
        <w:pStyle w:val="Standard"/>
        <w:spacing w:after="60"/>
        <w:ind w:left="1440"/>
        <w:jc w:val="both"/>
        <w:rPr>
          <w:rFonts w:ascii="Tahoma" w:hAnsi="Tahoma" w:cs="Tahoma"/>
          <w:sz w:val="20"/>
          <w:szCs w:val="20"/>
        </w:rPr>
      </w:pPr>
      <w:r w:rsidRPr="00D23827">
        <w:rPr>
          <w:rFonts w:ascii="Tahoma" w:hAnsi="Tahoma" w:cs="Tahoma"/>
          <w:sz w:val="20"/>
          <w:szCs w:val="20"/>
        </w:rPr>
        <w:t xml:space="preserve">Nazwa właściciela rachunku </w:t>
      </w:r>
      <w:r w:rsidR="00CC13E9" w:rsidRPr="00D23827">
        <w:rPr>
          <w:rFonts w:ascii="Tahoma" w:hAnsi="Tahoma" w:cs="Tahoma"/>
          <w:sz w:val="20"/>
          <w:szCs w:val="20"/>
        </w:rPr>
        <w:t>płatniczego</w:t>
      </w:r>
      <w:r w:rsidRPr="00D23827">
        <w:rPr>
          <w:rFonts w:ascii="Tahoma" w:hAnsi="Tahoma" w:cs="Tahoma"/>
          <w:sz w:val="20"/>
          <w:szCs w:val="20"/>
        </w:rPr>
        <w:t>:</w:t>
      </w:r>
      <w:r w:rsidR="00E946DC" w:rsidRPr="00D23827">
        <w:rPr>
          <w:rFonts w:ascii="Tahoma" w:hAnsi="Tahoma" w:cs="Tahoma"/>
          <w:sz w:val="20"/>
          <w:szCs w:val="20"/>
        </w:rPr>
        <w:t xml:space="preserve"> ……………………………………………………………….</w:t>
      </w:r>
    </w:p>
    <w:p w14:paraId="65909C9B" w14:textId="77777777" w:rsidR="00F528E7" w:rsidRPr="00D746F7" w:rsidRDefault="00773548" w:rsidP="00D746F7">
      <w:pPr>
        <w:pStyle w:val="Standard"/>
        <w:spacing w:after="60"/>
        <w:ind w:left="1440"/>
        <w:jc w:val="both"/>
        <w:rPr>
          <w:rFonts w:ascii="Tahoma" w:hAnsi="Tahoma" w:cs="Tahoma"/>
          <w:sz w:val="20"/>
          <w:szCs w:val="20"/>
        </w:rPr>
      </w:pPr>
      <w:r w:rsidRPr="00D23827">
        <w:rPr>
          <w:rFonts w:ascii="Tahoma" w:hAnsi="Tahoma" w:cs="Tahoma"/>
          <w:sz w:val="20"/>
          <w:szCs w:val="20"/>
        </w:rPr>
        <w:t xml:space="preserve">Nr rachunku </w:t>
      </w:r>
      <w:r w:rsidR="00CC13E9" w:rsidRPr="00D23827">
        <w:rPr>
          <w:rFonts w:ascii="Tahoma" w:hAnsi="Tahoma" w:cs="Tahoma"/>
          <w:sz w:val="20"/>
          <w:szCs w:val="20"/>
        </w:rPr>
        <w:t xml:space="preserve">płatniczego </w:t>
      </w:r>
      <w:r w:rsidRPr="00D23827">
        <w:rPr>
          <w:rFonts w:ascii="Tahoma" w:hAnsi="Tahoma" w:cs="Tahoma"/>
          <w:sz w:val="20"/>
          <w:szCs w:val="20"/>
        </w:rPr>
        <w:t>:</w:t>
      </w:r>
      <w:r w:rsidR="00CC13E9" w:rsidRPr="00D23827">
        <w:rPr>
          <w:rFonts w:ascii="Tahoma" w:hAnsi="Tahoma" w:cs="Tahoma"/>
          <w:sz w:val="20"/>
          <w:szCs w:val="20"/>
        </w:rPr>
        <w:t xml:space="preserve"> </w:t>
      </w:r>
      <w:r w:rsidR="00E946DC" w:rsidRPr="00D23827">
        <w:rPr>
          <w:rFonts w:ascii="Tahoma" w:hAnsi="Tahoma" w:cs="Tahoma"/>
          <w:sz w:val="20"/>
          <w:szCs w:val="20"/>
        </w:rPr>
        <w:t>…………………………………………………………………………………….</w:t>
      </w:r>
    </w:p>
    <w:p w14:paraId="77D4D9FF" w14:textId="77777777" w:rsidR="00D46448" w:rsidRPr="007A4685" w:rsidRDefault="00D464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 xml:space="preserve">Dofinansowanie, o którym mowa w § </w:t>
      </w:r>
      <w:r w:rsidR="0056253B">
        <w:rPr>
          <w:rFonts w:ascii="Tahoma" w:hAnsi="Tahoma" w:cs="Tahoma"/>
          <w:sz w:val="20"/>
          <w:szCs w:val="20"/>
        </w:rPr>
        <w:t>10</w:t>
      </w:r>
      <w:r w:rsidR="0056253B" w:rsidRPr="007A4685">
        <w:rPr>
          <w:rFonts w:ascii="Tahoma" w:hAnsi="Tahoma" w:cs="Tahoma"/>
          <w:sz w:val="20"/>
          <w:szCs w:val="20"/>
        </w:rPr>
        <w:t xml:space="preserve"> </w:t>
      </w:r>
      <w:r w:rsidRPr="007A4685">
        <w:rPr>
          <w:rFonts w:ascii="Tahoma" w:hAnsi="Tahoma" w:cs="Tahoma"/>
          <w:sz w:val="20"/>
          <w:szCs w:val="20"/>
        </w:rPr>
        <w:t xml:space="preserve">ust. 1 </w:t>
      </w:r>
      <w:r w:rsidR="005765FD">
        <w:rPr>
          <w:rFonts w:ascii="Tahoma" w:hAnsi="Tahoma" w:cs="Tahoma"/>
          <w:sz w:val="20"/>
          <w:szCs w:val="20"/>
        </w:rPr>
        <w:t>Z</w:t>
      </w:r>
      <w:r w:rsidR="00E225C7">
        <w:rPr>
          <w:rFonts w:ascii="Tahoma" w:hAnsi="Tahoma" w:cs="Tahoma"/>
          <w:sz w:val="20"/>
          <w:szCs w:val="20"/>
        </w:rPr>
        <w:t>asad</w:t>
      </w:r>
      <w:r w:rsidRPr="007A4685">
        <w:rPr>
          <w:rFonts w:ascii="Tahoma" w:hAnsi="Tahoma" w:cs="Tahoma"/>
          <w:sz w:val="20"/>
          <w:szCs w:val="20"/>
        </w:rPr>
        <w:t xml:space="preserve">, z rachunku </w:t>
      </w:r>
      <w:r w:rsidR="00560E73">
        <w:rPr>
          <w:rFonts w:ascii="Tahoma" w:hAnsi="Tahoma" w:cs="Tahoma"/>
          <w:sz w:val="20"/>
          <w:szCs w:val="20"/>
        </w:rPr>
        <w:t>IZ</w:t>
      </w:r>
      <w:r w:rsidRPr="007A4685">
        <w:rPr>
          <w:rFonts w:ascii="Tahoma" w:hAnsi="Tahoma" w:cs="Tahoma"/>
          <w:sz w:val="20"/>
          <w:szCs w:val="20"/>
        </w:rPr>
        <w:t xml:space="preserve">, o którym mowa w ust. 10 </w:t>
      </w:r>
      <w:r w:rsidR="00810A39" w:rsidRPr="007A4685">
        <w:rPr>
          <w:rFonts w:ascii="Tahoma" w:hAnsi="Tahoma" w:cs="Tahoma"/>
          <w:sz w:val="20"/>
          <w:szCs w:val="20"/>
        </w:rPr>
        <w:t>jest</w:t>
      </w:r>
      <w:r w:rsidRPr="007A4685">
        <w:rPr>
          <w:rFonts w:ascii="Tahoma" w:hAnsi="Tahoma" w:cs="Tahoma"/>
          <w:sz w:val="20"/>
          <w:szCs w:val="20"/>
        </w:rPr>
        <w:t xml:space="preserve"> przekazywane bez zbędnej zwłoki na </w:t>
      </w:r>
      <w:r w:rsidR="0018276D" w:rsidRPr="006102BF">
        <w:rPr>
          <w:rFonts w:ascii="Tahoma" w:hAnsi="Tahoma" w:cs="Tahoma"/>
          <w:sz w:val="20"/>
          <w:szCs w:val="20"/>
        </w:rPr>
        <w:t>wyodrębniony</w:t>
      </w:r>
      <w:r w:rsidR="0018276D" w:rsidRPr="007A4685">
        <w:rPr>
          <w:rFonts w:ascii="Tahoma" w:hAnsi="Tahoma" w:cs="Tahoma"/>
          <w:sz w:val="20"/>
          <w:szCs w:val="20"/>
        </w:rPr>
        <w:t xml:space="preserve"> </w:t>
      </w:r>
      <w:r w:rsidR="00C10124">
        <w:rPr>
          <w:rFonts w:ascii="Tahoma" w:hAnsi="Tahoma" w:cs="Tahoma"/>
          <w:sz w:val="20"/>
          <w:szCs w:val="20"/>
        </w:rPr>
        <w:t xml:space="preserve">dla projektu </w:t>
      </w:r>
      <w:r w:rsidRPr="007A4685">
        <w:rPr>
          <w:rFonts w:ascii="Tahoma" w:hAnsi="Tahoma" w:cs="Tahoma"/>
          <w:sz w:val="20"/>
          <w:szCs w:val="20"/>
        </w:rPr>
        <w:t xml:space="preserve">rachunek </w:t>
      </w:r>
      <w:r w:rsidR="001A50A6">
        <w:rPr>
          <w:rFonts w:ascii="Tahoma" w:hAnsi="Tahoma" w:cs="Tahoma"/>
          <w:sz w:val="20"/>
          <w:szCs w:val="20"/>
        </w:rPr>
        <w:t xml:space="preserve">płatniczy </w:t>
      </w:r>
      <w:r w:rsidRPr="007A4685">
        <w:rPr>
          <w:rFonts w:ascii="Tahoma" w:hAnsi="Tahoma" w:cs="Tahoma"/>
          <w:sz w:val="20"/>
          <w:szCs w:val="20"/>
          <w:vertAlign w:val="superscript"/>
        </w:rPr>
        <w:footnoteReference w:id="26"/>
      </w:r>
      <w:r w:rsidRPr="007A4685">
        <w:rPr>
          <w:rFonts w:ascii="Tahoma" w:hAnsi="Tahoma" w:cs="Tahoma"/>
          <w:sz w:val="20"/>
          <w:szCs w:val="20"/>
        </w:rPr>
        <w:t xml:space="preserve"> </w:t>
      </w:r>
      <w:r w:rsidR="00C10124">
        <w:rPr>
          <w:rFonts w:ascii="Tahoma" w:hAnsi="Tahoma" w:cs="Tahoma"/>
          <w:sz w:val="20"/>
          <w:szCs w:val="20"/>
        </w:rPr>
        <w:t>.</w:t>
      </w:r>
    </w:p>
    <w:p w14:paraId="3BBBF6DC" w14:textId="77777777" w:rsidR="00D46448" w:rsidRPr="007A4685" w:rsidRDefault="00D464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 xml:space="preserve">Beneficjent zobowiązuje się niezwłocznie poinformować IZ o zmianie  rachunków </w:t>
      </w:r>
      <w:r w:rsidR="001A50A6">
        <w:rPr>
          <w:rFonts w:ascii="Tahoma" w:hAnsi="Tahoma" w:cs="Tahoma"/>
          <w:sz w:val="20"/>
          <w:szCs w:val="20"/>
        </w:rPr>
        <w:t>płatniczych</w:t>
      </w:r>
      <w:r w:rsidRPr="007A4685">
        <w:rPr>
          <w:rFonts w:ascii="Tahoma" w:hAnsi="Tahoma" w:cs="Tahoma"/>
          <w:sz w:val="20"/>
          <w:szCs w:val="20"/>
        </w:rPr>
        <w:t>, o</w:t>
      </w:r>
      <w:r w:rsidR="007D0CBE">
        <w:rPr>
          <w:rFonts w:ascii="Tahoma" w:hAnsi="Tahoma" w:cs="Tahoma"/>
          <w:sz w:val="20"/>
          <w:szCs w:val="20"/>
        </w:rPr>
        <w:t> </w:t>
      </w:r>
      <w:r w:rsidRPr="007A4685">
        <w:rPr>
          <w:rFonts w:ascii="Tahoma" w:hAnsi="Tahoma" w:cs="Tahoma"/>
          <w:sz w:val="20"/>
          <w:szCs w:val="20"/>
        </w:rPr>
        <w:t xml:space="preserve">których mowa w ust. 10 niniejszego paragrafu. Przedmiotowa zmiana skutkuje koniecznością </w:t>
      </w:r>
      <w:r w:rsidR="0068618C">
        <w:rPr>
          <w:rFonts w:ascii="Tahoma" w:hAnsi="Tahoma" w:cs="Tahoma"/>
          <w:sz w:val="20"/>
          <w:szCs w:val="20"/>
        </w:rPr>
        <w:t>aneksowania</w:t>
      </w:r>
      <w:r w:rsidR="00E225C7">
        <w:rPr>
          <w:rFonts w:ascii="Tahoma" w:hAnsi="Tahoma" w:cs="Tahoma"/>
          <w:sz w:val="20"/>
          <w:szCs w:val="20"/>
        </w:rPr>
        <w:t xml:space="preserve"> </w:t>
      </w:r>
      <w:r w:rsidR="008E5AA2">
        <w:rPr>
          <w:rFonts w:ascii="Tahoma" w:hAnsi="Tahoma" w:cs="Tahoma"/>
          <w:sz w:val="20"/>
          <w:szCs w:val="20"/>
        </w:rPr>
        <w:t>Z</w:t>
      </w:r>
      <w:r w:rsidR="00E225C7">
        <w:rPr>
          <w:rFonts w:ascii="Tahoma" w:hAnsi="Tahoma" w:cs="Tahoma"/>
          <w:sz w:val="20"/>
          <w:szCs w:val="20"/>
        </w:rPr>
        <w:t>asad</w:t>
      </w:r>
      <w:r w:rsidRPr="007A4685">
        <w:rPr>
          <w:rFonts w:ascii="Tahoma" w:hAnsi="Tahoma" w:cs="Tahoma"/>
          <w:sz w:val="20"/>
          <w:szCs w:val="20"/>
        </w:rPr>
        <w:t>.</w:t>
      </w:r>
      <w:bookmarkStart w:id="24" w:name="_Ref477167377"/>
    </w:p>
    <w:bookmarkEnd w:id="24"/>
    <w:p w14:paraId="34FA2D11" w14:textId="77777777" w:rsidR="00D46448" w:rsidRPr="00806EED" w:rsidRDefault="00806EED" w:rsidP="00CC7BE5">
      <w:pPr>
        <w:pStyle w:val="Standard"/>
        <w:numPr>
          <w:ilvl w:val="0"/>
          <w:numId w:val="14"/>
        </w:numPr>
        <w:jc w:val="both"/>
        <w:rPr>
          <w:rFonts w:ascii="Tahoma" w:hAnsi="Tahoma" w:cs="Tahoma"/>
          <w:sz w:val="20"/>
          <w:szCs w:val="20"/>
        </w:rPr>
      </w:pPr>
      <w:r w:rsidRPr="10B8841B">
        <w:rPr>
          <w:rFonts w:ascii="Tahoma" w:hAnsi="Tahoma" w:cs="Tahoma"/>
          <w:sz w:val="20"/>
          <w:szCs w:val="20"/>
        </w:rPr>
        <w:t xml:space="preserve">Odsetki bankowe od przekazanych Beneficjentowi transz dofinansowania podlegają zwrotowi , o ile przepisy odrębne nie stanowią inaczej, najpóźniej do 30 dni po zakończonej realizacji projektu. W tytule przelewu Beneficjent wskazuje numer </w:t>
      </w:r>
      <w:r w:rsidR="008E5AA2" w:rsidRPr="10B8841B">
        <w:rPr>
          <w:rFonts w:ascii="Tahoma" w:hAnsi="Tahoma" w:cs="Tahoma"/>
          <w:sz w:val="20"/>
          <w:szCs w:val="20"/>
        </w:rPr>
        <w:t>Z</w:t>
      </w:r>
      <w:r w:rsidR="00E225C7" w:rsidRPr="10B8841B">
        <w:rPr>
          <w:rFonts w:ascii="Tahoma" w:hAnsi="Tahoma" w:cs="Tahoma"/>
          <w:sz w:val="20"/>
          <w:szCs w:val="20"/>
        </w:rPr>
        <w:t xml:space="preserve">asad </w:t>
      </w:r>
      <w:r w:rsidRPr="10B8841B">
        <w:rPr>
          <w:rFonts w:ascii="Tahoma" w:hAnsi="Tahoma" w:cs="Tahoma"/>
          <w:sz w:val="20"/>
          <w:szCs w:val="20"/>
        </w:rPr>
        <w:t>oraz tytuł zwrotu.</w:t>
      </w:r>
    </w:p>
    <w:p w14:paraId="7C9FA22A" w14:textId="77777777" w:rsidR="00D46448" w:rsidRPr="00A324C3" w:rsidRDefault="00D46448" w:rsidP="00CC7BE5">
      <w:pPr>
        <w:pStyle w:val="Standard"/>
        <w:numPr>
          <w:ilvl w:val="0"/>
          <w:numId w:val="14"/>
        </w:numPr>
        <w:tabs>
          <w:tab w:val="left" w:pos="709"/>
          <w:tab w:val="left" w:pos="824"/>
        </w:tabs>
        <w:spacing w:after="60"/>
        <w:jc w:val="both"/>
        <w:rPr>
          <w:rFonts w:ascii="Tahoma" w:hAnsi="Tahoma" w:cs="Tahoma"/>
          <w:sz w:val="20"/>
          <w:szCs w:val="20"/>
        </w:rPr>
      </w:pPr>
      <w:r w:rsidRPr="007A4685">
        <w:rPr>
          <w:rFonts w:ascii="Tahoma" w:hAnsi="Tahoma" w:cs="Tahoma"/>
          <w:sz w:val="20"/>
          <w:szCs w:val="20"/>
        </w:rPr>
        <w:t>Beneficjent</w:t>
      </w:r>
      <w:r w:rsidR="0025563D" w:rsidRPr="007A4685">
        <w:rPr>
          <w:rFonts w:ascii="Tahoma" w:hAnsi="Tahoma" w:cs="Tahoma"/>
          <w:sz w:val="20"/>
          <w:szCs w:val="20"/>
        </w:rPr>
        <w:t xml:space="preserve"> we wniosku o płatność</w:t>
      </w:r>
      <w:r w:rsidRPr="007A4685">
        <w:rPr>
          <w:rFonts w:ascii="Tahoma" w:hAnsi="Tahoma" w:cs="Tahoma"/>
          <w:sz w:val="20"/>
          <w:szCs w:val="20"/>
        </w:rPr>
        <w:t xml:space="preserve"> przekazuje informacje o odsetkach, o których mowa w ust. </w:t>
      </w:r>
      <w:r w:rsidR="008E5AA2" w:rsidRPr="10B8841B">
        <w:rPr>
          <w:rFonts w:ascii="Tahoma" w:hAnsi="Tahoma" w:cs="Tahoma"/>
          <w:sz w:val="20"/>
          <w:szCs w:val="20"/>
        </w:rPr>
        <w:t>15</w:t>
      </w:r>
      <w:r w:rsidRPr="007A4685">
        <w:rPr>
          <w:rFonts w:ascii="Tahoma" w:hAnsi="Tahoma" w:cs="Tahoma"/>
          <w:sz w:val="20"/>
          <w:szCs w:val="20"/>
        </w:rPr>
        <w:t>.</w:t>
      </w:r>
      <w:r w:rsidRPr="007A4685">
        <w:rPr>
          <w:rStyle w:val="Odwoanieprzypisudolnego"/>
          <w:rFonts w:ascii="Tahoma" w:hAnsi="Tahoma" w:cs="Tahoma"/>
          <w:sz w:val="20"/>
          <w:szCs w:val="20"/>
        </w:rPr>
        <w:footnoteReference w:id="27"/>
      </w:r>
      <w:bookmarkStart w:id="25" w:name="_Ref477250147"/>
    </w:p>
    <w:p w14:paraId="131D1FEB" w14:textId="77777777" w:rsidR="00E54A4E" w:rsidRPr="00A324C3" w:rsidRDefault="00E54A4E" w:rsidP="00CC7BE5">
      <w:pPr>
        <w:pStyle w:val="Standard"/>
        <w:numPr>
          <w:ilvl w:val="0"/>
          <w:numId w:val="14"/>
        </w:numPr>
        <w:tabs>
          <w:tab w:val="left" w:pos="709"/>
          <w:tab w:val="left" w:pos="824"/>
        </w:tabs>
        <w:spacing w:after="60"/>
        <w:jc w:val="both"/>
        <w:textAlignment w:val="auto"/>
        <w:rPr>
          <w:rFonts w:ascii="Tahoma" w:hAnsi="Tahoma" w:cs="Tahoma"/>
          <w:sz w:val="20"/>
          <w:szCs w:val="20"/>
        </w:rPr>
      </w:pPr>
      <w:r w:rsidRPr="00A324C3">
        <w:rPr>
          <w:rFonts w:ascii="Tahoma" w:hAnsi="Tahoma" w:cs="Tahoma"/>
          <w:sz w:val="20"/>
          <w:szCs w:val="20"/>
        </w:rPr>
        <w:t>Kwota dofinansowania w formie płatności ze środków europejskich oraz dotacji celowej, o</w:t>
      </w:r>
      <w:r w:rsidR="005F1944">
        <w:rPr>
          <w:rFonts w:ascii="Tahoma" w:hAnsi="Tahoma" w:cs="Tahoma"/>
          <w:sz w:val="20"/>
          <w:szCs w:val="20"/>
        </w:rPr>
        <w:t> </w:t>
      </w:r>
      <w:r w:rsidRPr="00A324C3">
        <w:rPr>
          <w:rFonts w:ascii="Tahoma" w:hAnsi="Tahoma" w:cs="Tahoma"/>
          <w:sz w:val="20"/>
          <w:szCs w:val="20"/>
        </w:rPr>
        <w:t xml:space="preserve">której mowa w § 2 ust. 1 pkt 1) i 2), niewydatkowana z końcem roku budżetowego, pozostaje na rachunku </w:t>
      </w:r>
      <w:r w:rsidR="00F765AF">
        <w:rPr>
          <w:rFonts w:ascii="Tahoma" w:hAnsi="Tahoma" w:cs="Tahoma"/>
          <w:sz w:val="20"/>
          <w:szCs w:val="20"/>
        </w:rPr>
        <w:t xml:space="preserve">płatniczym </w:t>
      </w:r>
      <w:r w:rsidRPr="00A324C3">
        <w:rPr>
          <w:rFonts w:ascii="Tahoma" w:hAnsi="Tahoma" w:cs="Tahoma"/>
          <w:sz w:val="20"/>
          <w:szCs w:val="20"/>
        </w:rPr>
        <w:t>, o którym mowa w ust.10, do dyspozycji Beneficjenta w</w:t>
      </w:r>
      <w:r w:rsidR="005F1944">
        <w:rPr>
          <w:rFonts w:ascii="Tahoma" w:hAnsi="Tahoma" w:cs="Tahoma"/>
          <w:sz w:val="20"/>
          <w:szCs w:val="20"/>
        </w:rPr>
        <w:t> </w:t>
      </w:r>
      <w:r w:rsidRPr="00A324C3">
        <w:rPr>
          <w:rFonts w:ascii="Tahoma" w:hAnsi="Tahoma" w:cs="Tahoma"/>
          <w:sz w:val="20"/>
          <w:szCs w:val="20"/>
        </w:rPr>
        <w:t>następnym roku budżetowym</w:t>
      </w:r>
      <w:r w:rsidDel="009E6460">
        <w:rPr>
          <w:rFonts w:ascii="Tahoma" w:hAnsi="Tahoma" w:cs="Tahoma"/>
          <w:sz w:val="20"/>
          <w:szCs w:val="20"/>
        </w:rPr>
        <w:t>.</w:t>
      </w:r>
    </w:p>
    <w:p w14:paraId="5F5E3B2F" w14:textId="77777777" w:rsidR="00D46448" w:rsidRPr="00A324C3" w:rsidRDefault="00D46448" w:rsidP="00CC7BE5">
      <w:pPr>
        <w:pStyle w:val="Standard"/>
        <w:numPr>
          <w:ilvl w:val="0"/>
          <w:numId w:val="14"/>
        </w:numPr>
        <w:tabs>
          <w:tab w:val="left" w:pos="709"/>
          <w:tab w:val="left" w:pos="824"/>
        </w:tabs>
        <w:spacing w:after="60"/>
        <w:jc w:val="both"/>
        <w:rPr>
          <w:rFonts w:ascii="Tahoma" w:hAnsi="Tahoma" w:cs="Tahoma"/>
          <w:sz w:val="20"/>
          <w:szCs w:val="20"/>
        </w:rPr>
      </w:pPr>
      <w:bookmarkStart w:id="26" w:name="_Ref477178843"/>
      <w:bookmarkEnd w:id="25"/>
      <w:r w:rsidRPr="00A324C3">
        <w:rPr>
          <w:rFonts w:ascii="Tahoma" w:hAnsi="Tahoma" w:cs="Tahoma"/>
          <w:sz w:val="20"/>
          <w:szCs w:val="20"/>
        </w:rPr>
        <w:t>Beneficjent każdorazowo zobowiązany jes</w:t>
      </w:r>
      <w:r w:rsidR="00067BB5">
        <w:rPr>
          <w:rFonts w:ascii="Tahoma" w:hAnsi="Tahoma" w:cs="Tahoma"/>
          <w:sz w:val="20"/>
          <w:szCs w:val="20"/>
        </w:rPr>
        <w:t xml:space="preserve">t do niezwłocznego złożenia do </w:t>
      </w:r>
      <w:r w:rsidRPr="00A324C3">
        <w:rPr>
          <w:rFonts w:ascii="Tahoma" w:hAnsi="Tahoma" w:cs="Tahoma"/>
          <w:sz w:val="20"/>
          <w:szCs w:val="20"/>
        </w:rPr>
        <w:t>IZ drogą elektroniczną informacji dotyczącej zwrotu środków, zawierającej:</w:t>
      </w:r>
      <w:bookmarkEnd w:id="26"/>
    </w:p>
    <w:p w14:paraId="3D11587C" w14:textId="77777777" w:rsidR="00D46448" w:rsidRPr="00A324C3" w:rsidRDefault="00D46448" w:rsidP="00CC7BE5">
      <w:pPr>
        <w:pStyle w:val="Textbody"/>
        <w:numPr>
          <w:ilvl w:val="0"/>
          <w:numId w:val="16"/>
        </w:numPr>
        <w:tabs>
          <w:tab w:val="clear" w:pos="900"/>
          <w:tab w:val="left" w:pos="567"/>
        </w:tabs>
        <w:spacing w:after="60"/>
        <w:rPr>
          <w:rFonts w:ascii="Tahoma" w:hAnsi="Tahoma" w:cs="Tahoma"/>
          <w:sz w:val="20"/>
          <w:szCs w:val="20"/>
        </w:rPr>
      </w:pPr>
      <w:r w:rsidRPr="00A324C3">
        <w:rPr>
          <w:rFonts w:ascii="Tahoma" w:hAnsi="Tahoma" w:cs="Tahoma"/>
          <w:sz w:val="20"/>
          <w:szCs w:val="20"/>
        </w:rPr>
        <w:t>numer projektu;</w:t>
      </w:r>
    </w:p>
    <w:p w14:paraId="5D7C61CA" w14:textId="77777777" w:rsidR="00D46448" w:rsidRPr="00A324C3" w:rsidRDefault="00D46448" w:rsidP="00CC7BE5">
      <w:pPr>
        <w:pStyle w:val="Textbody"/>
        <w:numPr>
          <w:ilvl w:val="0"/>
          <w:numId w:val="16"/>
        </w:numPr>
        <w:tabs>
          <w:tab w:val="clear" w:pos="900"/>
          <w:tab w:val="left" w:pos="567"/>
        </w:tabs>
        <w:spacing w:after="60"/>
        <w:rPr>
          <w:rFonts w:ascii="Tahoma" w:hAnsi="Tahoma" w:cs="Tahoma"/>
          <w:sz w:val="20"/>
          <w:szCs w:val="20"/>
        </w:rPr>
      </w:pPr>
      <w:r w:rsidRPr="00A324C3">
        <w:rPr>
          <w:rFonts w:ascii="Tahoma" w:hAnsi="Tahoma" w:cs="Tahoma"/>
          <w:sz w:val="20"/>
          <w:szCs w:val="20"/>
        </w:rPr>
        <w:t>wysokość środków w poszczególnych paragrafach klasyfikacji budżetowej;</w:t>
      </w:r>
      <w:r w:rsidRPr="00A324C3">
        <w:rPr>
          <w:rStyle w:val="Odwoanieprzypisudolnego"/>
          <w:rFonts w:ascii="Tahoma" w:hAnsi="Tahoma"/>
          <w:sz w:val="20"/>
          <w:szCs w:val="20"/>
        </w:rPr>
        <w:footnoteReference w:id="28"/>
      </w:r>
    </w:p>
    <w:p w14:paraId="07C06CEF" w14:textId="77777777" w:rsidR="00D46448" w:rsidRPr="00A324C3" w:rsidRDefault="00D46448" w:rsidP="00CC7BE5">
      <w:pPr>
        <w:pStyle w:val="Textbody"/>
        <w:numPr>
          <w:ilvl w:val="0"/>
          <w:numId w:val="16"/>
        </w:numPr>
        <w:tabs>
          <w:tab w:val="clear" w:pos="900"/>
          <w:tab w:val="left" w:pos="567"/>
        </w:tabs>
        <w:spacing w:after="60"/>
        <w:rPr>
          <w:rFonts w:ascii="Tahoma" w:hAnsi="Tahoma" w:cs="Tahoma"/>
          <w:sz w:val="20"/>
          <w:szCs w:val="20"/>
        </w:rPr>
      </w:pPr>
      <w:r w:rsidRPr="00A324C3">
        <w:rPr>
          <w:rFonts w:ascii="Tahoma" w:hAnsi="Tahoma" w:cs="Tahoma"/>
          <w:sz w:val="20"/>
          <w:szCs w:val="20"/>
        </w:rPr>
        <w:t>podział na kwotę należności głównej i kwotę odsetek ze wskazaniem na źródła finansowania (płatność ze środków europejskich i dotacja celowa);</w:t>
      </w:r>
    </w:p>
    <w:p w14:paraId="7C1FCB89" w14:textId="77777777" w:rsidR="00D46448" w:rsidRPr="00A324C3" w:rsidRDefault="00D46448" w:rsidP="00CC7BE5">
      <w:pPr>
        <w:pStyle w:val="Textbody"/>
        <w:numPr>
          <w:ilvl w:val="0"/>
          <w:numId w:val="16"/>
        </w:numPr>
        <w:tabs>
          <w:tab w:val="clear" w:pos="900"/>
          <w:tab w:val="left" w:pos="567"/>
        </w:tabs>
        <w:spacing w:after="60"/>
        <w:rPr>
          <w:rFonts w:ascii="Tahoma" w:hAnsi="Tahoma" w:cs="Tahoma"/>
          <w:sz w:val="20"/>
          <w:szCs w:val="20"/>
        </w:rPr>
      </w:pPr>
      <w:r w:rsidRPr="00A324C3">
        <w:rPr>
          <w:rFonts w:ascii="Tahoma" w:hAnsi="Tahoma" w:cs="Tahoma"/>
          <w:sz w:val="20"/>
          <w:szCs w:val="20"/>
        </w:rPr>
        <w:t>wskazanie daty transzy, z jakiej zostały przekazane środki, których dotyczy zwrot z uwzględnieniem źródeł finansowania;</w:t>
      </w:r>
    </w:p>
    <w:p w14:paraId="6AD0483E" w14:textId="77777777" w:rsidR="008C247E" w:rsidRPr="00562931" w:rsidRDefault="00610FE9" w:rsidP="00562931">
      <w:pPr>
        <w:pStyle w:val="Textbody"/>
        <w:numPr>
          <w:ilvl w:val="0"/>
          <w:numId w:val="16"/>
        </w:numPr>
        <w:tabs>
          <w:tab w:val="clear" w:pos="900"/>
          <w:tab w:val="left" w:pos="567"/>
        </w:tabs>
        <w:spacing w:after="60"/>
        <w:rPr>
          <w:rFonts w:ascii="Tahoma" w:hAnsi="Tahoma" w:cs="Tahoma"/>
          <w:sz w:val="20"/>
          <w:szCs w:val="20"/>
        </w:rPr>
      </w:pPr>
      <w:r w:rsidRPr="00A324C3">
        <w:rPr>
          <w:rFonts w:ascii="Tahoma" w:hAnsi="Tahoma" w:cs="Tahoma"/>
          <w:sz w:val="20"/>
          <w:szCs w:val="20"/>
        </w:rPr>
        <w:t>tytuł zwrotu (np.  należność główna</w:t>
      </w:r>
      <w:r w:rsidR="00185FAD">
        <w:rPr>
          <w:rFonts w:ascii="Tahoma" w:hAnsi="Tahoma" w:cs="Tahoma"/>
          <w:sz w:val="20"/>
          <w:szCs w:val="20"/>
        </w:rPr>
        <w:t>,</w:t>
      </w:r>
      <w:r w:rsidRPr="00A324C3">
        <w:rPr>
          <w:rFonts w:ascii="Tahoma" w:hAnsi="Tahoma" w:cs="Tahoma"/>
          <w:sz w:val="20"/>
          <w:szCs w:val="20"/>
        </w:rPr>
        <w:t xml:space="preserve"> odsetki decyzja administracyjna itp.)</w:t>
      </w:r>
    </w:p>
    <w:p w14:paraId="53706DEE" w14:textId="77777777" w:rsidR="005A5BDA" w:rsidRDefault="005A5BDA" w:rsidP="00CC7BE5">
      <w:pPr>
        <w:pStyle w:val="Standard"/>
        <w:numPr>
          <w:ilvl w:val="0"/>
          <w:numId w:val="14"/>
        </w:numPr>
        <w:tabs>
          <w:tab w:val="left" w:pos="709"/>
          <w:tab w:val="left" w:pos="824"/>
        </w:tabs>
        <w:spacing w:after="60"/>
        <w:jc w:val="both"/>
        <w:rPr>
          <w:rFonts w:ascii="Tahoma" w:eastAsia="Tahoma" w:hAnsi="Tahoma" w:cs="Tahoma"/>
          <w:sz w:val="20"/>
          <w:szCs w:val="20"/>
        </w:rPr>
      </w:pPr>
      <w:r w:rsidRPr="05C91B26">
        <w:rPr>
          <w:rFonts w:ascii="Tahoma" w:hAnsi="Tahoma" w:cs="Tahoma"/>
          <w:sz w:val="20"/>
          <w:szCs w:val="20"/>
        </w:rPr>
        <w:t>Departament nadzorujący zobowiązany jest do:</w:t>
      </w:r>
      <w:r w:rsidRPr="74CDCD94">
        <w:rPr>
          <w:rFonts w:ascii="Tahoma" w:hAnsi="Tahoma" w:cs="Tahoma"/>
          <w:sz w:val="20"/>
          <w:szCs w:val="20"/>
          <w:vertAlign w:val="superscript"/>
        </w:rPr>
        <w:footnoteReference w:id="29"/>
      </w:r>
    </w:p>
    <w:p w14:paraId="1B362399" w14:textId="77777777" w:rsidR="005A5BDA" w:rsidRDefault="005A5BDA" w:rsidP="00CC7BE5">
      <w:pPr>
        <w:pStyle w:val="Standard"/>
        <w:numPr>
          <w:ilvl w:val="1"/>
          <w:numId w:val="78"/>
        </w:numPr>
        <w:rPr>
          <w:rFonts w:ascii="Tahoma" w:eastAsia="Tahoma" w:hAnsi="Tahoma" w:cs="Tahoma"/>
          <w:sz w:val="20"/>
          <w:szCs w:val="20"/>
        </w:rPr>
      </w:pPr>
      <w:r w:rsidRPr="6824C0F3">
        <w:rPr>
          <w:rFonts w:ascii="Tahoma" w:hAnsi="Tahoma" w:cs="Tahoma"/>
          <w:sz w:val="20"/>
          <w:szCs w:val="20"/>
        </w:rPr>
        <w:lastRenderedPageBreak/>
        <w:t>uruchamiania środków na rzecz Beneficjenta projektu/realizatorów w oparciu o złożone zapotrzebowanie, zgodnie z harmonogramem płatności, o którym mowa w ust. 1, z uwzględnieniem ust. 8, wyłącznie po uprzednim zatwierdzeniu przedmiotowego uruchomienia przez Departament Europejskiego Funduszu Społecznego,</w:t>
      </w:r>
    </w:p>
    <w:p w14:paraId="070059C9" w14:textId="77777777" w:rsidR="005A5BDA" w:rsidRPr="00010830" w:rsidRDefault="005A5BDA" w:rsidP="00CC7BE5">
      <w:pPr>
        <w:pStyle w:val="Standard"/>
        <w:numPr>
          <w:ilvl w:val="1"/>
          <w:numId w:val="78"/>
        </w:numPr>
        <w:rPr>
          <w:rFonts w:ascii="Tahoma" w:eastAsia="Tahoma" w:hAnsi="Tahoma" w:cs="Tahoma"/>
          <w:sz w:val="20"/>
          <w:szCs w:val="20"/>
        </w:rPr>
      </w:pPr>
      <w:r w:rsidRPr="463EEF8B">
        <w:rPr>
          <w:rFonts w:ascii="Tahoma" w:hAnsi="Tahoma" w:cs="Tahoma"/>
          <w:sz w:val="20"/>
          <w:szCs w:val="20"/>
        </w:rPr>
        <w:t>każdorazowego przekazania do Departamentu Europejskiego Funduszu Społecznego informacji o dokonanych zwrotach w nieprzekraczalnym terminie do 3 dni od zwrotu tychże środkó</w:t>
      </w:r>
      <w:r w:rsidR="5C7F45F6" w:rsidRPr="463EEF8B">
        <w:rPr>
          <w:rFonts w:ascii="Tahoma" w:hAnsi="Tahoma" w:cs="Tahoma"/>
          <w:sz w:val="20"/>
          <w:szCs w:val="20"/>
        </w:rPr>
        <w:t>w</w:t>
      </w:r>
      <w:r w:rsidR="001758D4">
        <w:rPr>
          <w:rFonts w:ascii="Tahoma" w:hAnsi="Tahoma" w:cs="Tahoma"/>
          <w:sz w:val="20"/>
          <w:szCs w:val="20"/>
        </w:rPr>
        <w:t xml:space="preserve">. </w:t>
      </w:r>
    </w:p>
    <w:p w14:paraId="33812626" w14:textId="77777777" w:rsidR="00D46448" w:rsidRPr="007A4685" w:rsidRDefault="00D46448" w:rsidP="00CC7BE5">
      <w:pPr>
        <w:pStyle w:val="Standard"/>
        <w:numPr>
          <w:ilvl w:val="0"/>
          <w:numId w:val="1"/>
        </w:numPr>
        <w:spacing w:before="240" w:after="60"/>
        <w:jc w:val="center"/>
        <w:rPr>
          <w:rFonts w:ascii="Tahoma" w:hAnsi="Tahoma" w:cs="Tahoma"/>
          <w:sz w:val="20"/>
          <w:szCs w:val="20"/>
        </w:rPr>
      </w:pPr>
    </w:p>
    <w:p w14:paraId="7CA14722" w14:textId="77777777" w:rsidR="00411BC2" w:rsidRPr="007A4685" w:rsidRDefault="00411BC2" w:rsidP="00CC7BE5">
      <w:pPr>
        <w:pStyle w:val="Standard"/>
        <w:numPr>
          <w:ilvl w:val="0"/>
          <w:numId w:val="18"/>
        </w:numPr>
        <w:tabs>
          <w:tab w:val="left" w:pos="284"/>
        </w:tabs>
        <w:spacing w:before="240" w:after="60"/>
        <w:jc w:val="both"/>
        <w:rPr>
          <w:rFonts w:ascii="Tahoma" w:hAnsi="Tahoma" w:cs="Tahoma"/>
          <w:sz w:val="20"/>
          <w:szCs w:val="20"/>
        </w:rPr>
      </w:pPr>
      <w:bookmarkStart w:id="27" w:name="_Ref477166908"/>
      <w:r w:rsidRPr="007A4685">
        <w:rPr>
          <w:rFonts w:ascii="Tahoma" w:hAnsi="Tahoma" w:cs="Tahoma"/>
          <w:sz w:val="20"/>
          <w:szCs w:val="20"/>
        </w:rPr>
        <w:t>Dofinansowanie wypłacane jest:</w:t>
      </w:r>
      <w:bookmarkEnd w:id="27"/>
    </w:p>
    <w:p w14:paraId="5232E08E" w14:textId="77777777" w:rsidR="00411BC2" w:rsidRPr="007A4685" w:rsidRDefault="00411BC2" w:rsidP="00CC7BE5">
      <w:pPr>
        <w:pStyle w:val="Standard"/>
        <w:numPr>
          <w:ilvl w:val="0"/>
          <w:numId w:val="19"/>
        </w:numPr>
        <w:spacing w:after="60"/>
        <w:jc w:val="both"/>
        <w:rPr>
          <w:rFonts w:ascii="Tahoma" w:hAnsi="Tahoma" w:cs="Tahoma"/>
          <w:sz w:val="20"/>
          <w:szCs w:val="20"/>
        </w:rPr>
      </w:pPr>
      <w:r w:rsidRPr="007A4685">
        <w:rPr>
          <w:rFonts w:ascii="Tahoma" w:hAnsi="Tahoma" w:cs="Tahoma"/>
          <w:sz w:val="20"/>
          <w:szCs w:val="20"/>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04DD9582" w14:textId="77777777" w:rsidR="00411BC2" w:rsidRPr="007A4685" w:rsidRDefault="00411BC2" w:rsidP="00CC7BE5">
      <w:pPr>
        <w:pStyle w:val="Standard"/>
        <w:numPr>
          <w:ilvl w:val="0"/>
          <w:numId w:val="19"/>
        </w:numPr>
        <w:spacing w:after="60"/>
        <w:jc w:val="both"/>
        <w:rPr>
          <w:rFonts w:ascii="Tahoma" w:hAnsi="Tahoma" w:cs="Tahoma"/>
          <w:sz w:val="20"/>
          <w:szCs w:val="20"/>
        </w:rPr>
      </w:pPr>
      <w:r w:rsidRPr="007A4685">
        <w:rPr>
          <w:rFonts w:ascii="Tahoma" w:hAnsi="Tahoma" w:cs="Tahoma"/>
          <w:sz w:val="20"/>
          <w:szCs w:val="20"/>
        </w:rPr>
        <w:t>w przypadku środków, o których mowa w § 2 ust. 1 pkt  2), pod warunkiem dostępności środków na rachunku IZ.</w:t>
      </w:r>
    </w:p>
    <w:p w14:paraId="43BD619C" w14:textId="77777777" w:rsidR="00411BC2" w:rsidRPr="007A4685" w:rsidRDefault="00411BC2" w:rsidP="00CC7BE5">
      <w:pPr>
        <w:pStyle w:val="Standard"/>
        <w:numPr>
          <w:ilvl w:val="0"/>
          <w:numId w:val="18"/>
        </w:numPr>
        <w:tabs>
          <w:tab w:val="left" w:pos="284"/>
        </w:tabs>
        <w:spacing w:after="60"/>
        <w:jc w:val="both"/>
        <w:rPr>
          <w:rFonts w:ascii="Tahoma" w:hAnsi="Tahoma" w:cs="Tahoma"/>
          <w:sz w:val="20"/>
          <w:szCs w:val="20"/>
        </w:rPr>
      </w:pPr>
      <w:r w:rsidRPr="007A4685">
        <w:rPr>
          <w:rFonts w:ascii="Tahoma" w:hAnsi="Tahoma" w:cs="Tahoma"/>
          <w:sz w:val="20"/>
          <w:szCs w:val="20"/>
        </w:rPr>
        <w:t>B</w:t>
      </w:r>
      <w:r w:rsidRPr="007A4685">
        <w:rPr>
          <w:rFonts w:ascii="Tahoma" w:hAnsi="Tahoma" w:cs="Tahoma"/>
          <w:kern w:val="0"/>
          <w:sz w:val="20"/>
          <w:szCs w:val="20"/>
        </w:rPr>
        <w:t xml:space="preserve">eneficjent przedkłada wniosek o płatność w wersji elektronicznej za pośrednictwem </w:t>
      </w:r>
      <w:proofErr w:type="spellStart"/>
      <w:r w:rsidRPr="007A4685">
        <w:rPr>
          <w:rFonts w:ascii="Tahoma" w:hAnsi="Tahoma" w:cs="Tahoma"/>
          <w:kern w:val="0"/>
          <w:sz w:val="20"/>
          <w:szCs w:val="20"/>
        </w:rPr>
        <w:t>ePUAP</w:t>
      </w:r>
      <w:proofErr w:type="spellEnd"/>
      <w:r w:rsidRPr="007A4685">
        <w:rPr>
          <w:rFonts w:ascii="Tahoma" w:hAnsi="Tahoma" w:cs="Tahoma"/>
          <w:kern w:val="0"/>
          <w:sz w:val="20"/>
          <w:szCs w:val="20"/>
        </w:rPr>
        <w:t xml:space="preserve"> sporządzony przy użyciu LSI udostępnionego Beneficjentowi przez IZ zgodnie z zamieszczoną na stronie internetowej instrukcją, chyba że z powodu awarii lub unieruchomienia systemu nie jest to możliwe. W takim przypadku Beneficjent zobowiązuje się do sporządzenia wniosku o płatność poza LSI zgodnie ze wzorem zamieszczonym na stronie internetowej IZ oraz do złożenia wniosku za pośrednictwem </w:t>
      </w:r>
      <w:proofErr w:type="spellStart"/>
      <w:r w:rsidRPr="007A4685">
        <w:rPr>
          <w:rFonts w:ascii="Tahoma" w:hAnsi="Tahoma" w:cs="Tahoma"/>
          <w:kern w:val="0"/>
          <w:sz w:val="20"/>
          <w:szCs w:val="20"/>
        </w:rPr>
        <w:t>ePUAP</w:t>
      </w:r>
      <w:proofErr w:type="spellEnd"/>
      <w:r w:rsidRPr="007A4685">
        <w:rPr>
          <w:rFonts w:ascii="Tahoma" w:hAnsi="Tahoma" w:cs="Tahoma"/>
          <w:kern w:val="0"/>
          <w:sz w:val="20"/>
          <w:szCs w:val="20"/>
        </w:rPr>
        <w:t xml:space="preserve">. Po ustaniu awarii lub uruchomieniu systemu, Beneficjent zobowiązany jest do niezwłocznego sporządzenia wniosku o płatność przy użyciu LSI i ponownego przekazania go za pośrednictwem </w:t>
      </w:r>
      <w:proofErr w:type="spellStart"/>
      <w:r w:rsidRPr="007A4685">
        <w:rPr>
          <w:rFonts w:ascii="Tahoma" w:hAnsi="Tahoma" w:cs="Tahoma"/>
          <w:kern w:val="0"/>
          <w:sz w:val="20"/>
          <w:szCs w:val="20"/>
        </w:rPr>
        <w:t>ePUAP</w:t>
      </w:r>
      <w:proofErr w:type="spellEnd"/>
      <w:r w:rsidRPr="007A4685">
        <w:rPr>
          <w:rFonts w:ascii="Tahoma" w:hAnsi="Tahoma" w:cs="Tahoma"/>
          <w:kern w:val="0"/>
          <w:sz w:val="20"/>
          <w:szCs w:val="20"/>
        </w:rPr>
        <w:t xml:space="preserve"> w terminie wyznaczonym przez IZ, pod rygorem zastosowania § 2</w:t>
      </w:r>
      <w:r w:rsidR="009C2C9A">
        <w:rPr>
          <w:rFonts w:ascii="Tahoma" w:hAnsi="Tahoma" w:cs="Tahoma"/>
          <w:kern w:val="0"/>
          <w:sz w:val="20"/>
          <w:szCs w:val="20"/>
        </w:rPr>
        <w:t>7</w:t>
      </w:r>
      <w:r w:rsidRPr="007A4685">
        <w:rPr>
          <w:rFonts w:ascii="Tahoma" w:hAnsi="Tahoma" w:cs="Tahoma"/>
          <w:kern w:val="0"/>
          <w:sz w:val="20"/>
          <w:szCs w:val="20"/>
        </w:rPr>
        <w:t xml:space="preserve"> ust. 2 pkt 4) i 5).</w:t>
      </w:r>
    </w:p>
    <w:p w14:paraId="53567F27" w14:textId="77777777" w:rsidR="00411BC2" w:rsidRPr="007A4685" w:rsidRDefault="00411BC2" w:rsidP="00CC7BE5">
      <w:pPr>
        <w:pStyle w:val="Standard"/>
        <w:numPr>
          <w:ilvl w:val="0"/>
          <w:numId w:val="18"/>
        </w:numPr>
        <w:tabs>
          <w:tab w:val="left" w:pos="284"/>
        </w:tabs>
        <w:spacing w:after="60"/>
        <w:jc w:val="both"/>
        <w:rPr>
          <w:rFonts w:ascii="Tahoma" w:hAnsi="Tahoma" w:cs="Tahoma"/>
          <w:sz w:val="20"/>
          <w:szCs w:val="20"/>
        </w:rPr>
      </w:pPr>
      <w:bookmarkStart w:id="28" w:name="_Ref477173357"/>
      <w:r w:rsidRPr="007A4685">
        <w:rPr>
          <w:rFonts w:ascii="Tahoma" w:hAnsi="Tahoma" w:cs="Tahoma"/>
          <w:sz w:val="20"/>
          <w:szCs w:val="20"/>
        </w:rPr>
        <w:t>Beneficjent zobowiązuje się do przedkładania wraz z wniosk</w:t>
      </w:r>
      <w:r w:rsidR="0025563D" w:rsidRPr="007A4685">
        <w:rPr>
          <w:rFonts w:ascii="Tahoma" w:hAnsi="Tahoma" w:cs="Tahoma"/>
          <w:sz w:val="20"/>
          <w:szCs w:val="20"/>
        </w:rPr>
        <w:t>iem o płatność, o którym mowa w</w:t>
      </w:r>
      <w:r w:rsidR="007D0CBE">
        <w:rPr>
          <w:rFonts w:ascii="Tahoma" w:hAnsi="Tahoma" w:cs="Tahoma"/>
          <w:sz w:val="20"/>
          <w:szCs w:val="20"/>
        </w:rPr>
        <w:t> </w:t>
      </w:r>
      <w:r w:rsidRPr="007A4685">
        <w:rPr>
          <w:rFonts w:ascii="Tahoma" w:hAnsi="Tahoma" w:cs="Tahoma"/>
          <w:sz w:val="20"/>
          <w:szCs w:val="20"/>
        </w:rPr>
        <w:t>§</w:t>
      </w:r>
      <w:r w:rsidR="007D0CBE">
        <w:rPr>
          <w:rFonts w:ascii="Tahoma" w:hAnsi="Tahoma" w:cs="Tahoma"/>
          <w:sz w:val="20"/>
          <w:szCs w:val="20"/>
        </w:rPr>
        <w:t> </w:t>
      </w:r>
      <w:r w:rsidR="00C10124">
        <w:rPr>
          <w:rFonts w:ascii="Tahoma" w:hAnsi="Tahoma" w:cs="Tahoma"/>
          <w:sz w:val="20"/>
          <w:szCs w:val="20"/>
        </w:rPr>
        <w:t>11</w:t>
      </w:r>
      <w:r w:rsidRPr="007A4685">
        <w:rPr>
          <w:rFonts w:ascii="Tahoma" w:hAnsi="Tahoma" w:cs="Tahoma"/>
          <w:sz w:val="20"/>
          <w:szCs w:val="20"/>
        </w:rPr>
        <w:t>:</w:t>
      </w:r>
      <w:bookmarkEnd w:id="28"/>
    </w:p>
    <w:p w14:paraId="3858E112" w14:textId="77777777" w:rsidR="00167267" w:rsidRPr="00167267" w:rsidRDefault="00411BC2" w:rsidP="00CC7BE5">
      <w:pPr>
        <w:pStyle w:val="Akapitzlist"/>
        <w:numPr>
          <w:ilvl w:val="0"/>
          <w:numId w:val="20"/>
        </w:numPr>
        <w:rPr>
          <w:rFonts w:ascii="Tahoma" w:hAnsi="Tahoma" w:cs="Tahoma"/>
          <w:sz w:val="20"/>
          <w:szCs w:val="20"/>
        </w:rPr>
      </w:pPr>
      <w:bookmarkStart w:id="29" w:name="_Ref477173367"/>
      <w:r w:rsidRPr="00167267">
        <w:rPr>
          <w:rFonts w:ascii="Tahoma" w:hAnsi="Tahoma" w:cs="Tahoma"/>
          <w:sz w:val="20"/>
          <w:szCs w:val="20"/>
        </w:rPr>
        <w:t xml:space="preserve">informacji o wszystkich uczestnikach projektu, </w:t>
      </w:r>
      <w:bookmarkEnd w:id="29"/>
      <w:r w:rsidR="00167267" w:rsidRPr="00167267">
        <w:rPr>
          <w:rFonts w:ascii="Tahoma" w:hAnsi="Tahoma" w:cs="Tahoma"/>
          <w:sz w:val="20"/>
          <w:szCs w:val="20"/>
        </w:rPr>
        <w:t>stosując regulację wynikającą z RODO;</w:t>
      </w:r>
    </w:p>
    <w:p w14:paraId="44BF4A94" w14:textId="77777777" w:rsidR="00411BC2" w:rsidRPr="007A4685" w:rsidRDefault="00411BC2" w:rsidP="00CC7BE5">
      <w:pPr>
        <w:pStyle w:val="Standard"/>
        <w:numPr>
          <w:ilvl w:val="0"/>
          <w:numId w:val="20"/>
        </w:numPr>
        <w:spacing w:after="60"/>
        <w:jc w:val="both"/>
        <w:rPr>
          <w:rFonts w:ascii="Tahoma" w:hAnsi="Tahoma" w:cs="Tahoma"/>
          <w:sz w:val="20"/>
          <w:szCs w:val="20"/>
        </w:rPr>
      </w:pPr>
      <w:r w:rsidRPr="007A4685">
        <w:rPr>
          <w:rFonts w:ascii="Tahoma" w:hAnsi="Tahoma" w:cs="Tahoma"/>
          <w:sz w:val="20"/>
          <w:szCs w:val="20"/>
        </w:rPr>
        <w:t xml:space="preserve">dokumentów potwierdzających wykonanie kwoty ryczałtowej, o których mowa </w:t>
      </w:r>
      <w:r w:rsidR="00A059C5">
        <w:rPr>
          <w:rFonts w:ascii="Tahoma" w:hAnsi="Tahoma" w:cs="Tahoma"/>
          <w:sz w:val="20"/>
          <w:szCs w:val="20"/>
        </w:rPr>
        <w:br/>
      </w:r>
      <w:r w:rsidRPr="007A4685">
        <w:rPr>
          <w:rFonts w:ascii="Tahoma" w:hAnsi="Tahoma" w:cs="Tahoma"/>
          <w:sz w:val="20"/>
          <w:szCs w:val="20"/>
        </w:rPr>
        <w:t>w § 4 ust.</w:t>
      </w:r>
      <w:r w:rsidR="00D81ABE">
        <w:rPr>
          <w:rFonts w:ascii="Tahoma" w:hAnsi="Tahoma" w:cs="Tahoma"/>
          <w:sz w:val="20"/>
          <w:szCs w:val="20"/>
        </w:rPr>
        <w:t xml:space="preserve"> 1</w:t>
      </w:r>
      <w:r w:rsidRPr="007A4685">
        <w:rPr>
          <w:rFonts w:ascii="Tahoma" w:hAnsi="Tahoma" w:cs="Tahoma"/>
          <w:sz w:val="20"/>
          <w:szCs w:val="20"/>
        </w:rPr>
        <w:t>.</w:t>
      </w:r>
    </w:p>
    <w:p w14:paraId="799CDDD6" w14:textId="77777777" w:rsidR="00323094" w:rsidRDefault="00411BC2" w:rsidP="008C247E">
      <w:pPr>
        <w:pStyle w:val="Standard"/>
        <w:numPr>
          <w:ilvl w:val="0"/>
          <w:numId w:val="18"/>
        </w:numPr>
        <w:tabs>
          <w:tab w:val="left" w:pos="284"/>
        </w:tabs>
        <w:spacing w:after="60"/>
        <w:jc w:val="both"/>
        <w:rPr>
          <w:rFonts w:ascii="Tahoma" w:hAnsi="Tahoma" w:cs="Tahoma"/>
          <w:sz w:val="20"/>
          <w:szCs w:val="20"/>
        </w:rPr>
      </w:pPr>
      <w:bookmarkStart w:id="30" w:name="_Ref477248529"/>
      <w:r w:rsidRPr="007A4685">
        <w:rPr>
          <w:rFonts w:ascii="Tahoma" w:hAnsi="Tahoma" w:cs="Tahoma"/>
          <w:sz w:val="20"/>
          <w:szCs w:val="20"/>
        </w:rPr>
        <w:t xml:space="preserve">W przypadku gdy z przyczyn awarii lub unieruchomienia systemu nie jest możliwe przedłożenie informacji, o której mowa w ust. 3 pkt 1) , Beneficjent zobowiązuje się do przekazania za pośrednictwem </w:t>
      </w:r>
      <w:proofErr w:type="spellStart"/>
      <w:r w:rsidRPr="007A4685">
        <w:rPr>
          <w:rFonts w:ascii="Tahoma" w:hAnsi="Tahoma" w:cs="Tahoma"/>
          <w:sz w:val="20"/>
          <w:szCs w:val="20"/>
        </w:rPr>
        <w:t>ePUAP</w:t>
      </w:r>
      <w:proofErr w:type="spellEnd"/>
      <w:r w:rsidRPr="007A4685">
        <w:rPr>
          <w:rFonts w:ascii="Tahoma" w:hAnsi="Tahoma" w:cs="Tahoma"/>
          <w:sz w:val="20"/>
          <w:szCs w:val="20"/>
        </w:rPr>
        <w:t xml:space="preserve"> danych o uczestnikach projektu w formie i zakresie określonym przez IZ. Po ustaniu awarii lub uruchomieniu systemu, Beneficjent zobowiązany jest do niezwłocznego uzupełnienia informacji o wszystkich uczestnikach projektu w LSI i przekazania w kolejnym wniosku o płatność, nie później jednak niż w końcowym wniosku o płatność. Warunkiem zatwierdzenia wniosku o płatność końcową jest w szczególności uwzględnienie przez Beneficjenta w LSI informacji, o której mowa w ust. 3 p</w:t>
      </w:r>
    </w:p>
    <w:p w14:paraId="11F7654A" w14:textId="77777777" w:rsidR="008C247E" w:rsidRPr="009178F2" w:rsidRDefault="00323094" w:rsidP="008C247E">
      <w:pPr>
        <w:pStyle w:val="Standard"/>
        <w:numPr>
          <w:ilvl w:val="0"/>
          <w:numId w:val="18"/>
        </w:numPr>
        <w:tabs>
          <w:tab w:val="left" w:pos="284"/>
        </w:tabs>
        <w:spacing w:after="60"/>
        <w:jc w:val="both"/>
        <w:rPr>
          <w:rFonts w:ascii="Tahoma" w:hAnsi="Tahoma" w:cs="Tahoma"/>
          <w:sz w:val="20"/>
          <w:szCs w:val="20"/>
        </w:rPr>
      </w:pPr>
      <w:r>
        <w:rPr>
          <w:rFonts w:ascii="Tahoma" w:hAnsi="Tahoma" w:cs="Tahoma"/>
          <w:sz w:val="20"/>
          <w:szCs w:val="20"/>
        </w:rPr>
        <w:t>,</w:t>
      </w:r>
      <w:proofErr w:type="spellStart"/>
      <w:r w:rsidR="00411BC2" w:rsidRPr="007A4685">
        <w:rPr>
          <w:rFonts w:ascii="Tahoma" w:hAnsi="Tahoma" w:cs="Tahoma"/>
          <w:sz w:val="20"/>
          <w:szCs w:val="20"/>
        </w:rPr>
        <w:t>kt</w:t>
      </w:r>
      <w:proofErr w:type="spellEnd"/>
      <w:r w:rsidR="00411BC2" w:rsidRPr="007A4685">
        <w:rPr>
          <w:rFonts w:ascii="Tahoma" w:hAnsi="Tahoma" w:cs="Tahoma"/>
          <w:sz w:val="20"/>
          <w:szCs w:val="20"/>
        </w:rPr>
        <w:t xml:space="preserve"> 1).</w:t>
      </w:r>
      <w:bookmarkEnd w:id="30"/>
    </w:p>
    <w:p w14:paraId="5AF575D0" w14:textId="77777777" w:rsidR="00411BC2" w:rsidRPr="007A4685" w:rsidRDefault="00411BC2" w:rsidP="00CC7BE5">
      <w:pPr>
        <w:pStyle w:val="Standard"/>
        <w:numPr>
          <w:ilvl w:val="0"/>
          <w:numId w:val="1"/>
        </w:numPr>
        <w:spacing w:before="240" w:after="60"/>
        <w:jc w:val="center"/>
        <w:rPr>
          <w:rFonts w:ascii="Tahoma" w:hAnsi="Tahoma" w:cs="Tahoma"/>
          <w:sz w:val="20"/>
          <w:szCs w:val="20"/>
        </w:rPr>
      </w:pPr>
    </w:p>
    <w:p w14:paraId="15B593AB" w14:textId="77777777" w:rsidR="00411BC2" w:rsidRPr="007A4685" w:rsidRDefault="4877ED52" w:rsidP="00CC7BE5">
      <w:pPr>
        <w:pStyle w:val="Standard"/>
        <w:numPr>
          <w:ilvl w:val="0"/>
          <w:numId w:val="21"/>
        </w:numPr>
        <w:spacing w:before="240"/>
        <w:jc w:val="both"/>
        <w:rPr>
          <w:rFonts w:ascii="Tahoma" w:hAnsi="Tahoma" w:cs="Tahoma"/>
          <w:sz w:val="20"/>
          <w:szCs w:val="20"/>
        </w:rPr>
      </w:pPr>
      <w:r w:rsidRPr="35596E56">
        <w:rPr>
          <w:rFonts w:ascii="Tahoma" w:hAnsi="Tahoma" w:cs="Tahoma"/>
          <w:sz w:val="20"/>
          <w:szCs w:val="20"/>
        </w:rPr>
        <w:t>Beneficjent składa  wniosek o płatność, będący podstawą wypłaty pierwszej transzy dofinansowania, zgodnie</w:t>
      </w:r>
      <w:r w:rsidR="14173253" w:rsidRPr="35596E56">
        <w:rPr>
          <w:rFonts w:ascii="Tahoma" w:hAnsi="Tahoma" w:cs="Tahoma"/>
          <w:sz w:val="20"/>
          <w:szCs w:val="20"/>
        </w:rPr>
        <w:t xml:space="preserve"> z</w:t>
      </w:r>
      <w:r w:rsidRPr="35596E56">
        <w:rPr>
          <w:rFonts w:ascii="Tahoma" w:hAnsi="Tahoma" w:cs="Tahoma"/>
          <w:sz w:val="20"/>
          <w:szCs w:val="20"/>
        </w:rPr>
        <w:t xml:space="preserve"> § </w:t>
      </w:r>
      <w:r w:rsidR="436EDE8B" w:rsidRPr="35596E56">
        <w:rPr>
          <w:rFonts w:ascii="Tahoma" w:hAnsi="Tahoma" w:cs="Tahoma"/>
          <w:sz w:val="20"/>
          <w:szCs w:val="20"/>
        </w:rPr>
        <w:t xml:space="preserve">10 </w:t>
      </w:r>
      <w:r w:rsidRPr="35596E56">
        <w:rPr>
          <w:rFonts w:ascii="Tahoma" w:hAnsi="Tahoma" w:cs="Tahoma"/>
          <w:sz w:val="20"/>
          <w:szCs w:val="20"/>
        </w:rPr>
        <w:t>ust. 1, w terminie 10 dni roboczych od zakończenia okresu rozliczeniowego, jednak nie wcześniej niż dzień po zakończeniu tego okresu.</w:t>
      </w:r>
    </w:p>
    <w:p w14:paraId="71EEB832" w14:textId="77777777" w:rsidR="008C247E" w:rsidRPr="007A4685" w:rsidRDefault="00411BC2" w:rsidP="008C247E">
      <w:pPr>
        <w:pStyle w:val="Standard"/>
        <w:ind w:left="720"/>
        <w:jc w:val="both"/>
        <w:rPr>
          <w:rFonts w:ascii="Tahoma" w:hAnsi="Tahoma" w:cs="Tahoma"/>
          <w:sz w:val="20"/>
          <w:szCs w:val="20"/>
        </w:rPr>
      </w:pPr>
      <w:r w:rsidRPr="007A4685">
        <w:rPr>
          <w:rFonts w:ascii="Tahoma" w:hAnsi="Tahoma" w:cs="Tahoma"/>
          <w:sz w:val="20"/>
          <w:szCs w:val="20"/>
        </w:rPr>
        <w:t xml:space="preserve">W sytuacji podpisania </w:t>
      </w:r>
      <w:r w:rsidR="007D6A09">
        <w:rPr>
          <w:rFonts w:ascii="Tahoma" w:hAnsi="Tahoma" w:cs="Tahoma"/>
          <w:sz w:val="20"/>
          <w:szCs w:val="20"/>
        </w:rPr>
        <w:t>Z</w:t>
      </w:r>
      <w:r w:rsidR="00E225C7">
        <w:rPr>
          <w:rFonts w:ascii="Tahoma" w:hAnsi="Tahoma" w:cs="Tahoma"/>
          <w:sz w:val="20"/>
          <w:szCs w:val="20"/>
        </w:rPr>
        <w:t>asad</w:t>
      </w:r>
      <w:r w:rsidR="00E225C7" w:rsidRPr="007A4685">
        <w:rPr>
          <w:rFonts w:ascii="Tahoma" w:hAnsi="Tahoma" w:cs="Tahoma"/>
          <w:sz w:val="20"/>
          <w:szCs w:val="20"/>
        </w:rPr>
        <w:t xml:space="preserve"> </w:t>
      </w:r>
      <w:r w:rsidRPr="007A4685">
        <w:rPr>
          <w:rFonts w:ascii="Tahoma" w:hAnsi="Tahoma" w:cs="Tahoma"/>
          <w:sz w:val="20"/>
          <w:szCs w:val="20"/>
        </w:rPr>
        <w:t>po rozpoczęciu realizacji projektu termin złożenia pierwszego wniosku o płatność wynosi</w:t>
      </w:r>
      <w:r w:rsidR="007D6A09" w:rsidRPr="007D6A09">
        <w:rPr>
          <w:rFonts w:ascii="Tahoma" w:hAnsi="Tahoma" w:cs="Tahoma"/>
          <w:kern w:val="0"/>
          <w:sz w:val="20"/>
          <w:szCs w:val="20"/>
          <w:lang w:eastAsia="en-US"/>
        </w:rPr>
        <w:t xml:space="preserve"> </w:t>
      </w:r>
      <w:r w:rsidR="007D6A09" w:rsidRPr="007D6A09">
        <w:rPr>
          <w:rFonts w:ascii="Tahoma" w:hAnsi="Tahoma" w:cs="Tahoma"/>
          <w:sz w:val="20"/>
          <w:szCs w:val="20"/>
        </w:rPr>
        <w:t>10 dni roboczych od dnia ich podpisania</w:t>
      </w:r>
      <w:r w:rsidR="007D6A09">
        <w:rPr>
          <w:rFonts w:ascii="Tahoma" w:hAnsi="Tahoma" w:cs="Tahoma"/>
          <w:sz w:val="20"/>
          <w:szCs w:val="20"/>
        </w:rPr>
        <w:t xml:space="preserve">. </w:t>
      </w:r>
    </w:p>
    <w:p w14:paraId="6E1D5564" w14:textId="77777777" w:rsidR="00411BC2" w:rsidRPr="007A4685" w:rsidRDefault="00411BC2" w:rsidP="00CC7BE5">
      <w:pPr>
        <w:pStyle w:val="Pisma"/>
        <w:numPr>
          <w:ilvl w:val="0"/>
          <w:numId w:val="21"/>
        </w:numPr>
        <w:spacing w:after="60"/>
        <w:rPr>
          <w:rFonts w:ascii="Tahoma" w:hAnsi="Tahoma" w:cs="Tahoma"/>
        </w:rPr>
      </w:pPr>
      <w:bookmarkStart w:id="31" w:name="_Ref477165112"/>
      <w:r w:rsidRPr="35596E56">
        <w:rPr>
          <w:rFonts w:ascii="Tahoma" w:hAnsi="Tahoma" w:cs="Tahoma"/>
        </w:rPr>
        <w:t>Beneficjent składa drugi i kolejne wnioski o płatność zgodnie z harmonogramem płatności,</w:t>
      </w:r>
      <w:r w:rsidR="00BB208E" w:rsidRPr="35596E56">
        <w:rPr>
          <w:rFonts w:ascii="Tahoma" w:hAnsi="Tahoma" w:cs="Tahoma"/>
        </w:rPr>
        <w:t xml:space="preserve"> o </w:t>
      </w:r>
      <w:r w:rsidRPr="35596E56">
        <w:rPr>
          <w:rFonts w:ascii="Tahoma" w:hAnsi="Tahoma" w:cs="Tahoma"/>
        </w:rPr>
        <w:t xml:space="preserve">którym mowa w § </w:t>
      </w:r>
      <w:r w:rsidR="00AC572E" w:rsidRPr="6824C0F3">
        <w:rPr>
          <w:rFonts w:ascii="Tahoma" w:hAnsi="Tahoma" w:cs="Tahoma"/>
        </w:rPr>
        <w:t xml:space="preserve">9 </w:t>
      </w:r>
      <w:r w:rsidRPr="35596E56">
        <w:rPr>
          <w:rFonts w:ascii="Tahoma" w:hAnsi="Tahoma" w:cs="Tahoma"/>
        </w:rPr>
        <w:t>ust. 1</w:t>
      </w:r>
      <w:r w:rsidR="00E430EA" w:rsidRPr="35596E56">
        <w:rPr>
          <w:rFonts w:ascii="Tahoma" w:hAnsi="Tahoma" w:cs="Tahoma"/>
        </w:rPr>
        <w:t>, w terminie</w:t>
      </w:r>
      <w:r w:rsidR="0087228D" w:rsidRPr="35596E56">
        <w:rPr>
          <w:rStyle w:val="Odwoanieprzypisudolnego"/>
          <w:rFonts w:ascii="Tahoma" w:hAnsi="Tahoma"/>
        </w:rPr>
        <w:footnoteReference w:id="30"/>
      </w:r>
      <w:r w:rsidR="00E430EA" w:rsidRPr="35596E56">
        <w:rPr>
          <w:rFonts w:ascii="Tahoma" w:hAnsi="Tahoma" w:cs="Tahoma"/>
        </w:rPr>
        <w:t xml:space="preserve"> do 10 dni </w:t>
      </w:r>
      <w:r w:rsidRPr="35596E56">
        <w:rPr>
          <w:rFonts w:ascii="Tahoma" w:hAnsi="Tahoma" w:cs="Tahoma"/>
        </w:rPr>
        <w:t>roboczych od zakończenia okresu rozliczeniowego, z zastrzeżeniem, że</w:t>
      </w:r>
      <w:r w:rsidR="004B3910" w:rsidRPr="35596E56">
        <w:rPr>
          <w:rFonts w:ascii="Tahoma" w:hAnsi="Tahoma" w:cs="Tahoma"/>
        </w:rPr>
        <w:t xml:space="preserve"> złożenie końcoweg</w:t>
      </w:r>
      <w:r w:rsidR="00D53C32" w:rsidRPr="35596E56">
        <w:rPr>
          <w:rFonts w:ascii="Tahoma" w:hAnsi="Tahoma" w:cs="Tahoma"/>
        </w:rPr>
        <w:t xml:space="preserve">o wniosku o płatność oraz zwrot </w:t>
      </w:r>
      <w:r w:rsidRPr="35596E56">
        <w:rPr>
          <w:rFonts w:ascii="Tahoma" w:hAnsi="Tahoma" w:cs="Tahoma"/>
        </w:rPr>
        <w:t xml:space="preserve">niekwalifikowalnych kwot ryczałtowych wynikających z niewykonania wskaźników, o których </w:t>
      </w:r>
      <w:r w:rsidRPr="35596E56">
        <w:rPr>
          <w:rFonts w:ascii="Tahoma" w:hAnsi="Tahoma" w:cs="Tahoma"/>
        </w:rPr>
        <w:lastRenderedPageBreak/>
        <w:t xml:space="preserve">mowa w </w:t>
      </w:r>
      <w:bookmarkStart w:id="32" w:name="_Hlk53490834"/>
      <w:r w:rsidRPr="35596E56">
        <w:rPr>
          <w:rFonts w:ascii="Tahoma" w:hAnsi="Tahoma" w:cs="Tahoma"/>
        </w:rPr>
        <w:t xml:space="preserve">§ 4 ust. </w:t>
      </w:r>
      <w:r w:rsidR="004B3910" w:rsidRPr="35596E56">
        <w:rPr>
          <w:rFonts w:ascii="Tahoma" w:hAnsi="Tahoma" w:cs="Tahoma"/>
        </w:rPr>
        <w:t>1</w:t>
      </w:r>
      <w:bookmarkEnd w:id="32"/>
      <w:r w:rsidR="004B3910" w:rsidRPr="35596E56">
        <w:rPr>
          <w:rFonts w:ascii="Tahoma" w:hAnsi="Tahoma" w:cs="Tahoma"/>
        </w:rPr>
        <w:t xml:space="preserve"> </w:t>
      </w:r>
      <w:r w:rsidR="00D26B25">
        <w:rPr>
          <w:rFonts w:ascii="Tahoma" w:hAnsi="Tahoma" w:cs="Tahoma"/>
        </w:rPr>
        <w:t xml:space="preserve">oraz </w:t>
      </w:r>
      <w:r w:rsidR="005E1EAF">
        <w:rPr>
          <w:rFonts w:ascii="Tahoma" w:hAnsi="Tahoma" w:cs="Tahoma"/>
        </w:rPr>
        <w:t xml:space="preserve">stawek jednostkowych, o których mowa w </w:t>
      </w:r>
      <w:r w:rsidR="00D26B25" w:rsidRPr="00D26B25">
        <w:rPr>
          <w:rFonts w:ascii="Tahoma" w:hAnsi="Tahoma" w:cs="Tahoma"/>
        </w:rPr>
        <w:t xml:space="preserve">§ </w:t>
      </w:r>
      <w:r w:rsidR="00D26B25">
        <w:rPr>
          <w:rFonts w:ascii="Tahoma" w:hAnsi="Tahoma" w:cs="Tahoma"/>
        </w:rPr>
        <w:t>5</w:t>
      </w:r>
      <w:r w:rsidR="00D26B25" w:rsidRPr="00D26B25">
        <w:rPr>
          <w:rFonts w:ascii="Tahoma" w:hAnsi="Tahoma" w:cs="Tahoma"/>
        </w:rPr>
        <w:t xml:space="preserve"> </w:t>
      </w:r>
      <w:r w:rsidR="00EC3F1B">
        <w:rPr>
          <w:rFonts w:ascii="Tahoma" w:hAnsi="Tahoma" w:cs="Tahoma"/>
        </w:rPr>
        <w:t>Z</w:t>
      </w:r>
      <w:r w:rsidR="005E1EAF">
        <w:rPr>
          <w:rFonts w:ascii="Tahoma" w:hAnsi="Tahoma" w:cs="Tahoma"/>
        </w:rPr>
        <w:t>asad</w:t>
      </w:r>
      <w:r w:rsidR="001F1082">
        <w:rPr>
          <w:rStyle w:val="Odwoanieprzypisudolnego"/>
          <w:rFonts w:ascii="Tahoma" w:hAnsi="Tahoma"/>
        </w:rPr>
        <w:footnoteReference w:id="31"/>
      </w:r>
      <w:r w:rsidR="0061721B">
        <w:rPr>
          <w:rFonts w:ascii="Tahoma" w:hAnsi="Tahoma" w:cs="Tahoma"/>
        </w:rPr>
        <w:t xml:space="preserve"> </w:t>
      </w:r>
      <w:r w:rsidR="004B3910" w:rsidRPr="35596E56">
        <w:rPr>
          <w:rFonts w:ascii="Tahoma" w:hAnsi="Tahoma" w:cs="Tahoma"/>
        </w:rPr>
        <w:t>na rachunek IZ następuje</w:t>
      </w:r>
      <w:r w:rsidR="00BB208E" w:rsidRPr="35596E56">
        <w:rPr>
          <w:rFonts w:ascii="Tahoma" w:hAnsi="Tahoma" w:cs="Tahoma"/>
        </w:rPr>
        <w:t xml:space="preserve"> w terminie do 30 dni </w:t>
      </w:r>
      <w:r w:rsidRPr="35596E56">
        <w:rPr>
          <w:rFonts w:ascii="Tahoma" w:hAnsi="Tahoma" w:cs="Tahoma"/>
        </w:rPr>
        <w:t xml:space="preserve">kalendarzowych od dnia zakończenia okresu realizacji projektu. W przypadku niedokonania zwrotu w ww. terminie, stosuje się odpowiednio zapisy § </w:t>
      </w:r>
      <w:r w:rsidR="00AC572E" w:rsidRPr="6824C0F3">
        <w:rPr>
          <w:rFonts w:ascii="Tahoma" w:hAnsi="Tahoma" w:cs="Tahoma"/>
        </w:rPr>
        <w:t>14 niniejszych</w:t>
      </w:r>
      <w:r w:rsidR="00E225C7" w:rsidRPr="6824C0F3">
        <w:rPr>
          <w:rFonts w:ascii="Tahoma" w:hAnsi="Tahoma" w:cs="Tahoma"/>
        </w:rPr>
        <w:t xml:space="preserve"> </w:t>
      </w:r>
      <w:r w:rsidR="00A60669">
        <w:rPr>
          <w:rFonts w:ascii="Tahoma" w:hAnsi="Tahoma" w:cs="Tahoma"/>
        </w:rPr>
        <w:t>Z</w:t>
      </w:r>
      <w:r w:rsidR="00E225C7" w:rsidRPr="6824C0F3">
        <w:rPr>
          <w:rFonts w:ascii="Tahoma" w:hAnsi="Tahoma" w:cs="Tahoma"/>
        </w:rPr>
        <w:t>asad</w:t>
      </w:r>
      <w:r w:rsidRPr="35596E56">
        <w:rPr>
          <w:rFonts w:ascii="Tahoma" w:hAnsi="Tahoma" w:cs="Tahoma"/>
        </w:rPr>
        <w:t>. Okres za jaki składany jest wniosek o</w:t>
      </w:r>
      <w:r w:rsidR="007D0CBE" w:rsidRPr="35596E56">
        <w:rPr>
          <w:rFonts w:ascii="Tahoma" w:hAnsi="Tahoma" w:cs="Tahoma"/>
        </w:rPr>
        <w:t> </w:t>
      </w:r>
      <w:r w:rsidRPr="35596E56">
        <w:rPr>
          <w:rFonts w:ascii="Tahoma" w:hAnsi="Tahoma" w:cs="Tahoma"/>
        </w:rPr>
        <w:t>płatność może zawierać niepełne miesiące/kwartały.</w:t>
      </w:r>
      <w:bookmarkEnd w:id="31"/>
    </w:p>
    <w:p w14:paraId="7661C7A6" w14:textId="77777777" w:rsidR="00411BC2" w:rsidRPr="007A4685" w:rsidRDefault="00411BC2" w:rsidP="00CC7BE5">
      <w:pPr>
        <w:pStyle w:val="Pisma"/>
        <w:numPr>
          <w:ilvl w:val="0"/>
          <w:numId w:val="21"/>
        </w:numPr>
        <w:spacing w:after="60"/>
        <w:rPr>
          <w:rFonts w:ascii="Tahoma" w:hAnsi="Tahoma" w:cs="Tahoma"/>
          <w:szCs w:val="20"/>
        </w:rPr>
      </w:pPr>
      <w:r w:rsidRPr="007A4685">
        <w:rPr>
          <w:rFonts w:ascii="Tahoma" w:hAnsi="Tahoma" w:cs="Tahoma"/>
          <w:szCs w:val="20"/>
        </w:rPr>
        <w:t>IZ dokonuje weryfikacji formalno-rachunkowej i mery</w:t>
      </w:r>
      <w:r w:rsidR="00BB208E" w:rsidRPr="007A4685">
        <w:rPr>
          <w:rFonts w:ascii="Tahoma" w:hAnsi="Tahoma" w:cs="Tahoma"/>
          <w:szCs w:val="20"/>
        </w:rPr>
        <w:t xml:space="preserve">torycznej wniosku o płatność, w </w:t>
      </w:r>
      <w:r w:rsidRPr="007A4685">
        <w:rPr>
          <w:rFonts w:ascii="Tahoma" w:hAnsi="Tahoma" w:cs="Tahoma"/>
          <w:szCs w:val="20"/>
        </w:rPr>
        <w:t>terminie do 20 dni roboczych od daty jego otrzymania, przy czym termin ten dotyczy każdej złożonej przez Beneficjenta wersji wniosku o płatność</w:t>
      </w:r>
      <w:r w:rsidRPr="007A4685">
        <w:rPr>
          <w:rStyle w:val="Odwoanieprzypisudolnego"/>
          <w:rFonts w:ascii="Tahoma" w:hAnsi="Tahoma"/>
          <w:szCs w:val="20"/>
        </w:rPr>
        <w:footnoteReference w:id="32"/>
      </w:r>
      <w:r w:rsidRPr="007A4685">
        <w:rPr>
          <w:rFonts w:ascii="Tahoma" w:hAnsi="Tahoma" w:cs="Tahoma"/>
          <w:szCs w:val="20"/>
        </w:rPr>
        <w:t xml:space="preserve">. </w:t>
      </w:r>
    </w:p>
    <w:p w14:paraId="203521EB" w14:textId="77777777" w:rsidR="00BB208E" w:rsidRPr="007A4685" w:rsidRDefault="00411BC2" w:rsidP="00BB208E">
      <w:pPr>
        <w:pStyle w:val="Pisma"/>
        <w:spacing w:after="60"/>
        <w:ind w:left="720"/>
        <w:rPr>
          <w:rFonts w:ascii="Tahoma" w:hAnsi="Tahoma" w:cs="Tahoma"/>
          <w:szCs w:val="20"/>
        </w:rPr>
      </w:pPr>
      <w:r w:rsidRPr="007A4685">
        <w:rPr>
          <w:rFonts w:ascii="Tahoma" w:hAnsi="Tahoma" w:cs="Tahoma"/>
          <w:szCs w:val="20"/>
        </w:rPr>
        <w:t>W przypadku gdy:</w:t>
      </w:r>
    </w:p>
    <w:p w14:paraId="3162FC87" w14:textId="77777777" w:rsidR="00BB208E" w:rsidRPr="007A4685" w:rsidRDefault="00411BC2" w:rsidP="00CC7BE5">
      <w:pPr>
        <w:pStyle w:val="Pisma"/>
        <w:numPr>
          <w:ilvl w:val="0"/>
          <w:numId w:val="22"/>
        </w:numPr>
        <w:spacing w:after="60"/>
        <w:ind w:left="1134"/>
        <w:rPr>
          <w:rFonts w:ascii="Tahoma" w:hAnsi="Tahoma" w:cs="Tahoma"/>
          <w:szCs w:val="20"/>
        </w:rPr>
      </w:pPr>
      <w:r w:rsidRPr="007A4685">
        <w:rPr>
          <w:rFonts w:ascii="Tahoma" w:hAnsi="Tahoma" w:cs="Tahoma"/>
          <w:szCs w:val="20"/>
        </w:rPr>
        <w:t>w ramach projektu jest dokonywana kontrola i z</w:t>
      </w:r>
      <w:r w:rsidR="00BB208E" w:rsidRPr="007A4685">
        <w:rPr>
          <w:rFonts w:ascii="Tahoma" w:hAnsi="Tahoma" w:cs="Tahoma"/>
          <w:szCs w:val="20"/>
        </w:rPr>
        <w:t>łożony został końcowy wniosek o </w:t>
      </w:r>
      <w:r w:rsidRPr="007A4685">
        <w:rPr>
          <w:rFonts w:ascii="Tahoma" w:hAnsi="Tahoma" w:cs="Tahoma"/>
          <w:szCs w:val="20"/>
        </w:rPr>
        <w:t>płatność, termin jego weryfikacji ulega przerwaniu i biegnie od nowa od dnia przekazania do IZ informacji o wykonaniu/zaniechaniu wykonania zaleceń pokontrolnych, chyba że wyniki kontroli zawarte w</w:t>
      </w:r>
      <w:r w:rsidR="00BB208E" w:rsidRPr="007A4685">
        <w:rPr>
          <w:rFonts w:ascii="Tahoma" w:hAnsi="Tahoma" w:cs="Tahoma"/>
          <w:szCs w:val="20"/>
        </w:rPr>
        <w:t xml:space="preserve"> </w:t>
      </w:r>
      <w:r w:rsidRPr="007A4685">
        <w:rPr>
          <w:rFonts w:ascii="Tahoma" w:hAnsi="Tahoma" w:cs="Tahoma"/>
          <w:szCs w:val="20"/>
        </w:rPr>
        <w:t xml:space="preserve">Informacji Pokontrolnej nie wskazują wystąpienia wydatków niekwalifikowalnych/nieprawidłowości w projekcie lub nie mają wpływu </w:t>
      </w:r>
      <w:r w:rsidR="00BB208E" w:rsidRPr="007A4685">
        <w:rPr>
          <w:rFonts w:ascii="Tahoma" w:hAnsi="Tahoma" w:cs="Tahoma"/>
          <w:szCs w:val="20"/>
        </w:rPr>
        <w:t>na rozliczenie końcowe projektu;</w:t>
      </w:r>
    </w:p>
    <w:p w14:paraId="3D7E9DCF" w14:textId="77777777" w:rsidR="00BB208E" w:rsidRPr="007A4685" w:rsidRDefault="00411BC2" w:rsidP="00CC7BE5">
      <w:pPr>
        <w:pStyle w:val="Pisma"/>
        <w:numPr>
          <w:ilvl w:val="0"/>
          <w:numId w:val="22"/>
        </w:numPr>
        <w:spacing w:after="60"/>
        <w:ind w:left="1134"/>
        <w:rPr>
          <w:rFonts w:ascii="Tahoma" w:hAnsi="Tahoma" w:cs="Tahoma"/>
          <w:szCs w:val="20"/>
        </w:rPr>
      </w:pPr>
      <w:r w:rsidRPr="007A4685">
        <w:rPr>
          <w:rFonts w:ascii="Tahoma" w:hAnsi="Tahoma" w:cs="Tahoma"/>
          <w:szCs w:val="20"/>
        </w:rPr>
        <w:t>dokonywana jest przez IZ kontrola doraźna na projekcie, termin weryfikacji każdego złożonego przez Beneficjenta wniosku o płatność ulega przerwaniu i biegnie od nowa, chyba że IZ ma możliwość wyłączenia z wniosku o płatność zakwe</w:t>
      </w:r>
      <w:r w:rsidR="00BB208E" w:rsidRPr="007A4685">
        <w:rPr>
          <w:rFonts w:ascii="Tahoma" w:hAnsi="Tahoma" w:cs="Tahoma"/>
          <w:szCs w:val="20"/>
        </w:rPr>
        <w:t xml:space="preserve">stionowanych kwot ryczałtowych </w:t>
      </w:r>
      <w:r w:rsidRPr="007A4685">
        <w:rPr>
          <w:rFonts w:ascii="Tahoma" w:hAnsi="Tahoma" w:cs="Tahoma"/>
          <w:szCs w:val="20"/>
        </w:rPr>
        <w:t>i zatwierdzenia pozostałych kwot ryczałtowych wykazanych w danym wniosku o płatność</w:t>
      </w:r>
      <w:r w:rsidR="00BB208E" w:rsidRPr="007A4685">
        <w:rPr>
          <w:rFonts w:ascii="Tahoma" w:hAnsi="Tahoma" w:cs="Tahoma"/>
          <w:szCs w:val="20"/>
        </w:rPr>
        <w:t>;</w:t>
      </w:r>
      <w:r w:rsidRPr="007A4685">
        <w:rPr>
          <w:rStyle w:val="Odwoanieprzypisudolnego"/>
          <w:rFonts w:ascii="Tahoma" w:hAnsi="Tahoma" w:cs="Tahoma"/>
          <w:szCs w:val="20"/>
        </w:rPr>
        <w:footnoteReference w:id="33"/>
      </w:r>
    </w:p>
    <w:p w14:paraId="3D78F514" w14:textId="77777777" w:rsidR="00901265" w:rsidRPr="00351BA5" w:rsidRDefault="00BB208E" w:rsidP="00CC7BE5">
      <w:pPr>
        <w:pStyle w:val="Pisma"/>
        <w:numPr>
          <w:ilvl w:val="0"/>
          <w:numId w:val="22"/>
        </w:numPr>
        <w:shd w:val="clear" w:color="auto" w:fill="FFFFFF"/>
        <w:spacing w:after="60"/>
        <w:ind w:left="1134"/>
        <w:rPr>
          <w:rFonts w:ascii="Tahoma" w:hAnsi="Tahoma" w:cs="Tahoma"/>
        </w:rPr>
      </w:pPr>
      <w:r w:rsidRPr="007A4685">
        <w:rPr>
          <w:rFonts w:ascii="Tahoma" w:hAnsi="Tahoma" w:cs="Tahoma"/>
        </w:rPr>
        <w:t>d</w:t>
      </w:r>
      <w:r w:rsidR="00411BC2" w:rsidRPr="007A4685">
        <w:rPr>
          <w:rFonts w:ascii="Tahoma" w:hAnsi="Tahoma" w:cs="Tahoma"/>
        </w:rPr>
        <w:t>okonywana jest kontrola planowa i złożony został wniosek o płatność</w:t>
      </w:r>
      <w:r w:rsidR="00901265" w:rsidRPr="007A4685">
        <w:rPr>
          <w:rFonts w:ascii="Tahoma" w:hAnsi="Tahoma" w:cs="Tahoma"/>
        </w:rPr>
        <w:t>,</w:t>
      </w:r>
      <w:r w:rsidR="00411BC2" w:rsidRPr="007A4685">
        <w:rPr>
          <w:rStyle w:val="Odwoanieprzypisudolnego"/>
          <w:rFonts w:ascii="Tahoma" w:hAnsi="Tahoma"/>
        </w:rPr>
        <w:footnoteReference w:id="34"/>
      </w:r>
      <w:r w:rsidR="00901265" w:rsidRPr="007A4685">
        <w:rPr>
          <w:rFonts w:ascii="Tahoma" w:hAnsi="Tahoma" w:cs="Tahoma"/>
        </w:rPr>
        <w:t xml:space="preserve"> </w:t>
      </w:r>
      <w:r w:rsidR="00411BC2" w:rsidRPr="007A4685">
        <w:rPr>
          <w:rFonts w:ascii="Tahoma" w:hAnsi="Tahoma" w:cs="Tahoma"/>
        </w:rPr>
        <w:t>dokonywana jest jego weryfikacja z możliwością wyłączenia  kwot ryczałtowych niekwalifikowalnych/nieprawidłowości w projekcie st</w:t>
      </w:r>
      <w:bookmarkStart w:id="33" w:name="_Ref477178423"/>
      <w:r w:rsidR="00A66CF9">
        <w:rPr>
          <w:rFonts w:ascii="Tahoma" w:hAnsi="Tahoma" w:cs="Tahoma"/>
        </w:rPr>
        <w:t>wierdzonych na etapie kontroli.</w:t>
      </w:r>
    </w:p>
    <w:bookmarkEnd w:id="33"/>
    <w:p w14:paraId="645EC2CD" w14:textId="77777777" w:rsidR="00BE2223" w:rsidRDefault="00411BC2" w:rsidP="00CC7BE5">
      <w:pPr>
        <w:pStyle w:val="Pisma"/>
        <w:numPr>
          <w:ilvl w:val="0"/>
          <w:numId w:val="21"/>
        </w:numPr>
        <w:spacing w:after="60"/>
        <w:rPr>
          <w:rFonts w:ascii="Tahoma" w:hAnsi="Tahoma" w:cs="Tahoma"/>
        </w:rPr>
      </w:pPr>
      <w:r w:rsidRPr="00BE2223">
        <w:rPr>
          <w:rFonts w:ascii="Tahoma" w:hAnsi="Tahoma" w:cs="Tahoma"/>
        </w:rPr>
        <w:t>W przypadku stwierdzenia błędów w złożonym wniosku o płatność, IZ wzywa Beneficjenta do poprawienia lub uzupełnienia wniosku lub złożenia dodatkowych wyjaśnień w wyznaczonym terminie</w:t>
      </w:r>
      <w:r w:rsidR="00C1098E" w:rsidRPr="00BE2223">
        <w:rPr>
          <w:rFonts w:ascii="Tahoma" w:hAnsi="Tahoma" w:cs="Tahoma"/>
        </w:rPr>
        <w:t xml:space="preserve">. </w:t>
      </w:r>
      <w:r w:rsidRPr="00BE2223">
        <w:rPr>
          <w:rFonts w:ascii="Tahoma" w:hAnsi="Tahoma" w:cs="Tahoma"/>
        </w:rPr>
        <w:t>IZ może w szczególności wezwać Beneficjenta do złożenia dokumentów</w:t>
      </w:r>
      <w:r w:rsidR="00BB208E" w:rsidRPr="00BE2223">
        <w:rPr>
          <w:rFonts w:ascii="Tahoma" w:hAnsi="Tahoma" w:cs="Tahoma"/>
        </w:rPr>
        <w:t>, w tym dokumentów wskazanych w</w:t>
      </w:r>
      <w:r w:rsidRPr="00BE2223">
        <w:rPr>
          <w:rFonts w:ascii="Tahoma" w:hAnsi="Tahoma" w:cs="Tahoma"/>
        </w:rPr>
        <w:t xml:space="preserve"> § 4 ust. </w:t>
      </w:r>
      <w:r w:rsidR="00C90933" w:rsidRPr="00BE2223">
        <w:rPr>
          <w:rFonts w:ascii="Tahoma" w:hAnsi="Tahoma" w:cs="Tahoma"/>
        </w:rPr>
        <w:t xml:space="preserve">1 </w:t>
      </w:r>
      <w:r w:rsidRPr="00BE2223">
        <w:rPr>
          <w:rFonts w:ascii="Tahoma" w:hAnsi="Tahoma" w:cs="Tahoma"/>
        </w:rPr>
        <w:t xml:space="preserve"> </w:t>
      </w:r>
      <w:r w:rsidR="00483874" w:rsidRPr="00BE2223">
        <w:rPr>
          <w:rFonts w:ascii="Tahoma" w:hAnsi="Tahoma" w:cs="Tahoma"/>
        </w:rPr>
        <w:t>oraz</w:t>
      </w:r>
      <w:r w:rsidR="00483874" w:rsidRPr="00483874">
        <w:t xml:space="preserve"> </w:t>
      </w:r>
      <w:r w:rsidR="00483874" w:rsidRPr="00BE2223">
        <w:rPr>
          <w:rFonts w:ascii="Tahoma" w:hAnsi="Tahoma" w:cs="Tahoma"/>
        </w:rPr>
        <w:t>w § 5</w:t>
      </w:r>
      <w:r w:rsidR="002824A1">
        <w:rPr>
          <w:rStyle w:val="Odwoanieprzypisudolnego"/>
          <w:rFonts w:ascii="Tahoma" w:hAnsi="Tahoma"/>
        </w:rPr>
        <w:footnoteReference w:id="35"/>
      </w:r>
      <w:r w:rsidR="00483874" w:rsidRPr="00BE2223">
        <w:rPr>
          <w:rFonts w:ascii="Tahoma" w:hAnsi="Tahoma" w:cs="Tahoma"/>
        </w:rPr>
        <w:t xml:space="preserve"> </w:t>
      </w:r>
      <w:r w:rsidRPr="00BE2223">
        <w:rPr>
          <w:rFonts w:ascii="Tahoma" w:hAnsi="Tahoma" w:cs="Tahoma"/>
        </w:rPr>
        <w:t>dotyczących projektu.</w:t>
      </w:r>
      <w:r w:rsidR="00C90933">
        <w:t xml:space="preserve"> </w:t>
      </w:r>
      <w:r w:rsidR="00C90933" w:rsidRPr="00BE2223">
        <w:rPr>
          <w:rFonts w:ascii="Tahoma" w:hAnsi="Tahoma" w:cs="Tahoma"/>
        </w:rPr>
        <w:t>IZ może dokonać uzupełnienia lub poprawienia wniosku o płatność w zakresie oczywistych omyłek, o czym informuje Beneficjenta.</w:t>
      </w:r>
      <w:r w:rsidR="00BE2223" w:rsidRPr="00BE2223">
        <w:rPr>
          <w:rFonts w:ascii="Tahoma" w:hAnsi="Tahoma" w:cs="Tahoma"/>
        </w:rPr>
        <w:t xml:space="preserve"> </w:t>
      </w:r>
    </w:p>
    <w:p w14:paraId="226417B4" w14:textId="77777777" w:rsidR="00BE2223" w:rsidRPr="00BE2223" w:rsidRDefault="00BE2223" w:rsidP="00CC7BE5">
      <w:pPr>
        <w:pStyle w:val="Akapitzlist"/>
        <w:numPr>
          <w:ilvl w:val="0"/>
          <w:numId w:val="21"/>
        </w:numPr>
        <w:jc w:val="both"/>
        <w:rPr>
          <w:rFonts w:ascii="Tahoma" w:hAnsi="Tahoma" w:cs="Tahoma"/>
          <w:sz w:val="20"/>
        </w:rPr>
      </w:pPr>
      <w:r w:rsidRPr="00BE2223">
        <w:rPr>
          <w:rFonts w:ascii="Tahoma" w:hAnsi="Tahoma" w:cs="Tahoma"/>
          <w:sz w:val="20"/>
        </w:rPr>
        <w:t>Beneficjent zobowiązuje się rozliczyć daną kwotę ryczałtową, o której mowa w § 4 ust. 1 oraz stawki jednostkowe, o których mowa w  § 5</w:t>
      </w:r>
      <w:r>
        <w:rPr>
          <w:rStyle w:val="Odwoanieprzypisudolnego"/>
          <w:rFonts w:ascii="Tahoma" w:hAnsi="Tahoma"/>
          <w:sz w:val="20"/>
        </w:rPr>
        <w:footnoteReference w:id="36"/>
      </w:r>
      <w:r w:rsidRPr="00BE2223">
        <w:rPr>
          <w:rFonts w:ascii="Tahoma" w:hAnsi="Tahoma" w:cs="Tahoma"/>
          <w:sz w:val="20"/>
        </w:rPr>
        <w:t xml:space="preserve">  nie później niż we wniosku o płatność składanym za okres, w którym zadanie objęte kwotą ryczałtową/stawką jednostkową zostało zrealizowane zgodnie z § 4 ust. 1 i/lub  § 5</w:t>
      </w:r>
      <w:r>
        <w:rPr>
          <w:rStyle w:val="Odwoanieprzypisudolnego"/>
          <w:rFonts w:ascii="Tahoma" w:hAnsi="Tahoma"/>
          <w:sz w:val="20"/>
        </w:rPr>
        <w:footnoteReference w:id="37"/>
      </w:r>
      <w:r w:rsidRPr="00BE2223">
        <w:rPr>
          <w:rFonts w:ascii="Tahoma" w:hAnsi="Tahoma" w:cs="Tahoma"/>
          <w:sz w:val="20"/>
        </w:rPr>
        <w:t xml:space="preserve">  oraz harmonogramem płatności, o którym mowa w § 8  9  ust. 1. </w:t>
      </w:r>
    </w:p>
    <w:p w14:paraId="74EE1713" w14:textId="77777777" w:rsidR="00BE2223" w:rsidRPr="00010830" w:rsidRDefault="00BE2223" w:rsidP="00CC7BE5">
      <w:pPr>
        <w:pStyle w:val="Akapitzlist"/>
        <w:numPr>
          <w:ilvl w:val="0"/>
          <w:numId w:val="21"/>
        </w:numPr>
        <w:rPr>
          <w:rFonts w:ascii="Tahoma" w:hAnsi="Tahoma" w:cs="Tahoma"/>
          <w:sz w:val="20"/>
        </w:rPr>
      </w:pPr>
      <w:r w:rsidRPr="00BE2223">
        <w:rPr>
          <w:rFonts w:ascii="Tahoma" w:hAnsi="Tahoma" w:cs="Tahoma"/>
          <w:sz w:val="20"/>
        </w:rPr>
        <w:t>Nie później niż wraz z końcowym wnioskiem o płatność Beneficjent rozlicza kwoty ryczałtowe, o których mowa w § 4 ust. 1 oraz stawki jednostkowe, o których mowa w § 5</w:t>
      </w:r>
      <w:r>
        <w:rPr>
          <w:rStyle w:val="Odwoanieprzypisudolnego"/>
          <w:rFonts w:ascii="Tahoma" w:hAnsi="Tahoma"/>
          <w:sz w:val="20"/>
        </w:rPr>
        <w:footnoteReference w:id="38"/>
      </w:r>
      <w:r w:rsidRPr="00BE2223">
        <w:rPr>
          <w:rFonts w:ascii="Tahoma" w:hAnsi="Tahoma" w:cs="Tahoma"/>
          <w:sz w:val="20"/>
        </w:rPr>
        <w:t xml:space="preserve">.  </w:t>
      </w:r>
    </w:p>
    <w:p w14:paraId="6CF82711" w14:textId="77777777" w:rsidR="00BB208E" w:rsidRPr="007A4685" w:rsidRDefault="00BB208E" w:rsidP="00CC7BE5">
      <w:pPr>
        <w:pStyle w:val="Standard"/>
        <w:numPr>
          <w:ilvl w:val="0"/>
          <w:numId w:val="1"/>
        </w:numPr>
        <w:spacing w:before="240" w:after="60"/>
        <w:jc w:val="center"/>
        <w:rPr>
          <w:rFonts w:ascii="Tahoma" w:hAnsi="Tahoma" w:cs="Tahoma"/>
          <w:sz w:val="20"/>
          <w:szCs w:val="20"/>
        </w:rPr>
      </w:pPr>
    </w:p>
    <w:p w14:paraId="06FF9810" w14:textId="77777777" w:rsidR="008646F0" w:rsidRPr="007A4685" w:rsidRDefault="008646F0" w:rsidP="00CC7BE5">
      <w:pPr>
        <w:pStyle w:val="Akapitzlist"/>
        <w:widowControl w:val="0"/>
        <w:numPr>
          <w:ilvl w:val="0"/>
          <w:numId w:val="25"/>
        </w:numPr>
        <w:tabs>
          <w:tab w:val="left" w:pos="284"/>
        </w:tabs>
        <w:spacing w:before="240" w:after="60"/>
        <w:jc w:val="both"/>
        <w:rPr>
          <w:rFonts w:ascii="Tahoma" w:hAnsi="Tahoma" w:cs="Tahoma"/>
          <w:sz w:val="20"/>
          <w:szCs w:val="20"/>
        </w:rPr>
      </w:pPr>
      <w:bookmarkStart w:id="35" w:name="_Ref477250775"/>
      <w:r w:rsidRPr="007A4685">
        <w:rPr>
          <w:rFonts w:ascii="Tahoma" w:hAnsi="Tahoma" w:cs="Tahoma"/>
          <w:sz w:val="20"/>
          <w:szCs w:val="20"/>
        </w:rPr>
        <w:t>IZ może zawiesić wypłacanie transz dofinansowania, w przypadku:</w:t>
      </w:r>
      <w:bookmarkEnd w:id="35"/>
    </w:p>
    <w:p w14:paraId="16794C0C" w14:textId="77777777" w:rsidR="008646F0" w:rsidRPr="007A4685" w:rsidRDefault="008646F0" w:rsidP="00CC7BE5">
      <w:pPr>
        <w:pStyle w:val="Akapitzlist"/>
        <w:widowControl w:val="0"/>
        <w:numPr>
          <w:ilvl w:val="0"/>
          <w:numId w:val="26"/>
        </w:numPr>
        <w:spacing w:after="60"/>
        <w:jc w:val="both"/>
        <w:rPr>
          <w:rFonts w:ascii="Tahoma" w:hAnsi="Tahoma" w:cs="Tahoma"/>
          <w:sz w:val="20"/>
          <w:szCs w:val="20"/>
        </w:rPr>
      </w:pPr>
      <w:r w:rsidRPr="007A4685">
        <w:rPr>
          <w:rFonts w:ascii="Tahoma" w:hAnsi="Tahoma" w:cs="Tahoma"/>
          <w:sz w:val="20"/>
          <w:szCs w:val="20"/>
        </w:rPr>
        <w:t xml:space="preserve">nieprawidłowej realizacji projektu, w szczególności w przypadku opóźnienia w realizacji projektu przez Beneficjenta, w tym opóźnień w składaniu wniosków o płatność w stosunku do terminów przewidzianych </w:t>
      </w:r>
      <w:r w:rsidR="00F975BB">
        <w:rPr>
          <w:rFonts w:ascii="Tahoma" w:hAnsi="Tahoma" w:cs="Tahoma"/>
          <w:sz w:val="20"/>
          <w:szCs w:val="20"/>
        </w:rPr>
        <w:t>Z</w:t>
      </w:r>
      <w:r w:rsidR="00AA4E36">
        <w:rPr>
          <w:rFonts w:ascii="Tahoma" w:hAnsi="Tahoma" w:cs="Tahoma"/>
          <w:sz w:val="20"/>
          <w:szCs w:val="20"/>
        </w:rPr>
        <w:t>asadami</w:t>
      </w:r>
      <w:r w:rsidRPr="007A4685">
        <w:rPr>
          <w:rFonts w:ascii="Tahoma" w:hAnsi="Tahoma" w:cs="Tahoma"/>
          <w:sz w:val="20"/>
          <w:szCs w:val="20"/>
        </w:rPr>
        <w:t>,</w:t>
      </w:r>
    </w:p>
    <w:p w14:paraId="46671E9B" w14:textId="77777777" w:rsidR="008646F0" w:rsidRPr="007A4685" w:rsidRDefault="008646F0" w:rsidP="00CC7BE5">
      <w:pPr>
        <w:pStyle w:val="Akapitzlist"/>
        <w:widowControl w:val="0"/>
        <w:numPr>
          <w:ilvl w:val="0"/>
          <w:numId w:val="26"/>
        </w:numPr>
        <w:spacing w:after="60"/>
        <w:jc w:val="both"/>
        <w:rPr>
          <w:rFonts w:ascii="Tahoma" w:hAnsi="Tahoma" w:cs="Tahoma"/>
          <w:sz w:val="20"/>
          <w:szCs w:val="20"/>
        </w:rPr>
      </w:pPr>
      <w:r w:rsidRPr="007A4685">
        <w:rPr>
          <w:rFonts w:ascii="Tahoma" w:hAnsi="Tahoma" w:cs="Tahoma"/>
          <w:sz w:val="20"/>
          <w:szCs w:val="20"/>
        </w:rPr>
        <w:t>utrudniania kontroli realizacji projektu,</w:t>
      </w:r>
    </w:p>
    <w:p w14:paraId="7D0E0DA0" w14:textId="77777777" w:rsidR="008646F0" w:rsidRPr="007A4685" w:rsidRDefault="008646F0" w:rsidP="00CC7BE5">
      <w:pPr>
        <w:pStyle w:val="Akapitzlist"/>
        <w:widowControl w:val="0"/>
        <w:numPr>
          <w:ilvl w:val="0"/>
          <w:numId w:val="26"/>
        </w:numPr>
        <w:spacing w:after="60"/>
        <w:jc w:val="both"/>
        <w:rPr>
          <w:rFonts w:ascii="Tahoma" w:hAnsi="Tahoma" w:cs="Tahoma"/>
          <w:sz w:val="20"/>
          <w:szCs w:val="20"/>
        </w:rPr>
      </w:pPr>
      <w:r w:rsidRPr="007A4685">
        <w:rPr>
          <w:rFonts w:ascii="Tahoma" w:hAnsi="Tahoma" w:cs="Tahoma"/>
          <w:sz w:val="20"/>
          <w:szCs w:val="20"/>
        </w:rPr>
        <w:t>gdy realizacja projektu następuje niezgodnie z postępem rzeczowym, wynikającym z wniosku o dofinansowanie,</w:t>
      </w:r>
    </w:p>
    <w:p w14:paraId="1F2DB3DB" w14:textId="77777777" w:rsidR="008646F0" w:rsidRPr="007A4685" w:rsidRDefault="008646F0" w:rsidP="00CC7BE5">
      <w:pPr>
        <w:pStyle w:val="Akapitzlist"/>
        <w:widowControl w:val="0"/>
        <w:numPr>
          <w:ilvl w:val="0"/>
          <w:numId w:val="26"/>
        </w:numPr>
        <w:spacing w:after="60"/>
        <w:jc w:val="both"/>
        <w:rPr>
          <w:rFonts w:ascii="Tahoma" w:hAnsi="Tahoma" w:cs="Tahoma"/>
          <w:sz w:val="20"/>
          <w:szCs w:val="20"/>
        </w:rPr>
      </w:pPr>
      <w:r w:rsidRPr="007A4685">
        <w:rPr>
          <w:rFonts w:ascii="Tahoma" w:hAnsi="Tahoma" w:cs="Tahoma"/>
          <w:sz w:val="20"/>
          <w:szCs w:val="20"/>
        </w:rPr>
        <w:lastRenderedPageBreak/>
        <w:t xml:space="preserve">dokumentowania realizacji projektu niezgodnie z postanowieniami </w:t>
      </w:r>
      <w:r w:rsidR="00E225C7" w:rsidRPr="007A4685">
        <w:rPr>
          <w:rFonts w:ascii="Tahoma" w:hAnsi="Tahoma" w:cs="Tahoma"/>
          <w:sz w:val="20"/>
          <w:szCs w:val="20"/>
        </w:rPr>
        <w:t>niniejsz</w:t>
      </w:r>
      <w:r w:rsidR="00E225C7">
        <w:rPr>
          <w:rFonts w:ascii="Tahoma" w:hAnsi="Tahoma" w:cs="Tahoma"/>
          <w:sz w:val="20"/>
          <w:szCs w:val="20"/>
        </w:rPr>
        <w:t>ych</w:t>
      </w:r>
      <w:r w:rsidR="00E225C7" w:rsidRPr="007A4685">
        <w:rPr>
          <w:rFonts w:ascii="Tahoma" w:hAnsi="Tahoma" w:cs="Tahoma"/>
          <w:sz w:val="20"/>
          <w:szCs w:val="20"/>
        </w:rPr>
        <w:t xml:space="preserve"> </w:t>
      </w:r>
      <w:r w:rsidR="00F975BB">
        <w:rPr>
          <w:rFonts w:ascii="Tahoma" w:hAnsi="Tahoma" w:cs="Tahoma"/>
          <w:sz w:val="20"/>
          <w:szCs w:val="20"/>
        </w:rPr>
        <w:t>Z</w:t>
      </w:r>
      <w:r w:rsidR="00E225C7">
        <w:rPr>
          <w:rFonts w:ascii="Tahoma" w:hAnsi="Tahoma" w:cs="Tahoma"/>
          <w:sz w:val="20"/>
          <w:szCs w:val="20"/>
        </w:rPr>
        <w:t>asad</w:t>
      </w:r>
      <w:r w:rsidRPr="007A4685">
        <w:rPr>
          <w:rFonts w:ascii="Tahoma" w:hAnsi="Tahoma" w:cs="Tahoma"/>
          <w:sz w:val="20"/>
          <w:szCs w:val="20"/>
        </w:rPr>
        <w:t>,</w:t>
      </w:r>
    </w:p>
    <w:p w14:paraId="37598E6F" w14:textId="77777777" w:rsidR="008646F0" w:rsidRPr="007A4685" w:rsidRDefault="008646F0" w:rsidP="00CC7BE5">
      <w:pPr>
        <w:pStyle w:val="Akapitzlist"/>
        <w:widowControl w:val="0"/>
        <w:numPr>
          <w:ilvl w:val="0"/>
          <w:numId w:val="26"/>
        </w:numPr>
        <w:spacing w:after="60"/>
        <w:jc w:val="both"/>
        <w:rPr>
          <w:rFonts w:ascii="Tahoma" w:hAnsi="Tahoma" w:cs="Tahoma"/>
          <w:sz w:val="20"/>
          <w:szCs w:val="20"/>
        </w:rPr>
      </w:pPr>
      <w:r w:rsidRPr="007A4685">
        <w:rPr>
          <w:rFonts w:ascii="Tahoma" w:hAnsi="Tahoma" w:cs="Tahoma"/>
          <w:sz w:val="20"/>
          <w:szCs w:val="20"/>
        </w:rPr>
        <w:t>na wniosek instytucji kontrolnych,</w:t>
      </w:r>
    </w:p>
    <w:p w14:paraId="01BA02CF" w14:textId="77777777" w:rsidR="008646F0" w:rsidRPr="007A4685" w:rsidRDefault="008646F0" w:rsidP="00CC7BE5">
      <w:pPr>
        <w:pStyle w:val="Akapitzlist"/>
        <w:widowControl w:val="0"/>
        <w:numPr>
          <w:ilvl w:val="0"/>
          <w:numId w:val="26"/>
        </w:numPr>
        <w:spacing w:after="60"/>
        <w:jc w:val="both"/>
        <w:rPr>
          <w:rFonts w:ascii="Tahoma" w:hAnsi="Tahoma" w:cs="Tahoma"/>
          <w:sz w:val="20"/>
          <w:szCs w:val="20"/>
        </w:rPr>
      </w:pPr>
      <w:r w:rsidRPr="007A4685">
        <w:rPr>
          <w:rFonts w:ascii="Tahoma" w:hAnsi="Tahoma" w:cs="Tahoma"/>
          <w:sz w:val="20"/>
          <w:szCs w:val="20"/>
        </w:rPr>
        <w:t>stwierdzenia nieprawidłowości w trakcie kontroli na miejscu realizacji projektu,</w:t>
      </w:r>
    </w:p>
    <w:p w14:paraId="580A6171" w14:textId="77777777" w:rsidR="008646F0" w:rsidRPr="007A4685" w:rsidRDefault="008646F0" w:rsidP="00CC7BE5">
      <w:pPr>
        <w:pStyle w:val="Akapitzlist"/>
        <w:widowControl w:val="0"/>
        <w:numPr>
          <w:ilvl w:val="0"/>
          <w:numId w:val="26"/>
        </w:numPr>
        <w:spacing w:after="60"/>
        <w:jc w:val="both"/>
        <w:rPr>
          <w:rFonts w:ascii="Tahoma" w:hAnsi="Tahoma" w:cs="Tahoma"/>
          <w:sz w:val="20"/>
          <w:szCs w:val="20"/>
        </w:rPr>
      </w:pPr>
      <w:r w:rsidRPr="007A4685">
        <w:rPr>
          <w:rFonts w:ascii="Tahoma" w:hAnsi="Tahoma" w:cs="Tahoma"/>
          <w:sz w:val="20"/>
          <w:szCs w:val="20"/>
        </w:rPr>
        <w:t>gdy Beneficjent dysponuje środkami przedmiotowego dofinansowania niezbędnymi do realizacji projektu w kolejnym okresie rozliczeniowym.</w:t>
      </w:r>
    </w:p>
    <w:p w14:paraId="21490645" w14:textId="77777777" w:rsidR="008646F0" w:rsidRPr="007A4685" w:rsidRDefault="008646F0" w:rsidP="00CC7BE5">
      <w:pPr>
        <w:pStyle w:val="Akapitzlist"/>
        <w:widowControl w:val="0"/>
        <w:numPr>
          <w:ilvl w:val="0"/>
          <w:numId w:val="25"/>
        </w:numPr>
        <w:spacing w:after="60"/>
        <w:jc w:val="both"/>
        <w:rPr>
          <w:rFonts w:ascii="Tahoma" w:hAnsi="Tahoma" w:cs="Tahoma"/>
          <w:sz w:val="20"/>
          <w:szCs w:val="20"/>
        </w:rPr>
      </w:pPr>
      <w:r w:rsidRPr="007A4685">
        <w:rPr>
          <w:rFonts w:ascii="Tahoma" w:hAnsi="Tahoma" w:cs="Tahoma"/>
          <w:sz w:val="20"/>
          <w:szCs w:val="20"/>
        </w:rPr>
        <w:t>Zawieszenie transz dofinansowania, o który</w:t>
      </w:r>
      <w:r w:rsidR="001D189F">
        <w:rPr>
          <w:rFonts w:ascii="Tahoma" w:hAnsi="Tahoma" w:cs="Tahoma"/>
          <w:sz w:val="20"/>
          <w:szCs w:val="20"/>
        </w:rPr>
        <w:t>ch</w:t>
      </w:r>
      <w:r w:rsidRPr="007A4685">
        <w:rPr>
          <w:rFonts w:ascii="Tahoma" w:hAnsi="Tahoma" w:cs="Tahoma"/>
          <w:sz w:val="20"/>
          <w:szCs w:val="20"/>
        </w:rPr>
        <w:t xml:space="preserve"> mowa w ust. 1, następuje wraz z pisemnym poinformowaniem Beneficjenta o przyczynach zawieszenia.</w:t>
      </w:r>
    </w:p>
    <w:p w14:paraId="098243DC" w14:textId="77777777" w:rsidR="00901265" w:rsidRPr="00B01690" w:rsidRDefault="008646F0" w:rsidP="00CC7BE5">
      <w:pPr>
        <w:pStyle w:val="Akapitzlist"/>
        <w:widowControl w:val="0"/>
        <w:numPr>
          <w:ilvl w:val="0"/>
          <w:numId w:val="25"/>
        </w:numPr>
        <w:spacing w:after="60"/>
        <w:jc w:val="both"/>
        <w:rPr>
          <w:rFonts w:ascii="Tahoma" w:hAnsi="Tahoma" w:cs="Tahoma"/>
          <w:sz w:val="20"/>
          <w:szCs w:val="20"/>
        </w:rPr>
      </w:pPr>
      <w:r w:rsidRPr="007A4685">
        <w:rPr>
          <w:rFonts w:ascii="Tahoma" w:hAnsi="Tahoma" w:cs="Tahoma"/>
          <w:sz w:val="20"/>
          <w:szCs w:val="20"/>
        </w:rPr>
        <w:t>Uruchomienie płatności następuje pod warunkiem usunięcia przez Beneficjenta przyczyn zawieszenia lub przyjęcia przez IZ wyjaśnień, w terminie określonym przez IZ.</w:t>
      </w:r>
    </w:p>
    <w:p w14:paraId="65720AA3" w14:textId="77777777" w:rsidR="008646F0" w:rsidRPr="007A4685" w:rsidRDefault="008646F0" w:rsidP="00CC7BE5">
      <w:pPr>
        <w:pStyle w:val="Standard"/>
        <w:numPr>
          <w:ilvl w:val="0"/>
          <w:numId w:val="1"/>
        </w:numPr>
        <w:spacing w:before="240" w:after="60"/>
        <w:jc w:val="center"/>
        <w:rPr>
          <w:rFonts w:ascii="Tahoma" w:hAnsi="Tahoma" w:cs="Tahoma"/>
          <w:sz w:val="20"/>
          <w:szCs w:val="20"/>
        </w:rPr>
      </w:pPr>
    </w:p>
    <w:p w14:paraId="630F0680" w14:textId="77777777" w:rsidR="008646F0" w:rsidRPr="00B10FDB" w:rsidRDefault="008646F0" w:rsidP="00CC7BE5">
      <w:pPr>
        <w:pStyle w:val="Standard"/>
        <w:numPr>
          <w:ilvl w:val="0"/>
          <w:numId w:val="28"/>
        </w:numPr>
        <w:spacing w:before="240" w:after="60"/>
        <w:jc w:val="both"/>
        <w:rPr>
          <w:rFonts w:ascii="Tahoma" w:hAnsi="Tahoma" w:cs="Tahoma"/>
          <w:sz w:val="20"/>
          <w:szCs w:val="20"/>
        </w:rPr>
      </w:pPr>
      <w:bookmarkStart w:id="36" w:name="_Ref477178741"/>
      <w:r w:rsidRPr="00A232E9">
        <w:rPr>
          <w:rFonts w:ascii="Tahoma" w:hAnsi="Tahoma" w:cs="Tahoma"/>
          <w:sz w:val="20"/>
          <w:szCs w:val="20"/>
        </w:rPr>
        <w:t>W przypadku stwierdzenia, iż na skutek działania lub zaniechania beneficjenta doszło do</w:t>
      </w:r>
      <w:r w:rsidRPr="00F21CE5">
        <w:rPr>
          <w:rFonts w:ascii="Tahoma" w:hAnsi="Tahoma" w:cs="Tahoma"/>
          <w:sz w:val="20"/>
          <w:szCs w:val="20"/>
        </w:rPr>
        <w:t> </w:t>
      </w:r>
      <w:r w:rsidRPr="00A232E9">
        <w:rPr>
          <w:rFonts w:ascii="Tahoma" w:hAnsi="Tahoma" w:cs="Tahoma"/>
          <w:sz w:val="20"/>
          <w:szCs w:val="20"/>
        </w:rPr>
        <w:t xml:space="preserve">nieprawidłowości lub innego wydatkowania środków dofinansowania niezgodnie z zapisami </w:t>
      </w:r>
      <w:r w:rsidR="00F975BB">
        <w:rPr>
          <w:rFonts w:ascii="Tahoma" w:hAnsi="Tahoma" w:cs="Tahoma"/>
          <w:sz w:val="20"/>
          <w:szCs w:val="20"/>
        </w:rPr>
        <w:t>Z</w:t>
      </w:r>
      <w:r w:rsidR="00E225C7">
        <w:rPr>
          <w:rFonts w:ascii="Tahoma" w:hAnsi="Tahoma" w:cs="Tahoma"/>
          <w:sz w:val="20"/>
          <w:szCs w:val="20"/>
        </w:rPr>
        <w:t>asad</w:t>
      </w:r>
      <w:r w:rsidRPr="00A232E9">
        <w:rPr>
          <w:rFonts w:ascii="Tahoma" w:hAnsi="Tahoma" w:cs="Tahoma"/>
          <w:sz w:val="20"/>
          <w:szCs w:val="20"/>
        </w:rPr>
        <w:t xml:space="preserve">, IZ RPO WSL </w:t>
      </w:r>
      <w:r w:rsidRPr="00B10FDB">
        <w:rPr>
          <w:rFonts w:ascii="Tahoma" w:hAnsi="Tahoma" w:cs="Tahoma"/>
          <w:sz w:val="20"/>
          <w:szCs w:val="20"/>
        </w:rPr>
        <w:t>wszczyna procedurę odzyskania środków zgodnie z przepisami rozporządzenia ogólnego, ustawy wdrożeniowej oraz ustawy o finansach publicznych, w</w:t>
      </w:r>
      <w:r w:rsidRPr="00F21CE5">
        <w:rPr>
          <w:rFonts w:ascii="Tahoma" w:hAnsi="Tahoma" w:cs="Tahoma"/>
          <w:sz w:val="20"/>
          <w:szCs w:val="20"/>
        </w:rPr>
        <w:t> </w:t>
      </w:r>
      <w:r w:rsidRPr="00A232E9">
        <w:rPr>
          <w:rFonts w:ascii="Tahoma" w:hAnsi="Tahoma" w:cs="Tahoma"/>
          <w:sz w:val="20"/>
          <w:szCs w:val="20"/>
        </w:rPr>
        <w:t>szczególności gdy na podstawie wniosków o płatność lub czynności kontrolnych uprawnionych organów zostanie stwier</w:t>
      </w:r>
      <w:r w:rsidRPr="00B10FDB">
        <w:rPr>
          <w:rFonts w:ascii="Tahoma" w:hAnsi="Tahoma" w:cs="Tahoma"/>
          <w:sz w:val="20"/>
          <w:szCs w:val="20"/>
        </w:rPr>
        <w:t>dzone, że dofinansowanie jest:</w:t>
      </w:r>
      <w:bookmarkEnd w:id="36"/>
    </w:p>
    <w:p w14:paraId="52793CEF" w14:textId="77777777" w:rsidR="005C249D" w:rsidRPr="00A232E9" w:rsidRDefault="008646F0" w:rsidP="00CC7BE5">
      <w:pPr>
        <w:pStyle w:val="Standard"/>
        <w:numPr>
          <w:ilvl w:val="0"/>
          <w:numId w:val="29"/>
        </w:numPr>
        <w:spacing w:after="60"/>
        <w:ind w:left="1134"/>
        <w:rPr>
          <w:rFonts w:ascii="Tahoma" w:hAnsi="Tahoma" w:cs="Tahoma"/>
          <w:sz w:val="20"/>
          <w:szCs w:val="20"/>
        </w:rPr>
      </w:pPr>
      <w:r w:rsidRPr="00A232E9">
        <w:rPr>
          <w:rFonts w:ascii="Tahoma" w:hAnsi="Tahoma" w:cs="Tahoma"/>
          <w:sz w:val="20"/>
          <w:szCs w:val="20"/>
        </w:rPr>
        <w:t>wykorzystane niezgodnie z przeznaczeniem,</w:t>
      </w:r>
    </w:p>
    <w:p w14:paraId="10236DE6" w14:textId="77777777" w:rsidR="005C249D" w:rsidRPr="00A232E9" w:rsidRDefault="008646F0" w:rsidP="00CC7BE5">
      <w:pPr>
        <w:pStyle w:val="Standard"/>
        <w:numPr>
          <w:ilvl w:val="0"/>
          <w:numId w:val="29"/>
        </w:numPr>
        <w:spacing w:after="60"/>
        <w:ind w:left="1134"/>
        <w:rPr>
          <w:rFonts w:ascii="Tahoma" w:hAnsi="Tahoma" w:cs="Tahoma"/>
          <w:sz w:val="20"/>
          <w:szCs w:val="20"/>
        </w:rPr>
      </w:pPr>
      <w:r w:rsidRPr="00A232E9">
        <w:rPr>
          <w:rFonts w:ascii="Tahoma" w:hAnsi="Tahoma" w:cs="Tahoma"/>
          <w:sz w:val="20"/>
          <w:szCs w:val="20"/>
        </w:rPr>
        <w:t>wykorzystane z naruszeniem procedur, o których mowa w art. 184 UFP,</w:t>
      </w:r>
    </w:p>
    <w:p w14:paraId="3A3BD890" w14:textId="77777777" w:rsidR="008646F0" w:rsidRPr="00A232E9" w:rsidRDefault="008646F0" w:rsidP="00CC7BE5">
      <w:pPr>
        <w:pStyle w:val="Standard"/>
        <w:numPr>
          <w:ilvl w:val="0"/>
          <w:numId w:val="29"/>
        </w:numPr>
        <w:spacing w:after="60"/>
        <w:ind w:left="1134"/>
        <w:rPr>
          <w:rFonts w:ascii="Tahoma" w:hAnsi="Tahoma" w:cs="Tahoma"/>
          <w:sz w:val="20"/>
          <w:szCs w:val="20"/>
        </w:rPr>
      </w:pPr>
      <w:r w:rsidRPr="00A232E9">
        <w:rPr>
          <w:rFonts w:ascii="Tahoma" w:hAnsi="Tahoma" w:cs="Tahoma"/>
          <w:sz w:val="20"/>
          <w:szCs w:val="20"/>
        </w:rPr>
        <w:t>pobrane nienależnie lub w nadmiernej wysokości.</w:t>
      </w:r>
    </w:p>
    <w:p w14:paraId="24EFD525" w14:textId="77777777" w:rsidR="008646F0" w:rsidRPr="00A232E9" w:rsidRDefault="008646F0" w:rsidP="008646F0">
      <w:pPr>
        <w:pStyle w:val="Standard"/>
        <w:spacing w:after="60"/>
        <w:ind w:left="720"/>
        <w:rPr>
          <w:rFonts w:ascii="Tahoma" w:hAnsi="Tahoma" w:cs="Tahoma"/>
          <w:sz w:val="20"/>
          <w:szCs w:val="20"/>
        </w:rPr>
      </w:pPr>
      <w:r w:rsidRPr="00A232E9">
        <w:rPr>
          <w:rFonts w:ascii="Tahoma" w:hAnsi="Tahoma" w:cs="Tahoma"/>
          <w:sz w:val="20"/>
          <w:szCs w:val="20"/>
        </w:rPr>
        <w:t>Beneficjent zobowiązuje się do zwrotu całości lub części dofinansowania wraz z odsetkami w wysokości określonej jak dla zaległości podatkowych.</w:t>
      </w:r>
    </w:p>
    <w:p w14:paraId="1FD0B533" w14:textId="77777777" w:rsidR="008646F0" w:rsidRPr="00A232E9" w:rsidRDefault="6E6CA56B" w:rsidP="00CC7BE5">
      <w:pPr>
        <w:pStyle w:val="Standard"/>
        <w:numPr>
          <w:ilvl w:val="0"/>
          <w:numId w:val="28"/>
        </w:numPr>
        <w:spacing w:after="60"/>
        <w:jc w:val="both"/>
        <w:rPr>
          <w:rFonts w:ascii="Tahoma" w:hAnsi="Tahoma" w:cs="Tahoma"/>
          <w:sz w:val="20"/>
          <w:szCs w:val="20"/>
        </w:rPr>
      </w:pPr>
      <w:bookmarkStart w:id="37" w:name="_Ref477240583"/>
      <w:r w:rsidRPr="6E6CA56B">
        <w:rPr>
          <w:rFonts w:ascii="Tahoma" w:hAnsi="Tahoma" w:cs="Tahoma"/>
          <w:sz w:val="20"/>
          <w:szCs w:val="20"/>
        </w:rPr>
        <w:t xml:space="preserve">Odsetki, o których mowa w ust. 1 niniejszego paragrafu, naliczane są, zgodnie z art. 207 UFP, od dnia przekazania Beneficjentowi ostatniej transzy przed poniesieniem wydatków niekwalifikowalnych do dnia obciążenia rachunku płatniczego  Beneficjenta kwotą zwrotu lub do dnia wpływu do IZ </w:t>
      </w:r>
      <w:r w:rsidRPr="00D94448">
        <w:rPr>
          <w:rFonts w:ascii="Tahoma" w:hAnsi="Tahoma" w:cs="Tahoma"/>
          <w:sz w:val="20"/>
          <w:szCs w:val="20"/>
        </w:rPr>
        <w:t>p</w:t>
      </w:r>
      <w:r w:rsidR="00351639" w:rsidRPr="00D94448">
        <w:rPr>
          <w:rFonts w:ascii="Tahoma" w:hAnsi="Tahoma" w:cs="Tahoma"/>
          <w:sz w:val="20"/>
          <w:szCs w:val="20"/>
        </w:rPr>
        <w:t>isemnej zgody Beneficjenta na</w:t>
      </w:r>
      <w:r w:rsidRPr="00351639">
        <w:rPr>
          <w:rFonts w:ascii="Tahoma" w:hAnsi="Tahoma" w:cs="Tahoma"/>
          <w:sz w:val="20"/>
          <w:szCs w:val="20"/>
        </w:rPr>
        <w:t xml:space="preserve"> </w:t>
      </w:r>
      <w:r w:rsidRPr="6E6CA56B">
        <w:rPr>
          <w:rFonts w:ascii="Tahoma" w:hAnsi="Tahoma" w:cs="Tahoma"/>
          <w:sz w:val="20"/>
          <w:szCs w:val="20"/>
        </w:rPr>
        <w:t>pomniejszenie kolejnej płatności o kwotę do zwrotu. W przypadku zaangażowania na realizację projektu środków własnych Beneficjenta, odsetki, o których mowa w ust. 1 niniejszego paragrafu, naliczane są od dnia przekazania  Beneficjentowi następnej transzy dofinansowania, tj. tej przekazanej mu po dniu poniesienia wydatku, do dnia obciążenia rachunku płatniczego  Beneficjenta kwotą zwrotu.</w:t>
      </w:r>
      <w:bookmarkStart w:id="38" w:name="_Ref477178788"/>
      <w:bookmarkEnd w:id="37"/>
    </w:p>
    <w:p w14:paraId="24C42751" w14:textId="77777777" w:rsidR="008646F0" w:rsidRPr="00A232E9" w:rsidRDefault="008646F0" w:rsidP="00CC7BE5">
      <w:pPr>
        <w:pStyle w:val="Standard"/>
        <w:numPr>
          <w:ilvl w:val="0"/>
          <w:numId w:val="28"/>
        </w:numPr>
        <w:spacing w:after="60"/>
        <w:jc w:val="both"/>
        <w:rPr>
          <w:rFonts w:ascii="Tahoma" w:hAnsi="Tahoma" w:cs="Tahoma"/>
          <w:sz w:val="20"/>
          <w:szCs w:val="20"/>
        </w:rPr>
      </w:pPr>
      <w:r w:rsidRPr="00A232E9">
        <w:rPr>
          <w:rFonts w:ascii="Tahoma" w:hAnsi="Tahoma" w:cs="Tahoma"/>
          <w:sz w:val="20"/>
          <w:szCs w:val="20"/>
        </w:rPr>
        <w:t>W przypadku stwierdzenia przez IZ okoliczności, o których mowa w ust</w:t>
      </w:r>
      <w:r w:rsidR="00067BB5" w:rsidRPr="00A232E9">
        <w:rPr>
          <w:rFonts w:ascii="Tahoma" w:hAnsi="Tahoma" w:cs="Tahoma"/>
          <w:sz w:val="20"/>
          <w:szCs w:val="20"/>
        </w:rPr>
        <w:t>.</w:t>
      </w:r>
      <w:r w:rsidRPr="00A232E9">
        <w:rPr>
          <w:rFonts w:ascii="Tahoma" w:hAnsi="Tahoma" w:cs="Tahoma"/>
          <w:sz w:val="20"/>
          <w:szCs w:val="20"/>
        </w:rPr>
        <w:t xml:space="preserve"> 1 niniejszego paragrafu, Beneficjent, na pisemne wezwanie IZ, w terminie 14 dni kalendarzowych od dnia doręczenia wezwania do zwrotu:</w:t>
      </w:r>
      <w:bookmarkEnd w:id="38"/>
    </w:p>
    <w:p w14:paraId="14251456" w14:textId="77777777" w:rsidR="005C249D" w:rsidRPr="00A232E9" w:rsidRDefault="008646F0" w:rsidP="00CC7BE5">
      <w:pPr>
        <w:pStyle w:val="Standard"/>
        <w:numPr>
          <w:ilvl w:val="0"/>
          <w:numId w:val="30"/>
        </w:numPr>
        <w:tabs>
          <w:tab w:val="left" w:pos="567"/>
        </w:tabs>
        <w:spacing w:after="60"/>
        <w:ind w:left="1134"/>
        <w:jc w:val="both"/>
        <w:rPr>
          <w:rFonts w:ascii="Tahoma" w:hAnsi="Tahoma" w:cs="Tahoma"/>
          <w:sz w:val="20"/>
          <w:szCs w:val="20"/>
        </w:rPr>
      </w:pPr>
      <w:bookmarkStart w:id="39" w:name="_Ref477178803"/>
      <w:r w:rsidRPr="00A232E9">
        <w:rPr>
          <w:rFonts w:ascii="Tahoma" w:hAnsi="Tahoma" w:cs="Tahoma"/>
          <w:sz w:val="20"/>
          <w:szCs w:val="20"/>
        </w:rPr>
        <w:t xml:space="preserve">dokonuje zwrotu, wraz z odsetkami w wysokości jak dla zaległości podatkowych, na rachunki </w:t>
      </w:r>
      <w:r w:rsidR="000B1724">
        <w:rPr>
          <w:rFonts w:ascii="Tahoma" w:hAnsi="Tahoma" w:cs="Tahoma"/>
          <w:sz w:val="20"/>
          <w:szCs w:val="20"/>
        </w:rPr>
        <w:t xml:space="preserve">płatnicze </w:t>
      </w:r>
      <w:r w:rsidRPr="00A232E9">
        <w:rPr>
          <w:rFonts w:ascii="Tahoma" w:hAnsi="Tahoma" w:cs="Tahoma"/>
          <w:sz w:val="20"/>
          <w:szCs w:val="20"/>
        </w:rPr>
        <w:t xml:space="preserve"> wskazane przez IZ w tym wezwaniu,</w:t>
      </w:r>
      <w:bookmarkEnd w:id="39"/>
    </w:p>
    <w:p w14:paraId="6D89ECC6" w14:textId="77777777" w:rsidR="008646F0" w:rsidRPr="00B10FDB" w:rsidRDefault="008646F0" w:rsidP="00CC7BE5">
      <w:pPr>
        <w:pStyle w:val="Standard"/>
        <w:numPr>
          <w:ilvl w:val="0"/>
          <w:numId w:val="30"/>
        </w:numPr>
        <w:tabs>
          <w:tab w:val="left" w:pos="567"/>
        </w:tabs>
        <w:spacing w:after="60"/>
        <w:ind w:left="1134"/>
        <w:jc w:val="both"/>
        <w:rPr>
          <w:rFonts w:ascii="Tahoma" w:hAnsi="Tahoma" w:cs="Tahoma"/>
          <w:sz w:val="20"/>
          <w:szCs w:val="20"/>
        </w:rPr>
      </w:pPr>
      <w:r w:rsidRPr="00A232E9">
        <w:rPr>
          <w:rFonts w:ascii="Tahoma" w:hAnsi="Tahoma" w:cs="Tahoma"/>
          <w:sz w:val="20"/>
          <w:szCs w:val="20"/>
        </w:rPr>
        <w:t>wyraża pisemną zgodę na pomniejszenie kolejnej płatności, o ile taka możliwość istnieje</w:t>
      </w:r>
      <w:r w:rsidRPr="00A232E9">
        <w:rPr>
          <w:rFonts w:ascii="Tahoma" w:hAnsi="Tahoma" w:cs="Tahoma"/>
        </w:rPr>
        <w:t xml:space="preserve">, </w:t>
      </w:r>
      <w:r w:rsidRPr="00A232E9">
        <w:rPr>
          <w:rFonts w:ascii="Tahoma" w:hAnsi="Tahoma" w:cs="Tahoma"/>
          <w:sz w:val="20"/>
          <w:szCs w:val="20"/>
        </w:rPr>
        <w:t>o kwotę zwrotu wraz z odsetkami, przy czym kwotę odsetek Beneficjent zobowiązuje się zwrócić niezwłocznie na rachunek projektu, jednak nie później niż w terminie do 30 dni kalendarzowych od dnia zakończenia okresu realizacji projektu</w:t>
      </w:r>
      <w:r w:rsidR="00C35805" w:rsidRPr="00B10FDB">
        <w:rPr>
          <w:rFonts w:ascii="Tahoma" w:hAnsi="Tahoma" w:cs="Tahoma"/>
          <w:sz w:val="20"/>
          <w:szCs w:val="20"/>
        </w:rPr>
        <w:t>.</w:t>
      </w:r>
    </w:p>
    <w:p w14:paraId="5F4D5759" w14:textId="77777777" w:rsidR="008646F0" w:rsidRPr="00A232E9" w:rsidRDefault="008646F0" w:rsidP="00CC7BE5">
      <w:pPr>
        <w:pStyle w:val="Standard"/>
        <w:numPr>
          <w:ilvl w:val="0"/>
          <w:numId w:val="28"/>
        </w:numPr>
        <w:spacing w:after="60"/>
        <w:jc w:val="both"/>
        <w:rPr>
          <w:rFonts w:ascii="Tahoma" w:hAnsi="Tahoma" w:cs="Tahoma"/>
          <w:sz w:val="20"/>
          <w:szCs w:val="20"/>
        </w:rPr>
      </w:pPr>
      <w:r w:rsidRPr="10B8841B">
        <w:rPr>
          <w:rFonts w:ascii="Tahoma" w:hAnsi="Tahoma" w:cs="Tahoma"/>
          <w:sz w:val="20"/>
          <w:szCs w:val="20"/>
        </w:rPr>
        <w:t xml:space="preserve">W przypadku stwierdzenia nieprawidłowości, której zwrot następuje na rachunek </w:t>
      </w:r>
      <w:r w:rsidR="0656671C" w:rsidRPr="10B8841B">
        <w:rPr>
          <w:rFonts w:ascii="Tahoma" w:hAnsi="Tahoma" w:cs="Tahoma"/>
          <w:sz w:val="20"/>
          <w:szCs w:val="20"/>
        </w:rPr>
        <w:t xml:space="preserve">wskazany przez </w:t>
      </w:r>
      <w:r w:rsidRPr="10B8841B">
        <w:rPr>
          <w:rFonts w:ascii="Tahoma" w:hAnsi="Tahoma" w:cs="Tahoma"/>
          <w:sz w:val="20"/>
          <w:szCs w:val="20"/>
        </w:rPr>
        <w:t>IZ, Beneficjent dokonuje opisu przelewu zwracanych środków, o których mowa w ust. 3 pkt 1), zgodnie z</w:t>
      </w:r>
      <w:r w:rsidR="007D0CBE" w:rsidRPr="10B8841B">
        <w:rPr>
          <w:rFonts w:ascii="Tahoma" w:hAnsi="Tahoma" w:cs="Tahoma"/>
          <w:sz w:val="20"/>
          <w:szCs w:val="20"/>
        </w:rPr>
        <w:t> </w:t>
      </w:r>
      <w:r w:rsidRPr="10B8841B">
        <w:rPr>
          <w:rFonts w:ascii="Tahoma" w:hAnsi="Tahoma" w:cs="Tahoma"/>
          <w:sz w:val="20"/>
          <w:szCs w:val="20"/>
        </w:rPr>
        <w:t xml:space="preserve">zaleceniami IZ, o których mowa w § </w:t>
      </w:r>
      <w:r w:rsidR="00AC572E" w:rsidRPr="10B8841B">
        <w:rPr>
          <w:rFonts w:ascii="Tahoma" w:hAnsi="Tahoma" w:cs="Tahoma"/>
          <w:sz w:val="20"/>
          <w:szCs w:val="20"/>
        </w:rPr>
        <w:t xml:space="preserve">9 </w:t>
      </w:r>
      <w:r w:rsidR="00D32A32" w:rsidRPr="10B8841B">
        <w:rPr>
          <w:rFonts w:ascii="Tahoma" w:hAnsi="Tahoma" w:cs="Tahoma"/>
          <w:sz w:val="20"/>
          <w:szCs w:val="20"/>
        </w:rPr>
        <w:t xml:space="preserve"> </w:t>
      </w:r>
      <w:r w:rsidRPr="10B8841B">
        <w:rPr>
          <w:rFonts w:ascii="Tahoma" w:hAnsi="Tahoma" w:cs="Tahoma"/>
          <w:sz w:val="20"/>
          <w:szCs w:val="20"/>
        </w:rPr>
        <w:t xml:space="preserve">ust. </w:t>
      </w:r>
      <w:r w:rsidR="00C35805" w:rsidRPr="10B8841B">
        <w:rPr>
          <w:rFonts w:ascii="Tahoma" w:hAnsi="Tahoma" w:cs="Tahoma"/>
          <w:sz w:val="20"/>
          <w:szCs w:val="20"/>
        </w:rPr>
        <w:t>16.</w:t>
      </w:r>
      <w:r w:rsidR="006F760B" w:rsidRPr="10B8841B">
        <w:rPr>
          <w:rFonts w:ascii="Tahoma" w:hAnsi="Tahoma" w:cs="Tahoma"/>
          <w:sz w:val="20"/>
          <w:szCs w:val="20"/>
        </w:rPr>
        <w:t xml:space="preserve"> </w:t>
      </w:r>
      <w:r w:rsidRPr="10B8841B">
        <w:rPr>
          <w:rFonts w:ascii="Tahoma" w:hAnsi="Tahoma" w:cs="Tahoma"/>
          <w:sz w:val="20"/>
          <w:szCs w:val="20"/>
        </w:rPr>
        <w:t>Beneficjent jest zobowiązany do przedłożenia wyciągu bankowego potwierdzającego dokonanie zwrotu środków, o których mowa w ust. 3.</w:t>
      </w:r>
    </w:p>
    <w:p w14:paraId="351CCF11" w14:textId="77777777" w:rsidR="00B1319A" w:rsidRPr="008C247E" w:rsidRDefault="008646F0" w:rsidP="008C247E">
      <w:pPr>
        <w:pStyle w:val="Standard"/>
        <w:numPr>
          <w:ilvl w:val="0"/>
          <w:numId w:val="28"/>
        </w:numPr>
        <w:spacing w:after="60"/>
        <w:jc w:val="both"/>
        <w:rPr>
          <w:rFonts w:ascii="Tahoma" w:hAnsi="Tahoma" w:cs="Tahoma"/>
          <w:sz w:val="20"/>
          <w:szCs w:val="20"/>
        </w:rPr>
      </w:pPr>
      <w:r w:rsidRPr="00C928F1">
        <w:rPr>
          <w:rFonts w:ascii="Tahoma" w:hAnsi="Tahoma" w:cs="Tahoma"/>
          <w:sz w:val="20"/>
          <w:szCs w:val="20"/>
        </w:rPr>
        <w:t>Beneficjent jest zobowiązany do ponoszenia udokumentowanych kosztów podejmowanych wobec niego działań windykacyjnych, o ile nie narusza to przepisów prawa powszechnego.</w:t>
      </w:r>
    </w:p>
    <w:p w14:paraId="2D40A1EF" w14:textId="77777777" w:rsidR="007D0CBE" w:rsidRDefault="007D0CBE" w:rsidP="00CC7BE5">
      <w:pPr>
        <w:pStyle w:val="Standard"/>
        <w:numPr>
          <w:ilvl w:val="0"/>
          <w:numId w:val="1"/>
        </w:numPr>
        <w:spacing w:before="240" w:after="60"/>
        <w:jc w:val="center"/>
        <w:rPr>
          <w:rFonts w:ascii="Tahoma" w:hAnsi="Tahoma" w:cs="Tahoma"/>
          <w:sz w:val="20"/>
          <w:szCs w:val="20"/>
        </w:rPr>
      </w:pPr>
    </w:p>
    <w:p w14:paraId="239110BD" w14:textId="77777777" w:rsidR="00BC008D" w:rsidRPr="007A4685" w:rsidRDefault="00BC008D" w:rsidP="00CC7BE5">
      <w:pPr>
        <w:pStyle w:val="Akapitzlist"/>
        <w:numPr>
          <w:ilvl w:val="0"/>
          <w:numId w:val="31"/>
        </w:numPr>
        <w:spacing w:before="240" w:after="60"/>
        <w:contextualSpacing/>
        <w:jc w:val="both"/>
        <w:rPr>
          <w:rFonts w:ascii="Tahoma" w:hAnsi="Tahoma" w:cs="Tahoma"/>
          <w:sz w:val="20"/>
          <w:szCs w:val="20"/>
        </w:rPr>
      </w:pPr>
      <w:r w:rsidRPr="007A4685">
        <w:rPr>
          <w:rFonts w:ascii="Tahoma" w:hAnsi="Tahoma" w:cs="Tahoma"/>
          <w:sz w:val="20"/>
          <w:szCs w:val="20"/>
        </w:rPr>
        <w:t>Beneficjent jest zobowiązany do zachowania trwał</w:t>
      </w:r>
      <w:r w:rsidR="005C249D" w:rsidRPr="007A4685">
        <w:rPr>
          <w:rFonts w:ascii="Tahoma" w:hAnsi="Tahoma" w:cs="Tahoma"/>
          <w:sz w:val="20"/>
          <w:szCs w:val="20"/>
        </w:rPr>
        <w:t xml:space="preserve">ości </w:t>
      </w:r>
      <w:r w:rsidR="00345A67">
        <w:rPr>
          <w:rFonts w:ascii="Tahoma" w:hAnsi="Tahoma" w:cs="Tahoma"/>
          <w:sz w:val="20"/>
          <w:szCs w:val="20"/>
        </w:rPr>
        <w:t>p</w:t>
      </w:r>
      <w:r w:rsidR="005C249D" w:rsidRPr="007A4685">
        <w:rPr>
          <w:rFonts w:ascii="Tahoma" w:hAnsi="Tahoma" w:cs="Tahoma"/>
          <w:sz w:val="20"/>
          <w:szCs w:val="20"/>
        </w:rPr>
        <w:t>rojektu zgodnie z art. </w:t>
      </w:r>
      <w:r w:rsidRPr="007A4685">
        <w:rPr>
          <w:rFonts w:ascii="Tahoma" w:hAnsi="Tahoma" w:cs="Tahoma"/>
          <w:sz w:val="20"/>
          <w:szCs w:val="20"/>
        </w:rPr>
        <w:t>71</w:t>
      </w:r>
      <w:r w:rsidR="005C249D" w:rsidRPr="007A4685">
        <w:rPr>
          <w:rFonts w:ascii="Tahoma" w:hAnsi="Tahoma" w:cs="Tahoma"/>
          <w:sz w:val="20"/>
          <w:szCs w:val="20"/>
        </w:rPr>
        <w:t> </w:t>
      </w:r>
      <w:r w:rsidRPr="007A4685">
        <w:rPr>
          <w:rFonts w:ascii="Tahoma" w:hAnsi="Tahoma" w:cs="Tahoma"/>
          <w:sz w:val="20"/>
          <w:szCs w:val="20"/>
        </w:rPr>
        <w:t>rozporządzenia ogólnego, z zastrzeżeniem ust. 2.</w:t>
      </w:r>
      <w:bookmarkStart w:id="40" w:name="_Ref477239720"/>
    </w:p>
    <w:p w14:paraId="0F3BDE02" w14:textId="77777777" w:rsidR="00BC008D" w:rsidRPr="007A4685" w:rsidRDefault="00BC008D" w:rsidP="00CC7BE5">
      <w:pPr>
        <w:pStyle w:val="Akapitzlist"/>
        <w:numPr>
          <w:ilvl w:val="0"/>
          <w:numId w:val="31"/>
        </w:numPr>
        <w:spacing w:before="240" w:after="60"/>
        <w:contextualSpacing/>
        <w:jc w:val="both"/>
        <w:rPr>
          <w:rFonts w:ascii="Tahoma" w:hAnsi="Tahoma" w:cs="Tahoma"/>
          <w:sz w:val="20"/>
          <w:szCs w:val="20"/>
        </w:rPr>
      </w:pPr>
      <w:r w:rsidRPr="007A4685">
        <w:rPr>
          <w:rFonts w:ascii="Tahoma" w:hAnsi="Tahoma" w:cs="Tahoma"/>
          <w:kern w:val="0"/>
          <w:sz w:val="20"/>
          <w:szCs w:val="20"/>
          <w:lang w:eastAsia="en-US"/>
        </w:rPr>
        <w:t>Beneficjent ma obowiązek zachowania trwałości rezultatów zgodnie z wnioskiem o dofinansowanie.</w:t>
      </w:r>
      <w:bookmarkEnd w:id="40"/>
    </w:p>
    <w:p w14:paraId="06C0A0D0" w14:textId="77777777" w:rsidR="0055078E" w:rsidRPr="00C453DF" w:rsidRDefault="0055078E" w:rsidP="00CC7BE5">
      <w:pPr>
        <w:pStyle w:val="Akapitzlist"/>
        <w:numPr>
          <w:ilvl w:val="0"/>
          <w:numId w:val="31"/>
        </w:numPr>
        <w:spacing w:after="60"/>
        <w:contextualSpacing/>
        <w:jc w:val="both"/>
        <w:rPr>
          <w:rFonts w:ascii="Tahoma" w:hAnsi="Tahoma" w:cs="Tahoma"/>
          <w:sz w:val="20"/>
          <w:szCs w:val="20"/>
        </w:rPr>
      </w:pPr>
      <w:r w:rsidRPr="00C453DF">
        <w:rPr>
          <w:rFonts w:ascii="Tahoma" w:hAnsi="Tahoma" w:cs="Tahoma"/>
          <w:sz w:val="20"/>
          <w:szCs w:val="20"/>
        </w:rPr>
        <w:lastRenderedPageBreak/>
        <w:t>W przypadku, gdy wniosek przewiduje trwałość projektu lub rezultatów, Beneficjent jest zobowiązany do przedkładania do IZ Rocznego sprawozdania z zachowania trwałości, Sprawozdanie należy złożyć w terminie do 10 dni po upływie połowy okresu trwałości rezultatu albo w terminie 10 dni po upływie pierwszego roku trwałości projektu – w</w:t>
      </w:r>
      <w:r w:rsidR="005F1944">
        <w:rPr>
          <w:rFonts w:ascii="Tahoma" w:hAnsi="Tahoma" w:cs="Tahoma"/>
          <w:sz w:val="20"/>
          <w:szCs w:val="20"/>
        </w:rPr>
        <w:t> </w:t>
      </w:r>
      <w:r w:rsidRPr="00C453DF">
        <w:rPr>
          <w:rFonts w:ascii="Tahoma" w:hAnsi="Tahoma" w:cs="Tahoma"/>
          <w:sz w:val="20"/>
          <w:szCs w:val="20"/>
        </w:rPr>
        <w:t>zależności, który z</w:t>
      </w:r>
      <w:r w:rsidR="007D0CBE">
        <w:rPr>
          <w:rFonts w:ascii="Tahoma" w:hAnsi="Tahoma" w:cs="Tahoma"/>
          <w:sz w:val="20"/>
          <w:szCs w:val="20"/>
        </w:rPr>
        <w:t> </w:t>
      </w:r>
      <w:r w:rsidRPr="00C453DF">
        <w:rPr>
          <w:rFonts w:ascii="Tahoma" w:hAnsi="Tahoma" w:cs="Tahoma"/>
          <w:sz w:val="20"/>
          <w:szCs w:val="20"/>
        </w:rPr>
        <w:t>tych terminów jest wcześniejszy.</w:t>
      </w:r>
      <w:r w:rsidR="0091605C" w:rsidRPr="0091605C">
        <w:t xml:space="preserve"> </w:t>
      </w:r>
      <w:r w:rsidR="0091605C" w:rsidRPr="0091605C">
        <w:rPr>
          <w:rFonts w:ascii="Tahoma" w:hAnsi="Tahoma" w:cs="Tahoma"/>
          <w:sz w:val="20"/>
          <w:szCs w:val="20"/>
        </w:rPr>
        <w:t>Beneficjent przedkłada sprawozdanie w</w:t>
      </w:r>
      <w:r w:rsidR="005F1944">
        <w:rPr>
          <w:rFonts w:ascii="Tahoma" w:hAnsi="Tahoma" w:cs="Tahoma"/>
          <w:sz w:val="20"/>
          <w:szCs w:val="20"/>
        </w:rPr>
        <w:t> </w:t>
      </w:r>
      <w:r w:rsidR="0091605C" w:rsidRPr="0091605C">
        <w:rPr>
          <w:rFonts w:ascii="Tahoma" w:hAnsi="Tahoma" w:cs="Tahoma"/>
          <w:sz w:val="20"/>
          <w:szCs w:val="20"/>
        </w:rPr>
        <w:t xml:space="preserve">wersji elektronicznej za pośrednictwem </w:t>
      </w:r>
      <w:proofErr w:type="spellStart"/>
      <w:r w:rsidR="0091605C" w:rsidRPr="0091605C">
        <w:rPr>
          <w:rFonts w:ascii="Tahoma" w:hAnsi="Tahoma" w:cs="Tahoma"/>
          <w:sz w:val="20"/>
          <w:szCs w:val="20"/>
        </w:rPr>
        <w:t>ePUAP</w:t>
      </w:r>
      <w:proofErr w:type="spellEnd"/>
      <w:r w:rsidR="0091605C" w:rsidRPr="0091605C">
        <w:rPr>
          <w:rFonts w:ascii="Tahoma" w:hAnsi="Tahoma" w:cs="Tahoma"/>
          <w:sz w:val="20"/>
          <w:szCs w:val="20"/>
        </w:rPr>
        <w:t>, sporządzone przy użyciu LSI zgodnie z zamieszczoną na stronie internetowej instrukcją.</w:t>
      </w:r>
    </w:p>
    <w:p w14:paraId="26E5F3E0" w14:textId="77777777" w:rsidR="005C249D" w:rsidRPr="007A4685" w:rsidRDefault="00BC008D" w:rsidP="00CC7BE5">
      <w:pPr>
        <w:pStyle w:val="Akapitzlist"/>
        <w:numPr>
          <w:ilvl w:val="0"/>
          <w:numId w:val="31"/>
        </w:numPr>
        <w:spacing w:before="240" w:after="60"/>
        <w:contextualSpacing/>
        <w:jc w:val="both"/>
        <w:rPr>
          <w:rFonts w:ascii="Tahoma" w:hAnsi="Tahoma" w:cs="Tahoma"/>
          <w:sz w:val="20"/>
          <w:szCs w:val="20"/>
        </w:rPr>
      </w:pPr>
      <w:r w:rsidRPr="007A4685">
        <w:rPr>
          <w:rFonts w:ascii="Tahoma" w:hAnsi="Tahoma" w:cs="Tahoma"/>
          <w:kern w:val="0"/>
          <w:sz w:val="20"/>
          <w:szCs w:val="20"/>
          <w:lang w:eastAsia="en-US"/>
        </w:rPr>
        <w:t xml:space="preserve">Inwestycje w infrastrukturę w rozumieniu Wytycznych, o </w:t>
      </w:r>
      <w:r w:rsidR="005C249D" w:rsidRPr="007A4685">
        <w:rPr>
          <w:rFonts w:ascii="Tahoma" w:hAnsi="Tahoma" w:cs="Tahoma"/>
          <w:kern w:val="0"/>
          <w:sz w:val="20"/>
          <w:szCs w:val="20"/>
          <w:lang w:eastAsia="en-US"/>
        </w:rPr>
        <w:t xml:space="preserve">których mowa w § 1 pkt </w:t>
      </w:r>
      <w:r w:rsidR="00703726">
        <w:rPr>
          <w:rFonts w:ascii="Tahoma" w:hAnsi="Tahoma" w:cs="Tahoma"/>
          <w:kern w:val="0"/>
          <w:sz w:val="20"/>
          <w:szCs w:val="20"/>
          <w:lang w:eastAsia="en-US"/>
        </w:rPr>
        <w:t>29</w:t>
      </w:r>
      <w:r w:rsidR="005C249D" w:rsidRPr="007A4685">
        <w:rPr>
          <w:rFonts w:ascii="Tahoma" w:hAnsi="Tahoma" w:cs="Tahoma"/>
          <w:kern w:val="0"/>
          <w:sz w:val="20"/>
          <w:szCs w:val="20"/>
          <w:lang w:eastAsia="en-US"/>
        </w:rPr>
        <w:t>) lit. </w:t>
      </w:r>
      <w:r w:rsidR="0042652F">
        <w:rPr>
          <w:rFonts w:ascii="Tahoma" w:hAnsi="Tahoma" w:cs="Tahoma"/>
          <w:kern w:val="0"/>
          <w:sz w:val="20"/>
          <w:szCs w:val="20"/>
          <w:lang w:eastAsia="en-US"/>
        </w:rPr>
        <w:t xml:space="preserve">e </w:t>
      </w:r>
      <w:r w:rsidRPr="007A4685">
        <w:rPr>
          <w:rFonts w:ascii="Tahoma" w:hAnsi="Tahoma" w:cs="Tahoma"/>
          <w:kern w:val="0"/>
          <w:sz w:val="20"/>
          <w:szCs w:val="20"/>
          <w:lang w:eastAsia="en-US"/>
        </w:rPr>
        <w:t>oraz wydatki w ramach cross-</w:t>
      </w:r>
      <w:proofErr w:type="spellStart"/>
      <w:r w:rsidRPr="007A4685">
        <w:rPr>
          <w:rFonts w:ascii="Tahoma" w:hAnsi="Tahoma" w:cs="Tahoma"/>
          <w:kern w:val="0"/>
          <w:sz w:val="20"/>
          <w:szCs w:val="20"/>
          <w:lang w:eastAsia="en-US"/>
        </w:rPr>
        <w:t>financingu</w:t>
      </w:r>
      <w:proofErr w:type="spellEnd"/>
      <w:r w:rsidRPr="007A4685">
        <w:rPr>
          <w:rFonts w:ascii="Tahoma" w:hAnsi="Tahoma" w:cs="Tahoma"/>
          <w:kern w:val="0"/>
          <w:sz w:val="20"/>
          <w:szCs w:val="20"/>
          <w:lang w:eastAsia="en-US"/>
        </w:rPr>
        <w:t>, są możliwe do sfinansowania w ramach projektu wyłącznie, jeżeli zostanie zagwarantowana trwałość</w:t>
      </w:r>
      <w:r w:rsidR="005C249D" w:rsidRPr="007A4685">
        <w:rPr>
          <w:rFonts w:ascii="Tahoma" w:hAnsi="Tahoma" w:cs="Tahoma"/>
          <w:kern w:val="0"/>
          <w:sz w:val="20"/>
          <w:szCs w:val="20"/>
          <w:lang w:eastAsia="en-US"/>
        </w:rPr>
        <w:t xml:space="preserve"> zgodnie z postanowieniami art. </w:t>
      </w:r>
      <w:r w:rsidRPr="007A4685">
        <w:rPr>
          <w:rFonts w:ascii="Tahoma" w:hAnsi="Tahoma" w:cs="Tahoma"/>
          <w:kern w:val="0"/>
          <w:sz w:val="20"/>
          <w:szCs w:val="20"/>
          <w:lang w:eastAsia="en-US"/>
        </w:rPr>
        <w:t>71 rozporządzenia ogólnego.</w:t>
      </w:r>
    </w:p>
    <w:p w14:paraId="5EC9A793" w14:textId="77777777" w:rsidR="005C249D" w:rsidRPr="007A4685" w:rsidRDefault="00BC008D" w:rsidP="00CC7BE5">
      <w:pPr>
        <w:pStyle w:val="Akapitzlist"/>
        <w:numPr>
          <w:ilvl w:val="0"/>
          <w:numId w:val="31"/>
        </w:numPr>
        <w:spacing w:before="240" w:after="60"/>
        <w:contextualSpacing/>
        <w:jc w:val="both"/>
        <w:rPr>
          <w:rFonts w:ascii="Tahoma" w:hAnsi="Tahoma" w:cs="Tahoma"/>
          <w:sz w:val="20"/>
          <w:szCs w:val="20"/>
        </w:rPr>
      </w:pPr>
      <w:r w:rsidRPr="007A4685">
        <w:rPr>
          <w:rFonts w:ascii="Tahoma" w:hAnsi="Tahoma" w:cs="Tahoma"/>
          <w:kern w:val="0"/>
          <w:sz w:val="20"/>
          <w:szCs w:val="20"/>
          <w:lang w:eastAsia="en-US"/>
        </w:rPr>
        <w:t>Beneficjent niezwłocznie informuje IZ o wszelkich okolicznościach mogących powodować naruszenie trwałości projektu.</w:t>
      </w:r>
    </w:p>
    <w:p w14:paraId="792E8C03" w14:textId="77777777" w:rsidR="00FF45FE" w:rsidRPr="000440F2" w:rsidRDefault="00BC008D" w:rsidP="00FF45FE">
      <w:pPr>
        <w:pStyle w:val="Akapitzlist"/>
        <w:numPr>
          <w:ilvl w:val="0"/>
          <w:numId w:val="31"/>
        </w:numPr>
        <w:spacing w:before="240" w:after="60"/>
        <w:contextualSpacing/>
        <w:jc w:val="both"/>
        <w:rPr>
          <w:rFonts w:ascii="Tahoma" w:hAnsi="Tahoma" w:cs="Tahoma"/>
          <w:sz w:val="20"/>
          <w:szCs w:val="20"/>
        </w:rPr>
      </w:pPr>
      <w:r w:rsidRPr="007A4685">
        <w:rPr>
          <w:rFonts w:ascii="Tahoma" w:hAnsi="Tahoma" w:cs="Tahoma"/>
          <w:kern w:val="0"/>
          <w:sz w:val="20"/>
          <w:szCs w:val="20"/>
          <w:lang w:eastAsia="en-US"/>
        </w:rPr>
        <w:t>Instytucja Zarządzająca ma prawo do nałożenia korekty finansowej proporcjonalnie do okresu,</w:t>
      </w:r>
      <w:r w:rsidR="005C249D" w:rsidRPr="007A4685">
        <w:rPr>
          <w:rFonts w:ascii="Tahoma" w:hAnsi="Tahoma" w:cs="Tahoma"/>
          <w:kern w:val="0"/>
          <w:sz w:val="20"/>
          <w:szCs w:val="20"/>
          <w:lang w:eastAsia="en-US"/>
        </w:rPr>
        <w:t xml:space="preserve"> </w:t>
      </w:r>
      <w:r w:rsidRPr="007A4685">
        <w:rPr>
          <w:rFonts w:ascii="Tahoma" w:hAnsi="Tahoma" w:cs="Tahoma"/>
          <w:kern w:val="0"/>
          <w:sz w:val="20"/>
          <w:szCs w:val="20"/>
          <w:lang w:eastAsia="en-US"/>
        </w:rPr>
        <w:t xml:space="preserve">w którym trwałość projektu lub rezultatów nie została zachowana. </w:t>
      </w:r>
    </w:p>
    <w:p w14:paraId="09BE5896" w14:textId="77777777" w:rsidR="005C249D" w:rsidRPr="007A4685" w:rsidRDefault="005C249D" w:rsidP="004A4417">
      <w:pPr>
        <w:pStyle w:val="Standard"/>
        <w:spacing w:before="240" w:after="60"/>
        <w:jc w:val="center"/>
        <w:rPr>
          <w:rFonts w:ascii="Tahoma" w:hAnsi="Tahoma" w:cs="Tahoma"/>
          <w:b/>
          <w:sz w:val="20"/>
          <w:szCs w:val="20"/>
        </w:rPr>
      </w:pPr>
      <w:r w:rsidRPr="007A4685">
        <w:rPr>
          <w:rFonts w:ascii="Tahoma" w:hAnsi="Tahoma" w:cs="Tahoma"/>
          <w:b/>
          <w:sz w:val="20"/>
          <w:szCs w:val="20"/>
        </w:rPr>
        <w:t>Kontrola</w:t>
      </w:r>
      <w:r w:rsidR="00C56B0E">
        <w:rPr>
          <w:rFonts w:ascii="Tahoma" w:hAnsi="Tahoma" w:cs="Tahoma"/>
          <w:b/>
          <w:sz w:val="20"/>
          <w:szCs w:val="20"/>
        </w:rPr>
        <w:t xml:space="preserve"> i audyt</w:t>
      </w:r>
    </w:p>
    <w:p w14:paraId="665931F4" w14:textId="77777777" w:rsidR="005C249D" w:rsidRPr="007A4685" w:rsidRDefault="005C249D" w:rsidP="00CC7BE5">
      <w:pPr>
        <w:pStyle w:val="Standard"/>
        <w:numPr>
          <w:ilvl w:val="0"/>
          <w:numId w:val="1"/>
        </w:numPr>
        <w:spacing w:after="60"/>
        <w:jc w:val="center"/>
        <w:rPr>
          <w:rFonts w:ascii="Tahoma" w:hAnsi="Tahoma" w:cs="Tahoma"/>
          <w:sz w:val="20"/>
          <w:szCs w:val="20"/>
        </w:rPr>
      </w:pPr>
    </w:p>
    <w:p w14:paraId="06DE5814" w14:textId="77777777" w:rsidR="005C249D" w:rsidRPr="007A4685" w:rsidRDefault="005C249D" w:rsidP="00CC7BE5">
      <w:pPr>
        <w:pStyle w:val="Akapitzlist"/>
        <w:numPr>
          <w:ilvl w:val="0"/>
          <w:numId w:val="33"/>
        </w:numPr>
        <w:spacing w:before="240" w:after="60"/>
        <w:jc w:val="both"/>
        <w:rPr>
          <w:rFonts w:ascii="Tahoma" w:hAnsi="Tahoma" w:cs="Tahoma"/>
          <w:sz w:val="20"/>
          <w:szCs w:val="20"/>
        </w:rPr>
      </w:pPr>
      <w:bookmarkStart w:id="41" w:name="_Ref477240145"/>
      <w:r w:rsidRPr="007A4685">
        <w:rPr>
          <w:rFonts w:ascii="Tahoma" w:hAnsi="Tahoma" w:cs="Tahoma"/>
          <w:sz w:val="20"/>
          <w:szCs w:val="20"/>
        </w:rPr>
        <w:t>Beneficjent zobowiązuje się do:</w:t>
      </w:r>
      <w:bookmarkEnd w:id="41"/>
    </w:p>
    <w:p w14:paraId="1AE5A31A" w14:textId="77777777" w:rsidR="00F624AD" w:rsidRPr="007A4685" w:rsidRDefault="005C249D" w:rsidP="00CC7BE5">
      <w:pPr>
        <w:pStyle w:val="Akapitzlist"/>
        <w:numPr>
          <w:ilvl w:val="0"/>
          <w:numId w:val="34"/>
        </w:numPr>
        <w:ind w:left="1134"/>
        <w:jc w:val="both"/>
        <w:rPr>
          <w:rFonts w:ascii="Tahoma" w:hAnsi="Tahoma" w:cs="Tahoma"/>
          <w:sz w:val="20"/>
          <w:szCs w:val="20"/>
        </w:rPr>
      </w:pPr>
      <w:r w:rsidRPr="007A4685">
        <w:rPr>
          <w:rFonts w:ascii="Tahoma" w:hAnsi="Tahoma" w:cs="Tahoma"/>
          <w:sz w:val="20"/>
          <w:szCs w:val="20"/>
        </w:rPr>
        <w:t>niezwłocznego informowania IZ o problemach w realiz</w:t>
      </w:r>
      <w:r w:rsidR="00F624AD" w:rsidRPr="007A4685">
        <w:rPr>
          <w:rFonts w:ascii="Tahoma" w:hAnsi="Tahoma" w:cs="Tahoma"/>
          <w:sz w:val="20"/>
          <w:szCs w:val="20"/>
        </w:rPr>
        <w:t>acji projektu, w szczególności o </w:t>
      </w:r>
      <w:r w:rsidRPr="007A4685">
        <w:rPr>
          <w:rFonts w:ascii="Tahoma" w:hAnsi="Tahoma" w:cs="Tahoma"/>
          <w:sz w:val="20"/>
          <w:szCs w:val="20"/>
        </w:rPr>
        <w:t>zamiarze zaprzestania jego realizacji;</w:t>
      </w:r>
    </w:p>
    <w:p w14:paraId="76AED9E2" w14:textId="77777777" w:rsidR="00B85442" w:rsidRDefault="00B85442" w:rsidP="00CC7BE5">
      <w:pPr>
        <w:pStyle w:val="Akapitzlist"/>
        <w:numPr>
          <w:ilvl w:val="0"/>
          <w:numId w:val="34"/>
        </w:numPr>
        <w:tabs>
          <w:tab w:val="left" w:pos="567"/>
        </w:tabs>
        <w:ind w:left="1134"/>
        <w:jc w:val="both"/>
        <w:rPr>
          <w:rFonts w:ascii="Tahoma" w:hAnsi="Tahoma" w:cs="Tahoma"/>
          <w:sz w:val="20"/>
          <w:szCs w:val="20"/>
        </w:rPr>
      </w:pPr>
      <w:bookmarkStart w:id="42" w:name="_Ref477240157"/>
      <w:r>
        <w:rPr>
          <w:rFonts w:ascii="Tahoma" w:hAnsi="Tahoma" w:cs="Tahoma"/>
          <w:sz w:val="20"/>
          <w:szCs w:val="20"/>
        </w:rPr>
        <w:t xml:space="preserve">sporządzania i składania w systemie LSI harmonogramów udzielanych w projekcie form wsparcia, w szczególności: szkoleń, kursów, staży, usług doradczych, poradnictwa, warsztatów, seminariów, studiów wyższych i podyplomowych. </w:t>
      </w:r>
      <w:r w:rsidRPr="00B85442">
        <w:rPr>
          <w:rFonts w:ascii="Tahoma" w:hAnsi="Tahoma" w:cs="Tahoma"/>
          <w:sz w:val="20"/>
          <w:szCs w:val="20"/>
        </w:rPr>
        <w:t>Harmonogram form wsparcia należy składać w terminie do ostatniego dnia miesiąca   poprzedzającego miesiąc, w którym udzielane będzie wsparcie.</w:t>
      </w:r>
      <w:r w:rsidR="00EC6F26">
        <w:rPr>
          <w:rFonts w:ascii="Tahoma" w:hAnsi="Tahoma" w:cs="Tahoma"/>
          <w:sz w:val="20"/>
          <w:szCs w:val="20"/>
        </w:rPr>
        <w:t xml:space="preserve"> </w:t>
      </w:r>
      <w:r w:rsidRPr="00B85442">
        <w:rPr>
          <w:rFonts w:ascii="Tahoma" w:hAnsi="Tahoma" w:cs="Tahoma"/>
          <w:sz w:val="20"/>
          <w:szCs w:val="20"/>
        </w:rPr>
        <w:t xml:space="preserve">W przypadku istotnych zmian w zakresie udzielanego wsparcia </w:t>
      </w:r>
      <w:r w:rsidR="005A6C5B" w:rsidRPr="005A6C5B">
        <w:rPr>
          <w:rFonts w:ascii="Tahoma" w:hAnsi="Tahoma" w:cs="Tahoma"/>
          <w:sz w:val="20"/>
          <w:szCs w:val="20"/>
        </w:rPr>
        <w:t xml:space="preserve">(dotyczących przede wszystkim daty i miejsca planowanej formy wsparcia) </w:t>
      </w:r>
      <w:r w:rsidRPr="00B85442">
        <w:rPr>
          <w:rFonts w:ascii="Tahoma" w:hAnsi="Tahoma" w:cs="Tahoma"/>
          <w:sz w:val="20"/>
          <w:szCs w:val="20"/>
        </w:rPr>
        <w:t>Beneficjent zobligowany jest do niezwłocznej aktualizacji harmonogramu. Przeprowadzenie przez IZ bezprzedmiotowej wizyty monitoringowej, zaplanowanej w</w:t>
      </w:r>
      <w:r w:rsidR="005F1944">
        <w:rPr>
          <w:rFonts w:ascii="Tahoma" w:hAnsi="Tahoma" w:cs="Tahoma"/>
          <w:sz w:val="20"/>
          <w:szCs w:val="20"/>
        </w:rPr>
        <w:t> </w:t>
      </w:r>
      <w:r w:rsidRPr="00B85442">
        <w:rPr>
          <w:rFonts w:ascii="Tahoma" w:hAnsi="Tahoma" w:cs="Tahoma"/>
          <w:sz w:val="20"/>
          <w:szCs w:val="20"/>
        </w:rPr>
        <w:t>oparciu o nieaktualny harmonogram może spowodować obciążenie Beneficjenta kosztami delegacji służbowej pracowników IZ;</w:t>
      </w:r>
    </w:p>
    <w:p w14:paraId="2CE9B135" w14:textId="77777777" w:rsidR="00F624AD" w:rsidRPr="00B85442" w:rsidRDefault="00B85442" w:rsidP="00CC7BE5">
      <w:pPr>
        <w:pStyle w:val="Akapitzlist"/>
        <w:numPr>
          <w:ilvl w:val="0"/>
          <w:numId w:val="34"/>
        </w:numPr>
        <w:ind w:left="1134"/>
        <w:jc w:val="both"/>
        <w:rPr>
          <w:rFonts w:ascii="Tahoma" w:hAnsi="Tahoma" w:cs="Tahoma"/>
          <w:sz w:val="20"/>
          <w:szCs w:val="20"/>
        </w:rPr>
      </w:pPr>
      <w:r w:rsidRPr="00B85442">
        <w:rPr>
          <w:rFonts w:ascii="Tahoma" w:hAnsi="Tahoma" w:cs="Tahoma"/>
          <w:sz w:val="20"/>
          <w:szCs w:val="20"/>
        </w:rPr>
        <w:t>niezwłocznego informowania o każdej kontroli przeprowadzonej w zakresie prawidłowości realizacji projektu, przez uprawnione podmioty inne niż IZ. Beneficjent jest zobowiązany przekazywać IZ kopie informacji pokontrolnych oraz zaleceń pokontrolnych lub innych równoważnych dokumentów sporządzonych przez instytucje kontrolujące, jeżeli wyniki kontroli dotyczą projektu, w terminie 14 dni od dnia otrzymania tych dokumentów;</w:t>
      </w:r>
      <w:r w:rsidRPr="00B85442">
        <w:rPr>
          <w:rFonts w:ascii="Tahoma" w:hAnsi="Tahoma" w:cs="Tahoma"/>
          <w:sz w:val="20"/>
          <w:szCs w:val="20"/>
          <w:vertAlign w:val="superscript"/>
        </w:rPr>
        <w:footnoteReference w:id="39"/>
      </w:r>
      <w:r w:rsidRPr="00B85442">
        <w:rPr>
          <w:rFonts w:ascii="Tahoma" w:hAnsi="Tahoma" w:cs="Tahoma"/>
          <w:sz w:val="20"/>
          <w:szCs w:val="20"/>
        </w:rPr>
        <w:t xml:space="preserve"> </w:t>
      </w:r>
      <w:bookmarkStart w:id="43" w:name="_Ref477248675"/>
      <w:bookmarkEnd w:id="42"/>
    </w:p>
    <w:p w14:paraId="1C400CB5" w14:textId="77777777" w:rsidR="00F624AD" w:rsidRPr="007A4685" w:rsidRDefault="005C249D" w:rsidP="00CC7BE5">
      <w:pPr>
        <w:pStyle w:val="Akapitzlist"/>
        <w:numPr>
          <w:ilvl w:val="0"/>
          <w:numId w:val="34"/>
        </w:numPr>
        <w:ind w:left="1134"/>
        <w:jc w:val="both"/>
        <w:rPr>
          <w:rFonts w:ascii="Tahoma" w:hAnsi="Tahoma" w:cs="Tahoma"/>
          <w:sz w:val="20"/>
          <w:szCs w:val="20"/>
        </w:rPr>
      </w:pPr>
      <w:r w:rsidRPr="007A4685">
        <w:rPr>
          <w:rFonts w:ascii="Tahoma" w:hAnsi="Tahoma" w:cs="Tahoma"/>
          <w:sz w:val="20"/>
          <w:szCs w:val="20"/>
        </w:rPr>
        <w:t>przedstawiania na pisemne wezwanie IZ wszelkich informacji, dokumentów i wyjaśnień związanych z realizacją projektu, w terminie określonym w wezwaniu;</w:t>
      </w:r>
      <w:bookmarkStart w:id="44" w:name="_Ref477240166"/>
      <w:bookmarkEnd w:id="43"/>
    </w:p>
    <w:p w14:paraId="6034360C" w14:textId="77777777" w:rsidR="005C249D" w:rsidRDefault="005C249D" w:rsidP="00CC7BE5">
      <w:pPr>
        <w:pStyle w:val="Akapitzlist"/>
        <w:numPr>
          <w:ilvl w:val="0"/>
          <w:numId w:val="34"/>
        </w:numPr>
        <w:ind w:left="1134"/>
        <w:jc w:val="both"/>
        <w:rPr>
          <w:rFonts w:ascii="Tahoma" w:hAnsi="Tahoma" w:cs="Tahoma"/>
          <w:sz w:val="20"/>
          <w:szCs w:val="20"/>
        </w:rPr>
      </w:pPr>
      <w:r w:rsidRPr="007A4685">
        <w:rPr>
          <w:rFonts w:ascii="Tahoma" w:hAnsi="Tahoma" w:cs="Tahoma"/>
          <w:sz w:val="20"/>
          <w:szCs w:val="20"/>
        </w:rPr>
        <w:t>współpracy z podmiotami zewnętrznymi, realizującymi badanie ewaluacyjne na zlecenie IZ poprzez udzielanie każdorazowo na wniosek tych podmiotów dokumentów i informacji na temat realizacji projektu, niezbędnych do przeprowadzenia badania ewaluacyjnego.</w:t>
      </w:r>
      <w:bookmarkEnd w:id="44"/>
    </w:p>
    <w:p w14:paraId="4E0A5056" w14:textId="77777777" w:rsidR="00C56B0E" w:rsidRPr="007A4685" w:rsidRDefault="00C56B0E" w:rsidP="00CC7BE5">
      <w:pPr>
        <w:pStyle w:val="Akapitzlist"/>
        <w:numPr>
          <w:ilvl w:val="0"/>
          <w:numId w:val="34"/>
        </w:numPr>
        <w:ind w:left="1134"/>
        <w:jc w:val="both"/>
        <w:rPr>
          <w:rFonts w:ascii="Tahoma" w:hAnsi="Tahoma" w:cs="Tahoma"/>
          <w:sz w:val="20"/>
          <w:szCs w:val="20"/>
        </w:rPr>
      </w:pPr>
      <w:r w:rsidRPr="10B8841B">
        <w:rPr>
          <w:rFonts w:ascii="Tahoma" w:hAnsi="Tahoma" w:cs="Tahoma"/>
          <w:sz w:val="20"/>
          <w:szCs w:val="20"/>
        </w:rPr>
        <w:t>udostępnienia, na wniosek innych upoważnionych podmiotów kontrolujących, dokumentów i informacji na temat realizacji projektu niezbędnych do przeprowadzenia kontroli/audytu.</w:t>
      </w:r>
    </w:p>
    <w:p w14:paraId="11FC2986" w14:textId="57C0BCA7" w:rsidR="00323094" w:rsidRPr="003C2A5C" w:rsidRDefault="005C249D" w:rsidP="00323094">
      <w:pPr>
        <w:pStyle w:val="Standard"/>
        <w:numPr>
          <w:ilvl w:val="0"/>
          <w:numId w:val="33"/>
        </w:numPr>
        <w:tabs>
          <w:tab w:val="left" w:pos="284"/>
        </w:tabs>
        <w:spacing w:after="60"/>
        <w:jc w:val="both"/>
        <w:rPr>
          <w:rFonts w:ascii="Tahoma" w:hAnsi="Tahoma" w:cs="Tahoma"/>
          <w:sz w:val="20"/>
          <w:szCs w:val="20"/>
        </w:rPr>
      </w:pPr>
      <w:r w:rsidRPr="007A4685">
        <w:rPr>
          <w:rFonts w:ascii="Tahoma" w:hAnsi="Tahoma" w:cs="Tahoma"/>
          <w:sz w:val="20"/>
          <w:szCs w:val="20"/>
        </w:rPr>
        <w:t>Przepisy ust. 1 niniejszego paragrafu stosuje się w okresie realizacji projektu, o którym mowa</w:t>
      </w:r>
      <w:r w:rsidR="00F624AD" w:rsidRPr="007A4685">
        <w:rPr>
          <w:rFonts w:ascii="Tahoma" w:hAnsi="Tahoma" w:cs="Tahoma"/>
          <w:sz w:val="20"/>
          <w:szCs w:val="20"/>
        </w:rPr>
        <w:t xml:space="preserve"> </w:t>
      </w:r>
      <w:r w:rsidRPr="007A4685">
        <w:rPr>
          <w:rFonts w:ascii="Tahoma" w:hAnsi="Tahoma" w:cs="Tahoma"/>
          <w:sz w:val="20"/>
          <w:szCs w:val="20"/>
        </w:rPr>
        <w:t xml:space="preserve">w </w:t>
      </w:r>
      <w:r w:rsidR="00DE25A9" w:rsidRPr="007A4685">
        <w:rPr>
          <w:rFonts w:ascii="Tahoma" w:hAnsi="Tahoma" w:cs="Tahoma"/>
          <w:sz w:val="20"/>
          <w:szCs w:val="20"/>
        </w:rPr>
        <w:t xml:space="preserve">§ 4 ust. </w:t>
      </w:r>
      <w:r w:rsidR="00DE25A9">
        <w:rPr>
          <w:rFonts w:ascii="Tahoma" w:hAnsi="Tahoma" w:cs="Tahoma"/>
          <w:sz w:val="20"/>
          <w:szCs w:val="20"/>
        </w:rPr>
        <w:t xml:space="preserve">5,  w </w:t>
      </w:r>
      <w:r w:rsidRPr="007A4685">
        <w:rPr>
          <w:rFonts w:ascii="Tahoma" w:hAnsi="Tahoma" w:cs="Tahoma"/>
          <w:sz w:val="20"/>
          <w:szCs w:val="20"/>
        </w:rPr>
        <w:t xml:space="preserve">§ </w:t>
      </w:r>
      <w:r w:rsidR="008C1BB3">
        <w:rPr>
          <w:rFonts w:ascii="Tahoma" w:hAnsi="Tahoma" w:cs="Tahoma"/>
          <w:sz w:val="20"/>
          <w:szCs w:val="20"/>
        </w:rPr>
        <w:t>6</w:t>
      </w:r>
      <w:r w:rsidR="008C1BB3" w:rsidRPr="007A4685">
        <w:rPr>
          <w:rFonts w:ascii="Tahoma" w:hAnsi="Tahoma" w:cs="Tahoma"/>
          <w:sz w:val="20"/>
          <w:szCs w:val="20"/>
        </w:rPr>
        <w:t xml:space="preserve"> </w:t>
      </w:r>
      <w:r w:rsidRPr="007A4685">
        <w:rPr>
          <w:rFonts w:ascii="Tahoma" w:hAnsi="Tahoma" w:cs="Tahoma"/>
          <w:sz w:val="20"/>
          <w:szCs w:val="20"/>
        </w:rPr>
        <w:t xml:space="preserve">ust. 1 w § </w:t>
      </w:r>
      <w:r w:rsidR="00703726" w:rsidRPr="007A4685">
        <w:rPr>
          <w:rFonts w:ascii="Tahoma" w:hAnsi="Tahoma" w:cs="Tahoma"/>
          <w:sz w:val="20"/>
          <w:szCs w:val="20"/>
        </w:rPr>
        <w:t>1</w:t>
      </w:r>
      <w:r w:rsidR="00703726">
        <w:rPr>
          <w:rFonts w:ascii="Tahoma" w:hAnsi="Tahoma" w:cs="Tahoma"/>
          <w:sz w:val="20"/>
          <w:szCs w:val="20"/>
        </w:rPr>
        <w:t>5</w:t>
      </w:r>
      <w:r w:rsidR="00703726" w:rsidRPr="007A4685">
        <w:rPr>
          <w:rFonts w:ascii="Tahoma" w:hAnsi="Tahoma" w:cs="Tahoma"/>
          <w:sz w:val="20"/>
          <w:szCs w:val="20"/>
        </w:rPr>
        <w:t xml:space="preserve"> </w:t>
      </w:r>
      <w:r w:rsidRPr="007A4685">
        <w:rPr>
          <w:rFonts w:ascii="Tahoma" w:hAnsi="Tahoma" w:cs="Tahoma"/>
          <w:sz w:val="20"/>
          <w:szCs w:val="20"/>
        </w:rPr>
        <w:t>oraz w okresie wskazanym w § 1</w:t>
      </w:r>
      <w:r w:rsidR="004C7326">
        <w:rPr>
          <w:rFonts w:ascii="Tahoma" w:hAnsi="Tahoma" w:cs="Tahoma"/>
          <w:sz w:val="20"/>
          <w:szCs w:val="20"/>
        </w:rPr>
        <w:t>8</w:t>
      </w:r>
      <w:r w:rsidR="00DE25A9">
        <w:rPr>
          <w:rFonts w:ascii="Tahoma" w:hAnsi="Tahoma" w:cs="Tahoma"/>
          <w:sz w:val="20"/>
          <w:szCs w:val="20"/>
        </w:rPr>
        <w:t>.</w:t>
      </w:r>
    </w:p>
    <w:p w14:paraId="11D1AAFC" w14:textId="77777777" w:rsidR="00F624AD" w:rsidRPr="007A4685" w:rsidRDefault="00F624AD" w:rsidP="00CC7BE5">
      <w:pPr>
        <w:pStyle w:val="Standard"/>
        <w:numPr>
          <w:ilvl w:val="0"/>
          <w:numId w:val="1"/>
        </w:numPr>
        <w:spacing w:before="240" w:after="60"/>
        <w:jc w:val="center"/>
        <w:rPr>
          <w:rFonts w:ascii="Tahoma" w:hAnsi="Tahoma" w:cs="Tahoma"/>
          <w:sz w:val="20"/>
          <w:szCs w:val="20"/>
        </w:rPr>
      </w:pPr>
    </w:p>
    <w:p w14:paraId="33994CF4" w14:textId="77777777" w:rsidR="00703726" w:rsidRDefault="00F624AD" w:rsidP="00CC7BE5">
      <w:pPr>
        <w:pStyle w:val="Standard"/>
        <w:numPr>
          <w:ilvl w:val="0"/>
          <w:numId w:val="35"/>
        </w:numPr>
        <w:tabs>
          <w:tab w:val="left" w:pos="284"/>
        </w:tabs>
        <w:jc w:val="both"/>
        <w:rPr>
          <w:rFonts w:ascii="Tahoma" w:hAnsi="Tahoma" w:cs="Tahoma"/>
          <w:sz w:val="20"/>
          <w:szCs w:val="20"/>
        </w:rPr>
      </w:pPr>
      <w:bookmarkStart w:id="45" w:name="_Ref477251295"/>
      <w:r w:rsidRPr="007A4685">
        <w:rPr>
          <w:rFonts w:ascii="Tahoma" w:hAnsi="Tahoma" w:cs="Tahoma"/>
          <w:sz w:val="20"/>
          <w:szCs w:val="20"/>
        </w:rPr>
        <w:t>Beneficjent zobowiązuje się poddać kontroli dokonywanej przez IZ oraz inne uprawnione podmioty w zakresie prawidłowości realizacji projektu.</w:t>
      </w:r>
      <w:bookmarkEnd w:id="45"/>
      <w:r w:rsidR="00703726" w:rsidRPr="00703726">
        <w:rPr>
          <w:rFonts w:ascii="Tahoma" w:hAnsi="Tahoma" w:cs="Tahoma"/>
          <w:b/>
          <w:bCs/>
          <w:sz w:val="20"/>
          <w:szCs w:val="20"/>
        </w:rPr>
        <w:t xml:space="preserve"> </w:t>
      </w:r>
      <w:r w:rsidR="00703726" w:rsidRPr="00703726">
        <w:rPr>
          <w:rFonts w:ascii="Tahoma" w:hAnsi="Tahoma" w:cs="Tahoma"/>
          <w:sz w:val="20"/>
          <w:szCs w:val="20"/>
        </w:rPr>
        <w:t>Z ramienia IZ kontrola dokonywana jest przez komórkę organizacyjną wskazaną w § 1 pkt 16.</w:t>
      </w:r>
    </w:p>
    <w:p w14:paraId="1B2A0A74" w14:textId="77777777" w:rsidR="00E22334" w:rsidRPr="00E22334" w:rsidRDefault="00E22334" w:rsidP="00CC7BE5">
      <w:pPr>
        <w:pStyle w:val="Akapitzlist"/>
        <w:numPr>
          <w:ilvl w:val="0"/>
          <w:numId w:val="35"/>
        </w:numPr>
        <w:jc w:val="both"/>
        <w:rPr>
          <w:rFonts w:ascii="Tahoma" w:hAnsi="Tahoma" w:cs="Tahoma"/>
          <w:sz w:val="20"/>
          <w:szCs w:val="20"/>
        </w:rPr>
      </w:pPr>
      <w:r w:rsidRPr="00E22334">
        <w:rPr>
          <w:rFonts w:ascii="Tahoma" w:hAnsi="Tahoma" w:cs="Tahoma"/>
          <w:sz w:val="20"/>
          <w:szCs w:val="20"/>
        </w:rPr>
        <w:t xml:space="preserve">IZ zawiadamia podmiot kontrolowany o planowanych czynnościach kontrolnych, podając przewidywany czas trwania czynności kontrolnych, co najmniej 5 dni kalendarzowych przed rozpoczęciem kontroli. Za skuteczne uznaje się również zawiadomienie przekazane </w:t>
      </w:r>
      <w:r w:rsidRPr="00E22334">
        <w:rPr>
          <w:rFonts w:ascii="Tahoma" w:hAnsi="Tahoma" w:cs="Tahoma"/>
          <w:sz w:val="20"/>
          <w:szCs w:val="20"/>
        </w:rPr>
        <w:lastRenderedPageBreak/>
        <w:t xml:space="preserve">Beneficjentowi drogą elektroniczną lub faksem. Zasada ta nie dotyczy kontroli doraźnych i wizyt monitoringowych, które mogą być przeprowadzone bez zapowiedzi. </w:t>
      </w:r>
    </w:p>
    <w:p w14:paraId="36DFC781" w14:textId="77777777" w:rsidR="00F624AD" w:rsidRPr="007A4685" w:rsidRDefault="00F624AD" w:rsidP="00CC7BE5">
      <w:pPr>
        <w:pStyle w:val="Standard"/>
        <w:numPr>
          <w:ilvl w:val="0"/>
          <w:numId w:val="35"/>
        </w:numPr>
        <w:tabs>
          <w:tab w:val="left" w:pos="284"/>
        </w:tabs>
        <w:spacing w:after="60"/>
        <w:jc w:val="both"/>
        <w:rPr>
          <w:rFonts w:ascii="Tahoma" w:hAnsi="Tahoma" w:cs="Tahoma"/>
          <w:sz w:val="20"/>
          <w:szCs w:val="20"/>
        </w:rPr>
      </w:pPr>
      <w:r w:rsidRPr="007A4685">
        <w:rPr>
          <w:rFonts w:ascii="Tahoma" w:hAnsi="Tahoma" w:cs="Tahoma"/>
          <w:sz w:val="20"/>
          <w:szCs w:val="20"/>
        </w:rPr>
        <w:t>Beneficjent ponosi odpowiedzialność za udostępnienie dokumentacji związanej z realizacją projektu dotyczącej także każdego z Partnerów</w:t>
      </w:r>
      <w:r w:rsidRPr="007A4685">
        <w:rPr>
          <w:rStyle w:val="Odwoanieprzypisudolnego"/>
          <w:rFonts w:ascii="Tahoma" w:hAnsi="Tahoma"/>
          <w:sz w:val="20"/>
          <w:szCs w:val="20"/>
        </w:rPr>
        <w:footnoteReference w:id="40"/>
      </w:r>
      <w:r w:rsidRPr="007A4685">
        <w:rPr>
          <w:rFonts w:ascii="Tahoma" w:hAnsi="Tahoma" w:cs="Tahoma"/>
          <w:sz w:val="20"/>
          <w:szCs w:val="20"/>
        </w:rPr>
        <w:t xml:space="preserve"> i Realizatorów.</w:t>
      </w:r>
    </w:p>
    <w:p w14:paraId="41F55EA7" w14:textId="77777777" w:rsidR="00F624AD" w:rsidRPr="007A4685" w:rsidRDefault="00F624AD" w:rsidP="00CC7BE5">
      <w:pPr>
        <w:pStyle w:val="Standard"/>
        <w:numPr>
          <w:ilvl w:val="0"/>
          <w:numId w:val="35"/>
        </w:numPr>
        <w:tabs>
          <w:tab w:val="left" w:pos="284"/>
        </w:tabs>
        <w:spacing w:after="60"/>
        <w:jc w:val="both"/>
        <w:rPr>
          <w:rFonts w:ascii="Tahoma" w:hAnsi="Tahoma" w:cs="Tahoma"/>
          <w:sz w:val="20"/>
          <w:szCs w:val="20"/>
        </w:rPr>
      </w:pPr>
      <w:r w:rsidRPr="10B8841B">
        <w:rPr>
          <w:rFonts w:ascii="Tahoma" w:hAnsi="Tahoma" w:cs="Tahoma"/>
          <w:sz w:val="20"/>
          <w:szCs w:val="20"/>
        </w:rPr>
        <w:t>IZ przeprowadza kontrole, w tym wizyty monitoringowe, zgodnie z przepisami art. 23 i 25 ustawy wdrożeniowej.</w:t>
      </w:r>
    </w:p>
    <w:p w14:paraId="7D3D0EBF" w14:textId="77777777" w:rsidR="00F624AD" w:rsidRPr="007A4685" w:rsidRDefault="00F624AD" w:rsidP="00CC7BE5">
      <w:pPr>
        <w:pStyle w:val="Standard"/>
        <w:numPr>
          <w:ilvl w:val="0"/>
          <w:numId w:val="35"/>
        </w:numPr>
        <w:tabs>
          <w:tab w:val="left" w:pos="284"/>
        </w:tabs>
        <w:spacing w:after="60"/>
        <w:jc w:val="both"/>
        <w:rPr>
          <w:rFonts w:ascii="Tahoma" w:hAnsi="Tahoma" w:cs="Tahoma"/>
          <w:sz w:val="20"/>
          <w:szCs w:val="20"/>
        </w:rPr>
      </w:pPr>
      <w:r w:rsidRPr="10B8841B">
        <w:rPr>
          <w:rFonts w:ascii="Tahoma" w:hAnsi="Tahoma" w:cs="Tahoma"/>
          <w:sz w:val="20"/>
          <w:szCs w:val="20"/>
        </w:rPr>
        <w:t>Kontrole mogą być przeprowadzane w czasie wskazanym w art. 23 ust. 3 ustawy wdrożeniowej. Beneficjent zobowiązuje się do przedstawienia kontroli wszelkich dokumentów i udzielenia wyjaśnień we wskazanym terminie pod rygorem uznania, iż odmówił on poddania się kontroli.</w:t>
      </w:r>
    </w:p>
    <w:p w14:paraId="2A6BACAD" w14:textId="77777777" w:rsidR="00F624AD" w:rsidRPr="007A4685" w:rsidRDefault="00F624AD" w:rsidP="00CC7BE5">
      <w:pPr>
        <w:pStyle w:val="Standard"/>
        <w:numPr>
          <w:ilvl w:val="0"/>
          <w:numId w:val="35"/>
        </w:numPr>
        <w:tabs>
          <w:tab w:val="left" w:pos="284"/>
        </w:tabs>
        <w:spacing w:after="60"/>
        <w:jc w:val="both"/>
        <w:rPr>
          <w:rFonts w:ascii="Tahoma" w:hAnsi="Tahoma" w:cs="Tahoma"/>
          <w:sz w:val="20"/>
          <w:szCs w:val="20"/>
        </w:rPr>
      </w:pPr>
      <w:r w:rsidRPr="10B8841B">
        <w:rPr>
          <w:rFonts w:ascii="Tahoma" w:hAnsi="Tahoma" w:cs="Tahoma"/>
          <w:sz w:val="20"/>
          <w:szCs w:val="20"/>
        </w:rPr>
        <w:t>Kontrola może zostać przeprowadzona w siedzibie Beneficjenta, w siedzibie Partnera, w siedzibie IZ, jak i w każdym miejscu związanym z realizacją projektu. W przypadku Beneficjentów nieposiadających siedziby/oddziału na terenie województwa śląskiego, po zakończeniu realizacji projektu, IZ może wezwać Beneficjenta do dostarczenia pełnej dokumentacji związanej z realizacją projektu do siedziby IZ w celu przeprowadzenia czynności kontrolnych, a Beneficjent zobowiązuje się do dostarczenia dokumentacji, o której mowa powyżej w terminie wskazanym przez IZ.</w:t>
      </w:r>
    </w:p>
    <w:p w14:paraId="7FCC22EA" w14:textId="77777777" w:rsidR="00F624AD" w:rsidRPr="007A4685" w:rsidRDefault="00F624AD" w:rsidP="00CC7BE5">
      <w:pPr>
        <w:pStyle w:val="Standard"/>
        <w:numPr>
          <w:ilvl w:val="0"/>
          <w:numId w:val="35"/>
        </w:numPr>
        <w:tabs>
          <w:tab w:val="left" w:pos="284"/>
        </w:tabs>
        <w:spacing w:after="60"/>
        <w:jc w:val="both"/>
        <w:rPr>
          <w:rFonts w:ascii="Tahoma" w:hAnsi="Tahoma" w:cs="Tahoma"/>
          <w:sz w:val="20"/>
          <w:szCs w:val="20"/>
        </w:rPr>
      </w:pPr>
      <w:r w:rsidRPr="10B8841B">
        <w:rPr>
          <w:rFonts w:ascii="Tahoma" w:hAnsi="Tahoma" w:cs="Tahoma"/>
          <w:sz w:val="20"/>
          <w:szCs w:val="20"/>
        </w:rPr>
        <w:t>Beneficjent zapewnia podmiotom, o których mowa w ust. 1, prawo wglądu we wszystkie dokumenty związane, jak i niezwiązane z realizacją projektu, o ile jest to konieczne do stwierdzenia kwalifikowalności wydatków w projekcie oraz zapewnia dostęp do pomieszczeń i terenu realizacji projektu, dostęp do związanych z projektem systemów teleinformatycznych i udziela wszelkich wyjaśnień dotyczących realizacji projektu.</w:t>
      </w:r>
    </w:p>
    <w:p w14:paraId="55646271" w14:textId="77777777" w:rsidR="00F624AD" w:rsidRPr="007A4685" w:rsidRDefault="00F624AD" w:rsidP="00CC7BE5">
      <w:pPr>
        <w:pStyle w:val="Standard"/>
        <w:numPr>
          <w:ilvl w:val="0"/>
          <w:numId w:val="35"/>
        </w:numPr>
        <w:tabs>
          <w:tab w:val="left" w:pos="284"/>
        </w:tabs>
        <w:spacing w:after="60"/>
        <w:jc w:val="both"/>
        <w:rPr>
          <w:rFonts w:ascii="Tahoma" w:hAnsi="Tahoma" w:cs="Tahoma"/>
          <w:sz w:val="20"/>
          <w:szCs w:val="20"/>
        </w:rPr>
      </w:pPr>
      <w:r w:rsidRPr="10B8841B">
        <w:rPr>
          <w:rFonts w:ascii="Tahoma" w:hAnsi="Tahoma" w:cs="Tahoma"/>
          <w:sz w:val="20"/>
          <w:szCs w:val="20"/>
        </w:rPr>
        <w:t>W wyniku przeprowadzonych czynności kontrolnych IZ może wydać zalecenia pokontrolne lub rekomendacje, a Beneficjent jest zobowiązany w wyznaczonym terminie do przekazania informacji o sposobie wykonania zaleceń pokontrolnych, wykorzystania rekomendacji, a także o</w:t>
      </w:r>
      <w:r w:rsidR="007D0CBE" w:rsidRPr="10B8841B">
        <w:rPr>
          <w:rFonts w:ascii="Tahoma" w:hAnsi="Tahoma" w:cs="Tahoma"/>
          <w:sz w:val="20"/>
          <w:szCs w:val="20"/>
        </w:rPr>
        <w:t> </w:t>
      </w:r>
      <w:r w:rsidRPr="10B8841B">
        <w:rPr>
          <w:rFonts w:ascii="Tahoma" w:hAnsi="Tahoma" w:cs="Tahoma"/>
          <w:sz w:val="20"/>
          <w:szCs w:val="20"/>
        </w:rPr>
        <w:t>podjętych działaniach naprawczych lub przyczynach ich niepodjęcia.</w:t>
      </w:r>
    </w:p>
    <w:p w14:paraId="07217793" w14:textId="77777777" w:rsidR="00B01690" w:rsidRPr="00185FAD" w:rsidRDefault="00F624AD" w:rsidP="00CC7BE5">
      <w:pPr>
        <w:pStyle w:val="Standard"/>
        <w:numPr>
          <w:ilvl w:val="0"/>
          <w:numId w:val="35"/>
        </w:numPr>
        <w:tabs>
          <w:tab w:val="left" w:pos="284"/>
        </w:tabs>
        <w:spacing w:after="60"/>
        <w:jc w:val="both"/>
        <w:rPr>
          <w:rFonts w:ascii="Tahoma" w:hAnsi="Tahoma" w:cs="Tahoma"/>
          <w:sz w:val="20"/>
          <w:szCs w:val="20"/>
        </w:rPr>
      </w:pPr>
      <w:r w:rsidRPr="10B8841B">
        <w:rPr>
          <w:rFonts w:ascii="Tahoma" w:hAnsi="Tahoma" w:cs="Tahoma"/>
          <w:sz w:val="20"/>
          <w:szCs w:val="20"/>
        </w:rPr>
        <w:t>Ustalenia podmiotów, o których mowa w ust.1 niniejszego paragrafu mogą prowadzić do uznania kwot ryczałtowych za niekwalifikowalne.</w:t>
      </w:r>
    </w:p>
    <w:p w14:paraId="29F4F2CF" w14:textId="77777777" w:rsidR="00543481" w:rsidRPr="007A4685" w:rsidRDefault="00543481" w:rsidP="004A4417">
      <w:pPr>
        <w:pStyle w:val="Standard"/>
        <w:spacing w:before="240" w:after="60"/>
        <w:jc w:val="center"/>
        <w:rPr>
          <w:rFonts w:ascii="Tahoma" w:hAnsi="Tahoma" w:cs="Tahoma"/>
          <w:b/>
          <w:sz w:val="20"/>
          <w:szCs w:val="20"/>
        </w:rPr>
      </w:pPr>
      <w:r w:rsidRPr="007A4685">
        <w:rPr>
          <w:rFonts w:ascii="Tahoma" w:hAnsi="Tahoma" w:cs="Tahoma"/>
          <w:b/>
          <w:sz w:val="20"/>
          <w:szCs w:val="20"/>
        </w:rPr>
        <w:t>Przechowywanie i archiwizowanie dokumentacji</w:t>
      </w:r>
    </w:p>
    <w:p w14:paraId="3513AFB7" w14:textId="77777777" w:rsidR="00F624AD" w:rsidRPr="007A4685" w:rsidRDefault="00F624AD" w:rsidP="00CC7BE5">
      <w:pPr>
        <w:pStyle w:val="Standard"/>
        <w:numPr>
          <w:ilvl w:val="0"/>
          <w:numId w:val="1"/>
        </w:numPr>
        <w:spacing w:after="60"/>
        <w:jc w:val="center"/>
        <w:rPr>
          <w:rFonts w:ascii="Tahoma" w:hAnsi="Tahoma" w:cs="Tahoma"/>
          <w:sz w:val="20"/>
          <w:szCs w:val="20"/>
        </w:rPr>
      </w:pPr>
    </w:p>
    <w:p w14:paraId="4F48C204" w14:textId="77777777" w:rsidR="00543481" w:rsidRPr="007A4685" w:rsidRDefault="00543481" w:rsidP="00CC7BE5">
      <w:pPr>
        <w:pStyle w:val="Standard"/>
        <w:numPr>
          <w:ilvl w:val="0"/>
          <w:numId w:val="37"/>
        </w:numPr>
        <w:tabs>
          <w:tab w:val="left" w:pos="284"/>
        </w:tabs>
        <w:spacing w:before="240" w:after="60"/>
        <w:jc w:val="both"/>
        <w:rPr>
          <w:rFonts w:ascii="Tahoma" w:hAnsi="Tahoma" w:cs="Tahoma"/>
          <w:sz w:val="20"/>
          <w:szCs w:val="20"/>
        </w:rPr>
      </w:pPr>
      <w:bookmarkStart w:id="46" w:name="_Ref477240423"/>
      <w:r w:rsidRPr="007A4685">
        <w:rPr>
          <w:rFonts w:ascii="Tahoma" w:hAnsi="Tahoma" w:cs="Tahoma"/>
          <w:sz w:val="20"/>
          <w:szCs w:val="20"/>
        </w:rPr>
        <w:t>Beneficjent zobowiązuje się przechowywać dokumentację przez okres:</w:t>
      </w:r>
      <w:bookmarkEnd w:id="46"/>
    </w:p>
    <w:p w14:paraId="3547F8AF" w14:textId="77777777" w:rsidR="00543481" w:rsidRPr="007A4685" w:rsidRDefault="00543481" w:rsidP="00CC7BE5">
      <w:pPr>
        <w:pStyle w:val="Standard"/>
        <w:numPr>
          <w:ilvl w:val="0"/>
          <w:numId w:val="38"/>
        </w:numPr>
        <w:tabs>
          <w:tab w:val="left" w:pos="568"/>
        </w:tabs>
        <w:spacing w:after="60"/>
        <w:jc w:val="both"/>
        <w:rPr>
          <w:rFonts w:ascii="Tahoma" w:hAnsi="Tahoma" w:cs="Tahoma"/>
          <w:sz w:val="20"/>
          <w:szCs w:val="20"/>
        </w:rPr>
      </w:pPr>
      <w:r w:rsidRPr="007A4685">
        <w:rPr>
          <w:rFonts w:ascii="Tahoma" w:hAnsi="Tahoma" w:cs="Tahoma"/>
          <w:sz w:val="20"/>
          <w:szCs w:val="20"/>
        </w:rPr>
        <w:t>pięciu lat począwszy od dnia zakończenia okresu realizacji projektu, przy czym IZ może przedłużyć ten termin na dalszy czas oznaczony, informując o tym Beneficjenta odrębnym pismem,</w:t>
      </w:r>
    </w:p>
    <w:p w14:paraId="251C1443" w14:textId="77777777" w:rsidR="00185FAD" w:rsidRPr="00766D5F" w:rsidRDefault="00543481" w:rsidP="00CC7BE5">
      <w:pPr>
        <w:pStyle w:val="Standard"/>
        <w:numPr>
          <w:ilvl w:val="0"/>
          <w:numId w:val="38"/>
        </w:numPr>
        <w:tabs>
          <w:tab w:val="left" w:pos="568"/>
        </w:tabs>
        <w:spacing w:after="60"/>
        <w:jc w:val="both"/>
        <w:rPr>
          <w:rFonts w:ascii="Tahoma" w:hAnsi="Tahoma" w:cs="Tahoma"/>
          <w:sz w:val="20"/>
          <w:szCs w:val="20"/>
        </w:rPr>
      </w:pPr>
      <w:r w:rsidRPr="007A4685">
        <w:rPr>
          <w:rFonts w:ascii="Tahoma" w:hAnsi="Tahoma" w:cs="Tahoma"/>
          <w:sz w:val="20"/>
          <w:szCs w:val="20"/>
        </w:rPr>
        <w:t xml:space="preserve">dziesięciu lat począwszy od dnia, w którym przyznano pomoc – w przypadku projektów objętych pomocą publiczną. </w:t>
      </w:r>
    </w:p>
    <w:p w14:paraId="41421B24" w14:textId="77777777" w:rsidR="00C86FEE" w:rsidRDefault="00C86FEE" w:rsidP="00CC7BE5">
      <w:pPr>
        <w:pStyle w:val="Standard"/>
        <w:numPr>
          <w:ilvl w:val="0"/>
          <w:numId w:val="37"/>
        </w:numPr>
        <w:tabs>
          <w:tab w:val="left" w:pos="284"/>
        </w:tabs>
        <w:spacing w:after="60"/>
        <w:jc w:val="both"/>
        <w:rPr>
          <w:rFonts w:ascii="Tahoma" w:hAnsi="Tahoma" w:cs="Tahoma"/>
          <w:sz w:val="20"/>
          <w:szCs w:val="20"/>
        </w:rPr>
      </w:pPr>
      <w:r w:rsidRPr="00C86FEE">
        <w:rPr>
          <w:rFonts w:ascii="Tahoma" w:hAnsi="Tahoma" w:cs="Tahoma"/>
          <w:sz w:val="20"/>
          <w:szCs w:val="20"/>
        </w:rPr>
        <w:t>Przyjmuje się, że miejscem przechowywania dokumentów związanych z realizowanym projektem jest siedziba Beneficjenta.</w:t>
      </w:r>
      <w:r w:rsidRPr="00C86FEE">
        <w:rPr>
          <w:rFonts w:ascii="Tahoma" w:hAnsi="Tahoma" w:cs="Tahoma"/>
          <w:sz w:val="20"/>
          <w:szCs w:val="20"/>
          <w:vertAlign w:val="superscript"/>
        </w:rPr>
        <w:footnoteReference w:id="41"/>
      </w:r>
    </w:p>
    <w:p w14:paraId="201814E3" w14:textId="77777777" w:rsidR="00C86FEE" w:rsidRPr="00C86FEE" w:rsidRDefault="00C86FEE" w:rsidP="00CC7BE5">
      <w:pPr>
        <w:pStyle w:val="Standard"/>
        <w:numPr>
          <w:ilvl w:val="0"/>
          <w:numId w:val="37"/>
        </w:numPr>
        <w:tabs>
          <w:tab w:val="left" w:pos="284"/>
        </w:tabs>
        <w:spacing w:after="60"/>
        <w:jc w:val="both"/>
        <w:rPr>
          <w:rFonts w:ascii="Tahoma" w:hAnsi="Tahoma" w:cs="Tahoma"/>
          <w:sz w:val="20"/>
          <w:szCs w:val="20"/>
        </w:rPr>
      </w:pPr>
      <w:r w:rsidRPr="007A4685">
        <w:rPr>
          <w:rFonts w:ascii="Tahoma" w:hAnsi="Tahoma" w:cs="Tahoma"/>
          <w:sz w:val="20"/>
          <w:szCs w:val="20"/>
        </w:rPr>
        <w:t>W przypadku zmiany miejsca przechowywania dokumentów, o</w:t>
      </w:r>
      <w:r>
        <w:rPr>
          <w:rFonts w:ascii="Tahoma" w:hAnsi="Tahoma" w:cs="Tahoma"/>
          <w:sz w:val="20"/>
          <w:szCs w:val="20"/>
        </w:rPr>
        <w:t xml:space="preserve"> który</w:t>
      </w:r>
      <w:r w:rsidR="007141C4">
        <w:rPr>
          <w:rFonts w:ascii="Tahoma" w:hAnsi="Tahoma" w:cs="Tahoma"/>
          <w:sz w:val="20"/>
          <w:szCs w:val="20"/>
        </w:rPr>
        <w:t>m</w:t>
      </w:r>
      <w:r>
        <w:rPr>
          <w:rFonts w:ascii="Tahoma" w:hAnsi="Tahoma" w:cs="Tahoma"/>
          <w:sz w:val="20"/>
          <w:szCs w:val="20"/>
        </w:rPr>
        <w:t xml:space="preserve"> mowa w ust. 2</w:t>
      </w:r>
      <w:r w:rsidRPr="007A4685">
        <w:rPr>
          <w:rFonts w:ascii="Tahoma" w:hAnsi="Tahoma" w:cs="Tahoma"/>
          <w:sz w:val="20"/>
          <w:szCs w:val="20"/>
        </w:rPr>
        <w:t xml:space="preserve"> oraz w przypadku zawieszenia lub zaprzestania przez Beneficjenta działalności przed terminem, o którym mowa w ust. 1 niniejszego paragrafu, Beneficjent zobowiązuje się niezwłocznie poinformować IZ o miejscu przechowywania dokumentów związanych z realizowanym p</w:t>
      </w:r>
      <w:r>
        <w:rPr>
          <w:rFonts w:ascii="Tahoma" w:hAnsi="Tahoma" w:cs="Tahoma"/>
          <w:sz w:val="20"/>
          <w:szCs w:val="20"/>
        </w:rPr>
        <w:t>rojektem, o którym mowa w ust. 2</w:t>
      </w:r>
      <w:r w:rsidRPr="007A4685">
        <w:rPr>
          <w:rFonts w:ascii="Tahoma" w:hAnsi="Tahoma" w:cs="Tahoma"/>
          <w:sz w:val="20"/>
          <w:szCs w:val="20"/>
        </w:rPr>
        <w:t xml:space="preserve">. </w:t>
      </w:r>
    </w:p>
    <w:p w14:paraId="70EF3C0B" w14:textId="1812398C" w:rsidR="009D466B" w:rsidRDefault="00543481" w:rsidP="009D466B">
      <w:pPr>
        <w:pStyle w:val="Standard"/>
        <w:numPr>
          <w:ilvl w:val="0"/>
          <w:numId w:val="37"/>
        </w:numPr>
        <w:tabs>
          <w:tab w:val="left" w:pos="284"/>
        </w:tabs>
        <w:spacing w:after="60"/>
        <w:jc w:val="both"/>
        <w:rPr>
          <w:rFonts w:ascii="Tahoma" w:hAnsi="Tahoma" w:cs="Tahoma"/>
          <w:sz w:val="20"/>
          <w:szCs w:val="20"/>
        </w:rPr>
      </w:pPr>
      <w:r w:rsidRPr="007A4685">
        <w:rPr>
          <w:rFonts w:ascii="Tahoma" w:hAnsi="Tahoma" w:cs="Tahoma"/>
          <w:sz w:val="20"/>
          <w:szCs w:val="20"/>
        </w:rPr>
        <w:t>W przypadku konieczności zmiany, w tym przedłużenia terminu, o którym mowa w ust.</w:t>
      </w:r>
      <w:r w:rsidR="001E09AE">
        <w:rPr>
          <w:rFonts w:ascii="Tahoma" w:hAnsi="Tahoma" w:cs="Tahoma"/>
          <w:sz w:val="20"/>
          <w:szCs w:val="20"/>
        </w:rPr>
        <w:t xml:space="preserve"> </w:t>
      </w:r>
      <w:r w:rsidRPr="007A4685">
        <w:rPr>
          <w:rFonts w:ascii="Tahoma" w:hAnsi="Tahoma" w:cs="Tahoma"/>
          <w:sz w:val="20"/>
          <w:szCs w:val="20"/>
        </w:rPr>
        <w:t>1 niniejszego paragrafu, IZ powiadomi o tym pisemnie Beneficjenta przed upływem terminu określonego w ust. 1  niniejszego paragrafu.</w:t>
      </w:r>
    </w:p>
    <w:p w14:paraId="0E367266" w14:textId="77777777" w:rsidR="003C2A5C" w:rsidRPr="003C2A5C" w:rsidRDefault="003C2A5C" w:rsidP="003C2A5C">
      <w:pPr>
        <w:pStyle w:val="Standard"/>
        <w:tabs>
          <w:tab w:val="left" w:pos="284"/>
        </w:tabs>
        <w:spacing w:after="60"/>
        <w:jc w:val="both"/>
        <w:rPr>
          <w:rFonts w:ascii="Tahoma" w:hAnsi="Tahoma" w:cs="Tahoma"/>
          <w:sz w:val="20"/>
          <w:szCs w:val="20"/>
        </w:rPr>
      </w:pPr>
    </w:p>
    <w:p w14:paraId="24DF75DF" w14:textId="77777777" w:rsidR="00543481" w:rsidRPr="007A4685" w:rsidRDefault="00543481" w:rsidP="004A4417">
      <w:pPr>
        <w:pStyle w:val="Tekstpodstawowy"/>
        <w:tabs>
          <w:tab w:val="left" w:pos="284"/>
        </w:tabs>
        <w:spacing w:before="240" w:after="60"/>
        <w:jc w:val="center"/>
        <w:rPr>
          <w:rFonts w:ascii="Tahoma" w:hAnsi="Tahoma" w:cs="Tahoma"/>
          <w:b/>
        </w:rPr>
      </w:pPr>
      <w:r w:rsidRPr="007A4685">
        <w:rPr>
          <w:rFonts w:ascii="Tahoma" w:hAnsi="Tahoma" w:cs="Tahoma"/>
          <w:b/>
        </w:rPr>
        <w:lastRenderedPageBreak/>
        <w:t xml:space="preserve">Pomoc publiczna/Pomoc de </w:t>
      </w:r>
      <w:proofErr w:type="spellStart"/>
      <w:r w:rsidRPr="007A4685">
        <w:rPr>
          <w:rFonts w:ascii="Tahoma" w:hAnsi="Tahoma" w:cs="Tahoma"/>
          <w:b/>
        </w:rPr>
        <w:t>minimis</w:t>
      </w:r>
      <w:proofErr w:type="spellEnd"/>
      <w:r w:rsidRPr="007A4685">
        <w:rPr>
          <w:rStyle w:val="Odwoanieprzypisudolnego"/>
          <w:rFonts w:ascii="Tahoma" w:hAnsi="Tahoma" w:cs="Tahoma"/>
          <w:b/>
        </w:rPr>
        <w:footnoteReference w:id="42"/>
      </w:r>
    </w:p>
    <w:p w14:paraId="2BB9B9DD" w14:textId="77777777" w:rsidR="00543481" w:rsidRPr="007A4685" w:rsidRDefault="00543481" w:rsidP="00CC7BE5">
      <w:pPr>
        <w:pStyle w:val="Standard"/>
        <w:numPr>
          <w:ilvl w:val="0"/>
          <w:numId w:val="1"/>
        </w:numPr>
        <w:spacing w:after="60"/>
        <w:jc w:val="center"/>
        <w:rPr>
          <w:rFonts w:ascii="Tahoma" w:hAnsi="Tahoma" w:cs="Tahoma"/>
          <w:sz w:val="20"/>
          <w:szCs w:val="20"/>
        </w:rPr>
      </w:pPr>
    </w:p>
    <w:p w14:paraId="0F1C2290" w14:textId="77777777" w:rsidR="00B049D4" w:rsidRPr="000440F2" w:rsidRDefault="00543481" w:rsidP="00CC7BE5">
      <w:pPr>
        <w:pStyle w:val="Tekstpodstawowy"/>
        <w:numPr>
          <w:ilvl w:val="0"/>
          <w:numId w:val="39"/>
        </w:numPr>
        <w:tabs>
          <w:tab w:val="left" w:pos="284"/>
        </w:tabs>
        <w:spacing w:before="240" w:after="60"/>
        <w:jc w:val="both"/>
        <w:rPr>
          <w:rFonts w:ascii="Tahoma" w:hAnsi="Tahoma" w:cs="Tahoma"/>
        </w:rPr>
      </w:pPr>
      <w:bookmarkStart w:id="47" w:name="_Ref477251412"/>
      <w:r w:rsidRPr="000440F2">
        <w:rPr>
          <w:rFonts w:ascii="Tahoma" w:hAnsi="Tahoma" w:cs="Tahoma"/>
        </w:rPr>
        <w:t xml:space="preserve">Pomoc publiczna/pomoc de </w:t>
      </w:r>
      <w:proofErr w:type="spellStart"/>
      <w:r w:rsidRPr="000440F2">
        <w:rPr>
          <w:rFonts w:ascii="Tahoma" w:hAnsi="Tahoma" w:cs="Tahoma"/>
        </w:rPr>
        <w:t>minimis</w:t>
      </w:r>
      <w:proofErr w:type="spellEnd"/>
      <w:r w:rsidRPr="000440F2">
        <w:rPr>
          <w:rFonts w:ascii="Tahoma" w:hAnsi="Tahoma" w:cs="Tahoma"/>
        </w:rPr>
        <w:t xml:space="preserve"> udzielana w oparciu o niniejsz</w:t>
      </w:r>
      <w:r w:rsidR="00286AF5" w:rsidRPr="000440F2">
        <w:rPr>
          <w:rFonts w:ascii="Tahoma" w:hAnsi="Tahoma" w:cs="Tahoma"/>
        </w:rPr>
        <w:t>e</w:t>
      </w:r>
      <w:r w:rsidRPr="000440F2">
        <w:rPr>
          <w:rFonts w:ascii="Tahoma" w:hAnsi="Tahoma" w:cs="Tahoma"/>
        </w:rPr>
        <w:t xml:space="preserve"> </w:t>
      </w:r>
      <w:r w:rsidR="00286AF5" w:rsidRPr="000440F2">
        <w:rPr>
          <w:rFonts w:ascii="Tahoma" w:hAnsi="Tahoma" w:cs="Tahoma"/>
        </w:rPr>
        <w:t xml:space="preserve"> Zasady </w:t>
      </w:r>
      <w:r w:rsidRPr="000440F2">
        <w:rPr>
          <w:rStyle w:val="Odwoanieprzypisudolnego"/>
          <w:rFonts w:ascii="Tahoma" w:hAnsi="Tahoma" w:cs="Tahoma"/>
        </w:rPr>
        <w:footnoteReference w:id="43"/>
      </w:r>
      <w:r w:rsidRPr="000440F2">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Start w:id="48" w:name="_Ref477240540"/>
      <w:bookmarkEnd w:id="47"/>
    </w:p>
    <w:p w14:paraId="4566A888" w14:textId="77777777" w:rsidR="00D746F7" w:rsidRPr="009D466B" w:rsidRDefault="00543481" w:rsidP="00D746F7">
      <w:pPr>
        <w:pStyle w:val="Tekstpodstawowy"/>
        <w:numPr>
          <w:ilvl w:val="0"/>
          <w:numId w:val="39"/>
        </w:numPr>
        <w:tabs>
          <w:tab w:val="left" w:pos="284"/>
        </w:tabs>
        <w:spacing w:after="60"/>
        <w:jc w:val="both"/>
        <w:rPr>
          <w:rFonts w:ascii="Tahoma" w:hAnsi="Tahoma" w:cs="Tahoma"/>
        </w:rPr>
      </w:pPr>
      <w:r w:rsidRPr="000440F2">
        <w:rPr>
          <w:rFonts w:ascii="Tahoma" w:hAnsi="Tahoma" w:cs="Tahoma"/>
        </w:rPr>
        <w:t xml:space="preserve">Pomoc, o której mowa w ust. 1, udzielana jest na podstawie Rozporządzenia Ministra Infrastruktury i Rozwoju z dnia 2 lipca 2015r. w sprawie udzielania pomocy de </w:t>
      </w:r>
      <w:proofErr w:type="spellStart"/>
      <w:r w:rsidRPr="000440F2">
        <w:rPr>
          <w:rFonts w:ascii="Tahoma" w:hAnsi="Tahoma" w:cs="Tahoma"/>
        </w:rPr>
        <w:t>minimis</w:t>
      </w:r>
      <w:proofErr w:type="spellEnd"/>
      <w:r w:rsidRPr="000440F2">
        <w:rPr>
          <w:rFonts w:ascii="Tahoma" w:hAnsi="Tahoma" w:cs="Tahoma"/>
        </w:rPr>
        <w:t xml:space="preserve"> oraz pomocy publicznej w ramach programów operacyjnych finansowanych z Europejskiego Funduszu Społecznego na lata 2014-2020 </w:t>
      </w:r>
      <w:r w:rsidR="00B049D4" w:rsidRPr="000440F2">
        <w:rPr>
          <w:rFonts w:ascii="Tahoma" w:hAnsi="Tahoma" w:cs="Tahoma"/>
          <w:kern w:val="0"/>
        </w:rPr>
        <w:t>(Dz.U. z 2015 r. poz. 1073)</w:t>
      </w:r>
      <w:r w:rsidRPr="000440F2">
        <w:rPr>
          <w:kern w:val="0"/>
          <w:sz w:val="24"/>
          <w:szCs w:val="24"/>
        </w:rPr>
        <w:t xml:space="preserve"> </w:t>
      </w:r>
      <w:r w:rsidRPr="000440F2">
        <w:rPr>
          <w:rFonts w:ascii="Tahoma" w:hAnsi="Tahoma" w:cs="Tahoma"/>
        </w:rPr>
        <w:t>o numerze referencyjnym SA.43592(2015/X).</w:t>
      </w:r>
      <w:r w:rsidRPr="000440F2">
        <w:rPr>
          <w:rStyle w:val="Odwoanieprzypisudolnego"/>
          <w:rFonts w:ascii="Tahoma" w:hAnsi="Tahoma"/>
        </w:rPr>
        <w:footnoteReference w:id="44"/>
      </w:r>
      <w:bookmarkEnd w:id="48"/>
      <w:r w:rsidRPr="000440F2">
        <w:rPr>
          <w:rFonts w:ascii="Tahoma" w:hAnsi="Tahoma" w:cs="Tahoma"/>
        </w:rPr>
        <w:t xml:space="preserve"> </w:t>
      </w:r>
    </w:p>
    <w:p w14:paraId="0E5C486B" w14:textId="77777777" w:rsidR="00543481" w:rsidRPr="007A4685" w:rsidRDefault="00543481" w:rsidP="00CC7BE5">
      <w:pPr>
        <w:pStyle w:val="Standard"/>
        <w:numPr>
          <w:ilvl w:val="0"/>
          <w:numId w:val="1"/>
        </w:numPr>
        <w:spacing w:before="240" w:after="60"/>
        <w:jc w:val="center"/>
        <w:rPr>
          <w:rFonts w:ascii="Tahoma" w:hAnsi="Tahoma" w:cs="Tahoma"/>
          <w:sz w:val="20"/>
          <w:szCs w:val="20"/>
        </w:rPr>
      </w:pPr>
    </w:p>
    <w:p w14:paraId="0552F0A4" w14:textId="77777777" w:rsidR="00B049D4" w:rsidRPr="000440F2" w:rsidRDefault="00B049D4" w:rsidP="00CC7BE5">
      <w:pPr>
        <w:pStyle w:val="Akapitzlist"/>
        <w:numPr>
          <w:ilvl w:val="0"/>
          <w:numId w:val="74"/>
        </w:numPr>
        <w:spacing w:before="240"/>
        <w:jc w:val="both"/>
        <w:rPr>
          <w:sz w:val="20"/>
          <w:szCs w:val="20"/>
        </w:rPr>
      </w:pPr>
      <w:r w:rsidRPr="000440F2">
        <w:rPr>
          <w:rFonts w:ascii="Tahoma" w:hAnsi="Tahoma" w:cs="Tahoma"/>
          <w:sz w:val="20"/>
          <w:szCs w:val="20"/>
        </w:rPr>
        <w:t>W oparciu o niniejsz</w:t>
      </w:r>
      <w:r w:rsidR="00286AF5" w:rsidRPr="000440F2">
        <w:rPr>
          <w:rFonts w:ascii="Tahoma" w:hAnsi="Tahoma" w:cs="Tahoma"/>
          <w:sz w:val="20"/>
          <w:szCs w:val="20"/>
        </w:rPr>
        <w:t>e</w:t>
      </w:r>
      <w:r w:rsidR="00412A39" w:rsidRPr="000440F2">
        <w:rPr>
          <w:rFonts w:ascii="Tahoma" w:hAnsi="Tahoma" w:cs="Tahoma"/>
          <w:sz w:val="20"/>
          <w:szCs w:val="20"/>
        </w:rPr>
        <w:t xml:space="preserve"> </w:t>
      </w:r>
      <w:r w:rsidR="003E6826" w:rsidRPr="000440F2">
        <w:rPr>
          <w:rFonts w:ascii="Tahoma" w:hAnsi="Tahoma" w:cs="Tahoma"/>
          <w:sz w:val="20"/>
          <w:szCs w:val="20"/>
        </w:rPr>
        <w:t xml:space="preserve">Zasady </w:t>
      </w:r>
      <w:r w:rsidRPr="000440F2">
        <w:rPr>
          <w:rFonts w:ascii="Tahoma" w:hAnsi="Tahoma" w:cs="Tahoma"/>
          <w:sz w:val="20"/>
          <w:szCs w:val="20"/>
        </w:rPr>
        <w:t xml:space="preserve">Beneficjentowi przyznana zostaje pomoc publiczna i/lub pomoc de </w:t>
      </w:r>
      <w:proofErr w:type="spellStart"/>
      <w:r w:rsidRPr="000440F2">
        <w:rPr>
          <w:rFonts w:ascii="Tahoma" w:hAnsi="Tahoma" w:cs="Tahoma"/>
          <w:sz w:val="20"/>
          <w:szCs w:val="20"/>
        </w:rPr>
        <w:t>minimis</w:t>
      </w:r>
      <w:proofErr w:type="spellEnd"/>
      <w:r w:rsidRPr="000440F2">
        <w:rPr>
          <w:rFonts w:ascii="Tahoma" w:hAnsi="Tahoma" w:cs="Tahoma"/>
          <w:sz w:val="20"/>
          <w:szCs w:val="20"/>
        </w:rPr>
        <w:t>, w wysokości i w zakresie określonym w aktualnym wniosku o dofinansowanie.</w:t>
      </w:r>
      <w:r w:rsidRPr="000440F2">
        <w:rPr>
          <w:rStyle w:val="Odwoanieprzypisudolnego"/>
          <w:rFonts w:ascii="Tahoma" w:hAnsi="Tahoma"/>
          <w:kern w:val="0"/>
          <w:sz w:val="20"/>
          <w:szCs w:val="20"/>
        </w:rPr>
        <w:footnoteReference w:id="45"/>
      </w:r>
      <w:r w:rsidRPr="000440F2">
        <w:rPr>
          <w:sz w:val="20"/>
          <w:szCs w:val="20"/>
        </w:rPr>
        <w:t xml:space="preserve"> </w:t>
      </w:r>
    </w:p>
    <w:p w14:paraId="59E666CB" w14:textId="77777777" w:rsidR="00B049D4" w:rsidRPr="000440F2" w:rsidRDefault="00B049D4" w:rsidP="00CC7BE5">
      <w:pPr>
        <w:pStyle w:val="Akapitzlist"/>
        <w:numPr>
          <w:ilvl w:val="0"/>
          <w:numId w:val="74"/>
        </w:numPr>
        <w:jc w:val="both"/>
        <w:rPr>
          <w:sz w:val="20"/>
          <w:szCs w:val="20"/>
        </w:rPr>
      </w:pPr>
      <w:r w:rsidRPr="000440F2">
        <w:rPr>
          <w:rFonts w:ascii="Tahoma" w:hAnsi="Tahoma" w:cs="Tahoma"/>
          <w:sz w:val="20"/>
          <w:szCs w:val="20"/>
        </w:rPr>
        <w:t xml:space="preserve">W przypadku stwierdzenia, iż nie zostały dotrzymane warunki udzielania pomocy określone w rozporządzeniu, o którym mowa w § </w:t>
      </w:r>
      <w:r w:rsidR="00F41F57" w:rsidRPr="000440F2">
        <w:rPr>
          <w:rFonts w:ascii="Tahoma" w:hAnsi="Tahoma" w:cs="Tahoma"/>
          <w:sz w:val="20"/>
          <w:szCs w:val="20"/>
        </w:rPr>
        <w:t xml:space="preserve">18 </w:t>
      </w:r>
      <w:r w:rsidRPr="000440F2">
        <w:rPr>
          <w:rFonts w:ascii="Tahoma" w:hAnsi="Tahoma" w:cs="Tahoma"/>
          <w:sz w:val="20"/>
          <w:szCs w:val="20"/>
        </w:rPr>
        <w:t xml:space="preserve">ust. 2 </w:t>
      </w:r>
      <w:r w:rsidR="00E225C7" w:rsidRPr="000440F2">
        <w:rPr>
          <w:rFonts w:ascii="Tahoma" w:hAnsi="Tahoma" w:cs="Tahoma"/>
          <w:sz w:val="20"/>
          <w:szCs w:val="20"/>
        </w:rPr>
        <w:t xml:space="preserve">niniejszych </w:t>
      </w:r>
      <w:r w:rsidR="009C591C" w:rsidRPr="000440F2">
        <w:rPr>
          <w:rFonts w:ascii="Tahoma" w:hAnsi="Tahoma" w:cs="Tahoma"/>
          <w:sz w:val="20"/>
          <w:szCs w:val="20"/>
        </w:rPr>
        <w:t>Z</w:t>
      </w:r>
      <w:r w:rsidR="00E225C7" w:rsidRPr="000440F2">
        <w:rPr>
          <w:rFonts w:ascii="Tahoma" w:hAnsi="Tahoma" w:cs="Tahoma"/>
          <w:sz w:val="20"/>
          <w:szCs w:val="20"/>
        </w:rPr>
        <w:t>asad</w:t>
      </w:r>
      <w:r w:rsidRPr="000440F2">
        <w:rPr>
          <w:rFonts w:ascii="Tahoma" w:hAnsi="Tahoma" w:cs="Tahoma"/>
          <w:sz w:val="20"/>
          <w:szCs w:val="20"/>
        </w:rPr>
        <w:t>, w szczególności gdy stwierdzone zostanie, że pomoc została wykorzystana niezgodnie z przeznaczeniem lub stwierdzone zostanie niedotrzymanie warunków dotyczących:</w:t>
      </w:r>
    </w:p>
    <w:p w14:paraId="770261D2" w14:textId="77777777" w:rsidR="00B049D4" w:rsidRPr="000440F2" w:rsidRDefault="00B049D4" w:rsidP="00CC7BE5">
      <w:pPr>
        <w:pStyle w:val="Tekstpodstawowy"/>
        <w:numPr>
          <w:ilvl w:val="0"/>
          <w:numId w:val="40"/>
        </w:numPr>
        <w:tabs>
          <w:tab w:val="left" w:pos="284"/>
        </w:tabs>
        <w:spacing w:after="60"/>
        <w:jc w:val="both"/>
        <w:rPr>
          <w:rFonts w:ascii="Tahoma" w:hAnsi="Tahoma" w:cs="Tahoma"/>
        </w:rPr>
      </w:pPr>
      <w:r w:rsidRPr="000440F2">
        <w:rPr>
          <w:rFonts w:ascii="Tahoma" w:hAnsi="Tahoma" w:cs="Tahoma"/>
        </w:rPr>
        <w:t>wystąpienia efektu zachęty,</w:t>
      </w:r>
    </w:p>
    <w:p w14:paraId="316F9A98" w14:textId="77777777" w:rsidR="00B049D4" w:rsidRPr="000440F2" w:rsidRDefault="00B049D4" w:rsidP="00CC7BE5">
      <w:pPr>
        <w:pStyle w:val="Tekstpodstawowy"/>
        <w:numPr>
          <w:ilvl w:val="0"/>
          <w:numId w:val="40"/>
        </w:numPr>
        <w:tabs>
          <w:tab w:val="left" w:pos="284"/>
        </w:tabs>
        <w:spacing w:after="60"/>
        <w:jc w:val="both"/>
        <w:rPr>
          <w:rFonts w:ascii="Tahoma" w:hAnsi="Tahoma" w:cs="Tahoma"/>
        </w:rPr>
      </w:pPr>
      <w:r w:rsidRPr="000440F2">
        <w:rPr>
          <w:rFonts w:ascii="Tahoma" w:hAnsi="Tahoma" w:cs="Tahoma"/>
        </w:rPr>
        <w:t xml:space="preserve">dopuszczalnej intensywności pomocy, jeśli dotyczy danego rodzaju pomocy udzielanej w  ramach </w:t>
      </w:r>
      <w:r w:rsidR="00E225C7" w:rsidRPr="000440F2">
        <w:rPr>
          <w:rFonts w:ascii="Tahoma" w:hAnsi="Tahoma" w:cs="Tahoma"/>
        </w:rPr>
        <w:t xml:space="preserve">niniejszych </w:t>
      </w:r>
      <w:r w:rsidR="009C591C" w:rsidRPr="000440F2">
        <w:rPr>
          <w:rFonts w:ascii="Tahoma" w:hAnsi="Tahoma" w:cs="Tahoma"/>
        </w:rPr>
        <w:t>Z</w:t>
      </w:r>
      <w:r w:rsidR="00E225C7" w:rsidRPr="000440F2">
        <w:rPr>
          <w:rFonts w:ascii="Tahoma" w:hAnsi="Tahoma" w:cs="Tahoma"/>
        </w:rPr>
        <w:t>asad</w:t>
      </w:r>
      <w:r w:rsidRPr="000440F2">
        <w:rPr>
          <w:rFonts w:ascii="Tahoma" w:hAnsi="Tahoma" w:cs="Tahoma"/>
        </w:rPr>
        <w:t>,</w:t>
      </w:r>
    </w:p>
    <w:p w14:paraId="218A82E0" w14:textId="77777777" w:rsidR="00B049D4" w:rsidRPr="000440F2" w:rsidRDefault="00B049D4" w:rsidP="00CC7BE5">
      <w:pPr>
        <w:pStyle w:val="Tekstpodstawowy"/>
        <w:numPr>
          <w:ilvl w:val="0"/>
          <w:numId w:val="40"/>
        </w:numPr>
        <w:tabs>
          <w:tab w:val="left" w:pos="284"/>
        </w:tabs>
        <w:spacing w:after="60"/>
        <w:jc w:val="both"/>
        <w:rPr>
          <w:rFonts w:ascii="Tahoma" w:hAnsi="Tahoma" w:cs="Tahoma"/>
        </w:rPr>
      </w:pPr>
      <w:r w:rsidRPr="000440F2">
        <w:rPr>
          <w:rFonts w:ascii="Tahoma" w:hAnsi="Tahoma" w:cs="Tahoma"/>
        </w:rPr>
        <w:t xml:space="preserve">dopuszczalnego pułapu pomocy de </w:t>
      </w:r>
      <w:proofErr w:type="spellStart"/>
      <w:r w:rsidRPr="000440F2">
        <w:rPr>
          <w:rFonts w:ascii="Tahoma" w:hAnsi="Tahoma" w:cs="Tahoma"/>
        </w:rPr>
        <w:t>minimis</w:t>
      </w:r>
      <w:proofErr w:type="spellEnd"/>
      <w:r w:rsidRPr="000440F2">
        <w:rPr>
          <w:rFonts w:ascii="Tahoma" w:hAnsi="Tahoma" w:cs="Tahoma"/>
        </w:rPr>
        <w:t xml:space="preserve"> określonego w rozporządzeniu, o którym mowa w § </w:t>
      </w:r>
      <w:r w:rsidR="00F41F57" w:rsidRPr="000440F2">
        <w:rPr>
          <w:rFonts w:ascii="Tahoma" w:hAnsi="Tahoma" w:cs="Tahoma"/>
        </w:rPr>
        <w:t xml:space="preserve">18 </w:t>
      </w:r>
      <w:r w:rsidR="009F26EB" w:rsidRPr="000440F2">
        <w:rPr>
          <w:rFonts w:ascii="Tahoma" w:hAnsi="Tahoma" w:cs="Tahoma"/>
        </w:rPr>
        <w:t xml:space="preserve">ust. 2 </w:t>
      </w:r>
      <w:r w:rsidR="00E225C7" w:rsidRPr="000440F2">
        <w:rPr>
          <w:rFonts w:ascii="Tahoma" w:hAnsi="Tahoma" w:cs="Tahoma"/>
        </w:rPr>
        <w:t xml:space="preserve">niniejszych  </w:t>
      </w:r>
      <w:r w:rsidR="009C591C" w:rsidRPr="000440F2">
        <w:rPr>
          <w:rFonts w:ascii="Tahoma" w:hAnsi="Tahoma" w:cs="Tahoma"/>
        </w:rPr>
        <w:t>Z</w:t>
      </w:r>
      <w:r w:rsidR="00E225C7" w:rsidRPr="000440F2">
        <w:rPr>
          <w:rFonts w:ascii="Tahoma" w:hAnsi="Tahoma" w:cs="Tahoma"/>
        </w:rPr>
        <w:t>asad</w:t>
      </w:r>
      <w:r w:rsidR="009F26EB" w:rsidRPr="000440F2">
        <w:rPr>
          <w:rFonts w:ascii="Tahoma" w:hAnsi="Tahoma" w:cs="Tahoma"/>
        </w:rPr>
        <w:t>,</w:t>
      </w:r>
    </w:p>
    <w:p w14:paraId="59CB940E" w14:textId="77777777" w:rsidR="00B049D4" w:rsidRPr="000440F2" w:rsidRDefault="00B049D4" w:rsidP="00A3052D">
      <w:pPr>
        <w:pStyle w:val="Tekstpodstawowy"/>
        <w:tabs>
          <w:tab w:val="left" w:pos="284"/>
        </w:tabs>
        <w:spacing w:after="0"/>
        <w:ind w:left="720"/>
        <w:jc w:val="both"/>
        <w:rPr>
          <w:rFonts w:ascii="Tahoma" w:hAnsi="Tahoma" w:cs="Tahoma"/>
        </w:rPr>
      </w:pPr>
      <w:r w:rsidRPr="000440F2">
        <w:rPr>
          <w:rFonts w:ascii="Tahoma" w:hAnsi="Tahoma" w:cs="Tahoma"/>
        </w:rPr>
        <w:t>Beneficjent zobowiązuje się do zwrotu całości lub części przyznanej pomocy wraz z odsetkami naliczanymi jak dla zaległości podatkowych, na zasadach i w terminie określonym w § </w:t>
      </w:r>
      <w:r w:rsidR="0028228F" w:rsidRPr="000440F2">
        <w:rPr>
          <w:rFonts w:ascii="Tahoma" w:hAnsi="Tahoma" w:cs="Tahoma"/>
        </w:rPr>
        <w:t>14 </w:t>
      </w:r>
      <w:r w:rsidRPr="000440F2">
        <w:rPr>
          <w:rFonts w:ascii="Tahoma" w:hAnsi="Tahoma" w:cs="Tahoma"/>
        </w:rPr>
        <w:t>ust. 2</w:t>
      </w:r>
      <w:r w:rsidR="001E25BB" w:rsidRPr="000440F2">
        <w:rPr>
          <w:rFonts w:ascii="Tahoma" w:hAnsi="Tahoma" w:cs="Tahoma"/>
        </w:rPr>
        <w:t xml:space="preserve"> i </w:t>
      </w:r>
      <w:r w:rsidRPr="000440F2">
        <w:rPr>
          <w:rFonts w:ascii="Tahoma" w:hAnsi="Tahoma" w:cs="Tahoma"/>
        </w:rPr>
        <w:t>3</w:t>
      </w:r>
      <w:r w:rsidR="00A3052D" w:rsidRPr="000440F2">
        <w:rPr>
          <w:rFonts w:ascii="Tahoma" w:hAnsi="Tahoma" w:cs="Tahoma"/>
        </w:rPr>
        <w:t xml:space="preserve"> </w:t>
      </w:r>
      <w:r w:rsidR="00850656" w:rsidRPr="000440F2">
        <w:rPr>
          <w:rFonts w:ascii="Tahoma" w:hAnsi="Tahoma" w:cs="Tahoma"/>
        </w:rPr>
        <w:t xml:space="preserve">niniejszych </w:t>
      </w:r>
      <w:r w:rsidR="00561CDE" w:rsidRPr="000440F2">
        <w:rPr>
          <w:rFonts w:ascii="Tahoma" w:hAnsi="Tahoma" w:cs="Tahoma"/>
        </w:rPr>
        <w:t>Z</w:t>
      </w:r>
      <w:r w:rsidR="00850656" w:rsidRPr="000440F2">
        <w:rPr>
          <w:rFonts w:ascii="Tahoma" w:hAnsi="Tahoma" w:cs="Tahoma"/>
        </w:rPr>
        <w:t>asad</w:t>
      </w:r>
      <w:r w:rsidR="00A3052D" w:rsidRPr="000440F2">
        <w:rPr>
          <w:rFonts w:ascii="Tahoma" w:hAnsi="Tahoma" w:cs="Tahoma"/>
        </w:rPr>
        <w:t>.</w:t>
      </w:r>
    </w:p>
    <w:p w14:paraId="71FBBE44" w14:textId="77777777" w:rsidR="00A3052D" w:rsidRPr="007A4685" w:rsidRDefault="00A3052D" w:rsidP="00CC7BE5">
      <w:pPr>
        <w:pStyle w:val="Tekstpodstawowy"/>
        <w:numPr>
          <w:ilvl w:val="0"/>
          <w:numId w:val="1"/>
        </w:numPr>
        <w:tabs>
          <w:tab w:val="left" w:pos="284"/>
        </w:tabs>
        <w:spacing w:before="240"/>
        <w:jc w:val="center"/>
        <w:rPr>
          <w:rFonts w:ascii="Tahoma" w:hAnsi="Tahoma" w:cs="Tahoma"/>
        </w:rPr>
      </w:pPr>
    </w:p>
    <w:p w14:paraId="61BF2718" w14:textId="77777777" w:rsidR="00A3052D" w:rsidRPr="000440F2" w:rsidRDefault="00A3052D" w:rsidP="00CC7BE5">
      <w:pPr>
        <w:pStyle w:val="Tekstpodstawowy"/>
        <w:numPr>
          <w:ilvl w:val="0"/>
          <w:numId w:val="41"/>
        </w:numPr>
        <w:tabs>
          <w:tab w:val="left" w:pos="284"/>
        </w:tabs>
        <w:spacing w:before="240" w:after="60"/>
        <w:jc w:val="both"/>
        <w:rPr>
          <w:rFonts w:ascii="Tahoma" w:hAnsi="Tahoma" w:cs="Tahoma"/>
        </w:rPr>
      </w:pPr>
      <w:r w:rsidRPr="000440F2">
        <w:rPr>
          <w:rFonts w:ascii="Tahoma" w:hAnsi="Tahoma" w:cs="Tahoma"/>
        </w:rPr>
        <w:t xml:space="preserve">Beneficjent/Partner projektu jako podmiot udzielający pomocy publicznej/pomocy de </w:t>
      </w:r>
      <w:proofErr w:type="spellStart"/>
      <w:r w:rsidRPr="000440F2">
        <w:rPr>
          <w:rFonts w:ascii="Tahoma" w:hAnsi="Tahoma" w:cs="Tahoma"/>
        </w:rPr>
        <w:t>minimis</w:t>
      </w:r>
      <w:proofErr w:type="spellEnd"/>
      <w:r w:rsidRPr="000440F2">
        <w:rPr>
          <w:rFonts w:ascii="Tahoma" w:hAnsi="Tahoma" w:cs="Tahoma"/>
        </w:rPr>
        <w:t xml:space="preserve"> jest zobowiązany do wprowadzenia odpowiednio w umowie o udzieleniu pomocy zawieranej z Beneficjentem pomocy zapisów ujętych w § </w:t>
      </w:r>
      <w:r w:rsidR="006D389D" w:rsidRPr="000440F2">
        <w:rPr>
          <w:rFonts w:ascii="Tahoma" w:hAnsi="Tahoma" w:cs="Tahoma"/>
        </w:rPr>
        <w:t>19</w:t>
      </w:r>
      <w:r w:rsidRPr="000440F2">
        <w:rPr>
          <w:rFonts w:ascii="Tahoma" w:hAnsi="Tahoma" w:cs="Tahoma"/>
        </w:rPr>
        <w:t xml:space="preserve"> i § 2</w:t>
      </w:r>
      <w:r w:rsidR="006D389D" w:rsidRPr="000440F2">
        <w:rPr>
          <w:rFonts w:ascii="Tahoma" w:hAnsi="Tahoma" w:cs="Tahoma"/>
        </w:rPr>
        <w:t>0</w:t>
      </w:r>
      <w:r w:rsidRPr="000440F2">
        <w:rPr>
          <w:rFonts w:ascii="Tahoma" w:hAnsi="Tahoma" w:cs="Tahoma"/>
        </w:rPr>
        <w:t>.</w:t>
      </w:r>
    </w:p>
    <w:p w14:paraId="7D4BAF3D" w14:textId="77777777" w:rsidR="00A3052D" w:rsidRPr="000440F2" w:rsidRDefault="00A3052D" w:rsidP="00CC7BE5">
      <w:pPr>
        <w:pStyle w:val="Tekstpodstawowy"/>
        <w:numPr>
          <w:ilvl w:val="0"/>
          <w:numId w:val="41"/>
        </w:numPr>
        <w:tabs>
          <w:tab w:val="left" w:pos="284"/>
        </w:tabs>
        <w:spacing w:after="60"/>
        <w:jc w:val="both"/>
        <w:rPr>
          <w:rFonts w:ascii="Tahoma" w:hAnsi="Tahoma" w:cs="Tahoma"/>
        </w:rPr>
      </w:pPr>
      <w:r w:rsidRPr="000440F2">
        <w:rPr>
          <w:rFonts w:ascii="Tahoma" w:hAnsi="Tahoma" w:cs="Tahoma"/>
        </w:rPr>
        <w:t xml:space="preserve">Zobowiązuje się podmiot udzielający pomocy do wypełniania wszelkich obowiązków, jakie nakładają na niego przepisy prawa wspólnotowego i krajowego w zakresie pomocy publicznej/pomocy de </w:t>
      </w:r>
      <w:proofErr w:type="spellStart"/>
      <w:r w:rsidRPr="000440F2">
        <w:rPr>
          <w:rFonts w:ascii="Tahoma" w:hAnsi="Tahoma" w:cs="Tahoma"/>
        </w:rPr>
        <w:t>minimis</w:t>
      </w:r>
      <w:proofErr w:type="spellEnd"/>
      <w:r w:rsidRPr="000440F2">
        <w:rPr>
          <w:rFonts w:ascii="Tahoma" w:hAnsi="Tahoma" w:cs="Tahoma"/>
        </w:rPr>
        <w:t>, w szczególności:</w:t>
      </w:r>
    </w:p>
    <w:p w14:paraId="5B8EAA19" w14:textId="77777777" w:rsidR="00A3052D" w:rsidRPr="007A4685" w:rsidRDefault="00A3052D" w:rsidP="00CC7BE5">
      <w:pPr>
        <w:pStyle w:val="Tekstpodstawowy"/>
        <w:numPr>
          <w:ilvl w:val="0"/>
          <w:numId w:val="42"/>
        </w:numPr>
        <w:tabs>
          <w:tab w:val="left" w:pos="284"/>
        </w:tabs>
        <w:spacing w:after="60"/>
        <w:ind w:left="1134"/>
        <w:jc w:val="both"/>
        <w:rPr>
          <w:rFonts w:ascii="Tahoma" w:hAnsi="Tahoma" w:cs="Tahoma"/>
        </w:rPr>
      </w:pPr>
      <w:r w:rsidRPr="000440F2">
        <w:rPr>
          <w:rFonts w:ascii="Tahoma" w:hAnsi="Tahoma" w:cs="Tahoma"/>
        </w:rPr>
        <w:t>sporządzania i przedstawiania Prezesowi Urzędu Ochrony Konkurencji i Konsumentów sprawozdań o udzielonej pomocy publicznej, zgodnie z art. 32 ust. 1 ustawy z dnia 30 czerwca 2004 r. o postępowaniu w sprawach dotyczących pomocy publicznej</w:t>
      </w:r>
      <w:r w:rsidRPr="007A4685">
        <w:rPr>
          <w:rFonts w:ascii="Tahoma" w:hAnsi="Tahoma" w:cs="Tahoma"/>
        </w:rPr>
        <w:t>,</w:t>
      </w:r>
    </w:p>
    <w:p w14:paraId="0B207380" w14:textId="77777777" w:rsidR="00A3052D" w:rsidRPr="000440F2" w:rsidRDefault="00A3052D" w:rsidP="00CC7BE5">
      <w:pPr>
        <w:pStyle w:val="Tekstpodstawowy"/>
        <w:numPr>
          <w:ilvl w:val="0"/>
          <w:numId w:val="42"/>
        </w:numPr>
        <w:tabs>
          <w:tab w:val="left" w:pos="284"/>
        </w:tabs>
        <w:spacing w:after="60"/>
        <w:ind w:left="1134"/>
        <w:jc w:val="both"/>
        <w:rPr>
          <w:rFonts w:ascii="Tahoma" w:hAnsi="Tahoma" w:cs="Tahoma"/>
        </w:rPr>
      </w:pPr>
      <w:r w:rsidRPr="000440F2">
        <w:rPr>
          <w:rFonts w:ascii="Tahoma" w:hAnsi="Tahoma" w:cs="Tahoma"/>
        </w:rPr>
        <w:t xml:space="preserve">wydawania Beneficjentom pomocy zaświadczeń o pomocy de </w:t>
      </w:r>
      <w:proofErr w:type="spellStart"/>
      <w:r w:rsidRPr="000440F2">
        <w:rPr>
          <w:rFonts w:ascii="Tahoma" w:hAnsi="Tahoma" w:cs="Tahoma"/>
        </w:rPr>
        <w:t>minimis</w:t>
      </w:r>
      <w:proofErr w:type="spellEnd"/>
      <w:r w:rsidRPr="000440F2">
        <w:rPr>
          <w:rFonts w:ascii="Tahoma" w:hAnsi="Tahoma" w:cs="Tahoma"/>
        </w:rPr>
        <w:t>.</w:t>
      </w:r>
    </w:p>
    <w:p w14:paraId="76FBB6FC" w14:textId="77777777" w:rsidR="00624100" w:rsidRPr="00010830" w:rsidRDefault="00A3052D" w:rsidP="00CC7BE5">
      <w:pPr>
        <w:pStyle w:val="Tekstpodstawowy"/>
        <w:numPr>
          <w:ilvl w:val="0"/>
          <w:numId w:val="41"/>
        </w:numPr>
        <w:tabs>
          <w:tab w:val="left" w:pos="284"/>
        </w:tabs>
        <w:spacing w:after="60"/>
        <w:jc w:val="both"/>
        <w:rPr>
          <w:rFonts w:ascii="Tahoma" w:hAnsi="Tahoma" w:cs="Tahoma"/>
        </w:rPr>
      </w:pPr>
      <w:r w:rsidRPr="000440F2">
        <w:rPr>
          <w:rFonts w:ascii="Tahoma" w:hAnsi="Tahoma" w:cs="Tahoma"/>
        </w:rPr>
        <w:t xml:space="preserve">Jeżeli na etapie kontroli projektu lub weryfikacji wniosków o płatność zostanie stwierdzone, że pomoc publiczna/pomoc de </w:t>
      </w:r>
      <w:proofErr w:type="spellStart"/>
      <w:r w:rsidRPr="000440F2">
        <w:rPr>
          <w:rFonts w:ascii="Tahoma" w:hAnsi="Tahoma" w:cs="Tahoma"/>
        </w:rPr>
        <w:t>minimis</w:t>
      </w:r>
      <w:proofErr w:type="spellEnd"/>
      <w:r w:rsidRPr="000440F2">
        <w:rPr>
          <w:rFonts w:ascii="Tahoma" w:hAnsi="Tahoma" w:cs="Tahoma"/>
        </w:rPr>
        <w:t xml:space="preserve"> została przyznana niezgodnie z zasadami jej udzielania w wyniku niedopełnienia obowiązków przez podmiot udzielający pomocy, tj. Beneficjenta/Partnera projektu, wydatki objęte pomocą uznaje się za niekwalifikowalne i konieczne jest dokonanie ich zwrotu wraz z odsetkami naliczanymi jak dla zaległości</w:t>
      </w:r>
      <w:r w:rsidRPr="009F06D5">
        <w:rPr>
          <w:rFonts w:ascii="Tahoma" w:hAnsi="Tahoma" w:cs="Tahoma"/>
          <w:strike/>
        </w:rPr>
        <w:t xml:space="preserve"> </w:t>
      </w:r>
      <w:r w:rsidRPr="000440F2">
        <w:rPr>
          <w:rFonts w:ascii="Tahoma" w:hAnsi="Tahoma" w:cs="Tahoma"/>
        </w:rPr>
        <w:t>podatkowych od dnia przekazania transzy przez IZ na zasadach i w terminie określonym w § </w:t>
      </w:r>
      <w:r w:rsidR="00F41F57" w:rsidRPr="000440F2">
        <w:rPr>
          <w:rFonts w:ascii="Tahoma" w:hAnsi="Tahoma" w:cs="Tahoma"/>
        </w:rPr>
        <w:t xml:space="preserve">14 </w:t>
      </w:r>
      <w:r w:rsidRPr="000440F2">
        <w:rPr>
          <w:rFonts w:ascii="Tahoma" w:hAnsi="Tahoma" w:cs="Tahoma"/>
        </w:rPr>
        <w:lastRenderedPageBreak/>
        <w:t>ust. 2</w:t>
      </w:r>
      <w:r w:rsidR="00721988" w:rsidRPr="000440F2">
        <w:rPr>
          <w:rFonts w:ascii="Tahoma" w:hAnsi="Tahoma" w:cs="Tahoma"/>
        </w:rPr>
        <w:t xml:space="preserve"> i </w:t>
      </w:r>
      <w:r w:rsidRPr="000440F2">
        <w:rPr>
          <w:rFonts w:ascii="Tahoma" w:hAnsi="Tahoma" w:cs="Tahoma"/>
        </w:rPr>
        <w:t xml:space="preserve">3 </w:t>
      </w:r>
      <w:r w:rsidR="00850656" w:rsidRPr="000440F2">
        <w:rPr>
          <w:rFonts w:ascii="Tahoma" w:hAnsi="Tahoma" w:cs="Tahoma"/>
        </w:rPr>
        <w:t xml:space="preserve">niniejszych </w:t>
      </w:r>
      <w:r w:rsidR="00561CDE" w:rsidRPr="000440F2">
        <w:rPr>
          <w:rFonts w:ascii="Tahoma" w:hAnsi="Tahoma" w:cs="Tahoma"/>
        </w:rPr>
        <w:t>Z</w:t>
      </w:r>
      <w:r w:rsidR="00850656" w:rsidRPr="000440F2">
        <w:rPr>
          <w:rFonts w:ascii="Tahoma" w:hAnsi="Tahoma" w:cs="Tahoma"/>
        </w:rPr>
        <w:t>asad</w:t>
      </w:r>
      <w:r w:rsidRPr="000440F2">
        <w:rPr>
          <w:rFonts w:ascii="Tahoma" w:hAnsi="Tahoma" w:cs="Tahoma"/>
        </w:rPr>
        <w:t>.</w:t>
      </w:r>
    </w:p>
    <w:p w14:paraId="31A7D84F" w14:textId="77777777" w:rsidR="007C5C89" w:rsidRPr="007A4685" w:rsidRDefault="007C5C89" w:rsidP="007C5C89">
      <w:pPr>
        <w:spacing w:before="240" w:after="60"/>
        <w:jc w:val="center"/>
        <w:rPr>
          <w:rFonts w:ascii="Tahoma" w:hAnsi="Tahoma" w:cs="Tahoma"/>
          <w:sz w:val="20"/>
          <w:szCs w:val="20"/>
        </w:rPr>
      </w:pPr>
      <w:r w:rsidRPr="007A4685">
        <w:rPr>
          <w:rFonts w:ascii="Tahoma" w:hAnsi="Tahoma" w:cs="Tahoma"/>
          <w:b/>
          <w:sz w:val="20"/>
          <w:szCs w:val="20"/>
        </w:rPr>
        <w:t>Zasady korzystania z Lokalnego Systemu Informatycznego</w:t>
      </w:r>
    </w:p>
    <w:p w14:paraId="0F2224CC" w14:textId="77777777" w:rsidR="007C5C89" w:rsidRPr="007A4685" w:rsidRDefault="007C5C89" w:rsidP="00CC7BE5">
      <w:pPr>
        <w:pStyle w:val="Standard"/>
        <w:numPr>
          <w:ilvl w:val="0"/>
          <w:numId w:val="1"/>
        </w:numPr>
        <w:spacing w:after="240"/>
        <w:jc w:val="center"/>
        <w:rPr>
          <w:rFonts w:ascii="Tahoma" w:hAnsi="Tahoma" w:cs="Tahoma"/>
          <w:sz w:val="20"/>
          <w:szCs w:val="20"/>
        </w:rPr>
      </w:pPr>
    </w:p>
    <w:p w14:paraId="2BEA4E46" w14:textId="77777777" w:rsidR="007C5C89" w:rsidRPr="007A4685" w:rsidRDefault="007C5C89" w:rsidP="00CC7BE5">
      <w:pPr>
        <w:pStyle w:val="Akapitzlist"/>
        <w:numPr>
          <w:ilvl w:val="0"/>
          <w:numId w:val="43"/>
        </w:numPr>
        <w:tabs>
          <w:tab w:val="left" w:pos="284"/>
        </w:tabs>
        <w:jc w:val="both"/>
        <w:rPr>
          <w:rFonts w:ascii="Tahoma" w:hAnsi="Tahoma" w:cs="Tahoma"/>
          <w:sz w:val="20"/>
          <w:szCs w:val="20"/>
        </w:rPr>
      </w:pPr>
      <w:r w:rsidRPr="007A4685">
        <w:rPr>
          <w:rFonts w:ascii="Tahoma" w:hAnsi="Tahoma" w:cs="Tahoma"/>
          <w:sz w:val="20"/>
          <w:szCs w:val="20"/>
        </w:rPr>
        <w:t>Beneficjent jest zobowiązany do składania dokumentów, informacji i wyjaśnień związanych z realizacją projektu, których IZ RPO WSL wymaga, w szczególności:</w:t>
      </w:r>
    </w:p>
    <w:p w14:paraId="56C994B1" w14:textId="77777777" w:rsidR="007E1A12" w:rsidRPr="007A4685" w:rsidRDefault="007C5C89" w:rsidP="00CC7BE5">
      <w:pPr>
        <w:pStyle w:val="Akapitzlist"/>
        <w:numPr>
          <w:ilvl w:val="0"/>
          <w:numId w:val="44"/>
        </w:numPr>
        <w:tabs>
          <w:tab w:val="left" w:pos="567"/>
          <w:tab w:val="left" w:pos="709"/>
        </w:tabs>
        <w:spacing w:before="60"/>
        <w:ind w:left="1134"/>
        <w:jc w:val="both"/>
        <w:rPr>
          <w:rFonts w:ascii="Tahoma" w:hAnsi="Tahoma" w:cs="Tahoma"/>
          <w:sz w:val="20"/>
          <w:szCs w:val="20"/>
        </w:rPr>
      </w:pPr>
      <w:bookmarkStart w:id="49" w:name="_Ref477240834"/>
      <w:r w:rsidRPr="007A4685">
        <w:rPr>
          <w:rFonts w:ascii="Tahoma" w:hAnsi="Tahoma" w:cs="Tahoma"/>
          <w:sz w:val="20"/>
          <w:szCs w:val="20"/>
        </w:rPr>
        <w:t>do składania wniosków o płatność</w:t>
      </w:r>
      <w:r w:rsidR="002B5AAF">
        <w:rPr>
          <w:rFonts w:ascii="Tahoma" w:hAnsi="Tahoma" w:cs="Tahoma"/>
          <w:sz w:val="20"/>
          <w:szCs w:val="20"/>
        </w:rPr>
        <w:t xml:space="preserve"> i ich uzupełnień</w:t>
      </w:r>
      <w:r w:rsidRPr="007A4685">
        <w:rPr>
          <w:rFonts w:ascii="Tahoma" w:hAnsi="Tahoma" w:cs="Tahoma"/>
          <w:sz w:val="20"/>
          <w:szCs w:val="20"/>
        </w:rPr>
        <w:t xml:space="preserve"> z wypełnioną częścią spra</w:t>
      </w:r>
      <w:r w:rsidR="007E1A12" w:rsidRPr="007A4685">
        <w:rPr>
          <w:rFonts w:ascii="Tahoma" w:hAnsi="Tahoma" w:cs="Tahoma"/>
          <w:sz w:val="20"/>
          <w:szCs w:val="20"/>
        </w:rPr>
        <w:t>wozdawczą z </w:t>
      </w:r>
      <w:r w:rsidRPr="007A4685">
        <w:rPr>
          <w:rFonts w:ascii="Tahoma" w:hAnsi="Tahoma" w:cs="Tahoma"/>
          <w:sz w:val="20"/>
          <w:szCs w:val="20"/>
        </w:rPr>
        <w:t>wykorzystaniem LSI oraz ich podpisywania i przesyłania z wykorzystaniem platform</w:t>
      </w:r>
      <w:r w:rsidR="003E6174">
        <w:rPr>
          <w:rFonts w:ascii="Tahoma" w:hAnsi="Tahoma" w:cs="Tahoma"/>
          <w:sz w:val="20"/>
          <w:szCs w:val="20"/>
        </w:rPr>
        <w:t>y</w:t>
      </w:r>
      <w:r w:rsidRPr="007A4685">
        <w:rPr>
          <w:rFonts w:ascii="Tahoma" w:hAnsi="Tahoma" w:cs="Tahoma"/>
          <w:sz w:val="20"/>
          <w:szCs w:val="20"/>
        </w:rPr>
        <w:t xml:space="preserve"> elektroniczn</w:t>
      </w:r>
      <w:r w:rsidR="003E6174">
        <w:rPr>
          <w:rFonts w:ascii="Tahoma" w:hAnsi="Tahoma" w:cs="Tahoma"/>
          <w:sz w:val="20"/>
          <w:szCs w:val="20"/>
        </w:rPr>
        <w:t>ej</w:t>
      </w:r>
      <w:r w:rsidRPr="007A4685">
        <w:rPr>
          <w:rFonts w:ascii="Tahoma" w:hAnsi="Tahoma" w:cs="Tahoma"/>
          <w:sz w:val="20"/>
          <w:szCs w:val="20"/>
        </w:rPr>
        <w:t xml:space="preserve"> </w:t>
      </w:r>
      <w:proofErr w:type="spellStart"/>
      <w:r w:rsidRPr="007A4685">
        <w:rPr>
          <w:rFonts w:ascii="Tahoma" w:hAnsi="Tahoma" w:cs="Tahoma"/>
          <w:sz w:val="20"/>
          <w:szCs w:val="20"/>
        </w:rPr>
        <w:t>ePUAP</w:t>
      </w:r>
      <w:proofErr w:type="spellEnd"/>
      <w:r w:rsidRPr="007A4685">
        <w:rPr>
          <w:rFonts w:ascii="Tahoma" w:hAnsi="Tahoma" w:cs="Tahoma"/>
          <w:sz w:val="20"/>
          <w:szCs w:val="20"/>
        </w:rPr>
        <w:t xml:space="preserve">, w terminach i według zasad określonych w § </w:t>
      </w:r>
      <w:r w:rsidR="00535F33">
        <w:rPr>
          <w:rFonts w:ascii="Tahoma" w:hAnsi="Tahoma" w:cs="Tahoma"/>
          <w:sz w:val="20"/>
          <w:szCs w:val="20"/>
        </w:rPr>
        <w:t>11</w:t>
      </w:r>
      <w:r w:rsidR="00535F33" w:rsidRPr="007A4685">
        <w:rPr>
          <w:rFonts w:ascii="Tahoma" w:hAnsi="Tahoma" w:cs="Tahoma"/>
          <w:sz w:val="20"/>
          <w:szCs w:val="20"/>
        </w:rPr>
        <w:t xml:space="preserve"> </w:t>
      </w:r>
      <w:r w:rsidR="00850656" w:rsidRPr="007A4685">
        <w:rPr>
          <w:rFonts w:ascii="Tahoma" w:hAnsi="Tahoma" w:cs="Tahoma"/>
          <w:sz w:val="20"/>
          <w:szCs w:val="20"/>
        </w:rPr>
        <w:t>niniejsz</w:t>
      </w:r>
      <w:r w:rsidR="00850656">
        <w:rPr>
          <w:rFonts w:ascii="Tahoma" w:hAnsi="Tahoma" w:cs="Tahoma"/>
          <w:sz w:val="20"/>
          <w:szCs w:val="20"/>
        </w:rPr>
        <w:t>ych</w:t>
      </w:r>
      <w:r w:rsidR="00850656" w:rsidRPr="007A4685">
        <w:rPr>
          <w:rFonts w:ascii="Tahoma" w:hAnsi="Tahoma" w:cs="Tahoma"/>
          <w:sz w:val="20"/>
          <w:szCs w:val="20"/>
        </w:rPr>
        <w:t xml:space="preserve"> </w:t>
      </w:r>
      <w:r w:rsidR="00561CDE">
        <w:rPr>
          <w:rFonts w:ascii="Tahoma" w:hAnsi="Tahoma" w:cs="Tahoma"/>
          <w:sz w:val="20"/>
          <w:szCs w:val="20"/>
        </w:rPr>
        <w:t>Z</w:t>
      </w:r>
      <w:r w:rsidR="00850656">
        <w:rPr>
          <w:rFonts w:ascii="Tahoma" w:hAnsi="Tahoma" w:cs="Tahoma"/>
          <w:sz w:val="20"/>
          <w:szCs w:val="20"/>
        </w:rPr>
        <w:t>asad</w:t>
      </w:r>
      <w:r w:rsidRPr="007A4685">
        <w:rPr>
          <w:rFonts w:ascii="Tahoma" w:hAnsi="Tahoma" w:cs="Tahoma"/>
          <w:sz w:val="20"/>
          <w:szCs w:val="20"/>
        </w:rPr>
        <w:t>;</w:t>
      </w:r>
      <w:bookmarkEnd w:id="49"/>
    </w:p>
    <w:p w14:paraId="0E5A2C29" w14:textId="77777777" w:rsidR="007E1A12" w:rsidRDefault="007C5C89" w:rsidP="00CC7BE5">
      <w:pPr>
        <w:pStyle w:val="Akapitzlist"/>
        <w:numPr>
          <w:ilvl w:val="0"/>
          <w:numId w:val="44"/>
        </w:numPr>
        <w:tabs>
          <w:tab w:val="left" w:pos="567"/>
          <w:tab w:val="left" w:pos="709"/>
        </w:tabs>
        <w:spacing w:before="60"/>
        <w:ind w:left="1134"/>
        <w:jc w:val="both"/>
        <w:rPr>
          <w:rFonts w:ascii="Tahoma" w:hAnsi="Tahoma" w:cs="Tahoma"/>
          <w:sz w:val="20"/>
          <w:szCs w:val="20"/>
        </w:rPr>
      </w:pPr>
      <w:r w:rsidRPr="007A4685">
        <w:rPr>
          <w:rFonts w:ascii="Tahoma" w:hAnsi="Tahoma" w:cs="Tahoma"/>
          <w:sz w:val="20"/>
          <w:szCs w:val="20"/>
        </w:rPr>
        <w:t>na wezwanie IZ RPO WSL do aktualizacji dokumentów aplikacyjnych w wers</w:t>
      </w:r>
      <w:r w:rsidR="007E1A12" w:rsidRPr="007A4685">
        <w:rPr>
          <w:rFonts w:ascii="Tahoma" w:hAnsi="Tahoma" w:cs="Tahoma"/>
          <w:sz w:val="20"/>
          <w:szCs w:val="20"/>
        </w:rPr>
        <w:t xml:space="preserve">ji elektronicznej z </w:t>
      </w:r>
      <w:r w:rsidRPr="007A4685">
        <w:rPr>
          <w:rFonts w:ascii="Tahoma" w:hAnsi="Tahoma" w:cs="Tahoma"/>
          <w:sz w:val="20"/>
          <w:szCs w:val="20"/>
        </w:rPr>
        <w:t>wykorzystaniem LSI oraz i</w:t>
      </w:r>
      <w:r w:rsidR="007E1A12" w:rsidRPr="007A4685">
        <w:rPr>
          <w:rFonts w:ascii="Tahoma" w:hAnsi="Tahoma" w:cs="Tahoma"/>
          <w:sz w:val="20"/>
          <w:szCs w:val="20"/>
        </w:rPr>
        <w:t>ch podpisywania i przesyłania z </w:t>
      </w:r>
      <w:r w:rsidRPr="007A4685">
        <w:rPr>
          <w:rFonts w:ascii="Tahoma" w:hAnsi="Tahoma" w:cs="Tahoma"/>
          <w:sz w:val="20"/>
          <w:szCs w:val="20"/>
        </w:rPr>
        <w:t>wykorzystaniem platform</w:t>
      </w:r>
      <w:r w:rsidR="003E6174">
        <w:rPr>
          <w:rFonts w:ascii="Tahoma" w:hAnsi="Tahoma" w:cs="Tahoma"/>
          <w:sz w:val="20"/>
          <w:szCs w:val="20"/>
        </w:rPr>
        <w:t>y</w:t>
      </w:r>
      <w:r w:rsidRPr="007A4685">
        <w:rPr>
          <w:rFonts w:ascii="Tahoma" w:hAnsi="Tahoma" w:cs="Tahoma"/>
          <w:sz w:val="20"/>
          <w:szCs w:val="20"/>
        </w:rPr>
        <w:t xml:space="preserve"> elektroniczn</w:t>
      </w:r>
      <w:r w:rsidR="003E6174">
        <w:rPr>
          <w:rFonts w:ascii="Tahoma" w:hAnsi="Tahoma" w:cs="Tahoma"/>
          <w:sz w:val="20"/>
          <w:szCs w:val="20"/>
        </w:rPr>
        <w:t>ej</w:t>
      </w:r>
      <w:r w:rsidRPr="007A4685">
        <w:rPr>
          <w:rFonts w:ascii="Tahoma" w:hAnsi="Tahoma" w:cs="Tahoma"/>
          <w:sz w:val="20"/>
          <w:szCs w:val="20"/>
        </w:rPr>
        <w:t xml:space="preserve"> </w:t>
      </w:r>
      <w:proofErr w:type="spellStart"/>
      <w:r w:rsidRPr="007A4685">
        <w:rPr>
          <w:rFonts w:ascii="Tahoma" w:hAnsi="Tahoma" w:cs="Tahoma"/>
          <w:sz w:val="20"/>
          <w:szCs w:val="20"/>
        </w:rPr>
        <w:t>ePUAP</w:t>
      </w:r>
      <w:proofErr w:type="spellEnd"/>
      <w:r w:rsidRPr="007A4685">
        <w:rPr>
          <w:rFonts w:ascii="Tahoma" w:hAnsi="Tahoma" w:cs="Tahoma"/>
          <w:sz w:val="20"/>
          <w:szCs w:val="20"/>
        </w:rPr>
        <w:t>, w terminach</w:t>
      </w:r>
      <w:r w:rsidR="002B5AAF">
        <w:rPr>
          <w:rFonts w:ascii="Tahoma" w:hAnsi="Tahoma" w:cs="Tahoma"/>
          <w:sz w:val="20"/>
          <w:szCs w:val="20"/>
        </w:rPr>
        <w:t xml:space="preserve"> i zakresach</w:t>
      </w:r>
      <w:r w:rsidRPr="007A4685">
        <w:rPr>
          <w:rFonts w:ascii="Tahoma" w:hAnsi="Tahoma" w:cs="Tahoma"/>
          <w:sz w:val="20"/>
          <w:szCs w:val="20"/>
        </w:rPr>
        <w:t xml:space="preserve"> określonych przez IZ;</w:t>
      </w:r>
      <w:bookmarkStart w:id="50" w:name="_Ref477240844"/>
    </w:p>
    <w:p w14:paraId="345CDCEA" w14:textId="77777777" w:rsidR="007E1A12" w:rsidRPr="001A1136" w:rsidRDefault="007C5C89" w:rsidP="00CC7BE5">
      <w:pPr>
        <w:pStyle w:val="Akapitzlist"/>
        <w:numPr>
          <w:ilvl w:val="0"/>
          <w:numId w:val="44"/>
        </w:numPr>
        <w:tabs>
          <w:tab w:val="left" w:pos="567"/>
          <w:tab w:val="left" w:pos="709"/>
        </w:tabs>
        <w:spacing w:before="60"/>
        <w:ind w:left="1134"/>
        <w:jc w:val="both"/>
        <w:rPr>
          <w:rFonts w:ascii="Tahoma" w:hAnsi="Tahoma" w:cs="Tahoma"/>
          <w:sz w:val="20"/>
          <w:szCs w:val="20"/>
        </w:rPr>
      </w:pPr>
      <w:r w:rsidRPr="001A1136">
        <w:rPr>
          <w:rFonts w:ascii="Tahoma" w:hAnsi="Tahoma" w:cs="Tahoma"/>
          <w:sz w:val="20"/>
          <w:szCs w:val="20"/>
        </w:rPr>
        <w:t xml:space="preserve">do niezwłocznej aktualizacji harmonogramu </w:t>
      </w:r>
      <w:r w:rsidR="001B1593">
        <w:rPr>
          <w:rFonts w:ascii="Tahoma" w:hAnsi="Tahoma" w:cs="Tahoma"/>
          <w:sz w:val="20"/>
          <w:szCs w:val="20"/>
        </w:rPr>
        <w:t>płatności</w:t>
      </w:r>
      <w:r w:rsidR="001A1136" w:rsidRPr="001A1136">
        <w:rPr>
          <w:rFonts w:ascii="Tahoma" w:hAnsi="Tahoma" w:cs="Tahoma"/>
          <w:sz w:val="20"/>
          <w:szCs w:val="20"/>
        </w:rPr>
        <w:t xml:space="preserve"> </w:t>
      </w:r>
      <w:r w:rsidRPr="001A1136">
        <w:rPr>
          <w:rFonts w:ascii="Tahoma" w:hAnsi="Tahoma" w:cs="Tahoma"/>
          <w:sz w:val="20"/>
          <w:szCs w:val="20"/>
        </w:rPr>
        <w:t>w wersji elektronicznej z</w:t>
      </w:r>
      <w:r w:rsidR="007D0CBE" w:rsidRPr="001A1136">
        <w:rPr>
          <w:rFonts w:ascii="Tahoma" w:hAnsi="Tahoma" w:cs="Tahoma"/>
          <w:sz w:val="20"/>
          <w:szCs w:val="20"/>
        </w:rPr>
        <w:t> </w:t>
      </w:r>
      <w:r w:rsidRPr="001A1136">
        <w:rPr>
          <w:rFonts w:ascii="Tahoma" w:hAnsi="Tahoma" w:cs="Tahoma"/>
          <w:sz w:val="20"/>
          <w:szCs w:val="20"/>
        </w:rPr>
        <w:t>wykorzystaniem LSI</w:t>
      </w:r>
      <w:r w:rsidRPr="001A1136">
        <w:rPr>
          <w:sz w:val="20"/>
          <w:szCs w:val="20"/>
        </w:rPr>
        <w:t xml:space="preserve"> </w:t>
      </w:r>
      <w:r w:rsidRPr="001A1136">
        <w:rPr>
          <w:rFonts w:ascii="Tahoma" w:hAnsi="Tahoma" w:cs="Tahoma"/>
          <w:sz w:val="20"/>
          <w:szCs w:val="20"/>
        </w:rPr>
        <w:t>oraz i</w:t>
      </w:r>
      <w:r w:rsidR="007E1A12" w:rsidRPr="001A1136">
        <w:rPr>
          <w:rFonts w:ascii="Tahoma" w:hAnsi="Tahoma" w:cs="Tahoma"/>
          <w:sz w:val="20"/>
          <w:szCs w:val="20"/>
        </w:rPr>
        <w:t>ch podpisywania i przesyłania z </w:t>
      </w:r>
      <w:r w:rsidRPr="001A1136">
        <w:rPr>
          <w:rFonts w:ascii="Tahoma" w:hAnsi="Tahoma" w:cs="Tahoma"/>
          <w:sz w:val="20"/>
          <w:szCs w:val="20"/>
        </w:rPr>
        <w:t>wykorzystaniem platform</w:t>
      </w:r>
      <w:r w:rsidR="003E6174">
        <w:rPr>
          <w:rFonts w:ascii="Tahoma" w:hAnsi="Tahoma" w:cs="Tahoma"/>
          <w:sz w:val="20"/>
          <w:szCs w:val="20"/>
        </w:rPr>
        <w:t>y</w:t>
      </w:r>
      <w:r w:rsidRPr="001A1136">
        <w:rPr>
          <w:rFonts w:ascii="Tahoma" w:hAnsi="Tahoma" w:cs="Tahoma"/>
          <w:sz w:val="20"/>
          <w:szCs w:val="20"/>
        </w:rPr>
        <w:t xml:space="preserve"> elektroniczn</w:t>
      </w:r>
      <w:r w:rsidR="003E6174">
        <w:rPr>
          <w:rFonts w:ascii="Tahoma" w:hAnsi="Tahoma" w:cs="Tahoma"/>
          <w:sz w:val="20"/>
          <w:szCs w:val="20"/>
        </w:rPr>
        <w:t>ej</w:t>
      </w:r>
      <w:r w:rsidRPr="001A1136">
        <w:rPr>
          <w:rFonts w:ascii="Tahoma" w:hAnsi="Tahoma" w:cs="Tahoma"/>
          <w:sz w:val="20"/>
          <w:szCs w:val="20"/>
        </w:rPr>
        <w:t xml:space="preserve"> </w:t>
      </w:r>
      <w:proofErr w:type="spellStart"/>
      <w:r w:rsidRPr="001A1136">
        <w:rPr>
          <w:rFonts w:ascii="Tahoma" w:hAnsi="Tahoma" w:cs="Tahoma"/>
          <w:sz w:val="20"/>
          <w:szCs w:val="20"/>
        </w:rPr>
        <w:t>ePUAP</w:t>
      </w:r>
      <w:proofErr w:type="spellEnd"/>
      <w:r w:rsidRPr="001A1136">
        <w:rPr>
          <w:rFonts w:ascii="Tahoma" w:hAnsi="Tahoma" w:cs="Tahoma"/>
          <w:sz w:val="20"/>
          <w:szCs w:val="20"/>
        </w:rPr>
        <w:t xml:space="preserve">, zgodnie z § </w:t>
      </w:r>
      <w:r w:rsidR="00303171">
        <w:rPr>
          <w:rFonts w:ascii="Tahoma" w:hAnsi="Tahoma" w:cs="Tahoma"/>
          <w:sz w:val="20"/>
          <w:szCs w:val="20"/>
        </w:rPr>
        <w:t>9</w:t>
      </w:r>
      <w:r w:rsidR="00303171" w:rsidRPr="001A1136">
        <w:rPr>
          <w:rFonts w:ascii="Tahoma" w:hAnsi="Tahoma" w:cs="Tahoma"/>
          <w:sz w:val="20"/>
          <w:szCs w:val="20"/>
        </w:rPr>
        <w:t xml:space="preserve"> </w:t>
      </w:r>
      <w:r w:rsidRPr="001A1136">
        <w:rPr>
          <w:rFonts w:ascii="Tahoma" w:hAnsi="Tahoma" w:cs="Tahoma"/>
          <w:sz w:val="20"/>
          <w:szCs w:val="20"/>
        </w:rPr>
        <w:t xml:space="preserve">ust. 7 </w:t>
      </w:r>
      <w:r w:rsidR="00850656" w:rsidRPr="001A1136">
        <w:rPr>
          <w:rFonts w:ascii="Tahoma" w:hAnsi="Tahoma" w:cs="Tahoma"/>
          <w:sz w:val="20"/>
          <w:szCs w:val="20"/>
        </w:rPr>
        <w:t>niniejsz</w:t>
      </w:r>
      <w:r w:rsidR="00850656">
        <w:rPr>
          <w:rFonts w:ascii="Tahoma" w:hAnsi="Tahoma" w:cs="Tahoma"/>
          <w:sz w:val="20"/>
          <w:szCs w:val="20"/>
        </w:rPr>
        <w:t>ych</w:t>
      </w:r>
      <w:r w:rsidR="00850656" w:rsidRPr="001A1136">
        <w:rPr>
          <w:rFonts w:ascii="Tahoma" w:hAnsi="Tahoma" w:cs="Tahoma"/>
          <w:sz w:val="20"/>
          <w:szCs w:val="20"/>
        </w:rPr>
        <w:t xml:space="preserve"> </w:t>
      </w:r>
      <w:r w:rsidR="00561CDE">
        <w:rPr>
          <w:rFonts w:ascii="Tahoma" w:hAnsi="Tahoma" w:cs="Tahoma"/>
          <w:sz w:val="20"/>
          <w:szCs w:val="20"/>
        </w:rPr>
        <w:t>Z</w:t>
      </w:r>
      <w:r w:rsidR="00850656">
        <w:rPr>
          <w:rFonts w:ascii="Tahoma" w:hAnsi="Tahoma" w:cs="Tahoma"/>
          <w:sz w:val="20"/>
          <w:szCs w:val="20"/>
        </w:rPr>
        <w:t>asad</w:t>
      </w:r>
      <w:r w:rsidRPr="001A1136">
        <w:rPr>
          <w:rFonts w:ascii="Tahoma" w:hAnsi="Tahoma" w:cs="Tahoma"/>
          <w:sz w:val="20"/>
          <w:szCs w:val="20"/>
        </w:rPr>
        <w:t>;</w:t>
      </w:r>
      <w:bookmarkEnd w:id="50"/>
    </w:p>
    <w:p w14:paraId="6993C370" w14:textId="77777777" w:rsidR="007E1A12" w:rsidRPr="007A4685" w:rsidRDefault="007C5C89" w:rsidP="00CC7BE5">
      <w:pPr>
        <w:pStyle w:val="Akapitzlist"/>
        <w:numPr>
          <w:ilvl w:val="0"/>
          <w:numId w:val="44"/>
        </w:numPr>
        <w:tabs>
          <w:tab w:val="left" w:pos="567"/>
          <w:tab w:val="left" w:pos="709"/>
        </w:tabs>
        <w:spacing w:before="60"/>
        <w:ind w:left="1134"/>
        <w:jc w:val="both"/>
        <w:rPr>
          <w:rFonts w:ascii="Tahoma" w:hAnsi="Tahoma" w:cs="Tahoma"/>
          <w:sz w:val="20"/>
          <w:szCs w:val="20"/>
        </w:rPr>
      </w:pPr>
      <w:r w:rsidRPr="007A4685">
        <w:rPr>
          <w:rFonts w:ascii="Tahoma" w:hAnsi="Tahoma" w:cs="Tahoma"/>
          <w:sz w:val="20"/>
          <w:szCs w:val="20"/>
        </w:rPr>
        <w:t>w przypadku niedostarczenia dokumentów wskazanych w pkt 1)-3) lub w przypadku stwierdzenia braków lub błędów w tych dokumentach Beneficjent może zostać zobowiązany do ich poprawy lub uzupełnienia w terminie</w:t>
      </w:r>
      <w:r w:rsidR="00813F4A">
        <w:rPr>
          <w:rFonts w:ascii="Tahoma" w:hAnsi="Tahoma" w:cs="Tahoma"/>
          <w:sz w:val="20"/>
          <w:szCs w:val="20"/>
        </w:rPr>
        <w:t xml:space="preserve"> i zakresie</w:t>
      </w:r>
      <w:r w:rsidRPr="007A4685">
        <w:rPr>
          <w:rFonts w:ascii="Tahoma" w:hAnsi="Tahoma" w:cs="Tahoma"/>
          <w:sz w:val="20"/>
          <w:szCs w:val="20"/>
        </w:rPr>
        <w:t xml:space="preserve"> wyznaczonym przez IZ RPO WSL;</w:t>
      </w:r>
    </w:p>
    <w:p w14:paraId="64BD95FF" w14:textId="77777777" w:rsidR="007C5C89" w:rsidRPr="007A4685" w:rsidRDefault="007C5C89" w:rsidP="00CC7BE5">
      <w:pPr>
        <w:pStyle w:val="Akapitzlist"/>
        <w:numPr>
          <w:ilvl w:val="0"/>
          <w:numId w:val="44"/>
        </w:numPr>
        <w:tabs>
          <w:tab w:val="left" w:pos="567"/>
          <w:tab w:val="left" w:pos="709"/>
        </w:tabs>
        <w:spacing w:before="60"/>
        <w:ind w:left="1134"/>
        <w:jc w:val="both"/>
        <w:rPr>
          <w:rFonts w:ascii="Tahoma" w:hAnsi="Tahoma" w:cs="Tahoma"/>
          <w:sz w:val="20"/>
          <w:szCs w:val="20"/>
        </w:rPr>
      </w:pPr>
      <w:r w:rsidRPr="007A4685">
        <w:rPr>
          <w:rFonts w:ascii="Tahoma" w:hAnsi="Tahoma" w:cs="Tahoma"/>
          <w:kern w:val="0"/>
          <w:sz w:val="20"/>
          <w:szCs w:val="20"/>
        </w:rPr>
        <w:t>do wprowadzania do systemu informatycznego LSI danych w zakresie modułu PEFS, chyba że z powodu awarii lub unieruchomienia systemu nie jest to możliwe. W takim przypadku Beneficjent zobowiązuje się do niezwłocznego uzupełnienia danych w LSI po ustaniu awarii lub uruchomieniu systemu.</w:t>
      </w:r>
    </w:p>
    <w:p w14:paraId="58305092" w14:textId="77777777" w:rsidR="007E1A12" w:rsidRPr="007A4685" w:rsidRDefault="007C5C89" w:rsidP="00CC7BE5">
      <w:pPr>
        <w:pStyle w:val="Akapitzlist"/>
        <w:numPr>
          <w:ilvl w:val="0"/>
          <w:numId w:val="43"/>
        </w:numPr>
        <w:tabs>
          <w:tab w:val="left" w:pos="284"/>
        </w:tabs>
        <w:spacing w:before="60"/>
        <w:jc w:val="both"/>
        <w:rPr>
          <w:rFonts w:ascii="Tahoma" w:hAnsi="Tahoma" w:cs="Tahoma"/>
          <w:sz w:val="20"/>
          <w:szCs w:val="20"/>
        </w:rPr>
      </w:pPr>
      <w:bookmarkStart w:id="51" w:name="_Ref477240954"/>
      <w:r w:rsidRPr="007A4685">
        <w:rPr>
          <w:rFonts w:ascii="Tahoma" w:hAnsi="Tahoma" w:cs="Tahoma"/>
          <w:sz w:val="20"/>
          <w:szCs w:val="20"/>
        </w:rPr>
        <w:t xml:space="preserve">Dokumenty dostarczane z wykorzystaniem komunikacji elektronicznej, są opatrzone bezpiecznym podpisem elektronicznym weryfikowanym przy pomocy kwalifikowanego certyfikatu lub profilu zaufanego </w:t>
      </w:r>
      <w:proofErr w:type="spellStart"/>
      <w:r w:rsidRPr="007A4685">
        <w:rPr>
          <w:rFonts w:ascii="Tahoma" w:hAnsi="Tahoma" w:cs="Tahoma"/>
          <w:sz w:val="20"/>
          <w:szCs w:val="20"/>
        </w:rPr>
        <w:t>ePUAP</w:t>
      </w:r>
      <w:proofErr w:type="spellEnd"/>
      <w:r w:rsidRPr="007A4685">
        <w:rPr>
          <w:rFonts w:ascii="Tahoma" w:hAnsi="Tahoma" w:cs="Tahoma"/>
          <w:sz w:val="20"/>
          <w:szCs w:val="20"/>
        </w:rPr>
        <w:t>.</w:t>
      </w:r>
      <w:bookmarkEnd w:id="51"/>
    </w:p>
    <w:p w14:paraId="508FD152" w14:textId="77777777" w:rsidR="007E1A12" w:rsidRPr="007A4685" w:rsidRDefault="007C5C89" w:rsidP="00CC7BE5">
      <w:pPr>
        <w:pStyle w:val="Akapitzlist"/>
        <w:numPr>
          <w:ilvl w:val="0"/>
          <w:numId w:val="43"/>
        </w:numPr>
        <w:tabs>
          <w:tab w:val="left" w:pos="284"/>
        </w:tabs>
        <w:spacing w:before="60"/>
        <w:jc w:val="both"/>
        <w:rPr>
          <w:rFonts w:ascii="Tahoma" w:hAnsi="Tahoma" w:cs="Tahoma"/>
          <w:sz w:val="20"/>
          <w:szCs w:val="20"/>
        </w:rPr>
      </w:pPr>
      <w:r w:rsidRPr="007A4685">
        <w:rPr>
          <w:rFonts w:ascii="Tahoma" w:hAnsi="Tahoma" w:cs="Tahoma"/>
          <w:sz w:val="20"/>
          <w:szCs w:val="20"/>
        </w:rPr>
        <w:t>Dokumenty dostarczone z wykorzystaniem komunikacji elektronicznej, które nie zostały opatrzone bezpiecznym podpisem elektronicznym, zgodnie z ust. 2, nie wywołują skutków prawnych do czasu ich prawidłowego podpisania.</w:t>
      </w:r>
      <w:bookmarkStart w:id="52" w:name="_Ref477240933"/>
    </w:p>
    <w:p w14:paraId="385E204A" w14:textId="77777777" w:rsidR="007E1A12" w:rsidRPr="007A4685" w:rsidRDefault="007C5C89" w:rsidP="00CC7BE5">
      <w:pPr>
        <w:pStyle w:val="Akapitzlist"/>
        <w:numPr>
          <w:ilvl w:val="0"/>
          <w:numId w:val="43"/>
        </w:numPr>
        <w:tabs>
          <w:tab w:val="left" w:pos="284"/>
        </w:tabs>
        <w:spacing w:before="60"/>
        <w:jc w:val="both"/>
        <w:rPr>
          <w:rFonts w:ascii="Tahoma" w:hAnsi="Tahoma" w:cs="Tahoma"/>
          <w:sz w:val="20"/>
          <w:szCs w:val="20"/>
        </w:rPr>
      </w:pPr>
      <w:r w:rsidRPr="007A4685">
        <w:rPr>
          <w:rFonts w:ascii="Tahoma" w:hAnsi="Tahoma" w:cs="Tahoma"/>
          <w:sz w:val="20"/>
          <w:szCs w:val="20"/>
        </w:rPr>
        <w:t>Dokumenty elektroniczne przedstawiane w ramach LSI do weryfikacji wniosków o płatność, muszą stanowić oryginały dokumentów elektronicznych lub odwzorowanie cyfrowe (skany) oryginałów dokumentów sporządzonych w wersji papierowej. Niedopuszczalne jest przedstawianie odwzorowania cyfrowego (skanu) kopii dokumentów.</w:t>
      </w:r>
      <w:bookmarkEnd w:id="52"/>
      <w:r w:rsidRPr="007A4685">
        <w:rPr>
          <w:rFonts w:ascii="Tahoma" w:hAnsi="Tahoma" w:cs="Tahoma"/>
          <w:sz w:val="20"/>
          <w:szCs w:val="20"/>
        </w:rPr>
        <w:t xml:space="preserve"> </w:t>
      </w:r>
    </w:p>
    <w:p w14:paraId="0E098722" w14:textId="77777777" w:rsidR="007E1A12" w:rsidRPr="007A4685" w:rsidRDefault="007C5C89" w:rsidP="00CC7BE5">
      <w:pPr>
        <w:pStyle w:val="Akapitzlist"/>
        <w:numPr>
          <w:ilvl w:val="0"/>
          <w:numId w:val="43"/>
        </w:numPr>
        <w:tabs>
          <w:tab w:val="left" w:pos="284"/>
        </w:tabs>
        <w:spacing w:before="60"/>
        <w:jc w:val="both"/>
        <w:rPr>
          <w:rFonts w:ascii="Tahoma" w:hAnsi="Tahoma" w:cs="Tahoma"/>
          <w:sz w:val="20"/>
          <w:szCs w:val="20"/>
        </w:rPr>
      </w:pPr>
      <w:r w:rsidRPr="007A4685">
        <w:rPr>
          <w:rFonts w:ascii="Tahoma" w:hAnsi="Tahoma" w:cs="Tahoma"/>
          <w:sz w:val="20"/>
          <w:szCs w:val="20"/>
        </w:rPr>
        <w:t>Dla dokumentów elektronicznych wskazanych w ust. 4 LSI oblicza sumę kontrolną pliku, która pozwala sprawdzać integralność przedstawionych danych. Sumy kontrolne są przedstawiane przez Beneficjenta na dokumencie przekazanym do IZ co potwierdza, że dany dokument elektroniczny znajduje się w repozytorium dokumentów projektu</w:t>
      </w:r>
      <w:r w:rsidR="007E1A12" w:rsidRPr="007A4685">
        <w:rPr>
          <w:rFonts w:ascii="Tahoma" w:hAnsi="Tahoma" w:cs="Tahoma"/>
          <w:sz w:val="20"/>
          <w:szCs w:val="20"/>
        </w:rPr>
        <w:t xml:space="preserve"> w LSI oraz może stanowić dowód</w:t>
      </w:r>
      <w:r w:rsidRPr="007A4685">
        <w:rPr>
          <w:rFonts w:ascii="Tahoma" w:hAnsi="Tahoma" w:cs="Tahoma"/>
          <w:sz w:val="20"/>
          <w:szCs w:val="20"/>
        </w:rPr>
        <w:t xml:space="preserve"> w prowadzonych postępowaniach i procesach, w związku z</w:t>
      </w:r>
      <w:r w:rsidR="007E1A12" w:rsidRPr="007A4685">
        <w:rPr>
          <w:rFonts w:ascii="Tahoma" w:hAnsi="Tahoma" w:cs="Tahoma"/>
          <w:sz w:val="20"/>
          <w:szCs w:val="20"/>
        </w:rPr>
        <w:t xml:space="preserve"> podpisaniem dokumentów zgodnie</w:t>
      </w:r>
      <w:r w:rsidRPr="007A4685">
        <w:rPr>
          <w:rFonts w:ascii="Tahoma" w:hAnsi="Tahoma" w:cs="Tahoma"/>
          <w:sz w:val="20"/>
          <w:szCs w:val="20"/>
        </w:rPr>
        <w:t xml:space="preserve"> z ust. 2.</w:t>
      </w:r>
    </w:p>
    <w:p w14:paraId="1E91EB6F" w14:textId="77777777" w:rsidR="007C5C89" w:rsidRPr="007A4685" w:rsidRDefault="007C5C89" w:rsidP="00CC7BE5">
      <w:pPr>
        <w:pStyle w:val="Akapitzlist"/>
        <w:numPr>
          <w:ilvl w:val="0"/>
          <w:numId w:val="43"/>
        </w:numPr>
        <w:tabs>
          <w:tab w:val="left" w:pos="284"/>
        </w:tabs>
        <w:spacing w:before="60"/>
        <w:jc w:val="both"/>
        <w:rPr>
          <w:rFonts w:ascii="Tahoma" w:hAnsi="Tahoma" w:cs="Tahoma"/>
          <w:sz w:val="20"/>
          <w:szCs w:val="20"/>
        </w:rPr>
      </w:pPr>
      <w:r w:rsidRPr="007A4685">
        <w:rPr>
          <w:rFonts w:ascii="Tahoma" w:hAnsi="Tahoma" w:cs="Tahoma"/>
          <w:sz w:val="20"/>
          <w:szCs w:val="20"/>
        </w:rPr>
        <w:t xml:space="preserve">W sytuacji, gdy istnieją ograniczenia w komunikowaniu się w formie elektronicznej </w:t>
      </w:r>
      <w:r w:rsidR="007E1A12" w:rsidRPr="007A4685">
        <w:rPr>
          <w:rFonts w:ascii="Tahoma" w:hAnsi="Tahoma" w:cs="Tahoma"/>
          <w:sz w:val="20"/>
          <w:szCs w:val="20"/>
        </w:rPr>
        <w:t>z </w:t>
      </w:r>
      <w:r w:rsidRPr="007A4685">
        <w:rPr>
          <w:rFonts w:ascii="Tahoma" w:hAnsi="Tahoma" w:cs="Tahoma"/>
          <w:sz w:val="20"/>
          <w:szCs w:val="20"/>
        </w:rPr>
        <w:t>wykorzystaniem LSI lub komunikacji elektronicznej z wykorzystaniem platform</w:t>
      </w:r>
      <w:r w:rsidR="004C707F">
        <w:rPr>
          <w:rFonts w:ascii="Tahoma" w:hAnsi="Tahoma" w:cs="Tahoma"/>
          <w:sz w:val="20"/>
          <w:szCs w:val="20"/>
        </w:rPr>
        <w:t>y</w:t>
      </w:r>
      <w:r w:rsidRPr="007A4685">
        <w:rPr>
          <w:rFonts w:ascii="Tahoma" w:hAnsi="Tahoma" w:cs="Tahoma"/>
          <w:sz w:val="20"/>
          <w:szCs w:val="20"/>
        </w:rPr>
        <w:t xml:space="preserve"> elektroniczn</w:t>
      </w:r>
      <w:r w:rsidR="004C707F">
        <w:rPr>
          <w:rFonts w:ascii="Tahoma" w:hAnsi="Tahoma" w:cs="Tahoma"/>
          <w:sz w:val="20"/>
          <w:szCs w:val="20"/>
        </w:rPr>
        <w:t>ej</w:t>
      </w:r>
      <w:r w:rsidRPr="007A4685">
        <w:rPr>
          <w:rFonts w:ascii="Tahoma" w:hAnsi="Tahoma" w:cs="Tahoma"/>
          <w:sz w:val="20"/>
          <w:szCs w:val="20"/>
        </w:rPr>
        <w:t xml:space="preserve"> </w:t>
      </w:r>
      <w:proofErr w:type="spellStart"/>
      <w:r w:rsidRPr="007A4685">
        <w:rPr>
          <w:rFonts w:ascii="Tahoma" w:hAnsi="Tahoma" w:cs="Tahoma"/>
          <w:sz w:val="20"/>
          <w:szCs w:val="20"/>
        </w:rPr>
        <w:t>ePUAP</w:t>
      </w:r>
      <w:proofErr w:type="spellEnd"/>
      <w:r w:rsidRPr="007A4685">
        <w:rPr>
          <w:rFonts w:ascii="Tahoma" w:hAnsi="Tahoma" w:cs="Tahoma"/>
          <w:sz w:val="20"/>
          <w:szCs w:val="20"/>
        </w:rPr>
        <w:t xml:space="preserve"> Beneficjent na pisemne wezwanie IZ RPO WSL jest zobowiązany do dostarczenia dokumentów w innej formie, w szczególności:</w:t>
      </w:r>
    </w:p>
    <w:p w14:paraId="5F01D11F" w14:textId="77777777" w:rsidR="007E1A12" w:rsidRPr="007A4685" w:rsidRDefault="007C5C89" w:rsidP="00CC7BE5">
      <w:pPr>
        <w:pStyle w:val="Akapitzlist"/>
        <w:numPr>
          <w:ilvl w:val="0"/>
          <w:numId w:val="45"/>
        </w:numPr>
        <w:spacing w:before="60"/>
        <w:jc w:val="both"/>
        <w:rPr>
          <w:rFonts w:ascii="Tahoma" w:hAnsi="Tahoma" w:cs="Tahoma"/>
          <w:sz w:val="20"/>
          <w:szCs w:val="20"/>
        </w:rPr>
      </w:pPr>
      <w:r w:rsidRPr="007A4685">
        <w:rPr>
          <w:rFonts w:ascii="Tahoma" w:hAnsi="Tahoma" w:cs="Tahoma"/>
          <w:sz w:val="20"/>
          <w:szCs w:val="20"/>
        </w:rPr>
        <w:t xml:space="preserve">załączników do wniosku o płatność przekraczających 50 stron A4, </w:t>
      </w:r>
    </w:p>
    <w:p w14:paraId="63C07D42" w14:textId="77777777" w:rsidR="007E1A12" w:rsidRPr="007A4685" w:rsidRDefault="007C5C89" w:rsidP="00CC7BE5">
      <w:pPr>
        <w:pStyle w:val="Akapitzlist"/>
        <w:numPr>
          <w:ilvl w:val="0"/>
          <w:numId w:val="45"/>
        </w:numPr>
        <w:spacing w:before="60"/>
        <w:jc w:val="both"/>
        <w:rPr>
          <w:rFonts w:ascii="Tahoma" w:hAnsi="Tahoma" w:cs="Tahoma"/>
          <w:sz w:val="20"/>
          <w:szCs w:val="20"/>
        </w:rPr>
      </w:pPr>
      <w:r w:rsidRPr="007A4685">
        <w:rPr>
          <w:rFonts w:ascii="Tahoma" w:hAnsi="Tahoma" w:cs="Tahoma"/>
          <w:sz w:val="20"/>
          <w:szCs w:val="20"/>
        </w:rPr>
        <w:t>dokumentów, które nie zostały zapisane w ogólnodostępnym formacie danych</w:t>
      </w:r>
      <w:r w:rsidR="007E1A12" w:rsidRPr="007A4685">
        <w:rPr>
          <w:rFonts w:ascii="Tahoma" w:hAnsi="Tahoma" w:cs="Tahoma"/>
          <w:sz w:val="20"/>
          <w:szCs w:val="20"/>
        </w:rPr>
        <w:t xml:space="preserve"> - </w:t>
      </w:r>
      <w:r w:rsidRPr="007A4685">
        <w:rPr>
          <w:rFonts w:ascii="Tahoma" w:hAnsi="Tahoma" w:cs="Tahoma"/>
          <w:sz w:val="20"/>
          <w:szCs w:val="20"/>
        </w:rPr>
        <w:t>zgodnie z krajowymi ramami interoperacyjności,</w:t>
      </w:r>
      <w:r w:rsidRPr="007A4685">
        <w:rPr>
          <w:rStyle w:val="Odwoanieprzypisudolnego"/>
          <w:rFonts w:ascii="Tahoma" w:hAnsi="Tahoma"/>
          <w:sz w:val="20"/>
          <w:szCs w:val="20"/>
        </w:rPr>
        <w:footnoteReference w:id="46"/>
      </w:r>
    </w:p>
    <w:p w14:paraId="6A923580" w14:textId="77777777" w:rsidR="007E1A12" w:rsidRPr="007A4685" w:rsidRDefault="007C5C89" w:rsidP="00CC7BE5">
      <w:pPr>
        <w:pStyle w:val="Akapitzlist"/>
        <w:numPr>
          <w:ilvl w:val="0"/>
          <w:numId w:val="45"/>
        </w:numPr>
        <w:spacing w:before="60"/>
        <w:jc w:val="both"/>
        <w:rPr>
          <w:rFonts w:ascii="Tahoma" w:hAnsi="Tahoma" w:cs="Tahoma"/>
          <w:sz w:val="20"/>
          <w:szCs w:val="20"/>
        </w:rPr>
      </w:pPr>
      <w:r w:rsidRPr="007A4685">
        <w:rPr>
          <w:rFonts w:ascii="Tahoma" w:hAnsi="Tahoma" w:cs="Tahoma"/>
          <w:sz w:val="20"/>
          <w:szCs w:val="20"/>
        </w:rPr>
        <w:t>dla platform</w:t>
      </w:r>
      <w:r w:rsidR="004C707F">
        <w:rPr>
          <w:rFonts w:ascii="Tahoma" w:hAnsi="Tahoma" w:cs="Tahoma"/>
          <w:sz w:val="20"/>
          <w:szCs w:val="20"/>
        </w:rPr>
        <w:t>y</w:t>
      </w:r>
      <w:r w:rsidRPr="007A4685">
        <w:rPr>
          <w:rFonts w:ascii="Tahoma" w:hAnsi="Tahoma" w:cs="Tahoma"/>
          <w:sz w:val="20"/>
          <w:szCs w:val="20"/>
        </w:rPr>
        <w:t xml:space="preserve"> elektroniczn</w:t>
      </w:r>
      <w:r w:rsidR="004C707F">
        <w:rPr>
          <w:rFonts w:ascii="Tahoma" w:hAnsi="Tahoma" w:cs="Tahoma"/>
          <w:sz w:val="20"/>
          <w:szCs w:val="20"/>
        </w:rPr>
        <w:t>ej</w:t>
      </w:r>
      <w:r w:rsidR="00B16472">
        <w:rPr>
          <w:rFonts w:ascii="Tahoma" w:hAnsi="Tahoma" w:cs="Tahoma"/>
          <w:sz w:val="20"/>
          <w:szCs w:val="20"/>
        </w:rPr>
        <w:t xml:space="preserve"> </w:t>
      </w:r>
      <w:proofErr w:type="spellStart"/>
      <w:r w:rsidRPr="007A4685">
        <w:rPr>
          <w:rFonts w:ascii="Tahoma" w:hAnsi="Tahoma" w:cs="Tahoma"/>
          <w:sz w:val="20"/>
          <w:szCs w:val="20"/>
        </w:rPr>
        <w:t>ePUAP</w:t>
      </w:r>
      <w:proofErr w:type="spellEnd"/>
      <w:r w:rsidRPr="007A4685">
        <w:rPr>
          <w:rFonts w:ascii="Tahoma" w:hAnsi="Tahoma" w:cs="Tahoma"/>
          <w:sz w:val="20"/>
          <w:szCs w:val="20"/>
        </w:rPr>
        <w:t xml:space="preserve"> - plików i dokumentów elektronicznych, które łącznie przekraczają dopuszczalny poziom umożliwiający wysłanie dokumentu elektronicznego.</w:t>
      </w:r>
    </w:p>
    <w:p w14:paraId="061B5841" w14:textId="77777777" w:rsidR="007E1A12" w:rsidRPr="007A4685" w:rsidRDefault="007C5C89" w:rsidP="00CC7BE5">
      <w:pPr>
        <w:pStyle w:val="Akapitzlist"/>
        <w:numPr>
          <w:ilvl w:val="0"/>
          <w:numId w:val="43"/>
        </w:numPr>
        <w:spacing w:before="60"/>
        <w:jc w:val="both"/>
        <w:rPr>
          <w:rFonts w:ascii="Tahoma" w:hAnsi="Tahoma" w:cs="Tahoma"/>
          <w:sz w:val="20"/>
          <w:szCs w:val="20"/>
        </w:rPr>
      </w:pPr>
      <w:r w:rsidRPr="007A4685">
        <w:rPr>
          <w:rFonts w:ascii="Tahoma" w:hAnsi="Tahoma" w:cs="Tahoma"/>
          <w:sz w:val="20"/>
          <w:szCs w:val="20"/>
        </w:rPr>
        <w:lastRenderedPageBreak/>
        <w:t>Jeśli weryfikacja autentyczności pochodzenia, integralności treści i czytelności dokumentów dostarczonych drogą elektroniczną nie jest możliwa wówczas Beneficjent może zostać zobowiązany do ich poprawy lub uzupełnienia w terminie wyznaczonym przez IZ RPO WSL.</w:t>
      </w:r>
    </w:p>
    <w:p w14:paraId="6215668A" w14:textId="77777777" w:rsidR="007E1A12" w:rsidRPr="007A4685" w:rsidRDefault="007C5C89" w:rsidP="00CC7BE5">
      <w:pPr>
        <w:pStyle w:val="Akapitzlist"/>
        <w:numPr>
          <w:ilvl w:val="0"/>
          <w:numId w:val="43"/>
        </w:numPr>
        <w:spacing w:before="60"/>
        <w:jc w:val="both"/>
        <w:rPr>
          <w:rFonts w:ascii="Tahoma" w:hAnsi="Tahoma" w:cs="Tahoma"/>
          <w:sz w:val="20"/>
          <w:szCs w:val="20"/>
        </w:rPr>
      </w:pPr>
      <w:r w:rsidRPr="007A4685">
        <w:rPr>
          <w:rFonts w:ascii="Tahoma" w:hAnsi="Tahoma" w:cs="Tahoma"/>
          <w:sz w:val="20"/>
          <w:szCs w:val="20"/>
        </w:rPr>
        <w:t>W przypadku utraty lub podejrzenia utraty wyłącznej kontroli nad wprowadzanymi do LSI danymi lub ich kradzieży albo w przypadku ich nieuprawnionego użycia lub podejrzenia nieuprawnionego użycia lub nieautoryzowanego dostępu do danych, Beneficjent jest zobowiązany skontaktować się z IZ RPO WSL w celu zablokowania dostępu do usług świadczonych w ramach LSI do czasu wyjaśnienia sprawy.</w:t>
      </w:r>
    </w:p>
    <w:p w14:paraId="6A0BAD6C" w14:textId="77777777" w:rsidR="007E1A12" w:rsidRPr="007A4685" w:rsidRDefault="007C5C89" w:rsidP="00CC7BE5">
      <w:pPr>
        <w:pStyle w:val="Akapitzlist"/>
        <w:numPr>
          <w:ilvl w:val="0"/>
          <w:numId w:val="43"/>
        </w:numPr>
        <w:spacing w:before="60"/>
        <w:jc w:val="both"/>
        <w:rPr>
          <w:rFonts w:ascii="Tahoma" w:hAnsi="Tahoma" w:cs="Tahoma"/>
          <w:sz w:val="20"/>
          <w:szCs w:val="20"/>
        </w:rPr>
      </w:pPr>
      <w:r w:rsidRPr="007A4685">
        <w:rPr>
          <w:rFonts w:ascii="Tahoma" w:hAnsi="Tahoma" w:cs="Tahoma"/>
          <w:sz w:val="20"/>
          <w:szCs w:val="20"/>
        </w:rPr>
        <w:t>Beneficjent jest zobowiązany do należytego zarządzania prawami dostępu w LSI dla osób  uprawnionych do wykonywania w jego imieniu czynności związanych z realizacją projektu/projektów, zgodnie z regulaminem korzystania z LSI. Wszelkie działania w LSI osób uprawnionych są traktowane w sensie prawnym jako działanie Beneficjenta.</w:t>
      </w:r>
    </w:p>
    <w:p w14:paraId="5D08FAA6" w14:textId="77777777" w:rsidR="007C5C89" w:rsidRPr="007A4685" w:rsidRDefault="007C5C89" w:rsidP="00CC7BE5">
      <w:pPr>
        <w:pStyle w:val="Akapitzlist"/>
        <w:numPr>
          <w:ilvl w:val="0"/>
          <w:numId w:val="43"/>
        </w:numPr>
        <w:spacing w:before="60" w:after="240"/>
        <w:jc w:val="both"/>
        <w:rPr>
          <w:rFonts w:ascii="Tahoma" w:hAnsi="Tahoma" w:cs="Tahoma"/>
          <w:sz w:val="20"/>
          <w:szCs w:val="20"/>
        </w:rPr>
      </w:pPr>
      <w:r w:rsidRPr="007A4685">
        <w:rPr>
          <w:rFonts w:ascii="Tahoma" w:hAnsi="Tahoma" w:cs="Tahoma"/>
          <w:sz w:val="20"/>
          <w:szCs w:val="20"/>
        </w:rPr>
        <w:t xml:space="preserve">Beneficjent nie może przekazywać danych o charakterze bezprawnym oraz zobowiązany jest stosować się do zasad dotyczących bezpieczeństwa podczas korzystania z LSI. W tym celu powinien z należytą starannością chronić dane wykorzystywane na potrzeby systemu. </w:t>
      </w:r>
    </w:p>
    <w:p w14:paraId="3C849A28" w14:textId="77777777" w:rsidR="00E221E4" w:rsidRPr="007A4685" w:rsidRDefault="00FA23D3" w:rsidP="004A4417">
      <w:pPr>
        <w:pStyle w:val="Standard"/>
        <w:jc w:val="center"/>
        <w:rPr>
          <w:rFonts w:ascii="Tahoma" w:hAnsi="Tahoma" w:cs="Tahoma"/>
          <w:b/>
          <w:sz w:val="20"/>
          <w:szCs w:val="20"/>
        </w:rPr>
      </w:pPr>
      <w:r w:rsidRPr="00FA23D3">
        <w:rPr>
          <w:rFonts w:ascii="Tahoma" w:hAnsi="Tahoma" w:cs="Tahoma"/>
          <w:b/>
          <w:sz w:val="20"/>
          <w:szCs w:val="20"/>
        </w:rPr>
        <w:t>Przetwarzanie danych osobowych</w:t>
      </w:r>
      <w:r w:rsidR="0016157D">
        <w:rPr>
          <w:rStyle w:val="Odwoanieprzypisudolnego"/>
          <w:rFonts w:ascii="Tahoma" w:hAnsi="Tahoma"/>
          <w:b/>
          <w:sz w:val="20"/>
          <w:szCs w:val="20"/>
        </w:rPr>
        <w:footnoteReference w:id="47"/>
      </w:r>
      <w:r w:rsidRPr="00FA23D3">
        <w:rPr>
          <w:rFonts w:ascii="Tahoma" w:hAnsi="Tahoma" w:cs="Tahoma"/>
          <w:b/>
          <w:sz w:val="20"/>
          <w:szCs w:val="20"/>
        </w:rPr>
        <w:t xml:space="preserve"> </w:t>
      </w:r>
    </w:p>
    <w:p w14:paraId="461AC0EE" w14:textId="77777777" w:rsidR="00435318" w:rsidRPr="007A4685" w:rsidRDefault="00435318" w:rsidP="00CC7BE5">
      <w:pPr>
        <w:pStyle w:val="Standard"/>
        <w:numPr>
          <w:ilvl w:val="0"/>
          <w:numId w:val="1"/>
        </w:numPr>
        <w:spacing w:after="240"/>
        <w:jc w:val="center"/>
        <w:rPr>
          <w:rFonts w:ascii="Tahoma" w:hAnsi="Tahoma" w:cs="Tahoma"/>
          <w:b/>
          <w:bCs/>
          <w:sz w:val="20"/>
          <w:szCs w:val="20"/>
        </w:rPr>
      </w:pPr>
    </w:p>
    <w:p w14:paraId="0B68407B" w14:textId="77777777" w:rsidR="0016157D" w:rsidRPr="000440F2" w:rsidRDefault="0016157D" w:rsidP="00CC7BE5">
      <w:pPr>
        <w:numPr>
          <w:ilvl w:val="0"/>
          <w:numId w:val="75"/>
        </w:numPr>
        <w:spacing w:after="0" w:line="268" w:lineRule="exact"/>
        <w:contextualSpacing/>
        <w:jc w:val="both"/>
        <w:rPr>
          <w:rFonts w:ascii="Tahoma" w:hAnsi="Tahoma" w:cs="Tahoma"/>
          <w:sz w:val="20"/>
          <w:szCs w:val="20"/>
          <w:lang w:eastAsia="ja-JP"/>
        </w:rPr>
      </w:pPr>
      <w:r w:rsidRPr="000440F2">
        <w:rPr>
          <w:rFonts w:ascii="Tahoma" w:hAnsi="Tahoma" w:cs="Tahoma"/>
          <w:sz w:val="20"/>
          <w:szCs w:val="20"/>
          <w:lang w:eastAsia="ja-JP"/>
        </w:rPr>
        <w:t xml:space="preserve">Administratorem danych w projekcie jest Województwo Śląskie reprezentowane przez Zarząd Województwa Śląskiego. </w:t>
      </w:r>
    </w:p>
    <w:p w14:paraId="397E763E" w14:textId="77777777" w:rsidR="0016157D" w:rsidRPr="000440F2" w:rsidRDefault="0016157D" w:rsidP="00CC7BE5">
      <w:pPr>
        <w:numPr>
          <w:ilvl w:val="0"/>
          <w:numId w:val="75"/>
        </w:numPr>
        <w:spacing w:after="0" w:line="268" w:lineRule="exact"/>
        <w:contextualSpacing/>
        <w:jc w:val="both"/>
        <w:rPr>
          <w:rFonts w:ascii="Tahoma" w:hAnsi="Tahoma" w:cs="Tahoma"/>
          <w:sz w:val="20"/>
          <w:szCs w:val="20"/>
          <w:lang w:eastAsia="ja-JP"/>
        </w:rPr>
      </w:pPr>
      <w:r w:rsidRPr="000440F2">
        <w:rPr>
          <w:rFonts w:ascii="Tahoma" w:hAnsi="Tahoma" w:cs="Tahoma"/>
          <w:sz w:val="20"/>
          <w:szCs w:val="20"/>
          <w:lang w:eastAsia="ja-JP"/>
        </w:rPr>
        <w:t>Administrator oświadcza, że spełnia warunki legalności przetwarzania danych, jak również jest uprawniony do przetwarzania danych.</w:t>
      </w:r>
    </w:p>
    <w:p w14:paraId="438AEDE8" w14:textId="77777777" w:rsidR="0016157D" w:rsidRPr="000440F2" w:rsidRDefault="0016157D" w:rsidP="00CC7BE5">
      <w:pPr>
        <w:numPr>
          <w:ilvl w:val="0"/>
          <w:numId w:val="75"/>
        </w:numPr>
        <w:spacing w:after="0" w:line="268" w:lineRule="exact"/>
        <w:contextualSpacing/>
        <w:jc w:val="both"/>
        <w:rPr>
          <w:rFonts w:ascii="Tahoma" w:hAnsi="Tahoma" w:cs="Tahoma"/>
          <w:sz w:val="20"/>
          <w:szCs w:val="20"/>
          <w:lang w:eastAsia="ja-JP"/>
        </w:rPr>
      </w:pPr>
      <w:r w:rsidRPr="000440F2">
        <w:rPr>
          <w:rFonts w:ascii="Tahoma" w:hAnsi="Tahoma" w:cs="Tahoma"/>
          <w:sz w:val="20"/>
          <w:szCs w:val="20"/>
          <w:lang w:eastAsia="ja-JP"/>
        </w:rPr>
        <w:t>Przy przetwarzaniu danych osobowych Beneficjent i Instytucja Zarządzająca przestrzegają zasad wskazanych w RODO, ustawie z dnia 10 maja 2018 r. o ochronie danych osobowych (tekst jednolity: Dz.U. z 2019 r. poz. 1781), innych przepisach prawa powszechnie obowiązującego dotyczącego ochrony danych osobowych oraz wewnętrznych dokumentach i politykach, m.in: ustanowionej i obowiązującej Polityce Ochrony Danych Osobowych.</w:t>
      </w:r>
    </w:p>
    <w:p w14:paraId="43D5BEC3" w14:textId="77777777" w:rsidR="0016157D" w:rsidRPr="000440F2" w:rsidRDefault="0016157D" w:rsidP="00CC7BE5">
      <w:pPr>
        <w:numPr>
          <w:ilvl w:val="0"/>
          <w:numId w:val="75"/>
        </w:numPr>
        <w:spacing w:after="0" w:line="268" w:lineRule="exact"/>
        <w:contextualSpacing/>
        <w:jc w:val="both"/>
        <w:rPr>
          <w:rFonts w:ascii="Tahoma" w:hAnsi="Tahoma" w:cs="Tahoma"/>
          <w:sz w:val="20"/>
          <w:szCs w:val="20"/>
          <w:lang w:eastAsia="ja-JP"/>
        </w:rPr>
      </w:pPr>
      <w:r w:rsidRPr="000440F2">
        <w:rPr>
          <w:rFonts w:ascii="Tahoma" w:hAnsi="Tahoma" w:cs="Tahoma"/>
          <w:sz w:val="20"/>
          <w:szCs w:val="20"/>
          <w:lang w:eastAsia="ja-JP"/>
        </w:rPr>
        <w:t xml:space="preserve">W niezbędnym zakresie dane osobowe, o których mowa w ust. 3 będą przekazywane Instytucji Zarządzającej, w szczególności na podstawie art. 6 ust. 1 lit. c i e RODO, do celów związanych z realizacją zadań Instytucji Zarządzającej oraz związanych z dofinansowaniem projektu zgodnie z przepisami prawa. </w:t>
      </w:r>
    </w:p>
    <w:p w14:paraId="7A0424BD" w14:textId="77777777" w:rsidR="0016157D" w:rsidRPr="000440F2" w:rsidRDefault="0016157D" w:rsidP="00CC7BE5">
      <w:pPr>
        <w:numPr>
          <w:ilvl w:val="0"/>
          <w:numId w:val="75"/>
        </w:numPr>
        <w:spacing w:after="0" w:line="268" w:lineRule="exact"/>
        <w:contextualSpacing/>
        <w:jc w:val="both"/>
        <w:rPr>
          <w:rFonts w:ascii="Tahoma" w:hAnsi="Tahoma" w:cs="Tahoma"/>
          <w:sz w:val="20"/>
          <w:szCs w:val="20"/>
          <w:lang w:eastAsia="ja-JP"/>
        </w:rPr>
      </w:pPr>
      <w:r w:rsidRPr="000440F2">
        <w:rPr>
          <w:rFonts w:ascii="Tahoma" w:hAnsi="Tahoma" w:cs="Tahoma"/>
          <w:sz w:val="20"/>
          <w:szCs w:val="20"/>
          <w:lang w:eastAsia="ja-JP"/>
        </w:rPr>
        <w:t>Szczegółowy zakres przekazywanych danych osobowych, o których mowa w ust. 4 określony jest w dokumentach programowych, stanowiących procedury dokonywania wydatków związanych z realizacją programów i projektów współfinansowanych ze środków europejskich, o których mowa w art. 184 UFP, w tym w szczególności w załączniku nr 3 do niniejszych Zasad pn. Zakres danych osobowych uczestników projektu.</w:t>
      </w:r>
    </w:p>
    <w:p w14:paraId="0C026811" w14:textId="77777777" w:rsidR="00A268E5" w:rsidRPr="000440F2" w:rsidRDefault="0016157D" w:rsidP="00D370EE">
      <w:pPr>
        <w:numPr>
          <w:ilvl w:val="0"/>
          <w:numId w:val="75"/>
        </w:numPr>
        <w:spacing w:after="0" w:line="268" w:lineRule="exact"/>
        <w:contextualSpacing/>
        <w:jc w:val="both"/>
        <w:rPr>
          <w:rFonts w:ascii="Tahoma" w:hAnsi="Tahoma" w:cs="Tahoma"/>
          <w:sz w:val="20"/>
          <w:szCs w:val="20"/>
          <w:lang w:eastAsia="ja-JP"/>
        </w:rPr>
      </w:pPr>
      <w:r w:rsidRPr="000440F2">
        <w:rPr>
          <w:rFonts w:ascii="Tahoma" w:hAnsi="Tahoma" w:cs="Tahoma"/>
          <w:sz w:val="20"/>
          <w:szCs w:val="20"/>
          <w:lang w:eastAsia="ja-JP"/>
        </w:rPr>
        <w:t>Dane osobowe, o których mowa ust. 4 będą przetwarzane w formie papierowej lub przy wykorzystaniu systemów informatycznych, w szczególności LSI 2014</w:t>
      </w:r>
    </w:p>
    <w:p w14:paraId="535EFBF6" w14:textId="77777777" w:rsidR="00562931" w:rsidRPr="00D370EE" w:rsidRDefault="00562931" w:rsidP="00562931">
      <w:pPr>
        <w:spacing w:after="0" w:line="268" w:lineRule="exact"/>
        <w:ind w:left="720"/>
        <w:contextualSpacing/>
        <w:jc w:val="both"/>
        <w:rPr>
          <w:rFonts w:ascii="Tahoma" w:hAnsi="Tahoma" w:cs="Tahoma"/>
          <w:sz w:val="20"/>
          <w:szCs w:val="20"/>
          <w:lang w:eastAsia="ja-JP"/>
        </w:rPr>
      </w:pPr>
    </w:p>
    <w:p w14:paraId="7DF4F783" w14:textId="77777777" w:rsidR="00473307" w:rsidRPr="00343EB9" w:rsidRDefault="00473307" w:rsidP="00CC7BE5">
      <w:pPr>
        <w:pStyle w:val="Akapitzlist"/>
        <w:numPr>
          <w:ilvl w:val="0"/>
          <w:numId w:val="1"/>
        </w:numPr>
        <w:spacing w:line="268" w:lineRule="exact"/>
        <w:contextualSpacing/>
        <w:jc w:val="center"/>
        <w:rPr>
          <w:rFonts w:ascii="Calibri" w:hAnsi="Calibri"/>
          <w:sz w:val="22"/>
          <w:szCs w:val="22"/>
          <w:lang w:eastAsia="ja-JP"/>
        </w:rPr>
      </w:pPr>
    </w:p>
    <w:p w14:paraId="39C8530D" w14:textId="77777777" w:rsidR="0016157D" w:rsidRPr="00822C0A" w:rsidRDefault="0016157D" w:rsidP="00CC7BE5">
      <w:pPr>
        <w:numPr>
          <w:ilvl w:val="0"/>
          <w:numId w:val="79"/>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Przy przetwarzaniu danych osobowych Beneficjent i Instytucja Zarządzająca przestrzegają zasad wskazanych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Ustawie z dnia 10 maja 2018 r. </w:t>
      </w:r>
      <w:r w:rsidR="000152E8">
        <w:rPr>
          <w:rFonts w:ascii="Tahoma" w:hAnsi="Tahoma" w:cs="Tahoma"/>
          <w:sz w:val="20"/>
          <w:szCs w:val="20"/>
          <w:lang w:eastAsia="ja-JP"/>
        </w:rPr>
        <w:br/>
      </w:r>
      <w:r w:rsidRPr="10B8841B">
        <w:rPr>
          <w:rFonts w:ascii="Tahoma" w:hAnsi="Tahoma" w:cs="Tahoma"/>
          <w:sz w:val="20"/>
          <w:szCs w:val="20"/>
          <w:lang w:eastAsia="ja-JP"/>
        </w:rPr>
        <w:t xml:space="preserve">o ochronie danych osobowych.  </w:t>
      </w:r>
    </w:p>
    <w:p w14:paraId="5526FA4E" w14:textId="77777777" w:rsidR="0016157D" w:rsidRPr="0016157D" w:rsidRDefault="0016157D" w:rsidP="00CC7BE5">
      <w:pPr>
        <w:numPr>
          <w:ilvl w:val="0"/>
          <w:numId w:val="79"/>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W przypadku kategorii osób oraz kategorii danych osobowych innych niż uczestnicy projektu, każda ze Stron relacji regulowanej niniejszym dokumentem jest odrębnym administratorem danych osobowych, z uwagi na to że istnieją po ich stronie odrębne cele przetwarzania danych </w:t>
      </w:r>
      <w:r w:rsidRPr="10B8841B">
        <w:rPr>
          <w:rFonts w:ascii="Tahoma" w:hAnsi="Tahoma" w:cs="Tahoma"/>
          <w:sz w:val="20"/>
          <w:szCs w:val="20"/>
          <w:lang w:eastAsia="ja-JP"/>
        </w:rPr>
        <w:lastRenderedPageBreak/>
        <w:t xml:space="preserve">osobowych, o których samodzielnie decydują oraz decydują każda w swoim zakresie – </w:t>
      </w:r>
      <w:r w:rsidR="000152E8">
        <w:rPr>
          <w:rFonts w:ascii="Tahoma" w:hAnsi="Tahoma" w:cs="Tahoma"/>
          <w:sz w:val="20"/>
          <w:szCs w:val="20"/>
          <w:lang w:eastAsia="ja-JP"/>
        </w:rPr>
        <w:br/>
      </w:r>
      <w:r w:rsidRPr="10B8841B">
        <w:rPr>
          <w:rFonts w:ascii="Tahoma" w:hAnsi="Tahoma" w:cs="Tahoma"/>
          <w:sz w:val="20"/>
          <w:szCs w:val="20"/>
          <w:lang w:eastAsia="ja-JP"/>
        </w:rPr>
        <w:t xml:space="preserve">o sposobach przetwarzania danych osobowych. </w:t>
      </w:r>
    </w:p>
    <w:p w14:paraId="535D6158" w14:textId="77777777" w:rsidR="0016157D" w:rsidRPr="0016157D" w:rsidRDefault="0016157D" w:rsidP="00CC7BE5">
      <w:pPr>
        <w:numPr>
          <w:ilvl w:val="0"/>
          <w:numId w:val="79"/>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Administratorzy oświadczają, że spełniają warunki legalności przetwarzania danych osobowych oraz że są uprawnieni do powierzania przetwarzania danych osobowych w projekcie. </w:t>
      </w:r>
    </w:p>
    <w:p w14:paraId="406C5319" w14:textId="77777777" w:rsidR="0016157D" w:rsidRPr="0016157D" w:rsidRDefault="0016157D" w:rsidP="00CC7BE5">
      <w:pPr>
        <w:numPr>
          <w:ilvl w:val="0"/>
          <w:numId w:val="79"/>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W niezbędnym zakresie dane osobowe, o których mowa w ust. 2 będą przekazywane Instytucji Zarządzającej, w szczególności na podstawie art. 6 ust. 1 lit. c i e RODO, do celów związanych z realizacją zadań Instytucji Zarządzającej oraz związanych z dofinansowaniem projektu zgodnie z przepisami prawa. </w:t>
      </w:r>
    </w:p>
    <w:p w14:paraId="16BCAFAA" w14:textId="77777777" w:rsidR="0016157D" w:rsidRPr="0016157D" w:rsidRDefault="0016157D" w:rsidP="00CC7BE5">
      <w:pPr>
        <w:numPr>
          <w:ilvl w:val="0"/>
          <w:numId w:val="79"/>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Szczegółowy zakres przekazywanych danych osobowych, o których mowa w ust. 4 określony jest w dokumentach programowych, stanowiących procedury dokonywania wydatków związanych z realizacją programów i projektów współfinansowanych ze środków europejskich, o których mowa w art. 184 UFP. </w:t>
      </w:r>
    </w:p>
    <w:p w14:paraId="5FABCE78" w14:textId="77777777" w:rsidR="0016157D" w:rsidRPr="0016157D" w:rsidRDefault="0016157D" w:rsidP="00CC7BE5">
      <w:pPr>
        <w:numPr>
          <w:ilvl w:val="0"/>
          <w:numId w:val="79"/>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W przypadku wystąpienia w projekcie konieczności powierzenia przetwarzania danych osobowych uczestników projektu, może nastąpić to jedynie wobec podmiotów dysponujących odpowiednimi środkami technicznymi i organizacyjnymi, doświadczeniem, wiedzą </w:t>
      </w:r>
      <w:r w:rsidR="000152E8">
        <w:rPr>
          <w:rFonts w:ascii="Tahoma" w:hAnsi="Tahoma" w:cs="Tahoma"/>
          <w:sz w:val="20"/>
          <w:szCs w:val="20"/>
          <w:lang w:eastAsia="ja-JP"/>
        </w:rPr>
        <w:br/>
      </w:r>
      <w:r w:rsidRPr="10B8841B">
        <w:rPr>
          <w:rFonts w:ascii="Tahoma" w:hAnsi="Tahoma" w:cs="Tahoma"/>
          <w:sz w:val="20"/>
          <w:szCs w:val="20"/>
          <w:lang w:eastAsia="ja-JP"/>
        </w:rPr>
        <w:t xml:space="preserve">i wykwalifikowanym personelem, umożliwiającymi  spełnienie wymogów RODO oraz gwarantującymi ochronę praw osób, których dane dotyczą. </w:t>
      </w:r>
    </w:p>
    <w:p w14:paraId="5D1CB6E5" w14:textId="77777777" w:rsidR="0016157D" w:rsidRPr="0016157D" w:rsidRDefault="0016157D" w:rsidP="00CC7BE5">
      <w:pPr>
        <w:numPr>
          <w:ilvl w:val="0"/>
          <w:numId w:val="79"/>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W przypadku wystąpienia okoliczności, o której mowa w ust. 6, powierzenie przetwarzania danych osobowych uczestników projektu, odbywa się na podstawie wzoru umowy stanowiącej załącznik nr 4 do niniejszych Zasad (UPP) i może nastąpić wyłącznie z podmiotami zapewniającymi wystarczające gwarancje wdrożenia odpowiednich środków  ochrony danych, których minimalny zakres obejmuje: </w:t>
      </w:r>
    </w:p>
    <w:p w14:paraId="31A15F36" w14:textId="77777777" w:rsidR="0016157D" w:rsidRPr="008A1A80" w:rsidRDefault="0016157D" w:rsidP="00CC7BE5">
      <w:pPr>
        <w:pStyle w:val="Akapitzlist"/>
        <w:numPr>
          <w:ilvl w:val="0"/>
          <w:numId w:val="80"/>
        </w:numPr>
        <w:spacing w:line="268" w:lineRule="exact"/>
        <w:contextualSpacing/>
        <w:jc w:val="both"/>
        <w:rPr>
          <w:rFonts w:ascii="Tahoma" w:hAnsi="Tahoma" w:cs="Tahoma"/>
          <w:sz w:val="20"/>
          <w:szCs w:val="20"/>
          <w:lang w:eastAsia="ja-JP"/>
        </w:rPr>
      </w:pPr>
      <w:r w:rsidRPr="008A1A80">
        <w:rPr>
          <w:rFonts w:ascii="Tahoma" w:hAnsi="Tahoma" w:cs="Tahoma"/>
          <w:sz w:val="20"/>
          <w:szCs w:val="20"/>
          <w:lang w:eastAsia="ja-JP"/>
        </w:rPr>
        <w:t xml:space="preserve">wdrożenie odpowiednich i udokumentowanych polityk ochrony danych; </w:t>
      </w:r>
    </w:p>
    <w:p w14:paraId="16CE634D" w14:textId="77777777" w:rsidR="0016157D" w:rsidRPr="008A1A80" w:rsidRDefault="0016157D" w:rsidP="00CC7BE5">
      <w:pPr>
        <w:pStyle w:val="Akapitzlist"/>
        <w:numPr>
          <w:ilvl w:val="0"/>
          <w:numId w:val="80"/>
        </w:numPr>
        <w:spacing w:line="268" w:lineRule="exact"/>
        <w:contextualSpacing/>
        <w:jc w:val="both"/>
        <w:rPr>
          <w:rFonts w:ascii="Tahoma" w:hAnsi="Tahoma" w:cs="Tahoma"/>
          <w:sz w:val="20"/>
          <w:szCs w:val="20"/>
          <w:lang w:eastAsia="ja-JP"/>
        </w:rPr>
      </w:pPr>
      <w:r w:rsidRPr="008A1A80">
        <w:rPr>
          <w:rFonts w:ascii="Tahoma" w:hAnsi="Tahoma" w:cs="Tahoma"/>
          <w:sz w:val="20"/>
          <w:szCs w:val="20"/>
          <w:lang w:eastAsia="ja-JP"/>
        </w:rPr>
        <w:t xml:space="preserve">przeprowadzenie co najmniej jednego szkolenia pracowników zaangażowanych </w:t>
      </w:r>
      <w:r w:rsidR="000152E8">
        <w:rPr>
          <w:rFonts w:ascii="Tahoma" w:hAnsi="Tahoma" w:cs="Tahoma"/>
          <w:sz w:val="20"/>
          <w:szCs w:val="20"/>
          <w:lang w:eastAsia="ja-JP"/>
        </w:rPr>
        <w:br/>
      </w:r>
      <w:r w:rsidRPr="008A1A80">
        <w:rPr>
          <w:rFonts w:ascii="Tahoma" w:hAnsi="Tahoma" w:cs="Tahoma"/>
          <w:sz w:val="20"/>
          <w:szCs w:val="20"/>
          <w:lang w:eastAsia="ja-JP"/>
        </w:rPr>
        <w:t xml:space="preserve">w realizację projektu, w zakresie przetwarzania danych osobowych, przed ich przystąpieniem do przetwarzania danych. Przetwarzający zobowiązany jest do udokumentowania przeszkolenia personelu;  </w:t>
      </w:r>
    </w:p>
    <w:p w14:paraId="06C43BCC" w14:textId="77777777" w:rsidR="0016157D" w:rsidRPr="0016157D" w:rsidRDefault="0016157D" w:rsidP="00CC7BE5">
      <w:pPr>
        <w:numPr>
          <w:ilvl w:val="0"/>
          <w:numId w:val="80"/>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wykonywanie okresowych (nie rzadziej niż raz na rok) przeglądów obowiązujących procedur w zakresie ochrony danych osobowych, w szczególności w kontekście ich adekwatności do zidentyfikowanego ryzyka oraz faktu przestrzegania ich przez wszystkie osoby zaangażowane - z niniejszej czynności należy sporządzić pisemny raport; </w:t>
      </w:r>
    </w:p>
    <w:p w14:paraId="3136A4C7" w14:textId="77777777" w:rsidR="0016157D" w:rsidRPr="0016157D" w:rsidRDefault="0016157D" w:rsidP="00CC7BE5">
      <w:pPr>
        <w:numPr>
          <w:ilvl w:val="0"/>
          <w:numId w:val="80"/>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przetwarzania powierzonych danych osobowych wyłącznie przy użyciu zabezpieczonego sprzętu komputerowego, w szczególności przy użyciu oprogramowania antywirusowego; </w:t>
      </w:r>
    </w:p>
    <w:p w14:paraId="185C2B74" w14:textId="77777777" w:rsidR="0016157D" w:rsidRPr="0016157D" w:rsidRDefault="0016157D" w:rsidP="00CC7BE5">
      <w:pPr>
        <w:numPr>
          <w:ilvl w:val="0"/>
          <w:numId w:val="80"/>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przechowywania powierzonych danych w zamykanych pomieszczeniach </w:t>
      </w:r>
      <w:r w:rsidR="00EB41F3">
        <w:rPr>
          <w:rFonts w:ascii="Tahoma" w:hAnsi="Tahoma" w:cs="Tahoma"/>
          <w:sz w:val="20"/>
          <w:szCs w:val="20"/>
          <w:lang w:eastAsia="ja-JP"/>
        </w:rPr>
        <w:br/>
      </w:r>
      <w:r w:rsidRPr="10B8841B">
        <w:rPr>
          <w:rFonts w:ascii="Tahoma" w:hAnsi="Tahoma" w:cs="Tahoma"/>
          <w:sz w:val="20"/>
          <w:szCs w:val="20"/>
          <w:lang w:eastAsia="ja-JP"/>
        </w:rPr>
        <w:t xml:space="preserve">i zamykanych szafach; </w:t>
      </w:r>
    </w:p>
    <w:p w14:paraId="22FBCDB8" w14:textId="77777777" w:rsidR="0016157D" w:rsidRPr="0016157D" w:rsidRDefault="0016157D" w:rsidP="00CC7BE5">
      <w:pPr>
        <w:numPr>
          <w:ilvl w:val="0"/>
          <w:numId w:val="80"/>
        </w:numPr>
        <w:spacing w:after="0" w:line="268" w:lineRule="exact"/>
        <w:contextualSpacing/>
        <w:jc w:val="both"/>
        <w:rPr>
          <w:rFonts w:ascii="Tahoma" w:hAnsi="Tahoma" w:cs="Tahoma"/>
          <w:sz w:val="20"/>
          <w:szCs w:val="20"/>
          <w:lang w:eastAsia="ja-JP"/>
        </w:rPr>
      </w:pPr>
      <w:r w:rsidRPr="10B8841B">
        <w:rPr>
          <w:rFonts w:ascii="Tahoma" w:hAnsi="Tahoma" w:cs="Tahoma"/>
          <w:sz w:val="20"/>
          <w:szCs w:val="20"/>
          <w:lang w:eastAsia="ja-JP"/>
        </w:rPr>
        <w:t xml:space="preserve">przenoszenia i przesyłania powierzonych danych wyłącznie po ich zabezpieczeniu kryptograficznym (zaszyfrowaniu), z hasłem zawierającym minimum 8 znaków, duże i małe litery, cyfry i znaki specjalne. </w:t>
      </w:r>
    </w:p>
    <w:p w14:paraId="310FD7BF" w14:textId="77777777" w:rsidR="009178F2" w:rsidRDefault="0016157D" w:rsidP="009178F2">
      <w:pPr>
        <w:pStyle w:val="Akapitzlist"/>
        <w:numPr>
          <w:ilvl w:val="0"/>
          <w:numId w:val="79"/>
        </w:numPr>
        <w:spacing w:line="268" w:lineRule="exact"/>
        <w:contextualSpacing/>
        <w:jc w:val="both"/>
        <w:rPr>
          <w:rFonts w:ascii="Tahoma" w:hAnsi="Tahoma" w:cs="Tahoma"/>
          <w:sz w:val="20"/>
          <w:szCs w:val="20"/>
          <w:lang w:eastAsia="ja-JP"/>
        </w:rPr>
      </w:pPr>
      <w:r w:rsidRPr="008A1A80">
        <w:rPr>
          <w:rFonts w:ascii="Tahoma" w:hAnsi="Tahoma" w:cs="Tahoma"/>
          <w:sz w:val="20"/>
          <w:szCs w:val="20"/>
          <w:lang w:eastAsia="ja-JP"/>
        </w:rPr>
        <w:t>Dane osobowe, o których mowa ust. 4 będą przetwarzane w  formie papierowej lub przy wykorzystaniu systemów informatycznych, w szczególności LSI 2014.</w:t>
      </w:r>
    </w:p>
    <w:p w14:paraId="54B82A4D" w14:textId="77777777" w:rsidR="009D466B" w:rsidRPr="003C2A5C" w:rsidRDefault="009D466B" w:rsidP="003C2A5C">
      <w:pPr>
        <w:spacing w:line="268" w:lineRule="exact"/>
        <w:contextualSpacing/>
        <w:jc w:val="both"/>
        <w:rPr>
          <w:rFonts w:ascii="Tahoma" w:hAnsi="Tahoma" w:cs="Tahoma"/>
          <w:sz w:val="20"/>
          <w:szCs w:val="20"/>
          <w:lang w:eastAsia="ja-JP"/>
        </w:rPr>
      </w:pPr>
    </w:p>
    <w:p w14:paraId="383BC0F0" w14:textId="77777777" w:rsidR="006E49DD" w:rsidRDefault="00C453DF" w:rsidP="00C453DF">
      <w:pPr>
        <w:spacing w:after="0" w:line="240" w:lineRule="auto"/>
        <w:ind w:left="2768" w:firstLine="64"/>
        <w:rPr>
          <w:rFonts w:ascii="Tahoma" w:hAnsi="Tahoma" w:cs="Tahoma"/>
          <w:b/>
          <w:sz w:val="20"/>
          <w:szCs w:val="20"/>
        </w:rPr>
      </w:pPr>
      <w:r>
        <w:rPr>
          <w:rFonts w:ascii="Tahoma" w:hAnsi="Tahoma" w:cs="Tahoma"/>
          <w:b/>
          <w:sz w:val="20"/>
          <w:szCs w:val="20"/>
        </w:rPr>
        <w:t xml:space="preserve">      </w:t>
      </w:r>
      <w:r w:rsidR="006E49DD" w:rsidRPr="007A4685">
        <w:rPr>
          <w:rFonts w:ascii="Tahoma" w:hAnsi="Tahoma" w:cs="Tahoma"/>
          <w:b/>
          <w:sz w:val="20"/>
          <w:szCs w:val="20"/>
        </w:rPr>
        <w:t>Obowiązki informacyjne</w:t>
      </w:r>
    </w:p>
    <w:p w14:paraId="67657F6B" w14:textId="77777777" w:rsidR="00E221E4" w:rsidRPr="007A4685" w:rsidRDefault="00E221E4" w:rsidP="00C453DF">
      <w:pPr>
        <w:spacing w:after="0" w:line="240" w:lineRule="auto"/>
        <w:ind w:left="2768" w:firstLine="64"/>
        <w:rPr>
          <w:rFonts w:ascii="Tahoma" w:hAnsi="Tahoma" w:cs="Tahoma"/>
          <w:b/>
          <w:sz w:val="20"/>
          <w:szCs w:val="20"/>
        </w:rPr>
      </w:pPr>
    </w:p>
    <w:p w14:paraId="3BD6099B" w14:textId="77777777" w:rsidR="006E49DD" w:rsidRPr="007A4685" w:rsidRDefault="006E49DD" w:rsidP="00CC7BE5">
      <w:pPr>
        <w:pStyle w:val="Standard"/>
        <w:numPr>
          <w:ilvl w:val="0"/>
          <w:numId w:val="1"/>
        </w:numPr>
        <w:spacing w:after="60"/>
        <w:jc w:val="center"/>
        <w:rPr>
          <w:rFonts w:ascii="Tahoma" w:hAnsi="Tahoma" w:cs="Tahoma"/>
          <w:b/>
          <w:bCs/>
          <w:sz w:val="20"/>
          <w:szCs w:val="20"/>
        </w:rPr>
      </w:pPr>
    </w:p>
    <w:p w14:paraId="1D3B6211" w14:textId="77777777" w:rsidR="006E49DD" w:rsidRPr="007A4685" w:rsidRDefault="006E49DD" w:rsidP="00CC7BE5">
      <w:pPr>
        <w:pStyle w:val="Standard"/>
        <w:numPr>
          <w:ilvl w:val="0"/>
          <w:numId w:val="46"/>
        </w:numPr>
        <w:spacing w:before="240" w:after="60"/>
        <w:jc w:val="both"/>
        <w:rPr>
          <w:rFonts w:ascii="Tahoma" w:hAnsi="Tahoma" w:cs="Tahoma"/>
          <w:sz w:val="20"/>
          <w:szCs w:val="20"/>
        </w:rPr>
      </w:pPr>
      <w:r w:rsidRPr="007A4685">
        <w:rPr>
          <w:rFonts w:ascii="Tahoma" w:hAnsi="Tahoma" w:cs="Tahoma"/>
          <w:sz w:val="20"/>
          <w:szCs w:val="20"/>
        </w:rPr>
        <w:t>Beneficjent jest zobowiązany do wypełniania obowiązków informacyjnych i promocyjnych zgodnie z zapisami Rozporządzeń oraz zgodnie z instrukcjami i wskazówkami zawartymi w </w:t>
      </w:r>
      <w:r w:rsidR="0025563D" w:rsidRPr="007A4685">
        <w:rPr>
          <w:rFonts w:ascii="Tahoma" w:hAnsi="Tahoma" w:cs="Tahoma"/>
          <w:sz w:val="20"/>
          <w:szCs w:val="20"/>
        </w:rPr>
        <w:t xml:space="preserve">dokumencie, </w:t>
      </w:r>
      <w:r w:rsidR="00901265" w:rsidRPr="007A4685">
        <w:rPr>
          <w:rFonts w:ascii="Tahoma" w:hAnsi="Tahoma" w:cs="Tahoma"/>
          <w:sz w:val="20"/>
          <w:szCs w:val="20"/>
        </w:rPr>
        <w:t>pod nazwą</w:t>
      </w:r>
      <w:r w:rsidR="00FA7E1D" w:rsidRPr="007A4685">
        <w:rPr>
          <w:rFonts w:ascii="Tahoma" w:hAnsi="Tahoma" w:cs="Tahoma"/>
          <w:sz w:val="20"/>
          <w:szCs w:val="20"/>
        </w:rPr>
        <w:t xml:space="preserve"> </w:t>
      </w:r>
      <w:r w:rsidR="006465F4">
        <w:rPr>
          <w:rFonts w:ascii="Tahoma" w:hAnsi="Tahoma" w:cs="Tahoma"/>
          <w:sz w:val="20"/>
          <w:szCs w:val="20"/>
        </w:rPr>
        <w:t xml:space="preserve">Zasady promocji i oznakowania projektów </w:t>
      </w:r>
      <w:r w:rsidRPr="007A4685">
        <w:t xml:space="preserve"> </w:t>
      </w:r>
      <w:r w:rsidRPr="007A4685">
        <w:rPr>
          <w:rFonts w:ascii="Tahoma" w:hAnsi="Tahoma" w:cs="Tahoma"/>
          <w:sz w:val="20"/>
          <w:szCs w:val="20"/>
        </w:rPr>
        <w:t>dostępn</w:t>
      </w:r>
      <w:r w:rsidR="007C50CE">
        <w:rPr>
          <w:rFonts w:ascii="Tahoma" w:hAnsi="Tahoma" w:cs="Tahoma"/>
          <w:sz w:val="20"/>
          <w:szCs w:val="20"/>
        </w:rPr>
        <w:t>ym</w:t>
      </w:r>
      <w:r w:rsidRPr="007A4685">
        <w:rPr>
          <w:rFonts w:ascii="Tahoma" w:hAnsi="Tahoma" w:cs="Tahoma"/>
          <w:sz w:val="20"/>
          <w:szCs w:val="20"/>
        </w:rPr>
        <w:t xml:space="preserve"> na stronie internetowej</w:t>
      </w:r>
      <w:r w:rsidR="006465F4">
        <w:rPr>
          <w:rFonts w:ascii="Tahoma" w:hAnsi="Tahoma" w:cs="Tahoma"/>
          <w:sz w:val="20"/>
          <w:szCs w:val="20"/>
        </w:rPr>
        <w:t xml:space="preserve"> </w:t>
      </w:r>
      <w:r w:rsidR="006465F4" w:rsidRPr="006465F4">
        <w:rPr>
          <w:rFonts w:ascii="Tahoma" w:hAnsi="Tahoma" w:cs="Tahoma"/>
          <w:sz w:val="20"/>
          <w:szCs w:val="20"/>
        </w:rPr>
        <w:t>https://rpo.slaskie.pl/czytaj/poznaj_zasady_promowania_projektow</w:t>
      </w:r>
      <w:r w:rsidRPr="007A4685">
        <w:rPr>
          <w:rFonts w:ascii="Tahoma" w:hAnsi="Tahoma" w:cs="Tahoma"/>
          <w:sz w:val="20"/>
          <w:szCs w:val="20"/>
        </w:rPr>
        <w:t xml:space="preserve"> </w:t>
      </w:r>
    </w:p>
    <w:p w14:paraId="0A2DE917" w14:textId="77777777" w:rsidR="006E49DD" w:rsidRPr="007A4685" w:rsidRDefault="006E49DD" w:rsidP="00CC7BE5">
      <w:pPr>
        <w:pStyle w:val="Standard"/>
        <w:numPr>
          <w:ilvl w:val="0"/>
          <w:numId w:val="46"/>
        </w:numPr>
        <w:spacing w:after="60"/>
        <w:jc w:val="both"/>
        <w:rPr>
          <w:rFonts w:ascii="Tahoma" w:hAnsi="Tahoma" w:cs="Tahoma"/>
          <w:sz w:val="20"/>
          <w:szCs w:val="20"/>
        </w:rPr>
      </w:pPr>
      <w:r w:rsidRPr="007A4685">
        <w:rPr>
          <w:rFonts w:ascii="Tahoma" w:hAnsi="Tahoma" w:cs="Tahoma"/>
          <w:sz w:val="20"/>
          <w:szCs w:val="20"/>
        </w:rPr>
        <w:t>Beneficjent jest zobowiązany w szczególności do:</w:t>
      </w:r>
    </w:p>
    <w:p w14:paraId="1E53D2B3" w14:textId="77777777" w:rsidR="006E49DD" w:rsidRPr="007A4685" w:rsidRDefault="006E49DD" w:rsidP="00CC7BE5">
      <w:pPr>
        <w:pStyle w:val="Standard"/>
        <w:numPr>
          <w:ilvl w:val="0"/>
          <w:numId w:val="47"/>
        </w:numPr>
        <w:jc w:val="both"/>
        <w:rPr>
          <w:rFonts w:ascii="Tahoma" w:hAnsi="Tahoma" w:cs="Tahoma"/>
          <w:sz w:val="20"/>
          <w:szCs w:val="20"/>
        </w:rPr>
      </w:pPr>
      <w:r w:rsidRPr="007A4685">
        <w:rPr>
          <w:rFonts w:ascii="Tahoma" w:hAnsi="Tahoma" w:cs="Tahoma"/>
          <w:sz w:val="20"/>
          <w:szCs w:val="20"/>
        </w:rPr>
        <w:lastRenderedPageBreak/>
        <w:t>oznaczania znakiem Unii Europejskiej</w:t>
      </w:r>
      <w:r w:rsidR="00351639">
        <w:rPr>
          <w:rFonts w:ascii="Tahoma" w:hAnsi="Tahoma" w:cs="Tahoma"/>
          <w:sz w:val="20"/>
          <w:szCs w:val="20"/>
        </w:rPr>
        <w:t>,</w:t>
      </w:r>
      <w:r w:rsidR="00351639" w:rsidRPr="00351639">
        <w:rPr>
          <w:rFonts w:ascii="Tahoma" w:hAnsi="Tahoma" w:cs="Tahoma"/>
          <w:sz w:val="20"/>
          <w:szCs w:val="20"/>
        </w:rPr>
        <w:t xml:space="preserve"> </w:t>
      </w:r>
      <w:r w:rsidR="00351639" w:rsidRPr="00D94448">
        <w:rPr>
          <w:rFonts w:ascii="Tahoma" w:hAnsi="Tahoma" w:cs="Tahoma"/>
          <w:sz w:val="20"/>
          <w:szCs w:val="20"/>
        </w:rPr>
        <w:t>barwami Rzeczpospolitej Polskiej</w:t>
      </w:r>
      <w:r w:rsidRPr="007A4685">
        <w:rPr>
          <w:rFonts w:ascii="Tahoma" w:hAnsi="Tahoma" w:cs="Tahoma"/>
          <w:sz w:val="20"/>
          <w:szCs w:val="20"/>
        </w:rPr>
        <w:t xml:space="preserve"> i znakiem Funduszy Europejskich (w przypadku programów regionalnych również herbem województwa lub jego oficjalnym logo promocyjnym):</w:t>
      </w:r>
    </w:p>
    <w:p w14:paraId="10C6F17A" w14:textId="77777777" w:rsidR="006E49DD" w:rsidRPr="007A4685" w:rsidRDefault="006E49DD" w:rsidP="00CC7BE5">
      <w:pPr>
        <w:pStyle w:val="Standard"/>
        <w:numPr>
          <w:ilvl w:val="0"/>
          <w:numId w:val="48"/>
        </w:numPr>
        <w:jc w:val="both"/>
        <w:rPr>
          <w:rFonts w:ascii="Tahoma" w:hAnsi="Tahoma" w:cs="Tahoma"/>
          <w:sz w:val="20"/>
          <w:szCs w:val="20"/>
        </w:rPr>
      </w:pPr>
      <w:r w:rsidRPr="007A4685">
        <w:rPr>
          <w:rFonts w:ascii="Tahoma" w:hAnsi="Tahoma" w:cs="Tahoma"/>
          <w:sz w:val="20"/>
          <w:szCs w:val="20"/>
        </w:rPr>
        <w:t>wszystkich prowadzonych działań informacyjnych i promocyjnych dotyczących projektu,</w:t>
      </w:r>
    </w:p>
    <w:p w14:paraId="3B2A7DA2" w14:textId="77777777" w:rsidR="006E49DD" w:rsidRPr="007A4685" w:rsidRDefault="006E49DD" w:rsidP="00CC7BE5">
      <w:pPr>
        <w:pStyle w:val="Standard"/>
        <w:numPr>
          <w:ilvl w:val="0"/>
          <w:numId w:val="48"/>
        </w:numPr>
        <w:jc w:val="both"/>
        <w:rPr>
          <w:rFonts w:ascii="Tahoma" w:hAnsi="Tahoma" w:cs="Tahoma"/>
          <w:sz w:val="20"/>
          <w:szCs w:val="20"/>
        </w:rPr>
      </w:pPr>
      <w:r w:rsidRPr="007A4685">
        <w:rPr>
          <w:rFonts w:ascii="Tahoma" w:hAnsi="Tahoma" w:cs="Tahoma"/>
          <w:sz w:val="20"/>
          <w:szCs w:val="20"/>
        </w:rPr>
        <w:t>wszystkich dokumentów związanych z realizacją projektu, podawanych do wiadomości publicznej,</w:t>
      </w:r>
    </w:p>
    <w:p w14:paraId="68227F0C" w14:textId="77777777" w:rsidR="006E49DD" w:rsidRPr="007A4685" w:rsidRDefault="006E49DD" w:rsidP="00CC7BE5">
      <w:pPr>
        <w:pStyle w:val="Standard"/>
        <w:numPr>
          <w:ilvl w:val="0"/>
          <w:numId w:val="48"/>
        </w:numPr>
        <w:jc w:val="both"/>
        <w:rPr>
          <w:rFonts w:ascii="Tahoma" w:hAnsi="Tahoma" w:cs="Tahoma"/>
          <w:sz w:val="20"/>
          <w:szCs w:val="20"/>
        </w:rPr>
      </w:pPr>
      <w:r w:rsidRPr="007A4685">
        <w:rPr>
          <w:rFonts w:ascii="Tahoma" w:hAnsi="Tahoma" w:cs="Tahoma"/>
          <w:sz w:val="20"/>
          <w:szCs w:val="20"/>
        </w:rPr>
        <w:t>wszystkich dokumentów i materiałów dla osób i podmiotów uczestniczących w projekcie.</w:t>
      </w:r>
    </w:p>
    <w:p w14:paraId="0E70EF57" w14:textId="77777777" w:rsidR="006E49DD" w:rsidRPr="007A4685" w:rsidRDefault="006E49DD" w:rsidP="00CC7BE5">
      <w:pPr>
        <w:pStyle w:val="Standard"/>
        <w:numPr>
          <w:ilvl w:val="0"/>
          <w:numId w:val="47"/>
        </w:numPr>
        <w:jc w:val="both"/>
        <w:rPr>
          <w:rFonts w:ascii="Tahoma" w:hAnsi="Tahoma" w:cs="Tahoma"/>
          <w:sz w:val="20"/>
          <w:szCs w:val="20"/>
        </w:rPr>
      </w:pPr>
      <w:r w:rsidRPr="007A4685">
        <w:rPr>
          <w:rFonts w:ascii="Tahoma" w:hAnsi="Tahoma" w:cs="Tahoma"/>
          <w:sz w:val="20"/>
          <w:szCs w:val="20"/>
        </w:rPr>
        <w:t>umieszczania przynajmniej jednego plakatu o minimalnym formacie A3 lub odpowiednio tablicy informacyjnej i/lub pamiątkowej w miejscu realizacji projektu;</w:t>
      </w:r>
    </w:p>
    <w:p w14:paraId="1D9A9960" w14:textId="77777777" w:rsidR="006E49DD" w:rsidRPr="007A4685" w:rsidRDefault="006E49DD" w:rsidP="00CC7BE5">
      <w:pPr>
        <w:pStyle w:val="Standard"/>
        <w:numPr>
          <w:ilvl w:val="0"/>
          <w:numId w:val="47"/>
        </w:numPr>
        <w:jc w:val="both"/>
        <w:rPr>
          <w:rFonts w:ascii="Tahoma" w:hAnsi="Tahoma" w:cs="Tahoma"/>
          <w:sz w:val="20"/>
          <w:szCs w:val="20"/>
        </w:rPr>
      </w:pPr>
      <w:r w:rsidRPr="007A4685">
        <w:rPr>
          <w:rFonts w:ascii="Tahoma" w:hAnsi="Tahoma" w:cs="Tahoma"/>
          <w:sz w:val="20"/>
          <w:szCs w:val="20"/>
        </w:rPr>
        <w:t>umieszczania opisu projektu na stronie internetowej, w przypadku posiadania strony internetowej;</w:t>
      </w:r>
    </w:p>
    <w:p w14:paraId="4EFAB744" w14:textId="77777777" w:rsidR="006E49DD" w:rsidRPr="007A4685" w:rsidRDefault="006E49DD" w:rsidP="00CC7BE5">
      <w:pPr>
        <w:pStyle w:val="Standard"/>
        <w:numPr>
          <w:ilvl w:val="0"/>
          <w:numId w:val="47"/>
        </w:numPr>
        <w:jc w:val="both"/>
        <w:rPr>
          <w:rFonts w:ascii="Tahoma" w:hAnsi="Tahoma" w:cs="Tahoma"/>
          <w:sz w:val="20"/>
          <w:szCs w:val="20"/>
        </w:rPr>
      </w:pPr>
      <w:r w:rsidRPr="007A4685">
        <w:rPr>
          <w:rFonts w:ascii="Tahoma" w:hAnsi="Tahoma" w:cs="Tahoma"/>
          <w:sz w:val="20"/>
          <w:szCs w:val="20"/>
        </w:rPr>
        <w:t>przekazywania osobom i podmiotom uczestniczącym w projekcie informacji, że projekt uzyskał dofinansowanie przynajmniej w formie odpowiedniego oznakowania;</w:t>
      </w:r>
    </w:p>
    <w:p w14:paraId="035578CF" w14:textId="77777777" w:rsidR="006E49DD" w:rsidRPr="007A4685" w:rsidRDefault="006E49DD" w:rsidP="00CC7BE5">
      <w:pPr>
        <w:pStyle w:val="Standard"/>
        <w:numPr>
          <w:ilvl w:val="0"/>
          <w:numId w:val="47"/>
        </w:numPr>
        <w:jc w:val="both"/>
        <w:rPr>
          <w:rFonts w:ascii="Tahoma" w:hAnsi="Tahoma" w:cs="Tahoma"/>
          <w:sz w:val="20"/>
          <w:szCs w:val="20"/>
        </w:rPr>
      </w:pPr>
      <w:r w:rsidRPr="007A4685">
        <w:rPr>
          <w:rFonts w:ascii="Tahoma" w:hAnsi="Tahoma" w:cs="Tahoma"/>
          <w:sz w:val="20"/>
          <w:szCs w:val="20"/>
        </w:rPr>
        <w:t>dokumentowania działań informacyjnych i promocyjnych prowadzonych  w ramach projektu</w:t>
      </w:r>
      <w:r w:rsidRPr="007A4685">
        <w:rPr>
          <w:rFonts w:ascii="Tahoma" w:hAnsi="Tahoma" w:cs="Tahoma"/>
          <w:i/>
          <w:sz w:val="20"/>
          <w:szCs w:val="20"/>
        </w:rPr>
        <w:t>.</w:t>
      </w:r>
    </w:p>
    <w:p w14:paraId="01084D28" w14:textId="77777777" w:rsidR="006E49DD" w:rsidRPr="007A4685" w:rsidRDefault="006E49DD" w:rsidP="00CC7BE5">
      <w:pPr>
        <w:pStyle w:val="Standard"/>
        <w:numPr>
          <w:ilvl w:val="0"/>
          <w:numId w:val="46"/>
        </w:numPr>
        <w:spacing w:after="60"/>
        <w:jc w:val="both"/>
        <w:rPr>
          <w:rFonts w:ascii="Tahoma" w:hAnsi="Tahoma" w:cs="Tahoma"/>
          <w:sz w:val="20"/>
          <w:szCs w:val="20"/>
        </w:rPr>
      </w:pPr>
      <w:r w:rsidRPr="007A4685">
        <w:rPr>
          <w:rFonts w:ascii="Tahoma" w:hAnsi="Tahoma" w:cs="Tahoma"/>
          <w:sz w:val="20"/>
          <w:szCs w:val="20"/>
        </w:rPr>
        <w:t>IZ udostępnia Beneficjentowi obowiązujące logotypy do oznaczania projektu.</w:t>
      </w:r>
    </w:p>
    <w:p w14:paraId="3684B499" w14:textId="77777777" w:rsidR="006E49DD" w:rsidRPr="007A4685" w:rsidRDefault="006E49DD" w:rsidP="00CC7BE5">
      <w:pPr>
        <w:pStyle w:val="Standard"/>
        <w:numPr>
          <w:ilvl w:val="0"/>
          <w:numId w:val="46"/>
        </w:numPr>
        <w:spacing w:after="60"/>
        <w:jc w:val="both"/>
        <w:rPr>
          <w:rFonts w:ascii="Tahoma" w:hAnsi="Tahoma" w:cs="Tahoma"/>
          <w:sz w:val="20"/>
          <w:szCs w:val="20"/>
        </w:rPr>
      </w:pPr>
      <w:r w:rsidRPr="007A4685">
        <w:rPr>
          <w:rFonts w:ascii="Tahoma" w:hAnsi="Tahoma" w:cs="Tahoma"/>
          <w:sz w:val="20"/>
          <w:szCs w:val="20"/>
        </w:rPr>
        <w:t>Beneficjent udostępnia IZ, na etapie realizacji projektu produkty na potrzeby informacji i promocji Regionalnego Programu Operacyjnego Województwa Śląskiego 2014-2020 oraz Europejskiego Funduszu Społecznego i udziela nieodpłatnie licencji niewyłącznej, obejmującej prawo do korzystania z utworów w postaci: materiałów zdjęciowych, materiałów audio-wizualnych oraz prezentacji dotyczących projektu.</w:t>
      </w:r>
    </w:p>
    <w:p w14:paraId="1C112CD9" w14:textId="77777777" w:rsidR="00216865" w:rsidRDefault="006E49DD" w:rsidP="00CC7BE5">
      <w:pPr>
        <w:pStyle w:val="Standard"/>
        <w:numPr>
          <w:ilvl w:val="0"/>
          <w:numId w:val="46"/>
        </w:numPr>
        <w:spacing w:after="60"/>
        <w:jc w:val="both"/>
        <w:rPr>
          <w:rFonts w:ascii="Tahoma" w:hAnsi="Tahoma" w:cs="Tahoma"/>
          <w:sz w:val="20"/>
          <w:szCs w:val="20"/>
          <w:lang w:eastAsia="en-US"/>
        </w:rPr>
      </w:pPr>
      <w:r w:rsidRPr="007A4685">
        <w:rPr>
          <w:rFonts w:ascii="Tahoma" w:hAnsi="Tahoma" w:cs="Tahoma"/>
          <w:sz w:val="20"/>
          <w:szCs w:val="20"/>
          <w:lang w:eastAsia="en-US"/>
        </w:rPr>
        <w:t>Wszystkie działania informacyjne i promocyjne związane z realizowanym projektem powinny zostać udokumentowane (obligatoryjnie dokumentacja fotograficzna). Dokumentacja ta powinna być przechowywana razem z pozostałymi dokumentami projektowymi przez cały okres trwałości projektu oraz może zostać poddana kontroli. Dokumentacja może być przechowywana w formie papierowej albo elektronicznej.</w:t>
      </w:r>
    </w:p>
    <w:p w14:paraId="59F248E9" w14:textId="77777777" w:rsidR="000336A5" w:rsidRPr="00F528E7" w:rsidRDefault="00DE25A9" w:rsidP="00CC7BE5">
      <w:pPr>
        <w:pStyle w:val="Akapitzlist"/>
        <w:numPr>
          <w:ilvl w:val="0"/>
          <w:numId w:val="46"/>
        </w:numPr>
        <w:jc w:val="both"/>
        <w:rPr>
          <w:rFonts w:ascii="Tahoma" w:hAnsi="Tahoma" w:cs="Tahoma"/>
          <w:sz w:val="20"/>
          <w:szCs w:val="20"/>
          <w:lang w:eastAsia="en-US"/>
        </w:rPr>
      </w:pPr>
      <w:r w:rsidRPr="00DE25A9">
        <w:rPr>
          <w:rFonts w:ascii="Tahoma" w:hAnsi="Tahoma" w:cs="Tahoma"/>
          <w:sz w:val="20"/>
          <w:szCs w:val="20"/>
          <w:lang w:eastAsia="en-US"/>
        </w:rPr>
        <w:t xml:space="preserve">Beneficjent, który realizuje projekt skierowany do osób fizycznych, zobowiązany jest do przekazywania IZ informacji za pomocą formularza pn. Formularz przekazywania informacji </w:t>
      </w:r>
      <w:r w:rsidR="001C5040">
        <w:rPr>
          <w:rFonts w:ascii="Tahoma" w:hAnsi="Tahoma" w:cs="Tahoma"/>
          <w:sz w:val="20"/>
          <w:szCs w:val="20"/>
          <w:lang w:eastAsia="en-US"/>
        </w:rPr>
        <w:br/>
      </w:r>
      <w:r w:rsidRPr="00DE25A9">
        <w:rPr>
          <w:rFonts w:ascii="Tahoma" w:hAnsi="Tahoma" w:cs="Tahoma"/>
          <w:sz w:val="20"/>
          <w:szCs w:val="20"/>
          <w:lang w:eastAsia="en-US"/>
        </w:rPr>
        <w:t xml:space="preserve">w zakresie realizacji działań projektowych, znajdującego się na stronie internetowej www.rpo.slaskie.pl) w zakresie oferty wsparcia w ramach  projektu (np. szkolenie, kurs, studia) i jej bieżącej aktualizacji, celem publikacji na stronie internetowej „Wyszukiwarka Dotacji”. Beneficjent przesyła powyższą informację na adres e- mail: wyszukiwarkadotacji@slaskie.pl. Przedmiotową informację należy przekazać w terminie umożliwiającym zgłoszenie się potencjalnie zainteresowanych uczestników.   </w:t>
      </w:r>
    </w:p>
    <w:p w14:paraId="3EE408CF" w14:textId="77777777" w:rsidR="0068580F" w:rsidRPr="007A4685" w:rsidRDefault="0068580F" w:rsidP="004A4417">
      <w:pPr>
        <w:pStyle w:val="Standard"/>
        <w:tabs>
          <w:tab w:val="left" w:pos="357"/>
        </w:tabs>
        <w:spacing w:before="240" w:after="60"/>
        <w:jc w:val="center"/>
        <w:rPr>
          <w:rFonts w:ascii="Tahoma" w:hAnsi="Tahoma" w:cs="Tahoma"/>
          <w:b/>
          <w:sz w:val="20"/>
          <w:szCs w:val="20"/>
        </w:rPr>
      </w:pPr>
      <w:r w:rsidRPr="007A4685">
        <w:rPr>
          <w:rFonts w:ascii="Tahoma" w:hAnsi="Tahoma" w:cs="Tahoma"/>
          <w:b/>
          <w:sz w:val="20"/>
          <w:szCs w:val="20"/>
        </w:rPr>
        <w:t>Prawa autorskie</w:t>
      </w:r>
    </w:p>
    <w:p w14:paraId="4D32B1D5" w14:textId="77777777" w:rsidR="006E49DD" w:rsidRPr="007A4685" w:rsidRDefault="006E49DD" w:rsidP="00CC7BE5">
      <w:pPr>
        <w:pStyle w:val="Standard"/>
        <w:numPr>
          <w:ilvl w:val="0"/>
          <w:numId w:val="1"/>
        </w:numPr>
        <w:spacing w:after="60"/>
        <w:jc w:val="center"/>
        <w:rPr>
          <w:rFonts w:ascii="Tahoma" w:hAnsi="Tahoma" w:cs="Tahoma"/>
          <w:b/>
          <w:bCs/>
          <w:sz w:val="20"/>
          <w:szCs w:val="20"/>
        </w:rPr>
      </w:pPr>
    </w:p>
    <w:p w14:paraId="2CDD20E8" w14:textId="77777777" w:rsidR="0068580F" w:rsidRPr="007A4685" w:rsidRDefault="0068580F" w:rsidP="00CC7BE5">
      <w:pPr>
        <w:pStyle w:val="Lista2"/>
        <w:numPr>
          <w:ilvl w:val="0"/>
          <w:numId w:val="50"/>
        </w:numPr>
        <w:spacing w:before="240" w:after="60"/>
        <w:jc w:val="both"/>
        <w:rPr>
          <w:rFonts w:ascii="Tahoma" w:hAnsi="Tahoma" w:cs="Tahoma"/>
          <w:sz w:val="20"/>
          <w:szCs w:val="20"/>
        </w:rPr>
      </w:pPr>
      <w:r w:rsidRPr="007A4685">
        <w:rPr>
          <w:rFonts w:ascii="Tahoma" w:hAnsi="Tahoma" w:cs="Tahoma"/>
          <w:sz w:val="20"/>
          <w:szCs w:val="20"/>
        </w:rPr>
        <w:t>Beneficjent zobowiązuje się do zawarcia z IZ odrębnej umowy przeniesienia autorskich praw majątkowych do utworów</w:t>
      </w:r>
      <w:r w:rsidRPr="007A4685">
        <w:rPr>
          <w:rStyle w:val="Odwoanieprzypisudolnego"/>
          <w:rFonts w:ascii="Tahoma" w:hAnsi="Tahoma"/>
          <w:sz w:val="20"/>
          <w:szCs w:val="20"/>
        </w:rPr>
        <w:footnoteReference w:id="48"/>
      </w:r>
      <w:r w:rsidRPr="007A4685">
        <w:rPr>
          <w:rFonts w:ascii="Tahoma" w:hAnsi="Tahoma" w:cs="Tahoma"/>
          <w:sz w:val="20"/>
          <w:szCs w:val="20"/>
          <w:vertAlign w:val="superscript"/>
        </w:rPr>
        <w:t xml:space="preserve"> </w:t>
      </w:r>
      <w:r w:rsidRPr="007A4685">
        <w:rPr>
          <w:rFonts w:ascii="Tahoma" w:hAnsi="Tahoma" w:cs="Tahoma"/>
          <w:sz w:val="20"/>
          <w:szCs w:val="20"/>
        </w:rPr>
        <w:t xml:space="preserve"> wytworzonych w ramach projektu, obejmującej jednocześnie udzielenie licencji przez IZ na rzecz Beneficjenta w celu korzystania z ww. utworów. Umowa, o której mowa w zdaniu pierwszym zawierana jest na pisemny wniosek IZ w ramach kwoty, o której mowa w § 2.</w:t>
      </w:r>
    </w:p>
    <w:p w14:paraId="3A4426AB" w14:textId="77777777" w:rsidR="0068580F" w:rsidRPr="007A4685" w:rsidRDefault="0068580F" w:rsidP="00CC7BE5">
      <w:pPr>
        <w:pStyle w:val="Lista2"/>
        <w:numPr>
          <w:ilvl w:val="0"/>
          <w:numId w:val="50"/>
        </w:numPr>
        <w:spacing w:after="60"/>
        <w:jc w:val="both"/>
        <w:rPr>
          <w:rFonts w:ascii="Tahoma" w:hAnsi="Tahoma" w:cs="Tahoma"/>
          <w:sz w:val="20"/>
          <w:szCs w:val="20"/>
        </w:rPr>
      </w:pPr>
      <w:r w:rsidRPr="007A4685">
        <w:rPr>
          <w:rFonts w:ascii="Tahoma" w:hAnsi="Tahoma" w:cs="Tahoma"/>
          <w:sz w:val="20"/>
          <w:szCs w:val="20"/>
        </w:rPr>
        <w:t>W przypadku zlecania wykonawcy części zadań w ramach projektu lub realizacji w partnerstwie umów obejmujących m.in. opracowanie utworu Beneficjent zobowiązuje się do zastrzeżenia w</w:t>
      </w:r>
      <w:r w:rsidR="00D53C32">
        <w:rPr>
          <w:rFonts w:ascii="Tahoma" w:hAnsi="Tahoma" w:cs="Tahoma"/>
          <w:sz w:val="20"/>
          <w:szCs w:val="20"/>
        </w:rPr>
        <w:t> </w:t>
      </w:r>
      <w:r w:rsidRPr="007A4685">
        <w:rPr>
          <w:rFonts w:ascii="Tahoma" w:hAnsi="Tahoma" w:cs="Tahoma"/>
          <w:sz w:val="20"/>
          <w:szCs w:val="20"/>
        </w:rPr>
        <w:t>umowie</w:t>
      </w:r>
      <w:r w:rsidRPr="007A4685">
        <w:rPr>
          <w:rStyle w:val="Odwoanieprzypisudolnego"/>
          <w:rFonts w:ascii="Tahoma" w:hAnsi="Tahoma"/>
          <w:sz w:val="20"/>
          <w:szCs w:val="20"/>
        </w:rPr>
        <w:footnoteReference w:id="49"/>
      </w:r>
      <w:r w:rsidRPr="007A4685">
        <w:rPr>
          <w:rFonts w:ascii="Tahoma" w:hAnsi="Tahoma" w:cs="Tahoma"/>
          <w:sz w:val="20"/>
          <w:szCs w:val="20"/>
        </w:rPr>
        <w:t xml:space="preserve"> z wykonawcą lub Partnerem, że autorskie prawa majątkowe do ww. utworu przysługują Beneficjentowi.</w:t>
      </w:r>
    </w:p>
    <w:p w14:paraId="638C4569" w14:textId="77777777" w:rsidR="00766D5F" w:rsidRPr="007A5483" w:rsidRDefault="0068580F" w:rsidP="00CC7BE5">
      <w:pPr>
        <w:pStyle w:val="Lista2"/>
        <w:numPr>
          <w:ilvl w:val="0"/>
          <w:numId w:val="50"/>
        </w:numPr>
        <w:spacing w:after="60"/>
        <w:jc w:val="both"/>
        <w:rPr>
          <w:rFonts w:ascii="Tahoma" w:hAnsi="Tahoma" w:cs="Tahoma"/>
          <w:sz w:val="20"/>
          <w:szCs w:val="20"/>
        </w:rPr>
      </w:pPr>
      <w:r w:rsidRPr="007A4685">
        <w:rPr>
          <w:rFonts w:ascii="Tahoma" w:hAnsi="Tahoma" w:cs="Tahoma"/>
          <w:sz w:val="20"/>
          <w:szCs w:val="20"/>
        </w:rPr>
        <w:t xml:space="preserve">IZ zastrzega możliwość uznania za niekwalifikowalne wszelkich kosztów związanych z wytworzonymi </w:t>
      </w:r>
      <w:r w:rsidR="00850656">
        <w:rPr>
          <w:rFonts w:ascii="Tahoma" w:hAnsi="Tahoma" w:cs="Tahoma"/>
          <w:sz w:val="20"/>
          <w:szCs w:val="20"/>
        </w:rPr>
        <w:t xml:space="preserve">w </w:t>
      </w:r>
      <w:r w:rsidRPr="007A4685">
        <w:rPr>
          <w:rFonts w:ascii="Tahoma" w:hAnsi="Tahoma" w:cs="Tahoma"/>
          <w:sz w:val="20"/>
          <w:szCs w:val="20"/>
        </w:rPr>
        <w:t xml:space="preserve">ramach projektu utworami, w sytuacji gdy podpisanie ważnej umowy </w:t>
      </w:r>
      <w:r w:rsidRPr="007A4685">
        <w:rPr>
          <w:rFonts w:ascii="Tahoma" w:hAnsi="Tahoma" w:cs="Tahoma"/>
          <w:sz w:val="20"/>
          <w:szCs w:val="20"/>
        </w:rPr>
        <w:lastRenderedPageBreak/>
        <w:t>o przeniesieniu  autorskich praw majątkowych nie dojdzie do skutku z przyczyn leżących po stronie Beneficjenta.</w:t>
      </w:r>
    </w:p>
    <w:p w14:paraId="174FBE70" w14:textId="77777777" w:rsidR="0068580F" w:rsidRPr="007A4685" w:rsidRDefault="0068580F" w:rsidP="000522CA">
      <w:pPr>
        <w:pStyle w:val="Lista2"/>
        <w:spacing w:before="240" w:after="60"/>
        <w:ind w:left="0" w:firstLine="0"/>
        <w:jc w:val="center"/>
        <w:rPr>
          <w:rFonts w:ascii="Tahoma" w:hAnsi="Tahoma" w:cs="Tahoma"/>
          <w:sz w:val="20"/>
          <w:szCs w:val="20"/>
        </w:rPr>
      </w:pPr>
      <w:r w:rsidRPr="007A4685">
        <w:rPr>
          <w:rFonts w:ascii="Tahoma" w:hAnsi="Tahoma" w:cs="Tahoma"/>
          <w:b/>
          <w:sz w:val="20"/>
          <w:szCs w:val="20"/>
        </w:rPr>
        <w:t>Zmiany w projekcie</w:t>
      </w:r>
    </w:p>
    <w:p w14:paraId="69499ABD" w14:textId="77777777" w:rsidR="0068580F" w:rsidRPr="007A4685" w:rsidRDefault="0068580F" w:rsidP="00CC7BE5">
      <w:pPr>
        <w:pStyle w:val="xl33"/>
        <w:numPr>
          <w:ilvl w:val="0"/>
          <w:numId w:val="1"/>
        </w:numPr>
        <w:spacing w:after="60"/>
        <w:rPr>
          <w:rFonts w:ascii="Tahoma" w:hAnsi="Tahoma" w:cs="Tahoma"/>
          <w:b/>
          <w:bCs/>
        </w:rPr>
      </w:pPr>
    </w:p>
    <w:p w14:paraId="47C22C83" w14:textId="77777777" w:rsidR="00D746F7" w:rsidRPr="009D466B" w:rsidRDefault="0068580F" w:rsidP="009D466B">
      <w:pPr>
        <w:pStyle w:val="Akapitzlist"/>
        <w:spacing w:before="240" w:after="60"/>
        <w:ind w:left="284"/>
        <w:jc w:val="both"/>
        <w:rPr>
          <w:rFonts w:ascii="Tahoma" w:hAnsi="Tahoma" w:cs="Tahoma"/>
          <w:sz w:val="20"/>
          <w:szCs w:val="20"/>
        </w:rPr>
      </w:pPr>
      <w:bookmarkStart w:id="53" w:name="_Ref477251974"/>
      <w:r w:rsidRPr="007A4685">
        <w:rPr>
          <w:rFonts w:ascii="Tahoma" w:hAnsi="Tahoma" w:cs="Tahoma"/>
          <w:sz w:val="20"/>
          <w:szCs w:val="20"/>
        </w:rPr>
        <w:t xml:space="preserve">Beneficjent może dokonywać zmian w projekcie pod warunkiem ich zgłoszenia w formie pisemnej IZ nie później niż na 1 miesiąc przed planowanym zakończeniem realizacji projektu oraz przekazania aktualnego wniosku i uzyskania pisemnej akceptacji IZ w terminie 15 dni roboczych. Akceptacja, </w:t>
      </w:r>
      <w:r w:rsidR="001C5040">
        <w:rPr>
          <w:rFonts w:ascii="Tahoma" w:hAnsi="Tahoma" w:cs="Tahoma"/>
          <w:sz w:val="20"/>
          <w:szCs w:val="20"/>
        </w:rPr>
        <w:br/>
      </w:r>
      <w:r w:rsidRPr="007A4685">
        <w:rPr>
          <w:rFonts w:ascii="Tahoma" w:hAnsi="Tahoma" w:cs="Tahoma"/>
          <w:sz w:val="20"/>
          <w:szCs w:val="20"/>
        </w:rPr>
        <w:t xml:space="preserve">o której mowa w zdaniu pierwszym, dokonywana jest w formie pisemnej i nie wymaga formy aneksu do </w:t>
      </w:r>
      <w:r w:rsidR="00850656" w:rsidRPr="007A4685">
        <w:rPr>
          <w:rFonts w:ascii="Tahoma" w:hAnsi="Tahoma" w:cs="Tahoma"/>
          <w:sz w:val="20"/>
          <w:szCs w:val="20"/>
        </w:rPr>
        <w:t>niniejsz</w:t>
      </w:r>
      <w:r w:rsidR="00850656">
        <w:rPr>
          <w:rFonts w:ascii="Tahoma" w:hAnsi="Tahoma" w:cs="Tahoma"/>
          <w:sz w:val="20"/>
          <w:szCs w:val="20"/>
        </w:rPr>
        <w:t>ych</w:t>
      </w:r>
      <w:r w:rsidR="00850656" w:rsidRPr="007A4685">
        <w:rPr>
          <w:rFonts w:ascii="Tahoma" w:hAnsi="Tahoma" w:cs="Tahoma"/>
          <w:sz w:val="20"/>
          <w:szCs w:val="20"/>
        </w:rPr>
        <w:t xml:space="preserve"> </w:t>
      </w:r>
      <w:r w:rsidR="00810A82">
        <w:rPr>
          <w:rFonts w:ascii="Tahoma" w:hAnsi="Tahoma" w:cs="Tahoma"/>
          <w:sz w:val="20"/>
          <w:szCs w:val="20"/>
        </w:rPr>
        <w:t>Z</w:t>
      </w:r>
      <w:r w:rsidR="00850656">
        <w:rPr>
          <w:rFonts w:ascii="Tahoma" w:hAnsi="Tahoma" w:cs="Tahoma"/>
          <w:sz w:val="20"/>
          <w:szCs w:val="20"/>
        </w:rPr>
        <w:t>asad</w:t>
      </w:r>
      <w:r w:rsidRPr="007A4685">
        <w:rPr>
          <w:rFonts w:ascii="Tahoma" w:hAnsi="Tahoma" w:cs="Tahoma"/>
          <w:sz w:val="20"/>
          <w:szCs w:val="20"/>
        </w:rPr>
        <w:t xml:space="preserve">, o ile nie wpływa na treść </w:t>
      </w:r>
      <w:r w:rsidR="00A42E24">
        <w:rPr>
          <w:rFonts w:ascii="Tahoma" w:hAnsi="Tahoma" w:cs="Tahoma"/>
          <w:sz w:val="20"/>
          <w:szCs w:val="20"/>
        </w:rPr>
        <w:t>Zasad</w:t>
      </w:r>
      <w:bookmarkEnd w:id="53"/>
      <w:r w:rsidR="00D746F7">
        <w:rPr>
          <w:rFonts w:ascii="Tahoma" w:hAnsi="Tahoma" w:cs="Tahoma"/>
          <w:sz w:val="20"/>
          <w:szCs w:val="20"/>
        </w:rPr>
        <w:t>.</w:t>
      </w:r>
    </w:p>
    <w:p w14:paraId="7F326DFC" w14:textId="77777777" w:rsidR="00F069B0" w:rsidRPr="00010830" w:rsidRDefault="001148AE" w:rsidP="000440F2">
      <w:pPr>
        <w:pStyle w:val="Standard"/>
        <w:spacing w:before="240"/>
        <w:jc w:val="center"/>
        <w:rPr>
          <w:rFonts w:ascii="Tahoma" w:hAnsi="Tahoma" w:cs="Tahoma"/>
          <w:b/>
          <w:sz w:val="20"/>
        </w:rPr>
      </w:pPr>
      <w:r w:rsidRPr="00A13493">
        <w:rPr>
          <w:rFonts w:ascii="Tahoma" w:hAnsi="Tahoma" w:cs="Tahoma"/>
          <w:b/>
          <w:sz w:val="20"/>
        </w:rPr>
        <w:t>Uchylenie decyzji o realizacji projektu</w:t>
      </w:r>
    </w:p>
    <w:p w14:paraId="4CB258ED" w14:textId="77777777" w:rsidR="0068580F" w:rsidRPr="007A4685" w:rsidRDefault="0068580F" w:rsidP="00CC7BE5">
      <w:pPr>
        <w:pStyle w:val="Standard"/>
        <w:numPr>
          <w:ilvl w:val="0"/>
          <w:numId w:val="1"/>
        </w:numPr>
        <w:tabs>
          <w:tab w:val="left" w:pos="458"/>
        </w:tabs>
        <w:spacing w:after="60"/>
        <w:jc w:val="center"/>
        <w:rPr>
          <w:rFonts w:ascii="Tahoma" w:hAnsi="Tahoma" w:cs="Tahoma"/>
          <w:b/>
          <w:bCs/>
          <w:sz w:val="20"/>
          <w:szCs w:val="20"/>
        </w:rPr>
      </w:pPr>
    </w:p>
    <w:p w14:paraId="710A6A04" w14:textId="77777777" w:rsidR="0068580F" w:rsidRPr="0027145E" w:rsidRDefault="0068580F" w:rsidP="00CC7BE5">
      <w:pPr>
        <w:pStyle w:val="Standard"/>
        <w:numPr>
          <w:ilvl w:val="0"/>
          <w:numId w:val="53"/>
        </w:numPr>
        <w:tabs>
          <w:tab w:val="left" w:pos="284"/>
        </w:tabs>
        <w:spacing w:before="240" w:after="60"/>
        <w:ind w:left="284"/>
        <w:jc w:val="both"/>
        <w:rPr>
          <w:rFonts w:ascii="Tahoma" w:hAnsi="Tahoma" w:cs="Tahoma"/>
          <w:sz w:val="20"/>
          <w:szCs w:val="20"/>
        </w:rPr>
      </w:pPr>
      <w:r w:rsidRPr="0027145E">
        <w:rPr>
          <w:rFonts w:ascii="Tahoma" w:hAnsi="Tahoma" w:cs="Tahoma"/>
          <w:sz w:val="20"/>
          <w:szCs w:val="20"/>
        </w:rPr>
        <w:t xml:space="preserve">IZ może </w:t>
      </w:r>
      <w:r w:rsidR="001148AE">
        <w:rPr>
          <w:rFonts w:ascii="Tahoma" w:hAnsi="Tahoma" w:cs="Tahoma"/>
          <w:sz w:val="20"/>
          <w:szCs w:val="20"/>
        </w:rPr>
        <w:t>uchylić</w:t>
      </w:r>
      <w:r w:rsidR="001148AE" w:rsidRPr="0027145E">
        <w:rPr>
          <w:rFonts w:ascii="Tahoma" w:hAnsi="Tahoma" w:cs="Tahoma"/>
          <w:sz w:val="20"/>
          <w:szCs w:val="20"/>
        </w:rPr>
        <w:t xml:space="preserve"> </w:t>
      </w:r>
      <w:r w:rsidR="001148AE">
        <w:rPr>
          <w:rFonts w:ascii="Tahoma" w:hAnsi="Tahoma" w:cs="Tahoma"/>
          <w:sz w:val="20"/>
          <w:szCs w:val="20"/>
        </w:rPr>
        <w:t>decyzje o realizacji projektu</w:t>
      </w:r>
      <w:r w:rsidR="00877748">
        <w:rPr>
          <w:rFonts w:ascii="Tahoma" w:hAnsi="Tahoma" w:cs="Tahoma"/>
          <w:sz w:val="20"/>
          <w:szCs w:val="20"/>
        </w:rPr>
        <w:t xml:space="preserve"> </w:t>
      </w:r>
      <w:r w:rsidR="00850656">
        <w:rPr>
          <w:rFonts w:ascii="Tahoma" w:hAnsi="Tahoma" w:cs="Tahoma"/>
          <w:sz w:val="20"/>
          <w:szCs w:val="20"/>
        </w:rPr>
        <w:t xml:space="preserve"> </w:t>
      </w:r>
      <w:r w:rsidRPr="0027145E">
        <w:rPr>
          <w:rFonts w:ascii="Tahoma" w:hAnsi="Tahoma" w:cs="Tahoma"/>
          <w:sz w:val="20"/>
          <w:szCs w:val="20"/>
        </w:rPr>
        <w:t>w trybie natychmiastowym, w przypadku gdy:</w:t>
      </w:r>
    </w:p>
    <w:p w14:paraId="37920733" w14:textId="77777777" w:rsidR="000522CA" w:rsidRPr="0027145E" w:rsidRDefault="0068580F" w:rsidP="00CC7BE5">
      <w:pPr>
        <w:pStyle w:val="Akapitzlist"/>
        <w:numPr>
          <w:ilvl w:val="0"/>
          <w:numId w:val="54"/>
        </w:numPr>
        <w:tabs>
          <w:tab w:val="left" w:pos="284"/>
          <w:tab w:val="left" w:pos="567"/>
        </w:tabs>
        <w:suppressAutoHyphens w:val="0"/>
        <w:spacing w:after="60"/>
        <w:ind w:left="1134"/>
        <w:jc w:val="both"/>
        <w:textAlignment w:val="auto"/>
        <w:rPr>
          <w:rFonts w:ascii="Tahoma" w:hAnsi="Tahoma" w:cs="Tahoma"/>
          <w:sz w:val="20"/>
          <w:szCs w:val="20"/>
        </w:rPr>
      </w:pPr>
      <w:r w:rsidRPr="0027145E">
        <w:rPr>
          <w:rFonts w:ascii="Tahoma" w:hAnsi="Tahoma" w:cs="Tahoma"/>
          <w:sz w:val="20"/>
          <w:szCs w:val="20"/>
        </w:rPr>
        <w:t xml:space="preserve">Beneficjent wykorzysta w całości bądź w części przekazane środki niezgodnie z </w:t>
      </w:r>
      <w:r w:rsidR="006B228C">
        <w:rPr>
          <w:rFonts w:ascii="Tahoma" w:hAnsi="Tahoma" w:cs="Tahoma"/>
          <w:sz w:val="20"/>
          <w:szCs w:val="20"/>
        </w:rPr>
        <w:t>Zasadami</w:t>
      </w:r>
      <w:r w:rsidRPr="0027145E">
        <w:rPr>
          <w:rFonts w:ascii="Tahoma" w:hAnsi="Tahoma" w:cs="Tahoma"/>
          <w:sz w:val="20"/>
          <w:szCs w:val="20"/>
        </w:rPr>
        <w:t>;</w:t>
      </w:r>
    </w:p>
    <w:p w14:paraId="782B1128" w14:textId="77777777" w:rsidR="000522CA" w:rsidRPr="0027145E" w:rsidRDefault="0068580F" w:rsidP="00CC7BE5">
      <w:pPr>
        <w:pStyle w:val="Akapitzlist"/>
        <w:numPr>
          <w:ilvl w:val="0"/>
          <w:numId w:val="54"/>
        </w:numPr>
        <w:tabs>
          <w:tab w:val="left" w:pos="284"/>
          <w:tab w:val="left" w:pos="567"/>
        </w:tabs>
        <w:suppressAutoHyphens w:val="0"/>
        <w:spacing w:after="60"/>
        <w:ind w:left="1134"/>
        <w:jc w:val="both"/>
        <w:textAlignment w:val="auto"/>
        <w:rPr>
          <w:rFonts w:ascii="Tahoma" w:hAnsi="Tahoma" w:cs="Tahoma"/>
          <w:sz w:val="20"/>
          <w:szCs w:val="20"/>
        </w:rPr>
      </w:pPr>
      <w:r w:rsidRPr="0027145E">
        <w:rPr>
          <w:rFonts w:ascii="Tahoma" w:hAnsi="Tahoma" w:cs="Tahoma"/>
          <w:sz w:val="20"/>
          <w:szCs w:val="20"/>
        </w:rPr>
        <w:t xml:space="preserve">Beneficjent złoży </w:t>
      </w:r>
      <w:r w:rsidRPr="0027145E">
        <w:rPr>
          <w:rFonts w:ascii="Tahoma" w:hAnsi="Tahoma" w:cs="Tahoma"/>
          <w:kern w:val="0"/>
          <w:sz w:val="20"/>
          <w:szCs w:val="20"/>
        </w:rPr>
        <w:t>podrobione</w:t>
      </w:r>
      <w:r w:rsidRPr="0027145E">
        <w:rPr>
          <w:rFonts w:ascii="Tahoma" w:hAnsi="Tahoma" w:cs="Tahoma"/>
          <w:sz w:val="20"/>
          <w:szCs w:val="20"/>
        </w:rPr>
        <w:t>, przerobione lub stwierdzające nieprawdę dokumenty</w:t>
      </w:r>
      <w:r w:rsidR="000522CA" w:rsidRPr="0027145E">
        <w:rPr>
          <w:rFonts w:ascii="Tahoma" w:hAnsi="Tahoma" w:cs="Tahoma"/>
          <w:sz w:val="20"/>
          <w:szCs w:val="20"/>
        </w:rPr>
        <w:t xml:space="preserve"> w </w:t>
      </w:r>
      <w:r w:rsidRPr="0027145E">
        <w:rPr>
          <w:rFonts w:ascii="Tahoma" w:hAnsi="Tahoma" w:cs="Tahoma"/>
          <w:sz w:val="20"/>
          <w:szCs w:val="20"/>
        </w:rPr>
        <w:t>celu</w:t>
      </w:r>
      <w:r w:rsidR="000522CA" w:rsidRPr="0027145E">
        <w:rPr>
          <w:rFonts w:ascii="Tahoma" w:hAnsi="Tahoma" w:cs="Tahoma"/>
          <w:sz w:val="20"/>
          <w:szCs w:val="20"/>
        </w:rPr>
        <w:t xml:space="preserve"> </w:t>
      </w:r>
      <w:r w:rsidRPr="0027145E">
        <w:rPr>
          <w:rFonts w:ascii="Tahoma" w:hAnsi="Tahoma" w:cs="Tahoma"/>
          <w:sz w:val="20"/>
          <w:szCs w:val="20"/>
        </w:rPr>
        <w:t xml:space="preserve">uzyskania wsparcia finansowego w ramach </w:t>
      </w:r>
      <w:r w:rsidR="00850656" w:rsidRPr="0027145E">
        <w:rPr>
          <w:rFonts w:ascii="Tahoma" w:hAnsi="Tahoma" w:cs="Tahoma"/>
          <w:sz w:val="20"/>
          <w:szCs w:val="20"/>
        </w:rPr>
        <w:t>niniejsz</w:t>
      </w:r>
      <w:r w:rsidR="00850656">
        <w:rPr>
          <w:rFonts w:ascii="Tahoma" w:hAnsi="Tahoma" w:cs="Tahoma"/>
          <w:sz w:val="20"/>
          <w:szCs w:val="20"/>
        </w:rPr>
        <w:t>ych</w:t>
      </w:r>
      <w:r w:rsidR="00850656" w:rsidRPr="0027145E">
        <w:rPr>
          <w:rFonts w:ascii="Tahoma" w:hAnsi="Tahoma" w:cs="Tahoma"/>
          <w:sz w:val="20"/>
          <w:szCs w:val="20"/>
        </w:rPr>
        <w:t xml:space="preserve"> </w:t>
      </w:r>
      <w:r w:rsidR="00FC747F">
        <w:rPr>
          <w:rFonts w:ascii="Tahoma" w:hAnsi="Tahoma" w:cs="Tahoma"/>
          <w:sz w:val="20"/>
          <w:szCs w:val="20"/>
        </w:rPr>
        <w:t>Z</w:t>
      </w:r>
      <w:r w:rsidR="00850656">
        <w:rPr>
          <w:rFonts w:ascii="Tahoma" w:hAnsi="Tahoma" w:cs="Tahoma"/>
          <w:sz w:val="20"/>
          <w:szCs w:val="20"/>
        </w:rPr>
        <w:t>asad</w:t>
      </w:r>
      <w:r w:rsidRPr="0027145E">
        <w:rPr>
          <w:rFonts w:ascii="Tahoma" w:hAnsi="Tahoma" w:cs="Tahoma"/>
          <w:sz w:val="20"/>
          <w:szCs w:val="20"/>
        </w:rPr>
        <w:t>;</w:t>
      </w:r>
    </w:p>
    <w:p w14:paraId="273E1F5F" w14:textId="77777777" w:rsidR="000522CA" w:rsidRPr="0027145E" w:rsidRDefault="0068580F" w:rsidP="00CC7BE5">
      <w:pPr>
        <w:pStyle w:val="Akapitzlist"/>
        <w:numPr>
          <w:ilvl w:val="0"/>
          <w:numId w:val="54"/>
        </w:numPr>
        <w:tabs>
          <w:tab w:val="left" w:pos="284"/>
          <w:tab w:val="left" w:pos="567"/>
        </w:tabs>
        <w:suppressAutoHyphens w:val="0"/>
        <w:spacing w:after="60"/>
        <w:ind w:left="1134"/>
        <w:jc w:val="both"/>
        <w:textAlignment w:val="auto"/>
        <w:rPr>
          <w:rFonts w:ascii="Tahoma" w:hAnsi="Tahoma" w:cs="Tahoma"/>
          <w:sz w:val="20"/>
          <w:szCs w:val="20"/>
        </w:rPr>
      </w:pPr>
      <w:r w:rsidRPr="0027145E">
        <w:rPr>
          <w:rFonts w:ascii="Tahoma" w:hAnsi="Tahoma" w:cs="Tahoma"/>
          <w:sz w:val="20"/>
          <w:szCs w:val="20"/>
        </w:rPr>
        <w:t xml:space="preserve">Beneficjent nie rozpoczął realizacji projektu w ciągu 3 miesięcy od ustalonej we wniosku początkowej daty okresu realizacji projektu, zaprzestał realizacji projektu lub realizuje go w sposób niezgodny z </w:t>
      </w:r>
      <w:r w:rsidR="00FC747F" w:rsidRPr="0027145E">
        <w:rPr>
          <w:rFonts w:ascii="Tahoma" w:hAnsi="Tahoma" w:cs="Tahoma"/>
          <w:sz w:val="20"/>
          <w:szCs w:val="20"/>
        </w:rPr>
        <w:t>niniejsz</w:t>
      </w:r>
      <w:r w:rsidR="00FC747F">
        <w:rPr>
          <w:rFonts w:ascii="Tahoma" w:hAnsi="Tahoma" w:cs="Tahoma"/>
          <w:sz w:val="20"/>
          <w:szCs w:val="20"/>
        </w:rPr>
        <w:t>ymi Zasadami</w:t>
      </w:r>
      <w:r w:rsidRPr="0027145E">
        <w:rPr>
          <w:rFonts w:ascii="Tahoma" w:hAnsi="Tahoma" w:cs="Tahoma"/>
          <w:sz w:val="20"/>
          <w:szCs w:val="20"/>
        </w:rPr>
        <w:t>;</w:t>
      </w:r>
    </w:p>
    <w:p w14:paraId="15465276" w14:textId="77777777" w:rsidR="006F7922" w:rsidRDefault="006F7922" w:rsidP="00CC7BE5">
      <w:pPr>
        <w:pStyle w:val="Akapitzlist"/>
        <w:numPr>
          <w:ilvl w:val="0"/>
          <w:numId w:val="54"/>
        </w:numPr>
        <w:tabs>
          <w:tab w:val="left" w:pos="284"/>
          <w:tab w:val="left" w:pos="567"/>
        </w:tabs>
        <w:suppressAutoHyphens w:val="0"/>
        <w:spacing w:after="60"/>
        <w:ind w:left="1134"/>
        <w:jc w:val="both"/>
        <w:textAlignment w:val="auto"/>
        <w:rPr>
          <w:rFonts w:ascii="Tahoma" w:hAnsi="Tahoma" w:cs="Tahoma"/>
          <w:sz w:val="20"/>
          <w:szCs w:val="20"/>
        </w:rPr>
      </w:pPr>
      <w:r w:rsidRPr="0027145E">
        <w:rPr>
          <w:rFonts w:ascii="Tahoma" w:hAnsi="Tahoma" w:cs="Tahoma"/>
          <w:sz w:val="20"/>
          <w:szCs w:val="20"/>
        </w:rPr>
        <w:t xml:space="preserve">Beneficjent przetwarza dane osobowe w sposób niezgodny z </w:t>
      </w:r>
      <w:r w:rsidR="00466D72">
        <w:rPr>
          <w:rFonts w:ascii="Tahoma" w:hAnsi="Tahoma" w:cs="Tahoma"/>
          <w:sz w:val="20"/>
          <w:szCs w:val="20"/>
        </w:rPr>
        <w:t>Zasadami</w:t>
      </w:r>
      <w:r w:rsidR="00780DD9">
        <w:rPr>
          <w:rFonts w:ascii="Tahoma" w:hAnsi="Tahoma" w:cs="Tahoma"/>
          <w:sz w:val="20"/>
          <w:szCs w:val="20"/>
        </w:rPr>
        <w:t xml:space="preserve">, o </w:t>
      </w:r>
      <w:r w:rsidR="00A94548">
        <w:rPr>
          <w:rFonts w:ascii="Tahoma" w:hAnsi="Tahoma" w:cs="Tahoma"/>
          <w:sz w:val="20"/>
          <w:szCs w:val="20"/>
        </w:rPr>
        <w:t xml:space="preserve">których </w:t>
      </w:r>
      <w:r w:rsidR="00780DD9">
        <w:rPr>
          <w:rFonts w:ascii="Tahoma" w:hAnsi="Tahoma" w:cs="Tahoma"/>
          <w:sz w:val="20"/>
          <w:szCs w:val="20"/>
        </w:rPr>
        <w:t xml:space="preserve"> mowa </w:t>
      </w:r>
      <w:r w:rsidRPr="0027145E">
        <w:rPr>
          <w:rFonts w:ascii="Tahoma" w:hAnsi="Tahoma" w:cs="Tahoma"/>
          <w:sz w:val="20"/>
          <w:szCs w:val="20"/>
        </w:rPr>
        <w:t xml:space="preserve">§ </w:t>
      </w:r>
      <w:r w:rsidR="009726F4" w:rsidRPr="0027145E">
        <w:rPr>
          <w:rFonts w:ascii="Tahoma" w:hAnsi="Tahoma" w:cs="Tahoma"/>
          <w:sz w:val="20"/>
          <w:szCs w:val="20"/>
        </w:rPr>
        <w:t>2</w:t>
      </w:r>
      <w:r w:rsidR="008F4E9A">
        <w:rPr>
          <w:rFonts w:ascii="Tahoma" w:hAnsi="Tahoma" w:cs="Tahoma"/>
          <w:sz w:val="20"/>
          <w:szCs w:val="20"/>
        </w:rPr>
        <w:t>2</w:t>
      </w:r>
      <w:r w:rsidRPr="0027145E">
        <w:rPr>
          <w:rFonts w:ascii="Tahoma" w:hAnsi="Tahoma" w:cs="Tahoma"/>
          <w:sz w:val="20"/>
          <w:szCs w:val="20"/>
        </w:rPr>
        <w:t xml:space="preserve"> </w:t>
      </w:r>
      <w:r w:rsidR="00694A7B">
        <w:rPr>
          <w:rFonts w:ascii="Tahoma" w:hAnsi="Tahoma" w:cs="Tahoma"/>
          <w:sz w:val="20"/>
          <w:szCs w:val="20"/>
        </w:rPr>
        <w:t xml:space="preserve">lub </w:t>
      </w:r>
      <w:r w:rsidR="00694A7B" w:rsidRPr="00694A7B">
        <w:rPr>
          <w:rFonts w:ascii="Tahoma" w:hAnsi="Tahoma" w:cs="Tahoma"/>
          <w:sz w:val="20"/>
          <w:szCs w:val="20"/>
        </w:rPr>
        <w:t>§</w:t>
      </w:r>
      <w:r w:rsidR="00694A7B">
        <w:rPr>
          <w:rFonts w:ascii="Tahoma" w:hAnsi="Tahoma" w:cs="Tahoma"/>
          <w:sz w:val="20"/>
          <w:szCs w:val="20"/>
        </w:rPr>
        <w:t xml:space="preserve"> 2</w:t>
      </w:r>
      <w:r w:rsidR="008F4E9A">
        <w:rPr>
          <w:rFonts w:ascii="Tahoma" w:hAnsi="Tahoma" w:cs="Tahoma"/>
          <w:sz w:val="20"/>
          <w:szCs w:val="20"/>
        </w:rPr>
        <w:t>3</w:t>
      </w:r>
      <w:r w:rsidR="003D7194">
        <w:rPr>
          <w:rFonts w:ascii="Tahoma" w:hAnsi="Tahoma" w:cs="Tahoma"/>
          <w:sz w:val="20"/>
          <w:szCs w:val="20"/>
        </w:rPr>
        <w:t>;</w:t>
      </w:r>
    </w:p>
    <w:p w14:paraId="45D62F44" w14:textId="77777777" w:rsidR="003D7194" w:rsidRPr="0027145E" w:rsidRDefault="003D7194" w:rsidP="00CC7BE5">
      <w:pPr>
        <w:pStyle w:val="Akapitzlist"/>
        <w:numPr>
          <w:ilvl w:val="0"/>
          <w:numId w:val="54"/>
        </w:numPr>
        <w:tabs>
          <w:tab w:val="left" w:pos="284"/>
          <w:tab w:val="left" w:pos="567"/>
        </w:tabs>
        <w:suppressAutoHyphens w:val="0"/>
        <w:spacing w:after="60"/>
        <w:ind w:left="1134"/>
        <w:jc w:val="both"/>
        <w:textAlignment w:val="auto"/>
        <w:rPr>
          <w:rFonts w:ascii="Tahoma" w:hAnsi="Tahoma" w:cs="Tahoma"/>
          <w:sz w:val="20"/>
          <w:szCs w:val="20"/>
        </w:rPr>
      </w:pPr>
      <w:r w:rsidRPr="003D7194">
        <w:rPr>
          <w:rFonts w:ascii="Tahoma" w:hAnsi="Tahoma" w:cs="Tahoma"/>
          <w:sz w:val="20"/>
          <w:szCs w:val="20"/>
        </w:rPr>
        <w:t xml:space="preserve">Beneficjent nie osiągnie zamierzonych w projekcie wskaźników, zgodnie z § 4 </w:t>
      </w:r>
      <w:r w:rsidR="00810A82">
        <w:rPr>
          <w:rFonts w:ascii="Tahoma" w:hAnsi="Tahoma" w:cs="Tahoma"/>
          <w:sz w:val="20"/>
          <w:szCs w:val="20"/>
        </w:rPr>
        <w:t>Z</w:t>
      </w:r>
      <w:r w:rsidR="00850656">
        <w:rPr>
          <w:rFonts w:ascii="Tahoma" w:hAnsi="Tahoma" w:cs="Tahoma"/>
          <w:sz w:val="20"/>
          <w:szCs w:val="20"/>
        </w:rPr>
        <w:t>asad</w:t>
      </w:r>
      <w:r w:rsidRPr="003D7194">
        <w:rPr>
          <w:rFonts w:ascii="Tahoma" w:hAnsi="Tahoma" w:cs="Tahoma"/>
          <w:sz w:val="20"/>
          <w:szCs w:val="20"/>
        </w:rPr>
        <w:t>, z pr</w:t>
      </w:r>
      <w:r>
        <w:rPr>
          <w:rFonts w:ascii="Tahoma" w:hAnsi="Tahoma" w:cs="Tahoma"/>
          <w:sz w:val="20"/>
          <w:szCs w:val="20"/>
        </w:rPr>
        <w:t>zyczyn przez siebie zawinionych.</w:t>
      </w:r>
    </w:p>
    <w:p w14:paraId="44E01899" w14:textId="77777777" w:rsidR="000522CA" w:rsidRPr="003D7194" w:rsidRDefault="0068580F" w:rsidP="00CC7BE5">
      <w:pPr>
        <w:pStyle w:val="Standard"/>
        <w:numPr>
          <w:ilvl w:val="0"/>
          <w:numId w:val="53"/>
        </w:numPr>
        <w:spacing w:after="60"/>
        <w:ind w:left="284"/>
        <w:jc w:val="both"/>
        <w:rPr>
          <w:rFonts w:ascii="Tahoma" w:hAnsi="Tahoma" w:cs="Tahoma"/>
          <w:sz w:val="20"/>
          <w:szCs w:val="20"/>
        </w:rPr>
      </w:pPr>
      <w:bookmarkStart w:id="54" w:name="_Ref477166728"/>
      <w:r w:rsidRPr="0027145E">
        <w:rPr>
          <w:rFonts w:ascii="Tahoma" w:hAnsi="Tahoma" w:cs="Tahoma"/>
          <w:sz w:val="20"/>
          <w:szCs w:val="20"/>
        </w:rPr>
        <w:t xml:space="preserve">IZ może </w:t>
      </w:r>
      <w:r w:rsidR="005A60BC">
        <w:rPr>
          <w:rFonts w:ascii="Tahoma" w:hAnsi="Tahoma" w:cs="Tahoma"/>
          <w:sz w:val="20"/>
          <w:szCs w:val="20"/>
        </w:rPr>
        <w:t xml:space="preserve">uchylić decyzję </w:t>
      </w:r>
      <w:r w:rsidR="00BB4E9F">
        <w:rPr>
          <w:rFonts w:ascii="Tahoma" w:hAnsi="Tahoma" w:cs="Tahoma"/>
          <w:sz w:val="20"/>
          <w:szCs w:val="20"/>
        </w:rPr>
        <w:t>o realizacji projektu</w:t>
      </w:r>
      <w:r w:rsidRPr="0027145E">
        <w:rPr>
          <w:rFonts w:ascii="Tahoma" w:hAnsi="Tahoma" w:cs="Tahoma"/>
          <w:sz w:val="20"/>
          <w:szCs w:val="20"/>
        </w:rPr>
        <w:t xml:space="preserve"> z zachowaniem jednomiesięcznego okresu wypowiedzenia, w</w:t>
      </w:r>
      <w:r w:rsidR="005F1944">
        <w:rPr>
          <w:rFonts w:ascii="Tahoma" w:hAnsi="Tahoma" w:cs="Tahoma"/>
          <w:sz w:val="20"/>
          <w:szCs w:val="20"/>
        </w:rPr>
        <w:t> </w:t>
      </w:r>
      <w:r w:rsidRPr="0027145E">
        <w:rPr>
          <w:rFonts w:ascii="Tahoma" w:hAnsi="Tahoma" w:cs="Tahoma"/>
          <w:sz w:val="20"/>
          <w:szCs w:val="20"/>
        </w:rPr>
        <w:t>przypadku gdy:</w:t>
      </w:r>
      <w:bookmarkEnd w:id="54"/>
    </w:p>
    <w:p w14:paraId="641C77B4" w14:textId="77777777" w:rsidR="00FA3671" w:rsidRDefault="00FA3671" w:rsidP="00CC7BE5">
      <w:pPr>
        <w:pStyle w:val="Standard"/>
        <w:numPr>
          <w:ilvl w:val="0"/>
          <w:numId w:val="55"/>
        </w:numPr>
        <w:spacing w:after="60"/>
        <w:ind w:left="1134"/>
        <w:jc w:val="both"/>
        <w:rPr>
          <w:rFonts w:ascii="Tahoma" w:hAnsi="Tahoma" w:cs="Tahoma"/>
          <w:sz w:val="20"/>
          <w:szCs w:val="20"/>
        </w:rPr>
      </w:pPr>
      <w:r w:rsidRPr="00FA3671">
        <w:rPr>
          <w:rFonts w:ascii="Tahoma" w:hAnsi="Tahoma" w:cs="Tahoma"/>
          <w:sz w:val="20"/>
          <w:szCs w:val="20"/>
        </w:rPr>
        <w:t xml:space="preserve">Beneficjent odmówi poddania się kontroli, o której mowa w § </w:t>
      </w:r>
      <w:r w:rsidR="005E26E0">
        <w:rPr>
          <w:rFonts w:ascii="Tahoma" w:hAnsi="Tahoma" w:cs="Tahoma"/>
          <w:sz w:val="20"/>
          <w:szCs w:val="20"/>
        </w:rPr>
        <w:t>15</w:t>
      </w:r>
      <w:r w:rsidRPr="00FA3671">
        <w:rPr>
          <w:rFonts w:ascii="Tahoma" w:hAnsi="Tahoma" w:cs="Tahoma"/>
          <w:sz w:val="20"/>
          <w:szCs w:val="20"/>
        </w:rPr>
        <w:t>;</w:t>
      </w:r>
    </w:p>
    <w:p w14:paraId="3329113A" w14:textId="77777777" w:rsidR="000522CA" w:rsidRPr="00FA3671" w:rsidRDefault="0068580F" w:rsidP="00CC7BE5">
      <w:pPr>
        <w:pStyle w:val="Standard"/>
        <w:numPr>
          <w:ilvl w:val="0"/>
          <w:numId w:val="55"/>
        </w:numPr>
        <w:spacing w:after="60"/>
        <w:ind w:left="1134"/>
        <w:jc w:val="both"/>
        <w:rPr>
          <w:rFonts w:ascii="Tahoma" w:hAnsi="Tahoma" w:cs="Tahoma"/>
          <w:sz w:val="20"/>
          <w:szCs w:val="20"/>
        </w:rPr>
      </w:pPr>
      <w:r w:rsidRPr="00FA3671">
        <w:rPr>
          <w:rFonts w:ascii="Tahoma" w:hAnsi="Tahoma" w:cs="Tahoma"/>
          <w:sz w:val="20"/>
          <w:szCs w:val="20"/>
        </w:rPr>
        <w:t>Beneficjent w ustalonym przez IZ terminie nie doprowadzi do usunięcia stwierdzonych nieprawidłowości;</w:t>
      </w:r>
      <w:bookmarkStart w:id="55" w:name="_Ref477167923"/>
    </w:p>
    <w:p w14:paraId="4986B9EF" w14:textId="77777777" w:rsidR="000522CA" w:rsidRPr="0027145E" w:rsidRDefault="0068580F" w:rsidP="00CC7BE5">
      <w:pPr>
        <w:pStyle w:val="Standard"/>
        <w:numPr>
          <w:ilvl w:val="0"/>
          <w:numId w:val="55"/>
        </w:numPr>
        <w:spacing w:after="60"/>
        <w:ind w:left="1134"/>
        <w:jc w:val="both"/>
        <w:rPr>
          <w:rFonts w:ascii="Tahoma" w:hAnsi="Tahoma" w:cs="Tahoma"/>
          <w:sz w:val="20"/>
          <w:szCs w:val="20"/>
        </w:rPr>
      </w:pPr>
      <w:r w:rsidRPr="0027145E">
        <w:rPr>
          <w:rFonts w:ascii="Tahoma" w:hAnsi="Tahoma" w:cs="Tahoma"/>
          <w:sz w:val="20"/>
          <w:szCs w:val="20"/>
        </w:rPr>
        <w:t xml:space="preserve">Beneficjent nie przedkłada zgodnie z </w:t>
      </w:r>
      <w:r w:rsidR="00BD1DC9">
        <w:rPr>
          <w:rFonts w:ascii="Tahoma" w:hAnsi="Tahoma" w:cs="Tahoma"/>
          <w:sz w:val="20"/>
          <w:szCs w:val="20"/>
        </w:rPr>
        <w:t>Zasadami</w:t>
      </w:r>
      <w:r w:rsidR="00BD1DC9" w:rsidRPr="0027145E">
        <w:rPr>
          <w:rFonts w:ascii="Tahoma" w:hAnsi="Tahoma" w:cs="Tahoma"/>
          <w:sz w:val="20"/>
          <w:szCs w:val="20"/>
        </w:rPr>
        <w:t xml:space="preserve"> </w:t>
      </w:r>
      <w:r w:rsidRPr="0027145E">
        <w:rPr>
          <w:rFonts w:ascii="Tahoma" w:hAnsi="Tahoma" w:cs="Tahoma"/>
          <w:sz w:val="20"/>
          <w:szCs w:val="20"/>
        </w:rPr>
        <w:t xml:space="preserve">wniosków o płatność w tym nie składa oryginału w LSI w terminie wyznaczonym przez IZ, o którym mowa w § </w:t>
      </w:r>
      <w:r w:rsidR="00A01FD0">
        <w:rPr>
          <w:rFonts w:ascii="Tahoma" w:hAnsi="Tahoma" w:cs="Tahoma"/>
          <w:sz w:val="20"/>
          <w:szCs w:val="20"/>
        </w:rPr>
        <w:t>11</w:t>
      </w:r>
      <w:r w:rsidRPr="0027145E">
        <w:rPr>
          <w:rFonts w:ascii="Tahoma" w:hAnsi="Tahoma" w:cs="Tahoma"/>
          <w:sz w:val="20"/>
          <w:szCs w:val="20"/>
        </w:rPr>
        <w:t>;</w:t>
      </w:r>
      <w:bookmarkStart w:id="56" w:name="_Ref477167943"/>
      <w:bookmarkEnd w:id="55"/>
    </w:p>
    <w:p w14:paraId="5097D3D3" w14:textId="77777777" w:rsidR="000522CA" w:rsidRPr="0027145E" w:rsidRDefault="0068580F" w:rsidP="00CC7BE5">
      <w:pPr>
        <w:pStyle w:val="Standard"/>
        <w:numPr>
          <w:ilvl w:val="0"/>
          <w:numId w:val="55"/>
        </w:numPr>
        <w:spacing w:after="60"/>
        <w:ind w:left="1134"/>
        <w:jc w:val="both"/>
        <w:rPr>
          <w:rFonts w:ascii="Tahoma" w:hAnsi="Tahoma" w:cs="Tahoma"/>
          <w:sz w:val="20"/>
          <w:szCs w:val="20"/>
        </w:rPr>
      </w:pPr>
      <w:r w:rsidRPr="0027145E">
        <w:rPr>
          <w:rFonts w:ascii="Tahoma" w:hAnsi="Tahoma" w:cs="Tahoma"/>
          <w:sz w:val="20"/>
          <w:szCs w:val="20"/>
        </w:rPr>
        <w:t>Beneficjent nie przedkłada uzupełnienia wniosku o płatność w terminach i zakresie wyznaczonym przez IZ;</w:t>
      </w:r>
      <w:bookmarkStart w:id="57" w:name="_Ref477166748"/>
      <w:bookmarkEnd w:id="56"/>
    </w:p>
    <w:p w14:paraId="6BA622DC" w14:textId="77777777" w:rsidR="000522CA" w:rsidRPr="0027145E" w:rsidRDefault="0068580F" w:rsidP="00CC7BE5">
      <w:pPr>
        <w:pStyle w:val="Standard"/>
        <w:numPr>
          <w:ilvl w:val="0"/>
          <w:numId w:val="55"/>
        </w:numPr>
        <w:spacing w:after="60"/>
        <w:ind w:left="1134"/>
        <w:jc w:val="both"/>
        <w:rPr>
          <w:rFonts w:ascii="Tahoma" w:hAnsi="Tahoma" w:cs="Tahoma"/>
          <w:sz w:val="20"/>
          <w:szCs w:val="20"/>
        </w:rPr>
      </w:pPr>
      <w:r w:rsidRPr="0027145E">
        <w:rPr>
          <w:rFonts w:ascii="Tahoma" w:hAnsi="Tahoma" w:cs="Tahoma"/>
          <w:sz w:val="20"/>
          <w:szCs w:val="20"/>
        </w:rPr>
        <w:t xml:space="preserve">Beneficjent nie przedkłada aktualizacji harmonogramu płatności, w tym nie składa oryginału w LSI w terminie wyznaczonym przez IZ, o którym mowa w § </w:t>
      </w:r>
      <w:r w:rsidR="00A01FD0">
        <w:rPr>
          <w:rFonts w:ascii="Tahoma" w:hAnsi="Tahoma" w:cs="Tahoma"/>
          <w:sz w:val="20"/>
          <w:szCs w:val="20"/>
        </w:rPr>
        <w:t>9</w:t>
      </w:r>
      <w:r w:rsidR="00A01FD0" w:rsidRPr="0027145E">
        <w:rPr>
          <w:rFonts w:ascii="Tahoma" w:hAnsi="Tahoma" w:cs="Tahoma"/>
          <w:sz w:val="20"/>
          <w:szCs w:val="20"/>
        </w:rPr>
        <w:t xml:space="preserve"> </w:t>
      </w:r>
      <w:r w:rsidRPr="0027145E">
        <w:rPr>
          <w:rFonts w:ascii="Tahoma" w:hAnsi="Tahoma" w:cs="Tahoma"/>
          <w:sz w:val="20"/>
          <w:szCs w:val="20"/>
        </w:rPr>
        <w:t>ust. 8;</w:t>
      </w:r>
      <w:bookmarkEnd w:id="57"/>
    </w:p>
    <w:p w14:paraId="5F9450A0" w14:textId="77777777" w:rsidR="000522CA" w:rsidRPr="0027145E" w:rsidRDefault="0068580F" w:rsidP="00CC7BE5">
      <w:pPr>
        <w:pStyle w:val="Standard"/>
        <w:numPr>
          <w:ilvl w:val="0"/>
          <w:numId w:val="55"/>
        </w:numPr>
        <w:spacing w:after="60"/>
        <w:ind w:left="1134"/>
        <w:jc w:val="both"/>
        <w:rPr>
          <w:rFonts w:ascii="Tahoma" w:hAnsi="Tahoma" w:cs="Tahoma"/>
          <w:sz w:val="20"/>
          <w:szCs w:val="20"/>
        </w:rPr>
      </w:pPr>
      <w:r w:rsidRPr="0027145E">
        <w:rPr>
          <w:rFonts w:ascii="Tahoma" w:hAnsi="Tahoma" w:cs="Tahoma"/>
          <w:sz w:val="20"/>
          <w:szCs w:val="20"/>
        </w:rPr>
        <w:t>Beneficjent w sposób uporczywy uchyla się od wykonywania obowiązków</w:t>
      </w:r>
      <w:r w:rsidR="00CB433E">
        <w:rPr>
          <w:rFonts w:ascii="Tahoma" w:hAnsi="Tahoma" w:cs="Tahoma"/>
          <w:sz w:val="20"/>
          <w:szCs w:val="20"/>
        </w:rPr>
        <w:t>,</w:t>
      </w:r>
      <w:r w:rsidRPr="0027145E">
        <w:rPr>
          <w:rFonts w:ascii="Tahoma" w:hAnsi="Tahoma" w:cs="Tahoma"/>
          <w:sz w:val="20"/>
          <w:szCs w:val="20"/>
        </w:rPr>
        <w:t xml:space="preserve"> o których mowa § </w:t>
      </w:r>
      <w:r w:rsidR="00BD182E">
        <w:rPr>
          <w:rFonts w:ascii="Tahoma" w:hAnsi="Tahoma" w:cs="Tahoma"/>
          <w:sz w:val="20"/>
          <w:szCs w:val="20"/>
        </w:rPr>
        <w:t>9</w:t>
      </w:r>
      <w:r w:rsidRPr="0027145E">
        <w:rPr>
          <w:rFonts w:ascii="Tahoma" w:hAnsi="Tahoma" w:cs="Tahoma"/>
          <w:sz w:val="20"/>
          <w:szCs w:val="20"/>
        </w:rPr>
        <w:t xml:space="preserve">ust. 8, § </w:t>
      </w:r>
      <w:r w:rsidR="00EF3D4B">
        <w:rPr>
          <w:rFonts w:ascii="Tahoma" w:hAnsi="Tahoma" w:cs="Tahoma"/>
          <w:sz w:val="20"/>
          <w:szCs w:val="20"/>
        </w:rPr>
        <w:t>10</w:t>
      </w:r>
      <w:r w:rsidR="00EF3D4B" w:rsidRPr="0027145E">
        <w:rPr>
          <w:rFonts w:ascii="Tahoma" w:hAnsi="Tahoma" w:cs="Tahoma"/>
          <w:sz w:val="20"/>
          <w:szCs w:val="20"/>
        </w:rPr>
        <w:t xml:space="preserve"> </w:t>
      </w:r>
      <w:r w:rsidRPr="0027145E">
        <w:rPr>
          <w:rFonts w:ascii="Tahoma" w:hAnsi="Tahoma" w:cs="Tahoma"/>
          <w:sz w:val="20"/>
          <w:szCs w:val="20"/>
        </w:rPr>
        <w:t xml:space="preserve">ust. 4, § </w:t>
      </w:r>
      <w:r w:rsidR="00281131">
        <w:rPr>
          <w:rFonts w:ascii="Tahoma" w:hAnsi="Tahoma" w:cs="Tahoma"/>
          <w:sz w:val="20"/>
          <w:szCs w:val="20"/>
        </w:rPr>
        <w:t>15</w:t>
      </w:r>
      <w:r w:rsidR="00281131" w:rsidRPr="0027145E">
        <w:rPr>
          <w:rFonts w:ascii="Tahoma" w:hAnsi="Tahoma" w:cs="Tahoma"/>
          <w:sz w:val="20"/>
          <w:szCs w:val="20"/>
        </w:rPr>
        <w:t xml:space="preserve"> </w:t>
      </w:r>
      <w:r w:rsidRPr="0027145E">
        <w:rPr>
          <w:rFonts w:ascii="Tahoma" w:hAnsi="Tahoma" w:cs="Tahoma"/>
          <w:sz w:val="20"/>
          <w:szCs w:val="20"/>
        </w:rPr>
        <w:t>ust. 1 pkt 4);</w:t>
      </w:r>
    </w:p>
    <w:p w14:paraId="57E5E9F5" w14:textId="77777777" w:rsidR="00F528E7" w:rsidRPr="002E6503" w:rsidRDefault="0068580F" w:rsidP="00F528E7">
      <w:pPr>
        <w:pStyle w:val="Standard"/>
        <w:numPr>
          <w:ilvl w:val="0"/>
          <w:numId w:val="55"/>
        </w:numPr>
        <w:spacing w:after="60"/>
        <w:ind w:left="1134"/>
        <w:jc w:val="both"/>
        <w:rPr>
          <w:rFonts w:ascii="Tahoma" w:hAnsi="Tahoma" w:cs="Tahoma"/>
          <w:sz w:val="20"/>
          <w:szCs w:val="20"/>
        </w:rPr>
      </w:pPr>
      <w:r w:rsidRPr="0027145E">
        <w:rPr>
          <w:rFonts w:ascii="Tahoma" w:hAnsi="Tahoma" w:cs="Tahoma"/>
          <w:sz w:val="20"/>
          <w:szCs w:val="20"/>
        </w:rPr>
        <w:t xml:space="preserve">Beneficjent odmówił podpisania aneksu w zakresie zmian wprowadzonych Wytycznymi, </w:t>
      </w:r>
      <w:r w:rsidR="000522CA" w:rsidRPr="0027145E">
        <w:rPr>
          <w:rFonts w:ascii="Tahoma" w:hAnsi="Tahoma" w:cs="Tahoma"/>
          <w:sz w:val="20"/>
          <w:szCs w:val="20"/>
        </w:rPr>
        <w:t>o </w:t>
      </w:r>
      <w:r w:rsidRPr="0027145E">
        <w:rPr>
          <w:rFonts w:ascii="Tahoma" w:hAnsi="Tahoma" w:cs="Tahoma"/>
          <w:sz w:val="20"/>
          <w:szCs w:val="20"/>
        </w:rPr>
        <w:t xml:space="preserve">których mowa w § 1 pkt </w:t>
      </w:r>
      <w:r w:rsidR="0062372C">
        <w:rPr>
          <w:rFonts w:ascii="Tahoma" w:hAnsi="Tahoma" w:cs="Tahoma"/>
          <w:sz w:val="20"/>
          <w:szCs w:val="20"/>
        </w:rPr>
        <w:t>29</w:t>
      </w:r>
      <w:r w:rsidRPr="0027145E">
        <w:rPr>
          <w:rFonts w:ascii="Tahoma" w:hAnsi="Tahoma" w:cs="Tahoma"/>
          <w:sz w:val="20"/>
          <w:szCs w:val="20"/>
        </w:rPr>
        <w:t>).</w:t>
      </w:r>
    </w:p>
    <w:p w14:paraId="2A4D420F" w14:textId="77777777" w:rsidR="0068580F" w:rsidRPr="0027145E" w:rsidRDefault="0068580F" w:rsidP="00CC7BE5">
      <w:pPr>
        <w:pStyle w:val="Standard"/>
        <w:numPr>
          <w:ilvl w:val="0"/>
          <w:numId w:val="1"/>
        </w:numPr>
        <w:spacing w:before="240" w:after="60"/>
        <w:jc w:val="center"/>
        <w:rPr>
          <w:rFonts w:ascii="Tahoma" w:hAnsi="Tahoma" w:cs="Tahoma"/>
          <w:b/>
          <w:bCs/>
          <w:sz w:val="20"/>
          <w:szCs w:val="20"/>
        </w:rPr>
      </w:pPr>
    </w:p>
    <w:p w14:paraId="70EBFC0F" w14:textId="77777777" w:rsidR="00A71647" w:rsidRDefault="00263086" w:rsidP="00CC7BE5">
      <w:pPr>
        <w:pStyle w:val="Akapitzlist"/>
        <w:numPr>
          <w:ilvl w:val="3"/>
          <w:numId w:val="1"/>
        </w:numPr>
        <w:spacing w:after="40"/>
        <w:ind w:left="284"/>
        <w:jc w:val="both"/>
        <w:rPr>
          <w:rFonts w:ascii="Tahoma" w:hAnsi="Tahoma" w:cs="Tahoma"/>
          <w:sz w:val="20"/>
          <w:szCs w:val="20"/>
        </w:rPr>
      </w:pPr>
      <w:r w:rsidRPr="7F3F1AE2">
        <w:rPr>
          <w:rFonts w:ascii="Tahoma" w:hAnsi="Tahoma" w:cs="Tahoma"/>
          <w:sz w:val="20"/>
          <w:szCs w:val="20"/>
        </w:rPr>
        <w:t>Od niniejszych Zasad można odstąpić</w:t>
      </w:r>
      <w:r>
        <w:rPr>
          <w:rFonts w:ascii="Tahoma" w:hAnsi="Tahoma" w:cs="Tahoma"/>
          <w:sz w:val="20"/>
          <w:szCs w:val="20"/>
        </w:rPr>
        <w:t xml:space="preserve"> </w:t>
      </w:r>
      <w:r w:rsidR="00A71647" w:rsidRPr="005F1944">
        <w:rPr>
          <w:rFonts w:ascii="Tahoma" w:hAnsi="Tahoma" w:cs="Tahoma"/>
          <w:sz w:val="20"/>
          <w:szCs w:val="20"/>
        </w:rPr>
        <w:t xml:space="preserve"> w drodze pisemnego porozumienia, na wniosek każdej ze stron w</w:t>
      </w:r>
      <w:r w:rsidR="005F1944">
        <w:rPr>
          <w:rFonts w:ascii="Tahoma" w:hAnsi="Tahoma" w:cs="Tahoma"/>
          <w:sz w:val="20"/>
          <w:szCs w:val="20"/>
        </w:rPr>
        <w:t> </w:t>
      </w:r>
      <w:r w:rsidR="00A71647" w:rsidRPr="005F1944">
        <w:rPr>
          <w:rFonts w:ascii="Tahoma" w:hAnsi="Tahoma" w:cs="Tahoma"/>
          <w:sz w:val="20"/>
          <w:szCs w:val="20"/>
        </w:rPr>
        <w:t xml:space="preserve">przypadku wystąpienia </w:t>
      </w:r>
      <w:r w:rsidR="00780DD9" w:rsidRPr="005F1944">
        <w:rPr>
          <w:rFonts w:ascii="Tahoma" w:hAnsi="Tahoma" w:cs="Tahoma"/>
          <w:sz w:val="20"/>
          <w:szCs w:val="20"/>
        </w:rPr>
        <w:t xml:space="preserve">siły wyższej, </w:t>
      </w:r>
      <w:r w:rsidR="00A71647" w:rsidRPr="005F1944">
        <w:rPr>
          <w:rFonts w:ascii="Tahoma" w:hAnsi="Tahoma" w:cs="Tahoma"/>
          <w:sz w:val="20"/>
          <w:szCs w:val="20"/>
        </w:rPr>
        <w:t>któr</w:t>
      </w:r>
      <w:r w:rsidR="00973CC8" w:rsidRPr="005F1944">
        <w:rPr>
          <w:rFonts w:ascii="Tahoma" w:hAnsi="Tahoma" w:cs="Tahoma"/>
          <w:sz w:val="20"/>
          <w:szCs w:val="20"/>
        </w:rPr>
        <w:t>a</w:t>
      </w:r>
      <w:r w:rsidR="00A71647" w:rsidRPr="005F1944">
        <w:rPr>
          <w:rFonts w:ascii="Tahoma" w:hAnsi="Tahoma" w:cs="Tahoma"/>
          <w:sz w:val="20"/>
          <w:szCs w:val="20"/>
        </w:rPr>
        <w:t xml:space="preserve"> uniemożliwia dalsze wykonywanie postanowień zawartych w </w:t>
      </w:r>
      <w:r w:rsidR="005C289C">
        <w:rPr>
          <w:rFonts w:ascii="Tahoma" w:hAnsi="Tahoma" w:cs="Tahoma"/>
          <w:sz w:val="20"/>
          <w:szCs w:val="20"/>
        </w:rPr>
        <w:t>Zasadach</w:t>
      </w:r>
      <w:r w:rsidR="00A71647" w:rsidRPr="005F1944">
        <w:rPr>
          <w:rFonts w:ascii="Tahoma" w:hAnsi="Tahoma" w:cs="Tahoma"/>
          <w:sz w:val="20"/>
          <w:szCs w:val="20"/>
        </w:rPr>
        <w:t xml:space="preserve">. </w:t>
      </w:r>
    </w:p>
    <w:p w14:paraId="2831B7A6" w14:textId="77777777" w:rsidR="00A71647" w:rsidRDefault="00A71647" w:rsidP="00CC7BE5">
      <w:pPr>
        <w:pStyle w:val="Akapitzlist"/>
        <w:numPr>
          <w:ilvl w:val="3"/>
          <w:numId w:val="1"/>
        </w:numPr>
        <w:spacing w:after="40"/>
        <w:ind w:left="284"/>
        <w:jc w:val="both"/>
        <w:rPr>
          <w:rFonts w:ascii="Tahoma" w:hAnsi="Tahoma" w:cs="Tahoma"/>
          <w:sz w:val="20"/>
          <w:szCs w:val="20"/>
        </w:rPr>
      </w:pPr>
      <w:r w:rsidRPr="35596E56">
        <w:rPr>
          <w:rFonts w:ascii="Tahoma" w:hAnsi="Tahoma" w:cs="Tahoma"/>
          <w:sz w:val="20"/>
          <w:szCs w:val="20"/>
        </w:rPr>
        <w:t>W przypadku</w:t>
      </w:r>
      <w:r w:rsidR="009D2727" w:rsidRPr="35596E56">
        <w:rPr>
          <w:rFonts w:ascii="Tahoma" w:hAnsi="Tahoma" w:cs="Tahoma"/>
          <w:sz w:val="20"/>
          <w:szCs w:val="20"/>
        </w:rPr>
        <w:t xml:space="preserve"> </w:t>
      </w:r>
      <w:r w:rsidR="772EB963" w:rsidRPr="35596E56">
        <w:rPr>
          <w:rFonts w:ascii="Tahoma" w:hAnsi="Tahoma" w:cs="Tahoma"/>
          <w:sz w:val="20"/>
          <w:szCs w:val="20"/>
        </w:rPr>
        <w:t>odstąpienia</w:t>
      </w:r>
      <w:r w:rsidR="0004334B" w:rsidRPr="35596E56">
        <w:rPr>
          <w:rFonts w:ascii="Tahoma" w:hAnsi="Tahoma" w:cs="Tahoma"/>
          <w:sz w:val="20"/>
          <w:szCs w:val="20"/>
        </w:rPr>
        <w:t xml:space="preserve"> od </w:t>
      </w:r>
      <w:r w:rsidR="005C289C" w:rsidRPr="35596E56">
        <w:rPr>
          <w:rFonts w:ascii="Tahoma" w:hAnsi="Tahoma" w:cs="Tahoma"/>
          <w:sz w:val="20"/>
          <w:szCs w:val="20"/>
        </w:rPr>
        <w:t xml:space="preserve">  </w:t>
      </w:r>
      <w:r w:rsidR="0004334B" w:rsidRPr="35596E56">
        <w:rPr>
          <w:rFonts w:ascii="Tahoma" w:hAnsi="Tahoma" w:cs="Tahoma"/>
          <w:sz w:val="20"/>
          <w:szCs w:val="20"/>
        </w:rPr>
        <w:t>Z</w:t>
      </w:r>
      <w:r w:rsidR="00850656" w:rsidRPr="35596E56">
        <w:rPr>
          <w:rFonts w:ascii="Tahoma" w:hAnsi="Tahoma" w:cs="Tahoma"/>
          <w:sz w:val="20"/>
          <w:szCs w:val="20"/>
        </w:rPr>
        <w:t xml:space="preserve">asad </w:t>
      </w:r>
      <w:r w:rsidR="009D2727" w:rsidRPr="35596E56">
        <w:rPr>
          <w:rFonts w:ascii="Tahoma" w:hAnsi="Tahoma" w:cs="Tahoma"/>
          <w:sz w:val="20"/>
          <w:szCs w:val="20"/>
        </w:rPr>
        <w:t xml:space="preserve">w trybie </w:t>
      </w:r>
      <w:r w:rsidR="00AE0F9D" w:rsidRPr="35596E56">
        <w:rPr>
          <w:rFonts w:ascii="Tahoma" w:hAnsi="Tahoma" w:cs="Tahoma"/>
          <w:sz w:val="20"/>
          <w:szCs w:val="20"/>
        </w:rPr>
        <w:t xml:space="preserve">wskazanym </w:t>
      </w:r>
      <w:r w:rsidRPr="35596E56">
        <w:rPr>
          <w:rFonts w:ascii="Tahoma" w:hAnsi="Tahoma" w:cs="Tahoma"/>
          <w:sz w:val="20"/>
          <w:szCs w:val="20"/>
        </w:rPr>
        <w:t xml:space="preserve"> ust.</w:t>
      </w:r>
      <w:r w:rsidR="006D3288" w:rsidRPr="35596E56">
        <w:rPr>
          <w:rFonts w:ascii="Tahoma" w:hAnsi="Tahoma" w:cs="Tahoma"/>
          <w:sz w:val="20"/>
          <w:szCs w:val="20"/>
        </w:rPr>
        <w:t xml:space="preserve"> </w:t>
      </w:r>
      <w:r w:rsidRPr="35596E56">
        <w:rPr>
          <w:rFonts w:ascii="Tahoma" w:hAnsi="Tahoma" w:cs="Tahoma"/>
          <w:sz w:val="20"/>
          <w:szCs w:val="20"/>
        </w:rPr>
        <w:t>1 Beneficjent</w:t>
      </w:r>
      <w:r w:rsidR="00AE0F9D" w:rsidRPr="35596E56">
        <w:rPr>
          <w:rFonts w:ascii="Tahoma" w:hAnsi="Tahoma" w:cs="Tahoma"/>
          <w:sz w:val="20"/>
          <w:szCs w:val="20"/>
        </w:rPr>
        <w:t xml:space="preserve"> ma praw</w:t>
      </w:r>
      <w:r w:rsidR="00C5422F" w:rsidRPr="35596E56">
        <w:rPr>
          <w:rFonts w:ascii="Tahoma" w:hAnsi="Tahoma" w:cs="Tahoma"/>
          <w:sz w:val="20"/>
          <w:szCs w:val="20"/>
        </w:rPr>
        <w:t>o do wydatkowania wyłącznie tych</w:t>
      </w:r>
      <w:r w:rsidR="00AE0F9D" w:rsidRPr="35596E56">
        <w:rPr>
          <w:rFonts w:ascii="Tahoma" w:hAnsi="Tahoma" w:cs="Tahoma"/>
          <w:sz w:val="20"/>
          <w:szCs w:val="20"/>
        </w:rPr>
        <w:t xml:space="preserve"> części transz dofinansowania, które odpowiadają prawidłowo zrealizowanej części projektu. Beneficjent zobowiązany jest do zwrotu niewykorzystanej części otrzymanego dofinansowania bez odsetek w terminie określonym w porozumieniu, na rachunek wskazany przez </w:t>
      </w:r>
      <w:r w:rsidR="003F7E4D" w:rsidRPr="35596E56">
        <w:rPr>
          <w:rFonts w:ascii="Tahoma" w:hAnsi="Tahoma" w:cs="Tahoma"/>
          <w:sz w:val="20"/>
          <w:szCs w:val="20"/>
        </w:rPr>
        <w:t>IZ</w:t>
      </w:r>
      <w:r w:rsidR="00AE0F9D" w:rsidRPr="35596E56">
        <w:rPr>
          <w:rFonts w:ascii="Tahoma" w:hAnsi="Tahoma" w:cs="Tahoma"/>
          <w:sz w:val="20"/>
          <w:szCs w:val="20"/>
        </w:rPr>
        <w:t>, pod rygorem naliczenia odsetek w wysokości jak od zaległości podatkowych.</w:t>
      </w:r>
      <w:r w:rsidRPr="35596E56">
        <w:rPr>
          <w:rFonts w:ascii="Tahoma" w:hAnsi="Tahoma" w:cs="Tahoma"/>
          <w:sz w:val="20"/>
          <w:szCs w:val="20"/>
        </w:rPr>
        <w:t xml:space="preserve"> </w:t>
      </w:r>
    </w:p>
    <w:p w14:paraId="165F19DF" w14:textId="77777777" w:rsidR="00A430D4" w:rsidRDefault="00A5592E" w:rsidP="00CC7BE5">
      <w:pPr>
        <w:pStyle w:val="Akapitzlist"/>
        <w:numPr>
          <w:ilvl w:val="3"/>
          <w:numId w:val="1"/>
        </w:numPr>
        <w:spacing w:after="40"/>
        <w:ind w:left="284"/>
        <w:jc w:val="both"/>
        <w:rPr>
          <w:rFonts w:ascii="Tahoma" w:hAnsi="Tahoma" w:cs="Tahoma"/>
          <w:sz w:val="20"/>
          <w:szCs w:val="20"/>
        </w:rPr>
      </w:pPr>
      <w:r w:rsidRPr="00FA2B45">
        <w:rPr>
          <w:rFonts w:ascii="Tahoma" w:hAnsi="Tahoma" w:cs="Tahoma"/>
          <w:sz w:val="20"/>
          <w:szCs w:val="20"/>
        </w:rPr>
        <w:lastRenderedPageBreak/>
        <w:t xml:space="preserve">Od niniejszych </w:t>
      </w:r>
      <w:r w:rsidR="00326910">
        <w:rPr>
          <w:rFonts w:ascii="Tahoma" w:hAnsi="Tahoma" w:cs="Tahoma"/>
          <w:sz w:val="20"/>
          <w:szCs w:val="20"/>
        </w:rPr>
        <w:t>Z</w:t>
      </w:r>
      <w:r w:rsidRPr="00FA2B45">
        <w:rPr>
          <w:rFonts w:ascii="Tahoma" w:hAnsi="Tahoma" w:cs="Tahoma"/>
          <w:sz w:val="20"/>
          <w:szCs w:val="20"/>
        </w:rPr>
        <w:t>asad można odstąpić w drodze pisemnego porozumienia</w:t>
      </w:r>
      <w:r w:rsidR="00A430D4" w:rsidRPr="005F1944">
        <w:rPr>
          <w:rFonts w:ascii="Tahoma" w:hAnsi="Tahoma" w:cs="Tahoma"/>
          <w:sz w:val="20"/>
          <w:szCs w:val="20"/>
        </w:rPr>
        <w:t>, na wniosek każdej ze stron w</w:t>
      </w:r>
      <w:r w:rsidR="005F1944">
        <w:rPr>
          <w:rFonts w:ascii="Tahoma" w:hAnsi="Tahoma" w:cs="Tahoma"/>
          <w:sz w:val="20"/>
          <w:szCs w:val="20"/>
        </w:rPr>
        <w:t> </w:t>
      </w:r>
      <w:r w:rsidR="00A430D4" w:rsidRPr="005F1944">
        <w:rPr>
          <w:rFonts w:ascii="Tahoma" w:hAnsi="Tahoma" w:cs="Tahoma"/>
          <w:sz w:val="20"/>
          <w:szCs w:val="20"/>
        </w:rPr>
        <w:t xml:space="preserve">przypadku wystąpienia okoliczności, które uniemożliwiają dalsze wykonywanie postanowień zawartych w </w:t>
      </w:r>
      <w:r w:rsidR="00A56C63">
        <w:rPr>
          <w:rFonts w:ascii="Tahoma" w:hAnsi="Tahoma" w:cs="Tahoma"/>
          <w:sz w:val="20"/>
          <w:szCs w:val="20"/>
        </w:rPr>
        <w:t>Zasadach</w:t>
      </w:r>
      <w:r w:rsidR="00A430D4" w:rsidRPr="005F1944">
        <w:rPr>
          <w:rFonts w:ascii="Tahoma" w:hAnsi="Tahoma" w:cs="Tahoma"/>
          <w:sz w:val="20"/>
          <w:szCs w:val="20"/>
        </w:rPr>
        <w:t>.</w:t>
      </w:r>
    </w:p>
    <w:p w14:paraId="59704D30" w14:textId="77777777" w:rsidR="00712256" w:rsidRPr="00C5422F" w:rsidRDefault="00712256" w:rsidP="00CC7BE5">
      <w:pPr>
        <w:pStyle w:val="Akapitzlist"/>
        <w:numPr>
          <w:ilvl w:val="3"/>
          <w:numId w:val="1"/>
        </w:numPr>
        <w:spacing w:after="40"/>
        <w:ind w:left="284"/>
        <w:jc w:val="both"/>
        <w:rPr>
          <w:rFonts w:ascii="Tahoma" w:hAnsi="Tahoma" w:cs="Tahoma"/>
          <w:sz w:val="20"/>
          <w:szCs w:val="20"/>
        </w:rPr>
      </w:pPr>
      <w:r w:rsidRPr="005F1944">
        <w:rPr>
          <w:rFonts w:ascii="Tahoma" w:hAnsi="Tahoma" w:cs="Tahoma"/>
          <w:sz w:val="20"/>
          <w:szCs w:val="20"/>
        </w:rPr>
        <w:t xml:space="preserve">W przypadku </w:t>
      </w:r>
      <w:r w:rsidR="00A5592E">
        <w:rPr>
          <w:rFonts w:ascii="Tahoma" w:hAnsi="Tahoma" w:cs="Tahoma"/>
          <w:sz w:val="20"/>
          <w:szCs w:val="20"/>
        </w:rPr>
        <w:t>odstąpienia</w:t>
      </w:r>
      <w:r w:rsidR="00A5592E" w:rsidRPr="005F1944">
        <w:rPr>
          <w:rFonts w:ascii="Tahoma" w:hAnsi="Tahoma" w:cs="Tahoma"/>
          <w:sz w:val="20"/>
          <w:szCs w:val="20"/>
        </w:rPr>
        <w:t xml:space="preserve"> </w:t>
      </w:r>
      <w:r w:rsidR="00932D6D">
        <w:rPr>
          <w:rFonts w:ascii="Tahoma" w:hAnsi="Tahoma" w:cs="Tahoma"/>
          <w:sz w:val="20"/>
          <w:szCs w:val="20"/>
        </w:rPr>
        <w:t>od niniejszych Z</w:t>
      </w:r>
      <w:r w:rsidR="00850656">
        <w:rPr>
          <w:rFonts w:ascii="Tahoma" w:hAnsi="Tahoma" w:cs="Tahoma"/>
          <w:sz w:val="20"/>
          <w:szCs w:val="20"/>
        </w:rPr>
        <w:t>asad</w:t>
      </w:r>
      <w:r w:rsidR="00850656" w:rsidRPr="005F1944">
        <w:rPr>
          <w:rFonts w:ascii="Tahoma" w:hAnsi="Tahoma" w:cs="Tahoma"/>
          <w:sz w:val="20"/>
          <w:szCs w:val="20"/>
        </w:rPr>
        <w:t xml:space="preserve"> </w:t>
      </w:r>
      <w:r w:rsidRPr="005F1944">
        <w:rPr>
          <w:rFonts w:ascii="Tahoma" w:hAnsi="Tahoma" w:cs="Tahoma"/>
          <w:sz w:val="20"/>
          <w:szCs w:val="20"/>
        </w:rPr>
        <w:t>w trybie wskazanym ust.</w:t>
      </w:r>
      <w:r w:rsidR="00CF7B54">
        <w:rPr>
          <w:rFonts w:ascii="Tahoma" w:hAnsi="Tahoma" w:cs="Tahoma"/>
          <w:sz w:val="20"/>
          <w:szCs w:val="20"/>
        </w:rPr>
        <w:t xml:space="preserve"> </w:t>
      </w:r>
      <w:r w:rsidRPr="005F1944">
        <w:rPr>
          <w:rFonts w:ascii="Tahoma" w:hAnsi="Tahoma" w:cs="Tahoma"/>
          <w:sz w:val="20"/>
          <w:szCs w:val="20"/>
        </w:rPr>
        <w:t>3  Beneficjent ma prawo do wydatkowania wyłącznie tej części otrzymanych transz dofinansowania, które odpowiadają p</w:t>
      </w:r>
      <w:r w:rsidR="00B55441" w:rsidRPr="005F1944">
        <w:rPr>
          <w:rFonts w:ascii="Tahoma" w:hAnsi="Tahoma" w:cs="Tahoma"/>
          <w:sz w:val="20"/>
          <w:szCs w:val="20"/>
        </w:rPr>
        <w:t>rawidłowo zrealizowanej części p</w:t>
      </w:r>
      <w:r w:rsidRPr="005F1944">
        <w:rPr>
          <w:rFonts w:ascii="Tahoma" w:hAnsi="Tahoma" w:cs="Tahoma"/>
          <w:sz w:val="20"/>
          <w:szCs w:val="20"/>
        </w:rPr>
        <w:t>rojektu.</w:t>
      </w:r>
      <w:r w:rsidR="00C5422F">
        <w:rPr>
          <w:rFonts w:ascii="Tahoma" w:hAnsi="Tahoma" w:cs="Tahoma"/>
          <w:sz w:val="20"/>
          <w:szCs w:val="20"/>
        </w:rPr>
        <w:t xml:space="preserve"> </w:t>
      </w:r>
      <w:r w:rsidRPr="00C5422F">
        <w:rPr>
          <w:rFonts w:ascii="Tahoma" w:hAnsi="Tahoma" w:cs="Tahoma"/>
          <w:sz w:val="20"/>
          <w:szCs w:val="20"/>
        </w:rPr>
        <w:t>Beneficjent jest zobowiązany do zwrotu niewykorzystanej części otrzymanego dofinansowania wraz z odsetkami w wysokości określonej jak dla zaległości podatkowych liczonymi od dnia przekazania środków dofinansowania.</w:t>
      </w:r>
    </w:p>
    <w:p w14:paraId="444E07B9" w14:textId="77777777" w:rsidR="0076493F" w:rsidRDefault="0076493F" w:rsidP="00CC7BE5">
      <w:pPr>
        <w:pStyle w:val="Akapitzlist"/>
        <w:numPr>
          <w:ilvl w:val="3"/>
          <w:numId w:val="1"/>
        </w:numPr>
        <w:spacing w:after="40"/>
        <w:ind w:left="284"/>
        <w:jc w:val="both"/>
        <w:rPr>
          <w:rFonts w:ascii="Tahoma" w:hAnsi="Tahoma" w:cs="Tahoma"/>
          <w:sz w:val="20"/>
          <w:szCs w:val="20"/>
        </w:rPr>
      </w:pPr>
      <w:r w:rsidRPr="005F1944">
        <w:rPr>
          <w:rFonts w:ascii="Tahoma" w:hAnsi="Tahoma" w:cs="Tahoma"/>
          <w:sz w:val="20"/>
          <w:szCs w:val="20"/>
        </w:rPr>
        <w:t>Beneficjent jest zobowiązany przedstawić rozliczenie otrzymanych transz dofinansowania, w formie wniosku o płatność w terminie 30 dni kalendarzowych od dnia zawarcia porozumienia, o którym mowa w ust. 1 i 3 oraz jednocześnie zwrócić niewykorzystaną część otrzymanych transz dofinansowania z ewentualnymi odsetkami w wysokości określonej jak  dla zaległości podatkowych na rachunek IZ.</w:t>
      </w:r>
    </w:p>
    <w:p w14:paraId="008B2385" w14:textId="77777777" w:rsidR="0076493F" w:rsidRDefault="0076493F" w:rsidP="00CC7BE5">
      <w:pPr>
        <w:pStyle w:val="Akapitzlist"/>
        <w:numPr>
          <w:ilvl w:val="3"/>
          <w:numId w:val="1"/>
        </w:numPr>
        <w:spacing w:after="40"/>
        <w:ind w:left="284"/>
        <w:jc w:val="both"/>
        <w:rPr>
          <w:rFonts w:ascii="Tahoma" w:hAnsi="Tahoma" w:cs="Tahoma"/>
          <w:sz w:val="20"/>
          <w:szCs w:val="20"/>
        </w:rPr>
      </w:pPr>
      <w:r w:rsidRPr="005F1944">
        <w:rPr>
          <w:rFonts w:ascii="Tahoma" w:hAnsi="Tahoma" w:cs="Tahoma"/>
          <w:sz w:val="20"/>
          <w:szCs w:val="20"/>
        </w:rPr>
        <w:t>W przypadku niedokonania przez Beneficjenta</w:t>
      </w:r>
      <w:r w:rsidR="00C5422F">
        <w:rPr>
          <w:rFonts w:ascii="Tahoma" w:hAnsi="Tahoma" w:cs="Tahoma"/>
          <w:sz w:val="20"/>
          <w:szCs w:val="20"/>
        </w:rPr>
        <w:t xml:space="preserve"> zwrotu środków zgodnie z ust. 2 i 4, 5</w:t>
      </w:r>
      <w:r w:rsidRPr="005F1944">
        <w:rPr>
          <w:rFonts w:ascii="Tahoma" w:hAnsi="Tahoma" w:cs="Tahoma"/>
          <w:sz w:val="20"/>
          <w:szCs w:val="20"/>
        </w:rPr>
        <w:t xml:space="preserve"> IZ, po przeprowadzeniu postępowania określonego przepisami ustawy z dnia 14 czerwca 1960 r. Kodeks postępowania administracyjnego, wydaje decyzję, o której mowa w art. 207 ust. 9 </w:t>
      </w:r>
      <w:proofErr w:type="spellStart"/>
      <w:r w:rsidRPr="005F1944">
        <w:rPr>
          <w:rFonts w:ascii="Tahoma" w:hAnsi="Tahoma" w:cs="Tahoma"/>
          <w:sz w:val="20"/>
          <w:szCs w:val="20"/>
        </w:rPr>
        <w:t>ufp</w:t>
      </w:r>
      <w:proofErr w:type="spellEnd"/>
      <w:r w:rsidRPr="005F1944">
        <w:rPr>
          <w:rFonts w:ascii="Tahoma" w:hAnsi="Tahoma" w:cs="Tahoma"/>
          <w:sz w:val="20"/>
          <w:szCs w:val="20"/>
        </w:rPr>
        <w:t>.</w:t>
      </w:r>
    </w:p>
    <w:p w14:paraId="74DE5A96" w14:textId="77777777" w:rsidR="00FF45FE" w:rsidRPr="00D746F7" w:rsidRDefault="0076493F" w:rsidP="00D746F7">
      <w:pPr>
        <w:pStyle w:val="Akapitzlist"/>
        <w:numPr>
          <w:ilvl w:val="3"/>
          <w:numId w:val="1"/>
        </w:numPr>
        <w:spacing w:after="40"/>
        <w:ind w:left="284"/>
        <w:jc w:val="both"/>
        <w:rPr>
          <w:rFonts w:ascii="Tahoma" w:hAnsi="Tahoma" w:cs="Tahoma"/>
          <w:sz w:val="20"/>
          <w:szCs w:val="20"/>
        </w:rPr>
      </w:pPr>
      <w:r w:rsidRPr="005F1944">
        <w:rPr>
          <w:rFonts w:ascii="Tahoma" w:hAnsi="Tahoma" w:cs="Tahoma"/>
          <w:sz w:val="20"/>
          <w:szCs w:val="20"/>
        </w:rPr>
        <w:t xml:space="preserve">Zapisy niniejszego paragrafu nie wyłączają stosowania § </w:t>
      </w:r>
      <w:r w:rsidR="00F45AA9" w:rsidRPr="005F1944">
        <w:rPr>
          <w:rFonts w:ascii="Tahoma" w:hAnsi="Tahoma" w:cs="Tahoma"/>
          <w:sz w:val="20"/>
          <w:szCs w:val="20"/>
        </w:rPr>
        <w:t>1</w:t>
      </w:r>
      <w:r w:rsidR="00F45AA9">
        <w:rPr>
          <w:rFonts w:ascii="Tahoma" w:hAnsi="Tahoma" w:cs="Tahoma"/>
          <w:sz w:val="20"/>
          <w:szCs w:val="20"/>
        </w:rPr>
        <w:t>4</w:t>
      </w:r>
      <w:r w:rsidRPr="005F1944">
        <w:rPr>
          <w:rFonts w:ascii="Tahoma" w:hAnsi="Tahoma" w:cs="Tahoma"/>
          <w:sz w:val="20"/>
          <w:szCs w:val="20"/>
        </w:rPr>
        <w:t>.</w:t>
      </w:r>
    </w:p>
    <w:p w14:paraId="11463252" w14:textId="77777777" w:rsidR="0068580F" w:rsidRPr="0027145E" w:rsidRDefault="0068580F" w:rsidP="00CC7BE5">
      <w:pPr>
        <w:pStyle w:val="Standard"/>
        <w:numPr>
          <w:ilvl w:val="0"/>
          <w:numId w:val="1"/>
        </w:numPr>
        <w:spacing w:before="240" w:after="60"/>
        <w:jc w:val="center"/>
        <w:rPr>
          <w:rFonts w:ascii="Tahoma" w:hAnsi="Tahoma" w:cs="Tahoma"/>
          <w:b/>
          <w:bCs/>
          <w:sz w:val="20"/>
          <w:szCs w:val="20"/>
        </w:rPr>
      </w:pPr>
    </w:p>
    <w:p w14:paraId="4D051C2D" w14:textId="77777777" w:rsidR="00A71647" w:rsidRDefault="00A71647" w:rsidP="00CC7BE5">
      <w:pPr>
        <w:pStyle w:val="Akapitzlist"/>
        <w:numPr>
          <w:ilvl w:val="3"/>
          <w:numId w:val="1"/>
        </w:numPr>
        <w:spacing w:after="40"/>
        <w:ind w:left="284"/>
        <w:jc w:val="both"/>
        <w:rPr>
          <w:rFonts w:ascii="Tahoma" w:hAnsi="Tahoma" w:cs="Tahoma"/>
          <w:sz w:val="20"/>
          <w:szCs w:val="20"/>
        </w:rPr>
      </w:pPr>
      <w:r w:rsidRPr="005F1944">
        <w:rPr>
          <w:rFonts w:ascii="Tahoma" w:hAnsi="Tahoma" w:cs="Tahoma"/>
          <w:sz w:val="20"/>
          <w:szCs w:val="20"/>
        </w:rPr>
        <w:t xml:space="preserve">W przypadku </w:t>
      </w:r>
      <w:r w:rsidR="004941F2" w:rsidRPr="00CC4548">
        <w:rPr>
          <w:rFonts w:ascii="Tahoma" w:hAnsi="Tahoma" w:cs="Tahoma"/>
          <w:sz w:val="20"/>
          <w:szCs w:val="20"/>
        </w:rPr>
        <w:t>uchylenia decyzji o realizacji projektu</w:t>
      </w:r>
      <w:r w:rsidR="00850656" w:rsidRPr="005F1944">
        <w:rPr>
          <w:rFonts w:ascii="Tahoma" w:hAnsi="Tahoma" w:cs="Tahoma"/>
          <w:sz w:val="20"/>
          <w:szCs w:val="20"/>
        </w:rPr>
        <w:t xml:space="preserve"> </w:t>
      </w:r>
      <w:r w:rsidR="009D2727" w:rsidRPr="005F1944">
        <w:rPr>
          <w:rFonts w:ascii="Tahoma" w:hAnsi="Tahoma" w:cs="Tahoma"/>
          <w:sz w:val="20"/>
          <w:szCs w:val="20"/>
        </w:rPr>
        <w:t>na podstawie § 27</w:t>
      </w:r>
      <w:r w:rsidRPr="005F1944">
        <w:rPr>
          <w:rFonts w:ascii="Tahoma" w:hAnsi="Tahoma" w:cs="Tahoma"/>
          <w:sz w:val="20"/>
          <w:szCs w:val="20"/>
        </w:rPr>
        <w:t xml:space="preserve"> ust. 1, Beneficjent jest zobowiązany do zwrotu całości otrzymanego dofinansowania wraz z odsetkami w wysokości określonej jak dla zaległości podatkowych liczonymi od dnia przekazania środków dofinansowania. </w:t>
      </w:r>
    </w:p>
    <w:p w14:paraId="5816C084" w14:textId="77777777" w:rsidR="00A71647" w:rsidRDefault="00A71647" w:rsidP="00CC7BE5">
      <w:pPr>
        <w:pStyle w:val="Akapitzlist"/>
        <w:numPr>
          <w:ilvl w:val="3"/>
          <w:numId w:val="1"/>
        </w:numPr>
        <w:spacing w:after="40"/>
        <w:ind w:left="284"/>
        <w:jc w:val="both"/>
        <w:rPr>
          <w:rFonts w:ascii="Tahoma" w:hAnsi="Tahoma" w:cs="Tahoma"/>
          <w:sz w:val="20"/>
          <w:szCs w:val="20"/>
        </w:rPr>
      </w:pPr>
      <w:r w:rsidRPr="005F1944">
        <w:rPr>
          <w:rFonts w:ascii="Tahoma" w:hAnsi="Tahoma" w:cs="Tahoma"/>
          <w:sz w:val="20"/>
          <w:szCs w:val="20"/>
        </w:rPr>
        <w:t>W przypadku</w:t>
      </w:r>
      <w:r w:rsidR="009D2727" w:rsidRPr="005F1944">
        <w:rPr>
          <w:rFonts w:ascii="Tahoma" w:hAnsi="Tahoma" w:cs="Tahoma"/>
          <w:sz w:val="20"/>
          <w:szCs w:val="20"/>
        </w:rPr>
        <w:t xml:space="preserve"> </w:t>
      </w:r>
      <w:r w:rsidR="004941F2" w:rsidRPr="00CC4548">
        <w:rPr>
          <w:rFonts w:ascii="Tahoma" w:hAnsi="Tahoma" w:cs="Tahoma"/>
          <w:sz w:val="20"/>
          <w:szCs w:val="20"/>
        </w:rPr>
        <w:t>uchylenia decyzji o realizacji projektu</w:t>
      </w:r>
      <w:r w:rsidR="004941F2" w:rsidRPr="005F1944" w:rsidDel="004941F2">
        <w:rPr>
          <w:rFonts w:ascii="Tahoma" w:hAnsi="Tahoma" w:cs="Tahoma"/>
          <w:sz w:val="20"/>
          <w:szCs w:val="20"/>
        </w:rPr>
        <w:t xml:space="preserve"> </w:t>
      </w:r>
      <w:r w:rsidR="00B57E7D">
        <w:rPr>
          <w:rFonts w:ascii="Tahoma" w:hAnsi="Tahoma" w:cs="Tahoma"/>
          <w:sz w:val="20"/>
          <w:szCs w:val="20"/>
        </w:rPr>
        <w:t>w trybie § 27 ust. 2</w:t>
      </w:r>
      <w:r w:rsidRPr="005F1944">
        <w:rPr>
          <w:rFonts w:ascii="Tahoma" w:hAnsi="Tahoma" w:cs="Tahoma"/>
          <w:sz w:val="20"/>
          <w:szCs w:val="20"/>
        </w:rPr>
        <w:t xml:space="preserve"> Beneficjent ma prawo do wydatkowania wyłącznie tej części otrzymanych transz dofinansowania, które odpowiadają p</w:t>
      </w:r>
      <w:r w:rsidR="00B57E7D">
        <w:rPr>
          <w:rFonts w:ascii="Tahoma" w:hAnsi="Tahoma" w:cs="Tahoma"/>
          <w:sz w:val="20"/>
          <w:szCs w:val="20"/>
        </w:rPr>
        <w:t>rawidłowo zrealizowanej części p</w:t>
      </w:r>
      <w:r w:rsidRPr="005F1944">
        <w:rPr>
          <w:rFonts w:ascii="Tahoma" w:hAnsi="Tahoma" w:cs="Tahoma"/>
          <w:sz w:val="20"/>
          <w:szCs w:val="20"/>
        </w:rPr>
        <w:t>rojektu,</w:t>
      </w:r>
      <w:r w:rsidR="003D7194">
        <w:rPr>
          <w:rFonts w:ascii="Tahoma" w:hAnsi="Tahoma" w:cs="Tahoma"/>
          <w:sz w:val="20"/>
          <w:szCs w:val="20"/>
        </w:rPr>
        <w:t xml:space="preserve"> tj. w pełni zrealizowanym wskaźnikom produktu i rezultatu</w:t>
      </w:r>
      <w:r w:rsidRPr="005F1944">
        <w:rPr>
          <w:rFonts w:ascii="Tahoma" w:hAnsi="Tahoma" w:cs="Tahoma"/>
          <w:sz w:val="20"/>
          <w:szCs w:val="20"/>
        </w:rPr>
        <w:t xml:space="preserve">. </w:t>
      </w:r>
      <w:r w:rsidR="007A0E2C" w:rsidRPr="005F1944">
        <w:rPr>
          <w:rFonts w:ascii="Tahoma" w:hAnsi="Tahoma" w:cs="Tahoma"/>
          <w:sz w:val="20"/>
          <w:szCs w:val="20"/>
        </w:rPr>
        <w:t>W</w:t>
      </w:r>
      <w:r w:rsidR="003D7194">
        <w:rPr>
          <w:rFonts w:ascii="Tahoma" w:hAnsi="Tahoma" w:cs="Tahoma"/>
          <w:sz w:val="20"/>
          <w:szCs w:val="20"/>
        </w:rPr>
        <w:t> </w:t>
      </w:r>
      <w:r w:rsidR="007A0E2C" w:rsidRPr="005F1944">
        <w:rPr>
          <w:rFonts w:ascii="Tahoma" w:hAnsi="Tahoma" w:cs="Tahoma"/>
          <w:sz w:val="20"/>
          <w:szCs w:val="20"/>
        </w:rPr>
        <w:t>pozostałym zakresie środki podlegają zwrotowi wraz z odsetkami w wysokości określonej jak dla zaległości podatkowej liczonymi od daty przekazania środków.</w:t>
      </w:r>
    </w:p>
    <w:p w14:paraId="7BE45D71" w14:textId="77777777" w:rsidR="00FF45FE" w:rsidRPr="000440F2" w:rsidRDefault="007A0E2C" w:rsidP="000440F2">
      <w:pPr>
        <w:pStyle w:val="Akapitzlist"/>
        <w:numPr>
          <w:ilvl w:val="3"/>
          <w:numId w:val="1"/>
        </w:numPr>
        <w:spacing w:after="40"/>
        <w:ind w:left="284"/>
        <w:jc w:val="both"/>
        <w:rPr>
          <w:rFonts w:ascii="Tahoma" w:hAnsi="Tahoma" w:cs="Tahoma"/>
          <w:sz w:val="20"/>
          <w:szCs w:val="20"/>
        </w:rPr>
      </w:pPr>
      <w:r w:rsidRPr="005F1944">
        <w:rPr>
          <w:rFonts w:ascii="Tahoma" w:hAnsi="Tahoma" w:cs="Tahoma"/>
          <w:sz w:val="20"/>
          <w:szCs w:val="20"/>
        </w:rPr>
        <w:t>Zapisy niniejszego paragrafu nie wyłączają stosowania</w:t>
      </w:r>
      <w:r w:rsidR="002A07AD">
        <w:rPr>
          <w:rFonts w:ascii="Tahoma" w:hAnsi="Tahoma" w:cs="Tahoma"/>
          <w:sz w:val="20"/>
          <w:szCs w:val="20"/>
        </w:rPr>
        <w:t xml:space="preserve"> </w:t>
      </w:r>
      <w:r w:rsidRPr="005F1944">
        <w:rPr>
          <w:rFonts w:ascii="Tahoma" w:hAnsi="Tahoma" w:cs="Tahoma"/>
          <w:sz w:val="20"/>
          <w:szCs w:val="20"/>
        </w:rPr>
        <w:t xml:space="preserve">§ </w:t>
      </w:r>
      <w:r w:rsidR="008C1BB3">
        <w:rPr>
          <w:rFonts w:ascii="Tahoma" w:hAnsi="Tahoma" w:cs="Tahoma"/>
          <w:sz w:val="20"/>
          <w:szCs w:val="20"/>
        </w:rPr>
        <w:t>14</w:t>
      </w:r>
      <w:r w:rsidR="008C1BB3" w:rsidRPr="005F1944">
        <w:rPr>
          <w:rFonts w:ascii="Tahoma" w:hAnsi="Tahoma" w:cs="Tahoma"/>
          <w:sz w:val="20"/>
          <w:szCs w:val="20"/>
        </w:rPr>
        <w:t xml:space="preserve"> </w:t>
      </w:r>
      <w:r w:rsidR="005E26E0">
        <w:rPr>
          <w:rFonts w:ascii="Tahoma" w:hAnsi="Tahoma" w:cs="Tahoma"/>
          <w:sz w:val="20"/>
          <w:szCs w:val="20"/>
        </w:rPr>
        <w:t>Zasad</w:t>
      </w:r>
      <w:r w:rsidRPr="005F1944">
        <w:rPr>
          <w:rFonts w:ascii="Tahoma" w:hAnsi="Tahoma" w:cs="Tahoma"/>
          <w:sz w:val="20"/>
          <w:szCs w:val="20"/>
        </w:rPr>
        <w:t>.</w:t>
      </w:r>
    </w:p>
    <w:p w14:paraId="02E1C1EC" w14:textId="77777777" w:rsidR="004A4417" w:rsidRPr="007A4685" w:rsidRDefault="004A4417" w:rsidP="00CC7BE5">
      <w:pPr>
        <w:pStyle w:val="Standard"/>
        <w:numPr>
          <w:ilvl w:val="0"/>
          <w:numId w:val="1"/>
        </w:numPr>
        <w:spacing w:before="240" w:after="60"/>
        <w:jc w:val="center"/>
        <w:rPr>
          <w:rFonts w:ascii="Tahoma" w:hAnsi="Tahoma" w:cs="Tahoma"/>
          <w:b/>
          <w:bCs/>
          <w:sz w:val="20"/>
          <w:szCs w:val="20"/>
        </w:rPr>
      </w:pPr>
    </w:p>
    <w:p w14:paraId="29D9369B" w14:textId="77777777" w:rsidR="006B4BDB" w:rsidRPr="007A4685" w:rsidRDefault="006B4BDB" w:rsidP="00CC7BE5">
      <w:pPr>
        <w:pStyle w:val="Standard"/>
        <w:numPr>
          <w:ilvl w:val="0"/>
          <w:numId w:val="58"/>
        </w:numPr>
        <w:spacing w:before="240" w:after="60"/>
        <w:ind w:left="284"/>
        <w:jc w:val="both"/>
        <w:rPr>
          <w:rFonts w:ascii="Tahoma" w:hAnsi="Tahoma" w:cs="Tahoma"/>
          <w:sz w:val="20"/>
          <w:szCs w:val="20"/>
        </w:rPr>
      </w:pPr>
      <w:r w:rsidRPr="007A4685">
        <w:rPr>
          <w:rFonts w:ascii="Tahoma" w:hAnsi="Tahoma" w:cs="Tahoma"/>
          <w:sz w:val="20"/>
          <w:szCs w:val="20"/>
        </w:rPr>
        <w:t xml:space="preserve">Prawa i obowiązki Beneficjenta wynikające z </w:t>
      </w:r>
      <w:r w:rsidR="00E96DBF">
        <w:rPr>
          <w:rFonts w:ascii="Tahoma" w:hAnsi="Tahoma" w:cs="Tahoma"/>
          <w:sz w:val="20"/>
          <w:szCs w:val="20"/>
        </w:rPr>
        <w:t>Z</w:t>
      </w:r>
      <w:r w:rsidR="00850656">
        <w:rPr>
          <w:rFonts w:ascii="Tahoma" w:hAnsi="Tahoma" w:cs="Tahoma"/>
          <w:sz w:val="20"/>
          <w:szCs w:val="20"/>
        </w:rPr>
        <w:t>asad</w:t>
      </w:r>
      <w:r w:rsidR="00850656" w:rsidRPr="007A4685">
        <w:rPr>
          <w:rFonts w:ascii="Tahoma" w:hAnsi="Tahoma" w:cs="Tahoma"/>
          <w:sz w:val="20"/>
          <w:szCs w:val="20"/>
        </w:rPr>
        <w:t xml:space="preserve"> </w:t>
      </w:r>
      <w:r w:rsidRPr="007A4685">
        <w:rPr>
          <w:rFonts w:ascii="Tahoma" w:hAnsi="Tahoma" w:cs="Tahoma"/>
          <w:sz w:val="20"/>
          <w:szCs w:val="20"/>
        </w:rPr>
        <w:t>nie mogą być przenoszone na osoby trzecie, bez zgody IZ. Powyższy przepis nie obejmuje przenoszenia praw w ramach partnerstwa o ile nie skutkuje to zmianą partnera wiodącego.</w:t>
      </w:r>
    </w:p>
    <w:p w14:paraId="0D1090CF" w14:textId="77777777" w:rsidR="00FF45FE" w:rsidRPr="000440F2" w:rsidRDefault="006B4BDB" w:rsidP="000440F2">
      <w:pPr>
        <w:pStyle w:val="Standard"/>
        <w:numPr>
          <w:ilvl w:val="0"/>
          <w:numId w:val="58"/>
        </w:numPr>
        <w:spacing w:after="60"/>
        <w:ind w:left="284"/>
        <w:jc w:val="both"/>
        <w:rPr>
          <w:rFonts w:ascii="Tahoma" w:hAnsi="Tahoma" w:cs="Tahoma"/>
          <w:sz w:val="20"/>
          <w:szCs w:val="20"/>
        </w:rPr>
      </w:pPr>
      <w:r w:rsidRPr="007A4685">
        <w:rPr>
          <w:rFonts w:ascii="Tahoma" w:hAnsi="Tahoma" w:cs="Tahoma"/>
          <w:sz w:val="20"/>
          <w:szCs w:val="20"/>
        </w:rPr>
        <w:t>Beneficjent zobowiązuje się wprowadzić prawa i obowiązki dotyczące Partnerów wynikające z </w:t>
      </w:r>
      <w:r w:rsidR="00850656" w:rsidRPr="007A4685">
        <w:rPr>
          <w:rFonts w:ascii="Tahoma" w:hAnsi="Tahoma" w:cs="Tahoma"/>
          <w:sz w:val="20"/>
          <w:szCs w:val="20"/>
        </w:rPr>
        <w:t>niniejsz</w:t>
      </w:r>
      <w:r w:rsidR="00850656">
        <w:rPr>
          <w:rFonts w:ascii="Tahoma" w:hAnsi="Tahoma" w:cs="Tahoma"/>
          <w:sz w:val="20"/>
          <w:szCs w:val="20"/>
        </w:rPr>
        <w:t xml:space="preserve">ych </w:t>
      </w:r>
      <w:r w:rsidR="00BE0E25">
        <w:rPr>
          <w:rFonts w:ascii="Tahoma" w:hAnsi="Tahoma" w:cs="Tahoma"/>
          <w:sz w:val="20"/>
          <w:szCs w:val="20"/>
        </w:rPr>
        <w:t>Z</w:t>
      </w:r>
      <w:r w:rsidR="00850656">
        <w:rPr>
          <w:rFonts w:ascii="Tahoma" w:hAnsi="Tahoma" w:cs="Tahoma"/>
          <w:sz w:val="20"/>
          <w:szCs w:val="20"/>
        </w:rPr>
        <w:t>asad</w:t>
      </w:r>
      <w:r w:rsidRPr="007A4685">
        <w:rPr>
          <w:rFonts w:ascii="Tahoma" w:hAnsi="Tahoma" w:cs="Tahoma"/>
          <w:sz w:val="20"/>
          <w:szCs w:val="20"/>
        </w:rPr>
        <w:t xml:space="preserve"> do postanowień umów partnerstwa.</w:t>
      </w:r>
      <w:r w:rsidRPr="007A4685">
        <w:rPr>
          <w:rStyle w:val="Odwoanieprzypisudolnego"/>
          <w:rFonts w:ascii="Tahoma" w:hAnsi="Tahoma" w:cs="Tahoma"/>
          <w:sz w:val="20"/>
          <w:szCs w:val="20"/>
        </w:rPr>
        <w:footnoteReference w:id="50"/>
      </w:r>
    </w:p>
    <w:p w14:paraId="4F901E07" w14:textId="77777777" w:rsidR="004A4417" w:rsidRPr="007A4685" w:rsidRDefault="004A4417" w:rsidP="00CC7BE5">
      <w:pPr>
        <w:pStyle w:val="Standard"/>
        <w:numPr>
          <w:ilvl w:val="0"/>
          <w:numId w:val="1"/>
        </w:numPr>
        <w:spacing w:before="240" w:after="60"/>
        <w:jc w:val="center"/>
        <w:rPr>
          <w:rFonts w:ascii="Tahoma" w:hAnsi="Tahoma" w:cs="Tahoma"/>
          <w:b/>
          <w:bCs/>
          <w:sz w:val="20"/>
          <w:szCs w:val="20"/>
        </w:rPr>
      </w:pPr>
    </w:p>
    <w:p w14:paraId="66DCE1A9" w14:textId="77777777" w:rsidR="006B4BDB" w:rsidRPr="007A4685" w:rsidRDefault="006B4BDB" w:rsidP="00CC7BE5">
      <w:pPr>
        <w:pStyle w:val="Standard"/>
        <w:numPr>
          <w:ilvl w:val="0"/>
          <w:numId w:val="59"/>
        </w:numPr>
        <w:spacing w:before="240" w:after="60"/>
        <w:ind w:left="284"/>
        <w:jc w:val="both"/>
        <w:rPr>
          <w:rFonts w:ascii="Tahoma" w:hAnsi="Tahoma" w:cs="Tahoma"/>
          <w:sz w:val="20"/>
          <w:szCs w:val="20"/>
        </w:rPr>
      </w:pPr>
      <w:r w:rsidRPr="007A4685">
        <w:rPr>
          <w:rFonts w:ascii="Tahoma" w:hAnsi="Tahoma" w:cs="Tahoma"/>
          <w:sz w:val="20"/>
          <w:szCs w:val="20"/>
        </w:rPr>
        <w:t xml:space="preserve">Spory związane z realizacją </w:t>
      </w:r>
      <w:r w:rsidR="00850656" w:rsidRPr="007A4685">
        <w:rPr>
          <w:rFonts w:ascii="Tahoma" w:hAnsi="Tahoma" w:cs="Tahoma"/>
          <w:sz w:val="20"/>
          <w:szCs w:val="20"/>
        </w:rPr>
        <w:t>niniejsz</w:t>
      </w:r>
      <w:r w:rsidR="00850656">
        <w:rPr>
          <w:rFonts w:ascii="Tahoma" w:hAnsi="Tahoma" w:cs="Tahoma"/>
          <w:sz w:val="20"/>
          <w:szCs w:val="20"/>
        </w:rPr>
        <w:t>ych</w:t>
      </w:r>
      <w:r w:rsidR="00850656" w:rsidRPr="007A4685">
        <w:rPr>
          <w:rFonts w:ascii="Tahoma" w:hAnsi="Tahoma" w:cs="Tahoma"/>
          <w:sz w:val="20"/>
          <w:szCs w:val="20"/>
        </w:rPr>
        <w:t xml:space="preserve"> </w:t>
      </w:r>
      <w:r w:rsidR="00BE0E25">
        <w:rPr>
          <w:rFonts w:ascii="Tahoma" w:hAnsi="Tahoma" w:cs="Tahoma"/>
          <w:sz w:val="20"/>
          <w:szCs w:val="20"/>
        </w:rPr>
        <w:t>Z</w:t>
      </w:r>
      <w:r w:rsidR="00850656">
        <w:rPr>
          <w:rFonts w:ascii="Tahoma" w:hAnsi="Tahoma" w:cs="Tahoma"/>
          <w:sz w:val="20"/>
          <w:szCs w:val="20"/>
        </w:rPr>
        <w:t>asad</w:t>
      </w:r>
      <w:r w:rsidR="00850656" w:rsidRPr="007A4685">
        <w:rPr>
          <w:rFonts w:ascii="Tahoma" w:hAnsi="Tahoma" w:cs="Tahoma"/>
          <w:sz w:val="20"/>
          <w:szCs w:val="20"/>
        </w:rPr>
        <w:t xml:space="preserve"> </w:t>
      </w:r>
      <w:r w:rsidRPr="007A4685">
        <w:rPr>
          <w:rFonts w:ascii="Tahoma" w:hAnsi="Tahoma" w:cs="Tahoma"/>
          <w:sz w:val="20"/>
          <w:szCs w:val="20"/>
        </w:rPr>
        <w:t>strony będą starały się rozwiązać polubownie.</w:t>
      </w:r>
    </w:p>
    <w:p w14:paraId="42C9F88C" w14:textId="77777777" w:rsidR="006B4BDB" w:rsidRPr="007A4685" w:rsidRDefault="006B4BDB" w:rsidP="00CC7BE5">
      <w:pPr>
        <w:pStyle w:val="Standard"/>
        <w:numPr>
          <w:ilvl w:val="0"/>
          <w:numId w:val="59"/>
        </w:numPr>
        <w:tabs>
          <w:tab w:val="left" w:pos="284"/>
        </w:tabs>
        <w:spacing w:after="60"/>
        <w:ind w:left="284"/>
        <w:jc w:val="both"/>
        <w:rPr>
          <w:rFonts w:ascii="Tahoma" w:hAnsi="Tahoma" w:cs="Tahoma"/>
          <w:sz w:val="20"/>
          <w:szCs w:val="20"/>
        </w:rPr>
      </w:pPr>
      <w:r w:rsidRPr="007A4685">
        <w:rPr>
          <w:rFonts w:ascii="Tahoma" w:hAnsi="Tahoma" w:cs="Tahoma"/>
          <w:sz w:val="20"/>
          <w:szCs w:val="20"/>
        </w:rPr>
        <w:t xml:space="preserve">W przypadku braku porozumienia spór będzie podlegał rozstrzygnięciu przez sąd powszechny właściwy dla siedziby IZ </w:t>
      </w:r>
      <w:bookmarkStart w:id="58" w:name="_Hlk48719296"/>
      <w:r w:rsidRPr="007A4685">
        <w:rPr>
          <w:rFonts w:ascii="Tahoma" w:hAnsi="Tahoma" w:cs="Tahoma"/>
          <w:sz w:val="20"/>
          <w:szCs w:val="20"/>
        </w:rPr>
        <w:t>za wyjątkiem sporów związanych ze zwrotem środków na podstawie przepisów o finansach publicznych.</w:t>
      </w:r>
      <w:bookmarkEnd w:id="58"/>
    </w:p>
    <w:p w14:paraId="5950D8C4" w14:textId="77777777" w:rsidR="00F76DCE" w:rsidRPr="008C247E" w:rsidRDefault="006B4BDB" w:rsidP="00F76DCE">
      <w:pPr>
        <w:pStyle w:val="Standard"/>
        <w:numPr>
          <w:ilvl w:val="0"/>
          <w:numId w:val="59"/>
        </w:numPr>
        <w:spacing w:after="60"/>
        <w:ind w:left="284"/>
        <w:jc w:val="both"/>
        <w:rPr>
          <w:rFonts w:ascii="Tahoma" w:hAnsi="Tahoma" w:cs="Tahoma"/>
          <w:sz w:val="20"/>
          <w:szCs w:val="20"/>
        </w:rPr>
      </w:pPr>
      <w:r w:rsidRPr="007A4685">
        <w:rPr>
          <w:rFonts w:ascii="Tahoma" w:hAnsi="Tahoma" w:cs="Tahoma"/>
          <w:sz w:val="20"/>
          <w:szCs w:val="20"/>
        </w:rPr>
        <w:t xml:space="preserve">W sprawach nieuregulowanych </w:t>
      </w:r>
      <w:r w:rsidR="00BB67CA">
        <w:rPr>
          <w:rFonts w:ascii="Tahoma" w:hAnsi="Tahoma" w:cs="Tahoma"/>
          <w:sz w:val="20"/>
          <w:szCs w:val="20"/>
        </w:rPr>
        <w:t xml:space="preserve">niniejszymi Zasadami </w:t>
      </w:r>
      <w:r w:rsidRPr="007A4685">
        <w:rPr>
          <w:rFonts w:ascii="Tahoma" w:hAnsi="Tahoma" w:cs="Tahoma"/>
          <w:sz w:val="20"/>
          <w:szCs w:val="20"/>
        </w:rPr>
        <w:t>zastosowanie mają odpowiednie reguły i zasady wynikające z Programu, a także odpowiednie przepisy prawa Unii Europejskiej oraz właściwe akty prawa krajowego.</w:t>
      </w:r>
    </w:p>
    <w:p w14:paraId="0D98C31A" w14:textId="77777777" w:rsidR="006B4BDB" w:rsidRPr="007A4685" w:rsidRDefault="006B4BDB" w:rsidP="00CC7BE5">
      <w:pPr>
        <w:pStyle w:val="Standard"/>
        <w:numPr>
          <w:ilvl w:val="0"/>
          <w:numId w:val="1"/>
        </w:numPr>
        <w:spacing w:before="240" w:after="60"/>
        <w:jc w:val="center"/>
        <w:rPr>
          <w:rFonts w:ascii="Tahoma" w:hAnsi="Tahoma" w:cs="Tahoma"/>
          <w:b/>
          <w:bCs/>
          <w:sz w:val="20"/>
          <w:szCs w:val="20"/>
        </w:rPr>
      </w:pPr>
    </w:p>
    <w:p w14:paraId="38818580" w14:textId="77777777" w:rsidR="006B4BDB" w:rsidRPr="007A4685" w:rsidRDefault="006B4BDB" w:rsidP="00CC7BE5">
      <w:pPr>
        <w:pStyle w:val="Standard"/>
        <w:numPr>
          <w:ilvl w:val="0"/>
          <w:numId w:val="60"/>
        </w:numPr>
        <w:spacing w:before="240" w:after="60"/>
        <w:ind w:left="284"/>
        <w:jc w:val="both"/>
        <w:rPr>
          <w:rFonts w:ascii="Tahoma" w:hAnsi="Tahoma" w:cs="Tahoma"/>
          <w:sz w:val="20"/>
          <w:szCs w:val="20"/>
        </w:rPr>
      </w:pPr>
      <w:r w:rsidRPr="007A4685">
        <w:rPr>
          <w:rFonts w:ascii="Tahoma" w:hAnsi="Tahoma" w:cs="Tahoma"/>
          <w:sz w:val="20"/>
          <w:szCs w:val="20"/>
        </w:rPr>
        <w:t xml:space="preserve">Wszelkie wątpliwości związane z realizacją </w:t>
      </w:r>
      <w:r w:rsidR="00850656" w:rsidRPr="007A4685">
        <w:rPr>
          <w:rFonts w:ascii="Tahoma" w:hAnsi="Tahoma" w:cs="Tahoma"/>
          <w:sz w:val="20"/>
          <w:szCs w:val="20"/>
        </w:rPr>
        <w:t>niniejsz</w:t>
      </w:r>
      <w:r w:rsidR="00850656">
        <w:rPr>
          <w:rFonts w:ascii="Tahoma" w:hAnsi="Tahoma" w:cs="Tahoma"/>
          <w:sz w:val="20"/>
          <w:szCs w:val="20"/>
        </w:rPr>
        <w:t>ych</w:t>
      </w:r>
      <w:r w:rsidR="00850656" w:rsidRPr="007A4685">
        <w:rPr>
          <w:rFonts w:ascii="Tahoma" w:hAnsi="Tahoma" w:cs="Tahoma"/>
          <w:sz w:val="20"/>
          <w:szCs w:val="20"/>
        </w:rPr>
        <w:t xml:space="preserve"> </w:t>
      </w:r>
      <w:r w:rsidR="00BE0E25">
        <w:rPr>
          <w:rFonts w:ascii="Tahoma" w:hAnsi="Tahoma" w:cs="Tahoma"/>
          <w:sz w:val="20"/>
          <w:szCs w:val="20"/>
        </w:rPr>
        <w:t>Z</w:t>
      </w:r>
      <w:r w:rsidR="00850656">
        <w:rPr>
          <w:rFonts w:ascii="Tahoma" w:hAnsi="Tahoma" w:cs="Tahoma"/>
          <w:sz w:val="20"/>
          <w:szCs w:val="20"/>
        </w:rPr>
        <w:t>asad</w:t>
      </w:r>
      <w:r w:rsidR="00850656" w:rsidRPr="007A4685">
        <w:rPr>
          <w:rFonts w:ascii="Tahoma" w:hAnsi="Tahoma" w:cs="Tahoma"/>
          <w:sz w:val="20"/>
          <w:szCs w:val="20"/>
        </w:rPr>
        <w:t xml:space="preserve"> </w:t>
      </w:r>
      <w:r w:rsidRPr="007A4685">
        <w:rPr>
          <w:rFonts w:ascii="Tahoma" w:hAnsi="Tahoma" w:cs="Tahoma"/>
          <w:sz w:val="20"/>
          <w:szCs w:val="20"/>
        </w:rPr>
        <w:t>wyjaśniane będą w formie pisemnej.</w:t>
      </w:r>
    </w:p>
    <w:p w14:paraId="5BEB5D29" w14:textId="77777777" w:rsidR="006B4BDB" w:rsidRPr="007A4685" w:rsidRDefault="002A0F3D" w:rsidP="00CC7BE5">
      <w:pPr>
        <w:pStyle w:val="Standard"/>
        <w:numPr>
          <w:ilvl w:val="0"/>
          <w:numId w:val="60"/>
        </w:numPr>
        <w:tabs>
          <w:tab w:val="left" w:pos="0"/>
        </w:tabs>
        <w:spacing w:after="60"/>
        <w:ind w:left="284"/>
        <w:jc w:val="both"/>
        <w:rPr>
          <w:rFonts w:ascii="Tahoma" w:hAnsi="Tahoma" w:cs="Tahoma"/>
          <w:sz w:val="20"/>
          <w:szCs w:val="20"/>
        </w:rPr>
      </w:pPr>
      <w:r w:rsidRPr="35596E56">
        <w:rPr>
          <w:rFonts w:ascii="Tahoma" w:hAnsi="Tahoma" w:cs="Tahoma"/>
          <w:sz w:val="20"/>
          <w:szCs w:val="20"/>
        </w:rPr>
        <w:t xml:space="preserve">Zasady </w:t>
      </w:r>
      <w:r w:rsidR="006B4BDB" w:rsidRPr="35596E56">
        <w:rPr>
          <w:rFonts w:ascii="Tahoma" w:hAnsi="Tahoma" w:cs="Tahoma"/>
          <w:sz w:val="20"/>
          <w:szCs w:val="20"/>
        </w:rPr>
        <w:t>mo</w:t>
      </w:r>
      <w:r w:rsidR="1BBF77E6" w:rsidRPr="35596E56">
        <w:rPr>
          <w:rFonts w:ascii="Tahoma" w:hAnsi="Tahoma" w:cs="Tahoma"/>
          <w:sz w:val="20"/>
          <w:szCs w:val="20"/>
        </w:rPr>
        <w:t>gą</w:t>
      </w:r>
      <w:r w:rsidR="006B4BDB" w:rsidRPr="35596E56">
        <w:rPr>
          <w:rFonts w:ascii="Tahoma" w:hAnsi="Tahoma" w:cs="Tahoma"/>
          <w:sz w:val="20"/>
          <w:szCs w:val="20"/>
        </w:rPr>
        <w:t xml:space="preserve"> zostać zmienion</w:t>
      </w:r>
      <w:r w:rsidR="0553809B" w:rsidRPr="35596E56">
        <w:rPr>
          <w:rFonts w:ascii="Tahoma" w:hAnsi="Tahoma" w:cs="Tahoma"/>
          <w:sz w:val="20"/>
          <w:szCs w:val="20"/>
        </w:rPr>
        <w:t>e</w:t>
      </w:r>
      <w:r w:rsidR="006B4BDB" w:rsidRPr="35596E56">
        <w:rPr>
          <w:rFonts w:ascii="Tahoma" w:hAnsi="Tahoma" w:cs="Tahoma"/>
          <w:sz w:val="20"/>
          <w:szCs w:val="20"/>
        </w:rPr>
        <w:t xml:space="preserve"> w przypadku gdy zmiany nie wpływają na spełnienie kryteriów wyboru projektu w sposób, który skutkowałby negatywną oceną projektu.</w:t>
      </w:r>
    </w:p>
    <w:p w14:paraId="6F61C9AE" w14:textId="77777777" w:rsidR="00FF45FE" w:rsidRPr="00D746F7" w:rsidRDefault="006B4BDB" w:rsidP="00D746F7">
      <w:pPr>
        <w:pStyle w:val="Standard"/>
        <w:numPr>
          <w:ilvl w:val="0"/>
          <w:numId w:val="60"/>
        </w:numPr>
        <w:tabs>
          <w:tab w:val="left" w:pos="0"/>
        </w:tabs>
        <w:spacing w:after="60"/>
        <w:ind w:left="284"/>
        <w:jc w:val="both"/>
        <w:rPr>
          <w:rFonts w:ascii="Tahoma" w:hAnsi="Tahoma" w:cs="Tahoma"/>
          <w:sz w:val="20"/>
          <w:szCs w:val="20"/>
        </w:rPr>
      </w:pPr>
      <w:r w:rsidRPr="007A4685">
        <w:rPr>
          <w:rFonts w:ascii="Tahoma" w:hAnsi="Tahoma" w:cs="Tahoma"/>
          <w:sz w:val="20"/>
          <w:szCs w:val="20"/>
        </w:rPr>
        <w:t xml:space="preserve">Zmiany w treści </w:t>
      </w:r>
      <w:r w:rsidR="00BE0E25">
        <w:rPr>
          <w:rFonts w:ascii="Tahoma" w:hAnsi="Tahoma" w:cs="Tahoma"/>
          <w:sz w:val="20"/>
          <w:szCs w:val="20"/>
        </w:rPr>
        <w:t>Z</w:t>
      </w:r>
      <w:r w:rsidR="00850656">
        <w:rPr>
          <w:rFonts w:ascii="Tahoma" w:hAnsi="Tahoma" w:cs="Tahoma"/>
          <w:sz w:val="20"/>
          <w:szCs w:val="20"/>
        </w:rPr>
        <w:t>asad</w:t>
      </w:r>
      <w:r w:rsidR="00850656" w:rsidRPr="007A4685">
        <w:rPr>
          <w:rFonts w:ascii="Tahoma" w:hAnsi="Tahoma" w:cs="Tahoma"/>
          <w:sz w:val="20"/>
          <w:szCs w:val="20"/>
        </w:rPr>
        <w:t xml:space="preserve"> </w:t>
      </w:r>
      <w:r w:rsidRPr="007A4685">
        <w:rPr>
          <w:rFonts w:ascii="Tahoma" w:hAnsi="Tahoma" w:cs="Tahoma"/>
          <w:sz w:val="20"/>
          <w:szCs w:val="20"/>
        </w:rPr>
        <w:t xml:space="preserve">wymagają formy aneksu do </w:t>
      </w:r>
      <w:r w:rsidR="00BE0E25">
        <w:rPr>
          <w:rFonts w:ascii="Tahoma" w:hAnsi="Tahoma" w:cs="Tahoma"/>
          <w:sz w:val="20"/>
          <w:szCs w:val="20"/>
        </w:rPr>
        <w:t>Z</w:t>
      </w:r>
      <w:r w:rsidR="00850656">
        <w:rPr>
          <w:rFonts w:ascii="Tahoma" w:hAnsi="Tahoma" w:cs="Tahoma"/>
          <w:sz w:val="20"/>
          <w:szCs w:val="20"/>
        </w:rPr>
        <w:t>asad</w:t>
      </w:r>
      <w:r w:rsidRPr="007A4685">
        <w:rPr>
          <w:rFonts w:ascii="Tahoma" w:hAnsi="Tahoma" w:cs="Tahoma"/>
          <w:sz w:val="20"/>
          <w:szCs w:val="20"/>
        </w:rPr>
        <w:t>, z zastrzeżeniem § 2</w:t>
      </w:r>
      <w:r w:rsidR="00B0567A">
        <w:rPr>
          <w:rFonts w:ascii="Tahoma" w:hAnsi="Tahoma" w:cs="Tahoma"/>
          <w:sz w:val="20"/>
          <w:szCs w:val="20"/>
        </w:rPr>
        <w:t>6</w:t>
      </w:r>
      <w:r w:rsidRPr="007A4685">
        <w:rPr>
          <w:rFonts w:ascii="Tahoma" w:hAnsi="Tahoma" w:cs="Tahoma"/>
          <w:sz w:val="20"/>
          <w:szCs w:val="20"/>
        </w:rPr>
        <w:t>.</w:t>
      </w:r>
    </w:p>
    <w:p w14:paraId="1583059C" w14:textId="77777777" w:rsidR="006B4BDB" w:rsidRPr="007A4685" w:rsidRDefault="006B4BDB" w:rsidP="00CC7BE5">
      <w:pPr>
        <w:pStyle w:val="Standard"/>
        <w:numPr>
          <w:ilvl w:val="0"/>
          <w:numId w:val="1"/>
        </w:numPr>
        <w:spacing w:before="240" w:after="60"/>
        <w:jc w:val="center"/>
        <w:rPr>
          <w:rFonts w:ascii="Tahoma" w:hAnsi="Tahoma" w:cs="Tahoma"/>
          <w:b/>
          <w:bCs/>
          <w:sz w:val="20"/>
          <w:szCs w:val="20"/>
        </w:rPr>
      </w:pPr>
    </w:p>
    <w:p w14:paraId="5E7AECA4" w14:textId="77777777" w:rsidR="006B4BDB" w:rsidRPr="007A4685" w:rsidRDefault="002A0F3D" w:rsidP="00CC7BE5">
      <w:pPr>
        <w:pStyle w:val="Standard"/>
        <w:numPr>
          <w:ilvl w:val="0"/>
          <w:numId w:val="61"/>
        </w:numPr>
        <w:spacing w:before="240" w:after="60"/>
        <w:ind w:left="284"/>
        <w:jc w:val="both"/>
        <w:rPr>
          <w:rFonts w:ascii="Tahoma" w:hAnsi="Tahoma" w:cs="Tahoma"/>
          <w:sz w:val="20"/>
          <w:szCs w:val="20"/>
        </w:rPr>
      </w:pPr>
      <w:r>
        <w:rPr>
          <w:rFonts w:ascii="Tahoma" w:hAnsi="Tahoma" w:cs="Tahoma"/>
          <w:sz w:val="20"/>
          <w:szCs w:val="20"/>
        </w:rPr>
        <w:t>Zasady</w:t>
      </w:r>
      <w:r w:rsidRPr="007A4685">
        <w:rPr>
          <w:rFonts w:ascii="Tahoma" w:hAnsi="Tahoma" w:cs="Tahoma"/>
          <w:sz w:val="20"/>
          <w:szCs w:val="20"/>
        </w:rPr>
        <w:t xml:space="preserve"> </w:t>
      </w:r>
      <w:r w:rsidR="006B4BDB" w:rsidRPr="007A4685">
        <w:rPr>
          <w:rFonts w:ascii="Tahoma" w:hAnsi="Tahoma" w:cs="Tahoma"/>
          <w:sz w:val="20"/>
          <w:szCs w:val="20"/>
        </w:rPr>
        <w:t>został</w:t>
      </w:r>
      <w:r w:rsidR="0045325B">
        <w:rPr>
          <w:rFonts w:ascii="Tahoma" w:hAnsi="Tahoma" w:cs="Tahoma"/>
          <w:sz w:val="20"/>
          <w:szCs w:val="20"/>
        </w:rPr>
        <w:t>y</w:t>
      </w:r>
      <w:r w:rsidR="006B4BDB" w:rsidRPr="007A4685">
        <w:rPr>
          <w:rFonts w:ascii="Tahoma" w:hAnsi="Tahoma" w:cs="Tahoma"/>
          <w:sz w:val="20"/>
          <w:szCs w:val="20"/>
        </w:rPr>
        <w:t xml:space="preserve"> sporządzon</w:t>
      </w:r>
      <w:r w:rsidR="0045325B">
        <w:rPr>
          <w:rFonts w:ascii="Tahoma" w:hAnsi="Tahoma" w:cs="Tahoma"/>
          <w:sz w:val="20"/>
          <w:szCs w:val="20"/>
        </w:rPr>
        <w:t>e</w:t>
      </w:r>
      <w:r w:rsidR="006B4BDB" w:rsidRPr="007A4685">
        <w:rPr>
          <w:rFonts w:ascii="Tahoma" w:hAnsi="Tahoma" w:cs="Tahoma"/>
          <w:sz w:val="20"/>
          <w:szCs w:val="20"/>
        </w:rPr>
        <w:t xml:space="preserve"> </w:t>
      </w:r>
      <w:r w:rsidR="006B4BDB" w:rsidRPr="007A4685">
        <w:rPr>
          <w:rFonts w:ascii="Tahoma" w:hAnsi="Tahoma" w:cs="Tahoma"/>
          <w:kern w:val="0"/>
          <w:sz w:val="20"/>
          <w:szCs w:val="20"/>
        </w:rPr>
        <w:t xml:space="preserve">w dwóch jednobrzmiących </w:t>
      </w:r>
      <w:r w:rsidR="006B4BDB" w:rsidRPr="007A4685">
        <w:rPr>
          <w:rFonts w:ascii="Tahoma" w:hAnsi="Tahoma" w:cs="Tahoma"/>
          <w:sz w:val="20"/>
          <w:szCs w:val="20"/>
        </w:rPr>
        <w:t>egzemplarzach</w:t>
      </w:r>
      <w:r w:rsidR="006B4BDB" w:rsidRPr="007A4685">
        <w:rPr>
          <w:rFonts w:ascii="Tahoma" w:hAnsi="Tahoma" w:cs="Tahoma"/>
          <w:i/>
          <w:sz w:val="20"/>
          <w:szCs w:val="20"/>
        </w:rPr>
        <w:t xml:space="preserve">. </w:t>
      </w:r>
      <w:r w:rsidR="006B4BDB" w:rsidRPr="007A4685">
        <w:rPr>
          <w:rFonts w:ascii="Tahoma" w:hAnsi="Tahoma" w:cs="Tahoma"/>
          <w:sz w:val="20"/>
          <w:szCs w:val="20"/>
        </w:rPr>
        <w:t>Jeden egzemplarz dla Beneficjenta oraz jeden egzemplarz dla IZ.</w:t>
      </w:r>
    </w:p>
    <w:p w14:paraId="2CD5278C" w14:textId="77777777" w:rsidR="009178F2" w:rsidRPr="00562931" w:rsidRDefault="006B4BDB" w:rsidP="009178F2">
      <w:pPr>
        <w:pStyle w:val="Standard"/>
        <w:numPr>
          <w:ilvl w:val="0"/>
          <w:numId w:val="61"/>
        </w:numPr>
        <w:spacing w:after="60"/>
        <w:ind w:left="284"/>
        <w:jc w:val="both"/>
        <w:rPr>
          <w:rFonts w:ascii="Tahoma" w:hAnsi="Tahoma" w:cs="Tahoma"/>
          <w:sz w:val="20"/>
          <w:szCs w:val="20"/>
        </w:rPr>
      </w:pPr>
      <w:r w:rsidRPr="007A4685">
        <w:rPr>
          <w:rFonts w:ascii="Tahoma" w:hAnsi="Tahoma" w:cs="Tahoma"/>
          <w:sz w:val="20"/>
          <w:szCs w:val="20"/>
        </w:rPr>
        <w:t xml:space="preserve">Postanowienia </w:t>
      </w:r>
      <w:r w:rsidR="00237985">
        <w:rPr>
          <w:rFonts w:ascii="Tahoma" w:hAnsi="Tahoma" w:cs="Tahoma"/>
          <w:sz w:val="20"/>
          <w:szCs w:val="20"/>
        </w:rPr>
        <w:t>Z</w:t>
      </w:r>
      <w:r w:rsidR="00850656">
        <w:rPr>
          <w:rFonts w:ascii="Tahoma" w:hAnsi="Tahoma" w:cs="Tahoma"/>
          <w:sz w:val="20"/>
          <w:szCs w:val="20"/>
        </w:rPr>
        <w:t>asad</w:t>
      </w:r>
      <w:r w:rsidR="00850656" w:rsidRPr="007A4685">
        <w:rPr>
          <w:rFonts w:ascii="Tahoma" w:hAnsi="Tahoma" w:cs="Tahoma"/>
          <w:sz w:val="20"/>
          <w:szCs w:val="20"/>
        </w:rPr>
        <w:t xml:space="preserve"> </w:t>
      </w:r>
      <w:r w:rsidRPr="007A4685">
        <w:rPr>
          <w:rFonts w:ascii="Tahoma" w:hAnsi="Tahoma" w:cs="Tahoma"/>
          <w:sz w:val="20"/>
          <w:szCs w:val="20"/>
        </w:rPr>
        <w:t xml:space="preserve">wchodzą w życie z dniem </w:t>
      </w:r>
      <w:r w:rsidR="00C94CF6" w:rsidRPr="00C94CF6">
        <w:rPr>
          <w:rFonts w:ascii="Tahoma" w:hAnsi="Tahoma" w:cs="Tahoma"/>
          <w:sz w:val="20"/>
          <w:szCs w:val="20"/>
        </w:rPr>
        <w:t xml:space="preserve">podjęcia uchwały </w:t>
      </w:r>
      <w:r w:rsidRPr="007A4685">
        <w:rPr>
          <w:rFonts w:ascii="Tahoma" w:hAnsi="Tahoma" w:cs="Tahoma"/>
          <w:sz w:val="20"/>
          <w:szCs w:val="20"/>
        </w:rPr>
        <w:t xml:space="preserve">z mocą obowiązującą od dnia rozpoczęcia realizacji projektu, o którym mowa w § </w:t>
      </w:r>
      <w:r w:rsidR="00810A82">
        <w:rPr>
          <w:rFonts w:ascii="Tahoma" w:hAnsi="Tahoma" w:cs="Tahoma"/>
          <w:sz w:val="20"/>
          <w:szCs w:val="20"/>
        </w:rPr>
        <w:t>6</w:t>
      </w:r>
      <w:r w:rsidR="00810A82" w:rsidRPr="007A4685">
        <w:rPr>
          <w:rFonts w:ascii="Tahoma" w:hAnsi="Tahoma" w:cs="Tahoma"/>
          <w:sz w:val="20"/>
          <w:szCs w:val="20"/>
        </w:rPr>
        <w:t xml:space="preserve"> </w:t>
      </w:r>
      <w:r w:rsidRPr="007A4685">
        <w:rPr>
          <w:rFonts w:ascii="Tahoma" w:hAnsi="Tahoma" w:cs="Tahoma"/>
          <w:sz w:val="20"/>
          <w:szCs w:val="20"/>
        </w:rPr>
        <w:t xml:space="preserve">ust. 1 </w:t>
      </w:r>
      <w:r w:rsidR="00237985">
        <w:rPr>
          <w:rFonts w:ascii="Tahoma" w:hAnsi="Tahoma" w:cs="Tahoma"/>
          <w:sz w:val="20"/>
          <w:szCs w:val="20"/>
        </w:rPr>
        <w:t>Z</w:t>
      </w:r>
      <w:r w:rsidR="00850656">
        <w:rPr>
          <w:rFonts w:ascii="Tahoma" w:hAnsi="Tahoma" w:cs="Tahoma"/>
          <w:sz w:val="20"/>
          <w:szCs w:val="20"/>
        </w:rPr>
        <w:t>asad</w:t>
      </w:r>
      <w:r w:rsidRPr="007A4685">
        <w:rPr>
          <w:rFonts w:ascii="Tahoma" w:hAnsi="Tahoma" w:cs="Tahoma"/>
          <w:sz w:val="20"/>
          <w:szCs w:val="20"/>
        </w:rPr>
        <w:t>.</w:t>
      </w:r>
    </w:p>
    <w:p w14:paraId="085AE2C8" w14:textId="77777777" w:rsidR="009178F2" w:rsidRPr="009178F2" w:rsidRDefault="006B4BDB" w:rsidP="009178F2">
      <w:pPr>
        <w:pStyle w:val="Standard"/>
        <w:numPr>
          <w:ilvl w:val="0"/>
          <w:numId w:val="61"/>
        </w:numPr>
        <w:spacing w:after="60"/>
        <w:ind w:left="284"/>
        <w:jc w:val="both"/>
        <w:rPr>
          <w:rFonts w:ascii="Tahoma" w:hAnsi="Tahoma" w:cs="Tahoma"/>
          <w:sz w:val="20"/>
          <w:szCs w:val="20"/>
        </w:rPr>
      </w:pPr>
      <w:r w:rsidRPr="007A4685">
        <w:rPr>
          <w:rFonts w:ascii="Tahoma" w:hAnsi="Tahoma" w:cs="Tahoma"/>
          <w:sz w:val="20"/>
          <w:szCs w:val="20"/>
        </w:rPr>
        <w:t xml:space="preserve">Integralną część niniejszej </w:t>
      </w:r>
      <w:r w:rsidR="00810A82">
        <w:rPr>
          <w:rFonts w:ascii="Tahoma" w:hAnsi="Tahoma" w:cs="Tahoma"/>
          <w:sz w:val="20"/>
          <w:szCs w:val="20"/>
        </w:rPr>
        <w:t>Z</w:t>
      </w:r>
      <w:r w:rsidR="00850656">
        <w:rPr>
          <w:rFonts w:ascii="Tahoma" w:hAnsi="Tahoma" w:cs="Tahoma"/>
          <w:sz w:val="20"/>
          <w:szCs w:val="20"/>
        </w:rPr>
        <w:t>asad</w:t>
      </w:r>
      <w:r w:rsidR="00850656" w:rsidRPr="007A4685">
        <w:rPr>
          <w:rFonts w:ascii="Tahoma" w:hAnsi="Tahoma" w:cs="Tahoma"/>
          <w:sz w:val="20"/>
          <w:szCs w:val="20"/>
        </w:rPr>
        <w:t xml:space="preserve"> </w:t>
      </w:r>
      <w:r w:rsidRPr="007A4685">
        <w:rPr>
          <w:rFonts w:ascii="Tahoma" w:hAnsi="Tahoma" w:cs="Tahoma"/>
          <w:sz w:val="20"/>
          <w:szCs w:val="20"/>
        </w:rPr>
        <w:t>stanowią następujące załączniki:</w:t>
      </w:r>
    </w:p>
    <w:p w14:paraId="21BAB99F" w14:textId="77777777" w:rsidR="006B4BDB" w:rsidRPr="007A4685" w:rsidRDefault="006B4BDB" w:rsidP="00CC7BE5">
      <w:pPr>
        <w:pStyle w:val="Standard"/>
        <w:numPr>
          <w:ilvl w:val="0"/>
          <w:numId w:val="62"/>
        </w:numPr>
        <w:tabs>
          <w:tab w:val="left" w:pos="567"/>
        </w:tabs>
        <w:spacing w:after="60"/>
        <w:ind w:left="851"/>
        <w:jc w:val="both"/>
        <w:rPr>
          <w:rFonts w:ascii="Tahoma" w:hAnsi="Tahoma" w:cs="Tahoma"/>
          <w:sz w:val="20"/>
          <w:szCs w:val="20"/>
        </w:rPr>
      </w:pPr>
      <w:r w:rsidRPr="007A4685">
        <w:rPr>
          <w:rFonts w:ascii="Tahoma" w:hAnsi="Tahoma" w:cs="Tahoma"/>
          <w:sz w:val="20"/>
          <w:szCs w:val="20"/>
        </w:rPr>
        <w:t xml:space="preserve">załącznik nr 1: Wniosek o którym mowa w § 1 pkt </w:t>
      </w:r>
      <w:r w:rsidR="00FA2E29">
        <w:rPr>
          <w:rFonts w:ascii="Tahoma" w:hAnsi="Tahoma" w:cs="Tahoma"/>
          <w:sz w:val="20"/>
          <w:szCs w:val="20"/>
        </w:rPr>
        <w:t xml:space="preserve">25 </w:t>
      </w:r>
      <w:r w:rsidRPr="007A4685">
        <w:rPr>
          <w:rFonts w:ascii="Tahoma" w:hAnsi="Tahoma" w:cs="Tahoma"/>
          <w:sz w:val="20"/>
          <w:szCs w:val="20"/>
        </w:rPr>
        <w:t>),</w:t>
      </w:r>
    </w:p>
    <w:p w14:paraId="136FCDA0" w14:textId="77777777" w:rsidR="00EB41F3" w:rsidRDefault="006B4BDB" w:rsidP="00CC7BE5">
      <w:pPr>
        <w:pStyle w:val="Standard"/>
        <w:numPr>
          <w:ilvl w:val="0"/>
          <w:numId w:val="62"/>
        </w:numPr>
        <w:tabs>
          <w:tab w:val="left" w:pos="567"/>
        </w:tabs>
        <w:spacing w:after="60"/>
        <w:ind w:left="851"/>
        <w:jc w:val="both"/>
        <w:rPr>
          <w:rFonts w:ascii="Tahoma" w:hAnsi="Tahoma" w:cs="Tahoma"/>
          <w:sz w:val="20"/>
          <w:szCs w:val="20"/>
        </w:rPr>
      </w:pPr>
      <w:r w:rsidRPr="007A4685">
        <w:rPr>
          <w:rFonts w:ascii="Tahoma" w:hAnsi="Tahoma" w:cs="Tahoma"/>
          <w:sz w:val="20"/>
          <w:szCs w:val="20"/>
        </w:rPr>
        <w:t>załącznik nr 2: Harmonogram składania wniosków o płatność,</w:t>
      </w:r>
    </w:p>
    <w:p w14:paraId="433023D4" w14:textId="77777777" w:rsidR="00EB41F3" w:rsidRPr="00994B6A" w:rsidRDefault="00FA2E29" w:rsidP="00CC7BE5">
      <w:pPr>
        <w:pStyle w:val="Standard"/>
        <w:numPr>
          <w:ilvl w:val="0"/>
          <w:numId w:val="62"/>
        </w:numPr>
        <w:tabs>
          <w:tab w:val="left" w:pos="567"/>
        </w:tabs>
        <w:spacing w:after="60"/>
        <w:ind w:left="851"/>
        <w:jc w:val="both"/>
        <w:rPr>
          <w:rFonts w:ascii="Tahoma" w:hAnsi="Tahoma" w:cs="Tahoma"/>
          <w:sz w:val="20"/>
          <w:szCs w:val="20"/>
        </w:rPr>
      </w:pPr>
      <w:r w:rsidRPr="00994B6A">
        <w:rPr>
          <w:rFonts w:ascii="Tahoma" w:hAnsi="Tahoma" w:cs="Tahoma"/>
          <w:sz w:val="20"/>
          <w:szCs w:val="20"/>
        </w:rPr>
        <w:t>załącznik nr 3 : Zakres danych osobowych uczestników projektu</w:t>
      </w:r>
      <w:r w:rsidR="00EB41F3" w:rsidRPr="00994B6A">
        <w:rPr>
          <w:rFonts w:ascii="Tahoma" w:hAnsi="Tahoma" w:cs="Tahoma"/>
          <w:sz w:val="20"/>
          <w:szCs w:val="20"/>
        </w:rPr>
        <w:t>,</w:t>
      </w:r>
    </w:p>
    <w:p w14:paraId="28DB5867" w14:textId="77777777" w:rsidR="00FA2E29" w:rsidRPr="00EB41F3" w:rsidRDefault="00FA2E29" w:rsidP="00CC7BE5">
      <w:pPr>
        <w:pStyle w:val="Standard"/>
        <w:numPr>
          <w:ilvl w:val="0"/>
          <w:numId w:val="62"/>
        </w:numPr>
        <w:tabs>
          <w:tab w:val="left" w:pos="567"/>
        </w:tabs>
        <w:spacing w:after="60"/>
        <w:ind w:left="851"/>
        <w:jc w:val="both"/>
        <w:rPr>
          <w:rFonts w:ascii="Tahoma" w:hAnsi="Tahoma" w:cs="Tahoma"/>
          <w:sz w:val="20"/>
          <w:szCs w:val="20"/>
        </w:rPr>
      </w:pPr>
      <w:r w:rsidRPr="00994B6A">
        <w:rPr>
          <w:rFonts w:ascii="Tahoma" w:hAnsi="Tahoma" w:cs="Tahoma"/>
          <w:sz w:val="20"/>
          <w:szCs w:val="20"/>
        </w:rPr>
        <w:t>załącznik nr 4: Umowa powierzenia przetwarzania danych osobowych</w:t>
      </w:r>
      <w:r w:rsidR="00CB7AC5">
        <w:rPr>
          <w:rFonts w:ascii="Tahoma" w:hAnsi="Tahoma" w:cs="Tahoma"/>
          <w:sz w:val="20"/>
          <w:szCs w:val="20"/>
        </w:rPr>
        <w:t>.</w:t>
      </w:r>
      <w:r w:rsidR="00751BA5">
        <w:rPr>
          <w:rStyle w:val="Odwoanieprzypisudolnego"/>
          <w:rFonts w:ascii="Tahoma" w:hAnsi="Tahoma"/>
          <w:sz w:val="20"/>
          <w:szCs w:val="20"/>
        </w:rPr>
        <w:footnoteReference w:id="51"/>
      </w:r>
    </w:p>
    <w:p w14:paraId="01DB3FD6" w14:textId="77777777" w:rsidR="006B1937" w:rsidRPr="00CB5D70" w:rsidRDefault="006B1937" w:rsidP="00237985">
      <w:pPr>
        <w:pStyle w:val="Standard"/>
        <w:spacing w:after="60"/>
        <w:rPr>
          <w:rFonts w:ascii="Tahoma" w:hAnsi="Tahoma" w:cs="Tahoma"/>
          <w:iCs/>
          <w:sz w:val="20"/>
          <w:szCs w:val="20"/>
        </w:rPr>
      </w:pPr>
    </w:p>
    <w:sectPr w:rsidR="006B1937" w:rsidRPr="00CB5D70" w:rsidSect="002307BE">
      <w:footerReference w:type="default" r:id="rId12"/>
      <w:headerReference w:type="first" r:id="rId13"/>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33E4" w16cex:dateUtc="2020-12-22T07:59:00Z"/>
  <w16cex:commentExtensible w16cex:durableId="238C33EF" w16cex:dateUtc="2020-12-22T07:59:00Z"/>
  <w16cex:commentExtensible w16cex:durableId="238C35B3" w16cex:dateUtc="2020-12-22T08:06:00Z"/>
  <w16cex:commentExtensible w16cex:durableId="238C3760" w16cex:dateUtc="2020-12-22T08:14:00Z"/>
  <w16cex:commentExtensible w16cex:durableId="238C3947" w16cex:dateUtc="2020-12-22T08: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1A91C" w14:textId="77777777" w:rsidR="00E845D3" w:rsidRDefault="00E845D3" w:rsidP="004855F8">
      <w:pPr>
        <w:spacing w:after="0" w:line="240" w:lineRule="auto"/>
      </w:pPr>
      <w:r>
        <w:separator/>
      </w:r>
    </w:p>
  </w:endnote>
  <w:endnote w:type="continuationSeparator" w:id="0">
    <w:p w14:paraId="5D5CF47A" w14:textId="77777777" w:rsidR="00E845D3" w:rsidRDefault="00E845D3" w:rsidP="004855F8">
      <w:pPr>
        <w:spacing w:after="0" w:line="240" w:lineRule="auto"/>
      </w:pPr>
      <w:r>
        <w:continuationSeparator/>
      </w:r>
    </w:p>
  </w:endnote>
  <w:endnote w:type="continuationNotice" w:id="1">
    <w:p w14:paraId="0FF53467" w14:textId="77777777" w:rsidR="00E845D3" w:rsidRDefault="00E845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altName w:val="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177F4" w14:textId="432EE3C4" w:rsidR="00013473" w:rsidRDefault="00013473">
    <w:pPr>
      <w:pStyle w:val="Stopka"/>
      <w:jc w:val="right"/>
    </w:pPr>
    <w:r>
      <w:fldChar w:fldCharType="begin"/>
    </w:r>
    <w:r>
      <w:instrText>PAGE   \* MERGEFORMAT</w:instrText>
    </w:r>
    <w:r>
      <w:fldChar w:fldCharType="separate"/>
    </w:r>
    <w:r>
      <w:rPr>
        <w:noProof/>
      </w:rPr>
      <w:t>24</w:t>
    </w:r>
    <w:r>
      <w:fldChar w:fldCharType="end"/>
    </w:r>
  </w:p>
  <w:p w14:paraId="3A93A0AF" w14:textId="77777777" w:rsidR="00013473" w:rsidRDefault="000134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18F36" w14:textId="77777777" w:rsidR="00E845D3" w:rsidRDefault="00E845D3" w:rsidP="004855F8">
      <w:pPr>
        <w:spacing w:after="0" w:line="240" w:lineRule="auto"/>
      </w:pPr>
      <w:r>
        <w:separator/>
      </w:r>
    </w:p>
  </w:footnote>
  <w:footnote w:type="continuationSeparator" w:id="0">
    <w:p w14:paraId="43D7971B" w14:textId="77777777" w:rsidR="00E845D3" w:rsidRDefault="00E845D3" w:rsidP="004855F8">
      <w:pPr>
        <w:spacing w:after="0" w:line="240" w:lineRule="auto"/>
      </w:pPr>
      <w:r>
        <w:continuationSeparator/>
      </w:r>
    </w:p>
  </w:footnote>
  <w:footnote w:type="continuationNotice" w:id="1">
    <w:p w14:paraId="070DB440" w14:textId="77777777" w:rsidR="00E845D3" w:rsidRDefault="00E845D3">
      <w:pPr>
        <w:spacing w:after="0" w:line="240" w:lineRule="auto"/>
      </w:pPr>
    </w:p>
  </w:footnote>
  <w:footnote w:id="2">
    <w:p w14:paraId="74135C59" w14:textId="77777777" w:rsidR="00013473" w:rsidRDefault="00013473" w:rsidP="00193CB8">
      <w:pPr>
        <w:pStyle w:val="Tekstprzypisudolnego"/>
      </w:pPr>
      <w:r>
        <w:rPr>
          <w:rStyle w:val="Odwoanieprzypisudolnego"/>
        </w:rPr>
        <w:footnoteRef/>
      </w:r>
      <w:r>
        <w:t xml:space="preserve"> </w:t>
      </w:r>
      <w:r w:rsidRPr="00AF0192">
        <w:rPr>
          <w:rFonts w:ascii="Tahoma" w:hAnsi="Tahoma" w:cs="Tahoma"/>
          <w:sz w:val="16"/>
          <w:szCs w:val="16"/>
        </w:rPr>
        <w:t>Zgodnie ze wzorem przyjętym Uchwałą nr 2409/177/VI/2020 Zarządu Województwa Śląskiego z dnia 21 października 2020 r.</w:t>
      </w:r>
      <w:r w:rsidRPr="006A478F">
        <w:t xml:space="preserve"> </w:t>
      </w:r>
      <w:r w:rsidRPr="006A478F">
        <w:rPr>
          <w:rFonts w:ascii="Tahoma" w:hAnsi="Tahoma" w:cs="Tahoma"/>
          <w:sz w:val="16"/>
          <w:szCs w:val="16"/>
        </w:rPr>
        <w:t>oraz Uchwałą nr 1226/235/VI/2021 Zarządu Województwa Śląskiego z dnia 19 maja 2021r.;</w:t>
      </w:r>
    </w:p>
  </w:footnote>
  <w:footnote w:id="3">
    <w:p w14:paraId="12691760" w14:textId="77777777" w:rsidR="00013473" w:rsidRDefault="00013473">
      <w:pPr>
        <w:pStyle w:val="Tekstprzypisudolnego"/>
      </w:pPr>
      <w:r>
        <w:rPr>
          <w:rStyle w:val="Odwoanieprzypisudolnego"/>
        </w:rPr>
        <w:footnoteRef/>
      </w:r>
      <w:r>
        <w:t xml:space="preserve"> </w:t>
      </w:r>
      <w:r w:rsidRPr="00D653C9">
        <w:rPr>
          <w:rFonts w:ascii="Tahoma" w:hAnsi="Tahoma" w:cs="Tahoma"/>
          <w:sz w:val="16"/>
        </w:rPr>
        <w:t>Niepotrzebne skreślić</w:t>
      </w:r>
    </w:p>
  </w:footnote>
  <w:footnote w:id="4">
    <w:p w14:paraId="64B27A6A" w14:textId="77777777" w:rsidR="00013473" w:rsidRDefault="00013473">
      <w:pPr>
        <w:pStyle w:val="Tekstprzypisudolnego"/>
      </w:pPr>
      <w:r>
        <w:rPr>
          <w:rStyle w:val="Odwoanieprzypisudolnego"/>
        </w:rPr>
        <w:footnoteRef/>
      </w:r>
      <w:r>
        <w:t xml:space="preserve"> </w:t>
      </w:r>
      <w:r w:rsidRPr="00F80B3B">
        <w:rPr>
          <w:rFonts w:ascii="Tahoma" w:hAnsi="Tahoma" w:cs="Tahoma"/>
          <w:sz w:val="16"/>
          <w:szCs w:val="16"/>
        </w:rPr>
        <w:t xml:space="preserve">Do przygotowania </w:t>
      </w:r>
      <w:r>
        <w:rPr>
          <w:rFonts w:ascii="Tahoma" w:hAnsi="Tahoma" w:cs="Tahoma"/>
          <w:sz w:val="16"/>
          <w:szCs w:val="16"/>
        </w:rPr>
        <w:t>Zasad</w:t>
      </w:r>
      <w:r w:rsidRPr="00F80B3B">
        <w:rPr>
          <w:rFonts w:ascii="Tahoma" w:hAnsi="Tahoma" w:cs="Tahoma"/>
          <w:sz w:val="16"/>
          <w:szCs w:val="16"/>
        </w:rPr>
        <w:t xml:space="preserve"> należy każdorazowo aktualizować publikatory ustaw wskazane w niniejszym wzorze.</w:t>
      </w:r>
    </w:p>
  </w:footnote>
  <w:footnote w:id="5">
    <w:p w14:paraId="2E0F2BB8" w14:textId="77777777" w:rsidR="00013473" w:rsidRDefault="00013473">
      <w:pPr>
        <w:pStyle w:val="Tekstprzypisudolnego"/>
      </w:pPr>
      <w:r>
        <w:rPr>
          <w:rStyle w:val="Odwoanieprzypisudolnego"/>
        </w:rPr>
        <w:footnoteRef/>
      </w:r>
      <w:r>
        <w:t xml:space="preserve"> </w:t>
      </w:r>
      <w:r w:rsidRPr="00175D2B">
        <w:rPr>
          <w:rFonts w:ascii="Tahoma" w:hAnsi="Tahoma" w:cs="Tahoma"/>
          <w:sz w:val="16"/>
          <w:szCs w:val="16"/>
        </w:rPr>
        <w:t>Skreślić jeśli nie dotyczy</w:t>
      </w:r>
      <w:r>
        <w:rPr>
          <w:rFonts w:ascii="Tahoma" w:hAnsi="Tahoma" w:cs="Tahoma"/>
          <w:sz w:val="16"/>
          <w:szCs w:val="16"/>
        </w:rPr>
        <w:t>.</w:t>
      </w:r>
    </w:p>
  </w:footnote>
  <w:footnote w:id="6">
    <w:p w14:paraId="170D0B50" w14:textId="77777777" w:rsidR="00013473" w:rsidRDefault="00013473" w:rsidP="00501287">
      <w:pPr>
        <w:pStyle w:val="Tekstprzypisudolnego"/>
        <w:jc w:val="both"/>
      </w:pPr>
      <w:r w:rsidRPr="00CF228D">
        <w:rPr>
          <w:rStyle w:val="Odwoanieprzypisudolnego"/>
          <w:rFonts w:ascii="Tahoma" w:hAnsi="Tahoma" w:cs="Tahoma"/>
          <w:sz w:val="16"/>
          <w:szCs w:val="16"/>
        </w:rPr>
        <w:footnoteRef/>
      </w:r>
      <w:r w:rsidRPr="00CF228D">
        <w:rPr>
          <w:rFonts w:ascii="Tahoma" w:hAnsi="Tahoma" w:cs="Tahoma"/>
          <w:sz w:val="16"/>
          <w:szCs w:val="16"/>
        </w:rPr>
        <w:t xml:space="preserve"> Dotyczy projektów realizowanych w ramach partnerstwa. Wszelkie wynikające z </w:t>
      </w:r>
      <w:r>
        <w:rPr>
          <w:rFonts w:ascii="Tahoma" w:hAnsi="Tahoma" w:cs="Tahoma"/>
          <w:sz w:val="16"/>
          <w:szCs w:val="16"/>
        </w:rPr>
        <w:t xml:space="preserve">Zasad </w:t>
      </w:r>
      <w:r w:rsidRPr="00CF228D">
        <w:rPr>
          <w:rFonts w:ascii="Tahoma" w:hAnsi="Tahoma" w:cs="Tahoma"/>
          <w:sz w:val="16"/>
          <w:szCs w:val="16"/>
        </w:rPr>
        <w:t>uprawnienia i zobowiązania Beneficjenta stosuje się odpowiednio do Partnerów.</w:t>
      </w:r>
    </w:p>
  </w:footnote>
  <w:footnote w:id="7">
    <w:p w14:paraId="6A77AAE4" w14:textId="77777777" w:rsidR="00013473" w:rsidRDefault="00013473" w:rsidP="00517190">
      <w:pPr>
        <w:pStyle w:val="Tekstprzypisudolnego"/>
      </w:pPr>
      <w:r w:rsidRPr="004030B6">
        <w:rPr>
          <w:rStyle w:val="Odwoanieprzypisudolnego"/>
          <w:rFonts w:ascii="Tahoma" w:hAnsi="Tahoma" w:cs="Tahoma"/>
          <w:sz w:val="16"/>
          <w:szCs w:val="16"/>
        </w:rPr>
        <w:footnoteRef/>
      </w:r>
      <w:r w:rsidRPr="004030B6">
        <w:rPr>
          <w:rFonts w:ascii="Tahoma" w:hAnsi="Tahoma" w:cs="Tahoma"/>
          <w:sz w:val="16"/>
          <w:szCs w:val="16"/>
        </w:rPr>
        <w:t xml:space="preserve"> Wykreśl w przypadku projektu konkursowego</w:t>
      </w:r>
      <w:r>
        <w:rPr>
          <w:rFonts w:ascii="Tahoma" w:hAnsi="Tahoma" w:cs="Tahoma"/>
          <w:sz w:val="16"/>
          <w:szCs w:val="16"/>
        </w:rPr>
        <w:t xml:space="preserve"> (dotyczy punktu 16-19).</w:t>
      </w:r>
    </w:p>
  </w:footnote>
  <w:footnote w:id="8">
    <w:p w14:paraId="0BE3DAD4" w14:textId="77777777" w:rsidR="00013473" w:rsidRDefault="00013473">
      <w:pPr>
        <w:pStyle w:val="Tekstprzypisudolnego"/>
      </w:pPr>
      <w:r>
        <w:rPr>
          <w:rStyle w:val="Odwoanieprzypisudolnego"/>
        </w:rPr>
        <w:footnoteRef/>
      </w:r>
      <w:r>
        <w:t xml:space="preserve"> </w:t>
      </w:r>
      <w:r>
        <w:rPr>
          <w:rFonts w:ascii="Tahoma" w:hAnsi="Tahoma" w:cs="Tahoma"/>
          <w:sz w:val="16"/>
        </w:rPr>
        <w:t>W</w:t>
      </w:r>
      <w:r w:rsidRPr="00CB5D70">
        <w:rPr>
          <w:rFonts w:ascii="Tahoma" w:hAnsi="Tahoma" w:cs="Tahoma"/>
          <w:sz w:val="16"/>
        </w:rPr>
        <w:t>skaźniki odnoszące się do efektów interwencji UP w kluczowych dla KE obszarach, w tym w szczególności w zakresie finansowania kosztów racjonalnych usprawnień dla osób z niepełnosprawnościami, dostosowania obiektów do potrzeb osób z niepełnosprawnościami, objęcia szkoleniami/doradztwem w zakresie kompetencji cyfrowych, wykorzystania technologii informacyjno-komunikacyjnych oraz wskaźniki wspólne dla wszystkich projektów współfinansowanych z EFS (wszystkie projekty realizowane w CT 8-11).</w:t>
      </w:r>
    </w:p>
  </w:footnote>
  <w:footnote w:id="9">
    <w:p w14:paraId="3F4E9D01" w14:textId="331000DB" w:rsidR="00013473" w:rsidRDefault="00013473">
      <w:pPr>
        <w:pStyle w:val="Tekstprzypisudolnego"/>
      </w:pPr>
      <w:r w:rsidRPr="00B62AF4">
        <w:rPr>
          <w:rStyle w:val="Odwoanieprzypisudolnego"/>
          <w:rFonts w:ascii="Tahoma" w:hAnsi="Tahoma" w:cs="Tahoma"/>
          <w:sz w:val="16"/>
          <w:szCs w:val="16"/>
        </w:rPr>
        <w:footnoteRef/>
      </w:r>
      <w:r w:rsidRPr="00B62AF4">
        <w:rPr>
          <w:rFonts w:ascii="Tahoma" w:hAnsi="Tahoma" w:cs="Tahoma"/>
          <w:sz w:val="16"/>
          <w:szCs w:val="16"/>
        </w:rPr>
        <w:t xml:space="preserve"> Należy skreślić wytyczne lit. a - p, które nie mają zastosowania w danym </w:t>
      </w:r>
      <w:r>
        <w:rPr>
          <w:rFonts w:ascii="Tahoma" w:hAnsi="Tahoma" w:cs="Tahoma"/>
          <w:sz w:val="16"/>
          <w:szCs w:val="16"/>
        </w:rPr>
        <w:t>naborze</w:t>
      </w:r>
      <w:r w:rsidRPr="00B62AF4">
        <w:rPr>
          <w:rFonts w:ascii="Tahoma" w:hAnsi="Tahoma" w:cs="Tahoma"/>
          <w:sz w:val="16"/>
          <w:szCs w:val="16"/>
        </w:rPr>
        <w:t>.</w:t>
      </w:r>
    </w:p>
  </w:footnote>
  <w:footnote w:id="10">
    <w:p w14:paraId="45EA0CB9" w14:textId="77777777" w:rsidR="00013473" w:rsidRDefault="00013473" w:rsidP="000675AA">
      <w:pPr>
        <w:pStyle w:val="Tekstprzypisudolnego"/>
      </w:pPr>
      <w:r w:rsidRPr="00374B49">
        <w:rPr>
          <w:rStyle w:val="Odwoanieprzypisudolnego"/>
          <w:rFonts w:ascii="Tahoma" w:hAnsi="Tahoma" w:cs="Tahoma"/>
          <w:sz w:val="16"/>
          <w:szCs w:val="16"/>
        </w:rPr>
        <w:footnoteRef/>
      </w:r>
      <w:r w:rsidRPr="005C5E74">
        <w:rPr>
          <w:rFonts w:ascii="Tahoma" w:hAnsi="Tahoma" w:cs="Tahoma"/>
          <w:sz w:val="16"/>
          <w:szCs w:val="16"/>
        </w:rPr>
        <w:t xml:space="preserve"> Dotyczy Beneficjentów zobowiązanych do wniesienia wkładu własnego.</w:t>
      </w:r>
    </w:p>
  </w:footnote>
  <w:footnote w:id="11">
    <w:p w14:paraId="3EF6FB7C" w14:textId="77777777" w:rsidR="00013473" w:rsidRDefault="00013473" w:rsidP="000675AA">
      <w:pPr>
        <w:pStyle w:val="Tekstprzypisudolnego"/>
      </w:pPr>
      <w:r>
        <w:rPr>
          <w:rStyle w:val="Odwoanieprzypisudolnego"/>
        </w:rPr>
        <w:footnoteRef/>
      </w:r>
      <w:r>
        <w:t xml:space="preserve"> </w:t>
      </w:r>
      <w:r w:rsidRPr="005C5E74">
        <w:rPr>
          <w:rFonts w:ascii="Tahoma" w:hAnsi="Tahoma" w:cs="Tahoma"/>
          <w:sz w:val="16"/>
          <w:szCs w:val="16"/>
        </w:rPr>
        <w:t>Zapis nie ma zastosowania w przypadku, gdy w regulaminie konkursu</w:t>
      </w:r>
      <w:r>
        <w:rPr>
          <w:rFonts w:ascii="Tahoma" w:hAnsi="Tahoma" w:cs="Tahoma"/>
          <w:sz w:val="16"/>
          <w:szCs w:val="16"/>
        </w:rPr>
        <w:t xml:space="preserve"> lub wezwaniu</w:t>
      </w:r>
      <w:r w:rsidRPr="0094163B">
        <w:rPr>
          <w:rFonts w:ascii="Tahoma" w:hAnsi="Tahoma" w:cs="Tahoma"/>
          <w:sz w:val="16"/>
          <w:szCs w:val="16"/>
        </w:rPr>
        <w:t xml:space="preserve"> do złożenia </w:t>
      </w:r>
      <w:r>
        <w:rPr>
          <w:rFonts w:ascii="Tahoma" w:hAnsi="Tahoma" w:cs="Tahoma"/>
          <w:sz w:val="16"/>
          <w:szCs w:val="16"/>
        </w:rPr>
        <w:t>w</w:t>
      </w:r>
      <w:r w:rsidRPr="0094163B">
        <w:rPr>
          <w:rFonts w:ascii="Tahoma" w:hAnsi="Tahoma" w:cs="Tahoma"/>
          <w:sz w:val="16"/>
          <w:szCs w:val="16"/>
        </w:rPr>
        <w:t>niosku o dofinansowanie projektu</w:t>
      </w:r>
      <w:r>
        <w:rPr>
          <w:rFonts w:ascii="Tahoma" w:hAnsi="Tahoma" w:cs="Tahoma"/>
          <w:sz w:val="16"/>
          <w:szCs w:val="16"/>
        </w:rPr>
        <w:t>,</w:t>
      </w:r>
      <w:r w:rsidRPr="005C5E74">
        <w:rPr>
          <w:rFonts w:ascii="Tahoma" w:hAnsi="Tahoma" w:cs="Tahoma"/>
          <w:sz w:val="16"/>
          <w:szCs w:val="16"/>
        </w:rPr>
        <w:t xml:space="preserve"> na podstawie którego wybrano projekt do dofinansowania dopuszczono możliwość rozliczania wkładu własnego w kosztach pośrednich.</w:t>
      </w:r>
    </w:p>
  </w:footnote>
  <w:footnote w:id="12">
    <w:p w14:paraId="241A9B91" w14:textId="77777777" w:rsidR="00013473" w:rsidRDefault="00013473" w:rsidP="003F222C">
      <w:pPr>
        <w:pStyle w:val="Tekstprzypisudolnego"/>
      </w:pPr>
      <w:r w:rsidRPr="00B62AF4">
        <w:rPr>
          <w:rStyle w:val="Odwoanieprzypisudolnego"/>
          <w:rFonts w:ascii="Tahoma" w:hAnsi="Tahoma" w:cs="Tahoma"/>
          <w:sz w:val="16"/>
          <w:szCs w:val="16"/>
        </w:rPr>
        <w:footnoteRef/>
      </w:r>
      <w:r w:rsidRPr="00B62AF4">
        <w:rPr>
          <w:rStyle w:val="Odwoanieprzypisudolnego"/>
          <w:rFonts w:ascii="Tahoma" w:hAnsi="Tahoma" w:cs="Tahoma"/>
          <w:sz w:val="16"/>
          <w:szCs w:val="16"/>
        </w:rPr>
        <w:t xml:space="preserve"> </w:t>
      </w:r>
      <w:r w:rsidRPr="00B62AF4">
        <w:rPr>
          <w:rFonts w:ascii="Tahoma" w:hAnsi="Tahoma" w:cs="Tahoma"/>
          <w:sz w:val="16"/>
          <w:szCs w:val="16"/>
        </w:rPr>
        <w:t>Poprzez aktualną treść Wytycznych rozumie się ostatnią wersję Wytycznych ogłoszoną w Monitorze Polskim.</w:t>
      </w:r>
    </w:p>
  </w:footnote>
  <w:footnote w:id="13">
    <w:p w14:paraId="2BCEC326" w14:textId="77777777" w:rsidR="00013473" w:rsidRDefault="00013473">
      <w:pPr>
        <w:pStyle w:val="Tekstprzypisudolnego"/>
      </w:pPr>
      <w:r>
        <w:rPr>
          <w:rStyle w:val="Odwoanieprzypisudolnego"/>
        </w:rPr>
        <w:footnoteRef/>
      </w:r>
      <w:r>
        <w:t xml:space="preserve"> </w:t>
      </w:r>
      <w:r w:rsidRPr="00791AF9">
        <w:rPr>
          <w:rFonts w:ascii="Tahoma" w:hAnsi="Tahoma" w:cs="Tahoma"/>
          <w:sz w:val="16"/>
          <w:szCs w:val="16"/>
        </w:rPr>
        <w:t>Należy wybrać odpowiednią</w:t>
      </w:r>
      <w:r>
        <w:rPr>
          <w:rFonts w:ascii="Tahoma" w:hAnsi="Tahoma" w:cs="Tahoma"/>
          <w:sz w:val="16"/>
          <w:szCs w:val="16"/>
        </w:rPr>
        <w:t xml:space="preserve"> treść</w:t>
      </w:r>
      <w:r w:rsidRPr="00791AF9">
        <w:rPr>
          <w:rFonts w:ascii="Tahoma" w:hAnsi="Tahoma" w:cs="Tahoma"/>
          <w:sz w:val="16"/>
          <w:szCs w:val="16"/>
        </w:rPr>
        <w:t xml:space="preserve"> (poprzez usunięcie reszty) zgodnie z zawartym oświadczeniem o kwalifikowaniu VAT/o częściowym kwalifikowaniu VAT/o niekwalifikowaniu VAT, znajdującym się w części G OŚWIADCZENIA BENEFICJENTA zatwierdzonego wniosku o dofinansowanie pro</w:t>
      </w:r>
      <w:r>
        <w:rPr>
          <w:rFonts w:ascii="Tahoma" w:hAnsi="Tahoma" w:cs="Tahoma"/>
          <w:sz w:val="16"/>
          <w:szCs w:val="16"/>
        </w:rPr>
        <w:t>jektu, o którym mowa w § 1 pkt 25</w:t>
      </w:r>
      <w:r w:rsidRPr="00791AF9">
        <w:rPr>
          <w:rFonts w:ascii="Tahoma" w:hAnsi="Tahoma" w:cs="Tahoma"/>
          <w:sz w:val="16"/>
          <w:szCs w:val="16"/>
        </w:rPr>
        <w:t>.</w:t>
      </w:r>
    </w:p>
  </w:footnote>
  <w:footnote w:id="14">
    <w:p w14:paraId="3621487F" w14:textId="77777777" w:rsidR="00013473" w:rsidRDefault="00013473" w:rsidP="00FD2719">
      <w:pPr>
        <w:pStyle w:val="Tekstprzypisudolnego"/>
      </w:pPr>
      <w:r>
        <w:rPr>
          <w:rStyle w:val="Odwoanieprzypisudolnego"/>
        </w:rPr>
        <w:footnoteRef/>
      </w:r>
      <w:r>
        <w:t xml:space="preserve"> </w:t>
      </w:r>
      <w:r w:rsidRPr="00385629">
        <w:t xml:space="preserve">  </w:t>
      </w:r>
      <w:r w:rsidRPr="00F21CE5">
        <w:rPr>
          <w:rFonts w:ascii="Tahoma" w:hAnsi="Tahoma" w:cs="Tahoma"/>
          <w:sz w:val="16"/>
          <w:szCs w:val="16"/>
        </w:rPr>
        <w:t>Dotyczy wskaźników produktu/rezultatu, których wartość docelowa zgodnie z regulaminem konkursu nie musiała zostać określona we wniosku o dofinansowanie.</w:t>
      </w:r>
    </w:p>
  </w:footnote>
  <w:footnote w:id="15">
    <w:p w14:paraId="35E6F2C0" w14:textId="77777777" w:rsidR="00013473" w:rsidRDefault="00013473" w:rsidP="00AC0C91">
      <w:pPr>
        <w:pStyle w:val="Tekstprzypisudolnego"/>
      </w:pPr>
      <w:r w:rsidRPr="00B62AF4">
        <w:rPr>
          <w:rStyle w:val="Odwoanieprzypisudolnego"/>
          <w:rFonts w:ascii="Tahoma" w:hAnsi="Tahoma" w:cs="Tahoma"/>
          <w:sz w:val="16"/>
          <w:szCs w:val="16"/>
        </w:rPr>
        <w:footnoteRef/>
      </w:r>
      <w:r w:rsidRPr="00B62AF4">
        <w:rPr>
          <w:rFonts w:ascii="Tahoma" w:hAnsi="Tahoma" w:cs="Tahoma"/>
          <w:sz w:val="16"/>
          <w:szCs w:val="16"/>
        </w:rPr>
        <w:t xml:space="preserve"> W przypadku zgłoszenia wystąpienia zdarzenia, IZ zastrzega sobie możliwość weryfikacji czy zdarzenie jest siłą wyższą.</w:t>
      </w:r>
    </w:p>
  </w:footnote>
  <w:footnote w:id="16">
    <w:p w14:paraId="77FB7595" w14:textId="77777777" w:rsidR="00013473" w:rsidRDefault="00013473">
      <w:pPr>
        <w:pStyle w:val="Tekstprzypisudolnego"/>
      </w:pPr>
      <w:r>
        <w:rPr>
          <w:rStyle w:val="Odwoanieprzypisudolnego"/>
        </w:rPr>
        <w:footnoteRef/>
      </w:r>
      <w:r>
        <w:t xml:space="preserve"> </w:t>
      </w:r>
      <w:r>
        <w:rPr>
          <w:rFonts w:ascii="Tahoma" w:hAnsi="Tahoma" w:cs="Tahoma"/>
          <w:sz w:val="16"/>
          <w:szCs w:val="16"/>
        </w:rPr>
        <w:t>Dotyczy projektów, w których występują stawki jednostkowe. Skreślić, jeśli nie dotyczy</w:t>
      </w:r>
    </w:p>
  </w:footnote>
  <w:footnote w:id="17">
    <w:p w14:paraId="04DABA10" w14:textId="77777777" w:rsidR="00013473" w:rsidRDefault="00013473" w:rsidP="008C7947">
      <w:pPr>
        <w:pStyle w:val="Tekstprzypisudolnego"/>
      </w:pPr>
      <w:r w:rsidRPr="008F1981">
        <w:rPr>
          <w:rStyle w:val="Odwoanieprzypisudolnego"/>
          <w:rFonts w:ascii="Tahoma" w:hAnsi="Tahoma" w:cs="Tahoma"/>
          <w:sz w:val="16"/>
        </w:rPr>
        <w:footnoteRef/>
      </w:r>
      <w:r>
        <w:t xml:space="preserve"> </w:t>
      </w:r>
      <w:r w:rsidRPr="005C5E74">
        <w:rPr>
          <w:rFonts w:ascii="Tahoma" w:hAnsi="Tahoma" w:cs="Tahoma"/>
          <w:sz w:val="16"/>
          <w:szCs w:val="16"/>
        </w:rPr>
        <w:t>Wpisać odpowiednie dokumenty.</w:t>
      </w:r>
    </w:p>
  </w:footnote>
  <w:footnote w:id="18">
    <w:p w14:paraId="56209EB3" w14:textId="77777777" w:rsidR="00013473" w:rsidRDefault="00013473">
      <w:pPr>
        <w:pStyle w:val="Tekstprzypisudolnego"/>
      </w:pPr>
      <w:r>
        <w:rPr>
          <w:rStyle w:val="Odwoanieprzypisudolnego"/>
        </w:rPr>
        <w:footnoteRef/>
      </w:r>
      <w:r>
        <w:t xml:space="preserve"> </w:t>
      </w:r>
      <w:r w:rsidRPr="00292E85">
        <w:rPr>
          <w:rFonts w:ascii="Tahoma" w:hAnsi="Tahoma" w:cs="Tahoma"/>
          <w:sz w:val="16"/>
          <w:szCs w:val="16"/>
        </w:rPr>
        <w:t>Należy podać nazwę jednostki – dane zgodne z zatwierdzonym wnioskiem o dofinansowanie  Skreślić, jeśli nie dotyczy.</w:t>
      </w:r>
    </w:p>
  </w:footnote>
  <w:footnote w:id="19">
    <w:p w14:paraId="3C751D48" w14:textId="77777777" w:rsidR="00013473" w:rsidRDefault="00013473" w:rsidP="0060013E">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vertAlign w:val="superscript"/>
        </w:rPr>
        <w:t xml:space="preserve"> </w:t>
      </w:r>
      <w:r>
        <w:rPr>
          <w:rFonts w:ascii="Tahoma" w:hAnsi="Tahoma" w:cs="Tahoma"/>
          <w:sz w:val="16"/>
          <w:szCs w:val="16"/>
        </w:rPr>
        <w:t>N</w:t>
      </w:r>
      <w:r w:rsidRPr="00B62AF4">
        <w:rPr>
          <w:rFonts w:ascii="Tahoma" w:hAnsi="Tahoma" w:cs="Tahoma"/>
          <w:sz w:val="16"/>
          <w:szCs w:val="16"/>
        </w:rPr>
        <w:t>ależy podać nazwę podmiotu/jednostki – dane zgodne z zatwierdzonym wnioskiem o dofinansowanie. Skreślić, jeśli nie dotyczy.</w:t>
      </w:r>
    </w:p>
  </w:footnote>
  <w:footnote w:id="20">
    <w:p w14:paraId="73F12E57" w14:textId="77777777" w:rsidR="00013473" w:rsidRDefault="00013473" w:rsidP="0060013E">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Dotyczy projektów realizowanych w partnerstwie. Skreślić jeśli nie dotyczy.</w:t>
      </w:r>
    </w:p>
  </w:footnote>
  <w:footnote w:id="21">
    <w:p w14:paraId="068BC1FC" w14:textId="77777777" w:rsidR="00013473" w:rsidRDefault="00013473">
      <w:pPr>
        <w:pStyle w:val="Tekstprzypisudolnego"/>
      </w:pPr>
      <w:r w:rsidRPr="00F366B9">
        <w:rPr>
          <w:rStyle w:val="Odwoanieprzypisudolnego"/>
          <w:rFonts w:ascii="Tahoma" w:hAnsi="Tahoma" w:cs="Tahoma"/>
          <w:sz w:val="16"/>
          <w:szCs w:val="16"/>
        </w:rPr>
        <w:footnoteRef/>
      </w:r>
      <w:r w:rsidRPr="00F21CE5">
        <w:rPr>
          <w:rFonts w:ascii="Tahoma" w:hAnsi="Tahoma" w:cs="Tahoma"/>
          <w:sz w:val="16"/>
          <w:szCs w:val="16"/>
        </w:rPr>
        <w:t xml:space="preserve"> Zgodne z Rozporządzeniem Ministra Rozwoju i Finansów z dnia 7 grudnia 2017 r. w sprawie zaliczek w ramach programów finansowanych z udziałem środków europejskich (</w:t>
      </w:r>
      <w:proofErr w:type="spellStart"/>
      <w:r w:rsidRPr="00F21CE5">
        <w:rPr>
          <w:rFonts w:ascii="Tahoma" w:hAnsi="Tahoma" w:cs="Tahoma"/>
          <w:sz w:val="16"/>
          <w:szCs w:val="16"/>
        </w:rPr>
        <w:t>t.j</w:t>
      </w:r>
      <w:proofErr w:type="spellEnd"/>
      <w:r w:rsidRPr="00F21CE5">
        <w:rPr>
          <w:rFonts w:ascii="Tahoma" w:hAnsi="Tahoma" w:cs="Tahoma"/>
          <w:sz w:val="16"/>
          <w:szCs w:val="16"/>
        </w:rPr>
        <w:t>. Dz.U. z 2017 roku poz. 2367).</w:t>
      </w:r>
    </w:p>
  </w:footnote>
  <w:footnote w:id="22">
    <w:p w14:paraId="3A9D961F" w14:textId="77777777" w:rsidR="00013473" w:rsidRDefault="00013473" w:rsidP="0060013E">
      <w:pPr>
        <w:pStyle w:val="Tekstprzypisudolnego"/>
        <w:jc w:val="both"/>
      </w:pPr>
      <w:r w:rsidRPr="00CF228D">
        <w:rPr>
          <w:rStyle w:val="Odwoanieprzypisudolnego"/>
          <w:rFonts w:ascii="Tahoma" w:hAnsi="Tahoma" w:cs="Tahoma"/>
          <w:sz w:val="16"/>
          <w:szCs w:val="16"/>
        </w:rPr>
        <w:footnoteRef/>
      </w:r>
      <w:r w:rsidRPr="00CF228D">
        <w:rPr>
          <w:rFonts w:ascii="Tahoma" w:hAnsi="Tahoma" w:cs="Tahoma"/>
          <w:sz w:val="16"/>
          <w:szCs w:val="16"/>
        </w:rPr>
        <w:t xml:space="preserve"> Jeżeli aktualizacja harmonogramu płatności jest dokonywana łącznie z innymi zmianami w projekcie obowiązuje termin wskazany w § 2</w:t>
      </w:r>
      <w:r>
        <w:rPr>
          <w:rFonts w:ascii="Tahoma" w:hAnsi="Tahoma" w:cs="Tahoma"/>
          <w:sz w:val="16"/>
          <w:szCs w:val="16"/>
        </w:rPr>
        <w:t>6</w:t>
      </w:r>
      <w:r w:rsidRPr="00CF228D">
        <w:rPr>
          <w:rFonts w:ascii="Tahoma" w:hAnsi="Tahoma" w:cs="Tahoma"/>
          <w:sz w:val="16"/>
          <w:szCs w:val="16"/>
        </w:rPr>
        <w:t xml:space="preserve"> ust. 1 </w:t>
      </w:r>
      <w:r>
        <w:rPr>
          <w:rFonts w:ascii="Tahoma" w:hAnsi="Tahoma" w:cs="Tahoma"/>
          <w:sz w:val="16"/>
          <w:szCs w:val="16"/>
        </w:rPr>
        <w:t>Zasad</w:t>
      </w:r>
      <w:r w:rsidRPr="00CF228D">
        <w:rPr>
          <w:rFonts w:ascii="Tahoma" w:hAnsi="Tahoma" w:cs="Tahoma"/>
          <w:sz w:val="16"/>
          <w:szCs w:val="16"/>
        </w:rPr>
        <w:t>.</w:t>
      </w:r>
    </w:p>
  </w:footnote>
  <w:footnote w:id="23">
    <w:p w14:paraId="4A94F83B" w14:textId="77777777" w:rsidR="00013473" w:rsidRDefault="00013473" w:rsidP="0060013E">
      <w:pPr>
        <w:pStyle w:val="Tekstprzypisudolnego"/>
        <w:jc w:val="both"/>
      </w:pPr>
      <w:r w:rsidRPr="00CF228D">
        <w:rPr>
          <w:rStyle w:val="Odwoanieprzypisudolnego"/>
          <w:rFonts w:ascii="Tahoma" w:hAnsi="Tahoma" w:cs="Tahoma"/>
          <w:sz w:val="16"/>
          <w:szCs w:val="16"/>
        </w:rPr>
        <w:footnoteRef/>
      </w:r>
      <w:r w:rsidRPr="00CF228D">
        <w:rPr>
          <w:rFonts w:ascii="Tahoma" w:hAnsi="Tahoma" w:cs="Tahoma"/>
          <w:sz w:val="16"/>
          <w:szCs w:val="16"/>
        </w:rPr>
        <w:t xml:space="preserve"> Przez projekt ukończony/zrealizowany należy rozumieć projekt, dla którego przed dniem złożenia wniosku o dofinansowanie nastąpił odbiór ostatnich robót, dostaw lub usług przewidzianych do realizacji w jego zakresie rzeczowym.</w:t>
      </w:r>
    </w:p>
  </w:footnote>
  <w:footnote w:id="24">
    <w:p w14:paraId="5003C886" w14:textId="77777777" w:rsidR="00013473" w:rsidRDefault="00013473" w:rsidP="0060013E">
      <w:pPr>
        <w:pStyle w:val="Tekstprzypisudolnego"/>
        <w:jc w:val="both"/>
      </w:pPr>
      <w:r w:rsidRPr="00CF228D">
        <w:rPr>
          <w:rStyle w:val="Odwoanieprzypisudolnego"/>
          <w:rFonts w:ascii="Tahoma" w:hAnsi="Tahoma" w:cs="Tahoma"/>
          <w:sz w:val="16"/>
          <w:szCs w:val="16"/>
        </w:rPr>
        <w:footnoteRef/>
      </w:r>
      <w:r w:rsidRPr="00CF228D">
        <w:rPr>
          <w:rFonts w:ascii="Tahoma" w:hAnsi="Tahoma" w:cs="Tahoma"/>
          <w:sz w:val="16"/>
          <w:szCs w:val="16"/>
        </w:rPr>
        <w:t xml:space="preserve"> Nie dotyczy, gdy IZ w Regulaminie konkursu ograniczy możliwość kwalifikowania wydatków wstecz.</w:t>
      </w:r>
    </w:p>
  </w:footnote>
  <w:footnote w:id="25">
    <w:p w14:paraId="3C309565" w14:textId="77777777" w:rsidR="00013473" w:rsidRDefault="00013473" w:rsidP="0060013E">
      <w:pPr>
        <w:pStyle w:val="Tekstprzypisudolnego"/>
        <w:jc w:val="both"/>
      </w:pPr>
      <w:r w:rsidRPr="00CF228D">
        <w:rPr>
          <w:rStyle w:val="Odwoanieprzypisudolnego"/>
          <w:rFonts w:ascii="Tahoma" w:hAnsi="Tahoma" w:cs="Tahoma"/>
          <w:sz w:val="16"/>
          <w:szCs w:val="16"/>
        </w:rPr>
        <w:footnoteRef/>
      </w:r>
      <w:r w:rsidRPr="00CF228D">
        <w:rPr>
          <w:rFonts w:ascii="Tahoma" w:hAnsi="Tahoma" w:cs="Tahoma"/>
          <w:sz w:val="16"/>
          <w:szCs w:val="16"/>
        </w:rPr>
        <w:t xml:space="preserve"> Należy podać nazwę właściciela rachunku oraz numer rachunku </w:t>
      </w:r>
      <w:r>
        <w:rPr>
          <w:rFonts w:ascii="Tahoma" w:hAnsi="Tahoma" w:cs="Tahoma"/>
          <w:sz w:val="16"/>
          <w:szCs w:val="16"/>
        </w:rPr>
        <w:t xml:space="preserve">płatniczego </w:t>
      </w:r>
      <w:r w:rsidRPr="00CF228D">
        <w:rPr>
          <w:rFonts w:ascii="Tahoma" w:hAnsi="Tahoma" w:cs="Tahoma"/>
          <w:sz w:val="16"/>
          <w:szCs w:val="16"/>
        </w:rPr>
        <w:t>.</w:t>
      </w:r>
    </w:p>
  </w:footnote>
  <w:footnote w:id="26">
    <w:p w14:paraId="2EE01FEE" w14:textId="77777777" w:rsidR="00013473" w:rsidRDefault="00013473" w:rsidP="00D46448">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Dotyczy projektów, w ramach których transza jest przekazywana za pośrednictwem rachunku</w:t>
      </w:r>
      <w:r>
        <w:rPr>
          <w:rFonts w:ascii="Tahoma" w:hAnsi="Tahoma" w:cs="Tahoma"/>
          <w:sz w:val="16"/>
          <w:szCs w:val="16"/>
        </w:rPr>
        <w:t xml:space="preserve"> płatniczego</w:t>
      </w:r>
      <w:r w:rsidRPr="00B62AF4">
        <w:rPr>
          <w:rFonts w:ascii="Tahoma" w:hAnsi="Tahoma" w:cs="Tahoma"/>
          <w:sz w:val="16"/>
          <w:szCs w:val="16"/>
        </w:rPr>
        <w:t xml:space="preserve"> transferowego jednostki samorządu terytorialnego.</w:t>
      </w:r>
    </w:p>
  </w:footnote>
  <w:footnote w:id="27">
    <w:p w14:paraId="6735B7F0" w14:textId="77777777" w:rsidR="00013473" w:rsidRDefault="00013473" w:rsidP="00D46448">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Partner wiodący jest zobowiązany do poinformowania IZ o odsetkach narosłych na rachunku </w:t>
      </w:r>
      <w:r>
        <w:rPr>
          <w:rFonts w:ascii="Tahoma" w:hAnsi="Tahoma" w:cs="Tahoma"/>
          <w:sz w:val="16"/>
          <w:szCs w:val="16"/>
        </w:rPr>
        <w:t xml:space="preserve">płatniczym </w:t>
      </w:r>
      <w:r w:rsidRPr="00B62AF4">
        <w:rPr>
          <w:rFonts w:ascii="Tahoma" w:hAnsi="Tahoma" w:cs="Tahoma"/>
          <w:sz w:val="16"/>
          <w:szCs w:val="16"/>
        </w:rPr>
        <w:t xml:space="preserve"> Partnera oraz do ich zwrotu na rachunek IZ w terminach określonych w § </w:t>
      </w:r>
      <w:r>
        <w:rPr>
          <w:rFonts w:ascii="Tahoma" w:hAnsi="Tahoma" w:cs="Tahoma"/>
          <w:sz w:val="16"/>
          <w:szCs w:val="16"/>
        </w:rPr>
        <w:t>9</w:t>
      </w:r>
      <w:r w:rsidRPr="00B62AF4">
        <w:rPr>
          <w:rFonts w:ascii="Tahoma" w:hAnsi="Tahoma" w:cs="Tahoma"/>
          <w:sz w:val="16"/>
          <w:szCs w:val="16"/>
        </w:rPr>
        <w:t xml:space="preserve"> ust. 13.</w:t>
      </w:r>
    </w:p>
  </w:footnote>
  <w:footnote w:id="28">
    <w:p w14:paraId="12DE6129" w14:textId="77777777" w:rsidR="00013473" w:rsidRDefault="00013473" w:rsidP="00D46448">
      <w:pPr>
        <w:pStyle w:val="Tekstprzypisudolnego"/>
      </w:pPr>
      <w:r w:rsidRPr="00B62AF4">
        <w:rPr>
          <w:rStyle w:val="Odwoanieprzypisudolnego"/>
          <w:rFonts w:ascii="Tahoma" w:hAnsi="Tahoma" w:cs="Tahoma"/>
          <w:sz w:val="16"/>
          <w:szCs w:val="16"/>
        </w:rPr>
        <w:footnoteRef/>
      </w:r>
      <w:r w:rsidRPr="00B62AF4">
        <w:rPr>
          <w:rFonts w:ascii="Tahoma" w:hAnsi="Tahoma" w:cs="Tahoma"/>
          <w:sz w:val="16"/>
          <w:szCs w:val="16"/>
        </w:rPr>
        <w:t xml:space="preserve"> Dotyczy jednostek sektora finansów publicznych.</w:t>
      </w:r>
    </w:p>
  </w:footnote>
  <w:footnote w:id="29">
    <w:p w14:paraId="784215BE" w14:textId="77777777" w:rsidR="00013473" w:rsidRPr="00AE0C73" w:rsidRDefault="00013473" w:rsidP="005A5BDA">
      <w:pPr>
        <w:rPr>
          <w:rFonts w:ascii="Tahoma" w:hAnsi="Tahoma" w:cs="Tahoma"/>
        </w:rPr>
      </w:pPr>
      <w:r w:rsidRPr="00AE0C73">
        <w:rPr>
          <w:rFonts w:ascii="Tahoma" w:hAnsi="Tahoma" w:cs="Tahoma"/>
          <w:sz w:val="16"/>
          <w:vertAlign w:val="superscript"/>
        </w:rPr>
        <w:footnoteRef/>
      </w:r>
      <w:r w:rsidRPr="00AE0C73">
        <w:rPr>
          <w:rFonts w:ascii="Tahoma" w:hAnsi="Tahoma" w:cs="Tahoma"/>
          <w:sz w:val="16"/>
          <w:vertAlign w:val="superscript"/>
        </w:rPr>
        <w:t xml:space="preserve"> </w:t>
      </w:r>
      <w:r w:rsidRPr="00AE0C73">
        <w:rPr>
          <w:rFonts w:ascii="Tahoma" w:hAnsi="Tahoma" w:cs="Tahoma"/>
          <w:sz w:val="16"/>
        </w:rPr>
        <w:t>Skreślić jeśli nie dotyczy</w:t>
      </w:r>
    </w:p>
  </w:footnote>
  <w:footnote w:id="30">
    <w:p w14:paraId="1A490E8A" w14:textId="77777777" w:rsidR="00013473" w:rsidRDefault="00013473" w:rsidP="0060013E">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w:t>
      </w:r>
      <w:r w:rsidRPr="001707E7">
        <w:rPr>
          <w:rFonts w:ascii="Tahoma" w:hAnsi="Tahoma" w:cs="Tahoma"/>
          <w:sz w:val="16"/>
          <w:szCs w:val="16"/>
        </w:rPr>
        <w:t xml:space="preserve">Za datę złożenia uznaje się datę wpływu wniosku o płatność poprzez platformę </w:t>
      </w:r>
      <w:proofErr w:type="spellStart"/>
      <w:r w:rsidRPr="001707E7">
        <w:rPr>
          <w:rFonts w:ascii="Tahoma" w:hAnsi="Tahoma" w:cs="Tahoma"/>
          <w:sz w:val="16"/>
          <w:szCs w:val="16"/>
        </w:rPr>
        <w:t>ePUAP</w:t>
      </w:r>
      <w:proofErr w:type="spellEnd"/>
      <w:r w:rsidRPr="001707E7">
        <w:rPr>
          <w:rFonts w:ascii="Tahoma" w:hAnsi="Tahoma" w:cs="Tahoma"/>
          <w:sz w:val="16"/>
          <w:szCs w:val="16"/>
        </w:rPr>
        <w:t>.</w:t>
      </w:r>
    </w:p>
  </w:footnote>
  <w:footnote w:id="31">
    <w:p w14:paraId="7FBF88FD" w14:textId="77777777" w:rsidR="00013473" w:rsidRDefault="00013473">
      <w:pPr>
        <w:pStyle w:val="Tekstprzypisudolnego"/>
      </w:pPr>
      <w:r w:rsidRPr="00FC5A85">
        <w:rPr>
          <w:rStyle w:val="Odwoanieprzypisudolnego"/>
          <w:rFonts w:ascii="Tahoma" w:hAnsi="Tahoma" w:cs="Tahoma"/>
          <w:sz w:val="16"/>
        </w:rPr>
        <w:footnoteRef/>
      </w:r>
      <w:r w:rsidRPr="00FC5A85">
        <w:rPr>
          <w:rFonts w:ascii="Tahoma" w:hAnsi="Tahoma" w:cs="Tahoma"/>
          <w:sz w:val="16"/>
        </w:rPr>
        <w:t xml:space="preserve"> Jeżeli dotyczy.</w:t>
      </w:r>
      <w:r w:rsidRPr="00FC5A85">
        <w:rPr>
          <w:sz w:val="16"/>
        </w:rPr>
        <w:t xml:space="preserve"> </w:t>
      </w:r>
    </w:p>
  </w:footnote>
  <w:footnote w:id="32">
    <w:p w14:paraId="71F74F56" w14:textId="77777777" w:rsidR="00013473" w:rsidRDefault="00013473" w:rsidP="0060013E">
      <w:pPr>
        <w:pStyle w:val="Tekstprzypisudolnego"/>
        <w:jc w:val="both"/>
      </w:pPr>
      <w:r w:rsidRPr="00B62AF4">
        <w:rPr>
          <w:rStyle w:val="Odwoanieprzypisudolnego"/>
          <w:rFonts w:ascii="Tahoma" w:hAnsi="Tahoma" w:cs="Tahoma"/>
          <w:sz w:val="16"/>
          <w:szCs w:val="16"/>
        </w:rPr>
        <w:footnoteRef/>
      </w:r>
      <w:r w:rsidRPr="00B62AF4">
        <w:rPr>
          <w:rStyle w:val="Odwoanieprzypisudolnego"/>
          <w:rFonts w:ascii="Tahoma" w:hAnsi="Tahoma" w:cs="Tahoma"/>
          <w:sz w:val="16"/>
          <w:szCs w:val="16"/>
        </w:rPr>
        <w:t xml:space="preserve"> </w:t>
      </w:r>
      <w:r w:rsidRPr="001707E7">
        <w:rPr>
          <w:rFonts w:ascii="Tahoma" w:hAnsi="Tahoma" w:cs="Tahoma"/>
          <w:sz w:val="16"/>
          <w:szCs w:val="16"/>
        </w:rPr>
        <w:t xml:space="preserve">Weryfikacji podlegają jedynie wnioski o płatność złożone poprzez platformę </w:t>
      </w:r>
      <w:proofErr w:type="spellStart"/>
      <w:r w:rsidRPr="001707E7">
        <w:rPr>
          <w:rFonts w:ascii="Tahoma" w:hAnsi="Tahoma" w:cs="Tahoma"/>
          <w:sz w:val="16"/>
          <w:szCs w:val="16"/>
        </w:rPr>
        <w:t>ePUAP</w:t>
      </w:r>
      <w:proofErr w:type="spellEnd"/>
      <w:r w:rsidRPr="001707E7">
        <w:rPr>
          <w:rFonts w:ascii="Tahoma" w:hAnsi="Tahoma" w:cs="Tahoma"/>
          <w:sz w:val="16"/>
          <w:szCs w:val="16"/>
        </w:rPr>
        <w:t xml:space="preserve"> o tożsamej sumie kontrolnej co wnioski o płatność wygenerowane w systemie LSI. W przypadku, gdy ww. warunek nie został spełniony, uznaje się wniosek o</w:t>
      </w:r>
      <w:r>
        <w:rPr>
          <w:rFonts w:ascii="Tahoma" w:hAnsi="Tahoma" w:cs="Tahoma"/>
          <w:sz w:val="16"/>
          <w:szCs w:val="16"/>
        </w:rPr>
        <w:t> </w:t>
      </w:r>
      <w:r w:rsidRPr="001707E7">
        <w:rPr>
          <w:rFonts w:ascii="Tahoma" w:hAnsi="Tahoma" w:cs="Tahoma"/>
          <w:sz w:val="16"/>
          <w:szCs w:val="16"/>
        </w:rPr>
        <w:t>płatność za niezłożony,  tym samym nie podlega on weryfikacji.</w:t>
      </w:r>
    </w:p>
  </w:footnote>
  <w:footnote w:id="33">
    <w:p w14:paraId="37AB9925" w14:textId="77777777" w:rsidR="00013473" w:rsidRDefault="00013473" w:rsidP="0060013E">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Nie dotyczy wniosku końcowego o płatność.</w:t>
      </w:r>
    </w:p>
  </w:footnote>
  <w:footnote w:id="34">
    <w:p w14:paraId="4D1EE081" w14:textId="77777777" w:rsidR="00013473" w:rsidRDefault="00013473" w:rsidP="0060013E">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Nie dotyczy wniosku końcowego o płatność.</w:t>
      </w:r>
    </w:p>
  </w:footnote>
  <w:footnote w:id="35">
    <w:p w14:paraId="34979A51" w14:textId="77777777" w:rsidR="00013473" w:rsidRDefault="00013473">
      <w:pPr>
        <w:pStyle w:val="Tekstprzypisudolnego"/>
      </w:pPr>
      <w:r w:rsidRPr="00F56BBE">
        <w:rPr>
          <w:rStyle w:val="Odwoanieprzypisudolnego"/>
          <w:rFonts w:ascii="Tahoma" w:hAnsi="Tahoma" w:cs="Tahoma"/>
          <w:sz w:val="16"/>
        </w:rPr>
        <w:footnoteRef/>
      </w:r>
      <w:r w:rsidRPr="00F56BBE">
        <w:rPr>
          <w:rStyle w:val="Odwoanieprzypisudolnego"/>
          <w:rFonts w:ascii="Tahoma" w:hAnsi="Tahoma" w:cs="Tahoma"/>
          <w:sz w:val="16"/>
        </w:rPr>
        <w:t xml:space="preserve"> </w:t>
      </w:r>
      <w:r w:rsidRPr="002824A1">
        <w:rPr>
          <w:rFonts w:ascii="Tahoma" w:hAnsi="Tahoma"/>
          <w:sz w:val="16"/>
          <w:szCs w:val="16"/>
        </w:rPr>
        <w:t>J</w:t>
      </w:r>
      <w:r w:rsidRPr="002824A1">
        <w:rPr>
          <w:rFonts w:ascii="Tahoma" w:hAnsi="Tahoma" w:cs="Tahoma"/>
          <w:sz w:val="16"/>
          <w:szCs w:val="16"/>
        </w:rPr>
        <w:t>eżeli dotyczy.</w:t>
      </w:r>
      <w:r>
        <w:t xml:space="preserve"> </w:t>
      </w:r>
    </w:p>
  </w:footnote>
  <w:footnote w:id="36">
    <w:p w14:paraId="3707ED05" w14:textId="77777777" w:rsidR="00013473" w:rsidRDefault="00013473">
      <w:pPr>
        <w:pStyle w:val="Tekstprzypisudolnego"/>
      </w:pPr>
      <w:r w:rsidRPr="00BE2223">
        <w:rPr>
          <w:rStyle w:val="Odwoanieprzypisudolnego"/>
          <w:rFonts w:ascii="Tahoma" w:hAnsi="Tahoma" w:cs="Tahoma"/>
          <w:sz w:val="16"/>
        </w:rPr>
        <w:footnoteRef/>
      </w:r>
      <w:r>
        <w:t xml:space="preserve"> </w:t>
      </w:r>
      <w:bookmarkStart w:id="34" w:name="_Hlk53571824"/>
      <w:r w:rsidRPr="00BE2223">
        <w:rPr>
          <w:rFonts w:ascii="Tahoma" w:hAnsi="Tahoma"/>
          <w:sz w:val="16"/>
          <w:szCs w:val="16"/>
        </w:rPr>
        <w:t>Jeżeli dotyczy.</w:t>
      </w:r>
      <w:bookmarkEnd w:id="34"/>
    </w:p>
  </w:footnote>
  <w:footnote w:id="37">
    <w:p w14:paraId="461C9941" w14:textId="77777777" w:rsidR="00013473" w:rsidRPr="00BE2223" w:rsidRDefault="00013473">
      <w:pPr>
        <w:pStyle w:val="Tekstprzypisudolnego"/>
        <w:rPr>
          <w:rFonts w:ascii="Tahoma" w:hAnsi="Tahoma" w:cs="Tahoma"/>
        </w:rPr>
      </w:pPr>
      <w:r w:rsidRPr="00BE2223">
        <w:rPr>
          <w:rStyle w:val="Odwoanieprzypisudolnego"/>
          <w:rFonts w:ascii="Tahoma" w:hAnsi="Tahoma" w:cs="Tahoma"/>
          <w:sz w:val="16"/>
        </w:rPr>
        <w:footnoteRef/>
      </w:r>
      <w:r w:rsidRPr="00BE2223">
        <w:rPr>
          <w:rFonts w:ascii="Tahoma" w:hAnsi="Tahoma" w:cs="Tahoma"/>
        </w:rPr>
        <w:t xml:space="preserve"> </w:t>
      </w:r>
      <w:r w:rsidRPr="00BE2223">
        <w:rPr>
          <w:rFonts w:ascii="Tahoma" w:hAnsi="Tahoma"/>
          <w:sz w:val="16"/>
          <w:szCs w:val="16"/>
        </w:rPr>
        <w:t>Jeżeli dotyczy.</w:t>
      </w:r>
    </w:p>
  </w:footnote>
  <w:footnote w:id="38">
    <w:p w14:paraId="5230348B" w14:textId="77777777" w:rsidR="00013473" w:rsidRPr="00BE2223" w:rsidRDefault="00013473">
      <w:pPr>
        <w:pStyle w:val="Tekstprzypisudolnego"/>
        <w:rPr>
          <w:rFonts w:ascii="Tahoma" w:hAnsi="Tahoma" w:cs="Tahoma"/>
        </w:rPr>
      </w:pPr>
      <w:r w:rsidRPr="00BE2223">
        <w:rPr>
          <w:rStyle w:val="Odwoanieprzypisudolnego"/>
          <w:rFonts w:ascii="Tahoma" w:hAnsi="Tahoma" w:cs="Tahoma"/>
          <w:sz w:val="16"/>
        </w:rPr>
        <w:footnoteRef/>
      </w:r>
      <w:r w:rsidRPr="00BE2223">
        <w:rPr>
          <w:rFonts w:ascii="Tahoma" w:hAnsi="Tahoma" w:cs="Tahoma"/>
          <w:sz w:val="16"/>
        </w:rPr>
        <w:t xml:space="preserve"> </w:t>
      </w:r>
      <w:r w:rsidRPr="00BE2223">
        <w:rPr>
          <w:rFonts w:ascii="Tahoma" w:hAnsi="Tahoma"/>
          <w:sz w:val="16"/>
          <w:szCs w:val="16"/>
        </w:rPr>
        <w:t>Jeżeli dotyczy.</w:t>
      </w:r>
    </w:p>
  </w:footnote>
  <w:footnote w:id="39">
    <w:p w14:paraId="1E5CA1D9" w14:textId="77777777" w:rsidR="00013473" w:rsidRDefault="00013473" w:rsidP="00B85442">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Należy brać pod uwagę dokument informujący o wynikach przeprowadzonej kontroli podpisany przez podmiot kontrolowany lub kontrolujący.</w:t>
      </w:r>
    </w:p>
  </w:footnote>
  <w:footnote w:id="40">
    <w:p w14:paraId="62B9C424" w14:textId="77777777" w:rsidR="00013473" w:rsidRDefault="00013473" w:rsidP="00EC284B">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Dotyczy projektów realizowanych w partnerstwie.</w:t>
      </w:r>
    </w:p>
  </w:footnote>
  <w:footnote w:id="41">
    <w:p w14:paraId="0BA68FC5" w14:textId="77777777" w:rsidR="00013473" w:rsidRDefault="00013473" w:rsidP="00C86FEE">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Aktualny adres siedziby Beneficjenta wskazywany jest w formularzu wniosku o dofinansowanie projektu oraz w formularzu wniosku o płatność.</w:t>
      </w:r>
    </w:p>
  </w:footnote>
  <w:footnote w:id="42">
    <w:p w14:paraId="0FE62141" w14:textId="77777777" w:rsidR="00013473" w:rsidRDefault="00013473" w:rsidP="00EC284B">
      <w:pPr>
        <w:pStyle w:val="Tekstpodstawowy"/>
        <w:tabs>
          <w:tab w:val="left" w:pos="284"/>
        </w:tabs>
        <w:spacing w:after="0"/>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Dotyczy projektów, w których będzie udzielana pomoc publiczna i/lub pomoc de </w:t>
      </w:r>
      <w:proofErr w:type="spellStart"/>
      <w:r w:rsidRPr="00B62AF4">
        <w:rPr>
          <w:rFonts w:ascii="Tahoma" w:hAnsi="Tahoma" w:cs="Tahoma"/>
          <w:sz w:val="16"/>
          <w:szCs w:val="16"/>
        </w:rPr>
        <w:t>minimis</w:t>
      </w:r>
      <w:proofErr w:type="spellEnd"/>
      <w:r w:rsidRPr="00B62AF4">
        <w:rPr>
          <w:rFonts w:ascii="Tahoma" w:hAnsi="Tahoma" w:cs="Tahoma"/>
          <w:sz w:val="16"/>
          <w:szCs w:val="16"/>
        </w:rPr>
        <w:t xml:space="preserve"> przez IZ i/lub Beneficjenta/Partnera projektu. Jeżeli nie dotyczy, skreślić § </w:t>
      </w:r>
      <w:r>
        <w:rPr>
          <w:rFonts w:ascii="Tahoma" w:hAnsi="Tahoma" w:cs="Tahoma"/>
          <w:sz w:val="16"/>
          <w:szCs w:val="16"/>
        </w:rPr>
        <w:t>18</w:t>
      </w:r>
      <w:r w:rsidRPr="00B62AF4">
        <w:rPr>
          <w:rFonts w:ascii="Tahoma" w:hAnsi="Tahoma" w:cs="Tahoma"/>
          <w:sz w:val="16"/>
          <w:szCs w:val="16"/>
        </w:rPr>
        <w:t>- § 2</w:t>
      </w:r>
      <w:r>
        <w:rPr>
          <w:rFonts w:ascii="Tahoma" w:hAnsi="Tahoma" w:cs="Tahoma"/>
          <w:sz w:val="16"/>
          <w:szCs w:val="16"/>
        </w:rPr>
        <w:t>0</w:t>
      </w:r>
      <w:r w:rsidRPr="00B62AF4">
        <w:rPr>
          <w:rFonts w:ascii="Tahoma" w:hAnsi="Tahoma" w:cs="Tahoma"/>
          <w:sz w:val="16"/>
          <w:szCs w:val="16"/>
        </w:rPr>
        <w:t>.</w:t>
      </w:r>
    </w:p>
  </w:footnote>
  <w:footnote w:id="43">
    <w:p w14:paraId="0A96864B" w14:textId="77777777" w:rsidR="00013473" w:rsidRDefault="00013473" w:rsidP="00EC284B">
      <w:pPr>
        <w:pStyle w:val="Tekstpodstawowy"/>
        <w:tabs>
          <w:tab w:val="left" w:pos="284"/>
        </w:tabs>
        <w:spacing w:after="0"/>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Dotyczy też pomocy udzielanej w ramach projektu przez Beneficjenta/Partnera, zgodnie z wnioskiem o dofinansowanie.</w:t>
      </w:r>
    </w:p>
  </w:footnote>
  <w:footnote w:id="44">
    <w:p w14:paraId="4BAAB041" w14:textId="77777777" w:rsidR="00013473" w:rsidRDefault="00013473" w:rsidP="00EC284B">
      <w:pPr>
        <w:pStyle w:val="Tekstpodstawowy"/>
        <w:tabs>
          <w:tab w:val="left" w:pos="284"/>
        </w:tabs>
        <w:spacing w:after="0"/>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Aktualny numer referencyjny na dzień zawarcia </w:t>
      </w:r>
      <w:r>
        <w:rPr>
          <w:rFonts w:ascii="Tahoma" w:hAnsi="Tahoma" w:cs="Tahoma"/>
          <w:sz w:val="16"/>
          <w:szCs w:val="16"/>
        </w:rPr>
        <w:t>Zasad</w:t>
      </w:r>
      <w:r w:rsidRPr="00B62AF4">
        <w:rPr>
          <w:rFonts w:ascii="Tahoma" w:hAnsi="Tahoma" w:cs="Tahoma"/>
          <w:sz w:val="16"/>
          <w:szCs w:val="16"/>
        </w:rPr>
        <w:t>.</w:t>
      </w:r>
    </w:p>
  </w:footnote>
  <w:footnote w:id="45">
    <w:p w14:paraId="6E38929D" w14:textId="77777777" w:rsidR="00013473" w:rsidRDefault="00013473" w:rsidP="00B049D4">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W przypadku zmiany prowadzącej do zwiększenia wartości przyznanej Beneficjentowi pomocy de </w:t>
      </w:r>
      <w:proofErr w:type="spellStart"/>
      <w:r w:rsidRPr="00B62AF4">
        <w:rPr>
          <w:rFonts w:ascii="Tahoma" w:hAnsi="Tahoma" w:cs="Tahoma"/>
          <w:sz w:val="16"/>
          <w:szCs w:val="16"/>
        </w:rPr>
        <w:t>minimis</w:t>
      </w:r>
      <w:proofErr w:type="spellEnd"/>
      <w:r w:rsidRPr="00B62AF4">
        <w:rPr>
          <w:rFonts w:ascii="Tahoma" w:hAnsi="Tahoma" w:cs="Tahoma"/>
          <w:sz w:val="16"/>
          <w:szCs w:val="16"/>
        </w:rPr>
        <w:t xml:space="preserve"> w projekcie, Beneficjent jest zobowiązany do przedstawienia IZ informacji o aktualnej (na dzień udzielenia zwiększonej pomocy przez IZ), wysokości dotychczas udzielonej mu pomocy de </w:t>
      </w:r>
      <w:proofErr w:type="spellStart"/>
      <w:r w:rsidRPr="00B62AF4">
        <w:rPr>
          <w:rFonts w:ascii="Tahoma" w:hAnsi="Tahoma" w:cs="Tahoma"/>
          <w:sz w:val="16"/>
          <w:szCs w:val="16"/>
        </w:rPr>
        <w:t>minimis</w:t>
      </w:r>
      <w:proofErr w:type="spellEnd"/>
      <w:r w:rsidRPr="00B62AF4">
        <w:rPr>
          <w:rFonts w:ascii="Tahoma" w:hAnsi="Tahoma" w:cs="Tahoma"/>
          <w:sz w:val="16"/>
          <w:szCs w:val="16"/>
        </w:rPr>
        <w:t>.</w:t>
      </w:r>
    </w:p>
  </w:footnote>
  <w:footnote w:id="46">
    <w:p w14:paraId="0B5D8B8C" w14:textId="77777777" w:rsidR="00013473" w:rsidRDefault="00013473" w:rsidP="007C5C89">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w:t>
      </w:r>
      <w:r w:rsidRPr="00B62AF4">
        <w:rPr>
          <w:rFonts w:ascii="Tahoma" w:hAnsi="Tahoma" w:cs="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B62AF4">
        <w:rPr>
          <w:rFonts w:ascii="Tahoma" w:hAnsi="Tahoma" w:cs="Tahoma"/>
          <w:bCs/>
          <w:sz w:val="16"/>
          <w:szCs w:val="16"/>
        </w:rPr>
        <w:t>t</w:t>
      </w:r>
      <w:r>
        <w:rPr>
          <w:rFonts w:ascii="Tahoma" w:hAnsi="Tahoma" w:cs="Tahoma"/>
          <w:bCs/>
          <w:sz w:val="16"/>
          <w:szCs w:val="16"/>
        </w:rPr>
        <w:t>.</w:t>
      </w:r>
      <w:r w:rsidRPr="00B62AF4">
        <w:rPr>
          <w:rFonts w:ascii="Tahoma" w:hAnsi="Tahoma" w:cs="Tahoma"/>
          <w:bCs/>
          <w:sz w:val="16"/>
          <w:szCs w:val="16"/>
        </w:rPr>
        <w:t>j</w:t>
      </w:r>
      <w:proofErr w:type="spellEnd"/>
      <w:r w:rsidRPr="00B62AF4">
        <w:rPr>
          <w:rFonts w:ascii="Tahoma" w:hAnsi="Tahoma" w:cs="Tahoma"/>
          <w:bCs/>
          <w:sz w:val="16"/>
          <w:szCs w:val="16"/>
        </w:rPr>
        <w:t xml:space="preserve">. </w:t>
      </w:r>
      <w:r w:rsidRPr="00B62AF4">
        <w:rPr>
          <w:rStyle w:val="h1"/>
          <w:rFonts w:ascii="Tahoma" w:hAnsi="Tahoma" w:cs="Tahoma"/>
          <w:bCs/>
          <w:sz w:val="16"/>
          <w:szCs w:val="16"/>
        </w:rPr>
        <w:t xml:space="preserve">Dz.U. </w:t>
      </w:r>
      <w:r>
        <w:rPr>
          <w:rStyle w:val="h1"/>
          <w:rFonts w:ascii="Tahoma" w:hAnsi="Tahoma" w:cs="Tahoma"/>
          <w:bCs/>
          <w:sz w:val="16"/>
          <w:szCs w:val="16"/>
        </w:rPr>
        <w:t>2017</w:t>
      </w:r>
      <w:r w:rsidRPr="00B62AF4">
        <w:rPr>
          <w:rStyle w:val="h1"/>
          <w:rFonts w:ascii="Tahoma" w:hAnsi="Tahoma" w:cs="Tahoma"/>
          <w:bCs/>
          <w:sz w:val="16"/>
          <w:szCs w:val="16"/>
        </w:rPr>
        <w:t xml:space="preserve"> </w:t>
      </w:r>
      <w:r w:rsidRPr="006963A3">
        <w:rPr>
          <w:rStyle w:val="h1"/>
          <w:rFonts w:ascii="Tahoma" w:hAnsi="Tahoma" w:cs="Tahoma"/>
          <w:bCs/>
          <w:sz w:val="16"/>
          <w:szCs w:val="16"/>
        </w:rPr>
        <w:t>poz.  </w:t>
      </w:r>
      <w:r>
        <w:rPr>
          <w:rStyle w:val="h1"/>
          <w:rFonts w:ascii="Tahoma" w:hAnsi="Tahoma" w:cs="Tahoma"/>
          <w:bCs/>
          <w:sz w:val="16"/>
          <w:szCs w:val="16"/>
        </w:rPr>
        <w:t>2247</w:t>
      </w:r>
      <w:r w:rsidRPr="00B62AF4">
        <w:rPr>
          <w:rStyle w:val="h1"/>
          <w:rFonts w:ascii="Tahoma" w:hAnsi="Tahoma" w:cs="Tahoma"/>
          <w:bCs/>
          <w:sz w:val="16"/>
          <w:szCs w:val="16"/>
        </w:rPr>
        <w:t>).</w:t>
      </w:r>
    </w:p>
  </w:footnote>
  <w:footnote w:id="47">
    <w:p w14:paraId="1EBF2CBD" w14:textId="77777777" w:rsidR="00013473" w:rsidRPr="008A1A80" w:rsidRDefault="00013473">
      <w:pPr>
        <w:pStyle w:val="Tekstprzypisudolnego"/>
        <w:rPr>
          <w:rFonts w:ascii="Tahoma" w:hAnsi="Tahoma" w:cs="Tahoma"/>
        </w:rPr>
      </w:pPr>
      <w:r w:rsidRPr="008A1A80">
        <w:rPr>
          <w:rStyle w:val="Odwoanieprzypisudolnego"/>
          <w:rFonts w:ascii="Tahoma" w:hAnsi="Tahoma" w:cs="Tahoma"/>
          <w:sz w:val="16"/>
          <w:szCs w:val="16"/>
        </w:rPr>
        <w:footnoteRef/>
      </w:r>
      <w:r w:rsidRPr="008A1A80">
        <w:rPr>
          <w:rFonts w:ascii="Tahoma" w:hAnsi="Tahoma" w:cs="Tahoma"/>
          <w:sz w:val="16"/>
          <w:szCs w:val="16"/>
        </w:rPr>
        <w:t xml:space="preserve"> Jeżeli dotyczy, niepotrzebne skreślić.</w:t>
      </w:r>
    </w:p>
  </w:footnote>
  <w:footnote w:id="48">
    <w:p w14:paraId="27240EF3" w14:textId="77777777" w:rsidR="00013473" w:rsidRDefault="00013473" w:rsidP="00EC284B">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Utwory w rozumieniu art. 1 ust. 2  ustawy o prawie autorskim i prawach pokrewnych</w:t>
      </w:r>
      <w:r>
        <w:rPr>
          <w:rFonts w:ascii="Tahoma" w:hAnsi="Tahoma" w:cs="Tahoma"/>
          <w:sz w:val="16"/>
          <w:szCs w:val="16"/>
        </w:rPr>
        <w:t xml:space="preserve">, </w:t>
      </w:r>
      <w:r w:rsidRPr="00B62AF4">
        <w:rPr>
          <w:rFonts w:ascii="Tahoma" w:hAnsi="Tahoma" w:cs="Tahoma"/>
          <w:sz w:val="16"/>
          <w:szCs w:val="16"/>
        </w:rPr>
        <w:t>składające się na rezultaty projektu bądź związane merytorycznie  z określonym rezultatem.</w:t>
      </w:r>
    </w:p>
  </w:footnote>
  <w:footnote w:id="49">
    <w:p w14:paraId="2D5E5446" w14:textId="77777777" w:rsidR="00013473" w:rsidRDefault="00013473" w:rsidP="00EC284B">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Umowy zawierane pomiędzy Beneficjentem a wykonawcą lub Partnerem odpowiadają wymogom ustawy o prawie autorskim i</w:t>
      </w:r>
      <w:r>
        <w:rPr>
          <w:rFonts w:ascii="Tahoma" w:hAnsi="Tahoma" w:cs="Tahoma"/>
          <w:sz w:val="16"/>
          <w:szCs w:val="16"/>
        </w:rPr>
        <w:t> </w:t>
      </w:r>
      <w:r w:rsidRPr="00B62AF4">
        <w:rPr>
          <w:rFonts w:ascii="Tahoma" w:hAnsi="Tahoma" w:cs="Tahoma"/>
          <w:sz w:val="16"/>
          <w:szCs w:val="16"/>
        </w:rPr>
        <w:t>prawach pokrewnych.</w:t>
      </w:r>
    </w:p>
  </w:footnote>
  <w:footnote w:id="50">
    <w:p w14:paraId="16D3CCA9" w14:textId="77777777" w:rsidR="00013473" w:rsidRDefault="00013473" w:rsidP="006B4BDB">
      <w:pPr>
        <w:pStyle w:val="Tekstprzypisudolnego"/>
        <w:jc w:val="both"/>
      </w:pPr>
      <w:r w:rsidRPr="00B62AF4">
        <w:rPr>
          <w:rStyle w:val="Odwoanieprzypisudolnego"/>
          <w:rFonts w:ascii="Tahoma" w:hAnsi="Tahoma" w:cs="Tahoma"/>
          <w:sz w:val="16"/>
          <w:szCs w:val="16"/>
        </w:rPr>
        <w:footnoteRef/>
      </w:r>
      <w:r w:rsidRPr="00B62AF4">
        <w:rPr>
          <w:rFonts w:ascii="Tahoma" w:hAnsi="Tahoma" w:cs="Tahoma"/>
          <w:sz w:val="16"/>
          <w:szCs w:val="16"/>
        </w:rPr>
        <w:t xml:space="preserve"> Dotyczy projektów realizowanych w ramach partnerstwa.</w:t>
      </w:r>
    </w:p>
  </w:footnote>
  <w:footnote w:id="51">
    <w:p w14:paraId="565F30F5" w14:textId="77777777" w:rsidR="00013473" w:rsidRPr="00237985" w:rsidRDefault="00013473">
      <w:pPr>
        <w:pStyle w:val="Tekstprzypisudolnego"/>
        <w:rPr>
          <w:rFonts w:ascii="Tahoma" w:hAnsi="Tahoma" w:cs="Tahoma"/>
        </w:rPr>
      </w:pPr>
      <w:r w:rsidRPr="00237985">
        <w:rPr>
          <w:rStyle w:val="Odwoanieprzypisudolnego"/>
          <w:rFonts w:ascii="Tahoma" w:hAnsi="Tahoma" w:cs="Tahoma"/>
          <w:sz w:val="16"/>
          <w:szCs w:val="16"/>
        </w:rPr>
        <w:footnoteRef/>
      </w:r>
      <w:r w:rsidRPr="00237985">
        <w:rPr>
          <w:rFonts w:ascii="Tahoma" w:hAnsi="Tahoma" w:cs="Tahoma"/>
          <w:sz w:val="16"/>
          <w:szCs w:val="16"/>
        </w:rPr>
        <w:t xml:space="preserve"> Jeżeli dotyczy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E4499" w14:textId="4CEA68DA" w:rsidR="00013473" w:rsidRDefault="00013473">
    <w:pPr>
      <w:pStyle w:val="Nagwek"/>
    </w:pPr>
    <w:r>
      <w:t>Załącznik nr 3c do Regulaminu konkursu – Wzór Zasady realizacji projektów Instytucji Zarządzającej (kwoty ryczałtowe)</w:t>
    </w:r>
  </w:p>
  <w:p w14:paraId="1EEF8806" w14:textId="77777777" w:rsidR="00013473" w:rsidRDefault="000134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95DB6"/>
    <w:multiLevelType w:val="hybridMultilevel"/>
    <w:tmpl w:val="8F08A4DA"/>
    <w:lvl w:ilvl="0" w:tplc="04150019">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0">
    <w:nsid w:val="04B3784E"/>
    <w:multiLevelType w:val="hybridMultilevel"/>
    <w:tmpl w:val="2736C7BC"/>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 w15:restartNumberingAfterBreak="0">
    <w:nsid w:val="059A0435"/>
    <w:multiLevelType w:val="hybridMultilevel"/>
    <w:tmpl w:val="A710A744"/>
    <w:lvl w:ilvl="0" w:tplc="B66CF48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B65F7F"/>
    <w:multiLevelType w:val="hybridMultilevel"/>
    <w:tmpl w:val="A4BC5CE2"/>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 w15:restartNumberingAfterBreak="0">
    <w:nsid w:val="09066BA9"/>
    <w:multiLevelType w:val="hybridMultilevel"/>
    <w:tmpl w:val="017429BC"/>
    <w:lvl w:ilvl="0" w:tplc="E4067FCC">
      <w:start w:val="1"/>
      <w:numFmt w:val="ordinal"/>
      <w:lvlText w:val="§ %1"/>
      <w:lvlJc w:val="left"/>
      <w:pPr>
        <w:ind w:left="720" w:hanging="360"/>
      </w:pPr>
      <w:rPr>
        <w:rFonts w:ascii="Tahoma" w:hAnsi="Tahoma" w:cs="Tahoma" w:hint="default"/>
        <w:b w:val="0"/>
        <w:sz w:val="20"/>
        <w:szCs w:val="20"/>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594B48"/>
    <w:multiLevelType w:val="hybridMultilevel"/>
    <w:tmpl w:val="7E1A15FC"/>
    <w:styleLink w:val="WWNum138"/>
    <w:lvl w:ilvl="0" w:tplc="60588318">
      <w:start w:val="1"/>
      <w:numFmt w:val="decimal"/>
      <w:lvlText w:val="%1."/>
      <w:lvlJc w:val="left"/>
      <w:rPr>
        <w:rFonts w:cs="Times New Roman"/>
      </w:rPr>
    </w:lvl>
    <w:lvl w:ilvl="1" w:tplc="C3EA7428">
      <w:start w:val="1"/>
      <w:numFmt w:val="lowerLetter"/>
      <w:lvlText w:val="%2"/>
      <w:lvlJc w:val="left"/>
      <w:rPr>
        <w:rFonts w:cs="Times New Roman"/>
      </w:rPr>
    </w:lvl>
    <w:lvl w:ilvl="2" w:tplc="BB8ED818">
      <w:start w:val="1"/>
      <w:numFmt w:val="lowerRoman"/>
      <w:lvlText w:val="%3"/>
      <w:lvlJc w:val="right"/>
      <w:rPr>
        <w:rFonts w:cs="Times New Roman"/>
      </w:rPr>
    </w:lvl>
    <w:lvl w:ilvl="3" w:tplc="8B6647EA">
      <w:start w:val="1"/>
      <w:numFmt w:val="decimal"/>
      <w:lvlText w:val="%4"/>
      <w:lvlJc w:val="left"/>
      <w:rPr>
        <w:rFonts w:cs="Times New Roman"/>
      </w:rPr>
    </w:lvl>
    <w:lvl w:ilvl="4" w:tplc="6BA2A6EA">
      <w:start w:val="1"/>
      <w:numFmt w:val="lowerLetter"/>
      <w:lvlText w:val="%5"/>
      <w:lvlJc w:val="left"/>
      <w:rPr>
        <w:rFonts w:cs="Times New Roman"/>
      </w:rPr>
    </w:lvl>
    <w:lvl w:ilvl="5" w:tplc="D7F0B654">
      <w:start w:val="1"/>
      <w:numFmt w:val="lowerRoman"/>
      <w:lvlText w:val="%6"/>
      <w:lvlJc w:val="right"/>
      <w:rPr>
        <w:rFonts w:cs="Times New Roman"/>
      </w:rPr>
    </w:lvl>
    <w:lvl w:ilvl="6" w:tplc="2BB641F0">
      <w:start w:val="1"/>
      <w:numFmt w:val="decimal"/>
      <w:lvlText w:val="%7"/>
      <w:lvlJc w:val="left"/>
      <w:rPr>
        <w:rFonts w:cs="Times New Roman"/>
      </w:rPr>
    </w:lvl>
    <w:lvl w:ilvl="7" w:tplc="2A183B00">
      <w:start w:val="1"/>
      <w:numFmt w:val="lowerLetter"/>
      <w:lvlText w:val="%8"/>
      <w:lvlJc w:val="left"/>
      <w:rPr>
        <w:rFonts w:cs="Times New Roman"/>
      </w:rPr>
    </w:lvl>
    <w:lvl w:ilvl="8" w:tplc="F4608DF8">
      <w:start w:val="1"/>
      <w:numFmt w:val="lowerRoman"/>
      <w:lvlText w:val="%9"/>
      <w:lvlJc w:val="right"/>
      <w:rPr>
        <w:rFonts w:cs="Times New Roman"/>
      </w:rPr>
    </w:lvl>
  </w:abstractNum>
  <w:abstractNum w:abstractNumId="6" w15:restartNumberingAfterBreak="0">
    <w:nsid w:val="0B323C59"/>
    <w:multiLevelType w:val="hybridMultilevel"/>
    <w:tmpl w:val="B0B6AAF0"/>
    <w:styleLink w:val="WWNum69"/>
    <w:lvl w:ilvl="0" w:tplc="32FEC5B4">
      <w:start w:val="1"/>
      <w:numFmt w:val="decimal"/>
      <w:lvlText w:val="%1)"/>
      <w:lvlJc w:val="left"/>
      <w:rPr>
        <w:rFonts w:cs="Times New Roman"/>
      </w:rPr>
    </w:lvl>
    <w:lvl w:ilvl="1" w:tplc="12F21260">
      <w:start w:val="1"/>
      <w:numFmt w:val="lowerLetter"/>
      <w:lvlText w:val="%2."/>
      <w:lvlJc w:val="left"/>
      <w:rPr>
        <w:rFonts w:cs="Times New Roman"/>
      </w:rPr>
    </w:lvl>
    <w:lvl w:ilvl="2" w:tplc="4A1ED86E">
      <w:start w:val="1"/>
      <w:numFmt w:val="lowerRoman"/>
      <w:lvlText w:val="%3."/>
      <w:lvlJc w:val="right"/>
      <w:rPr>
        <w:rFonts w:cs="Times New Roman"/>
      </w:rPr>
    </w:lvl>
    <w:lvl w:ilvl="3" w:tplc="7908A12C">
      <w:start w:val="1"/>
      <w:numFmt w:val="decimal"/>
      <w:lvlText w:val="%4."/>
      <w:lvlJc w:val="left"/>
      <w:rPr>
        <w:rFonts w:cs="Times New Roman"/>
      </w:rPr>
    </w:lvl>
    <w:lvl w:ilvl="4" w:tplc="C712A242">
      <w:start w:val="1"/>
      <w:numFmt w:val="lowerLetter"/>
      <w:lvlText w:val="%5."/>
      <w:lvlJc w:val="left"/>
      <w:rPr>
        <w:rFonts w:cs="Times New Roman"/>
      </w:rPr>
    </w:lvl>
    <w:lvl w:ilvl="5" w:tplc="506CBBBE">
      <w:start w:val="1"/>
      <w:numFmt w:val="lowerRoman"/>
      <w:lvlText w:val="%6."/>
      <w:lvlJc w:val="right"/>
      <w:rPr>
        <w:rFonts w:cs="Times New Roman"/>
      </w:rPr>
    </w:lvl>
    <w:lvl w:ilvl="6" w:tplc="F586BD14">
      <w:start w:val="1"/>
      <w:numFmt w:val="decimal"/>
      <w:lvlText w:val="%7."/>
      <w:lvlJc w:val="left"/>
      <w:rPr>
        <w:rFonts w:cs="Times New Roman"/>
      </w:rPr>
    </w:lvl>
    <w:lvl w:ilvl="7" w:tplc="4FDE74C6">
      <w:start w:val="1"/>
      <w:numFmt w:val="lowerLetter"/>
      <w:lvlText w:val="%8."/>
      <w:lvlJc w:val="left"/>
      <w:rPr>
        <w:rFonts w:cs="Times New Roman"/>
      </w:rPr>
    </w:lvl>
    <w:lvl w:ilvl="8" w:tplc="2CC87E94">
      <w:start w:val="1"/>
      <w:numFmt w:val="lowerRoman"/>
      <w:lvlText w:val="%9."/>
      <w:lvlJc w:val="right"/>
      <w:rPr>
        <w:rFonts w:cs="Times New Roman"/>
      </w:rPr>
    </w:lvl>
  </w:abstractNum>
  <w:abstractNum w:abstractNumId="7" w15:restartNumberingAfterBreak="0">
    <w:nsid w:val="0C0E1D2C"/>
    <w:multiLevelType w:val="hybridMultilevel"/>
    <w:tmpl w:val="EAFA32E4"/>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 w15:restartNumberingAfterBreak="0">
    <w:nsid w:val="0C695973"/>
    <w:multiLevelType w:val="hybridMultilevel"/>
    <w:tmpl w:val="EC004D4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F2F2951"/>
    <w:multiLevelType w:val="hybridMultilevel"/>
    <w:tmpl w:val="5658D232"/>
    <w:styleLink w:val="WWNum22"/>
    <w:lvl w:ilvl="0" w:tplc="176AB68A">
      <w:start w:val="1"/>
      <w:numFmt w:val="decimal"/>
      <w:lvlText w:val="%1."/>
      <w:lvlJc w:val="left"/>
      <w:rPr>
        <w:rFonts w:cs="Times New Roman"/>
        <w:i w:val="0"/>
        <w:strike w:val="0"/>
        <w:dstrike w:val="0"/>
      </w:rPr>
    </w:lvl>
    <w:lvl w:ilvl="1" w:tplc="7F2423EA">
      <w:start w:val="1"/>
      <w:numFmt w:val="lowerLetter"/>
      <w:lvlText w:val="%2."/>
      <w:lvlJc w:val="left"/>
      <w:rPr>
        <w:rFonts w:cs="Times New Roman"/>
      </w:rPr>
    </w:lvl>
    <w:lvl w:ilvl="2" w:tplc="19D0BFD0">
      <w:start w:val="1"/>
      <w:numFmt w:val="lowerRoman"/>
      <w:lvlText w:val="%3."/>
      <w:lvlJc w:val="right"/>
      <w:rPr>
        <w:rFonts w:cs="Times New Roman"/>
      </w:rPr>
    </w:lvl>
    <w:lvl w:ilvl="3" w:tplc="3E7A5166">
      <w:start w:val="1"/>
      <w:numFmt w:val="decimal"/>
      <w:lvlText w:val="%4."/>
      <w:lvlJc w:val="left"/>
      <w:rPr>
        <w:rFonts w:cs="Times New Roman"/>
        <w:i w:val="0"/>
      </w:rPr>
    </w:lvl>
    <w:lvl w:ilvl="4" w:tplc="3222D31C">
      <w:start w:val="1"/>
      <w:numFmt w:val="lowerLetter"/>
      <w:lvlText w:val="%5."/>
      <w:lvlJc w:val="left"/>
      <w:rPr>
        <w:rFonts w:cs="Times New Roman"/>
      </w:rPr>
    </w:lvl>
    <w:lvl w:ilvl="5" w:tplc="75909724">
      <w:start w:val="1"/>
      <w:numFmt w:val="lowerRoman"/>
      <w:lvlText w:val="%6."/>
      <w:lvlJc w:val="right"/>
      <w:rPr>
        <w:rFonts w:cs="Times New Roman"/>
      </w:rPr>
    </w:lvl>
    <w:lvl w:ilvl="6" w:tplc="AC140DA2">
      <w:start w:val="1"/>
      <w:numFmt w:val="decimal"/>
      <w:lvlText w:val="%7."/>
      <w:lvlJc w:val="left"/>
      <w:rPr>
        <w:rFonts w:cs="Times New Roman"/>
      </w:rPr>
    </w:lvl>
    <w:lvl w:ilvl="7" w:tplc="7AA8E9E0">
      <w:start w:val="1"/>
      <w:numFmt w:val="lowerLetter"/>
      <w:lvlText w:val="%8."/>
      <w:lvlJc w:val="left"/>
      <w:rPr>
        <w:rFonts w:cs="Times New Roman"/>
      </w:rPr>
    </w:lvl>
    <w:lvl w:ilvl="8" w:tplc="F48673BA">
      <w:start w:val="1"/>
      <w:numFmt w:val="lowerRoman"/>
      <w:lvlText w:val="%9."/>
      <w:lvlJc w:val="right"/>
      <w:rPr>
        <w:rFonts w:cs="Times New Roman"/>
      </w:rPr>
    </w:lvl>
  </w:abstractNum>
  <w:abstractNum w:abstractNumId="10" w15:restartNumberingAfterBreak="0">
    <w:nsid w:val="10DA23C6"/>
    <w:multiLevelType w:val="hybridMultilevel"/>
    <w:tmpl w:val="440E4F76"/>
    <w:styleLink w:val="WWNum25"/>
    <w:lvl w:ilvl="0" w:tplc="AAC49B6C">
      <w:start w:val="1"/>
      <w:numFmt w:val="decimal"/>
      <w:lvlText w:val="%1."/>
      <w:lvlJc w:val="left"/>
      <w:rPr>
        <w:rFonts w:cs="Times New Roman"/>
      </w:rPr>
    </w:lvl>
    <w:lvl w:ilvl="1" w:tplc="1D1AB232">
      <w:start w:val="1"/>
      <w:numFmt w:val="lowerLetter"/>
      <w:lvlText w:val="%2."/>
      <w:lvlJc w:val="left"/>
      <w:rPr>
        <w:rFonts w:cs="Times New Roman"/>
      </w:rPr>
    </w:lvl>
    <w:lvl w:ilvl="2" w:tplc="94A02A04">
      <w:start w:val="1"/>
      <w:numFmt w:val="lowerRoman"/>
      <w:lvlText w:val="%3."/>
      <w:lvlJc w:val="right"/>
      <w:rPr>
        <w:rFonts w:cs="Times New Roman"/>
      </w:rPr>
    </w:lvl>
    <w:lvl w:ilvl="3" w:tplc="458675F0">
      <w:start w:val="1"/>
      <w:numFmt w:val="decimal"/>
      <w:lvlText w:val="%4."/>
      <w:lvlJc w:val="left"/>
      <w:rPr>
        <w:rFonts w:cs="Times New Roman"/>
      </w:rPr>
    </w:lvl>
    <w:lvl w:ilvl="4" w:tplc="0A9ED466">
      <w:start w:val="1"/>
      <w:numFmt w:val="lowerLetter"/>
      <w:lvlText w:val="%5."/>
      <w:lvlJc w:val="left"/>
      <w:rPr>
        <w:rFonts w:cs="Times New Roman"/>
      </w:rPr>
    </w:lvl>
    <w:lvl w:ilvl="5" w:tplc="E4FC3DAE">
      <w:start w:val="1"/>
      <w:numFmt w:val="lowerRoman"/>
      <w:lvlText w:val="%6."/>
      <w:lvlJc w:val="right"/>
      <w:rPr>
        <w:rFonts w:cs="Times New Roman"/>
      </w:rPr>
    </w:lvl>
    <w:lvl w:ilvl="6" w:tplc="CCC66BC6">
      <w:start w:val="1"/>
      <w:numFmt w:val="decimal"/>
      <w:lvlText w:val="%7."/>
      <w:lvlJc w:val="left"/>
      <w:rPr>
        <w:rFonts w:cs="Times New Roman"/>
      </w:rPr>
    </w:lvl>
    <w:lvl w:ilvl="7" w:tplc="282A251A">
      <w:start w:val="1"/>
      <w:numFmt w:val="lowerLetter"/>
      <w:lvlText w:val="%8."/>
      <w:lvlJc w:val="left"/>
      <w:rPr>
        <w:rFonts w:cs="Times New Roman"/>
      </w:rPr>
    </w:lvl>
    <w:lvl w:ilvl="8" w:tplc="A948A516">
      <w:start w:val="1"/>
      <w:numFmt w:val="lowerRoman"/>
      <w:lvlText w:val="%9."/>
      <w:lvlJc w:val="right"/>
      <w:rPr>
        <w:rFonts w:cs="Times New Roman"/>
      </w:rPr>
    </w:lvl>
  </w:abstractNum>
  <w:abstractNum w:abstractNumId="11" w15:restartNumberingAfterBreak="0">
    <w:nsid w:val="14215AA8"/>
    <w:multiLevelType w:val="hybridMultilevel"/>
    <w:tmpl w:val="2F86AAA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0">
    <w:nsid w:val="14B3583B"/>
    <w:multiLevelType w:val="hybridMultilevel"/>
    <w:tmpl w:val="C6BEEBC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5092DEF"/>
    <w:multiLevelType w:val="hybridMultilevel"/>
    <w:tmpl w:val="2B92D596"/>
    <w:lvl w:ilvl="0" w:tplc="A27A8B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59E7A38"/>
    <w:multiLevelType w:val="hybridMultilevel"/>
    <w:tmpl w:val="B5482ED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6FD1539"/>
    <w:multiLevelType w:val="hybridMultilevel"/>
    <w:tmpl w:val="44F82AB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17A54348"/>
    <w:multiLevelType w:val="hybridMultilevel"/>
    <w:tmpl w:val="3380196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9080928"/>
    <w:multiLevelType w:val="hybridMultilevel"/>
    <w:tmpl w:val="C862CF1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B247537"/>
    <w:multiLevelType w:val="hybridMultilevel"/>
    <w:tmpl w:val="15883F7A"/>
    <w:styleLink w:val="WWNum29"/>
    <w:lvl w:ilvl="0" w:tplc="E708BED0">
      <w:start w:val="1"/>
      <w:numFmt w:val="decimal"/>
      <w:lvlText w:val="%1."/>
      <w:lvlJc w:val="left"/>
      <w:rPr>
        <w:rFonts w:cs="Times New Roman"/>
      </w:rPr>
    </w:lvl>
    <w:lvl w:ilvl="1" w:tplc="E0748364">
      <w:start w:val="1"/>
      <w:numFmt w:val="lowerLetter"/>
      <w:lvlText w:val="%2."/>
      <w:lvlJc w:val="left"/>
      <w:rPr>
        <w:rFonts w:cs="Times New Roman"/>
      </w:rPr>
    </w:lvl>
    <w:lvl w:ilvl="2" w:tplc="3274F5E2">
      <w:start w:val="1"/>
      <w:numFmt w:val="lowerRoman"/>
      <w:lvlText w:val="%3."/>
      <w:lvlJc w:val="right"/>
      <w:rPr>
        <w:rFonts w:cs="Times New Roman"/>
      </w:rPr>
    </w:lvl>
    <w:lvl w:ilvl="3" w:tplc="A6A80856">
      <w:start w:val="1"/>
      <w:numFmt w:val="decimal"/>
      <w:lvlText w:val="%4."/>
      <w:lvlJc w:val="left"/>
      <w:rPr>
        <w:rFonts w:cs="Times New Roman"/>
      </w:rPr>
    </w:lvl>
    <w:lvl w:ilvl="4" w:tplc="404C1DC0">
      <w:start w:val="1"/>
      <w:numFmt w:val="lowerLetter"/>
      <w:lvlText w:val="%5."/>
      <w:lvlJc w:val="left"/>
      <w:rPr>
        <w:rFonts w:cs="Times New Roman"/>
      </w:rPr>
    </w:lvl>
    <w:lvl w:ilvl="5" w:tplc="C8E4737C">
      <w:start w:val="1"/>
      <w:numFmt w:val="lowerRoman"/>
      <w:lvlText w:val="%6."/>
      <w:lvlJc w:val="right"/>
      <w:rPr>
        <w:rFonts w:cs="Times New Roman"/>
      </w:rPr>
    </w:lvl>
    <w:lvl w:ilvl="6" w:tplc="EA2E925E">
      <w:start w:val="1"/>
      <w:numFmt w:val="decimal"/>
      <w:lvlText w:val="%7."/>
      <w:lvlJc w:val="left"/>
      <w:rPr>
        <w:rFonts w:cs="Times New Roman"/>
      </w:rPr>
    </w:lvl>
    <w:lvl w:ilvl="7" w:tplc="95C88046">
      <w:start w:val="1"/>
      <w:numFmt w:val="lowerLetter"/>
      <w:lvlText w:val="%8."/>
      <w:lvlJc w:val="left"/>
      <w:rPr>
        <w:rFonts w:cs="Times New Roman"/>
      </w:rPr>
    </w:lvl>
    <w:lvl w:ilvl="8" w:tplc="6B586F5E">
      <w:start w:val="1"/>
      <w:numFmt w:val="lowerRoman"/>
      <w:lvlText w:val="%9."/>
      <w:lvlJc w:val="right"/>
      <w:rPr>
        <w:rFonts w:cs="Times New Roman"/>
      </w:rPr>
    </w:lvl>
  </w:abstractNum>
  <w:abstractNum w:abstractNumId="19" w15:restartNumberingAfterBreak="0">
    <w:nsid w:val="1BB34FA5"/>
    <w:multiLevelType w:val="hybridMultilevel"/>
    <w:tmpl w:val="89DA1A2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1ED21095"/>
    <w:multiLevelType w:val="hybridMultilevel"/>
    <w:tmpl w:val="0504B8B2"/>
    <w:lvl w:ilvl="0" w:tplc="33246B66">
      <w:start w:val="1"/>
      <w:numFmt w:val="decimal"/>
      <w:lvlText w:val="%1."/>
      <w:lvlJc w:val="left"/>
      <w:pPr>
        <w:ind w:left="643" w:hanging="360"/>
      </w:pPr>
      <w:rPr>
        <w:rFonts w:cs="Times New Roman"/>
        <w:b w:val="0"/>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21" w15:restartNumberingAfterBreak="0">
    <w:nsid w:val="1F5D6327"/>
    <w:multiLevelType w:val="hybridMultilevel"/>
    <w:tmpl w:val="11600DF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FFE0729"/>
    <w:multiLevelType w:val="hybridMultilevel"/>
    <w:tmpl w:val="A0684208"/>
    <w:styleLink w:val="WWNum35"/>
    <w:lvl w:ilvl="0" w:tplc="F0383B9A">
      <w:start w:val="1"/>
      <w:numFmt w:val="decimal"/>
      <w:lvlText w:val="%1."/>
      <w:lvlJc w:val="left"/>
      <w:rPr>
        <w:rFonts w:cs="Times New Roman"/>
      </w:rPr>
    </w:lvl>
    <w:lvl w:ilvl="1" w:tplc="01683F7A">
      <w:start w:val="1"/>
      <w:numFmt w:val="decimal"/>
      <w:lvlText w:val="%2)"/>
      <w:lvlJc w:val="left"/>
      <w:rPr>
        <w:rFonts w:cs="Times New Roman"/>
      </w:rPr>
    </w:lvl>
    <w:lvl w:ilvl="2" w:tplc="82DCD3F8">
      <w:start w:val="1"/>
      <w:numFmt w:val="lowerLetter"/>
      <w:lvlText w:val="%3)"/>
      <w:lvlJc w:val="left"/>
      <w:rPr>
        <w:rFonts w:cs="Times New Roman"/>
      </w:rPr>
    </w:lvl>
    <w:lvl w:ilvl="3" w:tplc="64C07F48">
      <w:start w:val="1"/>
      <w:numFmt w:val="decimal"/>
      <w:lvlText w:val="(%4)"/>
      <w:lvlJc w:val="left"/>
      <w:rPr>
        <w:rFonts w:cs="Times New Roman"/>
      </w:rPr>
    </w:lvl>
    <w:lvl w:ilvl="4" w:tplc="8CE260E8">
      <w:start w:val="1"/>
      <w:numFmt w:val="lowerLetter"/>
      <w:lvlText w:val="%5."/>
      <w:lvlJc w:val="left"/>
      <w:rPr>
        <w:rFonts w:cs="Times New Roman"/>
      </w:rPr>
    </w:lvl>
    <w:lvl w:ilvl="5" w:tplc="26C80B02">
      <w:start w:val="1"/>
      <w:numFmt w:val="lowerRoman"/>
      <w:lvlText w:val="%6."/>
      <w:lvlJc w:val="right"/>
      <w:rPr>
        <w:rFonts w:cs="Times New Roman"/>
      </w:rPr>
    </w:lvl>
    <w:lvl w:ilvl="6" w:tplc="C7906828">
      <w:start w:val="1"/>
      <w:numFmt w:val="decimal"/>
      <w:lvlText w:val="%7."/>
      <w:lvlJc w:val="left"/>
      <w:rPr>
        <w:rFonts w:cs="Times New Roman"/>
      </w:rPr>
    </w:lvl>
    <w:lvl w:ilvl="7" w:tplc="6770C55E">
      <w:start w:val="1"/>
      <w:numFmt w:val="lowerLetter"/>
      <w:lvlText w:val="%8."/>
      <w:lvlJc w:val="left"/>
      <w:rPr>
        <w:rFonts w:cs="Times New Roman"/>
      </w:rPr>
    </w:lvl>
    <w:lvl w:ilvl="8" w:tplc="31501B60">
      <w:start w:val="1"/>
      <w:numFmt w:val="lowerRoman"/>
      <w:lvlText w:val="%9."/>
      <w:lvlJc w:val="right"/>
      <w:rPr>
        <w:rFonts w:cs="Times New Roman"/>
      </w:rPr>
    </w:lvl>
  </w:abstractNum>
  <w:abstractNum w:abstractNumId="23" w15:restartNumberingAfterBreak="0">
    <w:nsid w:val="23EC608F"/>
    <w:multiLevelType w:val="hybridMultilevel"/>
    <w:tmpl w:val="3CD08860"/>
    <w:lvl w:ilvl="0" w:tplc="1C20828A">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6210B82"/>
    <w:multiLevelType w:val="hybridMultilevel"/>
    <w:tmpl w:val="590EF84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76466C4"/>
    <w:multiLevelType w:val="hybridMultilevel"/>
    <w:tmpl w:val="94B0CC9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287310E8"/>
    <w:multiLevelType w:val="hybridMultilevel"/>
    <w:tmpl w:val="37E4AFB2"/>
    <w:lvl w:ilvl="0" w:tplc="AB7E7C7C">
      <w:start w:val="1"/>
      <w:numFmt w:val="decimal"/>
      <w:lvlText w:val="%1)"/>
      <w:lvlJc w:val="left"/>
      <w:pPr>
        <w:ind w:left="1080" w:hanging="360"/>
      </w:pPr>
      <w:rPr>
        <w:rFonts w:cs="Times New Roman"/>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15:restartNumberingAfterBreak="0">
    <w:nsid w:val="2901427E"/>
    <w:multiLevelType w:val="hybridMultilevel"/>
    <w:tmpl w:val="1D62C41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93C1B96"/>
    <w:multiLevelType w:val="hybridMultilevel"/>
    <w:tmpl w:val="23A6211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A147565"/>
    <w:multiLevelType w:val="hybridMultilevel"/>
    <w:tmpl w:val="C79E75DC"/>
    <w:styleLink w:val="WWNum32"/>
    <w:lvl w:ilvl="0" w:tplc="01EE6FCC">
      <w:start w:val="1"/>
      <w:numFmt w:val="decimal"/>
      <w:lvlText w:val="%1."/>
      <w:lvlJc w:val="left"/>
      <w:rPr>
        <w:rFonts w:cs="Times New Roman"/>
      </w:rPr>
    </w:lvl>
    <w:lvl w:ilvl="1" w:tplc="60786A4C">
      <w:start w:val="1"/>
      <w:numFmt w:val="decimal"/>
      <w:lvlText w:val="%2)"/>
      <w:lvlJc w:val="left"/>
      <w:rPr>
        <w:rFonts w:cs="Times New Roman"/>
      </w:rPr>
    </w:lvl>
    <w:lvl w:ilvl="2" w:tplc="490CD0BA">
      <w:start w:val="1"/>
      <w:numFmt w:val="lowerLetter"/>
      <w:lvlText w:val="%3)"/>
      <w:lvlJc w:val="left"/>
      <w:rPr>
        <w:rFonts w:cs="Times New Roman"/>
      </w:rPr>
    </w:lvl>
    <w:lvl w:ilvl="3" w:tplc="F372E738">
      <w:start w:val="1"/>
      <w:numFmt w:val="decimal"/>
      <w:lvlText w:val="(%4)"/>
      <w:lvlJc w:val="left"/>
      <w:rPr>
        <w:rFonts w:cs="Times New Roman"/>
      </w:rPr>
    </w:lvl>
    <w:lvl w:ilvl="4" w:tplc="DF80EB9A">
      <w:start w:val="1"/>
      <w:numFmt w:val="lowerLetter"/>
      <w:lvlText w:val="%5."/>
      <w:lvlJc w:val="left"/>
      <w:rPr>
        <w:rFonts w:cs="Times New Roman"/>
      </w:rPr>
    </w:lvl>
    <w:lvl w:ilvl="5" w:tplc="2376BDE8">
      <w:start w:val="1"/>
      <w:numFmt w:val="lowerRoman"/>
      <w:lvlText w:val="%6."/>
      <w:lvlJc w:val="right"/>
      <w:rPr>
        <w:rFonts w:cs="Times New Roman"/>
      </w:rPr>
    </w:lvl>
    <w:lvl w:ilvl="6" w:tplc="2806E9BA">
      <w:start w:val="1"/>
      <w:numFmt w:val="decimal"/>
      <w:lvlText w:val="%7."/>
      <w:lvlJc w:val="left"/>
      <w:rPr>
        <w:rFonts w:cs="Times New Roman"/>
      </w:rPr>
    </w:lvl>
    <w:lvl w:ilvl="7" w:tplc="3F2AB1D6">
      <w:start w:val="1"/>
      <w:numFmt w:val="lowerLetter"/>
      <w:lvlText w:val="%8."/>
      <w:lvlJc w:val="left"/>
      <w:rPr>
        <w:rFonts w:cs="Times New Roman"/>
      </w:rPr>
    </w:lvl>
    <w:lvl w:ilvl="8" w:tplc="E87C88F6">
      <w:start w:val="1"/>
      <w:numFmt w:val="lowerRoman"/>
      <w:lvlText w:val="%9."/>
      <w:lvlJc w:val="right"/>
      <w:rPr>
        <w:rFonts w:cs="Times New Roman"/>
      </w:rPr>
    </w:lvl>
  </w:abstractNum>
  <w:abstractNum w:abstractNumId="30" w15:restartNumberingAfterBreak="0">
    <w:nsid w:val="2E8739F6"/>
    <w:multiLevelType w:val="hybridMultilevel"/>
    <w:tmpl w:val="A5985198"/>
    <w:styleLink w:val="WWNum57"/>
    <w:lvl w:ilvl="0" w:tplc="D51A0796">
      <w:start w:val="1"/>
      <w:numFmt w:val="decimal"/>
      <w:lvlText w:val="%1."/>
      <w:lvlJc w:val="left"/>
      <w:rPr>
        <w:rFonts w:cs="Times New Roman"/>
      </w:rPr>
    </w:lvl>
    <w:lvl w:ilvl="1" w:tplc="758E435E">
      <w:start w:val="1"/>
      <w:numFmt w:val="decimal"/>
      <w:lvlText w:val="%2)"/>
      <w:lvlJc w:val="left"/>
      <w:rPr>
        <w:rFonts w:cs="Times New Roman"/>
      </w:rPr>
    </w:lvl>
    <w:lvl w:ilvl="2" w:tplc="FC20EEAA">
      <w:start w:val="1"/>
      <w:numFmt w:val="lowerLetter"/>
      <w:lvlText w:val="%3)"/>
      <w:lvlJc w:val="left"/>
      <w:rPr>
        <w:rFonts w:cs="Times New Roman"/>
      </w:rPr>
    </w:lvl>
    <w:lvl w:ilvl="3" w:tplc="99A61D3C">
      <w:start w:val="1"/>
      <w:numFmt w:val="decimal"/>
      <w:lvlText w:val="(%4)"/>
      <w:lvlJc w:val="left"/>
      <w:rPr>
        <w:rFonts w:cs="Times New Roman"/>
      </w:rPr>
    </w:lvl>
    <w:lvl w:ilvl="4" w:tplc="E9121CE6">
      <w:start w:val="1"/>
      <w:numFmt w:val="lowerLetter"/>
      <w:lvlText w:val="%5."/>
      <w:lvlJc w:val="left"/>
      <w:rPr>
        <w:rFonts w:cs="Times New Roman"/>
      </w:rPr>
    </w:lvl>
    <w:lvl w:ilvl="5" w:tplc="EBE2DCD4">
      <w:start w:val="1"/>
      <w:numFmt w:val="lowerRoman"/>
      <w:lvlText w:val="%6."/>
      <w:lvlJc w:val="right"/>
      <w:rPr>
        <w:rFonts w:cs="Times New Roman"/>
      </w:rPr>
    </w:lvl>
    <w:lvl w:ilvl="6" w:tplc="6C92A214">
      <w:start w:val="1"/>
      <w:numFmt w:val="decimal"/>
      <w:lvlText w:val="%7."/>
      <w:lvlJc w:val="left"/>
      <w:rPr>
        <w:rFonts w:cs="Times New Roman"/>
      </w:rPr>
    </w:lvl>
    <w:lvl w:ilvl="7" w:tplc="79A41FC2">
      <w:start w:val="1"/>
      <w:numFmt w:val="lowerLetter"/>
      <w:lvlText w:val="%8."/>
      <w:lvlJc w:val="left"/>
      <w:rPr>
        <w:rFonts w:cs="Times New Roman"/>
      </w:rPr>
    </w:lvl>
    <w:lvl w:ilvl="8" w:tplc="CBFE6120">
      <w:start w:val="1"/>
      <w:numFmt w:val="lowerRoman"/>
      <w:lvlText w:val="%9."/>
      <w:lvlJc w:val="right"/>
      <w:rPr>
        <w:rFonts w:cs="Times New Roman"/>
      </w:rPr>
    </w:lvl>
  </w:abstractNum>
  <w:abstractNum w:abstractNumId="31" w15:restartNumberingAfterBreak="0">
    <w:nsid w:val="344E40EA"/>
    <w:multiLevelType w:val="hybridMultilevel"/>
    <w:tmpl w:val="398C3CA8"/>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34876083"/>
    <w:multiLevelType w:val="hybridMultilevel"/>
    <w:tmpl w:val="002AA30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5176781"/>
    <w:multiLevelType w:val="hybridMultilevel"/>
    <w:tmpl w:val="39DCFF9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15:restartNumberingAfterBreak="0">
    <w:nsid w:val="3791619C"/>
    <w:multiLevelType w:val="hybridMultilevel"/>
    <w:tmpl w:val="34C839FC"/>
    <w:styleLink w:val="WWNum27"/>
    <w:lvl w:ilvl="0" w:tplc="EA52F668">
      <w:start w:val="1"/>
      <w:numFmt w:val="decimal"/>
      <w:lvlText w:val="%1)"/>
      <w:lvlJc w:val="left"/>
      <w:rPr>
        <w:rFonts w:cs="Times New Roman"/>
        <w:b w:val="0"/>
        <w:i w:val="0"/>
      </w:rPr>
    </w:lvl>
    <w:lvl w:ilvl="1" w:tplc="990A96EC">
      <w:start w:val="1"/>
      <w:numFmt w:val="lowerLetter"/>
      <w:lvlText w:val="%2."/>
      <w:lvlJc w:val="left"/>
      <w:rPr>
        <w:rFonts w:cs="Times New Roman"/>
      </w:rPr>
    </w:lvl>
    <w:lvl w:ilvl="2" w:tplc="59C8D738">
      <w:start w:val="1"/>
      <w:numFmt w:val="lowerRoman"/>
      <w:lvlText w:val="%3."/>
      <w:lvlJc w:val="right"/>
      <w:rPr>
        <w:rFonts w:cs="Times New Roman"/>
      </w:rPr>
    </w:lvl>
    <w:lvl w:ilvl="3" w:tplc="358472C0">
      <w:start w:val="1"/>
      <w:numFmt w:val="decimal"/>
      <w:lvlText w:val="%4."/>
      <w:lvlJc w:val="left"/>
      <w:rPr>
        <w:rFonts w:cs="Times New Roman"/>
      </w:rPr>
    </w:lvl>
    <w:lvl w:ilvl="4" w:tplc="92A095DE">
      <w:start w:val="1"/>
      <w:numFmt w:val="lowerLetter"/>
      <w:lvlText w:val="%5."/>
      <w:lvlJc w:val="left"/>
      <w:rPr>
        <w:rFonts w:cs="Times New Roman"/>
      </w:rPr>
    </w:lvl>
    <w:lvl w:ilvl="5" w:tplc="E83E25FE">
      <w:start w:val="1"/>
      <w:numFmt w:val="lowerRoman"/>
      <w:lvlText w:val="%6."/>
      <w:lvlJc w:val="right"/>
      <w:rPr>
        <w:rFonts w:cs="Times New Roman"/>
      </w:rPr>
    </w:lvl>
    <w:lvl w:ilvl="6" w:tplc="C436CAEC">
      <w:start w:val="1"/>
      <w:numFmt w:val="decimal"/>
      <w:lvlText w:val="%7."/>
      <w:lvlJc w:val="left"/>
      <w:rPr>
        <w:rFonts w:cs="Times New Roman"/>
      </w:rPr>
    </w:lvl>
    <w:lvl w:ilvl="7" w:tplc="74DA695C">
      <w:start w:val="1"/>
      <w:numFmt w:val="lowerLetter"/>
      <w:lvlText w:val="%8."/>
      <w:lvlJc w:val="left"/>
      <w:rPr>
        <w:rFonts w:cs="Times New Roman"/>
      </w:rPr>
    </w:lvl>
    <w:lvl w:ilvl="8" w:tplc="8E64F340">
      <w:start w:val="1"/>
      <w:numFmt w:val="lowerRoman"/>
      <w:lvlText w:val="%9."/>
      <w:lvlJc w:val="right"/>
      <w:rPr>
        <w:rFonts w:cs="Times New Roman"/>
      </w:rPr>
    </w:lvl>
  </w:abstractNum>
  <w:abstractNum w:abstractNumId="35" w15:restartNumberingAfterBreak="0">
    <w:nsid w:val="39327C0F"/>
    <w:multiLevelType w:val="hybridMultilevel"/>
    <w:tmpl w:val="6EBCA6E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B31A8B"/>
    <w:multiLevelType w:val="hybridMultilevel"/>
    <w:tmpl w:val="8A66089C"/>
    <w:styleLink w:val="WWNum43"/>
    <w:lvl w:ilvl="0" w:tplc="FA042EF8">
      <w:start w:val="1"/>
      <w:numFmt w:val="decimal"/>
      <w:lvlText w:val="%1."/>
      <w:lvlJc w:val="left"/>
      <w:rPr>
        <w:rFonts w:cs="Times New Roman"/>
      </w:rPr>
    </w:lvl>
    <w:lvl w:ilvl="1" w:tplc="300242B4">
      <w:start w:val="1"/>
      <w:numFmt w:val="lowerLetter"/>
      <w:lvlText w:val="%2."/>
      <w:lvlJc w:val="left"/>
      <w:rPr>
        <w:rFonts w:cs="Times New Roman"/>
      </w:rPr>
    </w:lvl>
    <w:lvl w:ilvl="2" w:tplc="6CCE95C8">
      <w:start w:val="1"/>
      <w:numFmt w:val="lowerRoman"/>
      <w:lvlText w:val="%3."/>
      <w:lvlJc w:val="right"/>
      <w:rPr>
        <w:rFonts w:cs="Times New Roman"/>
      </w:rPr>
    </w:lvl>
    <w:lvl w:ilvl="3" w:tplc="BA468858">
      <w:start w:val="1"/>
      <w:numFmt w:val="decimal"/>
      <w:lvlText w:val="%4."/>
      <w:lvlJc w:val="left"/>
      <w:rPr>
        <w:rFonts w:cs="Times New Roman"/>
      </w:rPr>
    </w:lvl>
    <w:lvl w:ilvl="4" w:tplc="258013AC">
      <w:start w:val="1"/>
      <w:numFmt w:val="decimal"/>
      <w:lvlText w:val="%5)"/>
      <w:lvlJc w:val="left"/>
      <w:rPr>
        <w:rFonts w:cs="Times New Roman" w:hint="default"/>
      </w:rPr>
    </w:lvl>
    <w:lvl w:ilvl="5" w:tplc="11D8CE2E">
      <w:start w:val="1"/>
      <w:numFmt w:val="lowerRoman"/>
      <w:lvlText w:val="%6."/>
      <w:lvlJc w:val="right"/>
      <w:rPr>
        <w:rFonts w:cs="Times New Roman"/>
      </w:rPr>
    </w:lvl>
    <w:lvl w:ilvl="6" w:tplc="60E22AB2">
      <w:start w:val="1"/>
      <w:numFmt w:val="decimal"/>
      <w:lvlText w:val="%7."/>
      <w:lvlJc w:val="left"/>
      <w:rPr>
        <w:rFonts w:cs="Times New Roman"/>
      </w:rPr>
    </w:lvl>
    <w:lvl w:ilvl="7" w:tplc="49E8D29C">
      <w:start w:val="1"/>
      <w:numFmt w:val="lowerLetter"/>
      <w:lvlText w:val="%8."/>
      <w:lvlJc w:val="left"/>
      <w:rPr>
        <w:rFonts w:cs="Times New Roman"/>
      </w:rPr>
    </w:lvl>
    <w:lvl w:ilvl="8" w:tplc="5C3254AE">
      <w:start w:val="1"/>
      <w:numFmt w:val="lowerRoman"/>
      <w:lvlText w:val="%9."/>
      <w:lvlJc w:val="right"/>
      <w:rPr>
        <w:rFonts w:cs="Times New Roman"/>
      </w:rPr>
    </w:lvl>
  </w:abstractNum>
  <w:abstractNum w:abstractNumId="37" w15:restartNumberingAfterBreak="0">
    <w:nsid w:val="3B4E7003"/>
    <w:multiLevelType w:val="hybridMultilevel"/>
    <w:tmpl w:val="15269350"/>
    <w:lvl w:ilvl="0" w:tplc="80CA3B58">
      <w:start w:val="1"/>
      <w:numFmt w:val="decimal"/>
      <w:lvlText w:val="%1."/>
      <w:lvlJc w:val="left"/>
      <w:pPr>
        <w:ind w:left="1068" w:hanging="708"/>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C513D31"/>
    <w:multiLevelType w:val="hybridMultilevel"/>
    <w:tmpl w:val="A2A40C04"/>
    <w:lvl w:ilvl="0" w:tplc="3C3085B6">
      <w:start w:val="1"/>
      <w:numFmt w:val="lowerLetter"/>
      <w:lvlText w:val="%1."/>
      <w:lvlJc w:val="left"/>
      <w:pPr>
        <w:ind w:left="720" w:hanging="360"/>
      </w:pPr>
    </w:lvl>
    <w:lvl w:ilvl="1" w:tplc="2CC02D2C">
      <w:start w:val="1"/>
      <w:numFmt w:val="lowerLetter"/>
      <w:lvlText w:val="%2."/>
      <w:lvlJc w:val="left"/>
      <w:pPr>
        <w:ind w:left="1440" w:hanging="360"/>
      </w:pPr>
    </w:lvl>
    <w:lvl w:ilvl="2" w:tplc="65CE286E">
      <w:start w:val="1"/>
      <w:numFmt w:val="lowerRoman"/>
      <w:lvlText w:val="%3."/>
      <w:lvlJc w:val="right"/>
      <w:pPr>
        <w:ind w:left="2160" w:hanging="180"/>
      </w:pPr>
    </w:lvl>
    <w:lvl w:ilvl="3" w:tplc="72348F94">
      <w:start w:val="1"/>
      <w:numFmt w:val="decimal"/>
      <w:lvlText w:val="%4."/>
      <w:lvlJc w:val="left"/>
      <w:pPr>
        <w:ind w:left="2880" w:hanging="360"/>
      </w:pPr>
    </w:lvl>
    <w:lvl w:ilvl="4" w:tplc="B00A073A">
      <w:start w:val="1"/>
      <w:numFmt w:val="lowerLetter"/>
      <w:lvlText w:val="%5."/>
      <w:lvlJc w:val="left"/>
      <w:pPr>
        <w:ind w:left="3600" w:hanging="360"/>
      </w:pPr>
    </w:lvl>
    <w:lvl w:ilvl="5" w:tplc="74CAF482">
      <w:start w:val="1"/>
      <w:numFmt w:val="lowerRoman"/>
      <w:lvlText w:val="%6."/>
      <w:lvlJc w:val="right"/>
      <w:pPr>
        <w:ind w:left="4320" w:hanging="180"/>
      </w:pPr>
    </w:lvl>
    <w:lvl w:ilvl="6" w:tplc="BE2C33C6">
      <w:start w:val="1"/>
      <w:numFmt w:val="decimal"/>
      <w:lvlText w:val="%7."/>
      <w:lvlJc w:val="left"/>
      <w:pPr>
        <w:ind w:left="5040" w:hanging="360"/>
      </w:pPr>
    </w:lvl>
    <w:lvl w:ilvl="7" w:tplc="7A94EDAA">
      <w:start w:val="1"/>
      <w:numFmt w:val="lowerLetter"/>
      <w:lvlText w:val="%8."/>
      <w:lvlJc w:val="left"/>
      <w:pPr>
        <w:ind w:left="5760" w:hanging="360"/>
      </w:pPr>
    </w:lvl>
    <w:lvl w:ilvl="8" w:tplc="5A6659D6">
      <w:start w:val="1"/>
      <w:numFmt w:val="lowerRoman"/>
      <w:lvlText w:val="%9."/>
      <w:lvlJc w:val="right"/>
      <w:pPr>
        <w:ind w:left="6480" w:hanging="180"/>
      </w:pPr>
    </w:lvl>
  </w:abstractNum>
  <w:abstractNum w:abstractNumId="39" w15:restartNumberingAfterBreak="0">
    <w:nsid w:val="3DF641F8"/>
    <w:multiLevelType w:val="hybridMultilevel"/>
    <w:tmpl w:val="26B687F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3E9D5A84"/>
    <w:multiLevelType w:val="hybridMultilevel"/>
    <w:tmpl w:val="B04E164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0FA0395"/>
    <w:multiLevelType w:val="hybridMultilevel"/>
    <w:tmpl w:val="88988F06"/>
    <w:styleLink w:val="WWNum28"/>
    <w:lvl w:ilvl="0" w:tplc="D6AAF2CE">
      <w:start w:val="1"/>
      <w:numFmt w:val="decimal"/>
      <w:lvlText w:val="%1."/>
      <w:lvlJc w:val="left"/>
      <w:rPr>
        <w:rFonts w:cs="Times New Roman"/>
      </w:rPr>
    </w:lvl>
    <w:lvl w:ilvl="1" w:tplc="811A5282">
      <w:start w:val="1"/>
      <w:numFmt w:val="decimal"/>
      <w:lvlText w:val="%2."/>
      <w:lvlJc w:val="left"/>
      <w:rPr>
        <w:rFonts w:cs="Times New Roman"/>
      </w:rPr>
    </w:lvl>
    <w:lvl w:ilvl="2" w:tplc="CA723388">
      <w:start w:val="1"/>
      <w:numFmt w:val="lowerRoman"/>
      <w:lvlText w:val="%3."/>
      <w:lvlJc w:val="right"/>
      <w:rPr>
        <w:rFonts w:cs="Times New Roman"/>
      </w:rPr>
    </w:lvl>
    <w:lvl w:ilvl="3" w:tplc="5D4CADA2">
      <w:start w:val="1"/>
      <w:numFmt w:val="decimal"/>
      <w:lvlText w:val="%4."/>
      <w:lvlJc w:val="left"/>
      <w:rPr>
        <w:rFonts w:cs="Times New Roman"/>
      </w:rPr>
    </w:lvl>
    <w:lvl w:ilvl="4" w:tplc="B42807C2">
      <w:start w:val="1"/>
      <w:numFmt w:val="lowerLetter"/>
      <w:lvlText w:val="%5."/>
      <w:lvlJc w:val="left"/>
      <w:rPr>
        <w:rFonts w:cs="Times New Roman"/>
      </w:rPr>
    </w:lvl>
    <w:lvl w:ilvl="5" w:tplc="1B6C5608">
      <w:start w:val="1"/>
      <w:numFmt w:val="lowerRoman"/>
      <w:lvlText w:val="%6."/>
      <w:lvlJc w:val="right"/>
      <w:rPr>
        <w:rFonts w:cs="Times New Roman"/>
      </w:rPr>
    </w:lvl>
    <w:lvl w:ilvl="6" w:tplc="05222194">
      <w:start w:val="1"/>
      <w:numFmt w:val="decimal"/>
      <w:lvlText w:val="%7."/>
      <w:lvlJc w:val="left"/>
      <w:rPr>
        <w:rFonts w:cs="Times New Roman"/>
      </w:rPr>
    </w:lvl>
    <w:lvl w:ilvl="7" w:tplc="6C4073AE">
      <w:start w:val="1"/>
      <w:numFmt w:val="lowerLetter"/>
      <w:lvlText w:val="%8."/>
      <w:lvlJc w:val="left"/>
      <w:rPr>
        <w:rFonts w:cs="Times New Roman"/>
      </w:rPr>
    </w:lvl>
    <w:lvl w:ilvl="8" w:tplc="42FE6AAE">
      <w:start w:val="1"/>
      <w:numFmt w:val="lowerRoman"/>
      <w:lvlText w:val="%9."/>
      <w:lvlJc w:val="right"/>
      <w:rPr>
        <w:rFonts w:cs="Times New Roman"/>
      </w:rPr>
    </w:lvl>
  </w:abstractNum>
  <w:abstractNum w:abstractNumId="42" w15:restartNumberingAfterBreak="0">
    <w:nsid w:val="425566F8"/>
    <w:multiLevelType w:val="hybridMultilevel"/>
    <w:tmpl w:val="066815E0"/>
    <w:styleLink w:val="WWNum48"/>
    <w:lvl w:ilvl="0" w:tplc="CBE6C122">
      <w:start w:val="1"/>
      <w:numFmt w:val="decimal"/>
      <w:lvlText w:val="%1)"/>
      <w:lvlJc w:val="left"/>
      <w:rPr>
        <w:rFonts w:cs="Times New Roman"/>
      </w:rPr>
    </w:lvl>
    <w:lvl w:ilvl="1" w:tplc="BC3E5194">
      <w:start w:val="1"/>
      <w:numFmt w:val="lowerLetter"/>
      <w:lvlText w:val="%2."/>
      <w:lvlJc w:val="left"/>
      <w:rPr>
        <w:rFonts w:cs="Times New Roman"/>
      </w:rPr>
    </w:lvl>
    <w:lvl w:ilvl="2" w:tplc="EC0C4F4E">
      <w:start w:val="1"/>
      <w:numFmt w:val="lowerRoman"/>
      <w:lvlText w:val="%3."/>
      <w:lvlJc w:val="right"/>
      <w:rPr>
        <w:rFonts w:cs="Times New Roman"/>
      </w:rPr>
    </w:lvl>
    <w:lvl w:ilvl="3" w:tplc="C8C00184">
      <w:start w:val="1"/>
      <w:numFmt w:val="decimal"/>
      <w:lvlText w:val="%4."/>
      <w:lvlJc w:val="left"/>
      <w:rPr>
        <w:rFonts w:cs="Times New Roman"/>
      </w:rPr>
    </w:lvl>
    <w:lvl w:ilvl="4" w:tplc="78108A66">
      <w:start w:val="1"/>
      <w:numFmt w:val="lowerLetter"/>
      <w:lvlText w:val="%5."/>
      <w:lvlJc w:val="left"/>
      <w:rPr>
        <w:rFonts w:cs="Times New Roman"/>
      </w:rPr>
    </w:lvl>
    <w:lvl w:ilvl="5" w:tplc="04A2195C">
      <w:start w:val="1"/>
      <w:numFmt w:val="lowerRoman"/>
      <w:lvlText w:val="%6."/>
      <w:lvlJc w:val="right"/>
      <w:rPr>
        <w:rFonts w:cs="Times New Roman"/>
      </w:rPr>
    </w:lvl>
    <w:lvl w:ilvl="6" w:tplc="3962E27E">
      <w:start w:val="1"/>
      <w:numFmt w:val="decimal"/>
      <w:lvlText w:val="%7."/>
      <w:lvlJc w:val="left"/>
      <w:rPr>
        <w:rFonts w:cs="Times New Roman"/>
      </w:rPr>
    </w:lvl>
    <w:lvl w:ilvl="7" w:tplc="A266A036">
      <w:start w:val="1"/>
      <w:numFmt w:val="lowerLetter"/>
      <w:lvlText w:val="%8."/>
      <w:lvlJc w:val="left"/>
      <w:rPr>
        <w:rFonts w:cs="Times New Roman"/>
      </w:rPr>
    </w:lvl>
    <w:lvl w:ilvl="8" w:tplc="B5F27934">
      <w:start w:val="1"/>
      <w:numFmt w:val="lowerRoman"/>
      <w:lvlText w:val="%9."/>
      <w:lvlJc w:val="right"/>
      <w:rPr>
        <w:rFonts w:cs="Times New Roman"/>
      </w:rPr>
    </w:lvl>
  </w:abstractNum>
  <w:abstractNum w:abstractNumId="43" w15:restartNumberingAfterBreak="0">
    <w:nsid w:val="433636FB"/>
    <w:multiLevelType w:val="hybridMultilevel"/>
    <w:tmpl w:val="72D4ABF2"/>
    <w:lvl w:ilvl="0" w:tplc="F244DF3A">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42626DE"/>
    <w:multiLevelType w:val="hybridMultilevel"/>
    <w:tmpl w:val="F8269312"/>
    <w:lvl w:ilvl="0" w:tplc="C388BFA4">
      <w:start w:val="1"/>
      <w:numFmt w:val="decimal"/>
      <w:lvlText w:val="%1)"/>
      <w:lvlJc w:val="left"/>
      <w:pPr>
        <w:ind w:left="1080" w:hanging="360"/>
      </w:pPr>
      <w:rPr>
        <w:rFonts w:cs="Times New Roman"/>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5" w15:restartNumberingAfterBreak="0">
    <w:nsid w:val="45343070"/>
    <w:multiLevelType w:val="hybridMultilevel"/>
    <w:tmpl w:val="22F0CA96"/>
    <w:styleLink w:val="WWNum44"/>
    <w:lvl w:ilvl="0" w:tplc="DEE0C542">
      <w:start w:val="1"/>
      <w:numFmt w:val="decimal"/>
      <w:lvlText w:val="%1."/>
      <w:lvlJc w:val="left"/>
      <w:rPr>
        <w:rFonts w:cs="Times New Roman"/>
      </w:rPr>
    </w:lvl>
    <w:lvl w:ilvl="1" w:tplc="F886DC90">
      <w:start w:val="1"/>
      <w:numFmt w:val="decimal"/>
      <w:lvlText w:val="%2)"/>
      <w:lvlJc w:val="left"/>
      <w:rPr>
        <w:rFonts w:cs="Times New Roman"/>
      </w:rPr>
    </w:lvl>
    <w:lvl w:ilvl="2" w:tplc="2FC26A70">
      <w:start w:val="1"/>
      <w:numFmt w:val="lowerLetter"/>
      <w:lvlText w:val="%3)"/>
      <w:lvlJc w:val="left"/>
      <w:rPr>
        <w:rFonts w:cs="Times New Roman"/>
      </w:rPr>
    </w:lvl>
    <w:lvl w:ilvl="3" w:tplc="D6AC2136">
      <w:numFmt w:val="bullet"/>
      <w:lvlText w:val=""/>
      <w:lvlJc w:val="left"/>
      <w:rPr>
        <w:rFonts w:ascii="Symbol" w:hAnsi="Symbol"/>
      </w:rPr>
    </w:lvl>
    <w:lvl w:ilvl="4" w:tplc="75E2F29C">
      <w:numFmt w:val="bullet"/>
      <w:lvlText w:val=""/>
      <w:lvlJc w:val="left"/>
      <w:rPr>
        <w:rFonts w:ascii="Symbol" w:hAnsi="Symbol"/>
      </w:rPr>
    </w:lvl>
    <w:lvl w:ilvl="5" w:tplc="D8082FA2">
      <w:numFmt w:val="bullet"/>
      <w:lvlText w:val=""/>
      <w:lvlJc w:val="left"/>
      <w:rPr>
        <w:rFonts w:ascii="Wingdings" w:hAnsi="Wingdings"/>
      </w:rPr>
    </w:lvl>
    <w:lvl w:ilvl="6" w:tplc="C5DC0A7C">
      <w:numFmt w:val="bullet"/>
      <w:lvlText w:val=""/>
      <w:lvlJc w:val="left"/>
      <w:rPr>
        <w:rFonts w:ascii="Wingdings" w:hAnsi="Wingdings"/>
      </w:rPr>
    </w:lvl>
    <w:lvl w:ilvl="7" w:tplc="70CCD966">
      <w:numFmt w:val="bullet"/>
      <w:lvlText w:val=""/>
      <w:lvlJc w:val="left"/>
      <w:rPr>
        <w:rFonts w:ascii="Symbol" w:hAnsi="Symbol"/>
      </w:rPr>
    </w:lvl>
    <w:lvl w:ilvl="8" w:tplc="D1B6CB8A">
      <w:numFmt w:val="bullet"/>
      <w:lvlText w:val=""/>
      <w:lvlJc w:val="left"/>
      <w:rPr>
        <w:rFonts w:ascii="Symbol" w:hAnsi="Symbol"/>
      </w:rPr>
    </w:lvl>
  </w:abstractNum>
  <w:abstractNum w:abstractNumId="46" w15:restartNumberingAfterBreak="0">
    <w:nsid w:val="47D738A3"/>
    <w:multiLevelType w:val="hybridMultilevel"/>
    <w:tmpl w:val="104A63AA"/>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48617CD4"/>
    <w:multiLevelType w:val="hybridMultilevel"/>
    <w:tmpl w:val="649C4866"/>
    <w:styleLink w:val="WWNum63"/>
    <w:lvl w:ilvl="0" w:tplc="5EEAAEA4">
      <w:start w:val="1"/>
      <w:numFmt w:val="decimal"/>
      <w:lvlText w:val="%1."/>
      <w:lvlJc w:val="left"/>
      <w:rPr>
        <w:rFonts w:cs="Times New Roman"/>
        <w:color w:val="00000A"/>
      </w:rPr>
    </w:lvl>
    <w:lvl w:ilvl="1" w:tplc="59743F4C">
      <w:start w:val="1"/>
      <w:numFmt w:val="lowerLetter"/>
      <w:lvlText w:val="%2."/>
      <w:lvlJc w:val="left"/>
      <w:rPr>
        <w:rFonts w:cs="Times New Roman"/>
      </w:rPr>
    </w:lvl>
    <w:lvl w:ilvl="2" w:tplc="AB1A9F74">
      <w:start w:val="1"/>
      <w:numFmt w:val="lowerRoman"/>
      <w:lvlText w:val="%3."/>
      <w:lvlJc w:val="right"/>
      <w:rPr>
        <w:rFonts w:cs="Times New Roman"/>
      </w:rPr>
    </w:lvl>
    <w:lvl w:ilvl="3" w:tplc="C55008EA">
      <w:start w:val="1"/>
      <w:numFmt w:val="decimal"/>
      <w:lvlText w:val="%4."/>
      <w:lvlJc w:val="left"/>
      <w:rPr>
        <w:rFonts w:cs="Times New Roman"/>
      </w:rPr>
    </w:lvl>
    <w:lvl w:ilvl="4" w:tplc="7A207D44">
      <w:start w:val="1"/>
      <w:numFmt w:val="lowerLetter"/>
      <w:lvlText w:val="%5."/>
      <w:lvlJc w:val="left"/>
      <w:rPr>
        <w:rFonts w:cs="Times New Roman"/>
      </w:rPr>
    </w:lvl>
    <w:lvl w:ilvl="5" w:tplc="29AAC2D4">
      <w:start w:val="1"/>
      <w:numFmt w:val="lowerRoman"/>
      <w:lvlText w:val="%6."/>
      <w:lvlJc w:val="right"/>
      <w:rPr>
        <w:rFonts w:cs="Times New Roman"/>
      </w:rPr>
    </w:lvl>
    <w:lvl w:ilvl="6" w:tplc="E2DCA8E2">
      <w:start w:val="1"/>
      <w:numFmt w:val="decimal"/>
      <w:lvlText w:val="%7."/>
      <w:lvlJc w:val="left"/>
      <w:rPr>
        <w:rFonts w:cs="Times New Roman"/>
      </w:rPr>
    </w:lvl>
    <w:lvl w:ilvl="7" w:tplc="85E4FC6A">
      <w:start w:val="1"/>
      <w:numFmt w:val="lowerLetter"/>
      <w:lvlText w:val="%8."/>
      <w:lvlJc w:val="left"/>
      <w:rPr>
        <w:rFonts w:cs="Times New Roman"/>
      </w:rPr>
    </w:lvl>
    <w:lvl w:ilvl="8" w:tplc="FE9062E0">
      <w:start w:val="1"/>
      <w:numFmt w:val="lowerRoman"/>
      <w:lvlText w:val="%9."/>
      <w:lvlJc w:val="right"/>
      <w:rPr>
        <w:rFonts w:cs="Times New Roman"/>
      </w:rPr>
    </w:lvl>
  </w:abstractNum>
  <w:abstractNum w:abstractNumId="48" w15:restartNumberingAfterBreak="0">
    <w:nsid w:val="49A04033"/>
    <w:multiLevelType w:val="hybridMultilevel"/>
    <w:tmpl w:val="279E3408"/>
    <w:styleLink w:val="WWNum123"/>
    <w:lvl w:ilvl="0" w:tplc="EBD04416">
      <w:start w:val="1"/>
      <w:numFmt w:val="decimal"/>
      <w:lvlText w:val="%1)"/>
      <w:lvlJc w:val="left"/>
      <w:rPr>
        <w:rFonts w:cs="Times New Roman"/>
      </w:rPr>
    </w:lvl>
    <w:lvl w:ilvl="1" w:tplc="5D3E9958">
      <w:start w:val="1"/>
      <w:numFmt w:val="lowerLetter"/>
      <w:lvlText w:val="%2."/>
      <w:lvlJc w:val="left"/>
      <w:rPr>
        <w:rFonts w:cs="Times New Roman"/>
      </w:rPr>
    </w:lvl>
    <w:lvl w:ilvl="2" w:tplc="632ADF26">
      <w:start w:val="1"/>
      <w:numFmt w:val="lowerRoman"/>
      <w:lvlText w:val="%3."/>
      <w:lvlJc w:val="right"/>
      <w:rPr>
        <w:rFonts w:cs="Times New Roman"/>
      </w:rPr>
    </w:lvl>
    <w:lvl w:ilvl="3" w:tplc="5574D30A">
      <w:start w:val="1"/>
      <w:numFmt w:val="decimal"/>
      <w:lvlText w:val="%4."/>
      <w:lvlJc w:val="left"/>
      <w:rPr>
        <w:rFonts w:cs="Times New Roman"/>
      </w:rPr>
    </w:lvl>
    <w:lvl w:ilvl="4" w:tplc="CD6C2A1C">
      <w:start w:val="1"/>
      <w:numFmt w:val="lowerLetter"/>
      <w:lvlText w:val="%5."/>
      <w:lvlJc w:val="left"/>
      <w:rPr>
        <w:rFonts w:cs="Times New Roman"/>
      </w:rPr>
    </w:lvl>
    <w:lvl w:ilvl="5" w:tplc="BF825DB6">
      <w:start w:val="1"/>
      <w:numFmt w:val="lowerRoman"/>
      <w:lvlText w:val="%6."/>
      <w:lvlJc w:val="right"/>
      <w:rPr>
        <w:rFonts w:cs="Times New Roman"/>
      </w:rPr>
    </w:lvl>
    <w:lvl w:ilvl="6" w:tplc="71D807FC">
      <w:start w:val="1"/>
      <w:numFmt w:val="decimal"/>
      <w:lvlText w:val="%7."/>
      <w:lvlJc w:val="left"/>
      <w:rPr>
        <w:rFonts w:cs="Times New Roman"/>
      </w:rPr>
    </w:lvl>
    <w:lvl w:ilvl="7" w:tplc="8862AA3C">
      <w:start w:val="1"/>
      <w:numFmt w:val="lowerLetter"/>
      <w:lvlText w:val="%8."/>
      <w:lvlJc w:val="left"/>
      <w:rPr>
        <w:rFonts w:cs="Times New Roman"/>
      </w:rPr>
    </w:lvl>
    <w:lvl w:ilvl="8" w:tplc="397245EC">
      <w:start w:val="1"/>
      <w:numFmt w:val="lowerRoman"/>
      <w:lvlText w:val="%9."/>
      <w:lvlJc w:val="right"/>
      <w:rPr>
        <w:rFonts w:cs="Times New Roman"/>
      </w:rPr>
    </w:lvl>
  </w:abstractNum>
  <w:abstractNum w:abstractNumId="49" w15:restartNumberingAfterBreak="0">
    <w:nsid w:val="52716E7C"/>
    <w:multiLevelType w:val="hybridMultilevel"/>
    <w:tmpl w:val="8C1CA8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4D83A99"/>
    <w:multiLevelType w:val="hybridMultilevel"/>
    <w:tmpl w:val="51163EB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1" w15:restartNumberingAfterBreak="0">
    <w:nsid w:val="55403E49"/>
    <w:multiLevelType w:val="hybridMultilevel"/>
    <w:tmpl w:val="9542AB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55672296"/>
    <w:multiLevelType w:val="hybridMultilevel"/>
    <w:tmpl w:val="059CB0D4"/>
    <w:styleLink w:val="WWNum24"/>
    <w:lvl w:ilvl="0" w:tplc="B66E3EA8">
      <w:start w:val="1"/>
      <w:numFmt w:val="decimal"/>
      <w:lvlText w:val="%1."/>
      <w:lvlJc w:val="left"/>
      <w:rPr>
        <w:rFonts w:cs="Times New Roman"/>
      </w:rPr>
    </w:lvl>
    <w:lvl w:ilvl="1" w:tplc="287C6FC2">
      <w:start w:val="1"/>
      <w:numFmt w:val="lowerLetter"/>
      <w:lvlText w:val="%2."/>
      <w:lvlJc w:val="left"/>
      <w:rPr>
        <w:rFonts w:cs="Times New Roman"/>
      </w:rPr>
    </w:lvl>
    <w:lvl w:ilvl="2" w:tplc="04EC4326">
      <w:start w:val="1"/>
      <w:numFmt w:val="lowerRoman"/>
      <w:lvlText w:val="%3."/>
      <w:lvlJc w:val="right"/>
      <w:rPr>
        <w:rFonts w:cs="Times New Roman"/>
      </w:rPr>
    </w:lvl>
    <w:lvl w:ilvl="3" w:tplc="9B8EFE56">
      <w:start w:val="1"/>
      <w:numFmt w:val="decimal"/>
      <w:lvlText w:val="%4."/>
      <w:lvlJc w:val="left"/>
      <w:rPr>
        <w:rFonts w:cs="Times New Roman"/>
      </w:rPr>
    </w:lvl>
    <w:lvl w:ilvl="4" w:tplc="AC9ECCC2">
      <w:start w:val="1"/>
      <w:numFmt w:val="lowerLetter"/>
      <w:lvlText w:val="%5."/>
      <w:lvlJc w:val="left"/>
      <w:rPr>
        <w:rFonts w:cs="Times New Roman"/>
      </w:rPr>
    </w:lvl>
    <w:lvl w:ilvl="5" w:tplc="C16CF3DA">
      <w:start w:val="1"/>
      <w:numFmt w:val="lowerRoman"/>
      <w:lvlText w:val="%6."/>
      <w:lvlJc w:val="right"/>
      <w:rPr>
        <w:rFonts w:cs="Times New Roman"/>
      </w:rPr>
    </w:lvl>
    <w:lvl w:ilvl="6" w:tplc="71A08A0A">
      <w:start w:val="1"/>
      <w:numFmt w:val="decimal"/>
      <w:lvlText w:val="%7."/>
      <w:lvlJc w:val="left"/>
      <w:rPr>
        <w:rFonts w:cs="Times New Roman"/>
      </w:rPr>
    </w:lvl>
    <w:lvl w:ilvl="7" w:tplc="29A85DEC">
      <w:start w:val="1"/>
      <w:numFmt w:val="lowerLetter"/>
      <w:lvlText w:val="%8."/>
      <w:lvlJc w:val="left"/>
      <w:rPr>
        <w:rFonts w:cs="Times New Roman"/>
      </w:rPr>
    </w:lvl>
    <w:lvl w:ilvl="8" w:tplc="802EFBFC">
      <w:start w:val="1"/>
      <w:numFmt w:val="lowerRoman"/>
      <w:lvlText w:val="%9."/>
      <w:lvlJc w:val="right"/>
      <w:rPr>
        <w:rFonts w:cs="Times New Roman"/>
      </w:rPr>
    </w:lvl>
  </w:abstractNum>
  <w:abstractNum w:abstractNumId="53" w15:restartNumberingAfterBreak="0">
    <w:nsid w:val="57505046"/>
    <w:multiLevelType w:val="hybridMultilevel"/>
    <w:tmpl w:val="87926B5A"/>
    <w:lvl w:ilvl="0" w:tplc="04150011">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54" w15:restartNumberingAfterBreak="0">
    <w:nsid w:val="5841057D"/>
    <w:multiLevelType w:val="hybridMultilevel"/>
    <w:tmpl w:val="F5CC23A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B5226B6"/>
    <w:multiLevelType w:val="hybridMultilevel"/>
    <w:tmpl w:val="8C1CA8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5BDA7563"/>
    <w:multiLevelType w:val="hybridMultilevel"/>
    <w:tmpl w:val="4A36501A"/>
    <w:lvl w:ilvl="0" w:tplc="8F9CF232">
      <w:start w:val="1"/>
      <w:numFmt w:val="lowerLetter"/>
      <w:lvlText w:val="%1)"/>
      <w:lvlJc w:val="left"/>
      <w:pPr>
        <w:ind w:left="1440" w:hanging="360"/>
      </w:pPr>
      <w:rPr>
        <w:rFonts w:ascii="Tahoma" w:hAnsi="Tahoma" w:cs="Tahoma" w:hint="default"/>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7" w15:restartNumberingAfterBreak="0">
    <w:nsid w:val="5C784433"/>
    <w:multiLevelType w:val="hybridMultilevel"/>
    <w:tmpl w:val="B14C5F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CC6579D"/>
    <w:multiLevelType w:val="hybridMultilevel"/>
    <w:tmpl w:val="D8E0B08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9"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E010481"/>
    <w:multiLevelType w:val="hybridMultilevel"/>
    <w:tmpl w:val="F932A716"/>
    <w:styleLink w:val="WWNum37"/>
    <w:lvl w:ilvl="0" w:tplc="B59A5CEE">
      <w:start w:val="1"/>
      <w:numFmt w:val="decimal"/>
      <w:lvlText w:val="%1."/>
      <w:lvlJc w:val="left"/>
      <w:rPr>
        <w:rFonts w:cs="Times New Roman"/>
      </w:rPr>
    </w:lvl>
    <w:lvl w:ilvl="1" w:tplc="6AA25784">
      <w:start w:val="1"/>
      <w:numFmt w:val="decimal"/>
      <w:lvlText w:val="%2)"/>
      <w:lvlJc w:val="left"/>
      <w:rPr>
        <w:rFonts w:cs="Times New Roman"/>
      </w:rPr>
    </w:lvl>
    <w:lvl w:ilvl="2" w:tplc="D3B44C4A">
      <w:start w:val="1"/>
      <w:numFmt w:val="lowerLetter"/>
      <w:lvlText w:val="%3)"/>
      <w:lvlJc w:val="left"/>
      <w:rPr>
        <w:rFonts w:cs="Times New Roman"/>
      </w:rPr>
    </w:lvl>
    <w:lvl w:ilvl="3" w:tplc="42703F3A">
      <w:start w:val="1"/>
      <w:numFmt w:val="decimal"/>
      <w:lvlText w:val="(%4)"/>
      <w:lvlJc w:val="left"/>
      <w:rPr>
        <w:rFonts w:cs="Times New Roman"/>
      </w:rPr>
    </w:lvl>
    <w:lvl w:ilvl="4" w:tplc="E77869CA">
      <w:start w:val="1"/>
      <w:numFmt w:val="lowerLetter"/>
      <w:lvlText w:val="%5."/>
      <w:lvlJc w:val="left"/>
      <w:rPr>
        <w:rFonts w:cs="Times New Roman"/>
      </w:rPr>
    </w:lvl>
    <w:lvl w:ilvl="5" w:tplc="F8662806">
      <w:start w:val="1"/>
      <w:numFmt w:val="lowerRoman"/>
      <w:lvlText w:val="%6."/>
      <w:lvlJc w:val="right"/>
      <w:rPr>
        <w:rFonts w:cs="Times New Roman"/>
      </w:rPr>
    </w:lvl>
    <w:lvl w:ilvl="6" w:tplc="B5D2CC6A">
      <w:start w:val="1"/>
      <w:numFmt w:val="decimal"/>
      <w:lvlText w:val="%7."/>
      <w:lvlJc w:val="left"/>
      <w:rPr>
        <w:rFonts w:cs="Times New Roman"/>
      </w:rPr>
    </w:lvl>
    <w:lvl w:ilvl="7" w:tplc="B4022F60">
      <w:start w:val="1"/>
      <w:numFmt w:val="lowerLetter"/>
      <w:lvlText w:val="%8."/>
      <w:lvlJc w:val="left"/>
      <w:rPr>
        <w:rFonts w:cs="Times New Roman"/>
      </w:rPr>
    </w:lvl>
    <w:lvl w:ilvl="8" w:tplc="F2F2EE02">
      <w:start w:val="1"/>
      <w:numFmt w:val="lowerRoman"/>
      <w:lvlText w:val="%9."/>
      <w:lvlJc w:val="right"/>
      <w:rPr>
        <w:rFonts w:cs="Times New Roman"/>
      </w:rPr>
    </w:lvl>
  </w:abstractNum>
  <w:abstractNum w:abstractNumId="61" w15:restartNumberingAfterBreak="0">
    <w:nsid w:val="5E4E3380"/>
    <w:multiLevelType w:val="hybridMultilevel"/>
    <w:tmpl w:val="FCD899A6"/>
    <w:styleLink w:val="WWNum30"/>
    <w:lvl w:ilvl="0" w:tplc="EB60794E">
      <w:start w:val="1"/>
      <w:numFmt w:val="decimal"/>
      <w:lvlText w:val="%1)"/>
      <w:lvlJc w:val="left"/>
      <w:rPr>
        <w:rFonts w:cs="Times New Roman"/>
      </w:rPr>
    </w:lvl>
    <w:lvl w:ilvl="1" w:tplc="33A810A8">
      <w:start w:val="1"/>
      <w:numFmt w:val="lowerLetter"/>
      <w:lvlText w:val="%2."/>
      <w:lvlJc w:val="left"/>
      <w:rPr>
        <w:rFonts w:cs="Times New Roman"/>
      </w:rPr>
    </w:lvl>
    <w:lvl w:ilvl="2" w:tplc="4AB2DDAE">
      <w:start w:val="1"/>
      <w:numFmt w:val="lowerRoman"/>
      <w:lvlText w:val="%3."/>
      <w:lvlJc w:val="right"/>
      <w:rPr>
        <w:rFonts w:cs="Times New Roman"/>
      </w:rPr>
    </w:lvl>
    <w:lvl w:ilvl="3" w:tplc="14C4F478">
      <w:start w:val="1"/>
      <w:numFmt w:val="decimal"/>
      <w:lvlText w:val="%4."/>
      <w:lvlJc w:val="left"/>
      <w:rPr>
        <w:rFonts w:cs="Times New Roman"/>
      </w:rPr>
    </w:lvl>
    <w:lvl w:ilvl="4" w:tplc="3BE6452A">
      <w:start w:val="1"/>
      <w:numFmt w:val="lowerLetter"/>
      <w:lvlText w:val="%5."/>
      <w:lvlJc w:val="left"/>
      <w:rPr>
        <w:rFonts w:cs="Times New Roman"/>
      </w:rPr>
    </w:lvl>
    <w:lvl w:ilvl="5" w:tplc="ADB43F1C">
      <w:start w:val="1"/>
      <w:numFmt w:val="lowerRoman"/>
      <w:lvlText w:val="%6."/>
      <w:lvlJc w:val="right"/>
      <w:rPr>
        <w:rFonts w:cs="Times New Roman"/>
      </w:rPr>
    </w:lvl>
    <w:lvl w:ilvl="6" w:tplc="99F267FC">
      <w:start w:val="1"/>
      <w:numFmt w:val="decimal"/>
      <w:lvlText w:val="%7."/>
      <w:lvlJc w:val="left"/>
      <w:rPr>
        <w:rFonts w:cs="Times New Roman"/>
      </w:rPr>
    </w:lvl>
    <w:lvl w:ilvl="7" w:tplc="C1BE364C">
      <w:start w:val="1"/>
      <w:numFmt w:val="lowerLetter"/>
      <w:lvlText w:val="%8."/>
      <w:lvlJc w:val="left"/>
      <w:rPr>
        <w:rFonts w:cs="Times New Roman"/>
      </w:rPr>
    </w:lvl>
    <w:lvl w:ilvl="8" w:tplc="55923E50">
      <w:start w:val="1"/>
      <w:numFmt w:val="lowerRoman"/>
      <w:lvlText w:val="%9."/>
      <w:lvlJc w:val="right"/>
      <w:rPr>
        <w:rFonts w:cs="Times New Roman"/>
      </w:rPr>
    </w:lvl>
  </w:abstractNum>
  <w:abstractNum w:abstractNumId="62" w15:restartNumberingAfterBreak="0">
    <w:nsid w:val="5F690080"/>
    <w:multiLevelType w:val="hybridMultilevel"/>
    <w:tmpl w:val="A73E95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2D977C6"/>
    <w:multiLevelType w:val="hybridMultilevel"/>
    <w:tmpl w:val="4BD6B30A"/>
    <w:lvl w:ilvl="0" w:tplc="04150017">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4" w15:restartNumberingAfterBreak="0">
    <w:nsid w:val="63631C72"/>
    <w:multiLevelType w:val="hybridMultilevel"/>
    <w:tmpl w:val="D3C0121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5" w15:restartNumberingAfterBreak="0">
    <w:nsid w:val="63766041"/>
    <w:multiLevelType w:val="hybridMultilevel"/>
    <w:tmpl w:val="D1B23A0E"/>
    <w:lvl w:ilvl="0" w:tplc="B33C98F0">
      <w:start w:val="1"/>
      <w:numFmt w:val="decimal"/>
      <w:lvlText w:val="%1."/>
      <w:lvlJc w:val="left"/>
      <w:pPr>
        <w:ind w:left="720" w:hanging="360"/>
      </w:pPr>
    </w:lvl>
    <w:lvl w:ilvl="1" w:tplc="A614BAF6">
      <w:start w:val="1"/>
      <w:numFmt w:val="lowerLetter"/>
      <w:lvlText w:val="%2."/>
      <w:lvlJc w:val="left"/>
      <w:pPr>
        <w:ind w:left="1440" w:hanging="360"/>
      </w:pPr>
    </w:lvl>
    <w:lvl w:ilvl="2" w:tplc="003A0E92">
      <w:start w:val="1"/>
      <w:numFmt w:val="lowerRoman"/>
      <w:lvlText w:val="%3."/>
      <w:lvlJc w:val="right"/>
      <w:pPr>
        <w:ind w:left="2160" w:hanging="180"/>
      </w:pPr>
    </w:lvl>
    <w:lvl w:ilvl="3" w:tplc="33F6F1EA">
      <w:start w:val="1"/>
      <w:numFmt w:val="decimal"/>
      <w:lvlText w:val="%4."/>
      <w:lvlJc w:val="left"/>
      <w:pPr>
        <w:ind w:left="2880" w:hanging="360"/>
      </w:pPr>
    </w:lvl>
    <w:lvl w:ilvl="4" w:tplc="667AB456">
      <w:start w:val="1"/>
      <w:numFmt w:val="lowerLetter"/>
      <w:lvlText w:val="%5."/>
      <w:lvlJc w:val="left"/>
      <w:pPr>
        <w:ind w:left="3600" w:hanging="360"/>
      </w:pPr>
    </w:lvl>
    <w:lvl w:ilvl="5" w:tplc="C0E0D2EE">
      <w:start w:val="1"/>
      <w:numFmt w:val="lowerRoman"/>
      <w:lvlText w:val="%6."/>
      <w:lvlJc w:val="right"/>
      <w:pPr>
        <w:ind w:left="4320" w:hanging="180"/>
      </w:pPr>
    </w:lvl>
    <w:lvl w:ilvl="6" w:tplc="7A1C0022">
      <w:start w:val="1"/>
      <w:numFmt w:val="decimal"/>
      <w:lvlText w:val="%7."/>
      <w:lvlJc w:val="left"/>
      <w:pPr>
        <w:ind w:left="5040" w:hanging="360"/>
      </w:pPr>
    </w:lvl>
    <w:lvl w:ilvl="7" w:tplc="67EC33C0">
      <w:start w:val="1"/>
      <w:numFmt w:val="lowerLetter"/>
      <w:lvlText w:val="%8."/>
      <w:lvlJc w:val="left"/>
      <w:pPr>
        <w:ind w:left="5760" w:hanging="360"/>
      </w:pPr>
    </w:lvl>
    <w:lvl w:ilvl="8" w:tplc="C06EDABE">
      <w:start w:val="1"/>
      <w:numFmt w:val="lowerRoman"/>
      <w:lvlText w:val="%9."/>
      <w:lvlJc w:val="right"/>
      <w:pPr>
        <w:ind w:left="6480" w:hanging="180"/>
      </w:pPr>
    </w:lvl>
  </w:abstractNum>
  <w:abstractNum w:abstractNumId="66" w15:restartNumberingAfterBreak="0">
    <w:nsid w:val="65623361"/>
    <w:multiLevelType w:val="hybridMultilevel"/>
    <w:tmpl w:val="2C0ADFEA"/>
    <w:styleLink w:val="WWNum26"/>
    <w:lvl w:ilvl="0" w:tplc="05027786">
      <w:start w:val="1"/>
      <w:numFmt w:val="decimal"/>
      <w:lvlText w:val="%1."/>
      <w:lvlJc w:val="left"/>
      <w:rPr>
        <w:rFonts w:cs="Times New Roman"/>
        <w:i w:val="0"/>
      </w:rPr>
    </w:lvl>
    <w:lvl w:ilvl="1" w:tplc="C74C2358">
      <w:start w:val="1"/>
      <w:numFmt w:val="decimal"/>
      <w:lvlText w:val="%2)"/>
      <w:lvlJc w:val="left"/>
      <w:rPr>
        <w:rFonts w:cs="Times New Roman"/>
      </w:rPr>
    </w:lvl>
    <w:lvl w:ilvl="2" w:tplc="4148CCBA">
      <w:start w:val="1"/>
      <w:numFmt w:val="lowerRoman"/>
      <w:lvlText w:val="%3."/>
      <w:lvlJc w:val="right"/>
      <w:rPr>
        <w:rFonts w:cs="Times New Roman"/>
      </w:rPr>
    </w:lvl>
    <w:lvl w:ilvl="3" w:tplc="6F8E196E">
      <w:start w:val="1"/>
      <w:numFmt w:val="decimal"/>
      <w:lvlText w:val="%4."/>
      <w:lvlJc w:val="left"/>
      <w:rPr>
        <w:rFonts w:cs="Times New Roman"/>
      </w:rPr>
    </w:lvl>
    <w:lvl w:ilvl="4" w:tplc="E340D322">
      <w:start w:val="1"/>
      <w:numFmt w:val="lowerLetter"/>
      <w:lvlText w:val="%5."/>
      <w:lvlJc w:val="left"/>
      <w:rPr>
        <w:rFonts w:cs="Times New Roman"/>
      </w:rPr>
    </w:lvl>
    <w:lvl w:ilvl="5" w:tplc="7C74D6E8">
      <w:start w:val="1"/>
      <w:numFmt w:val="lowerRoman"/>
      <w:lvlText w:val="%6."/>
      <w:lvlJc w:val="right"/>
      <w:rPr>
        <w:rFonts w:cs="Times New Roman"/>
      </w:rPr>
    </w:lvl>
    <w:lvl w:ilvl="6" w:tplc="407AEC32">
      <w:start w:val="1"/>
      <w:numFmt w:val="decimal"/>
      <w:lvlText w:val="%7."/>
      <w:lvlJc w:val="left"/>
      <w:rPr>
        <w:rFonts w:cs="Times New Roman"/>
      </w:rPr>
    </w:lvl>
    <w:lvl w:ilvl="7" w:tplc="BC98990A">
      <w:start w:val="1"/>
      <w:numFmt w:val="lowerLetter"/>
      <w:lvlText w:val="%8."/>
      <w:lvlJc w:val="left"/>
      <w:rPr>
        <w:rFonts w:cs="Times New Roman"/>
      </w:rPr>
    </w:lvl>
    <w:lvl w:ilvl="8" w:tplc="A858B702">
      <w:start w:val="1"/>
      <w:numFmt w:val="lowerRoman"/>
      <w:lvlText w:val="%9."/>
      <w:lvlJc w:val="right"/>
      <w:rPr>
        <w:rFonts w:cs="Times New Roman"/>
      </w:rPr>
    </w:lvl>
  </w:abstractNum>
  <w:abstractNum w:abstractNumId="67" w15:restartNumberingAfterBreak="0">
    <w:nsid w:val="665B08D6"/>
    <w:multiLevelType w:val="hybridMultilevel"/>
    <w:tmpl w:val="7856176E"/>
    <w:styleLink w:val="WWNum55"/>
    <w:lvl w:ilvl="0" w:tplc="1818D83A">
      <w:start w:val="1"/>
      <w:numFmt w:val="decimal"/>
      <w:lvlText w:val="%1."/>
      <w:lvlJc w:val="left"/>
      <w:rPr>
        <w:rFonts w:cs="Times New Roman"/>
        <w:i w:val="0"/>
      </w:rPr>
    </w:lvl>
    <w:lvl w:ilvl="1" w:tplc="C5526FEA">
      <w:start w:val="1"/>
      <w:numFmt w:val="lowerLetter"/>
      <w:lvlText w:val="%2."/>
      <w:lvlJc w:val="left"/>
      <w:rPr>
        <w:rFonts w:cs="Times New Roman"/>
      </w:rPr>
    </w:lvl>
    <w:lvl w:ilvl="2" w:tplc="D57EC546">
      <w:start w:val="1"/>
      <w:numFmt w:val="lowerRoman"/>
      <w:lvlText w:val="%3."/>
      <w:lvlJc w:val="right"/>
      <w:rPr>
        <w:rFonts w:cs="Times New Roman"/>
      </w:rPr>
    </w:lvl>
    <w:lvl w:ilvl="3" w:tplc="A2CCDA86">
      <w:start w:val="1"/>
      <w:numFmt w:val="decimal"/>
      <w:lvlText w:val="%4."/>
      <w:lvlJc w:val="left"/>
      <w:rPr>
        <w:rFonts w:cs="Times New Roman"/>
      </w:rPr>
    </w:lvl>
    <w:lvl w:ilvl="4" w:tplc="BEDEFF78">
      <w:start w:val="1"/>
      <w:numFmt w:val="lowerLetter"/>
      <w:lvlText w:val="%5."/>
      <w:lvlJc w:val="left"/>
      <w:rPr>
        <w:rFonts w:cs="Times New Roman"/>
      </w:rPr>
    </w:lvl>
    <w:lvl w:ilvl="5" w:tplc="569AD852">
      <w:start w:val="1"/>
      <w:numFmt w:val="lowerRoman"/>
      <w:lvlText w:val="%6."/>
      <w:lvlJc w:val="right"/>
      <w:rPr>
        <w:rFonts w:cs="Times New Roman"/>
      </w:rPr>
    </w:lvl>
    <w:lvl w:ilvl="6" w:tplc="714A95D2">
      <w:start w:val="1"/>
      <w:numFmt w:val="decimal"/>
      <w:lvlText w:val="%7."/>
      <w:lvlJc w:val="left"/>
      <w:rPr>
        <w:rFonts w:cs="Times New Roman"/>
      </w:rPr>
    </w:lvl>
    <w:lvl w:ilvl="7" w:tplc="27B46BFC">
      <w:start w:val="1"/>
      <w:numFmt w:val="lowerLetter"/>
      <w:lvlText w:val="%8."/>
      <w:lvlJc w:val="left"/>
      <w:rPr>
        <w:rFonts w:cs="Times New Roman"/>
      </w:rPr>
    </w:lvl>
    <w:lvl w:ilvl="8" w:tplc="343088EA">
      <w:start w:val="1"/>
      <w:numFmt w:val="lowerRoman"/>
      <w:lvlText w:val="%9."/>
      <w:lvlJc w:val="right"/>
      <w:rPr>
        <w:rFonts w:cs="Times New Roman"/>
      </w:rPr>
    </w:lvl>
  </w:abstractNum>
  <w:abstractNum w:abstractNumId="68" w15:restartNumberingAfterBreak="0">
    <w:nsid w:val="668F3DFB"/>
    <w:multiLevelType w:val="hybridMultilevel"/>
    <w:tmpl w:val="1B027B2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9" w15:restartNumberingAfterBreak="0">
    <w:nsid w:val="6AE472C6"/>
    <w:multiLevelType w:val="hybridMultilevel"/>
    <w:tmpl w:val="D6C24FF4"/>
    <w:styleLink w:val="WWNum122"/>
    <w:lvl w:ilvl="0" w:tplc="4E8E08CC">
      <w:start w:val="1"/>
      <w:numFmt w:val="decimal"/>
      <w:lvlText w:val="%1)"/>
      <w:lvlJc w:val="left"/>
      <w:rPr>
        <w:rFonts w:cs="Times New Roman"/>
      </w:rPr>
    </w:lvl>
    <w:lvl w:ilvl="1" w:tplc="F7263890">
      <w:start w:val="1"/>
      <w:numFmt w:val="lowerLetter"/>
      <w:lvlText w:val="%2."/>
      <w:lvlJc w:val="left"/>
      <w:rPr>
        <w:rFonts w:cs="Times New Roman"/>
      </w:rPr>
    </w:lvl>
    <w:lvl w:ilvl="2" w:tplc="758E2AEA">
      <w:start w:val="1"/>
      <w:numFmt w:val="lowerRoman"/>
      <w:lvlText w:val="%3."/>
      <w:lvlJc w:val="right"/>
      <w:rPr>
        <w:rFonts w:cs="Times New Roman"/>
      </w:rPr>
    </w:lvl>
    <w:lvl w:ilvl="3" w:tplc="DBA25A5A">
      <w:start w:val="1"/>
      <w:numFmt w:val="decimal"/>
      <w:lvlText w:val="%4."/>
      <w:lvlJc w:val="left"/>
      <w:rPr>
        <w:rFonts w:cs="Times New Roman"/>
      </w:rPr>
    </w:lvl>
    <w:lvl w:ilvl="4" w:tplc="844CFA58">
      <w:start w:val="1"/>
      <w:numFmt w:val="lowerLetter"/>
      <w:lvlText w:val="%5."/>
      <w:lvlJc w:val="left"/>
      <w:rPr>
        <w:rFonts w:cs="Times New Roman"/>
      </w:rPr>
    </w:lvl>
    <w:lvl w:ilvl="5" w:tplc="CE1ECFDA">
      <w:start w:val="1"/>
      <w:numFmt w:val="lowerRoman"/>
      <w:lvlText w:val="%6."/>
      <w:lvlJc w:val="right"/>
      <w:rPr>
        <w:rFonts w:cs="Times New Roman"/>
      </w:rPr>
    </w:lvl>
    <w:lvl w:ilvl="6" w:tplc="7BB8DEB4">
      <w:start w:val="1"/>
      <w:numFmt w:val="decimal"/>
      <w:lvlText w:val="%7."/>
      <w:lvlJc w:val="left"/>
      <w:rPr>
        <w:rFonts w:cs="Times New Roman"/>
      </w:rPr>
    </w:lvl>
    <w:lvl w:ilvl="7" w:tplc="44BEB708">
      <w:start w:val="1"/>
      <w:numFmt w:val="lowerLetter"/>
      <w:lvlText w:val="%8."/>
      <w:lvlJc w:val="left"/>
      <w:rPr>
        <w:rFonts w:cs="Times New Roman"/>
      </w:rPr>
    </w:lvl>
    <w:lvl w:ilvl="8" w:tplc="3E58306C">
      <w:start w:val="1"/>
      <w:numFmt w:val="lowerRoman"/>
      <w:lvlText w:val="%9."/>
      <w:lvlJc w:val="right"/>
      <w:rPr>
        <w:rFonts w:cs="Times New Roman"/>
      </w:rPr>
    </w:lvl>
  </w:abstractNum>
  <w:abstractNum w:abstractNumId="70" w15:restartNumberingAfterBreak="0">
    <w:nsid w:val="6B543F8B"/>
    <w:multiLevelType w:val="hybridMultilevel"/>
    <w:tmpl w:val="E52C640E"/>
    <w:lvl w:ilvl="0" w:tplc="BD60AE5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6D052790"/>
    <w:multiLevelType w:val="hybridMultilevel"/>
    <w:tmpl w:val="50AA0F20"/>
    <w:lvl w:ilvl="0" w:tplc="04150011">
      <w:start w:val="1"/>
      <w:numFmt w:val="decimal"/>
      <w:lvlText w:val="%1)"/>
      <w:lvlJc w:val="left"/>
      <w:pPr>
        <w:ind w:left="1353" w:hanging="360"/>
      </w:pPr>
      <w:rPr>
        <w:rFonts w:cs="Times New Roman"/>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72" w15:restartNumberingAfterBreak="0">
    <w:nsid w:val="6EFF6E9D"/>
    <w:multiLevelType w:val="hybridMultilevel"/>
    <w:tmpl w:val="9E6E7ED2"/>
    <w:styleLink w:val="WWNum84"/>
    <w:lvl w:ilvl="0" w:tplc="0ACA3B22">
      <w:start w:val="1"/>
      <w:numFmt w:val="lowerLetter"/>
      <w:lvlText w:val="%1)"/>
      <w:lvlJc w:val="left"/>
      <w:rPr>
        <w:rFonts w:cs="Times New Roman"/>
      </w:rPr>
    </w:lvl>
    <w:lvl w:ilvl="1" w:tplc="FF6EB324">
      <w:start w:val="1"/>
      <w:numFmt w:val="lowerLetter"/>
      <w:lvlText w:val="%2."/>
      <w:lvlJc w:val="left"/>
      <w:rPr>
        <w:rFonts w:cs="Times New Roman"/>
      </w:rPr>
    </w:lvl>
    <w:lvl w:ilvl="2" w:tplc="090ED668">
      <w:start w:val="1"/>
      <w:numFmt w:val="lowerRoman"/>
      <w:lvlText w:val="%3."/>
      <w:lvlJc w:val="right"/>
      <w:rPr>
        <w:rFonts w:cs="Times New Roman"/>
      </w:rPr>
    </w:lvl>
    <w:lvl w:ilvl="3" w:tplc="0D98C8A0">
      <w:start w:val="1"/>
      <w:numFmt w:val="decimal"/>
      <w:lvlText w:val="%4."/>
      <w:lvlJc w:val="left"/>
      <w:rPr>
        <w:rFonts w:cs="Times New Roman"/>
      </w:rPr>
    </w:lvl>
    <w:lvl w:ilvl="4" w:tplc="1CFC63B6">
      <w:start w:val="1"/>
      <w:numFmt w:val="lowerLetter"/>
      <w:lvlText w:val="%5."/>
      <w:lvlJc w:val="left"/>
      <w:rPr>
        <w:rFonts w:cs="Times New Roman"/>
      </w:rPr>
    </w:lvl>
    <w:lvl w:ilvl="5" w:tplc="C8223B2E">
      <w:start w:val="1"/>
      <w:numFmt w:val="lowerRoman"/>
      <w:lvlText w:val="%6."/>
      <w:lvlJc w:val="right"/>
      <w:rPr>
        <w:rFonts w:cs="Times New Roman"/>
      </w:rPr>
    </w:lvl>
    <w:lvl w:ilvl="6" w:tplc="A4909298">
      <w:start w:val="1"/>
      <w:numFmt w:val="decimal"/>
      <w:lvlText w:val="%7."/>
      <w:lvlJc w:val="left"/>
      <w:rPr>
        <w:rFonts w:cs="Times New Roman"/>
      </w:rPr>
    </w:lvl>
    <w:lvl w:ilvl="7" w:tplc="7ADA8700">
      <w:start w:val="1"/>
      <w:numFmt w:val="lowerLetter"/>
      <w:lvlText w:val="%8."/>
      <w:lvlJc w:val="left"/>
      <w:rPr>
        <w:rFonts w:cs="Times New Roman"/>
      </w:rPr>
    </w:lvl>
    <w:lvl w:ilvl="8" w:tplc="A79A2E10">
      <w:start w:val="1"/>
      <w:numFmt w:val="lowerRoman"/>
      <w:lvlText w:val="%9."/>
      <w:lvlJc w:val="right"/>
      <w:rPr>
        <w:rFonts w:cs="Times New Roman"/>
      </w:rPr>
    </w:lvl>
  </w:abstractNum>
  <w:abstractNum w:abstractNumId="73" w15:restartNumberingAfterBreak="0">
    <w:nsid w:val="729F1C27"/>
    <w:multiLevelType w:val="hybridMultilevel"/>
    <w:tmpl w:val="5FD4D88A"/>
    <w:styleLink w:val="WWNum64"/>
    <w:lvl w:ilvl="0" w:tplc="59848784">
      <w:start w:val="1"/>
      <w:numFmt w:val="decimal"/>
      <w:lvlText w:val="%1)"/>
      <w:lvlJc w:val="left"/>
      <w:rPr>
        <w:rFonts w:cs="Times New Roman"/>
      </w:rPr>
    </w:lvl>
    <w:lvl w:ilvl="1" w:tplc="4BF4563E">
      <w:start w:val="1"/>
      <w:numFmt w:val="decimal"/>
      <w:lvlText w:val="%2."/>
      <w:lvlJc w:val="left"/>
      <w:rPr>
        <w:rFonts w:cs="Times New Roman"/>
      </w:rPr>
    </w:lvl>
    <w:lvl w:ilvl="2" w:tplc="F68CFE1E">
      <w:start w:val="1"/>
      <w:numFmt w:val="decimal"/>
      <w:lvlText w:val="%3."/>
      <w:lvlJc w:val="left"/>
      <w:rPr>
        <w:rFonts w:cs="Times New Roman"/>
      </w:rPr>
    </w:lvl>
    <w:lvl w:ilvl="3" w:tplc="8610BEC8">
      <w:start w:val="1"/>
      <w:numFmt w:val="decimal"/>
      <w:lvlText w:val="%4."/>
      <w:lvlJc w:val="left"/>
      <w:rPr>
        <w:rFonts w:cs="Times New Roman"/>
      </w:rPr>
    </w:lvl>
    <w:lvl w:ilvl="4" w:tplc="95FEA1CC">
      <w:start w:val="1"/>
      <w:numFmt w:val="decimal"/>
      <w:lvlText w:val="%5."/>
      <w:lvlJc w:val="left"/>
      <w:rPr>
        <w:rFonts w:cs="Times New Roman"/>
      </w:rPr>
    </w:lvl>
    <w:lvl w:ilvl="5" w:tplc="79D424C2">
      <w:start w:val="1"/>
      <w:numFmt w:val="decimal"/>
      <w:lvlText w:val="%6."/>
      <w:lvlJc w:val="left"/>
      <w:rPr>
        <w:rFonts w:cs="Times New Roman"/>
      </w:rPr>
    </w:lvl>
    <w:lvl w:ilvl="6" w:tplc="94364020">
      <w:start w:val="1"/>
      <w:numFmt w:val="decimal"/>
      <w:lvlText w:val="%7."/>
      <w:lvlJc w:val="left"/>
      <w:rPr>
        <w:rFonts w:cs="Times New Roman"/>
      </w:rPr>
    </w:lvl>
    <w:lvl w:ilvl="7" w:tplc="5EF8E95E">
      <w:start w:val="1"/>
      <w:numFmt w:val="decimal"/>
      <w:lvlText w:val="%8."/>
      <w:lvlJc w:val="left"/>
      <w:rPr>
        <w:rFonts w:cs="Times New Roman"/>
      </w:rPr>
    </w:lvl>
    <w:lvl w:ilvl="8" w:tplc="594E8730">
      <w:start w:val="1"/>
      <w:numFmt w:val="decimal"/>
      <w:lvlText w:val="%9."/>
      <w:lvlJc w:val="left"/>
      <w:rPr>
        <w:rFonts w:cs="Times New Roman"/>
      </w:rPr>
    </w:lvl>
  </w:abstractNum>
  <w:abstractNum w:abstractNumId="74" w15:restartNumberingAfterBreak="0">
    <w:nsid w:val="74A364BF"/>
    <w:multiLevelType w:val="hybridMultilevel"/>
    <w:tmpl w:val="3380196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52F6716"/>
    <w:multiLevelType w:val="hybridMultilevel"/>
    <w:tmpl w:val="33269A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90C0CC9"/>
    <w:multiLevelType w:val="hybridMultilevel"/>
    <w:tmpl w:val="F77629F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79A45D38"/>
    <w:multiLevelType w:val="hybridMultilevel"/>
    <w:tmpl w:val="1508169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78" w15:restartNumberingAfterBreak="0">
    <w:nsid w:val="7DA31BB0"/>
    <w:multiLevelType w:val="hybridMultilevel"/>
    <w:tmpl w:val="AB849956"/>
    <w:lvl w:ilvl="0" w:tplc="EE0252C0">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7DEC1A4A"/>
    <w:multiLevelType w:val="hybridMultilevel"/>
    <w:tmpl w:val="44F82AB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0" w15:restartNumberingAfterBreak="0">
    <w:nsid w:val="7F564AB6"/>
    <w:multiLevelType w:val="hybridMultilevel"/>
    <w:tmpl w:val="C316C572"/>
    <w:styleLink w:val="WWNum33"/>
    <w:lvl w:ilvl="0" w:tplc="4D1A705E">
      <w:start w:val="1"/>
      <w:numFmt w:val="decimal"/>
      <w:lvlText w:val="%1."/>
      <w:lvlJc w:val="left"/>
      <w:rPr>
        <w:rFonts w:cs="Times New Roman"/>
      </w:rPr>
    </w:lvl>
    <w:lvl w:ilvl="1" w:tplc="3A5645AC">
      <w:start w:val="1"/>
      <w:numFmt w:val="decimal"/>
      <w:lvlText w:val="%2)"/>
      <w:lvlJc w:val="left"/>
      <w:rPr>
        <w:rFonts w:cs="Times New Roman"/>
      </w:rPr>
    </w:lvl>
    <w:lvl w:ilvl="2" w:tplc="5374071E">
      <w:start w:val="1"/>
      <w:numFmt w:val="lowerLetter"/>
      <w:lvlText w:val="%3)"/>
      <w:lvlJc w:val="left"/>
      <w:rPr>
        <w:rFonts w:cs="Times New Roman"/>
      </w:rPr>
    </w:lvl>
    <w:lvl w:ilvl="3" w:tplc="69CC27F2">
      <w:start w:val="1"/>
      <w:numFmt w:val="decimal"/>
      <w:lvlText w:val="(%4)"/>
      <w:lvlJc w:val="left"/>
      <w:rPr>
        <w:rFonts w:cs="Times New Roman"/>
      </w:rPr>
    </w:lvl>
    <w:lvl w:ilvl="4" w:tplc="F8C095FC">
      <w:start w:val="1"/>
      <w:numFmt w:val="lowerLetter"/>
      <w:lvlText w:val="%5."/>
      <w:lvlJc w:val="left"/>
      <w:rPr>
        <w:rFonts w:cs="Times New Roman"/>
      </w:rPr>
    </w:lvl>
    <w:lvl w:ilvl="5" w:tplc="6E7853B2">
      <w:start w:val="1"/>
      <w:numFmt w:val="lowerRoman"/>
      <w:lvlText w:val="%6."/>
      <w:lvlJc w:val="right"/>
      <w:rPr>
        <w:rFonts w:cs="Times New Roman"/>
      </w:rPr>
    </w:lvl>
    <w:lvl w:ilvl="6" w:tplc="3D1CB9B6">
      <w:start w:val="1"/>
      <w:numFmt w:val="decimal"/>
      <w:lvlText w:val="%7."/>
      <w:lvlJc w:val="left"/>
      <w:rPr>
        <w:rFonts w:cs="Times New Roman"/>
      </w:rPr>
    </w:lvl>
    <w:lvl w:ilvl="7" w:tplc="215E9324">
      <w:start w:val="1"/>
      <w:numFmt w:val="lowerLetter"/>
      <w:lvlText w:val="%8."/>
      <w:lvlJc w:val="left"/>
      <w:rPr>
        <w:rFonts w:cs="Times New Roman"/>
      </w:rPr>
    </w:lvl>
    <w:lvl w:ilvl="8" w:tplc="51CC6D72">
      <w:start w:val="1"/>
      <w:numFmt w:val="lowerRoman"/>
      <w:lvlText w:val="%9."/>
      <w:lvlJc w:val="right"/>
      <w:rPr>
        <w:rFonts w:cs="Times New Roman"/>
      </w:rPr>
    </w:lvl>
  </w:abstractNum>
  <w:num w:numId="1">
    <w:abstractNumId w:val="4"/>
  </w:num>
  <w:num w:numId="2">
    <w:abstractNumId w:val="70"/>
  </w:num>
  <w:num w:numId="3">
    <w:abstractNumId w:val="0"/>
  </w:num>
  <w:num w:numId="4">
    <w:abstractNumId w:val="47"/>
  </w:num>
  <w:num w:numId="5">
    <w:abstractNumId w:val="48"/>
  </w:num>
  <w:num w:numId="6">
    <w:abstractNumId w:val="40"/>
  </w:num>
  <w:num w:numId="7">
    <w:abstractNumId w:val="44"/>
  </w:num>
  <w:num w:numId="8">
    <w:abstractNumId w:val="20"/>
  </w:num>
  <w:num w:numId="9">
    <w:abstractNumId w:val="26"/>
  </w:num>
  <w:num w:numId="10">
    <w:abstractNumId w:val="59"/>
  </w:num>
  <w:num w:numId="11">
    <w:abstractNumId w:val="49"/>
  </w:num>
  <w:num w:numId="12">
    <w:abstractNumId w:val="55"/>
  </w:num>
  <w:num w:numId="13">
    <w:abstractNumId w:val="57"/>
  </w:num>
  <w:num w:numId="14">
    <w:abstractNumId w:val="32"/>
  </w:num>
  <w:num w:numId="15">
    <w:abstractNumId w:val="56"/>
  </w:num>
  <w:num w:numId="16">
    <w:abstractNumId w:val="50"/>
  </w:num>
  <w:num w:numId="17">
    <w:abstractNumId w:val="6"/>
  </w:num>
  <w:num w:numId="18">
    <w:abstractNumId w:val="28"/>
  </w:num>
  <w:num w:numId="19">
    <w:abstractNumId w:val="33"/>
  </w:num>
  <w:num w:numId="20">
    <w:abstractNumId w:val="39"/>
  </w:num>
  <w:num w:numId="21">
    <w:abstractNumId w:val="76"/>
  </w:num>
  <w:num w:numId="22">
    <w:abstractNumId w:val="64"/>
  </w:num>
  <w:num w:numId="23">
    <w:abstractNumId w:val="60"/>
  </w:num>
  <w:num w:numId="24">
    <w:abstractNumId w:val="29"/>
  </w:num>
  <w:num w:numId="25">
    <w:abstractNumId w:val="35"/>
  </w:num>
  <w:num w:numId="26">
    <w:abstractNumId w:val="58"/>
  </w:num>
  <w:num w:numId="27">
    <w:abstractNumId w:val="45"/>
  </w:num>
  <w:num w:numId="28">
    <w:abstractNumId w:val="54"/>
  </w:num>
  <w:num w:numId="29">
    <w:abstractNumId w:val="77"/>
  </w:num>
  <w:num w:numId="30">
    <w:abstractNumId w:val="19"/>
  </w:num>
  <w:num w:numId="31">
    <w:abstractNumId w:val="14"/>
  </w:num>
  <w:num w:numId="32">
    <w:abstractNumId w:val="5"/>
  </w:num>
  <w:num w:numId="33">
    <w:abstractNumId w:val="78"/>
  </w:num>
  <w:num w:numId="34">
    <w:abstractNumId w:val="71"/>
  </w:num>
  <w:num w:numId="35">
    <w:abstractNumId w:val="13"/>
  </w:num>
  <w:num w:numId="36">
    <w:abstractNumId w:val="52"/>
  </w:num>
  <w:num w:numId="37">
    <w:abstractNumId w:val="7"/>
  </w:num>
  <w:num w:numId="38">
    <w:abstractNumId w:val="3"/>
  </w:num>
  <w:num w:numId="39">
    <w:abstractNumId w:val="43"/>
  </w:num>
  <w:num w:numId="40">
    <w:abstractNumId w:val="25"/>
  </w:num>
  <w:num w:numId="41">
    <w:abstractNumId w:val="27"/>
  </w:num>
  <w:num w:numId="42">
    <w:abstractNumId w:val="11"/>
  </w:num>
  <w:num w:numId="43">
    <w:abstractNumId w:val="62"/>
  </w:num>
  <w:num w:numId="44">
    <w:abstractNumId w:val="46"/>
  </w:num>
  <w:num w:numId="45">
    <w:abstractNumId w:val="17"/>
  </w:num>
  <w:num w:numId="46">
    <w:abstractNumId w:val="21"/>
  </w:num>
  <w:num w:numId="47">
    <w:abstractNumId w:val="8"/>
  </w:num>
  <w:num w:numId="48">
    <w:abstractNumId w:val="63"/>
  </w:num>
  <w:num w:numId="49">
    <w:abstractNumId w:val="30"/>
  </w:num>
  <w:num w:numId="50">
    <w:abstractNumId w:val="12"/>
  </w:num>
  <w:num w:numId="51">
    <w:abstractNumId w:val="72"/>
  </w:num>
  <w:num w:numId="52">
    <w:abstractNumId w:val="10"/>
  </w:num>
  <w:num w:numId="53">
    <w:abstractNumId w:val="24"/>
  </w:num>
  <w:num w:numId="54">
    <w:abstractNumId w:val="31"/>
  </w:num>
  <w:num w:numId="55">
    <w:abstractNumId w:val="68"/>
  </w:num>
  <w:num w:numId="56">
    <w:abstractNumId w:val="41"/>
  </w:num>
  <w:num w:numId="57">
    <w:abstractNumId w:val="67"/>
  </w:num>
  <w:num w:numId="58">
    <w:abstractNumId w:val="51"/>
  </w:num>
  <w:num w:numId="59">
    <w:abstractNumId w:val="75"/>
  </w:num>
  <w:num w:numId="60">
    <w:abstractNumId w:val="74"/>
  </w:num>
  <w:num w:numId="61">
    <w:abstractNumId w:val="16"/>
  </w:num>
  <w:num w:numId="62">
    <w:abstractNumId w:val="1"/>
  </w:num>
  <w:num w:numId="63">
    <w:abstractNumId w:val="9"/>
  </w:num>
  <w:num w:numId="64">
    <w:abstractNumId w:val="18"/>
  </w:num>
  <w:num w:numId="65">
    <w:abstractNumId w:val="22"/>
  </w:num>
  <w:num w:numId="66">
    <w:abstractNumId w:val="34"/>
  </w:num>
  <w:num w:numId="67">
    <w:abstractNumId w:val="36"/>
  </w:num>
  <w:num w:numId="68">
    <w:abstractNumId w:val="42"/>
  </w:num>
  <w:num w:numId="69">
    <w:abstractNumId w:val="61"/>
  </w:num>
  <w:num w:numId="70">
    <w:abstractNumId w:val="66"/>
  </w:num>
  <w:num w:numId="71">
    <w:abstractNumId w:val="69"/>
  </w:num>
  <w:num w:numId="72">
    <w:abstractNumId w:val="73"/>
  </w:num>
  <w:num w:numId="73">
    <w:abstractNumId w:val="80"/>
  </w:num>
  <w:num w:numId="74">
    <w:abstractNumId w:val="23"/>
  </w:num>
  <w:num w:numId="75">
    <w:abstractNumId w:val="79"/>
  </w:num>
  <w:num w:numId="76">
    <w:abstractNumId w:val="37"/>
  </w:num>
  <w:num w:numId="77">
    <w:abstractNumId w:val="38"/>
  </w:num>
  <w:num w:numId="78">
    <w:abstractNumId w:val="65"/>
  </w:num>
  <w:num w:numId="79">
    <w:abstractNumId w:val="15"/>
  </w:num>
  <w:num w:numId="80">
    <w:abstractNumId w:val="53"/>
  </w:num>
  <w:num w:numId="81">
    <w:abstractNumId w:val="2"/>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ysiura Magdalena">
    <w15:presenceInfo w15:providerId="AD" w15:userId="S-1-5-21-833596994-3496505273-2944068786-17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5F8"/>
    <w:rsid w:val="000015F2"/>
    <w:rsid w:val="0000322C"/>
    <w:rsid w:val="000054C6"/>
    <w:rsid w:val="00005F35"/>
    <w:rsid w:val="00007B22"/>
    <w:rsid w:val="00010830"/>
    <w:rsid w:val="000118C6"/>
    <w:rsid w:val="00013473"/>
    <w:rsid w:val="000152E8"/>
    <w:rsid w:val="0001630C"/>
    <w:rsid w:val="000178EC"/>
    <w:rsid w:val="0002119C"/>
    <w:rsid w:val="00022944"/>
    <w:rsid w:val="00024DFC"/>
    <w:rsid w:val="000300BD"/>
    <w:rsid w:val="0003213C"/>
    <w:rsid w:val="000329B2"/>
    <w:rsid w:val="000336A5"/>
    <w:rsid w:val="000356DE"/>
    <w:rsid w:val="00036074"/>
    <w:rsid w:val="00036964"/>
    <w:rsid w:val="00040327"/>
    <w:rsid w:val="0004060F"/>
    <w:rsid w:val="00040B26"/>
    <w:rsid w:val="0004334B"/>
    <w:rsid w:val="000440F2"/>
    <w:rsid w:val="00046359"/>
    <w:rsid w:val="00046C72"/>
    <w:rsid w:val="0004718C"/>
    <w:rsid w:val="00050B14"/>
    <w:rsid w:val="00050E13"/>
    <w:rsid w:val="000522CA"/>
    <w:rsid w:val="000536CD"/>
    <w:rsid w:val="00060735"/>
    <w:rsid w:val="00061E9F"/>
    <w:rsid w:val="00065DF0"/>
    <w:rsid w:val="00066098"/>
    <w:rsid w:val="00066419"/>
    <w:rsid w:val="000675AA"/>
    <w:rsid w:val="00067BB5"/>
    <w:rsid w:val="00070B98"/>
    <w:rsid w:val="00070D62"/>
    <w:rsid w:val="00074F6B"/>
    <w:rsid w:val="0007598D"/>
    <w:rsid w:val="0007707B"/>
    <w:rsid w:val="00077F26"/>
    <w:rsid w:val="0008066F"/>
    <w:rsid w:val="0008345D"/>
    <w:rsid w:val="000841E3"/>
    <w:rsid w:val="000850AB"/>
    <w:rsid w:val="000860D5"/>
    <w:rsid w:val="0008730F"/>
    <w:rsid w:val="0008757A"/>
    <w:rsid w:val="00087722"/>
    <w:rsid w:val="0009040A"/>
    <w:rsid w:val="00090667"/>
    <w:rsid w:val="0009194F"/>
    <w:rsid w:val="000924F3"/>
    <w:rsid w:val="00094BE7"/>
    <w:rsid w:val="00094F37"/>
    <w:rsid w:val="000962B2"/>
    <w:rsid w:val="00097047"/>
    <w:rsid w:val="000A0510"/>
    <w:rsid w:val="000A0E54"/>
    <w:rsid w:val="000A28D3"/>
    <w:rsid w:val="000A34D3"/>
    <w:rsid w:val="000A34EF"/>
    <w:rsid w:val="000A4170"/>
    <w:rsid w:val="000A5CF6"/>
    <w:rsid w:val="000A6ACE"/>
    <w:rsid w:val="000A6FFF"/>
    <w:rsid w:val="000B0557"/>
    <w:rsid w:val="000B1690"/>
    <w:rsid w:val="000B1724"/>
    <w:rsid w:val="000B1CF7"/>
    <w:rsid w:val="000B3464"/>
    <w:rsid w:val="000B4043"/>
    <w:rsid w:val="000B4345"/>
    <w:rsid w:val="000B5BD2"/>
    <w:rsid w:val="000B6FFD"/>
    <w:rsid w:val="000C1AA0"/>
    <w:rsid w:val="000C1F73"/>
    <w:rsid w:val="000C54FB"/>
    <w:rsid w:val="000C700F"/>
    <w:rsid w:val="000D1171"/>
    <w:rsid w:val="000D450B"/>
    <w:rsid w:val="000D45CD"/>
    <w:rsid w:val="000D61A4"/>
    <w:rsid w:val="000E0624"/>
    <w:rsid w:val="000E173C"/>
    <w:rsid w:val="000E1DB2"/>
    <w:rsid w:val="000E235F"/>
    <w:rsid w:val="000E32ED"/>
    <w:rsid w:val="000E3B73"/>
    <w:rsid w:val="000E41CB"/>
    <w:rsid w:val="000E48F7"/>
    <w:rsid w:val="000E4983"/>
    <w:rsid w:val="000F174D"/>
    <w:rsid w:val="000F31E5"/>
    <w:rsid w:val="000F5024"/>
    <w:rsid w:val="000F71B5"/>
    <w:rsid w:val="000F7AD8"/>
    <w:rsid w:val="001008D2"/>
    <w:rsid w:val="00102A20"/>
    <w:rsid w:val="001035A8"/>
    <w:rsid w:val="00106052"/>
    <w:rsid w:val="00110BB2"/>
    <w:rsid w:val="00112332"/>
    <w:rsid w:val="001125D9"/>
    <w:rsid w:val="001148AE"/>
    <w:rsid w:val="00117EBC"/>
    <w:rsid w:val="00120E0C"/>
    <w:rsid w:val="00121A68"/>
    <w:rsid w:val="00123C48"/>
    <w:rsid w:val="00123D6C"/>
    <w:rsid w:val="00124192"/>
    <w:rsid w:val="00124E72"/>
    <w:rsid w:val="00127F4B"/>
    <w:rsid w:val="001304D3"/>
    <w:rsid w:val="00130A9E"/>
    <w:rsid w:val="00131E6F"/>
    <w:rsid w:val="00132A40"/>
    <w:rsid w:val="00132E24"/>
    <w:rsid w:val="001345F9"/>
    <w:rsid w:val="0013658B"/>
    <w:rsid w:val="00140C7C"/>
    <w:rsid w:val="001415B0"/>
    <w:rsid w:val="00143205"/>
    <w:rsid w:val="001434B7"/>
    <w:rsid w:val="00144696"/>
    <w:rsid w:val="0014552A"/>
    <w:rsid w:val="00150734"/>
    <w:rsid w:val="00150875"/>
    <w:rsid w:val="00151B06"/>
    <w:rsid w:val="00152C19"/>
    <w:rsid w:val="0016157D"/>
    <w:rsid w:val="001615E2"/>
    <w:rsid w:val="001625CB"/>
    <w:rsid w:val="00162863"/>
    <w:rsid w:val="00163AA1"/>
    <w:rsid w:val="00167267"/>
    <w:rsid w:val="001707E7"/>
    <w:rsid w:val="001758D4"/>
    <w:rsid w:val="0018276D"/>
    <w:rsid w:val="001831FE"/>
    <w:rsid w:val="001852E0"/>
    <w:rsid w:val="001852EA"/>
    <w:rsid w:val="00185FAD"/>
    <w:rsid w:val="00190A5C"/>
    <w:rsid w:val="0019153F"/>
    <w:rsid w:val="00192121"/>
    <w:rsid w:val="00193CB8"/>
    <w:rsid w:val="001950E3"/>
    <w:rsid w:val="001A026A"/>
    <w:rsid w:val="001A0473"/>
    <w:rsid w:val="001A1136"/>
    <w:rsid w:val="001A3BA6"/>
    <w:rsid w:val="001A50A6"/>
    <w:rsid w:val="001A558F"/>
    <w:rsid w:val="001A5CF8"/>
    <w:rsid w:val="001A6699"/>
    <w:rsid w:val="001A79EB"/>
    <w:rsid w:val="001A7CBA"/>
    <w:rsid w:val="001B1593"/>
    <w:rsid w:val="001B1CB4"/>
    <w:rsid w:val="001B3735"/>
    <w:rsid w:val="001B5C29"/>
    <w:rsid w:val="001C2049"/>
    <w:rsid w:val="001C5040"/>
    <w:rsid w:val="001D189F"/>
    <w:rsid w:val="001D1CB8"/>
    <w:rsid w:val="001D2ED7"/>
    <w:rsid w:val="001D4A5E"/>
    <w:rsid w:val="001D4C47"/>
    <w:rsid w:val="001D784E"/>
    <w:rsid w:val="001E0067"/>
    <w:rsid w:val="001E09AE"/>
    <w:rsid w:val="001E25BB"/>
    <w:rsid w:val="001E39DF"/>
    <w:rsid w:val="001E67D1"/>
    <w:rsid w:val="001F0737"/>
    <w:rsid w:val="001F1082"/>
    <w:rsid w:val="001F138D"/>
    <w:rsid w:val="001F1E38"/>
    <w:rsid w:val="001F412B"/>
    <w:rsid w:val="001F4247"/>
    <w:rsid w:val="001F4521"/>
    <w:rsid w:val="001F57DB"/>
    <w:rsid w:val="001F5EAA"/>
    <w:rsid w:val="002050F8"/>
    <w:rsid w:val="002078CA"/>
    <w:rsid w:val="00207E7B"/>
    <w:rsid w:val="00210060"/>
    <w:rsid w:val="00210F5D"/>
    <w:rsid w:val="002114A7"/>
    <w:rsid w:val="00215292"/>
    <w:rsid w:val="00216865"/>
    <w:rsid w:val="00221260"/>
    <w:rsid w:val="002213A8"/>
    <w:rsid w:val="002252E9"/>
    <w:rsid w:val="00225F77"/>
    <w:rsid w:val="00227FFB"/>
    <w:rsid w:val="00230005"/>
    <w:rsid w:val="002307BE"/>
    <w:rsid w:val="002324D1"/>
    <w:rsid w:val="0023489D"/>
    <w:rsid w:val="00234953"/>
    <w:rsid w:val="00234AAC"/>
    <w:rsid w:val="0023581A"/>
    <w:rsid w:val="00235C09"/>
    <w:rsid w:val="0023611C"/>
    <w:rsid w:val="00236960"/>
    <w:rsid w:val="00237985"/>
    <w:rsid w:val="00237F03"/>
    <w:rsid w:val="00242A08"/>
    <w:rsid w:val="00242A53"/>
    <w:rsid w:val="00245257"/>
    <w:rsid w:val="00245375"/>
    <w:rsid w:val="002477BD"/>
    <w:rsid w:val="00250086"/>
    <w:rsid w:val="00252A7D"/>
    <w:rsid w:val="00252C56"/>
    <w:rsid w:val="002532D4"/>
    <w:rsid w:val="00255393"/>
    <w:rsid w:val="0025563D"/>
    <w:rsid w:val="00255E14"/>
    <w:rsid w:val="00257407"/>
    <w:rsid w:val="002625F0"/>
    <w:rsid w:val="00262B29"/>
    <w:rsid w:val="00263086"/>
    <w:rsid w:val="002636A2"/>
    <w:rsid w:val="00263A39"/>
    <w:rsid w:val="0026526F"/>
    <w:rsid w:val="00266058"/>
    <w:rsid w:val="00266872"/>
    <w:rsid w:val="00267947"/>
    <w:rsid w:val="00267F14"/>
    <w:rsid w:val="002703F1"/>
    <w:rsid w:val="0027145E"/>
    <w:rsid w:val="00273C9F"/>
    <w:rsid w:val="00273DAB"/>
    <w:rsid w:val="002776E5"/>
    <w:rsid w:val="00277F7C"/>
    <w:rsid w:val="00280B6C"/>
    <w:rsid w:val="00281131"/>
    <w:rsid w:val="0028191B"/>
    <w:rsid w:val="00281C8E"/>
    <w:rsid w:val="0028228F"/>
    <w:rsid w:val="002824A1"/>
    <w:rsid w:val="0028309D"/>
    <w:rsid w:val="0028406B"/>
    <w:rsid w:val="00284981"/>
    <w:rsid w:val="00285133"/>
    <w:rsid w:val="00286AF5"/>
    <w:rsid w:val="002874B3"/>
    <w:rsid w:val="00292413"/>
    <w:rsid w:val="00292730"/>
    <w:rsid w:val="00292846"/>
    <w:rsid w:val="00292E85"/>
    <w:rsid w:val="00293687"/>
    <w:rsid w:val="00295F8E"/>
    <w:rsid w:val="002A07AD"/>
    <w:rsid w:val="002A0F3D"/>
    <w:rsid w:val="002A32FE"/>
    <w:rsid w:val="002A52B8"/>
    <w:rsid w:val="002A640A"/>
    <w:rsid w:val="002B53BA"/>
    <w:rsid w:val="002B5AAF"/>
    <w:rsid w:val="002B5B43"/>
    <w:rsid w:val="002B5C36"/>
    <w:rsid w:val="002C05F7"/>
    <w:rsid w:val="002C29B1"/>
    <w:rsid w:val="002C5E1B"/>
    <w:rsid w:val="002D2629"/>
    <w:rsid w:val="002D2F83"/>
    <w:rsid w:val="002D37F6"/>
    <w:rsid w:val="002D5AEB"/>
    <w:rsid w:val="002D6192"/>
    <w:rsid w:val="002D67E7"/>
    <w:rsid w:val="002D73F3"/>
    <w:rsid w:val="002D7F8B"/>
    <w:rsid w:val="002E0976"/>
    <w:rsid w:val="002E11C7"/>
    <w:rsid w:val="002E3F73"/>
    <w:rsid w:val="002E40C7"/>
    <w:rsid w:val="002E6503"/>
    <w:rsid w:val="002E72D6"/>
    <w:rsid w:val="002F2DEC"/>
    <w:rsid w:val="002F32E1"/>
    <w:rsid w:val="002F3DB2"/>
    <w:rsid w:val="002F3F55"/>
    <w:rsid w:val="002F4BD6"/>
    <w:rsid w:val="00303171"/>
    <w:rsid w:val="00304158"/>
    <w:rsid w:val="00304D79"/>
    <w:rsid w:val="003078C3"/>
    <w:rsid w:val="003078D1"/>
    <w:rsid w:val="00307A67"/>
    <w:rsid w:val="00307F5A"/>
    <w:rsid w:val="00310DA0"/>
    <w:rsid w:val="00310EDA"/>
    <w:rsid w:val="00314EA5"/>
    <w:rsid w:val="003158E9"/>
    <w:rsid w:val="003168B3"/>
    <w:rsid w:val="003175D2"/>
    <w:rsid w:val="0032053E"/>
    <w:rsid w:val="00323094"/>
    <w:rsid w:val="0032599B"/>
    <w:rsid w:val="00326910"/>
    <w:rsid w:val="00326F4E"/>
    <w:rsid w:val="00330F7A"/>
    <w:rsid w:val="0033159F"/>
    <w:rsid w:val="00331DC0"/>
    <w:rsid w:val="00332253"/>
    <w:rsid w:val="00334E67"/>
    <w:rsid w:val="003350AC"/>
    <w:rsid w:val="00336D95"/>
    <w:rsid w:val="00336EA9"/>
    <w:rsid w:val="00340079"/>
    <w:rsid w:val="00343536"/>
    <w:rsid w:val="00343A07"/>
    <w:rsid w:val="00343C32"/>
    <w:rsid w:val="00343EB9"/>
    <w:rsid w:val="00343FDB"/>
    <w:rsid w:val="003443F7"/>
    <w:rsid w:val="00344A23"/>
    <w:rsid w:val="00345A4B"/>
    <w:rsid w:val="00345A67"/>
    <w:rsid w:val="00345FC4"/>
    <w:rsid w:val="00351639"/>
    <w:rsid w:val="00351BA5"/>
    <w:rsid w:val="003528C1"/>
    <w:rsid w:val="003552CA"/>
    <w:rsid w:val="00356C8F"/>
    <w:rsid w:val="00356CBB"/>
    <w:rsid w:val="00357DDA"/>
    <w:rsid w:val="003621D5"/>
    <w:rsid w:val="00363DD7"/>
    <w:rsid w:val="003669FF"/>
    <w:rsid w:val="0036712E"/>
    <w:rsid w:val="00370AF1"/>
    <w:rsid w:val="0037206A"/>
    <w:rsid w:val="0037225B"/>
    <w:rsid w:val="00372274"/>
    <w:rsid w:val="00372F40"/>
    <w:rsid w:val="0037473C"/>
    <w:rsid w:val="003749A4"/>
    <w:rsid w:val="00380272"/>
    <w:rsid w:val="003812A8"/>
    <w:rsid w:val="00381FB5"/>
    <w:rsid w:val="00383A30"/>
    <w:rsid w:val="00385629"/>
    <w:rsid w:val="00386FB7"/>
    <w:rsid w:val="003874A8"/>
    <w:rsid w:val="00391EF0"/>
    <w:rsid w:val="00392408"/>
    <w:rsid w:val="00392CDB"/>
    <w:rsid w:val="00394A38"/>
    <w:rsid w:val="00396FA0"/>
    <w:rsid w:val="003A0259"/>
    <w:rsid w:val="003A08C5"/>
    <w:rsid w:val="003A2D91"/>
    <w:rsid w:val="003A35C2"/>
    <w:rsid w:val="003B01E4"/>
    <w:rsid w:val="003B02B4"/>
    <w:rsid w:val="003B2B05"/>
    <w:rsid w:val="003B3010"/>
    <w:rsid w:val="003C1D14"/>
    <w:rsid w:val="003C2A5C"/>
    <w:rsid w:val="003C5934"/>
    <w:rsid w:val="003C5BB6"/>
    <w:rsid w:val="003C62E5"/>
    <w:rsid w:val="003D16CA"/>
    <w:rsid w:val="003D1878"/>
    <w:rsid w:val="003D24EB"/>
    <w:rsid w:val="003D24F5"/>
    <w:rsid w:val="003D5D5B"/>
    <w:rsid w:val="003D7194"/>
    <w:rsid w:val="003D7D1D"/>
    <w:rsid w:val="003E36EA"/>
    <w:rsid w:val="003E3BD5"/>
    <w:rsid w:val="003E3C76"/>
    <w:rsid w:val="003E6174"/>
    <w:rsid w:val="003E6826"/>
    <w:rsid w:val="003E7C4D"/>
    <w:rsid w:val="003F0E6F"/>
    <w:rsid w:val="003F13D6"/>
    <w:rsid w:val="003F222C"/>
    <w:rsid w:val="003F35EF"/>
    <w:rsid w:val="003F7508"/>
    <w:rsid w:val="003F753A"/>
    <w:rsid w:val="003F7DEF"/>
    <w:rsid w:val="003F7E4D"/>
    <w:rsid w:val="004008AB"/>
    <w:rsid w:val="0040264D"/>
    <w:rsid w:val="00402CE5"/>
    <w:rsid w:val="00411BC2"/>
    <w:rsid w:val="00412A39"/>
    <w:rsid w:val="004132C9"/>
    <w:rsid w:val="00413A22"/>
    <w:rsid w:val="0041747F"/>
    <w:rsid w:val="004211A1"/>
    <w:rsid w:val="00421A0B"/>
    <w:rsid w:val="0042427A"/>
    <w:rsid w:val="00425A23"/>
    <w:rsid w:val="0042652F"/>
    <w:rsid w:val="0043142A"/>
    <w:rsid w:val="00433BD4"/>
    <w:rsid w:val="004352ED"/>
    <w:rsid w:val="00435318"/>
    <w:rsid w:val="004356F5"/>
    <w:rsid w:val="00440105"/>
    <w:rsid w:val="00441E0F"/>
    <w:rsid w:val="00443655"/>
    <w:rsid w:val="00444A85"/>
    <w:rsid w:val="004461DC"/>
    <w:rsid w:val="00447C28"/>
    <w:rsid w:val="00450D12"/>
    <w:rsid w:val="00450EA8"/>
    <w:rsid w:val="004516B2"/>
    <w:rsid w:val="0045325B"/>
    <w:rsid w:val="004546DD"/>
    <w:rsid w:val="00454DA0"/>
    <w:rsid w:val="004555E4"/>
    <w:rsid w:val="004608B0"/>
    <w:rsid w:val="004621E3"/>
    <w:rsid w:val="00462691"/>
    <w:rsid w:val="0046272A"/>
    <w:rsid w:val="00464AFC"/>
    <w:rsid w:val="00465177"/>
    <w:rsid w:val="0046522D"/>
    <w:rsid w:val="00465BED"/>
    <w:rsid w:val="004669AB"/>
    <w:rsid w:val="00466D72"/>
    <w:rsid w:val="004672C4"/>
    <w:rsid w:val="004678EA"/>
    <w:rsid w:val="00470798"/>
    <w:rsid w:val="0047263B"/>
    <w:rsid w:val="00473307"/>
    <w:rsid w:val="004735D6"/>
    <w:rsid w:val="00473B41"/>
    <w:rsid w:val="00476568"/>
    <w:rsid w:val="0047742D"/>
    <w:rsid w:val="00477927"/>
    <w:rsid w:val="00480A29"/>
    <w:rsid w:val="00482FFA"/>
    <w:rsid w:val="00483874"/>
    <w:rsid w:val="004855F8"/>
    <w:rsid w:val="004856D2"/>
    <w:rsid w:val="00485F1D"/>
    <w:rsid w:val="00486590"/>
    <w:rsid w:val="00491719"/>
    <w:rsid w:val="004929FD"/>
    <w:rsid w:val="00493B6E"/>
    <w:rsid w:val="00493C43"/>
    <w:rsid w:val="004941F2"/>
    <w:rsid w:val="0049599F"/>
    <w:rsid w:val="00496338"/>
    <w:rsid w:val="00497D0C"/>
    <w:rsid w:val="004A4417"/>
    <w:rsid w:val="004A7A12"/>
    <w:rsid w:val="004A7CF1"/>
    <w:rsid w:val="004B3910"/>
    <w:rsid w:val="004B7186"/>
    <w:rsid w:val="004C1D35"/>
    <w:rsid w:val="004C2100"/>
    <w:rsid w:val="004C2382"/>
    <w:rsid w:val="004C488F"/>
    <w:rsid w:val="004C5A67"/>
    <w:rsid w:val="004C5C98"/>
    <w:rsid w:val="004C707F"/>
    <w:rsid w:val="004C7326"/>
    <w:rsid w:val="004C7576"/>
    <w:rsid w:val="004D173A"/>
    <w:rsid w:val="004D1E80"/>
    <w:rsid w:val="004D5551"/>
    <w:rsid w:val="004D70D7"/>
    <w:rsid w:val="004E0FF5"/>
    <w:rsid w:val="004E114E"/>
    <w:rsid w:val="004E1C6A"/>
    <w:rsid w:val="004E1DD2"/>
    <w:rsid w:val="004E3428"/>
    <w:rsid w:val="004E3966"/>
    <w:rsid w:val="004E4F69"/>
    <w:rsid w:val="004E63B6"/>
    <w:rsid w:val="004F321F"/>
    <w:rsid w:val="004F458A"/>
    <w:rsid w:val="004F4811"/>
    <w:rsid w:val="004F4B02"/>
    <w:rsid w:val="004F507E"/>
    <w:rsid w:val="004F598D"/>
    <w:rsid w:val="004F65B2"/>
    <w:rsid w:val="00501287"/>
    <w:rsid w:val="00504778"/>
    <w:rsid w:val="00504E2E"/>
    <w:rsid w:val="0050662D"/>
    <w:rsid w:val="005103A2"/>
    <w:rsid w:val="00510AD0"/>
    <w:rsid w:val="005120C1"/>
    <w:rsid w:val="00513B47"/>
    <w:rsid w:val="00514653"/>
    <w:rsid w:val="00517190"/>
    <w:rsid w:val="00526C56"/>
    <w:rsid w:val="00526E8C"/>
    <w:rsid w:val="00526ED9"/>
    <w:rsid w:val="00527A78"/>
    <w:rsid w:val="00530936"/>
    <w:rsid w:val="005310B4"/>
    <w:rsid w:val="00531118"/>
    <w:rsid w:val="005311A1"/>
    <w:rsid w:val="00535F33"/>
    <w:rsid w:val="005367DD"/>
    <w:rsid w:val="005376B8"/>
    <w:rsid w:val="00537C70"/>
    <w:rsid w:val="0054234D"/>
    <w:rsid w:val="005433B6"/>
    <w:rsid w:val="00543468"/>
    <w:rsid w:val="00543481"/>
    <w:rsid w:val="00543FF6"/>
    <w:rsid w:val="005451CB"/>
    <w:rsid w:val="0055078E"/>
    <w:rsid w:val="00557319"/>
    <w:rsid w:val="00560E73"/>
    <w:rsid w:val="00561B04"/>
    <w:rsid w:val="00561CDE"/>
    <w:rsid w:val="0056253B"/>
    <w:rsid w:val="00562931"/>
    <w:rsid w:val="00562F9F"/>
    <w:rsid w:val="0056450F"/>
    <w:rsid w:val="00566085"/>
    <w:rsid w:val="00567298"/>
    <w:rsid w:val="00571EF7"/>
    <w:rsid w:val="005758E8"/>
    <w:rsid w:val="005765FD"/>
    <w:rsid w:val="005771F8"/>
    <w:rsid w:val="00581C9C"/>
    <w:rsid w:val="00583A32"/>
    <w:rsid w:val="00583ED3"/>
    <w:rsid w:val="00584543"/>
    <w:rsid w:val="0058566C"/>
    <w:rsid w:val="005873D1"/>
    <w:rsid w:val="0059252D"/>
    <w:rsid w:val="00592B07"/>
    <w:rsid w:val="00593519"/>
    <w:rsid w:val="0059432D"/>
    <w:rsid w:val="005A0C81"/>
    <w:rsid w:val="005A154E"/>
    <w:rsid w:val="005A2DB3"/>
    <w:rsid w:val="005A34DB"/>
    <w:rsid w:val="005A412D"/>
    <w:rsid w:val="005A4BEF"/>
    <w:rsid w:val="005A5BDA"/>
    <w:rsid w:val="005A5C95"/>
    <w:rsid w:val="005A60BC"/>
    <w:rsid w:val="005A6C5B"/>
    <w:rsid w:val="005A6ECE"/>
    <w:rsid w:val="005B0C70"/>
    <w:rsid w:val="005B13CA"/>
    <w:rsid w:val="005B1A21"/>
    <w:rsid w:val="005B2BEF"/>
    <w:rsid w:val="005B331D"/>
    <w:rsid w:val="005B3381"/>
    <w:rsid w:val="005B4342"/>
    <w:rsid w:val="005B5FCD"/>
    <w:rsid w:val="005B7E1C"/>
    <w:rsid w:val="005C249D"/>
    <w:rsid w:val="005C289C"/>
    <w:rsid w:val="005C31E9"/>
    <w:rsid w:val="005C5E16"/>
    <w:rsid w:val="005C7856"/>
    <w:rsid w:val="005D2B87"/>
    <w:rsid w:val="005D2C8F"/>
    <w:rsid w:val="005E082F"/>
    <w:rsid w:val="005E1EAF"/>
    <w:rsid w:val="005E26E0"/>
    <w:rsid w:val="005E27C6"/>
    <w:rsid w:val="005E4035"/>
    <w:rsid w:val="005E4638"/>
    <w:rsid w:val="005F1944"/>
    <w:rsid w:val="005F30E8"/>
    <w:rsid w:val="005F56C9"/>
    <w:rsid w:val="005F5F8E"/>
    <w:rsid w:val="005F6F35"/>
    <w:rsid w:val="005F7E25"/>
    <w:rsid w:val="0060013E"/>
    <w:rsid w:val="00601DA3"/>
    <w:rsid w:val="0060250C"/>
    <w:rsid w:val="00603038"/>
    <w:rsid w:val="00604E98"/>
    <w:rsid w:val="00610FE9"/>
    <w:rsid w:val="00613D18"/>
    <w:rsid w:val="006140B7"/>
    <w:rsid w:val="0061523A"/>
    <w:rsid w:val="00615E94"/>
    <w:rsid w:val="0061721B"/>
    <w:rsid w:val="00617A14"/>
    <w:rsid w:val="00617C69"/>
    <w:rsid w:val="00620736"/>
    <w:rsid w:val="00621553"/>
    <w:rsid w:val="00621A20"/>
    <w:rsid w:val="0062351B"/>
    <w:rsid w:val="0062372C"/>
    <w:rsid w:val="00624100"/>
    <w:rsid w:val="0062427F"/>
    <w:rsid w:val="00625139"/>
    <w:rsid w:val="00627280"/>
    <w:rsid w:val="00631022"/>
    <w:rsid w:val="00632BB2"/>
    <w:rsid w:val="006359B6"/>
    <w:rsid w:val="00635A75"/>
    <w:rsid w:val="0063794B"/>
    <w:rsid w:val="00642164"/>
    <w:rsid w:val="00642186"/>
    <w:rsid w:val="006442F9"/>
    <w:rsid w:val="006456E9"/>
    <w:rsid w:val="00646558"/>
    <w:rsid w:val="006465F4"/>
    <w:rsid w:val="00646E0E"/>
    <w:rsid w:val="00652960"/>
    <w:rsid w:val="0065318B"/>
    <w:rsid w:val="00653A73"/>
    <w:rsid w:val="006547BF"/>
    <w:rsid w:val="00654E65"/>
    <w:rsid w:val="00655878"/>
    <w:rsid w:val="00656697"/>
    <w:rsid w:val="00663636"/>
    <w:rsid w:val="00666D0C"/>
    <w:rsid w:val="00667D66"/>
    <w:rsid w:val="0067170D"/>
    <w:rsid w:val="00672217"/>
    <w:rsid w:val="00677310"/>
    <w:rsid w:val="006774F7"/>
    <w:rsid w:val="006800F3"/>
    <w:rsid w:val="00681C23"/>
    <w:rsid w:val="0068277C"/>
    <w:rsid w:val="00682A3E"/>
    <w:rsid w:val="006845D5"/>
    <w:rsid w:val="006853B2"/>
    <w:rsid w:val="00685774"/>
    <w:rsid w:val="0068580F"/>
    <w:rsid w:val="0068618C"/>
    <w:rsid w:val="00686468"/>
    <w:rsid w:val="00690BF3"/>
    <w:rsid w:val="00690F03"/>
    <w:rsid w:val="00691A6E"/>
    <w:rsid w:val="00691E09"/>
    <w:rsid w:val="00693852"/>
    <w:rsid w:val="00693ADE"/>
    <w:rsid w:val="00693E1D"/>
    <w:rsid w:val="00694A7B"/>
    <w:rsid w:val="00694E8D"/>
    <w:rsid w:val="00695421"/>
    <w:rsid w:val="00695792"/>
    <w:rsid w:val="00696396"/>
    <w:rsid w:val="006963A3"/>
    <w:rsid w:val="006969B9"/>
    <w:rsid w:val="006978B5"/>
    <w:rsid w:val="006A0371"/>
    <w:rsid w:val="006A1178"/>
    <w:rsid w:val="006A22D2"/>
    <w:rsid w:val="006A478F"/>
    <w:rsid w:val="006A4B83"/>
    <w:rsid w:val="006A4F91"/>
    <w:rsid w:val="006A50B0"/>
    <w:rsid w:val="006A52C9"/>
    <w:rsid w:val="006A653A"/>
    <w:rsid w:val="006A67D6"/>
    <w:rsid w:val="006A691D"/>
    <w:rsid w:val="006A777F"/>
    <w:rsid w:val="006A7A15"/>
    <w:rsid w:val="006B1937"/>
    <w:rsid w:val="006B228C"/>
    <w:rsid w:val="006B3E53"/>
    <w:rsid w:val="006B4BDB"/>
    <w:rsid w:val="006B4E36"/>
    <w:rsid w:val="006B777B"/>
    <w:rsid w:val="006C190E"/>
    <w:rsid w:val="006C1DE0"/>
    <w:rsid w:val="006C1F64"/>
    <w:rsid w:val="006C2339"/>
    <w:rsid w:val="006C2354"/>
    <w:rsid w:val="006C35A5"/>
    <w:rsid w:val="006D22BA"/>
    <w:rsid w:val="006D29AB"/>
    <w:rsid w:val="006D3288"/>
    <w:rsid w:val="006D389D"/>
    <w:rsid w:val="006D5DEC"/>
    <w:rsid w:val="006D7858"/>
    <w:rsid w:val="006D7F09"/>
    <w:rsid w:val="006E1617"/>
    <w:rsid w:val="006E3F93"/>
    <w:rsid w:val="006E41C6"/>
    <w:rsid w:val="006E49DD"/>
    <w:rsid w:val="006F23F6"/>
    <w:rsid w:val="006F40CA"/>
    <w:rsid w:val="006F5FAC"/>
    <w:rsid w:val="006F760B"/>
    <w:rsid w:val="006F7922"/>
    <w:rsid w:val="006F7E49"/>
    <w:rsid w:val="00702B6F"/>
    <w:rsid w:val="00703726"/>
    <w:rsid w:val="00703DE7"/>
    <w:rsid w:val="0070530E"/>
    <w:rsid w:val="00706C65"/>
    <w:rsid w:val="00707E76"/>
    <w:rsid w:val="00710CF3"/>
    <w:rsid w:val="00710DA2"/>
    <w:rsid w:val="00712256"/>
    <w:rsid w:val="007129CA"/>
    <w:rsid w:val="007130C6"/>
    <w:rsid w:val="007141C4"/>
    <w:rsid w:val="00714BEA"/>
    <w:rsid w:val="00715BBD"/>
    <w:rsid w:val="0071615C"/>
    <w:rsid w:val="0072023A"/>
    <w:rsid w:val="00720AF7"/>
    <w:rsid w:val="007214A6"/>
    <w:rsid w:val="00721988"/>
    <w:rsid w:val="00721C81"/>
    <w:rsid w:val="00721CDE"/>
    <w:rsid w:val="00724284"/>
    <w:rsid w:val="007270DC"/>
    <w:rsid w:val="007271A4"/>
    <w:rsid w:val="007275F8"/>
    <w:rsid w:val="00733881"/>
    <w:rsid w:val="00734FFE"/>
    <w:rsid w:val="007365B9"/>
    <w:rsid w:val="00741565"/>
    <w:rsid w:val="00742536"/>
    <w:rsid w:val="00751BA5"/>
    <w:rsid w:val="00752E3E"/>
    <w:rsid w:val="00755023"/>
    <w:rsid w:val="00755075"/>
    <w:rsid w:val="00755A06"/>
    <w:rsid w:val="00755A0D"/>
    <w:rsid w:val="00756E82"/>
    <w:rsid w:val="00761C91"/>
    <w:rsid w:val="007630F4"/>
    <w:rsid w:val="0076493F"/>
    <w:rsid w:val="00766C9C"/>
    <w:rsid w:val="00766D5F"/>
    <w:rsid w:val="007679FE"/>
    <w:rsid w:val="00771F05"/>
    <w:rsid w:val="007730BE"/>
    <w:rsid w:val="00773548"/>
    <w:rsid w:val="007749FC"/>
    <w:rsid w:val="00775ADD"/>
    <w:rsid w:val="00776B77"/>
    <w:rsid w:val="00776C3F"/>
    <w:rsid w:val="0077791D"/>
    <w:rsid w:val="007808BD"/>
    <w:rsid w:val="00780DD9"/>
    <w:rsid w:val="007825C4"/>
    <w:rsid w:val="00785920"/>
    <w:rsid w:val="0078739C"/>
    <w:rsid w:val="00787924"/>
    <w:rsid w:val="00787CFA"/>
    <w:rsid w:val="0079049F"/>
    <w:rsid w:val="0079169C"/>
    <w:rsid w:val="00791AF9"/>
    <w:rsid w:val="00792F43"/>
    <w:rsid w:val="00794D31"/>
    <w:rsid w:val="00797B45"/>
    <w:rsid w:val="007A0089"/>
    <w:rsid w:val="007A0E2C"/>
    <w:rsid w:val="007A1439"/>
    <w:rsid w:val="007A1B48"/>
    <w:rsid w:val="007A22F3"/>
    <w:rsid w:val="007A3A4A"/>
    <w:rsid w:val="007A4415"/>
    <w:rsid w:val="007A4685"/>
    <w:rsid w:val="007A4F8A"/>
    <w:rsid w:val="007A5483"/>
    <w:rsid w:val="007A69A6"/>
    <w:rsid w:val="007A6D97"/>
    <w:rsid w:val="007B1873"/>
    <w:rsid w:val="007B26E4"/>
    <w:rsid w:val="007B340D"/>
    <w:rsid w:val="007B4F3A"/>
    <w:rsid w:val="007B56DE"/>
    <w:rsid w:val="007B6268"/>
    <w:rsid w:val="007B6E4D"/>
    <w:rsid w:val="007C0DBE"/>
    <w:rsid w:val="007C1C4A"/>
    <w:rsid w:val="007C2E6C"/>
    <w:rsid w:val="007C50CE"/>
    <w:rsid w:val="007C5C89"/>
    <w:rsid w:val="007C5DBA"/>
    <w:rsid w:val="007D0CBE"/>
    <w:rsid w:val="007D110C"/>
    <w:rsid w:val="007D6351"/>
    <w:rsid w:val="007D6A09"/>
    <w:rsid w:val="007D7DA4"/>
    <w:rsid w:val="007E0535"/>
    <w:rsid w:val="007E14AB"/>
    <w:rsid w:val="007E18BA"/>
    <w:rsid w:val="007E1A12"/>
    <w:rsid w:val="007E2429"/>
    <w:rsid w:val="007E3E0F"/>
    <w:rsid w:val="007F311C"/>
    <w:rsid w:val="007F3755"/>
    <w:rsid w:val="007F4FE1"/>
    <w:rsid w:val="007F5734"/>
    <w:rsid w:val="007F5EA3"/>
    <w:rsid w:val="007F6E2F"/>
    <w:rsid w:val="007F7F55"/>
    <w:rsid w:val="00801F13"/>
    <w:rsid w:val="00803E33"/>
    <w:rsid w:val="00804850"/>
    <w:rsid w:val="00806EED"/>
    <w:rsid w:val="00810A39"/>
    <w:rsid w:val="00810A82"/>
    <w:rsid w:val="00813F4A"/>
    <w:rsid w:val="00815084"/>
    <w:rsid w:val="008155F1"/>
    <w:rsid w:val="00817149"/>
    <w:rsid w:val="008205F4"/>
    <w:rsid w:val="008206ED"/>
    <w:rsid w:val="00822C0A"/>
    <w:rsid w:val="00823B4E"/>
    <w:rsid w:val="00824112"/>
    <w:rsid w:val="008248C8"/>
    <w:rsid w:val="00826908"/>
    <w:rsid w:val="008302D3"/>
    <w:rsid w:val="008319E8"/>
    <w:rsid w:val="00832391"/>
    <w:rsid w:val="00832434"/>
    <w:rsid w:val="00832A8C"/>
    <w:rsid w:val="008335A6"/>
    <w:rsid w:val="0083426F"/>
    <w:rsid w:val="0084115F"/>
    <w:rsid w:val="00842118"/>
    <w:rsid w:val="0084348C"/>
    <w:rsid w:val="008437B6"/>
    <w:rsid w:val="00843EF1"/>
    <w:rsid w:val="008452E4"/>
    <w:rsid w:val="008456A6"/>
    <w:rsid w:val="008503B6"/>
    <w:rsid w:val="00850656"/>
    <w:rsid w:val="00851652"/>
    <w:rsid w:val="00851ED1"/>
    <w:rsid w:val="00852CC2"/>
    <w:rsid w:val="00855E40"/>
    <w:rsid w:val="008560F6"/>
    <w:rsid w:val="00856E83"/>
    <w:rsid w:val="00857D49"/>
    <w:rsid w:val="00857E60"/>
    <w:rsid w:val="0086030E"/>
    <w:rsid w:val="008642BB"/>
    <w:rsid w:val="008646F0"/>
    <w:rsid w:val="0086695F"/>
    <w:rsid w:val="008674F0"/>
    <w:rsid w:val="008712F1"/>
    <w:rsid w:val="0087228D"/>
    <w:rsid w:val="00873019"/>
    <w:rsid w:val="00875CD5"/>
    <w:rsid w:val="00876F8F"/>
    <w:rsid w:val="0087754C"/>
    <w:rsid w:val="00877748"/>
    <w:rsid w:val="00877DBC"/>
    <w:rsid w:val="008810B3"/>
    <w:rsid w:val="00882F5F"/>
    <w:rsid w:val="00885400"/>
    <w:rsid w:val="00885962"/>
    <w:rsid w:val="00885A1D"/>
    <w:rsid w:val="00886F04"/>
    <w:rsid w:val="0089171B"/>
    <w:rsid w:val="008941AE"/>
    <w:rsid w:val="008952EA"/>
    <w:rsid w:val="00895F71"/>
    <w:rsid w:val="008973BE"/>
    <w:rsid w:val="008A0BE8"/>
    <w:rsid w:val="008A1A80"/>
    <w:rsid w:val="008A2F89"/>
    <w:rsid w:val="008A33B8"/>
    <w:rsid w:val="008A3DEE"/>
    <w:rsid w:val="008A4361"/>
    <w:rsid w:val="008A461E"/>
    <w:rsid w:val="008A5960"/>
    <w:rsid w:val="008A596D"/>
    <w:rsid w:val="008A5D04"/>
    <w:rsid w:val="008A6E10"/>
    <w:rsid w:val="008A6FD9"/>
    <w:rsid w:val="008B063A"/>
    <w:rsid w:val="008B1051"/>
    <w:rsid w:val="008B1211"/>
    <w:rsid w:val="008B1F32"/>
    <w:rsid w:val="008B25C6"/>
    <w:rsid w:val="008B2A26"/>
    <w:rsid w:val="008B2C09"/>
    <w:rsid w:val="008B2F47"/>
    <w:rsid w:val="008B3D3D"/>
    <w:rsid w:val="008B57A3"/>
    <w:rsid w:val="008C10F7"/>
    <w:rsid w:val="008C1BB3"/>
    <w:rsid w:val="008C247E"/>
    <w:rsid w:val="008C37EF"/>
    <w:rsid w:val="008C4AA1"/>
    <w:rsid w:val="008C5E40"/>
    <w:rsid w:val="008C70FB"/>
    <w:rsid w:val="008C7947"/>
    <w:rsid w:val="008D10C8"/>
    <w:rsid w:val="008D16A6"/>
    <w:rsid w:val="008D300D"/>
    <w:rsid w:val="008D5421"/>
    <w:rsid w:val="008E15B0"/>
    <w:rsid w:val="008E17EF"/>
    <w:rsid w:val="008E19A5"/>
    <w:rsid w:val="008E2673"/>
    <w:rsid w:val="008E36CC"/>
    <w:rsid w:val="008E5AA2"/>
    <w:rsid w:val="008E7527"/>
    <w:rsid w:val="008F23EE"/>
    <w:rsid w:val="008F4E9A"/>
    <w:rsid w:val="008F58E0"/>
    <w:rsid w:val="008F5BC8"/>
    <w:rsid w:val="008F67DB"/>
    <w:rsid w:val="00900C9B"/>
    <w:rsid w:val="00901265"/>
    <w:rsid w:val="00907516"/>
    <w:rsid w:val="00910900"/>
    <w:rsid w:val="0091147C"/>
    <w:rsid w:val="009126B6"/>
    <w:rsid w:val="00912CA6"/>
    <w:rsid w:val="00913507"/>
    <w:rsid w:val="0091605C"/>
    <w:rsid w:val="009178F2"/>
    <w:rsid w:val="0092673A"/>
    <w:rsid w:val="00926A3D"/>
    <w:rsid w:val="00926B6C"/>
    <w:rsid w:val="009273F1"/>
    <w:rsid w:val="00931884"/>
    <w:rsid w:val="00932D6D"/>
    <w:rsid w:val="00934CA0"/>
    <w:rsid w:val="0093615C"/>
    <w:rsid w:val="00942E91"/>
    <w:rsid w:val="00944B97"/>
    <w:rsid w:val="00944CCC"/>
    <w:rsid w:val="009460E8"/>
    <w:rsid w:val="009463E2"/>
    <w:rsid w:val="009467C6"/>
    <w:rsid w:val="009475BE"/>
    <w:rsid w:val="009506DF"/>
    <w:rsid w:val="00950C2C"/>
    <w:rsid w:val="00952A51"/>
    <w:rsid w:val="00955006"/>
    <w:rsid w:val="00957246"/>
    <w:rsid w:val="00957EA8"/>
    <w:rsid w:val="00961AD1"/>
    <w:rsid w:val="00962D89"/>
    <w:rsid w:val="0096329C"/>
    <w:rsid w:val="00963BD0"/>
    <w:rsid w:val="00964620"/>
    <w:rsid w:val="009648D8"/>
    <w:rsid w:val="009654D9"/>
    <w:rsid w:val="0096710A"/>
    <w:rsid w:val="0097233B"/>
    <w:rsid w:val="009726F4"/>
    <w:rsid w:val="00973CC8"/>
    <w:rsid w:val="00974041"/>
    <w:rsid w:val="009741C7"/>
    <w:rsid w:val="00974CFB"/>
    <w:rsid w:val="00975282"/>
    <w:rsid w:val="0097741B"/>
    <w:rsid w:val="009778A8"/>
    <w:rsid w:val="00981037"/>
    <w:rsid w:val="00983801"/>
    <w:rsid w:val="00983938"/>
    <w:rsid w:val="00983FBF"/>
    <w:rsid w:val="00985AD7"/>
    <w:rsid w:val="00986EC3"/>
    <w:rsid w:val="00993125"/>
    <w:rsid w:val="00994AEA"/>
    <w:rsid w:val="00994B6A"/>
    <w:rsid w:val="00995712"/>
    <w:rsid w:val="009A15CF"/>
    <w:rsid w:val="009A1C40"/>
    <w:rsid w:val="009A3B42"/>
    <w:rsid w:val="009A44FB"/>
    <w:rsid w:val="009A6BE4"/>
    <w:rsid w:val="009A719D"/>
    <w:rsid w:val="009B0295"/>
    <w:rsid w:val="009B0F0B"/>
    <w:rsid w:val="009B2EC7"/>
    <w:rsid w:val="009C0715"/>
    <w:rsid w:val="009C1831"/>
    <w:rsid w:val="009C1D27"/>
    <w:rsid w:val="009C2C9A"/>
    <w:rsid w:val="009C2ED3"/>
    <w:rsid w:val="009C3E98"/>
    <w:rsid w:val="009C4FA8"/>
    <w:rsid w:val="009C591C"/>
    <w:rsid w:val="009C6CEA"/>
    <w:rsid w:val="009C768D"/>
    <w:rsid w:val="009D0D8C"/>
    <w:rsid w:val="009D1C6C"/>
    <w:rsid w:val="009D2727"/>
    <w:rsid w:val="009D2D02"/>
    <w:rsid w:val="009D2DD3"/>
    <w:rsid w:val="009D457A"/>
    <w:rsid w:val="009D466B"/>
    <w:rsid w:val="009D5DD8"/>
    <w:rsid w:val="009D649A"/>
    <w:rsid w:val="009D71B1"/>
    <w:rsid w:val="009E0529"/>
    <w:rsid w:val="009E0A63"/>
    <w:rsid w:val="009E187A"/>
    <w:rsid w:val="009E2766"/>
    <w:rsid w:val="009E4C4C"/>
    <w:rsid w:val="009E6460"/>
    <w:rsid w:val="009E6D03"/>
    <w:rsid w:val="009E706D"/>
    <w:rsid w:val="009F06D5"/>
    <w:rsid w:val="009F26EB"/>
    <w:rsid w:val="009F3A09"/>
    <w:rsid w:val="009F779D"/>
    <w:rsid w:val="00A0063E"/>
    <w:rsid w:val="00A01DD9"/>
    <w:rsid w:val="00A01FD0"/>
    <w:rsid w:val="00A0284E"/>
    <w:rsid w:val="00A04B0B"/>
    <w:rsid w:val="00A059C5"/>
    <w:rsid w:val="00A0646B"/>
    <w:rsid w:val="00A070DE"/>
    <w:rsid w:val="00A115B3"/>
    <w:rsid w:val="00A12171"/>
    <w:rsid w:val="00A13A40"/>
    <w:rsid w:val="00A20A80"/>
    <w:rsid w:val="00A232E9"/>
    <w:rsid w:val="00A268E5"/>
    <w:rsid w:val="00A27DF3"/>
    <w:rsid w:val="00A3052D"/>
    <w:rsid w:val="00A31C92"/>
    <w:rsid w:val="00A324C3"/>
    <w:rsid w:val="00A35250"/>
    <w:rsid w:val="00A40114"/>
    <w:rsid w:val="00A41BC7"/>
    <w:rsid w:val="00A42B11"/>
    <w:rsid w:val="00A42E24"/>
    <w:rsid w:val="00A430D4"/>
    <w:rsid w:val="00A43603"/>
    <w:rsid w:val="00A46562"/>
    <w:rsid w:val="00A52D6B"/>
    <w:rsid w:val="00A53663"/>
    <w:rsid w:val="00A5592E"/>
    <w:rsid w:val="00A56C63"/>
    <w:rsid w:val="00A5793B"/>
    <w:rsid w:val="00A60669"/>
    <w:rsid w:val="00A624F5"/>
    <w:rsid w:val="00A62960"/>
    <w:rsid w:val="00A64BCE"/>
    <w:rsid w:val="00A64C99"/>
    <w:rsid w:val="00A66BD0"/>
    <w:rsid w:val="00A66C68"/>
    <w:rsid w:val="00A66CF9"/>
    <w:rsid w:val="00A66FC3"/>
    <w:rsid w:val="00A6725D"/>
    <w:rsid w:val="00A7001E"/>
    <w:rsid w:val="00A71647"/>
    <w:rsid w:val="00A735CA"/>
    <w:rsid w:val="00A752FC"/>
    <w:rsid w:val="00A775EE"/>
    <w:rsid w:val="00A80573"/>
    <w:rsid w:val="00A87194"/>
    <w:rsid w:val="00A87D21"/>
    <w:rsid w:val="00A90CDB"/>
    <w:rsid w:val="00A913EB"/>
    <w:rsid w:val="00A92948"/>
    <w:rsid w:val="00A92AD5"/>
    <w:rsid w:val="00A92F35"/>
    <w:rsid w:val="00A944E6"/>
    <w:rsid w:val="00A94548"/>
    <w:rsid w:val="00A958E1"/>
    <w:rsid w:val="00A972A9"/>
    <w:rsid w:val="00AA0295"/>
    <w:rsid w:val="00AA044E"/>
    <w:rsid w:val="00AA0E73"/>
    <w:rsid w:val="00AA44AE"/>
    <w:rsid w:val="00AA4E36"/>
    <w:rsid w:val="00AA7B18"/>
    <w:rsid w:val="00AB087C"/>
    <w:rsid w:val="00AB21C0"/>
    <w:rsid w:val="00AB25E7"/>
    <w:rsid w:val="00AB477D"/>
    <w:rsid w:val="00AB5F5F"/>
    <w:rsid w:val="00AB674E"/>
    <w:rsid w:val="00AB6862"/>
    <w:rsid w:val="00AC0576"/>
    <w:rsid w:val="00AC0C91"/>
    <w:rsid w:val="00AC16DF"/>
    <w:rsid w:val="00AC23D1"/>
    <w:rsid w:val="00AC572E"/>
    <w:rsid w:val="00AC5A81"/>
    <w:rsid w:val="00AC5F4F"/>
    <w:rsid w:val="00AC6287"/>
    <w:rsid w:val="00AC688C"/>
    <w:rsid w:val="00AD279F"/>
    <w:rsid w:val="00AD2D9F"/>
    <w:rsid w:val="00AD50A8"/>
    <w:rsid w:val="00AD5646"/>
    <w:rsid w:val="00AD67BD"/>
    <w:rsid w:val="00AD7C5B"/>
    <w:rsid w:val="00AE0F9D"/>
    <w:rsid w:val="00AE3631"/>
    <w:rsid w:val="00AE3FC6"/>
    <w:rsid w:val="00AE4ACE"/>
    <w:rsid w:val="00AF0192"/>
    <w:rsid w:val="00AF1014"/>
    <w:rsid w:val="00AF5A0A"/>
    <w:rsid w:val="00AF7456"/>
    <w:rsid w:val="00B01690"/>
    <w:rsid w:val="00B016AC"/>
    <w:rsid w:val="00B01F11"/>
    <w:rsid w:val="00B030D2"/>
    <w:rsid w:val="00B049D4"/>
    <w:rsid w:val="00B0567A"/>
    <w:rsid w:val="00B103CC"/>
    <w:rsid w:val="00B10FDB"/>
    <w:rsid w:val="00B1232C"/>
    <w:rsid w:val="00B12BFD"/>
    <w:rsid w:val="00B1319A"/>
    <w:rsid w:val="00B16472"/>
    <w:rsid w:val="00B20BAD"/>
    <w:rsid w:val="00B20F51"/>
    <w:rsid w:val="00B22096"/>
    <w:rsid w:val="00B229CE"/>
    <w:rsid w:val="00B23366"/>
    <w:rsid w:val="00B27B21"/>
    <w:rsid w:val="00B30539"/>
    <w:rsid w:val="00B316A5"/>
    <w:rsid w:val="00B3236B"/>
    <w:rsid w:val="00B32C3A"/>
    <w:rsid w:val="00B33DBF"/>
    <w:rsid w:val="00B366A0"/>
    <w:rsid w:val="00B36CBE"/>
    <w:rsid w:val="00B4096C"/>
    <w:rsid w:val="00B42064"/>
    <w:rsid w:val="00B42A4F"/>
    <w:rsid w:val="00B452A6"/>
    <w:rsid w:val="00B46441"/>
    <w:rsid w:val="00B471D3"/>
    <w:rsid w:val="00B4743E"/>
    <w:rsid w:val="00B47C1B"/>
    <w:rsid w:val="00B552B6"/>
    <w:rsid w:val="00B55441"/>
    <w:rsid w:val="00B569EE"/>
    <w:rsid w:val="00B56F65"/>
    <w:rsid w:val="00B57E7D"/>
    <w:rsid w:val="00B61A2E"/>
    <w:rsid w:val="00B61B42"/>
    <w:rsid w:val="00B627FA"/>
    <w:rsid w:val="00B62AF4"/>
    <w:rsid w:val="00B65A34"/>
    <w:rsid w:val="00B65EFD"/>
    <w:rsid w:val="00B7106C"/>
    <w:rsid w:val="00B7292C"/>
    <w:rsid w:val="00B72D2D"/>
    <w:rsid w:val="00B739CF"/>
    <w:rsid w:val="00B73DF1"/>
    <w:rsid w:val="00B75847"/>
    <w:rsid w:val="00B76B5E"/>
    <w:rsid w:val="00B80D39"/>
    <w:rsid w:val="00B80D3B"/>
    <w:rsid w:val="00B82143"/>
    <w:rsid w:val="00B82B82"/>
    <w:rsid w:val="00B84118"/>
    <w:rsid w:val="00B85442"/>
    <w:rsid w:val="00B85F5E"/>
    <w:rsid w:val="00B8665C"/>
    <w:rsid w:val="00B912FE"/>
    <w:rsid w:val="00B924DE"/>
    <w:rsid w:val="00B929C8"/>
    <w:rsid w:val="00B94915"/>
    <w:rsid w:val="00B94C9C"/>
    <w:rsid w:val="00B95AEF"/>
    <w:rsid w:val="00B95EF8"/>
    <w:rsid w:val="00B95F3D"/>
    <w:rsid w:val="00BA10FF"/>
    <w:rsid w:val="00BA2DA1"/>
    <w:rsid w:val="00BA41DD"/>
    <w:rsid w:val="00BA46A7"/>
    <w:rsid w:val="00BA491B"/>
    <w:rsid w:val="00BA4E71"/>
    <w:rsid w:val="00BA53E2"/>
    <w:rsid w:val="00BA595B"/>
    <w:rsid w:val="00BA5CAC"/>
    <w:rsid w:val="00BA6161"/>
    <w:rsid w:val="00BA7D57"/>
    <w:rsid w:val="00BB208E"/>
    <w:rsid w:val="00BB4E9F"/>
    <w:rsid w:val="00BB5EC4"/>
    <w:rsid w:val="00BB67CA"/>
    <w:rsid w:val="00BB7047"/>
    <w:rsid w:val="00BC008D"/>
    <w:rsid w:val="00BC0239"/>
    <w:rsid w:val="00BC1689"/>
    <w:rsid w:val="00BC27A0"/>
    <w:rsid w:val="00BC2FB6"/>
    <w:rsid w:val="00BC4698"/>
    <w:rsid w:val="00BC4863"/>
    <w:rsid w:val="00BC62DD"/>
    <w:rsid w:val="00BC7C0B"/>
    <w:rsid w:val="00BD0538"/>
    <w:rsid w:val="00BD182E"/>
    <w:rsid w:val="00BD1DC9"/>
    <w:rsid w:val="00BD201B"/>
    <w:rsid w:val="00BD2607"/>
    <w:rsid w:val="00BD45DA"/>
    <w:rsid w:val="00BD7B0A"/>
    <w:rsid w:val="00BE0E25"/>
    <w:rsid w:val="00BE1497"/>
    <w:rsid w:val="00BE2223"/>
    <w:rsid w:val="00BE2560"/>
    <w:rsid w:val="00BE337B"/>
    <w:rsid w:val="00BE36A5"/>
    <w:rsid w:val="00BE3D9A"/>
    <w:rsid w:val="00BE3E93"/>
    <w:rsid w:val="00BE5109"/>
    <w:rsid w:val="00BE5DED"/>
    <w:rsid w:val="00BF1597"/>
    <w:rsid w:val="00BF15AB"/>
    <w:rsid w:val="00BF23FD"/>
    <w:rsid w:val="00BF6B01"/>
    <w:rsid w:val="00BF78BB"/>
    <w:rsid w:val="00BF7C35"/>
    <w:rsid w:val="00C01C1E"/>
    <w:rsid w:val="00C030BE"/>
    <w:rsid w:val="00C03BC5"/>
    <w:rsid w:val="00C03D9D"/>
    <w:rsid w:val="00C03F87"/>
    <w:rsid w:val="00C0446B"/>
    <w:rsid w:val="00C0527A"/>
    <w:rsid w:val="00C07A24"/>
    <w:rsid w:val="00C07F8D"/>
    <w:rsid w:val="00C10124"/>
    <w:rsid w:val="00C1098E"/>
    <w:rsid w:val="00C144EB"/>
    <w:rsid w:val="00C16C5D"/>
    <w:rsid w:val="00C17F2B"/>
    <w:rsid w:val="00C2054F"/>
    <w:rsid w:val="00C209AB"/>
    <w:rsid w:val="00C21FC9"/>
    <w:rsid w:val="00C23C1C"/>
    <w:rsid w:val="00C24F21"/>
    <w:rsid w:val="00C24F3B"/>
    <w:rsid w:val="00C24F8C"/>
    <w:rsid w:val="00C30120"/>
    <w:rsid w:val="00C339AD"/>
    <w:rsid w:val="00C35805"/>
    <w:rsid w:val="00C43627"/>
    <w:rsid w:val="00C453DF"/>
    <w:rsid w:val="00C46D7B"/>
    <w:rsid w:val="00C50798"/>
    <w:rsid w:val="00C51B6B"/>
    <w:rsid w:val="00C533B0"/>
    <w:rsid w:val="00C53400"/>
    <w:rsid w:val="00C537AD"/>
    <w:rsid w:val="00C53915"/>
    <w:rsid w:val="00C5422F"/>
    <w:rsid w:val="00C55393"/>
    <w:rsid w:val="00C56AAC"/>
    <w:rsid w:val="00C56B0E"/>
    <w:rsid w:val="00C6055F"/>
    <w:rsid w:val="00C62F05"/>
    <w:rsid w:val="00C64139"/>
    <w:rsid w:val="00C64463"/>
    <w:rsid w:val="00C64975"/>
    <w:rsid w:val="00C65D9B"/>
    <w:rsid w:val="00C679DA"/>
    <w:rsid w:val="00C70FAD"/>
    <w:rsid w:val="00C77516"/>
    <w:rsid w:val="00C80634"/>
    <w:rsid w:val="00C8224D"/>
    <w:rsid w:val="00C82467"/>
    <w:rsid w:val="00C82AF6"/>
    <w:rsid w:val="00C845E9"/>
    <w:rsid w:val="00C85019"/>
    <w:rsid w:val="00C850B8"/>
    <w:rsid w:val="00C866F2"/>
    <w:rsid w:val="00C866F5"/>
    <w:rsid w:val="00C868C5"/>
    <w:rsid w:val="00C86FEE"/>
    <w:rsid w:val="00C87495"/>
    <w:rsid w:val="00C90933"/>
    <w:rsid w:val="00C90A93"/>
    <w:rsid w:val="00C92010"/>
    <w:rsid w:val="00C921EF"/>
    <w:rsid w:val="00C928F1"/>
    <w:rsid w:val="00C92A68"/>
    <w:rsid w:val="00C94CF6"/>
    <w:rsid w:val="00CA000D"/>
    <w:rsid w:val="00CA0F04"/>
    <w:rsid w:val="00CA3325"/>
    <w:rsid w:val="00CA507D"/>
    <w:rsid w:val="00CA5872"/>
    <w:rsid w:val="00CB433E"/>
    <w:rsid w:val="00CB5D70"/>
    <w:rsid w:val="00CB67CD"/>
    <w:rsid w:val="00CB7AC5"/>
    <w:rsid w:val="00CC0943"/>
    <w:rsid w:val="00CC0ADF"/>
    <w:rsid w:val="00CC13E9"/>
    <w:rsid w:val="00CC16B8"/>
    <w:rsid w:val="00CC2EE7"/>
    <w:rsid w:val="00CC3F39"/>
    <w:rsid w:val="00CC480C"/>
    <w:rsid w:val="00CC539A"/>
    <w:rsid w:val="00CC6D5D"/>
    <w:rsid w:val="00CC6E49"/>
    <w:rsid w:val="00CC78D4"/>
    <w:rsid w:val="00CC7BE5"/>
    <w:rsid w:val="00CD07F1"/>
    <w:rsid w:val="00CD11CA"/>
    <w:rsid w:val="00CD2047"/>
    <w:rsid w:val="00CD2345"/>
    <w:rsid w:val="00CD4C18"/>
    <w:rsid w:val="00CD56FF"/>
    <w:rsid w:val="00CD5D1B"/>
    <w:rsid w:val="00CD6454"/>
    <w:rsid w:val="00CD7D33"/>
    <w:rsid w:val="00CE0006"/>
    <w:rsid w:val="00CE45C9"/>
    <w:rsid w:val="00CE4A06"/>
    <w:rsid w:val="00CE5C38"/>
    <w:rsid w:val="00CF228D"/>
    <w:rsid w:val="00CF27B8"/>
    <w:rsid w:val="00CF2AAC"/>
    <w:rsid w:val="00CF776B"/>
    <w:rsid w:val="00CF7B54"/>
    <w:rsid w:val="00D04946"/>
    <w:rsid w:val="00D04C0C"/>
    <w:rsid w:val="00D0574F"/>
    <w:rsid w:val="00D06043"/>
    <w:rsid w:val="00D10749"/>
    <w:rsid w:val="00D11942"/>
    <w:rsid w:val="00D11F22"/>
    <w:rsid w:val="00D12728"/>
    <w:rsid w:val="00D1550D"/>
    <w:rsid w:val="00D15CDB"/>
    <w:rsid w:val="00D17395"/>
    <w:rsid w:val="00D1784C"/>
    <w:rsid w:val="00D203F2"/>
    <w:rsid w:val="00D2158F"/>
    <w:rsid w:val="00D21F45"/>
    <w:rsid w:val="00D23827"/>
    <w:rsid w:val="00D26206"/>
    <w:rsid w:val="00D26B25"/>
    <w:rsid w:val="00D32767"/>
    <w:rsid w:val="00D32A32"/>
    <w:rsid w:val="00D35EDD"/>
    <w:rsid w:val="00D363A6"/>
    <w:rsid w:val="00D370EE"/>
    <w:rsid w:val="00D418BA"/>
    <w:rsid w:val="00D41F90"/>
    <w:rsid w:val="00D42397"/>
    <w:rsid w:val="00D43047"/>
    <w:rsid w:val="00D44089"/>
    <w:rsid w:val="00D46448"/>
    <w:rsid w:val="00D53C32"/>
    <w:rsid w:val="00D54C41"/>
    <w:rsid w:val="00D57CAC"/>
    <w:rsid w:val="00D60668"/>
    <w:rsid w:val="00D61468"/>
    <w:rsid w:val="00D61691"/>
    <w:rsid w:val="00D62B71"/>
    <w:rsid w:val="00D6375E"/>
    <w:rsid w:val="00D67091"/>
    <w:rsid w:val="00D67F40"/>
    <w:rsid w:val="00D701DE"/>
    <w:rsid w:val="00D70441"/>
    <w:rsid w:val="00D70769"/>
    <w:rsid w:val="00D70A7C"/>
    <w:rsid w:val="00D72283"/>
    <w:rsid w:val="00D72378"/>
    <w:rsid w:val="00D72623"/>
    <w:rsid w:val="00D73C40"/>
    <w:rsid w:val="00D746F7"/>
    <w:rsid w:val="00D74806"/>
    <w:rsid w:val="00D76D82"/>
    <w:rsid w:val="00D77934"/>
    <w:rsid w:val="00D81340"/>
    <w:rsid w:val="00D81ABE"/>
    <w:rsid w:val="00D8206D"/>
    <w:rsid w:val="00D8427C"/>
    <w:rsid w:val="00D85932"/>
    <w:rsid w:val="00D861B3"/>
    <w:rsid w:val="00D86800"/>
    <w:rsid w:val="00D91357"/>
    <w:rsid w:val="00D92218"/>
    <w:rsid w:val="00D92436"/>
    <w:rsid w:val="00D92A71"/>
    <w:rsid w:val="00D94448"/>
    <w:rsid w:val="00D948E5"/>
    <w:rsid w:val="00D94C94"/>
    <w:rsid w:val="00D95483"/>
    <w:rsid w:val="00D95B79"/>
    <w:rsid w:val="00DA04D9"/>
    <w:rsid w:val="00DA1460"/>
    <w:rsid w:val="00DA2155"/>
    <w:rsid w:val="00DA33E2"/>
    <w:rsid w:val="00DA4206"/>
    <w:rsid w:val="00DA4EAE"/>
    <w:rsid w:val="00DB0E7A"/>
    <w:rsid w:val="00DB111D"/>
    <w:rsid w:val="00DB12EC"/>
    <w:rsid w:val="00DB2521"/>
    <w:rsid w:val="00DB26B3"/>
    <w:rsid w:val="00DB35A6"/>
    <w:rsid w:val="00DB3E06"/>
    <w:rsid w:val="00DB7536"/>
    <w:rsid w:val="00DC1602"/>
    <w:rsid w:val="00DC1F37"/>
    <w:rsid w:val="00DC23E4"/>
    <w:rsid w:val="00DC3DE7"/>
    <w:rsid w:val="00DC4765"/>
    <w:rsid w:val="00DC5BBB"/>
    <w:rsid w:val="00DC6B32"/>
    <w:rsid w:val="00DC74BB"/>
    <w:rsid w:val="00DC7C6A"/>
    <w:rsid w:val="00DD2857"/>
    <w:rsid w:val="00DD33E8"/>
    <w:rsid w:val="00DD3E6D"/>
    <w:rsid w:val="00DD589A"/>
    <w:rsid w:val="00DD6321"/>
    <w:rsid w:val="00DD67A9"/>
    <w:rsid w:val="00DE0C6D"/>
    <w:rsid w:val="00DE2242"/>
    <w:rsid w:val="00DE25A9"/>
    <w:rsid w:val="00DE2784"/>
    <w:rsid w:val="00DE2C5C"/>
    <w:rsid w:val="00DE3904"/>
    <w:rsid w:val="00DE70AB"/>
    <w:rsid w:val="00DF1D3D"/>
    <w:rsid w:val="00DF3532"/>
    <w:rsid w:val="00DF6487"/>
    <w:rsid w:val="00DF757C"/>
    <w:rsid w:val="00E0403E"/>
    <w:rsid w:val="00E043DB"/>
    <w:rsid w:val="00E05697"/>
    <w:rsid w:val="00E05EAC"/>
    <w:rsid w:val="00E11ABA"/>
    <w:rsid w:val="00E1280B"/>
    <w:rsid w:val="00E221E4"/>
    <w:rsid w:val="00E22334"/>
    <w:rsid w:val="00E22345"/>
    <w:rsid w:val="00E225C7"/>
    <w:rsid w:val="00E23450"/>
    <w:rsid w:val="00E303B3"/>
    <w:rsid w:val="00E30664"/>
    <w:rsid w:val="00E336DC"/>
    <w:rsid w:val="00E33987"/>
    <w:rsid w:val="00E3541A"/>
    <w:rsid w:val="00E354F7"/>
    <w:rsid w:val="00E365C4"/>
    <w:rsid w:val="00E36DC1"/>
    <w:rsid w:val="00E40783"/>
    <w:rsid w:val="00E40C4C"/>
    <w:rsid w:val="00E40F79"/>
    <w:rsid w:val="00E42CA8"/>
    <w:rsid w:val="00E430EA"/>
    <w:rsid w:val="00E435F9"/>
    <w:rsid w:val="00E45EC3"/>
    <w:rsid w:val="00E501FE"/>
    <w:rsid w:val="00E5201F"/>
    <w:rsid w:val="00E549E2"/>
    <w:rsid w:val="00E54A4E"/>
    <w:rsid w:val="00E55C6E"/>
    <w:rsid w:val="00E56A76"/>
    <w:rsid w:val="00E614BF"/>
    <w:rsid w:val="00E618B6"/>
    <w:rsid w:val="00E61E6D"/>
    <w:rsid w:val="00E62995"/>
    <w:rsid w:val="00E6323B"/>
    <w:rsid w:val="00E637AF"/>
    <w:rsid w:val="00E644F6"/>
    <w:rsid w:val="00E65237"/>
    <w:rsid w:val="00E65A99"/>
    <w:rsid w:val="00E65D6C"/>
    <w:rsid w:val="00E67C60"/>
    <w:rsid w:val="00E71106"/>
    <w:rsid w:val="00E72E6B"/>
    <w:rsid w:val="00E738B4"/>
    <w:rsid w:val="00E738CC"/>
    <w:rsid w:val="00E73980"/>
    <w:rsid w:val="00E73E24"/>
    <w:rsid w:val="00E751D7"/>
    <w:rsid w:val="00E754E2"/>
    <w:rsid w:val="00E7571E"/>
    <w:rsid w:val="00E82E23"/>
    <w:rsid w:val="00E845D3"/>
    <w:rsid w:val="00E857FC"/>
    <w:rsid w:val="00E87A97"/>
    <w:rsid w:val="00E90A00"/>
    <w:rsid w:val="00E91787"/>
    <w:rsid w:val="00E917A5"/>
    <w:rsid w:val="00E946DC"/>
    <w:rsid w:val="00E96DBF"/>
    <w:rsid w:val="00EA1784"/>
    <w:rsid w:val="00EA28F5"/>
    <w:rsid w:val="00EA294B"/>
    <w:rsid w:val="00EA3F14"/>
    <w:rsid w:val="00EA4463"/>
    <w:rsid w:val="00EA5029"/>
    <w:rsid w:val="00EA6361"/>
    <w:rsid w:val="00EA7555"/>
    <w:rsid w:val="00EA7E9B"/>
    <w:rsid w:val="00EB015F"/>
    <w:rsid w:val="00EB192B"/>
    <w:rsid w:val="00EB1B94"/>
    <w:rsid w:val="00EB1DAF"/>
    <w:rsid w:val="00EB370E"/>
    <w:rsid w:val="00EB41F3"/>
    <w:rsid w:val="00EB5594"/>
    <w:rsid w:val="00EB75C6"/>
    <w:rsid w:val="00EC284B"/>
    <w:rsid w:val="00EC37B6"/>
    <w:rsid w:val="00EC3F1B"/>
    <w:rsid w:val="00EC6F26"/>
    <w:rsid w:val="00EC7EA4"/>
    <w:rsid w:val="00ED153D"/>
    <w:rsid w:val="00ED28A7"/>
    <w:rsid w:val="00ED5763"/>
    <w:rsid w:val="00ED5B3B"/>
    <w:rsid w:val="00ED69B6"/>
    <w:rsid w:val="00ED7FBD"/>
    <w:rsid w:val="00EE33CE"/>
    <w:rsid w:val="00EE521D"/>
    <w:rsid w:val="00EE545C"/>
    <w:rsid w:val="00EE591D"/>
    <w:rsid w:val="00EE5B74"/>
    <w:rsid w:val="00EE7027"/>
    <w:rsid w:val="00EE740F"/>
    <w:rsid w:val="00EF1000"/>
    <w:rsid w:val="00EF129D"/>
    <w:rsid w:val="00EF1597"/>
    <w:rsid w:val="00EF1BAD"/>
    <w:rsid w:val="00EF28AE"/>
    <w:rsid w:val="00EF3D4B"/>
    <w:rsid w:val="00EF51AC"/>
    <w:rsid w:val="00EF5A6C"/>
    <w:rsid w:val="00EF7362"/>
    <w:rsid w:val="00EF7D43"/>
    <w:rsid w:val="00F006AE"/>
    <w:rsid w:val="00F0492D"/>
    <w:rsid w:val="00F05150"/>
    <w:rsid w:val="00F051DA"/>
    <w:rsid w:val="00F069B0"/>
    <w:rsid w:val="00F06E4C"/>
    <w:rsid w:val="00F10870"/>
    <w:rsid w:val="00F11470"/>
    <w:rsid w:val="00F11F61"/>
    <w:rsid w:val="00F127DF"/>
    <w:rsid w:val="00F17092"/>
    <w:rsid w:val="00F20D27"/>
    <w:rsid w:val="00F215AD"/>
    <w:rsid w:val="00F21CE5"/>
    <w:rsid w:val="00F23436"/>
    <w:rsid w:val="00F3039E"/>
    <w:rsid w:val="00F305C5"/>
    <w:rsid w:val="00F31059"/>
    <w:rsid w:val="00F31631"/>
    <w:rsid w:val="00F316A0"/>
    <w:rsid w:val="00F32947"/>
    <w:rsid w:val="00F33937"/>
    <w:rsid w:val="00F33B1D"/>
    <w:rsid w:val="00F33B5D"/>
    <w:rsid w:val="00F34CD4"/>
    <w:rsid w:val="00F34E5F"/>
    <w:rsid w:val="00F35152"/>
    <w:rsid w:val="00F366B9"/>
    <w:rsid w:val="00F41F57"/>
    <w:rsid w:val="00F45AA9"/>
    <w:rsid w:val="00F47D88"/>
    <w:rsid w:val="00F503BF"/>
    <w:rsid w:val="00F5167B"/>
    <w:rsid w:val="00F528E7"/>
    <w:rsid w:val="00F56BBE"/>
    <w:rsid w:val="00F60236"/>
    <w:rsid w:val="00F624AD"/>
    <w:rsid w:val="00F64387"/>
    <w:rsid w:val="00F67B4E"/>
    <w:rsid w:val="00F73701"/>
    <w:rsid w:val="00F73F26"/>
    <w:rsid w:val="00F7580D"/>
    <w:rsid w:val="00F765AF"/>
    <w:rsid w:val="00F76A17"/>
    <w:rsid w:val="00F76DCE"/>
    <w:rsid w:val="00F80B3B"/>
    <w:rsid w:val="00F82F18"/>
    <w:rsid w:val="00F84B98"/>
    <w:rsid w:val="00F9336A"/>
    <w:rsid w:val="00F96EF0"/>
    <w:rsid w:val="00F97314"/>
    <w:rsid w:val="00F97546"/>
    <w:rsid w:val="00F975BB"/>
    <w:rsid w:val="00FA23D3"/>
    <w:rsid w:val="00FA27FF"/>
    <w:rsid w:val="00FA2E29"/>
    <w:rsid w:val="00FA3664"/>
    <w:rsid w:val="00FA3671"/>
    <w:rsid w:val="00FA3E8B"/>
    <w:rsid w:val="00FA44BB"/>
    <w:rsid w:val="00FA4850"/>
    <w:rsid w:val="00FA644C"/>
    <w:rsid w:val="00FA6FAE"/>
    <w:rsid w:val="00FA7CAC"/>
    <w:rsid w:val="00FA7E1D"/>
    <w:rsid w:val="00FB09A9"/>
    <w:rsid w:val="00FB09E1"/>
    <w:rsid w:val="00FB19A5"/>
    <w:rsid w:val="00FB2091"/>
    <w:rsid w:val="00FB4638"/>
    <w:rsid w:val="00FB67D5"/>
    <w:rsid w:val="00FC043B"/>
    <w:rsid w:val="00FC04B2"/>
    <w:rsid w:val="00FC4E88"/>
    <w:rsid w:val="00FC5A85"/>
    <w:rsid w:val="00FC5B98"/>
    <w:rsid w:val="00FC7203"/>
    <w:rsid w:val="00FC747F"/>
    <w:rsid w:val="00FC79B8"/>
    <w:rsid w:val="00FD095E"/>
    <w:rsid w:val="00FD0A21"/>
    <w:rsid w:val="00FD2719"/>
    <w:rsid w:val="00FD2D95"/>
    <w:rsid w:val="00FD3E7B"/>
    <w:rsid w:val="00FD59D2"/>
    <w:rsid w:val="00FD618D"/>
    <w:rsid w:val="00FE1541"/>
    <w:rsid w:val="00FE1F84"/>
    <w:rsid w:val="00FE2EB4"/>
    <w:rsid w:val="00FF0660"/>
    <w:rsid w:val="00FF06D1"/>
    <w:rsid w:val="00FF0901"/>
    <w:rsid w:val="00FF0AF9"/>
    <w:rsid w:val="00FF1086"/>
    <w:rsid w:val="00FF16FF"/>
    <w:rsid w:val="00FF22DB"/>
    <w:rsid w:val="00FF26A1"/>
    <w:rsid w:val="00FF3BB6"/>
    <w:rsid w:val="00FF45FE"/>
    <w:rsid w:val="00FF50DF"/>
    <w:rsid w:val="00FF6846"/>
    <w:rsid w:val="02B7E4CF"/>
    <w:rsid w:val="0357C6AC"/>
    <w:rsid w:val="0553809B"/>
    <w:rsid w:val="0571A0E3"/>
    <w:rsid w:val="0612B977"/>
    <w:rsid w:val="0656671C"/>
    <w:rsid w:val="076EC922"/>
    <w:rsid w:val="08CED7B8"/>
    <w:rsid w:val="09186820"/>
    <w:rsid w:val="09AAE3FF"/>
    <w:rsid w:val="0D55FE41"/>
    <w:rsid w:val="0D5F2AFD"/>
    <w:rsid w:val="0D7E329D"/>
    <w:rsid w:val="0DFCDBC9"/>
    <w:rsid w:val="0E20C3EF"/>
    <w:rsid w:val="0E7A0BD0"/>
    <w:rsid w:val="0FC766C9"/>
    <w:rsid w:val="10B8841B"/>
    <w:rsid w:val="11C9B9F9"/>
    <w:rsid w:val="12055157"/>
    <w:rsid w:val="131AD2C4"/>
    <w:rsid w:val="13C1A146"/>
    <w:rsid w:val="14173253"/>
    <w:rsid w:val="14B2BB87"/>
    <w:rsid w:val="14C1DF5F"/>
    <w:rsid w:val="1508D5A6"/>
    <w:rsid w:val="1680AF94"/>
    <w:rsid w:val="1902D556"/>
    <w:rsid w:val="1B5A005E"/>
    <w:rsid w:val="1B962F4C"/>
    <w:rsid w:val="1BA18B3E"/>
    <w:rsid w:val="1BBF77E6"/>
    <w:rsid w:val="1E8A847B"/>
    <w:rsid w:val="2123997E"/>
    <w:rsid w:val="2179AFBB"/>
    <w:rsid w:val="21CA62F6"/>
    <w:rsid w:val="24357621"/>
    <w:rsid w:val="24C51371"/>
    <w:rsid w:val="25EF6DB9"/>
    <w:rsid w:val="263B4B9A"/>
    <w:rsid w:val="29AFED42"/>
    <w:rsid w:val="2B0E60EF"/>
    <w:rsid w:val="2D791A71"/>
    <w:rsid w:val="2D7C8969"/>
    <w:rsid w:val="2E374EC2"/>
    <w:rsid w:val="2F47C560"/>
    <w:rsid w:val="2F9E5A91"/>
    <w:rsid w:val="31CED641"/>
    <w:rsid w:val="3313E7A7"/>
    <w:rsid w:val="3374FEFB"/>
    <w:rsid w:val="35596E56"/>
    <w:rsid w:val="35A6D98A"/>
    <w:rsid w:val="38EBC9B4"/>
    <w:rsid w:val="38F0977D"/>
    <w:rsid w:val="39FD1300"/>
    <w:rsid w:val="3A34281C"/>
    <w:rsid w:val="3E229D5F"/>
    <w:rsid w:val="42F6B364"/>
    <w:rsid w:val="436CC37D"/>
    <w:rsid w:val="436EDE8B"/>
    <w:rsid w:val="463EEF8B"/>
    <w:rsid w:val="480D328C"/>
    <w:rsid w:val="4877ED52"/>
    <w:rsid w:val="4B3AC32A"/>
    <w:rsid w:val="4B5B4376"/>
    <w:rsid w:val="4C224F29"/>
    <w:rsid w:val="4C7BF93A"/>
    <w:rsid w:val="4DB00986"/>
    <w:rsid w:val="53282E18"/>
    <w:rsid w:val="534696A4"/>
    <w:rsid w:val="560F63E8"/>
    <w:rsid w:val="570216C5"/>
    <w:rsid w:val="5895255F"/>
    <w:rsid w:val="58A05BB7"/>
    <w:rsid w:val="595DC95E"/>
    <w:rsid w:val="5986976A"/>
    <w:rsid w:val="5B35C114"/>
    <w:rsid w:val="5B8F1EF1"/>
    <w:rsid w:val="5C7F45F6"/>
    <w:rsid w:val="5D041292"/>
    <w:rsid w:val="5E31C5F0"/>
    <w:rsid w:val="63B72056"/>
    <w:rsid w:val="64830DB2"/>
    <w:rsid w:val="66FE9C49"/>
    <w:rsid w:val="6815CD02"/>
    <w:rsid w:val="6824C0F3"/>
    <w:rsid w:val="68A6A4B8"/>
    <w:rsid w:val="6A546BDE"/>
    <w:rsid w:val="6AF3D00D"/>
    <w:rsid w:val="6D540129"/>
    <w:rsid w:val="6E6CA56B"/>
    <w:rsid w:val="70CE83AF"/>
    <w:rsid w:val="71775722"/>
    <w:rsid w:val="71950DB9"/>
    <w:rsid w:val="732B9A3E"/>
    <w:rsid w:val="749CDBCA"/>
    <w:rsid w:val="772EB963"/>
    <w:rsid w:val="79672A58"/>
    <w:rsid w:val="796D769C"/>
    <w:rsid w:val="7A868578"/>
    <w:rsid w:val="7AB7E8F2"/>
    <w:rsid w:val="7CC7F419"/>
    <w:rsid w:val="7CCF1B81"/>
    <w:rsid w:val="7DDF2784"/>
    <w:rsid w:val="7F9D166B"/>
    <w:rsid w:val="7FD354A1"/>
    <w:rsid w:val="7FD4A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6D9046"/>
  <w14:defaultImageDpi w14:val="0"/>
  <w15:docId w15:val="{7A08D314-3C93-4DD7-A14B-38D2C7705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452E4"/>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855F8"/>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4855F8"/>
    <w:rPr>
      <w:rFonts w:cs="Times New Roman"/>
    </w:rPr>
  </w:style>
  <w:style w:type="paragraph" w:styleId="Stopka">
    <w:name w:val="footer"/>
    <w:basedOn w:val="Normalny"/>
    <w:link w:val="StopkaZnak"/>
    <w:uiPriority w:val="99"/>
    <w:unhideWhenUsed/>
    <w:rsid w:val="004855F8"/>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4855F8"/>
    <w:rPr>
      <w:rFonts w:cs="Times New Roman"/>
    </w:rPr>
  </w:style>
  <w:style w:type="paragraph" w:styleId="Tekstdymka">
    <w:name w:val="Balloon Text"/>
    <w:basedOn w:val="Normalny"/>
    <w:link w:val="TekstdymkaZnak"/>
    <w:uiPriority w:val="99"/>
    <w:semiHidden/>
    <w:unhideWhenUsed/>
    <w:rsid w:val="004855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55F8"/>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
    <w:basedOn w:val="Normalny"/>
    <w:link w:val="TekstprzypisudolnegoZnak"/>
    <w:uiPriority w:val="99"/>
    <w:rsid w:val="004855F8"/>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
    <w:basedOn w:val="Domylnaczcionkaakapitu"/>
    <w:link w:val="Tekstprzypisudolnego"/>
    <w:uiPriority w:val="99"/>
    <w:locked/>
    <w:rsid w:val="004855F8"/>
    <w:rPr>
      <w:rFonts w:ascii="Times New Roman" w:hAnsi="Times New Roman" w:cs="Times New Roman"/>
      <w:kern w:val="3"/>
      <w:sz w:val="20"/>
      <w:lang w:val="x-none" w:eastAsia="pl-PL"/>
    </w:rPr>
  </w:style>
  <w:style w:type="paragraph" w:styleId="Tytu">
    <w:name w:val="Title"/>
    <w:basedOn w:val="Normalny"/>
    <w:link w:val="TytuZnak"/>
    <w:uiPriority w:val="10"/>
    <w:rsid w:val="004855F8"/>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basedOn w:val="Domylnaczcionkaakapitu"/>
    <w:link w:val="Tytu"/>
    <w:uiPriority w:val="10"/>
    <w:locked/>
    <w:rsid w:val="004855F8"/>
    <w:rPr>
      <w:rFonts w:ascii="Cambria" w:hAnsi="Cambria" w:cs="Times New Roman"/>
      <w:b/>
      <w:kern w:val="3"/>
      <w:sz w:val="32"/>
      <w:lang w:val="x-none" w:eastAsia="pl-PL"/>
    </w:rPr>
  </w:style>
  <w:style w:type="character" w:styleId="Odwoanieprzypisudolnego">
    <w:name w:val="footnote reference"/>
    <w:aliases w:val="Footnote Reference Number"/>
    <w:basedOn w:val="Domylnaczcionkaakapitu"/>
    <w:uiPriority w:val="99"/>
    <w:rsid w:val="004855F8"/>
    <w:rPr>
      <w:rFonts w:cs="Times New Roman"/>
      <w:position w:val="0"/>
      <w:vertAlign w:val="superscript"/>
    </w:rPr>
  </w:style>
  <w:style w:type="paragraph" w:customStyle="1" w:styleId="Standard">
    <w:name w:val="Standard"/>
    <w:rsid w:val="004855F8"/>
    <w:pPr>
      <w:suppressAutoHyphens/>
      <w:autoSpaceDN w:val="0"/>
      <w:textAlignment w:val="baseline"/>
    </w:pPr>
    <w:rPr>
      <w:rFonts w:ascii="Times New Roman" w:hAnsi="Times New Roman" w:cs="Times New Roman"/>
      <w:kern w:val="3"/>
      <w:sz w:val="24"/>
      <w:szCs w:val="24"/>
    </w:rPr>
  </w:style>
  <w:style w:type="paragraph" w:customStyle="1" w:styleId="xl33">
    <w:name w:val="xl33"/>
    <w:basedOn w:val="Standard"/>
    <w:uiPriority w:val="99"/>
    <w:rsid w:val="004855F8"/>
    <w:pPr>
      <w:spacing w:before="100" w:after="100"/>
      <w:jc w:val="center"/>
    </w:pPr>
    <w:rPr>
      <w:sz w:val="20"/>
    </w:rPr>
  </w:style>
  <w:style w:type="character" w:styleId="Uwydatnienie">
    <w:name w:val="Emphasis"/>
    <w:basedOn w:val="Domylnaczcionkaakapitu"/>
    <w:uiPriority w:val="20"/>
    <w:rsid w:val="004855F8"/>
    <w:rPr>
      <w:rFonts w:cs="Times New Roman"/>
      <w:i/>
    </w:rPr>
  </w:style>
  <w:style w:type="paragraph" w:customStyle="1" w:styleId="Textbody">
    <w:name w:val="Text body"/>
    <w:basedOn w:val="Standard"/>
    <w:rsid w:val="004855F8"/>
    <w:pPr>
      <w:tabs>
        <w:tab w:val="left" w:pos="900"/>
      </w:tabs>
      <w:jc w:val="both"/>
    </w:pPr>
  </w:style>
  <w:style w:type="paragraph" w:styleId="Akapitzlist">
    <w:name w:val="List Paragraph"/>
    <w:basedOn w:val="Standard"/>
    <w:uiPriority w:val="34"/>
    <w:qFormat/>
    <w:rsid w:val="00FA44BB"/>
    <w:pPr>
      <w:ind w:left="708"/>
    </w:pPr>
  </w:style>
  <w:style w:type="paragraph" w:styleId="Tekstpodstawowy">
    <w:name w:val="Body Text"/>
    <w:basedOn w:val="Normalny"/>
    <w:link w:val="TekstpodstawowyZnak"/>
    <w:uiPriority w:val="99"/>
    <w:unhideWhenUsed/>
    <w:rsid w:val="003F222C"/>
    <w:pPr>
      <w:widowControl w:val="0"/>
      <w:suppressAutoHyphens/>
      <w:autoSpaceDN w:val="0"/>
      <w:spacing w:after="120" w:line="240" w:lineRule="auto"/>
      <w:textAlignment w:val="baseline"/>
    </w:pPr>
    <w:rPr>
      <w:rFonts w:ascii="Times New Roman" w:hAnsi="Times New Roman"/>
      <w:kern w:val="3"/>
      <w:sz w:val="20"/>
      <w:szCs w:val="20"/>
      <w:lang w:eastAsia="pl-PL"/>
    </w:rPr>
  </w:style>
  <w:style w:type="character" w:customStyle="1" w:styleId="TekstpodstawowyZnak">
    <w:name w:val="Tekst podstawowy Znak"/>
    <w:basedOn w:val="Domylnaczcionkaakapitu"/>
    <w:link w:val="Tekstpodstawowy"/>
    <w:uiPriority w:val="99"/>
    <w:locked/>
    <w:rsid w:val="003F222C"/>
    <w:rPr>
      <w:rFonts w:ascii="Times New Roman" w:hAnsi="Times New Roman" w:cs="Times New Roman"/>
      <w:kern w:val="3"/>
      <w:sz w:val="20"/>
      <w:lang w:val="x-none" w:eastAsia="pl-PL"/>
    </w:rPr>
  </w:style>
  <w:style w:type="paragraph" w:customStyle="1" w:styleId="Pisma">
    <w:name w:val="Pisma"/>
    <w:basedOn w:val="Standard"/>
    <w:rsid w:val="00411BC2"/>
    <w:pPr>
      <w:jc w:val="both"/>
    </w:pPr>
    <w:rPr>
      <w:sz w:val="20"/>
    </w:rPr>
  </w:style>
  <w:style w:type="character" w:customStyle="1" w:styleId="h1">
    <w:name w:val="h1"/>
    <w:basedOn w:val="Domylnaczcionkaakapitu"/>
    <w:rsid w:val="007C5C89"/>
    <w:rPr>
      <w:rFonts w:cs="Times New Roman"/>
    </w:rPr>
  </w:style>
  <w:style w:type="paragraph" w:styleId="NormalnyWeb">
    <w:name w:val="Normal (Web)"/>
    <w:basedOn w:val="Standard"/>
    <w:uiPriority w:val="99"/>
    <w:rsid w:val="00425A23"/>
    <w:pPr>
      <w:spacing w:before="28" w:after="28"/>
    </w:pPr>
  </w:style>
  <w:style w:type="character" w:styleId="Hipercze">
    <w:name w:val="Hyperlink"/>
    <w:basedOn w:val="Domylnaczcionkaakapitu"/>
    <w:uiPriority w:val="99"/>
    <w:unhideWhenUsed/>
    <w:rsid w:val="00F34CD4"/>
    <w:rPr>
      <w:rFonts w:cs="Times New Roman"/>
      <w:color w:val="0000FF"/>
      <w:u w:val="single"/>
    </w:rPr>
  </w:style>
  <w:style w:type="paragraph" w:styleId="Lista2">
    <w:name w:val="List 2"/>
    <w:basedOn w:val="Standard"/>
    <w:uiPriority w:val="99"/>
    <w:rsid w:val="0068580F"/>
    <w:pPr>
      <w:ind w:left="566" w:hanging="283"/>
    </w:pPr>
  </w:style>
  <w:style w:type="character" w:styleId="Odwoaniedokomentarza">
    <w:name w:val="annotation reference"/>
    <w:basedOn w:val="Domylnaczcionkaakapitu"/>
    <w:uiPriority w:val="99"/>
    <w:unhideWhenUsed/>
    <w:rsid w:val="00112332"/>
    <w:rPr>
      <w:rFonts w:cs="Times New Roman"/>
      <w:sz w:val="16"/>
    </w:rPr>
  </w:style>
  <w:style w:type="paragraph" w:styleId="Tekstkomentarza">
    <w:name w:val="annotation text"/>
    <w:basedOn w:val="Normalny"/>
    <w:link w:val="TekstkomentarzaZnak"/>
    <w:uiPriority w:val="99"/>
    <w:unhideWhenUsed/>
    <w:rsid w:val="00112332"/>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112332"/>
    <w:rPr>
      <w:rFonts w:cs="Times New Roman"/>
      <w:sz w:val="20"/>
    </w:rPr>
  </w:style>
  <w:style w:type="paragraph" w:styleId="Tematkomentarza">
    <w:name w:val="annotation subject"/>
    <w:basedOn w:val="Tekstkomentarza"/>
    <w:next w:val="Tekstkomentarza"/>
    <w:link w:val="TematkomentarzaZnak"/>
    <w:uiPriority w:val="99"/>
    <w:semiHidden/>
    <w:unhideWhenUsed/>
    <w:rsid w:val="00112332"/>
    <w:rPr>
      <w:b/>
      <w:bCs/>
    </w:rPr>
  </w:style>
  <w:style w:type="character" w:customStyle="1" w:styleId="TematkomentarzaZnak">
    <w:name w:val="Temat komentarza Znak"/>
    <w:basedOn w:val="TekstkomentarzaZnak"/>
    <w:link w:val="Tematkomentarza"/>
    <w:uiPriority w:val="99"/>
    <w:semiHidden/>
    <w:locked/>
    <w:rsid w:val="00112332"/>
    <w:rPr>
      <w:rFonts w:cs="Times New Roman"/>
      <w:b/>
      <w:sz w:val="20"/>
    </w:rPr>
  </w:style>
  <w:style w:type="table" w:styleId="Tabela-Siatka">
    <w:name w:val="Table Grid"/>
    <w:basedOn w:val="Standardowy"/>
    <w:uiPriority w:val="59"/>
    <w:rsid w:val="00D0494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8">
    <w:name w:val="WWNum138"/>
    <w:pPr>
      <w:numPr>
        <w:numId w:val="32"/>
      </w:numPr>
    </w:pPr>
  </w:style>
  <w:style w:type="numbering" w:customStyle="1" w:styleId="WWNum69">
    <w:name w:val="WWNum69"/>
    <w:pPr>
      <w:numPr>
        <w:numId w:val="17"/>
      </w:numPr>
    </w:pPr>
  </w:style>
  <w:style w:type="numbering" w:customStyle="1" w:styleId="WWNum22">
    <w:name w:val="WWNum22"/>
    <w:pPr>
      <w:numPr>
        <w:numId w:val="63"/>
      </w:numPr>
    </w:pPr>
  </w:style>
  <w:style w:type="numbering" w:customStyle="1" w:styleId="WWNum25">
    <w:name w:val="WWNum25"/>
    <w:pPr>
      <w:numPr>
        <w:numId w:val="52"/>
      </w:numPr>
    </w:pPr>
  </w:style>
  <w:style w:type="numbering" w:customStyle="1" w:styleId="WWNum29">
    <w:name w:val="WWNum29"/>
    <w:pPr>
      <w:numPr>
        <w:numId w:val="64"/>
      </w:numPr>
    </w:pPr>
  </w:style>
  <w:style w:type="numbering" w:customStyle="1" w:styleId="WWNum35">
    <w:name w:val="WWNum35"/>
    <w:pPr>
      <w:numPr>
        <w:numId w:val="65"/>
      </w:numPr>
    </w:pPr>
  </w:style>
  <w:style w:type="numbering" w:customStyle="1" w:styleId="WWNum32">
    <w:name w:val="WWNum32"/>
    <w:pPr>
      <w:numPr>
        <w:numId w:val="24"/>
      </w:numPr>
    </w:pPr>
  </w:style>
  <w:style w:type="numbering" w:customStyle="1" w:styleId="WWNum57">
    <w:name w:val="WWNum57"/>
    <w:pPr>
      <w:numPr>
        <w:numId w:val="49"/>
      </w:numPr>
    </w:pPr>
  </w:style>
  <w:style w:type="numbering" w:customStyle="1" w:styleId="WWNum27">
    <w:name w:val="WWNum27"/>
    <w:pPr>
      <w:numPr>
        <w:numId w:val="66"/>
      </w:numPr>
    </w:pPr>
  </w:style>
  <w:style w:type="numbering" w:customStyle="1" w:styleId="WWNum43">
    <w:name w:val="WWNum43"/>
    <w:pPr>
      <w:numPr>
        <w:numId w:val="67"/>
      </w:numPr>
    </w:pPr>
  </w:style>
  <w:style w:type="numbering" w:customStyle="1" w:styleId="WWNum28">
    <w:name w:val="WWNum28"/>
    <w:pPr>
      <w:numPr>
        <w:numId w:val="56"/>
      </w:numPr>
    </w:pPr>
  </w:style>
  <w:style w:type="numbering" w:customStyle="1" w:styleId="WWNum48">
    <w:name w:val="WWNum48"/>
    <w:pPr>
      <w:numPr>
        <w:numId w:val="68"/>
      </w:numPr>
    </w:pPr>
  </w:style>
  <w:style w:type="numbering" w:customStyle="1" w:styleId="WWNum44">
    <w:name w:val="WWNum44"/>
    <w:pPr>
      <w:numPr>
        <w:numId w:val="27"/>
      </w:numPr>
    </w:pPr>
  </w:style>
  <w:style w:type="numbering" w:customStyle="1" w:styleId="WWNum63">
    <w:name w:val="WWNum63"/>
    <w:pPr>
      <w:numPr>
        <w:numId w:val="4"/>
      </w:numPr>
    </w:pPr>
  </w:style>
  <w:style w:type="numbering" w:customStyle="1" w:styleId="WWNum123">
    <w:name w:val="WWNum123"/>
    <w:pPr>
      <w:numPr>
        <w:numId w:val="5"/>
      </w:numPr>
    </w:pPr>
  </w:style>
  <w:style w:type="numbering" w:customStyle="1" w:styleId="WWNum24">
    <w:name w:val="WWNum24"/>
    <w:pPr>
      <w:numPr>
        <w:numId w:val="36"/>
      </w:numPr>
    </w:pPr>
  </w:style>
  <w:style w:type="numbering" w:customStyle="1" w:styleId="WWNum37">
    <w:name w:val="WWNum37"/>
    <w:pPr>
      <w:numPr>
        <w:numId w:val="23"/>
      </w:numPr>
    </w:pPr>
  </w:style>
  <w:style w:type="numbering" w:customStyle="1" w:styleId="WWNum30">
    <w:name w:val="WWNum30"/>
    <w:pPr>
      <w:numPr>
        <w:numId w:val="69"/>
      </w:numPr>
    </w:pPr>
  </w:style>
  <w:style w:type="numbering" w:customStyle="1" w:styleId="WWNum26">
    <w:name w:val="WWNum26"/>
    <w:pPr>
      <w:numPr>
        <w:numId w:val="70"/>
      </w:numPr>
    </w:pPr>
  </w:style>
  <w:style w:type="numbering" w:customStyle="1" w:styleId="WWNum55">
    <w:name w:val="WWNum55"/>
    <w:pPr>
      <w:numPr>
        <w:numId w:val="57"/>
      </w:numPr>
    </w:pPr>
  </w:style>
  <w:style w:type="numbering" w:customStyle="1" w:styleId="WWNum122">
    <w:name w:val="WWNum122"/>
    <w:pPr>
      <w:numPr>
        <w:numId w:val="71"/>
      </w:numPr>
    </w:pPr>
  </w:style>
  <w:style w:type="numbering" w:customStyle="1" w:styleId="WWNum84">
    <w:name w:val="WWNum84"/>
    <w:pPr>
      <w:numPr>
        <w:numId w:val="51"/>
      </w:numPr>
    </w:pPr>
  </w:style>
  <w:style w:type="numbering" w:customStyle="1" w:styleId="WWNum64">
    <w:name w:val="WWNum64"/>
    <w:pPr>
      <w:numPr>
        <w:numId w:val="72"/>
      </w:numPr>
    </w:pPr>
  </w:style>
  <w:style w:type="numbering" w:customStyle="1" w:styleId="WWNum33">
    <w:name w:val="WWNum33"/>
    <w:pPr>
      <w:numPr>
        <w:numId w:val="73"/>
      </w:numPr>
    </w:pPr>
  </w:style>
  <w:style w:type="paragraph" w:customStyle="1" w:styleId="paragraph">
    <w:name w:val="paragraph"/>
    <w:basedOn w:val="Normalny"/>
    <w:rsid w:val="00C56AAC"/>
    <w:pPr>
      <w:spacing w:before="100" w:beforeAutospacing="1" w:after="100" w:afterAutospacing="1" w:line="240" w:lineRule="auto"/>
    </w:pPr>
    <w:rPr>
      <w:rFonts w:ascii="Times New Roman" w:hAnsi="Times New Roman"/>
      <w:sz w:val="24"/>
      <w:szCs w:val="24"/>
      <w:lang w:eastAsia="pl-PL"/>
    </w:rPr>
  </w:style>
  <w:style w:type="character" w:customStyle="1" w:styleId="normaltextrun">
    <w:name w:val="normaltextrun"/>
    <w:basedOn w:val="Domylnaczcionkaakapitu"/>
    <w:rsid w:val="00C56AAC"/>
  </w:style>
  <w:style w:type="character" w:customStyle="1" w:styleId="eop">
    <w:name w:val="eop"/>
    <w:basedOn w:val="Domylnaczcionkaakapitu"/>
    <w:rsid w:val="00C56AAC"/>
  </w:style>
  <w:style w:type="character" w:customStyle="1" w:styleId="contextualspellingandgrammarerror">
    <w:name w:val="contextualspellingandgrammarerror"/>
    <w:basedOn w:val="Domylnaczcionkaakapitu"/>
    <w:rsid w:val="00C56AAC"/>
  </w:style>
  <w:style w:type="character" w:customStyle="1" w:styleId="superscript">
    <w:name w:val="superscript"/>
    <w:basedOn w:val="Domylnaczcionkaakapitu"/>
    <w:rsid w:val="00C56AAC"/>
  </w:style>
  <w:style w:type="paragraph" w:styleId="Poprawka">
    <w:name w:val="Revision"/>
    <w:hidden/>
    <w:uiPriority w:val="99"/>
    <w:semiHidden/>
    <w:rsid w:val="007F3755"/>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257961">
      <w:bodyDiv w:val="1"/>
      <w:marLeft w:val="0"/>
      <w:marRight w:val="0"/>
      <w:marTop w:val="0"/>
      <w:marBottom w:val="0"/>
      <w:divBdr>
        <w:top w:val="none" w:sz="0" w:space="0" w:color="auto"/>
        <w:left w:val="none" w:sz="0" w:space="0" w:color="auto"/>
        <w:bottom w:val="none" w:sz="0" w:space="0" w:color="auto"/>
        <w:right w:val="none" w:sz="0" w:space="0" w:color="auto"/>
      </w:divBdr>
      <w:divsChild>
        <w:div w:id="754518206">
          <w:marLeft w:val="0"/>
          <w:marRight w:val="0"/>
          <w:marTop w:val="0"/>
          <w:marBottom w:val="0"/>
          <w:divBdr>
            <w:top w:val="none" w:sz="0" w:space="0" w:color="auto"/>
            <w:left w:val="none" w:sz="0" w:space="0" w:color="auto"/>
            <w:bottom w:val="none" w:sz="0" w:space="0" w:color="auto"/>
            <w:right w:val="none" w:sz="0" w:space="0" w:color="auto"/>
          </w:divBdr>
        </w:div>
        <w:div w:id="1620917939">
          <w:marLeft w:val="0"/>
          <w:marRight w:val="0"/>
          <w:marTop w:val="0"/>
          <w:marBottom w:val="0"/>
          <w:divBdr>
            <w:top w:val="none" w:sz="0" w:space="0" w:color="auto"/>
            <w:left w:val="none" w:sz="0" w:space="0" w:color="auto"/>
            <w:bottom w:val="none" w:sz="0" w:space="0" w:color="auto"/>
            <w:right w:val="none" w:sz="0" w:space="0" w:color="auto"/>
          </w:divBdr>
        </w:div>
        <w:div w:id="1791625532">
          <w:marLeft w:val="0"/>
          <w:marRight w:val="0"/>
          <w:marTop w:val="0"/>
          <w:marBottom w:val="0"/>
          <w:divBdr>
            <w:top w:val="none" w:sz="0" w:space="0" w:color="auto"/>
            <w:left w:val="none" w:sz="0" w:space="0" w:color="auto"/>
            <w:bottom w:val="none" w:sz="0" w:space="0" w:color="auto"/>
            <w:right w:val="none" w:sz="0" w:space="0" w:color="auto"/>
          </w:divBdr>
        </w:div>
        <w:div w:id="1033306571">
          <w:marLeft w:val="0"/>
          <w:marRight w:val="0"/>
          <w:marTop w:val="0"/>
          <w:marBottom w:val="0"/>
          <w:divBdr>
            <w:top w:val="none" w:sz="0" w:space="0" w:color="auto"/>
            <w:left w:val="none" w:sz="0" w:space="0" w:color="auto"/>
            <w:bottom w:val="none" w:sz="0" w:space="0" w:color="auto"/>
            <w:right w:val="none" w:sz="0" w:space="0" w:color="auto"/>
          </w:divBdr>
        </w:div>
        <w:div w:id="1083911125">
          <w:marLeft w:val="0"/>
          <w:marRight w:val="0"/>
          <w:marTop w:val="0"/>
          <w:marBottom w:val="0"/>
          <w:divBdr>
            <w:top w:val="none" w:sz="0" w:space="0" w:color="auto"/>
            <w:left w:val="none" w:sz="0" w:space="0" w:color="auto"/>
            <w:bottom w:val="none" w:sz="0" w:space="0" w:color="auto"/>
            <w:right w:val="none" w:sz="0" w:space="0" w:color="auto"/>
          </w:divBdr>
        </w:div>
        <w:div w:id="205534961">
          <w:marLeft w:val="0"/>
          <w:marRight w:val="0"/>
          <w:marTop w:val="0"/>
          <w:marBottom w:val="0"/>
          <w:divBdr>
            <w:top w:val="none" w:sz="0" w:space="0" w:color="auto"/>
            <w:left w:val="none" w:sz="0" w:space="0" w:color="auto"/>
            <w:bottom w:val="none" w:sz="0" w:space="0" w:color="auto"/>
            <w:right w:val="none" w:sz="0" w:space="0" w:color="auto"/>
          </w:divBdr>
        </w:div>
        <w:div w:id="1565674683">
          <w:marLeft w:val="0"/>
          <w:marRight w:val="0"/>
          <w:marTop w:val="0"/>
          <w:marBottom w:val="0"/>
          <w:divBdr>
            <w:top w:val="none" w:sz="0" w:space="0" w:color="auto"/>
            <w:left w:val="none" w:sz="0" w:space="0" w:color="auto"/>
            <w:bottom w:val="none" w:sz="0" w:space="0" w:color="auto"/>
            <w:right w:val="none" w:sz="0" w:space="0" w:color="auto"/>
          </w:divBdr>
        </w:div>
        <w:div w:id="949822914">
          <w:marLeft w:val="0"/>
          <w:marRight w:val="0"/>
          <w:marTop w:val="0"/>
          <w:marBottom w:val="0"/>
          <w:divBdr>
            <w:top w:val="none" w:sz="0" w:space="0" w:color="auto"/>
            <w:left w:val="none" w:sz="0" w:space="0" w:color="auto"/>
            <w:bottom w:val="none" w:sz="0" w:space="0" w:color="auto"/>
            <w:right w:val="none" w:sz="0" w:space="0" w:color="auto"/>
          </w:divBdr>
        </w:div>
      </w:divsChild>
    </w:div>
    <w:div w:id="1898275413">
      <w:marLeft w:val="0"/>
      <w:marRight w:val="0"/>
      <w:marTop w:val="0"/>
      <w:marBottom w:val="0"/>
      <w:divBdr>
        <w:top w:val="none" w:sz="0" w:space="0" w:color="auto"/>
        <w:left w:val="none" w:sz="0" w:space="0" w:color="auto"/>
        <w:bottom w:val="none" w:sz="0" w:space="0" w:color="auto"/>
        <w:right w:val="none" w:sz="0" w:space="0" w:color="auto"/>
      </w:divBdr>
    </w:div>
    <w:div w:id="1898275414">
      <w:marLeft w:val="0"/>
      <w:marRight w:val="0"/>
      <w:marTop w:val="0"/>
      <w:marBottom w:val="0"/>
      <w:divBdr>
        <w:top w:val="none" w:sz="0" w:space="0" w:color="auto"/>
        <w:left w:val="none" w:sz="0" w:space="0" w:color="auto"/>
        <w:bottom w:val="none" w:sz="0" w:space="0" w:color="auto"/>
        <w:right w:val="none" w:sz="0" w:space="0" w:color="auto"/>
      </w:divBdr>
    </w:div>
    <w:div w:id="1898275415">
      <w:marLeft w:val="0"/>
      <w:marRight w:val="0"/>
      <w:marTop w:val="0"/>
      <w:marBottom w:val="0"/>
      <w:divBdr>
        <w:top w:val="none" w:sz="0" w:space="0" w:color="auto"/>
        <w:left w:val="none" w:sz="0" w:space="0" w:color="auto"/>
        <w:bottom w:val="none" w:sz="0" w:space="0" w:color="auto"/>
        <w:right w:val="none" w:sz="0" w:space="0" w:color="auto"/>
      </w:divBdr>
    </w:div>
    <w:div w:id="18982754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microsoft.com/office/2018/08/relationships/commentsExtensible" Target="commentsExtensible.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1" ma:contentTypeDescription="Utwórz nowy dokument." ma:contentTypeScope="" ma:versionID="38fbfd28ef9d033c7e345ab0428e9e1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39150c77118e09d7808beb6dc9ad4ed7"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3BE93-1C1A-4194-BAEC-52D69C01F94B}">
  <ds:schemaRefs>
    <ds:schemaRef ds:uri="http://schemas.microsoft.com/sharepoint/v3/contenttype/forms"/>
  </ds:schemaRefs>
</ds:datastoreItem>
</file>

<file path=customXml/itemProps2.xml><?xml version="1.0" encoding="utf-8"?>
<ds:datastoreItem xmlns:ds="http://schemas.openxmlformats.org/officeDocument/2006/customXml" ds:itemID="{820C2BD6-72F1-412D-86B1-320561883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7C14A-6442-4F12-9DDF-13FF23B543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CF8B94-570F-4F0D-81CC-7DD84A4F9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24</Pages>
  <Words>10270</Words>
  <Characters>61626</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Deszczyńska Magdalena</dc:creator>
  <cp:lastModifiedBy>Szymocha Barbara</cp:lastModifiedBy>
  <cp:revision>8</cp:revision>
  <cp:lastPrinted>2020-01-17T12:50:00Z</cp:lastPrinted>
  <dcterms:created xsi:type="dcterms:W3CDTF">2022-09-09T08:02:00Z</dcterms:created>
  <dcterms:modified xsi:type="dcterms:W3CDTF">2023-03-10T10:07:00Z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