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13621" w:rsidRDefault="00B13621" w:rsidP="00B1362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0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</w:t>
            </w:r>
          </w:p>
          <w:p w:rsidR="00B13621" w:rsidRDefault="00B13621" w:rsidP="00B1362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nr 1105/426/VI/2023</w:t>
            </w:r>
          </w:p>
          <w:p w:rsidR="00B13621" w:rsidRDefault="00B13621" w:rsidP="00B1362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13621" w:rsidP="00B1362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Małgorzacie Drożdżyńskiej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581DDB">
              <w:rPr>
                <w:rFonts w:ascii="Arial" w:hAnsi="Arial" w:cs="Arial"/>
                <w:b/>
                <w:sz w:val="21"/>
                <w:szCs w:val="21"/>
              </w:rPr>
              <w:t>Dudzińskiej – p.o. dyrektora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 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563778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63778">
              <w:t xml:space="preserve">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potwierdzania za zgodność z oryginałem oraz do podpisywania dokumentów związanych z realizacją w ramach RPO Województwa Śląskiego na lata 2</w:t>
            </w:r>
            <w:r w:rsidR="00563778">
              <w:rPr>
                <w:rFonts w:ascii="Arial" w:hAnsi="Arial" w:cs="Arial"/>
                <w:bCs/>
                <w:sz w:val="21"/>
                <w:szCs w:val="21"/>
              </w:rPr>
              <w:t xml:space="preserve">014-2020 projektu pn.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„Dostawa co najmniej 10 sztuk elektrycznych zespołów trakcyjnych do wykonywania kolejowych wojewódzkich przewozów pasażerskich.”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pełnienia obowiązków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97A" w:rsidRDefault="0094497A" w:rsidP="00996FEA">
      <w:pPr>
        <w:spacing w:after="0" w:line="240" w:lineRule="auto"/>
      </w:pPr>
      <w:r>
        <w:separator/>
      </w:r>
    </w:p>
  </w:endnote>
  <w:endnote w:type="continuationSeparator" w:id="0">
    <w:p w:rsidR="0094497A" w:rsidRDefault="0094497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97A" w:rsidRDefault="0094497A" w:rsidP="00996FEA">
      <w:pPr>
        <w:spacing w:after="0" w:line="240" w:lineRule="auto"/>
      </w:pPr>
      <w:r>
        <w:separator/>
      </w:r>
    </w:p>
  </w:footnote>
  <w:footnote w:type="continuationSeparator" w:id="0">
    <w:p w:rsidR="0094497A" w:rsidRDefault="0094497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4497A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13621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CD219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F07A3-B7BF-457A-9215-2E02D3A6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2023-05-25T08:36:00Z</dcterms:created>
  <dcterms:modified xsi:type="dcterms:W3CDTF">2023-05-25T08:36:00Z</dcterms:modified>
</cp:coreProperties>
</file>