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94BBA" w:rsidRDefault="00294BBA" w:rsidP="00294BB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9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</w:t>
            </w:r>
          </w:p>
          <w:p w:rsidR="00294BBA" w:rsidRDefault="00294BBA" w:rsidP="00294BB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nr 1105/426/VI/2023</w:t>
            </w:r>
          </w:p>
          <w:p w:rsidR="00294BBA" w:rsidRDefault="00294BBA" w:rsidP="00294BB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294BBA" w:rsidP="00294BB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24.05.2023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00440A">
              <w:rPr>
                <w:rFonts w:ascii="Arial" w:hAnsi="Arial" w:cs="Arial"/>
                <w:b/>
                <w:sz w:val="21"/>
                <w:szCs w:val="21"/>
              </w:rPr>
              <w:t xml:space="preserve">Dudzińskiej – p.o. dyrektora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A97DE9" w:rsidRDefault="001B272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A97DE9">
              <w:t xml:space="preserve"> </w:t>
            </w:r>
            <w:r w:rsidR="00A97DE9" w:rsidRPr="00A97DE9">
              <w:rPr>
                <w:rFonts w:ascii="Arial" w:hAnsi="Arial" w:cs="Arial"/>
                <w:bCs/>
                <w:sz w:val="21"/>
                <w:szCs w:val="21"/>
              </w:rPr>
              <w:t>występowania w trybie art. 217 Kodeksu postępowania administracyjnego           z wnioskiem o wydanie zaświadczenia dotyczącego ostateczności/prawomocności decyzji adminis</w:t>
            </w:r>
            <w:r w:rsidR="00A97DE9">
              <w:rPr>
                <w:rFonts w:ascii="Arial" w:hAnsi="Arial" w:cs="Arial"/>
                <w:bCs/>
                <w:sz w:val="21"/>
                <w:szCs w:val="21"/>
              </w:rPr>
              <w:t xml:space="preserve">tracyjnych wydanych w sprawach </w:t>
            </w:r>
            <w:r w:rsidR="00A97DE9" w:rsidRPr="00A97DE9">
              <w:rPr>
                <w:rFonts w:ascii="Arial" w:hAnsi="Arial" w:cs="Arial"/>
                <w:bCs/>
                <w:sz w:val="21"/>
                <w:szCs w:val="21"/>
              </w:rPr>
              <w:t>o odszkodowania wynikających z przepisów ustawy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>z dnia 10 kwietnia 2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003 roku </w:t>
            </w:r>
            <w:r w:rsidRPr="00A97DE9">
              <w:rPr>
                <w:rFonts w:ascii="Arial" w:hAnsi="Arial" w:cs="Arial"/>
                <w:bCs/>
                <w:sz w:val="21"/>
                <w:szCs w:val="21"/>
              </w:rPr>
              <w:t>o szczególnych zasadach przygotowania i realizacji inwestycji                   w zakresie dróg publicznych</w:t>
            </w:r>
            <w:r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 xml:space="preserve">         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00440A">
              <w:rPr>
                <w:rFonts w:ascii="Arial" w:hAnsi="Arial" w:cs="Arial"/>
                <w:sz w:val="21"/>
                <w:szCs w:val="21"/>
              </w:rPr>
              <w:t>na</w:t>
            </w:r>
            <w:r w:rsidR="0000440A">
              <w:t xml:space="preserve"> </w:t>
            </w:r>
            <w:r w:rsidR="0000440A" w:rsidRPr="0000440A">
              <w:rPr>
                <w:rFonts w:ascii="Arial" w:hAnsi="Arial" w:cs="Arial"/>
                <w:sz w:val="21"/>
                <w:szCs w:val="21"/>
              </w:rPr>
              <w:t xml:space="preserve">czas pełnienia obowiązków 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6B4" w:rsidRDefault="007126B4" w:rsidP="00996FEA">
      <w:pPr>
        <w:spacing w:after="0" w:line="240" w:lineRule="auto"/>
      </w:pPr>
      <w:r>
        <w:separator/>
      </w:r>
    </w:p>
  </w:endnote>
  <w:endnote w:type="continuationSeparator" w:id="0">
    <w:p w:rsidR="007126B4" w:rsidRDefault="007126B4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6B4" w:rsidRDefault="007126B4" w:rsidP="00996FEA">
      <w:pPr>
        <w:spacing w:after="0" w:line="240" w:lineRule="auto"/>
      </w:pPr>
      <w:r>
        <w:separator/>
      </w:r>
    </w:p>
  </w:footnote>
  <w:footnote w:type="continuationSeparator" w:id="0">
    <w:p w:rsidR="007126B4" w:rsidRDefault="007126B4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18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0440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94BBA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75F71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126B4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97DE9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8729F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B3A44-2826-4294-BDF9-FCFC18A68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2023-05-25T08:35:00Z</dcterms:created>
  <dcterms:modified xsi:type="dcterms:W3CDTF">2023-05-25T08:35:00Z</dcterms:modified>
</cp:coreProperties>
</file>