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C719F" w14:textId="77777777" w:rsidR="009D693F" w:rsidRPr="00216119" w:rsidRDefault="009D693F" w:rsidP="009D693F">
      <w:pPr>
        <w:pStyle w:val="NormalnyWeb"/>
        <w:spacing w:line="102" w:lineRule="atLeast"/>
        <w:jc w:val="center"/>
      </w:pPr>
      <w:bookmarkStart w:id="0" w:name="_GoBack"/>
      <w:bookmarkEnd w:id="0"/>
      <w:r w:rsidRPr="00216119">
        <w:rPr>
          <w:b/>
          <w:bCs/>
        </w:rPr>
        <w:t xml:space="preserve">UMOWA NR </w:t>
      </w:r>
      <w:r>
        <w:rPr>
          <w:b/>
          <w:bCs/>
        </w:rPr>
        <w:t>OA-PO.3146.11.</w:t>
      </w:r>
      <w:r w:rsidRPr="00E33D2E">
        <w:rPr>
          <w:b/>
          <w:bCs/>
          <w:noProof/>
        </w:rPr>
        <w:t>158</w:t>
      </w:r>
      <w:r>
        <w:rPr>
          <w:b/>
          <w:bCs/>
        </w:rPr>
        <w:t>.2023</w:t>
      </w:r>
      <w:r w:rsidRPr="00216119">
        <w:rPr>
          <w:b/>
          <w:bCs/>
        </w:rPr>
        <w:t>/</w:t>
      </w:r>
      <w:r>
        <w:rPr>
          <w:b/>
          <w:bCs/>
        </w:rPr>
        <w:t>AT</w:t>
      </w:r>
    </w:p>
    <w:p w14:paraId="5B2FAC96" w14:textId="77777777" w:rsidR="009D693F" w:rsidRDefault="009D693F" w:rsidP="009D693F">
      <w:pPr>
        <w:pStyle w:val="Nagwek2"/>
        <w:spacing w:before="240" w:beforeAutospacing="0" w:after="0" w:afterAutospacing="0" w:line="102" w:lineRule="atLeast"/>
        <w:rPr>
          <w:sz w:val="24"/>
          <w:szCs w:val="24"/>
        </w:rPr>
      </w:pPr>
      <w:r w:rsidRPr="00216119">
        <w:rPr>
          <w:sz w:val="24"/>
          <w:szCs w:val="24"/>
        </w:rPr>
        <w:t xml:space="preserve">z dnia </w:t>
      </w:r>
      <w:r w:rsidRPr="00216119">
        <w:rPr>
          <w:b w:val="0"/>
          <w:sz w:val="24"/>
          <w:szCs w:val="24"/>
        </w:rPr>
        <w:t>........................</w:t>
      </w:r>
      <w:r w:rsidRPr="00216119">
        <w:rPr>
          <w:sz w:val="24"/>
          <w:szCs w:val="24"/>
        </w:rPr>
        <w:t xml:space="preserve"> r.</w:t>
      </w:r>
    </w:p>
    <w:p w14:paraId="4EFCEFCD" w14:textId="77777777" w:rsidR="009D693F" w:rsidRDefault="009D693F" w:rsidP="009D693F">
      <w:pPr>
        <w:pStyle w:val="Nagwek2"/>
        <w:spacing w:before="240" w:beforeAutospacing="0" w:after="0" w:afterAutospacing="0" w:line="102" w:lineRule="atLeast"/>
        <w:rPr>
          <w:sz w:val="24"/>
          <w:szCs w:val="24"/>
        </w:rPr>
      </w:pPr>
    </w:p>
    <w:p w14:paraId="5888683C" w14:textId="77777777" w:rsidR="009D693F" w:rsidRPr="00216119" w:rsidRDefault="009D693F" w:rsidP="009D693F">
      <w:pPr>
        <w:pStyle w:val="Nagwek2"/>
        <w:spacing w:before="240" w:beforeAutospacing="0" w:after="0" w:afterAutospacing="0" w:line="102" w:lineRule="atLeast"/>
        <w:rPr>
          <w:sz w:val="24"/>
          <w:szCs w:val="24"/>
        </w:rPr>
      </w:pPr>
    </w:p>
    <w:p w14:paraId="04139AB2" w14:textId="77777777" w:rsidR="009D693F" w:rsidRDefault="009D693F" w:rsidP="009D693F">
      <w:pPr>
        <w:pStyle w:val="NormalnyWeb"/>
        <w:spacing w:before="180" w:beforeAutospacing="0" w:after="0" w:afterAutospacing="0"/>
        <w:contextualSpacing/>
        <w:jc w:val="center"/>
        <w:rPr>
          <w:b/>
        </w:rPr>
      </w:pPr>
      <w:r w:rsidRPr="00216119">
        <w:t>o dofinansowanie z budżetu państwa w ramach</w:t>
      </w:r>
      <w:r>
        <w:t xml:space="preserve"> zadania</w:t>
      </w:r>
      <w:r w:rsidRPr="00216119">
        <w:t xml:space="preserve"> </w:t>
      </w:r>
      <w:r w:rsidRPr="00216119">
        <w:rPr>
          <w:b/>
        </w:rPr>
        <w:t>Rządowego programu rozwijania szkolnej infrastruktury oraz kompetencji uczniów i nauczycieli w zakresie technologii informacyjno-komunikacyjnych na lata 20</w:t>
      </w:r>
      <w:r>
        <w:rPr>
          <w:b/>
        </w:rPr>
        <w:t>20</w:t>
      </w:r>
      <w:r w:rsidRPr="00216119">
        <w:rPr>
          <w:b/>
        </w:rPr>
        <w:t>-20</w:t>
      </w:r>
      <w:r>
        <w:rPr>
          <w:b/>
        </w:rPr>
        <w:t>24</w:t>
      </w:r>
      <w:r w:rsidRPr="00216119">
        <w:rPr>
          <w:b/>
        </w:rPr>
        <w:t xml:space="preserve"> – „Aktywna tablica”</w:t>
      </w:r>
    </w:p>
    <w:p w14:paraId="7F224A6B" w14:textId="77777777" w:rsidR="009D693F" w:rsidRDefault="009D693F" w:rsidP="009D693F">
      <w:pPr>
        <w:pStyle w:val="NormalnyWeb"/>
        <w:spacing w:before="180" w:beforeAutospacing="0" w:after="0" w:afterAutospacing="0"/>
        <w:contextualSpacing/>
        <w:jc w:val="center"/>
      </w:pPr>
    </w:p>
    <w:p w14:paraId="618DEE12" w14:textId="77777777" w:rsidR="009D693F" w:rsidRDefault="009D693F" w:rsidP="009D693F">
      <w:pPr>
        <w:pStyle w:val="NormalnyWeb"/>
        <w:spacing w:before="180" w:beforeAutospacing="0" w:after="0" w:afterAutospacing="0"/>
        <w:contextualSpacing/>
        <w:jc w:val="both"/>
      </w:pPr>
    </w:p>
    <w:p w14:paraId="1CF3047B" w14:textId="77777777" w:rsidR="009D693F" w:rsidRPr="00216119" w:rsidRDefault="009D693F" w:rsidP="009D693F">
      <w:pPr>
        <w:pStyle w:val="NormalnyWeb"/>
        <w:spacing w:before="180" w:beforeAutospacing="0" w:after="0" w:afterAutospacing="0"/>
        <w:contextualSpacing/>
        <w:jc w:val="both"/>
      </w:pPr>
    </w:p>
    <w:p w14:paraId="31FF914A" w14:textId="77777777" w:rsidR="009D693F" w:rsidRPr="00216119" w:rsidRDefault="009D693F" w:rsidP="009D693F">
      <w:pPr>
        <w:pStyle w:val="NormalnyWeb"/>
        <w:spacing w:before="120" w:beforeAutospacing="0" w:after="0" w:afterAutospacing="0"/>
        <w:contextualSpacing/>
        <w:jc w:val="both"/>
      </w:pPr>
      <w:r w:rsidRPr="00216119">
        <w:t>pomiędzy:</w:t>
      </w:r>
    </w:p>
    <w:p w14:paraId="34759CF9" w14:textId="77777777" w:rsidR="009D693F" w:rsidRPr="00216119" w:rsidRDefault="009D693F" w:rsidP="009D693F">
      <w:pPr>
        <w:pStyle w:val="NormalnyWeb"/>
        <w:spacing w:before="180" w:beforeAutospacing="0" w:after="0" w:afterAutospacing="0"/>
        <w:contextualSpacing/>
        <w:jc w:val="both"/>
        <w:rPr>
          <w:b/>
          <w:bCs/>
        </w:rPr>
      </w:pPr>
      <w:r w:rsidRPr="00216119">
        <w:rPr>
          <w:b/>
        </w:rPr>
        <w:t>Skarbem Państwa – Wojewodą Śląskim</w:t>
      </w:r>
      <w:r w:rsidRPr="00216119">
        <w:t xml:space="preserve"> </w:t>
      </w:r>
      <w:r w:rsidRPr="00216119">
        <w:rPr>
          <w:b/>
          <w:bCs/>
        </w:rPr>
        <w:t xml:space="preserve">Panem Jarosławem Wieczorkiem </w:t>
      </w:r>
    </w:p>
    <w:p w14:paraId="1F13D52D" w14:textId="77777777" w:rsidR="009D693F" w:rsidRPr="00216119" w:rsidRDefault="009D693F" w:rsidP="009D693F">
      <w:pPr>
        <w:pStyle w:val="NormalnyWeb"/>
        <w:spacing w:before="180" w:beforeAutospacing="0" w:after="0" w:afterAutospacing="0"/>
        <w:contextualSpacing/>
        <w:jc w:val="both"/>
      </w:pPr>
      <w:r w:rsidRPr="00216119">
        <w:t xml:space="preserve">zwanym w dalszej części umowy „wojewodą”, reprezentowanym przez: </w:t>
      </w:r>
    </w:p>
    <w:p w14:paraId="56E5D538" w14:textId="77777777" w:rsidR="009D693F" w:rsidRPr="0049191A" w:rsidRDefault="009D693F" w:rsidP="009D693F">
      <w:pPr>
        <w:pStyle w:val="NormalnyWeb"/>
        <w:spacing w:before="240" w:beforeAutospacing="0" w:after="0" w:afterAutospacing="0"/>
        <w:contextualSpacing/>
        <w:jc w:val="both"/>
      </w:pPr>
      <w:r>
        <w:rPr>
          <w:b/>
        </w:rPr>
        <w:t xml:space="preserve">………………………………...……………….. </w:t>
      </w:r>
      <w:r w:rsidRPr="00376ABE">
        <w:rPr>
          <w:b/>
        </w:rPr>
        <w:t>– Wicekuratora Oświaty</w:t>
      </w:r>
      <w:r>
        <w:t xml:space="preserve"> legitymującego się upoważnieniem nr OA-OR.057.2…</w:t>
      </w:r>
      <w:r w:rsidRPr="00612629">
        <w:t>.…</w:t>
      </w:r>
      <w:r>
        <w:t xml:space="preserve">2020 z dnia 2 listopada 2020 roku, </w:t>
      </w:r>
      <w:r w:rsidRPr="0049191A">
        <w:t>na podstawie porozumienia</w:t>
      </w:r>
      <w:r>
        <w:t xml:space="preserve"> </w:t>
      </w:r>
      <w:r w:rsidRPr="0049191A">
        <w:t xml:space="preserve">zawartego w dniu </w:t>
      </w:r>
      <w:r>
        <w:t>2 listopada 2020 r.</w:t>
      </w:r>
      <w:r w:rsidRPr="0049191A">
        <w:t xml:space="preserve"> w sprawie powierzenia Śląskiemu Kuratorowi Oświaty zadań wynikających z Rządowego programu rozwijania szkolnej infrastruktury oraz kompetencji uczniów i nauczycieli w zakresie technologii informacyjno</w:t>
      </w:r>
      <w:r>
        <w:noBreakHyphen/>
      </w:r>
      <w:r w:rsidRPr="0049191A">
        <w:t>komunikacyjnych na lata 2020 – 2024 – „Aktywna tablica”.</w:t>
      </w:r>
    </w:p>
    <w:p w14:paraId="4A31B62F" w14:textId="77777777" w:rsidR="009D693F" w:rsidRPr="00376ABE" w:rsidRDefault="009D693F" w:rsidP="009D693F">
      <w:pPr>
        <w:pStyle w:val="NormalnyWeb"/>
        <w:spacing w:before="240" w:beforeAutospacing="0" w:after="0" w:afterAutospacing="0"/>
        <w:jc w:val="center"/>
      </w:pPr>
      <w:r w:rsidRPr="00216119">
        <w:t xml:space="preserve">a </w:t>
      </w:r>
      <w:r w:rsidRPr="00E33D2E">
        <w:rPr>
          <w:b/>
          <w:noProof/>
        </w:rPr>
        <w:t>Województwem Śląskim</w:t>
      </w:r>
    </w:p>
    <w:p w14:paraId="7027180A" w14:textId="77777777" w:rsidR="009D693F" w:rsidRPr="00216119" w:rsidRDefault="009D693F" w:rsidP="009D693F">
      <w:pPr>
        <w:pStyle w:val="NormalnyWeb"/>
        <w:spacing w:before="180" w:beforeAutospacing="0" w:after="0" w:afterAutospacing="0"/>
        <w:jc w:val="both"/>
      </w:pPr>
      <w:r w:rsidRPr="00216119">
        <w:t xml:space="preserve">zwanym/ą/ w dalszej części umowy ,,organem prowadzącym”,  reprezentowanym/ą/ przez: </w:t>
      </w:r>
    </w:p>
    <w:p w14:paraId="26D23836" w14:textId="77777777" w:rsidR="009D693F" w:rsidRPr="00216119" w:rsidRDefault="009D693F" w:rsidP="009D693F">
      <w:pPr>
        <w:pStyle w:val="NormalnyWeb"/>
        <w:spacing w:before="240" w:beforeAutospacing="0" w:after="0" w:afterAutospacing="0"/>
        <w:jc w:val="both"/>
      </w:pPr>
      <w:r w:rsidRPr="00216119">
        <w:t>......................................................................................................................................................</w:t>
      </w:r>
    </w:p>
    <w:p w14:paraId="69C33DC4" w14:textId="77777777" w:rsidR="009D693F" w:rsidRDefault="009D693F" w:rsidP="009D693F">
      <w:pPr>
        <w:pStyle w:val="NormalnyWeb"/>
        <w:spacing w:before="240" w:beforeAutospacing="0" w:after="0" w:afterAutospacing="0"/>
        <w:jc w:val="both"/>
      </w:pPr>
      <w:r w:rsidRPr="00216119">
        <w:t>......................................................................................................................................................</w:t>
      </w:r>
    </w:p>
    <w:p w14:paraId="0225735B" w14:textId="77777777" w:rsidR="009D693F" w:rsidRPr="00216119" w:rsidRDefault="009D693F" w:rsidP="009D693F">
      <w:pPr>
        <w:pStyle w:val="NormalnyWeb"/>
        <w:spacing w:before="360" w:beforeAutospacing="0" w:after="120" w:afterAutospacing="0"/>
        <w:jc w:val="center"/>
      </w:pPr>
      <w:r w:rsidRPr="00216119">
        <w:rPr>
          <w:b/>
          <w:bCs/>
        </w:rPr>
        <w:t>§ 1.</w:t>
      </w:r>
    </w:p>
    <w:p w14:paraId="71C713CA" w14:textId="77777777" w:rsidR="009D693F" w:rsidRPr="00CC4FAE" w:rsidRDefault="009D693F" w:rsidP="009D693F">
      <w:pPr>
        <w:pStyle w:val="NormalnyWeb"/>
        <w:numPr>
          <w:ilvl w:val="0"/>
          <w:numId w:val="2"/>
        </w:numPr>
        <w:spacing w:before="180" w:beforeAutospacing="0" w:after="0" w:afterAutospacing="0"/>
        <w:jc w:val="both"/>
      </w:pPr>
      <w:r w:rsidRPr="00004366">
        <w:rPr>
          <w:color w:val="000000" w:themeColor="text1"/>
        </w:rPr>
        <w:t>Wojewoda, na podstawie art. 150 ustawy z dnia 27 sierpnia 2009 r. o finansach publicznych  oraz w związku z § 13 ust. 1 rozporządzenia Rady Ministrów z dnia 23 października 2020 r. w sprawie szczegółowych warunków, form i trybu realizacji Rządowego programu rozwijania szkolnej infrastruktury oraz kompetencji uczniów i</w:t>
      </w:r>
      <w:r>
        <w:rPr>
          <w:color w:val="000000" w:themeColor="text1"/>
        </w:rPr>
        <w:t> </w:t>
      </w:r>
      <w:r w:rsidRPr="00004366">
        <w:rPr>
          <w:color w:val="000000" w:themeColor="text1"/>
        </w:rPr>
        <w:t>nauczycieli w zakresie technologii informacyjno-komunikacyjnych w latach 2020-2024 – „Aktywna tablica” zwanego dalej „rozporządzeniem” przekazuje środki dotacji z</w:t>
      </w:r>
      <w:r>
        <w:rPr>
          <w:color w:val="000000" w:themeColor="text1"/>
        </w:rPr>
        <w:t> </w:t>
      </w:r>
      <w:r w:rsidRPr="00004366">
        <w:rPr>
          <w:color w:val="000000" w:themeColor="text1"/>
        </w:rPr>
        <w:t>budżetu państwa, zwane dalej „dotacją”, na dofinansowanie zakupu sprzętu, pomocy dydaktycznych wskazanych w</w:t>
      </w:r>
      <w:r>
        <w:rPr>
          <w:color w:val="000000" w:themeColor="text1"/>
        </w:rPr>
        <w:t> </w:t>
      </w:r>
      <w:r w:rsidRPr="00004366">
        <w:rPr>
          <w:color w:val="000000" w:themeColor="text1"/>
        </w:rPr>
        <w:t>§ 2 ust. 3-7 rozporzą</w:t>
      </w:r>
      <w:r w:rsidRPr="00004366">
        <w:rPr>
          <w:color w:val="000000" w:themeColor="text1"/>
        </w:rPr>
        <w:lastRenderedPageBreak/>
        <w:t>dzenia, niezbędnych do realizacji programów nauczania z</w:t>
      </w:r>
      <w:r>
        <w:rPr>
          <w:color w:val="000000" w:themeColor="text1"/>
        </w:rPr>
        <w:t> </w:t>
      </w:r>
      <w:r w:rsidRPr="00004366">
        <w:rPr>
          <w:color w:val="000000" w:themeColor="text1"/>
        </w:rPr>
        <w:t>wykorzystaniem technologii informacyjno-komunikacyjnych w</w:t>
      </w:r>
      <w:r>
        <w:rPr>
          <w:color w:val="000000" w:themeColor="text1"/>
        </w:rPr>
        <w:t> </w:t>
      </w:r>
      <w:r w:rsidRPr="00004366">
        <w:rPr>
          <w:color w:val="000000" w:themeColor="text1"/>
        </w:rPr>
        <w:t xml:space="preserve">projektach będących przedmiotem niniejszej umowy, w kwocie nie większej niż: </w:t>
      </w:r>
      <w:r w:rsidRPr="00E33D2E">
        <w:rPr>
          <w:b/>
          <w:noProof/>
          <w:color w:val="000000" w:themeColor="text1"/>
        </w:rPr>
        <w:t>14</w:t>
      </w:r>
      <w:r>
        <w:rPr>
          <w:b/>
          <w:noProof/>
          <w:color w:val="000000" w:themeColor="text1"/>
        </w:rPr>
        <w:t> </w:t>
      </w:r>
      <w:r w:rsidRPr="00E33D2E">
        <w:rPr>
          <w:b/>
          <w:noProof/>
          <w:color w:val="000000" w:themeColor="text1"/>
        </w:rPr>
        <w:t>000</w:t>
      </w:r>
      <w:r>
        <w:rPr>
          <w:b/>
          <w:color w:val="000000" w:themeColor="text1"/>
        </w:rPr>
        <w:t> </w:t>
      </w:r>
      <w:r w:rsidRPr="005D6324">
        <w:rPr>
          <w:b/>
          <w:color w:val="000000" w:themeColor="text1"/>
        </w:rPr>
        <w:t>zł</w:t>
      </w:r>
      <w:r w:rsidRPr="00004366">
        <w:rPr>
          <w:color w:val="000000" w:themeColor="text1"/>
        </w:rPr>
        <w:t xml:space="preserve"> (słownie:</w:t>
      </w:r>
      <w:r w:rsidRPr="005D6324">
        <w:rPr>
          <w:b/>
          <w:color w:val="000000" w:themeColor="text1"/>
        </w:rPr>
        <w:t xml:space="preserve"> </w:t>
      </w:r>
      <w:r w:rsidRPr="00E33D2E">
        <w:rPr>
          <w:b/>
          <w:noProof/>
          <w:color w:val="000000" w:themeColor="text1"/>
        </w:rPr>
        <w:t>czternaście</w:t>
      </w:r>
      <w:r>
        <w:rPr>
          <w:b/>
          <w:noProof/>
          <w:color w:val="000000" w:themeColor="text1"/>
        </w:rPr>
        <w:t xml:space="preserve"> </w:t>
      </w:r>
      <w:r w:rsidRPr="00E33D2E">
        <w:rPr>
          <w:b/>
          <w:noProof/>
          <w:color w:val="000000" w:themeColor="text1"/>
        </w:rPr>
        <w:t>tysięcy</w:t>
      </w:r>
      <w:r>
        <w:rPr>
          <w:b/>
          <w:noProof/>
          <w:color w:val="000000" w:themeColor="text1"/>
        </w:rPr>
        <w:t> </w:t>
      </w:r>
      <w:r w:rsidRPr="00E33D2E">
        <w:rPr>
          <w:b/>
          <w:noProof/>
          <w:color w:val="000000" w:themeColor="text1"/>
        </w:rPr>
        <w:t>złotych</w:t>
      </w:r>
      <w:r w:rsidRPr="00004366">
        <w:rPr>
          <w:color w:val="000000" w:themeColor="text1"/>
        </w:rPr>
        <w:t>), zgodnie z zestawieniem szkół stanowiącym załącznik nr 1 do niniejszej umowy.</w:t>
      </w:r>
      <w:r>
        <w:rPr>
          <w:color w:val="000000" w:themeColor="text1"/>
        </w:rPr>
        <w:t xml:space="preserve"> </w:t>
      </w:r>
      <w:r w:rsidRPr="00CC4FAE">
        <w:t>Zakupiony sprzęt oraz pomoce dydaktyczne i narzędzia do terapii, o których mowa § 2 ust 3-7 rozporządzenia, muszą spełniać wymagania niezbędne do realizacji programów nauczania z wykorzystaniem technologii informacyjno-komunikacyjnych (TIK), w celu  stosowania TIK na zajęciach, o których mowa w art. 109 ust. 1, 2 i 4 ustawy z dnia 14 grudnia 2016 r. – Prawo oświatowe oraz będą spełniać warunki określone w § 2 ust. 12 rozporządzenia.</w:t>
      </w:r>
    </w:p>
    <w:p w14:paraId="7D4F3341" w14:textId="77777777" w:rsidR="009D693F" w:rsidRPr="00004366" w:rsidRDefault="009D693F" w:rsidP="009D693F">
      <w:pPr>
        <w:pStyle w:val="Tekstpodstawowy"/>
        <w:widowControl/>
        <w:numPr>
          <w:ilvl w:val="0"/>
          <w:numId w:val="2"/>
        </w:numPr>
        <w:suppressAutoHyphens w:val="0"/>
        <w:spacing w:before="60" w:after="0"/>
        <w:ind w:left="357" w:hanging="357"/>
        <w:jc w:val="both"/>
        <w:rPr>
          <w:color w:val="000000" w:themeColor="text1"/>
        </w:rPr>
      </w:pPr>
      <w:r w:rsidRPr="00004366">
        <w:rPr>
          <w:color w:val="000000" w:themeColor="text1"/>
        </w:rPr>
        <w:t>Kwota dotacji, o której mowa w ust. 1 stanowi nie więcej niż 80% wartości projektów</w:t>
      </w:r>
      <w:r>
        <w:rPr>
          <w:color w:val="000000" w:themeColor="text1"/>
        </w:rPr>
        <w:t xml:space="preserve"> w odniesieniu do każdej szkoły</w:t>
      </w:r>
      <w:r w:rsidRPr="00004366">
        <w:rPr>
          <w:color w:val="000000" w:themeColor="text1"/>
        </w:rPr>
        <w:t xml:space="preserve">, zgodnie z zestawieniem stanowiącym załącznik nr 1 do umowy. </w:t>
      </w:r>
    </w:p>
    <w:p w14:paraId="626E33BB" w14:textId="77777777" w:rsidR="009D693F" w:rsidRPr="00004366" w:rsidRDefault="009D693F" w:rsidP="009D693F">
      <w:pPr>
        <w:pStyle w:val="Tekstpodstawowy"/>
        <w:widowControl/>
        <w:numPr>
          <w:ilvl w:val="0"/>
          <w:numId w:val="2"/>
        </w:numPr>
        <w:suppressAutoHyphens w:val="0"/>
        <w:spacing w:before="60" w:after="0"/>
        <w:ind w:left="357" w:hanging="357"/>
        <w:jc w:val="both"/>
        <w:rPr>
          <w:color w:val="000000" w:themeColor="text1"/>
        </w:rPr>
      </w:pPr>
      <w:r w:rsidRPr="00004366">
        <w:rPr>
          <w:color w:val="000000" w:themeColor="text1"/>
        </w:rPr>
        <w:t>Projekt rozumiany jest jako dofinansowanie zakupu sprzętu, pomocy dydaktycznych wskazanych w § 2 ust. 3-7 rozporządzenia w poszczególnych szkołach wymienionych w załączniku nr 1 do umowy.</w:t>
      </w:r>
    </w:p>
    <w:p w14:paraId="38C37529" w14:textId="77777777" w:rsidR="009D693F" w:rsidRPr="00004366" w:rsidRDefault="009D693F" w:rsidP="009D693F">
      <w:pPr>
        <w:pStyle w:val="Tekstpodstawowy"/>
        <w:widowControl/>
        <w:numPr>
          <w:ilvl w:val="0"/>
          <w:numId w:val="2"/>
        </w:numPr>
        <w:suppressAutoHyphens w:val="0"/>
        <w:spacing w:before="60" w:after="0"/>
        <w:jc w:val="both"/>
        <w:rPr>
          <w:color w:val="000000" w:themeColor="text1"/>
        </w:rPr>
      </w:pPr>
      <w:r w:rsidRPr="00004366">
        <w:rPr>
          <w:color w:val="000000" w:themeColor="text1"/>
        </w:rPr>
        <w:t>Wsparcia finansowego udziela się pod warunkiem zapewnienia przez organ prowadzący w odniesieniu do każdej szkoły wkładu własnego, o którym mowa w § 3 ust. 3 rozporządzenia, w kwocie nie mniejszej niż</w:t>
      </w:r>
      <w:r w:rsidRPr="005D6324">
        <w:rPr>
          <w:b/>
          <w:color w:val="000000" w:themeColor="text1"/>
        </w:rPr>
        <w:t xml:space="preserve">: </w:t>
      </w:r>
      <w:r w:rsidRPr="00E33D2E">
        <w:rPr>
          <w:b/>
          <w:noProof/>
          <w:color w:val="000000" w:themeColor="text1"/>
        </w:rPr>
        <w:t>5590</w:t>
      </w:r>
      <w:r w:rsidRPr="005D6324">
        <w:rPr>
          <w:b/>
          <w:color w:val="000000" w:themeColor="text1"/>
        </w:rPr>
        <w:t xml:space="preserve"> zł</w:t>
      </w:r>
      <w:r w:rsidRPr="00004366">
        <w:rPr>
          <w:color w:val="000000" w:themeColor="text1"/>
        </w:rPr>
        <w:t xml:space="preserve"> (słownie:</w:t>
      </w:r>
      <w:r w:rsidRPr="005D6324">
        <w:rPr>
          <w:b/>
          <w:color w:val="000000" w:themeColor="text1"/>
        </w:rPr>
        <w:t> </w:t>
      </w:r>
      <w:r w:rsidRPr="00E33D2E">
        <w:rPr>
          <w:b/>
          <w:noProof/>
          <w:color w:val="000000" w:themeColor="text1"/>
        </w:rPr>
        <w:t>pięć tysięcy pięćset dziewięćdziesiąt  złotych</w:t>
      </w:r>
      <w:r w:rsidRPr="00004366">
        <w:rPr>
          <w:color w:val="000000" w:themeColor="text1"/>
        </w:rPr>
        <w:t>), zgodnie</w:t>
      </w:r>
      <w:r>
        <w:rPr>
          <w:color w:val="000000" w:themeColor="text1"/>
        </w:rPr>
        <w:t xml:space="preserve"> </w:t>
      </w:r>
      <w:r w:rsidRPr="00004366">
        <w:rPr>
          <w:color w:val="000000" w:themeColor="text1"/>
        </w:rPr>
        <w:t>z zestawieniem szkół stanowiącym załącznik nr 1 do niniejszej umowy. Jeżeli wsparcie finansowe będzie przeznaczone na dofinansowanie zadań inwestycyjnych, o których mowa w art. 42 ust. 2 pkt 2 ustawy z dnia 13 listopada 2003 r. o</w:t>
      </w:r>
      <w:r>
        <w:rPr>
          <w:color w:val="000000" w:themeColor="text1"/>
        </w:rPr>
        <w:t> </w:t>
      </w:r>
      <w:r w:rsidRPr="00004366">
        <w:rPr>
          <w:color w:val="000000" w:themeColor="text1"/>
        </w:rPr>
        <w:t>dochodach jednostek samorządu terytorialnego, wkład własny organu prowadzącego wynosi co najmniej 50% kwoty kosztów realizacji zadania objętego dofinansowaniem z</w:t>
      </w:r>
      <w:r>
        <w:rPr>
          <w:color w:val="000000" w:themeColor="text1"/>
        </w:rPr>
        <w:t> </w:t>
      </w:r>
      <w:r w:rsidRPr="00004366">
        <w:rPr>
          <w:color w:val="000000" w:themeColor="text1"/>
        </w:rPr>
        <w:t>budżetu państwa.</w:t>
      </w:r>
    </w:p>
    <w:p w14:paraId="3D7272C5" w14:textId="77777777" w:rsidR="009D693F" w:rsidRPr="00004366" w:rsidRDefault="009D693F" w:rsidP="009D693F">
      <w:pPr>
        <w:numPr>
          <w:ilvl w:val="0"/>
          <w:numId w:val="2"/>
        </w:numPr>
        <w:jc w:val="both"/>
        <w:rPr>
          <w:rFonts w:eastAsia="Verdana" w:cs="Tahoma"/>
          <w:color w:val="000000" w:themeColor="text1"/>
        </w:rPr>
      </w:pPr>
      <w:r w:rsidRPr="00004366">
        <w:rPr>
          <w:rFonts w:eastAsia="Verdana" w:cs="Tahoma"/>
          <w:color w:val="000000" w:themeColor="text1"/>
        </w:rPr>
        <w:t>Nie wyklucza się realizacji zadania przez dyrektora szkoły, pod warunkiem stosowania ustawy z dnia 11 września 2019 r. Prawo zamówień publicznych, co nie zwalnia organu prowadzącego z odpowiedzialności za prawidłową realizację niniejszej umowy.</w:t>
      </w:r>
    </w:p>
    <w:p w14:paraId="6AA9D757" w14:textId="77777777" w:rsidR="009D693F" w:rsidRPr="00004366" w:rsidRDefault="009D693F" w:rsidP="009D693F">
      <w:pPr>
        <w:pStyle w:val="NormalnyWeb"/>
        <w:spacing w:before="320" w:beforeAutospacing="0" w:after="120" w:afterAutospacing="0"/>
        <w:jc w:val="center"/>
        <w:rPr>
          <w:b/>
          <w:bCs/>
          <w:color w:val="000000" w:themeColor="text1"/>
        </w:rPr>
      </w:pPr>
      <w:r w:rsidRPr="00004366">
        <w:rPr>
          <w:b/>
          <w:bCs/>
          <w:color w:val="000000" w:themeColor="text1"/>
        </w:rPr>
        <w:t>§ 2.</w:t>
      </w:r>
    </w:p>
    <w:p w14:paraId="10B71467" w14:textId="77777777" w:rsidR="009D693F" w:rsidRPr="00A37D70" w:rsidRDefault="009D693F" w:rsidP="009D693F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A37D70">
        <w:rPr>
          <w:bCs/>
          <w:color w:val="000000" w:themeColor="text1"/>
        </w:rPr>
        <w:t xml:space="preserve">Realizacja projektów prowadzona będzie w oparciu o </w:t>
      </w:r>
      <w:r w:rsidRPr="00A37D70">
        <w:rPr>
          <w:b/>
          <w:bCs/>
          <w:color w:val="000000" w:themeColor="text1"/>
        </w:rPr>
        <w:t>załącznik nr 1</w:t>
      </w:r>
      <w:r w:rsidRPr="00A37D70">
        <w:rPr>
          <w:bCs/>
          <w:color w:val="000000" w:themeColor="text1"/>
        </w:rPr>
        <w:t xml:space="preserve"> do umowy.</w:t>
      </w:r>
    </w:p>
    <w:p w14:paraId="5A966731" w14:textId="77777777" w:rsidR="009D693F" w:rsidRPr="00A37D70" w:rsidRDefault="009D693F" w:rsidP="009D693F">
      <w:pPr>
        <w:pStyle w:val="NormalnyWeb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rFonts w:eastAsia="Verdana" w:cs="Tahoma"/>
        </w:rPr>
      </w:pPr>
      <w:r w:rsidRPr="00A37D70">
        <w:rPr>
          <w:rFonts w:eastAsia="Verdana" w:cs="Tahoma"/>
        </w:rPr>
        <w:t xml:space="preserve">Szczegółowy opis projektów realizowanych przez szkoły, którym udzielono dofinansowania z dotacji celowej budżetu państwa określony jest we wniosku organu prowadzącego o udzielenie wsparcia finansowego, stanowiącym </w:t>
      </w:r>
      <w:r w:rsidRPr="00A37D70">
        <w:rPr>
          <w:rFonts w:eastAsia="Verdana" w:cs="Tahoma"/>
          <w:b/>
        </w:rPr>
        <w:t>załącznik nr 4</w:t>
      </w:r>
      <w:r w:rsidRPr="00A37D70">
        <w:rPr>
          <w:rFonts w:eastAsia="Verdana" w:cs="Tahoma"/>
        </w:rPr>
        <w:t xml:space="preserve"> do umowy.</w:t>
      </w:r>
    </w:p>
    <w:p w14:paraId="5701B058" w14:textId="77777777" w:rsidR="009D693F" w:rsidRPr="00004366" w:rsidRDefault="009D693F" w:rsidP="009D693F">
      <w:pPr>
        <w:pStyle w:val="NormalnyWeb"/>
        <w:spacing w:before="320" w:beforeAutospacing="0" w:after="120" w:afterAutospacing="0"/>
        <w:jc w:val="center"/>
        <w:rPr>
          <w:b/>
          <w:bCs/>
          <w:color w:val="000000" w:themeColor="text1"/>
        </w:rPr>
      </w:pPr>
      <w:r w:rsidRPr="00004366">
        <w:rPr>
          <w:b/>
          <w:bCs/>
          <w:color w:val="000000" w:themeColor="text1"/>
        </w:rPr>
        <w:t>§ 3.</w:t>
      </w:r>
    </w:p>
    <w:p w14:paraId="76D70F3C" w14:textId="77777777" w:rsidR="009D693F" w:rsidRPr="00004366" w:rsidRDefault="009D693F" w:rsidP="009D693F">
      <w:pPr>
        <w:pStyle w:val="Tekstpodstawowy"/>
        <w:widowControl/>
        <w:numPr>
          <w:ilvl w:val="0"/>
          <w:numId w:val="4"/>
        </w:numPr>
        <w:suppressAutoHyphens w:val="0"/>
        <w:spacing w:before="60" w:after="0"/>
        <w:jc w:val="both"/>
        <w:rPr>
          <w:color w:val="000000" w:themeColor="text1"/>
        </w:rPr>
      </w:pPr>
      <w:r w:rsidRPr="00004366">
        <w:rPr>
          <w:color w:val="000000" w:themeColor="text1"/>
        </w:rPr>
        <w:t xml:space="preserve">Dofinansowaniu w ramach dotacji podlegają wydatki kwalifikowane, poniesione </w:t>
      </w:r>
      <w:r w:rsidRPr="00004366">
        <w:rPr>
          <w:b/>
          <w:color w:val="000000" w:themeColor="text1"/>
        </w:rPr>
        <w:t>od  dnia zawarcia umowy do 31 grudnia 202</w:t>
      </w:r>
      <w:r>
        <w:rPr>
          <w:b/>
          <w:color w:val="000000" w:themeColor="text1"/>
        </w:rPr>
        <w:t>3</w:t>
      </w:r>
      <w:r w:rsidRPr="00004366">
        <w:rPr>
          <w:b/>
          <w:color w:val="000000" w:themeColor="text1"/>
        </w:rPr>
        <w:t xml:space="preserve"> r.</w:t>
      </w:r>
    </w:p>
    <w:p w14:paraId="337066E3" w14:textId="77777777" w:rsidR="009D693F" w:rsidRPr="00004366" w:rsidRDefault="009D693F" w:rsidP="009D693F">
      <w:pPr>
        <w:pStyle w:val="Tekstpodstawowy"/>
        <w:widowControl/>
        <w:numPr>
          <w:ilvl w:val="0"/>
          <w:numId w:val="4"/>
        </w:numPr>
        <w:suppressAutoHyphens w:val="0"/>
        <w:spacing w:before="60" w:after="0"/>
        <w:jc w:val="both"/>
        <w:rPr>
          <w:color w:val="000000" w:themeColor="text1"/>
        </w:rPr>
      </w:pPr>
      <w:r w:rsidRPr="00004366">
        <w:rPr>
          <w:color w:val="000000" w:themeColor="text1"/>
        </w:rPr>
        <w:t>Zakończenie projektów oraz poniesienie wkładu własnego i wykorzystanie dotacji rozumiane jako uregulowanie płatności za wydatki kwalifikowane musi nastąpić do </w:t>
      </w:r>
      <w:r w:rsidRPr="00004366">
        <w:rPr>
          <w:b/>
          <w:color w:val="000000" w:themeColor="text1"/>
        </w:rPr>
        <w:t>31 grudnia 202</w:t>
      </w:r>
      <w:r>
        <w:rPr>
          <w:b/>
          <w:color w:val="000000" w:themeColor="text1"/>
        </w:rPr>
        <w:t>3</w:t>
      </w:r>
      <w:r w:rsidRPr="00004366">
        <w:rPr>
          <w:b/>
          <w:color w:val="000000" w:themeColor="text1"/>
        </w:rPr>
        <w:t xml:space="preserve"> r., </w:t>
      </w:r>
      <w:r w:rsidRPr="00004366">
        <w:rPr>
          <w:color w:val="000000" w:themeColor="text1"/>
        </w:rPr>
        <w:t xml:space="preserve">z zastrzeżeniem </w:t>
      </w:r>
      <w:r w:rsidRPr="00004366">
        <w:rPr>
          <w:bCs/>
          <w:color w:val="000000" w:themeColor="text1"/>
        </w:rPr>
        <w:t>§ 3 ust. 4 rozporządzenia.</w:t>
      </w:r>
    </w:p>
    <w:p w14:paraId="7A27D021" w14:textId="77777777" w:rsidR="009D693F" w:rsidRPr="00004366" w:rsidRDefault="009D693F" w:rsidP="009D693F">
      <w:pPr>
        <w:pStyle w:val="NormalnyWeb"/>
        <w:spacing w:before="320" w:beforeAutospacing="0" w:after="120" w:afterAutospacing="0"/>
        <w:jc w:val="center"/>
        <w:rPr>
          <w:b/>
          <w:bCs/>
          <w:color w:val="000000" w:themeColor="text1"/>
        </w:rPr>
      </w:pPr>
      <w:r w:rsidRPr="00004366">
        <w:rPr>
          <w:b/>
          <w:bCs/>
          <w:color w:val="000000" w:themeColor="text1"/>
        </w:rPr>
        <w:lastRenderedPageBreak/>
        <w:t>§ 4.</w:t>
      </w:r>
    </w:p>
    <w:p w14:paraId="64686EA2" w14:textId="77777777" w:rsidR="009D693F" w:rsidRPr="00004366" w:rsidRDefault="009D693F" w:rsidP="009D693F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 w:themeColor="text1"/>
        </w:rPr>
      </w:pPr>
      <w:r w:rsidRPr="00004366">
        <w:rPr>
          <w:bCs/>
          <w:color w:val="000000" w:themeColor="text1"/>
        </w:rPr>
        <w:t>Jeżeli wartość projektów objętych umową ulegnie zwiększeniu w stosunku do wartości określonej w umowie, wysokość dofinansowania z budżetu państwa nie ulega zmianie.</w:t>
      </w:r>
    </w:p>
    <w:p w14:paraId="15692561" w14:textId="77777777" w:rsidR="009D693F" w:rsidRPr="00004366" w:rsidRDefault="009D693F" w:rsidP="009D693F">
      <w:pPr>
        <w:pStyle w:val="Normalny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bCs/>
          <w:color w:val="000000" w:themeColor="text1"/>
        </w:rPr>
      </w:pPr>
      <w:r w:rsidRPr="00004366">
        <w:rPr>
          <w:bCs/>
          <w:color w:val="000000" w:themeColor="text1"/>
        </w:rPr>
        <w:t>Jeżeli wartość projektów objętych umową ulegnie zmniejszeniu w stosunku do wartości określonej w umowie, wysokość dofinansowania z budżetu państwa ulega zmniejszeniu.</w:t>
      </w:r>
    </w:p>
    <w:p w14:paraId="7DCBBC9F" w14:textId="77777777" w:rsidR="009D693F" w:rsidRPr="00004366" w:rsidRDefault="009D693F" w:rsidP="009D693F">
      <w:pPr>
        <w:pStyle w:val="NormalnyWeb"/>
        <w:spacing w:before="320" w:beforeAutospacing="0" w:after="120" w:afterAutospacing="0"/>
        <w:jc w:val="center"/>
        <w:rPr>
          <w:b/>
          <w:bCs/>
          <w:color w:val="000000" w:themeColor="text1"/>
        </w:rPr>
      </w:pPr>
      <w:r w:rsidRPr="00004366">
        <w:rPr>
          <w:b/>
          <w:bCs/>
          <w:color w:val="000000" w:themeColor="text1"/>
        </w:rPr>
        <w:t>§ 5.</w:t>
      </w:r>
    </w:p>
    <w:p w14:paraId="0C101D6C" w14:textId="77777777" w:rsidR="009D693F" w:rsidRPr="00004366" w:rsidRDefault="009D693F" w:rsidP="009D693F">
      <w:pPr>
        <w:pStyle w:val="Tekstpodstawowy"/>
        <w:widowControl/>
        <w:numPr>
          <w:ilvl w:val="0"/>
          <w:numId w:val="6"/>
        </w:numPr>
        <w:suppressAutoHyphens w:val="0"/>
        <w:spacing w:before="60" w:after="0"/>
        <w:jc w:val="both"/>
        <w:rPr>
          <w:color w:val="000000" w:themeColor="text1"/>
        </w:rPr>
      </w:pPr>
      <w:r w:rsidRPr="00004366">
        <w:rPr>
          <w:color w:val="000000" w:themeColor="text1"/>
        </w:rPr>
        <w:t xml:space="preserve">Środki dotacji na </w:t>
      </w:r>
      <w:r>
        <w:rPr>
          <w:color w:val="000000" w:themeColor="text1"/>
        </w:rPr>
        <w:t>realizację projektów</w:t>
      </w:r>
      <w:r w:rsidRPr="00004366">
        <w:rPr>
          <w:color w:val="000000" w:themeColor="text1"/>
        </w:rPr>
        <w:t xml:space="preserve"> w kwocie określonej w § 1 ust. 1, zostaną przekazane na rachunek bankowy organu prowadzącego w terminie 14 dni od dnia podpisania umowy o dofinansowanie pod warunkiem dostępności środków na rachunku wojewody. </w:t>
      </w:r>
    </w:p>
    <w:p w14:paraId="61455CDF" w14:textId="77777777" w:rsidR="009D693F" w:rsidRDefault="009D693F" w:rsidP="009D693F">
      <w:pPr>
        <w:pStyle w:val="Tekstpodstawowy"/>
        <w:widowControl/>
        <w:numPr>
          <w:ilvl w:val="0"/>
          <w:numId w:val="6"/>
        </w:numPr>
        <w:suppressAutoHyphens w:val="0"/>
        <w:spacing w:before="60" w:after="0"/>
        <w:jc w:val="both"/>
        <w:rPr>
          <w:color w:val="000000" w:themeColor="text1"/>
        </w:rPr>
      </w:pPr>
      <w:r w:rsidRPr="00004366">
        <w:rPr>
          <w:color w:val="000000" w:themeColor="text1"/>
        </w:rPr>
        <w:t>Za dzień przekazania dotacji uznaje się dzień obciążenia rachunku wojewody.</w:t>
      </w:r>
    </w:p>
    <w:p w14:paraId="3D08D065" w14:textId="77777777" w:rsidR="009D693F" w:rsidRDefault="009D693F" w:rsidP="009D693F">
      <w:pPr>
        <w:pStyle w:val="Tekstpodstawowy"/>
        <w:widowControl/>
        <w:suppressAutoHyphens w:val="0"/>
        <w:spacing w:before="60" w:after="0"/>
        <w:ind w:left="360"/>
        <w:jc w:val="both"/>
        <w:rPr>
          <w:color w:val="000000" w:themeColor="text1"/>
        </w:rPr>
      </w:pPr>
    </w:p>
    <w:p w14:paraId="162F966D" w14:textId="77777777" w:rsidR="009D693F" w:rsidRPr="00004366" w:rsidRDefault="009D693F" w:rsidP="009D693F">
      <w:pPr>
        <w:pStyle w:val="Tekstpodstawowy"/>
        <w:widowControl/>
        <w:suppressAutoHyphens w:val="0"/>
        <w:spacing w:before="60" w:after="0"/>
        <w:ind w:left="360"/>
        <w:jc w:val="both"/>
        <w:rPr>
          <w:color w:val="000000" w:themeColor="text1"/>
        </w:rPr>
      </w:pPr>
    </w:p>
    <w:p w14:paraId="3AAA7E02" w14:textId="77777777" w:rsidR="009D693F" w:rsidRPr="00004366" w:rsidRDefault="009D693F" w:rsidP="009D693F">
      <w:pPr>
        <w:pStyle w:val="NormalnyWeb"/>
        <w:spacing w:before="320" w:beforeAutospacing="0" w:after="120" w:afterAutospacing="0"/>
        <w:jc w:val="center"/>
        <w:rPr>
          <w:b/>
          <w:bCs/>
          <w:color w:val="000000" w:themeColor="text1"/>
        </w:rPr>
      </w:pPr>
      <w:r w:rsidRPr="00004366">
        <w:rPr>
          <w:b/>
          <w:bCs/>
          <w:color w:val="000000" w:themeColor="text1"/>
        </w:rPr>
        <w:t>§ 6.</w:t>
      </w:r>
    </w:p>
    <w:p w14:paraId="39B0E539" w14:textId="77777777" w:rsidR="009D693F" w:rsidRPr="00004366" w:rsidRDefault="009D693F" w:rsidP="009D693F">
      <w:pPr>
        <w:pStyle w:val="Tekstpodstawowy"/>
        <w:widowControl/>
        <w:numPr>
          <w:ilvl w:val="0"/>
          <w:numId w:val="7"/>
        </w:numPr>
        <w:suppressAutoHyphens w:val="0"/>
        <w:spacing w:before="60" w:after="0"/>
        <w:jc w:val="both"/>
        <w:rPr>
          <w:b/>
          <w:color w:val="000000" w:themeColor="text1"/>
        </w:rPr>
      </w:pPr>
      <w:r w:rsidRPr="00004366">
        <w:rPr>
          <w:color w:val="000000" w:themeColor="text1"/>
        </w:rPr>
        <w:t xml:space="preserve">Rozliczenie dotacji i wkładu własnego następuje na podstawie przedłożonych wojewodzie za pośrednictwem Śląskiego Kuratora Oświaty zestawień dowodów poniesienia wydatków sporządzonych odrębnie dla każdej ze szkół zgodnie ze wzorem stanowiącym </w:t>
      </w:r>
      <w:r w:rsidRPr="00004366">
        <w:rPr>
          <w:b/>
          <w:color w:val="000000" w:themeColor="text1"/>
        </w:rPr>
        <w:t xml:space="preserve">załącznik nr 2 </w:t>
      </w:r>
      <w:r w:rsidRPr="00004366">
        <w:rPr>
          <w:color w:val="000000" w:themeColor="text1"/>
        </w:rPr>
        <w:t xml:space="preserve">do umowy oraz </w:t>
      </w:r>
      <w:r w:rsidRPr="00004366">
        <w:rPr>
          <w:b/>
          <w:color w:val="000000" w:themeColor="text1"/>
        </w:rPr>
        <w:t>załącznika nr 3.</w:t>
      </w:r>
    </w:p>
    <w:p w14:paraId="52569505" w14:textId="77777777" w:rsidR="009D693F" w:rsidRPr="00004366" w:rsidRDefault="009D693F" w:rsidP="009D693F">
      <w:pPr>
        <w:pStyle w:val="Tekstpodstawowy"/>
        <w:widowControl/>
        <w:numPr>
          <w:ilvl w:val="0"/>
          <w:numId w:val="7"/>
        </w:numPr>
        <w:suppressAutoHyphens w:val="0"/>
        <w:spacing w:before="60" w:after="0"/>
        <w:jc w:val="both"/>
        <w:rPr>
          <w:color w:val="000000" w:themeColor="text1"/>
        </w:rPr>
      </w:pPr>
      <w:r w:rsidRPr="00004366">
        <w:rPr>
          <w:color w:val="000000" w:themeColor="text1"/>
        </w:rPr>
        <w:t xml:space="preserve">Rozliczenie dotacji oraz wkładu własnego, o którym mowa w ust. 1 organ prowadzący przedkłada wojewodzie za pośrednictwem Śląskiego Kuratora Oświaty w terminie do </w:t>
      </w:r>
      <w:r w:rsidRPr="00004366">
        <w:rPr>
          <w:b/>
          <w:color w:val="000000" w:themeColor="text1"/>
        </w:rPr>
        <w:t>15 stycznia 202</w:t>
      </w:r>
      <w:r>
        <w:rPr>
          <w:b/>
          <w:color w:val="000000" w:themeColor="text1"/>
        </w:rPr>
        <w:t>4</w:t>
      </w:r>
      <w:r w:rsidRPr="00004366">
        <w:rPr>
          <w:b/>
          <w:color w:val="000000" w:themeColor="text1"/>
        </w:rPr>
        <w:t xml:space="preserve"> r.</w:t>
      </w:r>
    </w:p>
    <w:p w14:paraId="5E9FCE6F" w14:textId="77777777" w:rsidR="009D693F" w:rsidRPr="00004366" w:rsidRDefault="009D693F" w:rsidP="009D693F">
      <w:pPr>
        <w:pStyle w:val="Tekstpodstawowy"/>
        <w:widowControl/>
        <w:numPr>
          <w:ilvl w:val="0"/>
          <w:numId w:val="7"/>
        </w:numPr>
        <w:suppressAutoHyphens w:val="0"/>
        <w:spacing w:before="60" w:after="0"/>
        <w:jc w:val="both"/>
        <w:rPr>
          <w:color w:val="000000" w:themeColor="text1"/>
        </w:rPr>
      </w:pPr>
      <w:r w:rsidRPr="00004366">
        <w:rPr>
          <w:color w:val="000000" w:themeColor="text1"/>
        </w:rPr>
        <w:t>W przypadku stwierdzenia nieprawidłowości w złożonym rozliczeniu, o którym mowa w ust. 1, organ prowadzący zobowiązany jest do ich usunięcia albo udzielenia niezbędnych dodatkowych informacji w wyznaczonym przez Śląskiego Kuratora Oświaty terminie.</w:t>
      </w:r>
    </w:p>
    <w:p w14:paraId="33BF6E90" w14:textId="77777777" w:rsidR="009D693F" w:rsidRPr="00004366" w:rsidRDefault="009D693F" w:rsidP="009D693F">
      <w:pPr>
        <w:pStyle w:val="Tekstpodstawowy"/>
        <w:widowControl/>
        <w:numPr>
          <w:ilvl w:val="0"/>
          <w:numId w:val="7"/>
        </w:numPr>
        <w:suppressAutoHyphens w:val="0"/>
        <w:spacing w:before="60" w:after="0"/>
        <w:jc w:val="both"/>
        <w:rPr>
          <w:strike/>
          <w:color w:val="000000" w:themeColor="text1"/>
        </w:rPr>
      </w:pPr>
      <w:r w:rsidRPr="00004366">
        <w:rPr>
          <w:color w:val="000000" w:themeColor="text1"/>
        </w:rPr>
        <w:t>Organ prowadzący zobowiązany jest do przedłożenia wojewodzie za pośrednictwem Śląskiego Kuratora Oświaty sprawozdania z realizacji programu,  § 17 rozporządzenia.</w:t>
      </w:r>
    </w:p>
    <w:p w14:paraId="520155EA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1849D66A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63B36344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004366">
        <w:rPr>
          <w:b/>
          <w:bCs/>
          <w:color w:val="000000" w:themeColor="text1"/>
        </w:rPr>
        <w:t>§ 7.</w:t>
      </w:r>
    </w:p>
    <w:p w14:paraId="73F421D5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77C2EB6D" w14:textId="77777777" w:rsidR="009D693F" w:rsidRPr="00B06E00" w:rsidRDefault="009D693F" w:rsidP="009D693F">
      <w:pPr>
        <w:pStyle w:val="NormalnyWeb"/>
        <w:numPr>
          <w:ilvl w:val="0"/>
          <w:numId w:val="8"/>
        </w:numPr>
        <w:spacing w:before="0" w:beforeAutospacing="0" w:after="0" w:afterAutospacing="0"/>
        <w:jc w:val="both"/>
        <w:rPr>
          <w:color w:val="000000" w:themeColor="text1"/>
        </w:rPr>
      </w:pPr>
      <w:r w:rsidRPr="00B06E00">
        <w:rPr>
          <w:color w:val="000000" w:themeColor="text1"/>
        </w:rPr>
        <w:t xml:space="preserve">Dotacje udzielone z budżetu państwa: </w:t>
      </w:r>
    </w:p>
    <w:p w14:paraId="0BCEA8F7" w14:textId="77777777" w:rsidR="009D693F" w:rsidRPr="00B06E00" w:rsidRDefault="009D693F" w:rsidP="009D693F">
      <w:pPr>
        <w:pStyle w:val="NormalnyWeb"/>
        <w:numPr>
          <w:ilvl w:val="2"/>
          <w:numId w:val="8"/>
        </w:numPr>
        <w:tabs>
          <w:tab w:val="num" w:pos="2340"/>
        </w:tabs>
        <w:ind w:left="900"/>
        <w:jc w:val="both"/>
        <w:rPr>
          <w:color w:val="000000" w:themeColor="text1"/>
        </w:rPr>
      </w:pPr>
      <w:r w:rsidRPr="00B06E00">
        <w:rPr>
          <w:color w:val="000000" w:themeColor="text1"/>
        </w:rPr>
        <w:t xml:space="preserve">wykorzystane niezgodnie z przeznaczeniem, </w:t>
      </w:r>
    </w:p>
    <w:p w14:paraId="1234C2A8" w14:textId="77777777" w:rsidR="009D693F" w:rsidRPr="00B06E00" w:rsidRDefault="009D693F" w:rsidP="009D693F">
      <w:pPr>
        <w:pStyle w:val="NormalnyWeb"/>
        <w:numPr>
          <w:ilvl w:val="2"/>
          <w:numId w:val="8"/>
        </w:numPr>
        <w:tabs>
          <w:tab w:val="num" w:pos="2340"/>
        </w:tabs>
        <w:spacing w:before="0" w:beforeAutospacing="0" w:after="0" w:afterAutospacing="0"/>
        <w:ind w:left="896" w:hanging="357"/>
        <w:jc w:val="both"/>
        <w:rPr>
          <w:color w:val="000000" w:themeColor="text1"/>
        </w:rPr>
      </w:pPr>
      <w:r w:rsidRPr="00B06E00">
        <w:rPr>
          <w:color w:val="000000" w:themeColor="text1"/>
        </w:rPr>
        <w:t xml:space="preserve">pobrane nienależnie lub w nadmiernej wysokości, </w:t>
      </w:r>
    </w:p>
    <w:p w14:paraId="0D1C5FFB" w14:textId="77777777" w:rsidR="009D693F" w:rsidRPr="00B06E00" w:rsidRDefault="009D693F" w:rsidP="009D693F">
      <w:pPr>
        <w:pStyle w:val="NormalnyWeb"/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B06E00">
        <w:rPr>
          <w:color w:val="000000" w:themeColor="text1"/>
        </w:rPr>
        <w:t>podlegają zwrotowi do budżetu państwa wraz z odsetkami w wysokości określonej jak dla zaległości podatkowych, w ciągu 15 dni od dnia stwierdzenia okoliczności, o których mowa w pkt 1 lub pkt 2.</w:t>
      </w:r>
    </w:p>
    <w:p w14:paraId="149AD576" w14:textId="77777777" w:rsidR="009D693F" w:rsidRPr="00B06E00" w:rsidRDefault="009D693F" w:rsidP="009D693F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B06E00">
        <w:rPr>
          <w:color w:val="000000" w:themeColor="text1"/>
        </w:rPr>
        <w:lastRenderedPageBreak/>
        <w:t xml:space="preserve">Organ prowadzący, który nie przeznaczy na finansowanie dotowanych projektów wkładu własnego w wysokości określonej w </w:t>
      </w:r>
      <w:r w:rsidRPr="00B06E00">
        <w:rPr>
          <w:bCs/>
          <w:color w:val="000000" w:themeColor="text1"/>
        </w:rPr>
        <w:t xml:space="preserve">§ </w:t>
      </w:r>
      <w:r w:rsidRPr="00B06E00">
        <w:rPr>
          <w:color w:val="000000" w:themeColor="text1"/>
        </w:rPr>
        <w:t>1 ust.</w:t>
      </w:r>
      <w:r w:rsidRPr="00B06E00">
        <w:rPr>
          <w:bCs/>
          <w:color w:val="000000" w:themeColor="text1"/>
        </w:rPr>
        <w:t xml:space="preserve"> 4</w:t>
      </w:r>
      <w:r w:rsidRPr="00B06E00">
        <w:rPr>
          <w:color w:val="000000" w:themeColor="text1"/>
        </w:rPr>
        <w:t xml:space="preserve"> umowy, zobowiązany jest do zwrotu dotacji z zachowaniem zasady, o której mowa w </w:t>
      </w:r>
      <w:r w:rsidRPr="00B06E00">
        <w:rPr>
          <w:bCs/>
          <w:color w:val="000000" w:themeColor="text1"/>
        </w:rPr>
        <w:t xml:space="preserve">§ </w:t>
      </w:r>
      <w:r w:rsidRPr="00B06E00">
        <w:rPr>
          <w:color w:val="000000" w:themeColor="text1"/>
        </w:rPr>
        <w:t>1 ust.</w:t>
      </w:r>
      <w:r w:rsidRPr="00B06E00">
        <w:rPr>
          <w:bCs/>
          <w:color w:val="000000" w:themeColor="text1"/>
        </w:rPr>
        <w:t xml:space="preserve"> 2</w:t>
      </w:r>
      <w:r w:rsidRPr="00B06E00">
        <w:rPr>
          <w:color w:val="000000" w:themeColor="text1"/>
        </w:rPr>
        <w:t xml:space="preserve"> umowy.</w:t>
      </w:r>
    </w:p>
    <w:p w14:paraId="12FBC8F7" w14:textId="77777777" w:rsidR="009D693F" w:rsidRPr="00B06E00" w:rsidRDefault="009D693F" w:rsidP="009D693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color w:val="000000" w:themeColor="text1"/>
        </w:rPr>
      </w:pPr>
      <w:r w:rsidRPr="00B06E00">
        <w:rPr>
          <w:color w:val="000000" w:themeColor="text1"/>
        </w:rPr>
        <w:t xml:space="preserve">Organ prowadzący nie będzie zobowiązany do zwrotu dotacji, o którym mowa w ust. 2, jeżeli, pomimo obniżenia wkładu własnego, nie zostanie przekroczony udział określony w § 1 ust. 2 umowy. </w:t>
      </w:r>
    </w:p>
    <w:p w14:paraId="60596EF1" w14:textId="77777777" w:rsidR="009D693F" w:rsidRPr="00B06E00" w:rsidRDefault="009D693F" w:rsidP="009D693F">
      <w:pPr>
        <w:pStyle w:val="NormalnyWeb"/>
        <w:numPr>
          <w:ilvl w:val="0"/>
          <w:numId w:val="8"/>
        </w:numPr>
        <w:spacing w:after="0"/>
        <w:ind w:left="426" w:hanging="426"/>
        <w:jc w:val="both"/>
        <w:rPr>
          <w:color w:val="000000" w:themeColor="text1"/>
        </w:rPr>
      </w:pPr>
      <w:r w:rsidRPr="00B06E00">
        <w:rPr>
          <w:color w:val="000000" w:themeColor="text1"/>
        </w:rPr>
        <w:t>Zwrot dotacji, o którym mowa w ust. 2, następuje w terminie i według zasad określonych w art. 169 ustawy o finansach publicznych.</w:t>
      </w:r>
    </w:p>
    <w:p w14:paraId="6201EAC4" w14:textId="77777777" w:rsidR="009D693F" w:rsidRPr="00B06E00" w:rsidRDefault="009D693F" w:rsidP="009D693F">
      <w:pPr>
        <w:widowControl w:val="0"/>
        <w:numPr>
          <w:ilvl w:val="0"/>
          <w:numId w:val="8"/>
        </w:numPr>
        <w:suppressAutoHyphens/>
        <w:ind w:left="426" w:hanging="426"/>
        <w:jc w:val="both"/>
        <w:rPr>
          <w:color w:val="000000" w:themeColor="text1"/>
        </w:rPr>
      </w:pPr>
      <w:r w:rsidRPr="00B06E00">
        <w:rPr>
          <w:color w:val="000000" w:themeColor="text1"/>
        </w:rPr>
        <w:t>Organ prowadzący dokonuje zwrotu niewykorzystanej części dotacji w terminie 15 dni od określonego w umowie terminu wykonania projektów, o którym mowa w § 3 ust. 2 umowy. Od kwot zwróconych po terminie nalicza się odsetki w wysokości określonej jak dla zaległości podatkowych, począwszy od dnia następującego po dniu, w którym upłynął termin zwrotu dotacji.</w:t>
      </w:r>
    </w:p>
    <w:p w14:paraId="7E984B86" w14:textId="77777777" w:rsidR="009D693F" w:rsidRPr="004D3834" w:rsidRDefault="009D693F" w:rsidP="009D693F">
      <w:pPr>
        <w:widowControl w:val="0"/>
        <w:numPr>
          <w:ilvl w:val="0"/>
          <w:numId w:val="8"/>
        </w:numPr>
        <w:suppressAutoHyphens/>
        <w:ind w:left="426" w:hanging="426"/>
        <w:jc w:val="both"/>
      </w:pPr>
      <w:r w:rsidRPr="004D3834">
        <w:t xml:space="preserve">Z uwagi na szczególne zasady rozliczania przyznanej z budżetu państwa dotacji </w:t>
      </w:r>
      <w:r>
        <w:t>Województwo</w:t>
      </w:r>
      <w:r w:rsidRPr="004D3834">
        <w:t xml:space="preserve"> zobowiązan</w:t>
      </w:r>
      <w:r>
        <w:t>e</w:t>
      </w:r>
      <w:r w:rsidRPr="004D3834">
        <w:t xml:space="preserve"> jest zwrócić odsetki bankowe uzyskane od środków dotacji celowej przekazanej przez Wojewodę Śląskiego na realizację zadania, o którym mowa w § 1 ust</w:t>
      </w:r>
      <w:r>
        <w:t>. </w:t>
      </w:r>
      <w:r w:rsidRPr="004D3834">
        <w:t xml:space="preserve">1 na zasadach określonych  w ust. 9 i 10 w terminie 15 dni od ich pozyskania przez organ prowadzący. </w:t>
      </w:r>
    </w:p>
    <w:p w14:paraId="33964A38" w14:textId="77777777" w:rsidR="009D693F" w:rsidRPr="00B06E00" w:rsidRDefault="009D693F" w:rsidP="009D693F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B06E00">
        <w:rPr>
          <w:color w:val="000000" w:themeColor="text1"/>
        </w:rPr>
        <w:t xml:space="preserve">W każdym przypadku możliwości odliczenia przez organ prowadzący od podatku należnego kwoty podatku od towarów i usług zawartej w nakładach poniesionych na realizację projektów lub otrzymania przez organ prowadzący jej zwrotu, kwota ta podlega zwrotowi na rachunek wojewody w wysokości proporcjonalnej do kwoty uzyskanej dotacji na dofinansowanie kosztów realizacji projektów. </w:t>
      </w:r>
    </w:p>
    <w:p w14:paraId="27AA079C" w14:textId="77777777" w:rsidR="009D693F" w:rsidRPr="00B06E00" w:rsidRDefault="009D693F" w:rsidP="009D693F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jc w:val="both"/>
      </w:pPr>
      <w:r w:rsidRPr="00B06E00">
        <w:t xml:space="preserve">Naliczone kary umowne związane z realizowanym projektem, w szczególności za niewykonanie, nienależyte lub nieterminowe wykonanie umowy przez wykonawcę obniżają proporcjonalnie wysokość przyznanej dotacji, która podlega zwrotowi do budżetu wojewody na zasadach określonych w ust. 9 i 10. </w:t>
      </w:r>
    </w:p>
    <w:p w14:paraId="40F2A72A" w14:textId="77777777" w:rsidR="009D693F" w:rsidRPr="00B06E00" w:rsidRDefault="009D693F" w:rsidP="009D693F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jc w:val="both"/>
      </w:pPr>
      <w:r w:rsidRPr="00B06E00">
        <w:t>Organ prowadzący dokonuje zwrotu środków, o których mowa w ust. 5 do budżetu państwa na rachunek bankowy wojewody nr 67 1010 1212 0053 5313 9135 0000 NBP O/O Katowice natomiast należne odsetki, o których mowa w ust. 5 i 6 oraz zwroty środków, o których mowa w ust. 1,7 i 8 podlegają zwrotowi na rachunek bankowy wojewody nr 37 1010 1212 0053 5322 3100 0000 NBP O/O Katowice.</w:t>
      </w:r>
    </w:p>
    <w:p w14:paraId="3803D8A4" w14:textId="77777777" w:rsidR="009D693F" w:rsidRPr="00B06E00" w:rsidRDefault="009D693F" w:rsidP="009D693F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B06E00">
        <w:rPr>
          <w:color w:val="000000" w:themeColor="text1"/>
        </w:rPr>
        <w:t>Zwrot środków do budżetu państwa należy potwierdzić pismem wyszczególniając w nim: numer umowy oraz rozbicie dokonanej wpłaty na kwotę dotacji podlegającej zwrotowi i wysokość odsetek oraz dołączyć kopię informacji bankowej i przypisać ją do szkoły.</w:t>
      </w:r>
    </w:p>
    <w:p w14:paraId="069AD204" w14:textId="77777777" w:rsidR="009D693F" w:rsidRPr="00004366" w:rsidRDefault="009D693F" w:rsidP="009D693F">
      <w:pPr>
        <w:pStyle w:val="NormalnyWeb"/>
        <w:spacing w:before="320" w:beforeAutospacing="0" w:after="120" w:afterAutospacing="0"/>
        <w:jc w:val="center"/>
        <w:rPr>
          <w:b/>
          <w:bCs/>
          <w:color w:val="000000" w:themeColor="text1"/>
        </w:rPr>
      </w:pPr>
      <w:r w:rsidRPr="00004366">
        <w:rPr>
          <w:b/>
          <w:bCs/>
          <w:color w:val="000000" w:themeColor="text1"/>
        </w:rPr>
        <w:t>§ 8.</w:t>
      </w:r>
    </w:p>
    <w:p w14:paraId="7C778D09" w14:textId="77777777" w:rsidR="009D693F" w:rsidRPr="00004366" w:rsidRDefault="009D693F" w:rsidP="009D693F">
      <w:pPr>
        <w:pStyle w:val="Tekstpodstawowy21"/>
        <w:tabs>
          <w:tab w:val="num" w:pos="426"/>
        </w:tabs>
        <w:ind w:left="426" w:hanging="426"/>
        <w:jc w:val="left"/>
        <w:rPr>
          <w:rFonts w:cs="Times New Roman"/>
          <w:b w:val="0"/>
          <w:bCs w:val="0"/>
          <w:color w:val="000000" w:themeColor="text1"/>
        </w:rPr>
      </w:pPr>
      <w:r w:rsidRPr="00004366">
        <w:rPr>
          <w:rFonts w:cs="Times New Roman"/>
          <w:b w:val="0"/>
          <w:bCs w:val="0"/>
          <w:color w:val="000000" w:themeColor="text1"/>
        </w:rPr>
        <w:t>Organ prowadzący zobowiązuje się do:</w:t>
      </w:r>
    </w:p>
    <w:p w14:paraId="116A8B35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rFonts w:cs="Times New Roman"/>
          <w:b w:val="0"/>
          <w:bCs w:val="0"/>
          <w:color w:val="000000" w:themeColor="text1"/>
        </w:rPr>
      </w:pPr>
      <w:r w:rsidRPr="00004366">
        <w:rPr>
          <w:rFonts w:cs="Times New Roman"/>
          <w:b w:val="0"/>
          <w:bCs w:val="0"/>
          <w:color w:val="000000" w:themeColor="text1"/>
        </w:rPr>
        <w:t>realizacji projektów zgodnie z ustawą z dnia 11 września 2019 r. Prawo zamówień publicznych,</w:t>
      </w:r>
    </w:p>
    <w:p w14:paraId="3F6B2A53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rFonts w:cs="Times New Roman"/>
          <w:b w:val="0"/>
          <w:bCs w:val="0"/>
          <w:color w:val="000000" w:themeColor="text1"/>
        </w:rPr>
      </w:pPr>
      <w:r w:rsidRPr="00004366">
        <w:rPr>
          <w:b w:val="0"/>
          <w:color w:val="000000" w:themeColor="text1"/>
        </w:rPr>
        <w:t xml:space="preserve">realizacji projektów zgodnie z rozporządzeniem oraz uchwałą nr 151/2020 Rady Ministrów z dnia 23 października 2020 r. zmienioną  uchwałą nr 109/2021 Rady Ministrów z dnia 20 sierpnia 2021 r. w sprawie ustanowienia Rządowego programu rozwijania szkolnej infrastruktury oraz kompetencji uczniów i </w:t>
      </w:r>
      <w:r w:rsidRPr="00004366">
        <w:rPr>
          <w:b w:val="0"/>
          <w:color w:val="000000" w:themeColor="text1"/>
        </w:rPr>
        <w:lastRenderedPageBreak/>
        <w:t>nauczycieli w zakresie technologii informacyjno-komunikacyjnych na lata 2020-2024 – „Aktywna tablica”,</w:t>
      </w:r>
    </w:p>
    <w:p w14:paraId="0D43833A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b w:val="0"/>
          <w:bCs w:val="0"/>
          <w:color w:val="000000" w:themeColor="text1"/>
        </w:rPr>
      </w:pPr>
      <w:r w:rsidRPr="00004366">
        <w:rPr>
          <w:b w:val="0"/>
          <w:color w:val="000000" w:themeColor="text1"/>
        </w:rPr>
        <w:t xml:space="preserve">realizacji projektów zgodnie z </w:t>
      </w:r>
      <w:r w:rsidRPr="00004366">
        <w:rPr>
          <w:color w:val="000000" w:themeColor="text1"/>
        </w:rPr>
        <w:t>załącznikiem nr 1</w:t>
      </w:r>
      <w:r w:rsidRPr="00004366">
        <w:rPr>
          <w:b w:val="0"/>
          <w:color w:val="000000" w:themeColor="text1"/>
        </w:rPr>
        <w:t xml:space="preserve"> do umowy oraz wnioskami dyrektorów szkół o udzielenie wsparcia finansowego.</w:t>
      </w:r>
    </w:p>
    <w:p w14:paraId="720E1013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b w:val="0"/>
          <w:bCs w:val="0"/>
          <w:color w:val="000000" w:themeColor="text1"/>
        </w:rPr>
      </w:pPr>
      <w:r w:rsidRPr="00004366">
        <w:rPr>
          <w:b w:val="0"/>
          <w:color w:val="000000" w:themeColor="text1"/>
        </w:rPr>
        <w:t>wykorzystania przekazanej dotacji zgodnie z celem, na jaki ją uzyskał i na warunkach określonych niniejszą umową,</w:t>
      </w:r>
    </w:p>
    <w:p w14:paraId="208B9819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rFonts w:cs="Times New Roman"/>
          <w:b w:val="0"/>
          <w:bCs w:val="0"/>
          <w:color w:val="000000" w:themeColor="text1"/>
        </w:rPr>
      </w:pPr>
      <w:r w:rsidRPr="00004366">
        <w:rPr>
          <w:rFonts w:cs="Times New Roman"/>
          <w:b w:val="0"/>
          <w:bCs w:val="0"/>
          <w:color w:val="000000" w:themeColor="text1"/>
        </w:rPr>
        <w:t>ponoszenia wydatków w sposób celowy i oszczędny, z zachowaniem zasady uzyskiwania najlepszych efektów z danych nakładów,</w:t>
      </w:r>
    </w:p>
    <w:p w14:paraId="2656BFD7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rFonts w:cs="Times New Roman"/>
          <w:b w:val="0"/>
          <w:bCs w:val="0"/>
          <w:color w:val="000000" w:themeColor="text1"/>
        </w:rPr>
      </w:pPr>
      <w:r w:rsidRPr="00004366">
        <w:rPr>
          <w:rFonts w:cs="Times New Roman"/>
          <w:b w:val="0"/>
          <w:bCs w:val="0"/>
          <w:color w:val="000000" w:themeColor="text1"/>
        </w:rPr>
        <w:t>prowadzenia wyodrębnionej ewidencji księgowej środków otrzymanych z dotacji oraz wydatków dokonywanych z tych środków, zgodnie z art. 152 ust. 1 ustawy z dnia 27 sierpnia 2009 r. o finansach publicznych,</w:t>
      </w:r>
    </w:p>
    <w:p w14:paraId="690A5CE4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rFonts w:cs="Times New Roman"/>
          <w:b w:val="0"/>
          <w:bCs w:val="0"/>
          <w:color w:val="000000" w:themeColor="text1"/>
        </w:rPr>
      </w:pPr>
      <w:r w:rsidRPr="00004366">
        <w:rPr>
          <w:rFonts w:cs="Times New Roman"/>
          <w:b w:val="0"/>
          <w:bCs w:val="0"/>
          <w:color w:val="000000" w:themeColor="text1"/>
        </w:rPr>
        <w:t>dokumentowania realizacji projektów w sposób przejrzysty, umożliwiający sprawną kontrolę przebiegu realizacji projektów oraz wydatkowania środków pozyskanych z dotacji i własnych,</w:t>
      </w:r>
    </w:p>
    <w:p w14:paraId="4D9A8319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rFonts w:cs="Times New Roman"/>
          <w:b w:val="0"/>
          <w:bCs w:val="0"/>
          <w:color w:val="000000" w:themeColor="text1"/>
        </w:rPr>
      </w:pPr>
      <w:r w:rsidRPr="00004366">
        <w:rPr>
          <w:b w:val="0"/>
          <w:bCs w:val="0"/>
          <w:color w:val="000000" w:themeColor="text1"/>
        </w:rPr>
        <w:t xml:space="preserve">umożliwienia </w:t>
      </w:r>
      <w:r w:rsidRPr="00004366">
        <w:rPr>
          <w:b w:val="0"/>
          <w:color w:val="000000" w:themeColor="text1"/>
        </w:rPr>
        <w:t xml:space="preserve">wojewodzie (upoważnionemu pracownikowi Śląskiego Urzędu Wojewódzkiego) </w:t>
      </w:r>
      <w:r w:rsidRPr="00004366">
        <w:rPr>
          <w:b w:val="0"/>
          <w:bCs w:val="0"/>
          <w:color w:val="000000" w:themeColor="text1"/>
        </w:rPr>
        <w:t xml:space="preserve">przeprowadzenia kontroli realizacji projektów </w:t>
      </w:r>
      <w:r w:rsidRPr="00004366">
        <w:rPr>
          <w:b w:val="0"/>
          <w:color w:val="000000" w:themeColor="text1"/>
        </w:rPr>
        <w:t>i zapewnienia dostępu do wszystkich dokumentów dotyczących projektów</w:t>
      </w:r>
      <w:r w:rsidRPr="00004366">
        <w:rPr>
          <w:b w:val="0"/>
          <w:bCs w:val="0"/>
          <w:color w:val="000000" w:themeColor="text1"/>
        </w:rPr>
        <w:t>,</w:t>
      </w:r>
    </w:p>
    <w:p w14:paraId="3BA441FB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rFonts w:cs="Times New Roman"/>
          <w:b w:val="0"/>
          <w:bCs w:val="0"/>
          <w:color w:val="000000" w:themeColor="text1"/>
        </w:rPr>
      </w:pPr>
      <w:r w:rsidRPr="00004366">
        <w:rPr>
          <w:rFonts w:cs="Times New Roman"/>
          <w:b w:val="0"/>
          <w:color w:val="000000" w:themeColor="text1"/>
        </w:rPr>
        <w:t>przedstawienia na żądanie wojewody wszelkich informacji i wyjaśnień związanych z realizacją projektów w wyznaczonym terminie,</w:t>
      </w:r>
    </w:p>
    <w:p w14:paraId="2784033E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rFonts w:cs="Times New Roman"/>
          <w:b w:val="0"/>
          <w:bCs w:val="0"/>
          <w:color w:val="000000" w:themeColor="text1"/>
        </w:rPr>
      </w:pPr>
      <w:r w:rsidRPr="00004366">
        <w:rPr>
          <w:b w:val="0"/>
          <w:color w:val="000000" w:themeColor="text1"/>
        </w:rPr>
        <w:t xml:space="preserve">informowania wojewody o wszelkich działaniach mających wpływ na realizację projektów podejmowanych przez: </w:t>
      </w:r>
    </w:p>
    <w:p w14:paraId="0E7D18D3" w14:textId="77777777" w:rsidR="009D693F" w:rsidRPr="00004366" w:rsidRDefault="009D693F" w:rsidP="009D693F">
      <w:pPr>
        <w:pStyle w:val="Tekstpodstawowy21"/>
        <w:numPr>
          <w:ilvl w:val="0"/>
          <w:numId w:val="12"/>
        </w:numPr>
        <w:jc w:val="both"/>
        <w:rPr>
          <w:b w:val="0"/>
          <w:bCs w:val="0"/>
          <w:color w:val="000000" w:themeColor="text1"/>
        </w:rPr>
      </w:pPr>
      <w:r w:rsidRPr="00004366">
        <w:rPr>
          <w:b w:val="0"/>
          <w:color w:val="000000" w:themeColor="text1"/>
        </w:rPr>
        <w:t xml:space="preserve">uprawnione organy i instytucje, </w:t>
      </w:r>
    </w:p>
    <w:p w14:paraId="702E0C13" w14:textId="77777777" w:rsidR="009D693F" w:rsidRPr="00004366" w:rsidRDefault="009D693F" w:rsidP="009D693F">
      <w:pPr>
        <w:pStyle w:val="Tekstpodstawowy21"/>
        <w:numPr>
          <w:ilvl w:val="0"/>
          <w:numId w:val="12"/>
        </w:numPr>
        <w:ind w:hanging="295"/>
        <w:jc w:val="both"/>
        <w:rPr>
          <w:b w:val="0"/>
          <w:bCs w:val="0"/>
          <w:color w:val="000000" w:themeColor="text1"/>
        </w:rPr>
      </w:pPr>
      <w:r w:rsidRPr="00004366">
        <w:rPr>
          <w:b w:val="0"/>
          <w:color w:val="000000" w:themeColor="text1"/>
        </w:rPr>
        <w:t>organ prowadzący,</w:t>
      </w:r>
    </w:p>
    <w:p w14:paraId="3192224D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rFonts w:cs="Times New Roman"/>
          <w:bCs w:val="0"/>
          <w:color w:val="000000" w:themeColor="text1"/>
        </w:rPr>
      </w:pPr>
      <w:r w:rsidRPr="00004366">
        <w:rPr>
          <w:rFonts w:cs="Times New Roman"/>
          <w:bCs w:val="0"/>
          <w:color w:val="000000" w:themeColor="text1"/>
        </w:rPr>
        <w:t xml:space="preserve">wypełnienia obowiązków wynikających z </w:t>
      </w:r>
      <w:r w:rsidRPr="00004366">
        <w:rPr>
          <w:bCs w:val="0"/>
          <w:color w:val="000000" w:themeColor="text1"/>
        </w:rPr>
        <w:t>§ 6 rozporządzenia,</w:t>
      </w:r>
    </w:p>
    <w:p w14:paraId="4E3A9EF1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rFonts w:cs="Times New Roman"/>
          <w:b w:val="0"/>
          <w:bCs w:val="0"/>
          <w:color w:val="000000" w:themeColor="text1"/>
        </w:rPr>
      </w:pPr>
      <w:r w:rsidRPr="00004366">
        <w:rPr>
          <w:b w:val="0"/>
          <w:color w:val="000000" w:themeColor="text1"/>
        </w:rPr>
        <w:t>nalic</w:t>
      </w:r>
      <w:r w:rsidRPr="00004366">
        <w:rPr>
          <w:rFonts w:cs="Times New Roman"/>
          <w:b w:val="0"/>
          <w:bCs w:val="0"/>
          <w:color w:val="000000" w:themeColor="text1"/>
        </w:rPr>
        <w:t xml:space="preserve">zania kar umownych związanych z realizowanym projektem pomniejszających proporcjonalnie wysokość przyznanej dotacji. </w:t>
      </w:r>
    </w:p>
    <w:p w14:paraId="39F05B84" w14:textId="77777777" w:rsidR="009D693F" w:rsidRPr="00004366" w:rsidRDefault="009D693F" w:rsidP="009D693F">
      <w:pPr>
        <w:pStyle w:val="Tekstpodstawowy21"/>
        <w:numPr>
          <w:ilvl w:val="0"/>
          <w:numId w:val="1"/>
        </w:numPr>
        <w:tabs>
          <w:tab w:val="clear" w:pos="927"/>
          <w:tab w:val="num" w:pos="360"/>
        </w:tabs>
        <w:ind w:left="360"/>
        <w:jc w:val="both"/>
        <w:rPr>
          <w:rFonts w:cs="Times New Roman"/>
          <w:b w:val="0"/>
          <w:bCs w:val="0"/>
          <w:color w:val="000000" w:themeColor="text1"/>
        </w:rPr>
      </w:pPr>
      <w:r w:rsidRPr="00004366">
        <w:rPr>
          <w:rFonts w:cs="Times New Roman"/>
          <w:b w:val="0"/>
          <w:bCs w:val="0"/>
          <w:color w:val="000000" w:themeColor="text1"/>
        </w:rPr>
        <w:t>podjęcia działań informacyjnych o zadaniu zgodnie z rozporządzeniem Rady Ministrów z</w:t>
      </w:r>
      <w:r>
        <w:rPr>
          <w:rFonts w:cs="Times New Roman"/>
          <w:b w:val="0"/>
          <w:bCs w:val="0"/>
          <w:color w:val="000000" w:themeColor="text1"/>
        </w:rPr>
        <w:t> </w:t>
      </w:r>
      <w:r w:rsidRPr="00004366">
        <w:rPr>
          <w:rFonts w:cs="Times New Roman"/>
          <w:b w:val="0"/>
          <w:bCs w:val="0"/>
          <w:color w:val="000000" w:themeColor="text1"/>
        </w:rPr>
        <w:t>dnia 7 maja 2021 r. w sprawie określenia działań informacyjnych podejmowanych przez podmioty realizujące zadania finansowane lub dofinansowane z budżetu państwa lub państwowych funduszy celowych</w:t>
      </w:r>
      <w:r>
        <w:rPr>
          <w:rFonts w:cs="Times New Roman"/>
          <w:b w:val="0"/>
          <w:bCs w:val="0"/>
          <w:color w:val="000000" w:themeColor="text1"/>
        </w:rPr>
        <w:t>.</w:t>
      </w:r>
    </w:p>
    <w:p w14:paraId="54F3BA3B" w14:textId="77777777" w:rsidR="009D693F" w:rsidRDefault="009D693F" w:rsidP="009D693F">
      <w:pPr>
        <w:pStyle w:val="Tekstpodstawowy21"/>
        <w:ind w:left="360"/>
        <w:jc w:val="both"/>
        <w:rPr>
          <w:rFonts w:cs="Times New Roman"/>
          <w:b w:val="0"/>
          <w:bCs w:val="0"/>
          <w:color w:val="000000" w:themeColor="text1"/>
        </w:rPr>
      </w:pPr>
    </w:p>
    <w:p w14:paraId="253C5D20" w14:textId="77777777" w:rsidR="009D693F" w:rsidRDefault="009D693F" w:rsidP="009D693F">
      <w:pPr>
        <w:pStyle w:val="Tekstpodstawowy21"/>
        <w:ind w:left="360"/>
        <w:jc w:val="both"/>
        <w:rPr>
          <w:rFonts w:cs="Times New Roman"/>
          <w:b w:val="0"/>
          <w:bCs w:val="0"/>
          <w:color w:val="000000" w:themeColor="text1"/>
        </w:rPr>
      </w:pPr>
    </w:p>
    <w:p w14:paraId="17CD597D" w14:textId="77777777" w:rsidR="009D693F" w:rsidRPr="00004366" w:rsidRDefault="009D693F" w:rsidP="009D693F">
      <w:pPr>
        <w:pStyle w:val="Tekstpodstawowy21"/>
        <w:ind w:left="360"/>
        <w:jc w:val="both"/>
        <w:rPr>
          <w:rFonts w:cs="Times New Roman"/>
          <w:b w:val="0"/>
          <w:bCs w:val="0"/>
          <w:color w:val="000000" w:themeColor="text1"/>
        </w:rPr>
      </w:pPr>
    </w:p>
    <w:p w14:paraId="3BEEC11D" w14:textId="77777777" w:rsidR="009D693F" w:rsidRPr="00004366" w:rsidRDefault="009D693F" w:rsidP="009D693F">
      <w:pPr>
        <w:pStyle w:val="Tekstpodstawowy21"/>
        <w:jc w:val="both"/>
        <w:rPr>
          <w:rFonts w:cs="Times New Roman"/>
          <w:b w:val="0"/>
          <w:bCs w:val="0"/>
          <w:color w:val="000000" w:themeColor="text1"/>
        </w:rPr>
      </w:pPr>
    </w:p>
    <w:p w14:paraId="517351EC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004366">
        <w:rPr>
          <w:b/>
          <w:bCs/>
          <w:color w:val="000000" w:themeColor="text1"/>
        </w:rPr>
        <w:t>§ 9.</w:t>
      </w:r>
    </w:p>
    <w:p w14:paraId="501AA326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28F1CF88" w14:textId="77777777" w:rsidR="009D693F" w:rsidRPr="00004366" w:rsidRDefault="009D693F" w:rsidP="009D693F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</w:rPr>
      </w:pPr>
      <w:r w:rsidRPr="00004366">
        <w:rPr>
          <w:color w:val="000000" w:themeColor="text1"/>
        </w:rPr>
        <w:t xml:space="preserve">Wojewoda jest uprawniony do przeprowadzania kontroli finansowej i rzeczowej zakresu objętego umową w celu stwierdzenia zgodności z wymogami określonymi w programie rządowym. </w:t>
      </w:r>
    </w:p>
    <w:p w14:paraId="5FB36F5E" w14:textId="77777777" w:rsidR="009D693F" w:rsidRPr="00B06E00" w:rsidRDefault="009D693F" w:rsidP="009D693F">
      <w:pPr>
        <w:pStyle w:val="Tekstpodstawowy"/>
        <w:widowControl/>
        <w:numPr>
          <w:ilvl w:val="0"/>
          <w:numId w:val="9"/>
        </w:numPr>
        <w:suppressAutoHyphens w:val="0"/>
        <w:spacing w:after="0"/>
        <w:ind w:left="426" w:hanging="426"/>
        <w:jc w:val="both"/>
        <w:rPr>
          <w:rFonts w:cs="Times New Roman"/>
          <w:color w:val="000000" w:themeColor="text1"/>
        </w:rPr>
      </w:pPr>
      <w:r w:rsidRPr="00B06E00">
        <w:rPr>
          <w:rFonts w:cs="Times New Roman"/>
          <w:color w:val="000000" w:themeColor="text1"/>
        </w:rPr>
        <w:t>Kontrola będzie przeprowadzana na zasadach i w trybie określonych w ustawie z dnia 15 lipca 2011 r. o kontroli w administracji rządowej.</w:t>
      </w:r>
    </w:p>
    <w:p w14:paraId="01C4569F" w14:textId="77777777" w:rsidR="009D693F" w:rsidRPr="00B06E00" w:rsidRDefault="009D693F" w:rsidP="009D693F">
      <w:pPr>
        <w:pStyle w:val="NormalnyWeb"/>
        <w:numPr>
          <w:ilvl w:val="0"/>
          <w:numId w:val="9"/>
        </w:numPr>
        <w:ind w:left="426" w:hanging="426"/>
        <w:jc w:val="both"/>
        <w:rPr>
          <w:color w:val="000000" w:themeColor="text1"/>
        </w:rPr>
      </w:pPr>
      <w:r w:rsidRPr="00B06E00">
        <w:rPr>
          <w:color w:val="000000" w:themeColor="text1"/>
        </w:rPr>
        <w:t xml:space="preserve">Kontrola ta może być prowadzona zarówno na dokumentach, jak również w siedzibie organu prowadzącego  oraz w szkołach, których dotyczy przedmiotowa umowa. </w:t>
      </w:r>
    </w:p>
    <w:p w14:paraId="643BD3B2" w14:textId="77777777" w:rsidR="009D693F" w:rsidRPr="00B06E00" w:rsidRDefault="009D693F" w:rsidP="009D693F">
      <w:pPr>
        <w:numPr>
          <w:ilvl w:val="0"/>
          <w:numId w:val="9"/>
        </w:numPr>
        <w:ind w:left="426" w:hanging="426"/>
        <w:jc w:val="both"/>
        <w:rPr>
          <w:color w:val="000000" w:themeColor="text1"/>
        </w:rPr>
      </w:pPr>
      <w:r w:rsidRPr="00B06E00">
        <w:rPr>
          <w:color w:val="000000" w:themeColor="text1"/>
        </w:rPr>
        <w:t>Organ prowadzący w celu umożliwienia przeprowadzenia kontroli udostępni pomieszczenie i sprzęt dla kontrolujących.</w:t>
      </w:r>
    </w:p>
    <w:p w14:paraId="66354DDF" w14:textId="77777777" w:rsidR="009D693F" w:rsidRPr="00B06E00" w:rsidRDefault="009D693F" w:rsidP="009D693F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B06E00">
        <w:rPr>
          <w:color w:val="000000" w:themeColor="text1"/>
        </w:rPr>
        <w:lastRenderedPageBreak/>
        <w:t>W ramach kontroli, o której mowa w ust. 1, osoby upoważnione mogą badać dokumenty i inne nośniki informacji, które mają lub mogą mieć znaczenie dla oceny prawidłowości wykonania projektów oraz do umożliwienia przeprowadzenia oględzin w miejscu realizacji projektów, jak również żądać udzielenia ustnie lub na piśmie informacji dotyczących wykonania projektów. Organ prowadzący/dyrektorzy szkół na żądanie kontrolującego są zobowiązani dostarczyć lub udostępnić dokumenty i inne nośniki informacji oraz udzielić wyjaśnień i informacji w terminie określonym przez kontrolującego.</w:t>
      </w:r>
    </w:p>
    <w:p w14:paraId="25F95EAC" w14:textId="77777777" w:rsidR="009D693F" w:rsidRPr="00B06E00" w:rsidRDefault="009D693F" w:rsidP="009D693F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B06E00">
        <w:rPr>
          <w:color w:val="000000" w:themeColor="text1"/>
        </w:rPr>
        <w:t xml:space="preserve">Dokumenty, o których mowa w ust. 3 stanowią w szczególności: faktury, rachunki, potwierdzenia zapłaty, a także, w przypadku gdy były wystawione, protokoły odbioru wyposażenia niezbędnego do prowadzenia działań. </w:t>
      </w:r>
    </w:p>
    <w:p w14:paraId="6AB1AD38" w14:textId="77777777" w:rsidR="009D693F" w:rsidRPr="00B06E00" w:rsidRDefault="009D693F" w:rsidP="009D693F">
      <w:pPr>
        <w:pStyle w:val="NormalnyWeb"/>
        <w:numPr>
          <w:ilvl w:val="0"/>
          <w:numId w:val="9"/>
        </w:numPr>
        <w:spacing w:before="0" w:beforeAutospacing="0" w:after="0" w:afterAutospacing="0"/>
        <w:ind w:left="426" w:hanging="426"/>
        <w:jc w:val="both"/>
      </w:pPr>
      <w:r w:rsidRPr="00B06E00">
        <w:t>Oryginały faktur, rachunków lub innych dokumentów księgowych o równoważnej wartości dowodowej, o których mowa w ust. 6 powinny zostać opisane zgodnie z ustawą z 29 września 1994 r. o rachunkowości oraz zawierać następujące adnotacje:</w:t>
      </w:r>
    </w:p>
    <w:p w14:paraId="3D4F3B26" w14:textId="77777777" w:rsidR="009D693F" w:rsidRPr="00004366" w:rsidRDefault="009D693F" w:rsidP="009D693F">
      <w:pPr>
        <w:widowControl w:val="0"/>
        <w:suppressAutoHyphens/>
        <w:jc w:val="both"/>
        <w:rPr>
          <w:color w:val="000000" w:themeColor="text1"/>
        </w:rPr>
      </w:pPr>
    </w:p>
    <w:p w14:paraId="239CF9AC" w14:textId="77777777" w:rsidR="009D693F" w:rsidRPr="00D664A0" w:rsidRDefault="009D693F" w:rsidP="009D693F">
      <w:pPr>
        <w:pStyle w:val="Tekstpodstawowy21"/>
        <w:numPr>
          <w:ilvl w:val="0"/>
          <w:numId w:val="10"/>
        </w:numPr>
        <w:autoSpaceDN w:val="0"/>
        <w:jc w:val="both"/>
        <w:rPr>
          <w:rFonts w:cs="Times New Roman"/>
        </w:rPr>
      </w:pPr>
      <w:r w:rsidRPr="00D664A0">
        <w:rPr>
          <w:rFonts w:cs="Times New Roman"/>
        </w:rPr>
        <w:t>wydatek poniesiono zgodnie z art. ....... ustawy z dnia 11września 2019 r. Prawo zamówień publicznych,</w:t>
      </w:r>
    </w:p>
    <w:p w14:paraId="5822FF4B" w14:textId="77777777" w:rsidR="009D693F" w:rsidRPr="00D664A0" w:rsidRDefault="009D693F" w:rsidP="009D693F">
      <w:pPr>
        <w:pStyle w:val="Tekstpodstawowy21"/>
        <w:numPr>
          <w:ilvl w:val="0"/>
          <w:numId w:val="10"/>
        </w:numPr>
        <w:autoSpaceDN w:val="0"/>
        <w:jc w:val="both"/>
        <w:rPr>
          <w:rFonts w:cs="Times New Roman"/>
        </w:rPr>
      </w:pPr>
      <w:r w:rsidRPr="00D664A0">
        <w:rPr>
          <w:rFonts w:cs="Times New Roman"/>
        </w:rPr>
        <w:t>płatność ze środków budżetu państwa (podać w jakiej wysokości),</w:t>
      </w:r>
    </w:p>
    <w:p w14:paraId="51A8C8D8" w14:textId="77777777" w:rsidR="009D693F" w:rsidRPr="00D664A0" w:rsidRDefault="009D693F" w:rsidP="009D693F">
      <w:pPr>
        <w:pStyle w:val="Tekstpodstawowy21"/>
        <w:numPr>
          <w:ilvl w:val="0"/>
          <w:numId w:val="10"/>
        </w:numPr>
        <w:autoSpaceDN w:val="0"/>
        <w:jc w:val="both"/>
        <w:rPr>
          <w:rFonts w:cs="Times New Roman"/>
        </w:rPr>
      </w:pPr>
      <w:r w:rsidRPr="00D664A0">
        <w:rPr>
          <w:rFonts w:cs="Times New Roman"/>
        </w:rPr>
        <w:t>płatność ze środków z innych źródeł (podać jakich i w jakiej wysokości),</w:t>
      </w:r>
    </w:p>
    <w:p w14:paraId="532DF630" w14:textId="77777777" w:rsidR="009D693F" w:rsidRPr="00D664A0" w:rsidRDefault="009D693F" w:rsidP="009D693F">
      <w:pPr>
        <w:pStyle w:val="Tekstpodstawowy21"/>
        <w:numPr>
          <w:ilvl w:val="0"/>
          <w:numId w:val="10"/>
        </w:numPr>
        <w:autoSpaceDN w:val="0"/>
        <w:jc w:val="both"/>
        <w:rPr>
          <w:rFonts w:cs="Times New Roman"/>
          <w:color w:val="538135" w:themeColor="accent6" w:themeShade="BF"/>
        </w:rPr>
      </w:pPr>
      <w:r w:rsidRPr="00D664A0">
        <w:rPr>
          <w:rFonts w:cs="Times New Roman"/>
        </w:rPr>
        <w:t xml:space="preserve">umowa nr……. z dnia ………….. zawarta pomiędzy Skarbem Państwa - wojewodą śląskim a ……………………. w ramach </w:t>
      </w:r>
      <w:r w:rsidRPr="00D664A0">
        <w:t>Rządowego programu rozwijania szkolnej infrastruktury oraz kompetencji uczniów i nauczycieli w zakresie technologii informacyjno-komunikacyjnych na lata 2020-2024 – „Aktywna tablica”.</w:t>
      </w:r>
    </w:p>
    <w:p w14:paraId="254A629C" w14:textId="77777777" w:rsidR="009D693F" w:rsidRPr="00004366" w:rsidRDefault="009D693F" w:rsidP="009D693F">
      <w:pPr>
        <w:pStyle w:val="NormalnyWeb"/>
        <w:spacing w:before="0" w:beforeAutospacing="0" w:after="120" w:afterAutospacing="0"/>
        <w:jc w:val="center"/>
        <w:rPr>
          <w:b/>
          <w:bCs/>
          <w:color w:val="000000" w:themeColor="text1"/>
        </w:rPr>
      </w:pPr>
    </w:p>
    <w:p w14:paraId="31B5C5FA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004366">
        <w:rPr>
          <w:b/>
          <w:bCs/>
          <w:color w:val="000000" w:themeColor="text1"/>
        </w:rPr>
        <w:t>§ 10.</w:t>
      </w:r>
    </w:p>
    <w:p w14:paraId="2578D05A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26DDDFF1" w14:textId="77777777" w:rsidR="009D693F" w:rsidRPr="00004366" w:rsidRDefault="009D693F" w:rsidP="009D693F">
      <w:pPr>
        <w:pStyle w:val="NormalnyWeb"/>
        <w:numPr>
          <w:ilvl w:val="1"/>
          <w:numId w:val="9"/>
        </w:numPr>
        <w:spacing w:before="0" w:beforeAutospacing="0" w:after="0" w:afterAutospacing="0"/>
        <w:ind w:left="426" w:hanging="426"/>
        <w:jc w:val="both"/>
        <w:rPr>
          <w:bCs/>
          <w:color w:val="000000" w:themeColor="text1"/>
        </w:rPr>
      </w:pPr>
      <w:r w:rsidRPr="00004366">
        <w:rPr>
          <w:color w:val="000000" w:themeColor="text1"/>
        </w:rPr>
        <w:t>W zakresie nieuregulowanym umową stosuje się przepisy</w:t>
      </w:r>
      <w:r>
        <w:rPr>
          <w:color w:val="000000" w:themeColor="text1"/>
        </w:rPr>
        <w:t xml:space="preserve"> ustawy z dnia 27 sierpnia 2009 </w:t>
      </w:r>
      <w:r w:rsidRPr="00004366">
        <w:rPr>
          <w:color w:val="000000" w:themeColor="text1"/>
        </w:rPr>
        <w:t>r. o finansach publicznych  oraz przepisy ustawy z dnia 23 kwietnia 1964 r. Kodeks Cywilny.</w:t>
      </w:r>
    </w:p>
    <w:p w14:paraId="28E4F2D3" w14:textId="77777777" w:rsidR="009D693F" w:rsidRPr="00004366" w:rsidRDefault="009D693F" w:rsidP="009D693F">
      <w:pPr>
        <w:pStyle w:val="NormalnyWeb"/>
        <w:numPr>
          <w:ilvl w:val="1"/>
          <w:numId w:val="9"/>
        </w:numPr>
        <w:spacing w:before="0" w:beforeAutospacing="0" w:after="0" w:afterAutospacing="0"/>
        <w:ind w:left="426" w:hanging="426"/>
        <w:jc w:val="both"/>
        <w:rPr>
          <w:bCs/>
          <w:color w:val="000000" w:themeColor="text1"/>
        </w:rPr>
      </w:pPr>
      <w:r w:rsidRPr="00004366">
        <w:rPr>
          <w:bCs/>
          <w:color w:val="000000" w:themeColor="text1"/>
        </w:rPr>
        <w:t>Organ prowadzący ponosi wyłączną odpowiedzialność wobec osób trzecich za szkody powstałe w związku z realizacją projektów.</w:t>
      </w:r>
    </w:p>
    <w:p w14:paraId="72444D0F" w14:textId="77777777" w:rsidR="009D693F" w:rsidRDefault="009D693F" w:rsidP="009D693F">
      <w:pPr>
        <w:pStyle w:val="NormalnyWeb"/>
        <w:spacing w:before="0" w:beforeAutospacing="0" w:after="0" w:afterAutospacing="0"/>
        <w:ind w:left="3538" w:firstLine="709"/>
        <w:rPr>
          <w:b/>
          <w:bCs/>
          <w:color w:val="000000" w:themeColor="text1"/>
        </w:rPr>
      </w:pPr>
    </w:p>
    <w:p w14:paraId="414D326F" w14:textId="77777777" w:rsidR="009D693F" w:rsidRPr="00004366" w:rsidRDefault="009D693F" w:rsidP="009D693F">
      <w:pPr>
        <w:pStyle w:val="NormalnyWeb"/>
        <w:spacing w:before="0" w:beforeAutospacing="0" w:after="0" w:afterAutospacing="0"/>
        <w:ind w:left="3538" w:firstLine="709"/>
        <w:rPr>
          <w:b/>
          <w:bCs/>
          <w:color w:val="000000" w:themeColor="text1"/>
        </w:rPr>
      </w:pPr>
    </w:p>
    <w:p w14:paraId="49949B13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004366">
        <w:rPr>
          <w:b/>
          <w:bCs/>
          <w:color w:val="000000" w:themeColor="text1"/>
        </w:rPr>
        <w:t>§ 11.</w:t>
      </w:r>
    </w:p>
    <w:p w14:paraId="650DFE11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64D8CE08" w14:textId="77777777" w:rsidR="009D693F" w:rsidRPr="00004366" w:rsidRDefault="009D693F" w:rsidP="009D693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004366">
        <w:rPr>
          <w:color w:val="000000" w:themeColor="text1"/>
        </w:rPr>
        <w:t xml:space="preserve">Wszelkie zmiany umowy, wymagają zmiany w formie aneksu do umowy pod rygorem ich nieważności. </w:t>
      </w:r>
    </w:p>
    <w:p w14:paraId="6C64EC69" w14:textId="77777777" w:rsidR="009D693F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76CE5A5F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656DF3CF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004366">
        <w:rPr>
          <w:b/>
          <w:bCs/>
          <w:color w:val="000000" w:themeColor="text1"/>
        </w:rPr>
        <w:t>§ 12.</w:t>
      </w:r>
    </w:p>
    <w:p w14:paraId="462F2B6F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1AA215FF" w14:textId="77777777" w:rsidR="009D693F" w:rsidRPr="00004366" w:rsidRDefault="009D693F" w:rsidP="009D693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004366">
        <w:rPr>
          <w:color w:val="000000" w:themeColor="text1"/>
        </w:rPr>
        <w:lastRenderedPageBreak/>
        <w:t>Umowę sporządzono w dwóch jednobrzmiących egzemplarzach, po jednym egzemplarzu dla każdej ze stron.</w:t>
      </w:r>
    </w:p>
    <w:p w14:paraId="573294DA" w14:textId="77777777" w:rsidR="009D693F" w:rsidRDefault="009D693F" w:rsidP="009D693F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color w:val="000000" w:themeColor="text1"/>
        </w:rPr>
      </w:pPr>
      <w:r w:rsidRPr="00004366">
        <w:rPr>
          <w:color w:val="000000" w:themeColor="text1"/>
        </w:rPr>
        <w:t>Umowa wchodzi w życie z dniem podpisania.</w:t>
      </w:r>
    </w:p>
    <w:p w14:paraId="4A855865" w14:textId="77777777" w:rsidR="009D693F" w:rsidRDefault="009D693F" w:rsidP="009D693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789CF56D" w14:textId="77777777" w:rsidR="009D693F" w:rsidRPr="00004366" w:rsidRDefault="009D693F" w:rsidP="009D693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38805587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2E5DEA7F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004366">
        <w:rPr>
          <w:b/>
          <w:bCs/>
          <w:color w:val="000000" w:themeColor="text1"/>
        </w:rPr>
        <w:t>§ 13.</w:t>
      </w:r>
    </w:p>
    <w:p w14:paraId="63F9C46E" w14:textId="77777777" w:rsidR="009D693F" w:rsidRPr="00004366" w:rsidRDefault="009D693F" w:rsidP="009D693F">
      <w:pPr>
        <w:pStyle w:val="NormalnyWeb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7FF195EF" w14:textId="77777777" w:rsidR="009D693F" w:rsidRDefault="009D693F" w:rsidP="009D693F">
      <w:pPr>
        <w:pStyle w:val="NormalnyWeb"/>
        <w:tabs>
          <w:tab w:val="left" w:pos="0"/>
        </w:tabs>
        <w:spacing w:before="0" w:beforeAutospacing="0" w:after="0" w:afterAutospacing="0"/>
        <w:jc w:val="both"/>
        <w:rPr>
          <w:bCs/>
          <w:color w:val="000000" w:themeColor="text1"/>
        </w:rPr>
      </w:pPr>
      <w:r w:rsidRPr="00004366">
        <w:rPr>
          <w:bCs/>
          <w:color w:val="000000" w:themeColor="text1"/>
        </w:rPr>
        <w:t>Wszelkie spory wynikłe na tle niniejszej umowy rozpatrywał będzie sąd właściwy miejscowo dla siedziby wojewody.</w:t>
      </w:r>
      <w:r w:rsidRPr="00004366">
        <w:rPr>
          <w:bCs/>
          <w:color w:val="000000" w:themeColor="text1"/>
        </w:rPr>
        <w:tab/>
      </w:r>
    </w:p>
    <w:p w14:paraId="7211FA31" w14:textId="77777777" w:rsidR="009D693F" w:rsidRPr="00004366" w:rsidRDefault="009D693F" w:rsidP="009D693F">
      <w:pPr>
        <w:pStyle w:val="NormalnyWeb"/>
        <w:tabs>
          <w:tab w:val="left" w:pos="0"/>
        </w:tabs>
        <w:spacing w:before="0" w:beforeAutospacing="0" w:after="0" w:afterAutospacing="0"/>
        <w:jc w:val="both"/>
        <w:rPr>
          <w:bCs/>
          <w:color w:val="000000" w:themeColor="text1"/>
        </w:rPr>
      </w:pPr>
    </w:p>
    <w:p w14:paraId="36B81A1F" w14:textId="77777777" w:rsidR="009D693F" w:rsidRPr="00004366" w:rsidRDefault="009D693F" w:rsidP="009D693F">
      <w:pPr>
        <w:pStyle w:val="NormalnyWeb"/>
        <w:rPr>
          <w:b/>
          <w:color w:val="000000" w:themeColor="text1"/>
          <w:u w:val="single"/>
        </w:rPr>
      </w:pPr>
      <w:r w:rsidRPr="00004366">
        <w:rPr>
          <w:b/>
          <w:color w:val="000000" w:themeColor="text1"/>
          <w:u w:val="single"/>
        </w:rPr>
        <w:t>Załączniki:</w:t>
      </w:r>
    </w:p>
    <w:p w14:paraId="4FCED587" w14:textId="77777777" w:rsidR="009D693F" w:rsidRPr="00004366" w:rsidRDefault="009D693F" w:rsidP="009D693F">
      <w:pPr>
        <w:tabs>
          <w:tab w:val="left" w:pos="1843"/>
        </w:tabs>
        <w:rPr>
          <w:color w:val="000000" w:themeColor="text1"/>
        </w:rPr>
      </w:pPr>
      <w:r w:rsidRPr="00004366">
        <w:rPr>
          <w:b/>
          <w:color w:val="000000" w:themeColor="text1"/>
        </w:rPr>
        <w:t>Załącznik nr 1</w:t>
      </w:r>
      <w:r w:rsidRPr="00004366">
        <w:rPr>
          <w:color w:val="000000" w:themeColor="text1"/>
        </w:rPr>
        <w:t xml:space="preserve"> – Zestawienie projektów do umowy nr </w:t>
      </w:r>
      <w:r>
        <w:rPr>
          <w:color w:val="000000" w:themeColor="text1"/>
        </w:rPr>
        <w:t>OA-PO.3146.11.</w:t>
      </w:r>
      <w:r w:rsidRPr="00E33D2E">
        <w:rPr>
          <w:noProof/>
          <w:color w:val="000000" w:themeColor="text1"/>
        </w:rPr>
        <w:t>158</w:t>
      </w:r>
      <w:r>
        <w:rPr>
          <w:color w:val="000000" w:themeColor="text1"/>
        </w:rPr>
        <w:t>.2023</w:t>
      </w:r>
      <w:r w:rsidRPr="00004366">
        <w:rPr>
          <w:color w:val="000000" w:themeColor="text1"/>
        </w:rPr>
        <w:t>/</w:t>
      </w:r>
      <w:r>
        <w:rPr>
          <w:color w:val="000000" w:themeColor="text1"/>
        </w:rPr>
        <w:t>AT</w:t>
      </w:r>
    </w:p>
    <w:p w14:paraId="4CE273B5" w14:textId="77777777" w:rsidR="009D693F" w:rsidRPr="00004366" w:rsidRDefault="009D693F" w:rsidP="009D693F">
      <w:pPr>
        <w:tabs>
          <w:tab w:val="left" w:pos="1843"/>
        </w:tabs>
        <w:rPr>
          <w:color w:val="000000" w:themeColor="text1"/>
        </w:rPr>
      </w:pPr>
      <w:r w:rsidRPr="00004366">
        <w:rPr>
          <w:b/>
          <w:color w:val="000000" w:themeColor="text1"/>
        </w:rPr>
        <w:t>Załącznik nr 2</w:t>
      </w:r>
      <w:r w:rsidRPr="00004366">
        <w:rPr>
          <w:color w:val="000000" w:themeColor="text1"/>
        </w:rPr>
        <w:t xml:space="preserve"> – Wzór zestawienia dowodów poniesienia wydatków </w:t>
      </w:r>
    </w:p>
    <w:p w14:paraId="267DD487" w14:textId="77777777" w:rsidR="009D693F" w:rsidRPr="00004366" w:rsidRDefault="009D693F" w:rsidP="009D693F">
      <w:pPr>
        <w:tabs>
          <w:tab w:val="left" w:pos="1843"/>
        </w:tabs>
        <w:rPr>
          <w:color w:val="000000" w:themeColor="text1"/>
        </w:rPr>
      </w:pPr>
      <w:r w:rsidRPr="00004366">
        <w:rPr>
          <w:b/>
          <w:color w:val="000000" w:themeColor="text1"/>
        </w:rPr>
        <w:t>Załącznik nr 3</w:t>
      </w:r>
      <w:r w:rsidRPr="00004366">
        <w:rPr>
          <w:color w:val="000000" w:themeColor="text1"/>
        </w:rPr>
        <w:t xml:space="preserve"> – Oświadczenie</w:t>
      </w:r>
    </w:p>
    <w:p w14:paraId="444EF67D" w14:textId="77777777" w:rsidR="009D693F" w:rsidRPr="00004366" w:rsidRDefault="009D693F" w:rsidP="009D693F">
      <w:pPr>
        <w:tabs>
          <w:tab w:val="left" w:pos="1843"/>
        </w:tabs>
        <w:rPr>
          <w:color w:val="000000" w:themeColor="text1"/>
        </w:rPr>
      </w:pPr>
      <w:r w:rsidRPr="00004366">
        <w:rPr>
          <w:b/>
          <w:color w:val="000000" w:themeColor="text1"/>
        </w:rPr>
        <w:t>Załącznik nr 4</w:t>
      </w:r>
      <w:r w:rsidRPr="00004366">
        <w:rPr>
          <w:color w:val="000000" w:themeColor="text1"/>
        </w:rPr>
        <w:t xml:space="preserve"> – Wniosek organu prowadzącego o udzielenie wsparcia finansowego nr</w:t>
      </w:r>
      <w:r>
        <w:rPr>
          <w:color w:val="000000" w:themeColor="text1"/>
        </w:rPr>
        <w:t xml:space="preserve"> </w:t>
      </w:r>
      <w:r w:rsidRPr="00E33D2E">
        <w:rPr>
          <w:noProof/>
          <w:color w:val="000000" w:themeColor="text1"/>
        </w:rPr>
        <w:t>158</w:t>
      </w:r>
    </w:p>
    <w:p w14:paraId="24530323" w14:textId="77777777" w:rsidR="009D693F" w:rsidRPr="00004366" w:rsidRDefault="009D693F" w:rsidP="009D693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1FAC1482" w14:textId="77777777" w:rsidR="009D693F" w:rsidRDefault="009D693F" w:rsidP="009D693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279B7AF2" w14:textId="77777777" w:rsidR="009D693F" w:rsidRDefault="009D693F" w:rsidP="009D693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12C866D7" w14:textId="77777777" w:rsidR="009D693F" w:rsidRPr="00004366" w:rsidRDefault="009D693F" w:rsidP="009D693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2D1E002D" w14:textId="77777777" w:rsidR="009D693F" w:rsidRPr="00004366" w:rsidRDefault="009D693F" w:rsidP="009D693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72F98F6B" w14:textId="77777777" w:rsidR="009D693F" w:rsidRPr="00004366" w:rsidRDefault="009D693F" w:rsidP="009D693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</w:p>
    <w:p w14:paraId="6AFFEA3D" w14:textId="77777777" w:rsidR="009D693F" w:rsidRPr="00004366" w:rsidRDefault="009D693F" w:rsidP="009D693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004366">
        <w:rPr>
          <w:color w:val="000000" w:themeColor="text1"/>
        </w:rPr>
        <w:t xml:space="preserve">.............................................. </w:t>
      </w:r>
      <w:r w:rsidRPr="00004366">
        <w:rPr>
          <w:color w:val="000000" w:themeColor="text1"/>
        </w:rPr>
        <w:tab/>
      </w:r>
      <w:r w:rsidRPr="00004366">
        <w:rPr>
          <w:color w:val="000000" w:themeColor="text1"/>
        </w:rPr>
        <w:tab/>
        <w:t xml:space="preserve">                                    ……........................................</w:t>
      </w:r>
    </w:p>
    <w:p w14:paraId="76CA156D" w14:textId="77777777" w:rsidR="009D693F" w:rsidRPr="00004366" w:rsidRDefault="009D693F" w:rsidP="009D693F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004366">
        <w:rPr>
          <w:color w:val="000000" w:themeColor="text1"/>
        </w:rPr>
        <w:t xml:space="preserve">       Organ prowadzący </w:t>
      </w:r>
      <w:r w:rsidRPr="00004366">
        <w:rPr>
          <w:color w:val="000000" w:themeColor="text1"/>
        </w:rPr>
        <w:tab/>
      </w:r>
      <w:r w:rsidRPr="00004366">
        <w:rPr>
          <w:color w:val="000000" w:themeColor="text1"/>
        </w:rPr>
        <w:tab/>
      </w:r>
      <w:r w:rsidRPr="00004366">
        <w:rPr>
          <w:color w:val="000000" w:themeColor="text1"/>
        </w:rPr>
        <w:tab/>
      </w:r>
      <w:r w:rsidRPr="00004366">
        <w:rPr>
          <w:color w:val="000000" w:themeColor="text1"/>
        </w:rPr>
        <w:tab/>
      </w:r>
      <w:r w:rsidRPr="00004366">
        <w:rPr>
          <w:color w:val="000000" w:themeColor="text1"/>
        </w:rPr>
        <w:tab/>
        <w:t xml:space="preserve">  Skarb Państwa – wojewoda </w:t>
      </w:r>
      <w:r w:rsidRPr="00004366">
        <w:rPr>
          <w:color w:val="000000" w:themeColor="text1"/>
        </w:rPr>
        <w:tab/>
      </w:r>
    </w:p>
    <w:p w14:paraId="41A4ECC3" w14:textId="77777777" w:rsidR="009D693F" w:rsidRDefault="009D693F" w:rsidP="009D693F">
      <w:pPr>
        <w:sectPr w:rsidR="009D693F" w:rsidSect="00AC641C">
          <w:footerReference w:type="default" r:id="rId10"/>
          <w:pgSz w:w="11906" w:h="16838"/>
          <w:pgMar w:top="1134" w:right="1417" w:bottom="1417" w:left="1417" w:header="708" w:footer="708" w:gutter="0"/>
          <w:pgNumType w:start="1"/>
          <w:cols w:space="708"/>
          <w:docGrid w:linePitch="360"/>
        </w:sectPr>
      </w:pPr>
    </w:p>
    <w:p w14:paraId="6F1BB98C" w14:textId="77777777" w:rsidR="009D693F" w:rsidRDefault="009D693F" w:rsidP="009D693F"/>
    <w:p w14:paraId="15AA1F5B" w14:textId="77777777" w:rsidR="007354C5" w:rsidRPr="009D693F" w:rsidRDefault="007354C5" w:rsidP="009D693F"/>
    <w:sectPr w:rsidR="007354C5" w:rsidRPr="009D693F" w:rsidSect="00AC641C">
      <w:footerReference w:type="default" r:id="rId11"/>
      <w:type w:val="continuous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B575E" w14:textId="77777777" w:rsidR="00000000" w:rsidRDefault="00FF0364">
      <w:r>
        <w:separator/>
      </w:r>
    </w:p>
  </w:endnote>
  <w:endnote w:type="continuationSeparator" w:id="0">
    <w:p w14:paraId="13445193" w14:textId="77777777" w:rsidR="00000000" w:rsidRDefault="00FF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474141"/>
      <w:docPartObj>
        <w:docPartGallery w:val="Page Numbers (Bottom of Page)"/>
        <w:docPartUnique/>
      </w:docPartObj>
    </w:sdtPr>
    <w:sdtEndPr/>
    <w:sdtContent>
      <w:p w14:paraId="1ED5A908" w14:textId="77777777" w:rsidR="00BE3A01" w:rsidRDefault="009D69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364">
          <w:rPr>
            <w:noProof/>
          </w:rPr>
          <w:t>2</w:t>
        </w:r>
        <w:r>
          <w:fldChar w:fldCharType="end"/>
        </w:r>
      </w:p>
    </w:sdtContent>
  </w:sdt>
  <w:p w14:paraId="05C25FEB" w14:textId="77777777" w:rsidR="00BE3A01" w:rsidRDefault="00FF03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504915"/>
      <w:docPartObj>
        <w:docPartGallery w:val="Page Numbers (Bottom of Page)"/>
        <w:docPartUnique/>
      </w:docPartObj>
    </w:sdtPr>
    <w:sdtEndPr/>
    <w:sdtContent>
      <w:p w14:paraId="7C846CDC" w14:textId="77777777" w:rsidR="00BE3A01" w:rsidRDefault="009D69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511C12" w14:textId="77777777" w:rsidR="00BE3A01" w:rsidRDefault="00FF0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9DBD2" w14:textId="77777777" w:rsidR="00000000" w:rsidRDefault="00FF0364">
      <w:r>
        <w:separator/>
      </w:r>
    </w:p>
  </w:footnote>
  <w:footnote w:type="continuationSeparator" w:id="0">
    <w:p w14:paraId="0D80607A" w14:textId="77777777" w:rsidR="00000000" w:rsidRDefault="00FF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CF4"/>
    <w:multiLevelType w:val="hybridMultilevel"/>
    <w:tmpl w:val="E200A0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6197B"/>
    <w:multiLevelType w:val="hybridMultilevel"/>
    <w:tmpl w:val="530C8376"/>
    <w:lvl w:ilvl="0" w:tplc="31CCD66A">
      <w:start w:val="1"/>
      <w:numFmt w:val="decimal"/>
      <w:lvlText w:val="%1."/>
      <w:lvlJc w:val="left"/>
      <w:pPr>
        <w:tabs>
          <w:tab w:val="num" w:pos="397"/>
        </w:tabs>
        <w:ind w:left="397" w:hanging="340"/>
      </w:pPr>
      <w:rPr>
        <w:rFonts w:hint="default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3A09B1"/>
    <w:multiLevelType w:val="hybridMultilevel"/>
    <w:tmpl w:val="C0168734"/>
    <w:lvl w:ilvl="0" w:tplc="C5F27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27CDD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A450C3"/>
    <w:multiLevelType w:val="hybridMultilevel"/>
    <w:tmpl w:val="AB56A1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726A74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3B137B"/>
    <w:multiLevelType w:val="hybridMultilevel"/>
    <w:tmpl w:val="E2241952"/>
    <w:lvl w:ilvl="0" w:tplc="CD64178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E51790"/>
    <w:multiLevelType w:val="hybridMultilevel"/>
    <w:tmpl w:val="8430CD02"/>
    <w:lvl w:ilvl="0" w:tplc="FC5C1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C22A1"/>
    <w:multiLevelType w:val="hybridMultilevel"/>
    <w:tmpl w:val="CB0892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047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B16879"/>
    <w:multiLevelType w:val="hybridMultilevel"/>
    <w:tmpl w:val="D994B44E"/>
    <w:lvl w:ilvl="0" w:tplc="F86A8B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4618A"/>
    <w:multiLevelType w:val="hybridMultilevel"/>
    <w:tmpl w:val="72326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EB787E"/>
    <w:multiLevelType w:val="hybridMultilevel"/>
    <w:tmpl w:val="B6543D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0868DB"/>
    <w:multiLevelType w:val="hybridMultilevel"/>
    <w:tmpl w:val="B1DE2B68"/>
    <w:lvl w:ilvl="0" w:tplc="B10479B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1E4269"/>
    <w:multiLevelType w:val="hybridMultilevel"/>
    <w:tmpl w:val="BCBE44FA"/>
    <w:lvl w:ilvl="0" w:tplc="77F0ADEC">
      <w:start w:val="1"/>
      <w:numFmt w:val="decimal"/>
      <w:lvlText w:val="%1."/>
      <w:lvlJc w:val="left"/>
      <w:pPr>
        <w:tabs>
          <w:tab w:val="num" w:pos="341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ED"/>
    <w:rsid w:val="005933ED"/>
    <w:rsid w:val="007354C5"/>
    <w:rsid w:val="009D693F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B9D1"/>
  <w15:chartTrackingRefBased/>
  <w15:docId w15:val="{95F31BA4-E720-47B4-9CCD-602A12FF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9D693F"/>
    <w:pPr>
      <w:keepNext/>
      <w:spacing w:before="100" w:beforeAutospacing="1" w:after="100" w:afterAutospacing="1"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69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rsid w:val="009D693F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9D693F"/>
    <w:pPr>
      <w:widowControl w:val="0"/>
      <w:suppressAutoHyphens/>
      <w:spacing w:after="120"/>
    </w:pPr>
    <w:rPr>
      <w:rFonts w:eastAsia="Verdana" w:cs="Tahoma"/>
    </w:rPr>
  </w:style>
  <w:style w:type="character" w:customStyle="1" w:styleId="TekstpodstawowyZnak">
    <w:name w:val="Tekst podstawowy Znak"/>
    <w:basedOn w:val="Domylnaczcionkaakapitu"/>
    <w:link w:val="Tekstpodstawowy"/>
    <w:rsid w:val="009D693F"/>
    <w:rPr>
      <w:rFonts w:ascii="Times New Roman" w:eastAsia="Verdana" w:hAnsi="Times New Roman" w:cs="Tahoma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D693F"/>
    <w:pPr>
      <w:widowControl w:val="0"/>
      <w:suppressAutoHyphens/>
      <w:jc w:val="center"/>
    </w:pPr>
    <w:rPr>
      <w:rFonts w:eastAsia="Verdana" w:cs="Tahoma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9D69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9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76aa96dbe352e65ad8b4fd88898d8e7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fd7de42a13d3e887f33e08b6333ed1c9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9A4AA0C1-415A-4A97-8303-3941E0528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D02ED-F9DC-47BE-A7A8-C47D8219F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0F715-5554-4424-B0D4-D1BD0873EF31}">
  <ds:schemaRefs>
    <ds:schemaRef ds:uri="http://schemas.openxmlformats.org/package/2006/metadata/core-properties"/>
    <ds:schemaRef ds:uri="d47a4560-aee9-43e8-973f-2abd655c26a0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d4f64a22-a125-4b7a-afce-4a30c86a8f7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2085</Words>
  <Characters>12512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Haladus Justyna</dc:creator>
  <cp:keywords/>
  <dc:description/>
  <cp:lastModifiedBy>Auguścik Patrycja</cp:lastModifiedBy>
  <cp:revision>2</cp:revision>
  <dcterms:created xsi:type="dcterms:W3CDTF">2023-07-31T12:35:00Z</dcterms:created>
  <dcterms:modified xsi:type="dcterms:W3CDTF">2023-07-31T12:35:00Z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