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BE324" w14:textId="071D3B2B" w:rsidR="00AA45CF" w:rsidRPr="00901444" w:rsidRDefault="4CCBABC2" w:rsidP="00901444">
      <w:pPr>
        <w:pStyle w:val="TreBold"/>
        <w:spacing w:line="280" w:lineRule="atLeast"/>
        <w:ind w:left="4760" w:firstLine="340"/>
        <w:jc w:val="left"/>
        <w:rPr>
          <w:rFonts w:eastAsia="Arial" w:cs="Arial"/>
          <w:color w:val="000000" w:themeColor="text1"/>
        </w:rPr>
      </w:pPr>
      <w:bookmarkStart w:id="0" w:name="_GoBack"/>
      <w:bookmarkEnd w:id="0"/>
      <w:r w:rsidRPr="00901444">
        <w:rPr>
          <w:rFonts w:eastAsia="Arial" w:cs="Arial"/>
          <w:b w:val="0"/>
          <w:bCs w:val="0"/>
          <w:color w:val="000000" w:themeColor="text1"/>
        </w:rPr>
        <w:t xml:space="preserve">Załącznik do uchwały nr </w:t>
      </w:r>
      <w:r w:rsidR="00C27773">
        <w:rPr>
          <w:rFonts w:eastAsia="Arial" w:cs="Arial"/>
          <w:b w:val="0"/>
          <w:bCs w:val="0"/>
          <w:color w:val="000000" w:themeColor="text1"/>
        </w:rPr>
        <w:t>2066/454/VI/2023</w:t>
      </w:r>
    </w:p>
    <w:p w14:paraId="5923BEBC" w14:textId="2EA3201A" w:rsidR="6245D390" w:rsidRPr="00901444" w:rsidRDefault="4CCBABC2" w:rsidP="00C27773">
      <w:pPr>
        <w:pStyle w:val="TreBold"/>
        <w:spacing w:line="280" w:lineRule="atLeast"/>
        <w:ind w:left="4420" w:firstLine="340"/>
        <w:rPr>
          <w:b w:val="0"/>
          <w:bCs w:val="0"/>
          <w:color w:val="auto"/>
        </w:rPr>
      </w:pPr>
      <w:r w:rsidRPr="00901444">
        <w:rPr>
          <w:rFonts w:eastAsia="Arial" w:cs="Arial"/>
          <w:b w:val="0"/>
          <w:bCs w:val="0"/>
          <w:color w:val="000000" w:themeColor="text1"/>
        </w:rPr>
        <w:t>Zarządu Woje</w:t>
      </w:r>
      <w:r w:rsidR="00DA4C51" w:rsidRPr="00901444">
        <w:rPr>
          <w:rFonts w:eastAsia="Arial" w:cs="Arial"/>
          <w:b w:val="0"/>
          <w:bCs w:val="0"/>
          <w:color w:val="000000" w:themeColor="text1"/>
        </w:rPr>
        <w:t xml:space="preserve">wództwa Śląskiego z dnia </w:t>
      </w:r>
      <w:r w:rsidR="00C27773">
        <w:rPr>
          <w:rFonts w:eastAsia="Arial" w:cs="Arial"/>
          <w:b w:val="0"/>
          <w:bCs w:val="0"/>
          <w:color w:val="000000" w:themeColor="text1"/>
        </w:rPr>
        <w:t>04.10.2023 r.</w:t>
      </w:r>
    </w:p>
    <w:p w14:paraId="5F2D415A" w14:textId="77777777" w:rsidR="00EE2241" w:rsidRPr="00901444" w:rsidRDefault="00EE2241" w:rsidP="00901444">
      <w:pPr>
        <w:pStyle w:val="Tekstpodstawowy"/>
        <w:spacing w:after="0" w:line="280" w:lineRule="atLeast"/>
        <w:jc w:val="center"/>
        <w:rPr>
          <w:b/>
        </w:rPr>
      </w:pPr>
    </w:p>
    <w:p w14:paraId="50DB35F1" w14:textId="77777777" w:rsidR="00EE2241" w:rsidRPr="00901444" w:rsidRDefault="00EE2241" w:rsidP="00901444">
      <w:pPr>
        <w:pStyle w:val="Tekstpodstawowy"/>
        <w:spacing w:after="0" w:line="280" w:lineRule="atLeast"/>
        <w:jc w:val="center"/>
        <w:rPr>
          <w:b/>
        </w:rPr>
      </w:pPr>
    </w:p>
    <w:p w14:paraId="3AA1608A" w14:textId="4E84B514" w:rsidR="00EE2241" w:rsidRPr="00901444" w:rsidRDefault="00EE2241" w:rsidP="00901444">
      <w:pPr>
        <w:pStyle w:val="Tekstpodstawowy"/>
        <w:spacing w:after="0" w:line="280" w:lineRule="atLeast"/>
        <w:jc w:val="center"/>
        <w:rPr>
          <w:b/>
        </w:rPr>
      </w:pPr>
      <w:r w:rsidRPr="00901444">
        <w:rPr>
          <w:b/>
        </w:rPr>
        <w:t xml:space="preserve">Zawiadomienie Zarządu Województwa Śląskiego </w:t>
      </w:r>
    </w:p>
    <w:p w14:paraId="54239229" w14:textId="77777777" w:rsidR="00AA45CF" w:rsidRPr="00901444" w:rsidRDefault="00AA45CF" w:rsidP="00901444">
      <w:pPr>
        <w:pStyle w:val="Tekstpodstawowy"/>
        <w:spacing w:after="0" w:line="280" w:lineRule="atLeast"/>
        <w:jc w:val="center"/>
        <w:rPr>
          <w:b/>
        </w:rPr>
      </w:pPr>
    </w:p>
    <w:p w14:paraId="769EFCDB" w14:textId="0FC35D68" w:rsidR="00B74462" w:rsidRDefault="00EE2241" w:rsidP="00B74462">
      <w:pPr>
        <w:spacing w:line="280" w:lineRule="atLeast"/>
        <w:jc w:val="center"/>
        <w:rPr>
          <w:rFonts w:eastAsia="Arial Narrow" w:cs="Arial"/>
        </w:rPr>
      </w:pPr>
      <w:r w:rsidRPr="00901444">
        <w:t xml:space="preserve">o sposobie załatwienia petycji </w:t>
      </w:r>
      <w:r w:rsidR="00D016EC">
        <w:rPr>
          <w:rFonts w:cs="Arial"/>
        </w:rPr>
        <w:t>xxx</w:t>
      </w:r>
      <w:r w:rsidR="00B74462">
        <w:rPr>
          <w:rFonts w:cs="Arial"/>
        </w:rPr>
        <w:t xml:space="preserve"> </w:t>
      </w:r>
      <w:r w:rsidR="00B74462" w:rsidRPr="008B2CCF">
        <w:rPr>
          <w:rFonts w:cs="Arial"/>
        </w:rPr>
        <w:t xml:space="preserve">dotyczącej </w:t>
      </w:r>
      <w:r w:rsidR="00B74462">
        <w:rPr>
          <w:rFonts w:eastAsia="Arial Narrow" w:cs="Arial"/>
        </w:rPr>
        <w:t>przebudowy skrzyżowania ul. Pszowskiej z ul. Górniczą w Wodzisławiu Śląskim.</w:t>
      </w:r>
    </w:p>
    <w:p w14:paraId="39132F71" w14:textId="7A85B5DE" w:rsidR="009C5970" w:rsidRDefault="009C5970" w:rsidP="00B74462">
      <w:pPr>
        <w:pStyle w:val="Tre134"/>
        <w:spacing w:before="0" w:line="280" w:lineRule="atLeast"/>
        <w:jc w:val="center"/>
        <w:rPr>
          <w:rFonts w:eastAsia="Arial Narrow"/>
          <w:lang w:eastAsia="en-US"/>
        </w:rPr>
      </w:pPr>
    </w:p>
    <w:p w14:paraId="46F9BF61" w14:textId="58910F10" w:rsidR="00643419" w:rsidRDefault="00643419" w:rsidP="00643419">
      <w:pPr>
        <w:spacing w:before="40"/>
        <w:jc w:val="both"/>
        <w:rPr>
          <w:rFonts w:eastAsia="Arial Narrow" w:cs="Arial"/>
          <w:lang w:eastAsia="en-US"/>
        </w:rPr>
      </w:pPr>
    </w:p>
    <w:p w14:paraId="5A22035D" w14:textId="77777777" w:rsidR="00E51E2D" w:rsidRPr="00ED2A11" w:rsidRDefault="00E51E2D" w:rsidP="00E51E2D">
      <w:pPr>
        <w:spacing w:before="40"/>
        <w:jc w:val="both"/>
        <w:rPr>
          <w:rFonts w:eastAsia="Arial Narrow" w:cs="Arial"/>
        </w:rPr>
      </w:pPr>
    </w:p>
    <w:p w14:paraId="65E7EB43" w14:textId="561D52F5" w:rsidR="00E51E2D" w:rsidRPr="00676572" w:rsidRDefault="00E51E2D" w:rsidP="00E51E2D">
      <w:pPr>
        <w:spacing w:line="280" w:lineRule="atLeast"/>
        <w:jc w:val="both"/>
        <w:rPr>
          <w:rFonts w:eastAsia="Arial Narrow" w:cs="Arial"/>
        </w:rPr>
      </w:pPr>
      <w:r w:rsidRPr="00676572">
        <w:rPr>
          <w:rFonts w:eastAsia="Arial Narrow" w:cs="Arial"/>
        </w:rPr>
        <w:t xml:space="preserve">Prezydent Miasta Wodzisław Śląski pismem nr OR.152.9.2023 z dnia 21.07.2023 r. przekazał do Urzędu Marszałkowskiego Województwa Śląskiego petycję </w:t>
      </w:r>
      <w:r w:rsidR="00D016EC">
        <w:rPr>
          <w:rFonts w:eastAsia="Arial Narrow" w:cs="Arial"/>
        </w:rPr>
        <w:t xml:space="preserve">xxx </w:t>
      </w:r>
      <w:r w:rsidRPr="00676572">
        <w:rPr>
          <w:rFonts w:eastAsia="Arial Narrow" w:cs="Arial"/>
        </w:rPr>
        <w:t>z dnia 02.06.2023 r. w sprawie przebudowy skrzyżowania ulicy Pszowskiej z ul. Górniczą w Wodzisławiu Śląskim</w:t>
      </w:r>
      <w:r>
        <w:rPr>
          <w:rFonts w:eastAsia="Arial Narrow" w:cs="Arial"/>
        </w:rPr>
        <w:t>, złożoną</w:t>
      </w:r>
      <w:r w:rsidRPr="00676572">
        <w:rPr>
          <w:rFonts w:eastAsia="Arial Narrow" w:cs="Arial"/>
        </w:rPr>
        <w:t xml:space="preserve"> przez </w:t>
      </w:r>
      <w:r w:rsidR="00D003DF">
        <w:rPr>
          <w:rFonts w:eastAsia="Arial Narrow" w:cs="Arial"/>
        </w:rPr>
        <w:t>xxx</w:t>
      </w:r>
    </w:p>
    <w:p w14:paraId="0D395970" w14:textId="77777777" w:rsidR="00E51E2D" w:rsidRPr="00676572" w:rsidRDefault="00E51E2D" w:rsidP="00E51E2D">
      <w:pPr>
        <w:spacing w:before="40"/>
        <w:jc w:val="both"/>
        <w:rPr>
          <w:rFonts w:eastAsia="Arial Narrow" w:cs="Arial"/>
        </w:rPr>
      </w:pPr>
      <w:r w:rsidRPr="00676572">
        <w:rPr>
          <w:rFonts w:eastAsia="Arial Narrow" w:cs="Arial"/>
        </w:rPr>
        <w:t xml:space="preserve">Rozpatrzenie petycji leży w kompetencji Zarządu Województwa Śląskiego, jako zarządcy drogi wojewódzkiej nr 933 w mieście Wodzisław Śląski. </w:t>
      </w:r>
    </w:p>
    <w:p w14:paraId="6C28C6F8" w14:textId="77777777" w:rsidR="00E51E2D" w:rsidRPr="002B5571" w:rsidRDefault="00E51E2D" w:rsidP="00E51E2D">
      <w:pPr>
        <w:spacing w:before="40"/>
        <w:jc w:val="both"/>
        <w:rPr>
          <w:rFonts w:eastAsia="Arial Narrow" w:cs="Arial"/>
        </w:rPr>
      </w:pPr>
      <w:r w:rsidRPr="00676572">
        <w:rPr>
          <w:rFonts w:eastAsia="Arial Narrow" w:cs="Arial"/>
        </w:rPr>
        <w:t xml:space="preserve">Zarząd Dróg Wojewódzkich w Katowicach jest w posiadaniu opracowanej w lutym 2022 roku dokumentacji projektowej dla zadania pn. „Przebudowa skrzyżowania drogi wojewódzkiej nr 933 (ul. Pszowskiej) z drogą powiatową nr 5000S (ul. Górnicza) w Wodzisławiu Śląskim”. Dla przedmiotowego zadania została wydana przez Wojewodę Śląskiego w dniu 9.12.2022 r. Decyzja nr 21/2022 o zezwoleniu na realizację ww. inwestycji drogowej. </w:t>
      </w:r>
    </w:p>
    <w:p w14:paraId="73661B84" w14:textId="77777777" w:rsidR="00E51E2D" w:rsidRPr="00ED2A11" w:rsidRDefault="00E51E2D" w:rsidP="00E51E2D">
      <w:pPr>
        <w:spacing w:before="40"/>
        <w:jc w:val="both"/>
        <w:rPr>
          <w:rFonts w:eastAsia="Arial Narrow" w:cs="Arial"/>
        </w:rPr>
      </w:pPr>
      <w:r>
        <w:rPr>
          <w:rFonts w:eastAsia="Arial Narrow" w:cs="Arial"/>
        </w:rPr>
        <w:t>E</w:t>
      </w:r>
      <w:r w:rsidRPr="00ED2A11">
        <w:rPr>
          <w:rFonts w:eastAsia="Arial Narrow" w:cs="Arial"/>
        </w:rPr>
        <w:t xml:space="preserve">wentualna analiza </w:t>
      </w:r>
      <w:r>
        <w:rPr>
          <w:rFonts w:eastAsia="Arial Narrow" w:cs="Arial"/>
        </w:rPr>
        <w:t>budowy sygnalizacji świetlnej na przedmiotowym skrzyżowaniu</w:t>
      </w:r>
      <w:r w:rsidRPr="00ED2A11">
        <w:rPr>
          <w:rFonts w:eastAsia="Arial Narrow" w:cs="Arial"/>
        </w:rPr>
        <w:t xml:space="preserve"> zostanie przeprowadzona po przebudowie </w:t>
      </w:r>
      <w:r>
        <w:rPr>
          <w:rFonts w:eastAsia="Arial Narrow" w:cs="Arial"/>
        </w:rPr>
        <w:t>skrzyżowania. Analiza p</w:t>
      </w:r>
      <w:r w:rsidRPr="00ED2A11">
        <w:rPr>
          <w:rFonts w:eastAsia="Arial Narrow" w:cs="Arial"/>
        </w:rPr>
        <w:t>ozwoli na zbadanie rzeczywistych potoków ruchu, które będą występować na skrzyżowaniu po uruchomieniu nowych zakładów przemysłowych w strefie gospodarczej przy ulicy Olszyny w Wodzisławiu Śląskim.</w:t>
      </w:r>
    </w:p>
    <w:p w14:paraId="2F3A87DF" w14:textId="77777777" w:rsidR="00E51E2D" w:rsidRDefault="00E51E2D" w:rsidP="00E51E2D">
      <w:pPr>
        <w:spacing w:before="40"/>
        <w:jc w:val="both"/>
        <w:rPr>
          <w:rFonts w:cs="Arial"/>
        </w:rPr>
      </w:pPr>
      <w:r>
        <w:rPr>
          <w:rFonts w:cs="Arial"/>
        </w:rPr>
        <w:t xml:space="preserve">Zarząd Województwa Śląskiego jako zarządca drogi wojewódzkiej nr 933 nie ma możliwości formalno-prawnych zabezpieczenia lub budowy miejsc parkingowych, które zostaną zlikwidowane w związku </w:t>
      </w:r>
      <w:r>
        <w:rPr>
          <w:rFonts w:cs="Arial"/>
        </w:rPr>
        <w:br/>
        <w:t>z przebudową skrzyżowania wzdłuż ulicy Górniczej.</w:t>
      </w:r>
    </w:p>
    <w:p w14:paraId="737B45A8" w14:textId="77777777" w:rsidR="00E51E2D" w:rsidRDefault="00E51E2D" w:rsidP="00E51E2D">
      <w:pPr>
        <w:spacing w:before="40"/>
        <w:jc w:val="both"/>
        <w:rPr>
          <w:rFonts w:cs="Arial"/>
        </w:rPr>
      </w:pPr>
      <w:r>
        <w:rPr>
          <w:rFonts w:cs="Arial"/>
        </w:rPr>
        <w:t xml:space="preserve">Przebudowa wyjazdu na ul. Górniczą z Zespołu Szkolno-Przedszkolnego nr 4 została objęta opracowaniem projektowym, które zostało zatwierdzone ww. decyzją Wojewody Śląskiego zezwalającą na realizację inwestycji drogowej. </w:t>
      </w:r>
    </w:p>
    <w:p w14:paraId="5B2C4174" w14:textId="26887868" w:rsidR="00E51E2D" w:rsidRDefault="00E51E2D" w:rsidP="00E51E2D">
      <w:pPr>
        <w:spacing w:before="40"/>
        <w:jc w:val="both"/>
        <w:rPr>
          <w:rFonts w:cs="Arial"/>
        </w:rPr>
      </w:pPr>
      <w:r w:rsidRPr="00676572">
        <w:rPr>
          <w:rFonts w:cs="Arial"/>
        </w:rPr>
        <w:t xml:space="preserve">Zadanie pn. „Przebudowa skrzyżowania drogi wojewódzkiej nr 933 (ul. Pszowska) z drogą powiatową </w:t>
      </w:r>
      <w:r w:rsidR="00A0301B">
        <w:rPr>
          <w:rFonts w:cs="Arial"/>
        </w:rPr>
        <w:br/>
      </w:r>
      <w:r w:rsidRPr="00676572">
        <w:rPr>
          <w:rFonts w:cs="Arial"/>
        </w:rPr>
        <w:t xml:space="preserve">nr 5000S (ul. Górnicza) w Wodzisławiu Śląskim” zostało ujęte w projekcie Wieloletniej Prognozy Finansowej Województwa Śląskiego na lata 2024-2035 oraz projekcie budżetu Województwa Śląskiego na 2024 rok. Koszt zadania oszacowany przez Zarząd Dróg Wojewódzkich w Katowicach, z uwzględnieniem 10% wzrostu kosztów zadania wynikającego z kosztów nadzoru inwestorskiego oraz waloryzacji wynagrodzenia wykonawców wynosi 10 mln zł. Zaplanowana na 2024 rok kwota na realizację ww. zadania wynosi 4 mln zł. </w:t>
      </w:r>
    </w:p>
    <w:p w14:paraId="4BD7F00F" w14:textId="77777777" w:rsidR="00E51E2D" w:rsidRDefault="00E51E2D" w:rsidP="00E51E2D">
      <w:pPr>
        <w:spacing w:before="40"/>
        <w:jc w:val="both"/>
        <w:rPr>
          <w:rFonts w:cs="Arial"/>
        </w:rPr>
      </w:pPr>
      <w:r>
        <w:rPr>
          <w:rFonts w:cs="Arial"/>
        </w:rPr>
        <w:t>Z</w:t>
      </w:r>
      <w:r w:rsidRPr="00676572">
        <w:rPr>
          <w:rFonts w:cs="Arial"/>
        </w:rPr>
        <w:t xml:space="preserve">adeklarowany udział Powiatu i Miasta Wodzisław Śląski w finansowaniu zadania </w:t>
      </w:r>
      <w:r>
        <w:rPr>
          <w:rFonts w:cs="Arial"/>
        </w:rPr>
        <w:t>wynosi</w:t>
      </w:r>
      <w:r w:rsidRPr="00676572">
        <w:rPr>
          <w:rFonts w:cs="Arial"/>
        </w:rPr>
        <w:t xml:space="preserve"> 20% kosztów</w:t>
      </w:r>
      <w:r>
        <w:rPr>
          <w:rFonts w:cs="Arial"/>
        </w:rPr>
        <w:t xml:space="preserve"> przedmiotowego zadania</w:t>
      </w:r>
      <w:r w:rsidRPr="00676572">
        <w:rPr>
          <w:rFonts w:cs="Arial"/>
        </w:rPr>
        <w:t>.</w:t>
      </w:r>
    </w:p>
    <w:p w14:paraId="36213F06" w14:textId="77777777" w:rsidR="00E51E2D" w:rsidRDefault="00E51E2D" w:rsidP="00E51E2D">
      <w:pPr>
        <w:spacing w:line="280" w:lineRule="atLeast"/>
        <w:jc w:val="both"/>
        <w:rPr>
          <w:rFonts w:eastAsia="Arial Narrow" w:cs="Arial"/>
        </w:rPr>
      </w:pPr>
      <w:r w:rsidRPr="00676572">
        <w:rPr>
          <w:rFonts w:eastAsia="Arial Narrow" w:cs="Arial"/>
        </w:rPr>
        <w:t xml:space="preserve">W związku z powyższym petycja w sprawie </w:t>
      </w:r>
      <w:r>
        <w:rPr>
          <w:rFonts w:eastAsia="Arial Narrow" w:cs="Arial"/>
        </w:rPr>
        <w:t xml:space="preserve">przebudowy skrzyżowania ul. Pszowskiej z ul. Górniczą </w:t>
      </w:r>
      <w:r>
        <w:rPr>
          <w:rFonts w:eastAsia="Arial Narrow" w:cs="Arial"/>
        </w:rPr>
        <w:br/>
        <w:t xml:space="preserve">w Wodzisławiu Śląskim </w:t>
      </w:r>
      <w:r w:rsidRPr="00676572">
        <w:rPr>
          <w:rFonts w:eastAsia="Arial Narrow" w:cs="Arial"/>
        </w:rPr>
        <w:t xml:space="preserve">jest zasadna. </w:t>
      </w:r>
    </w:p>
    <w:p w14:paraId="34D6F47C" w14:textId="2D4BF8B6" w:rsidR="002651B2" w:rsidRDefault="002651B2" w:rsidP="00E51E2D">
      <w:pPr>
        <w:spacing w:line="280" w:lineRule="atLeast"/>
        <w:jc w:val="both"/>
      </w:pPr>
    </w:p>
    <w:sectPr w:rsidR="002651B2" w:rsidSect="002651B2">
      <w:footerReference w:type="default" r:id="rId10"/>
      <w:pgSz w:w="11906" w:h="16838"/>
      <w:pgMar w:top="568" w:right="707" w:bottom="851" w:left="1276" w:header="708" w:footer="1417" w:gutter="0"/>
      <w:cols w:space="708"/>
      <w:docGrid w:linePitch="60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355B5" w14:textId="77777777" w:rsidR="00053999" w:rsidRDefault="00053999">
      <w:r>
        <w:separator/>
      </w:r>
    </w:p>
  </w:endnote>
  <w:endnote w:type="continuationSeparator" w:id="0">
    <w:p w14:paraId="1B8D9F62" w14:textId="77777777" w:rsidR="00053999" w:rsidRDefault="0005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590055"/>
      <w:docPartObj>
        <w:docPartGallery w:val="Page Numbers (Bottom of Page)"/>
        <w:docPartUnique/>
      </w:docPartObj>
    </w:sdtPr>
    <w:sdtEndPr/>
    <w:sdtContent>
      <w:p w14:paraId="4D5436BB" w14:textId="7FC03EDE" w:rsidR="00B50C1E" w:rsidRDefault="00B50C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D82">
          <w:rPr>
            <w:noProof/>
          </w:rPr>
          <w:t>1</w:t>
        </w:r>
        <w:r>
          <w:fldChar w:fldCharType="end"/>
        </w:r>
      </w:p>
    </w:sdtContent>
  </w:sdt>
  <w:p w14:paraId="4CB4A4A6" w14:textId="77777777" w:rsidR="00B50C1E" w:rsidRDefault="00B50C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A9EF2" w14:textId="77777777" w:rsidR="00053999" w:rsidRDefault="00053999">
      <w:r>
        <w:separator/>
      </w:r>
    </w:p>
  </w:footnote>
  <w:footnote w:type="continuationSeparator" w:id="0">
    <w:p w14:paraId="702C2C6F" w14:textId="77777777" w:rsidR="00053999" w:rsidRDefault="00053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87"/>
    <w:rsid w:val="00001495"/>
    <w:rsid w:val="0001127B"/>
    <w:rsid w:val="000216B1"/>
    <w:rsid w:val="000418C0"/>
    <w:rsid w:val="000461C0"/>
    <w:rsid w:val="00053999"/>
    <w:rsid w:val="000543F3"/>
    <w:rsid w:val="00057869"/>
    <w:rsid w:val="000915B9"/>
    <w:rsid w:val="000A7767"/>
    <w:rsid w:val="000B446F"/>
    <w:rsid w:val="000D27CD"/>
    <w:rsid w:val="000F0081"/>
    <w:rsid w:val="001140BA"/>
    <w:rsid w:val="00126D0F"/>
    <w:rsid w:val="00133A58"/>
    <w:rsid w:val="00160144"/>
    <w:rsid w:val="0017361D"/>
    <w:rsid w:val="001816CB"/>
    <w:rsid w:val="001A00DB"/>
    <w:rsid w:val="001A6038"/>
    <w:rsid w:val="001A615D"/>
    <w:rsid w:val="001B45E4"/>
    <w:rsid w:val="001D512E"/>
    <w:rsid w:val="001F257E"/>
    <w:rsid w:val="00205B91"/>
    <w:rsid w:val="0022047F"/>
    <w:rsid w:val="00255111"/>
    <w:rsid w:val="0026106B"/>
    <w:rsid w:val="00264DDB"/>
    <w:rsid w:val="002651B2"/>
    <w:rsid w:val="002A054F"/>
    <w:rsid w:val="002B1520"/>
    <w:rsid w:val="002B4D71"/>
    <w:rsid w:val="002C7619"/>
    <w:rsid w:val="003252DF"/>
    <w:rsid w:val="00334ABD"/>
    <w:rsid w:val="00337D96"/>
    <w:rsid w:val="0034688E"/>
    <w:rsid w:val="00362452"/>
    <w:rsid w:val="003B36F1"/>
    <w:rsid w:val="003B5E2E"/>
    <w:rsid w:val="003D15EF"/>
    <w:rsid w:val="003F2244"/>
    <w:rsid w:val="00425E36"/>
    <w:rsid w:val="0046409E"/>
    <w:rsid w:val="004A6D81"/>
    <w:rsid w:val="004C51A0"/>
    <w:rsid w:val="00506243"/>
    <w:rsid w:val="00537A23"/>
    <w:rsid w:val="005432A6"/>
    <w:rsid w:val="00561713"/>
    <w:rsid w:val="0057244B"/>
    <w:rsid w:val="0058346E"/>
    <w:rsid w:val="005862FD"/>
    <w:rsid w:val="005917DA"/>
    <w:rsid w:val="00592687"/>
    <w:rsid w:val="00597176"/>
    <w:rsid w:val="005A0E2E"/>
    <w:rsid w:val="005B14B0"/>
    <w:rsid w:val="00633390"/>
    <w:rsid w:val="00643419"/>
    <w:rsid w:val="006938D6"/>
    <w:rsid w:val="006E3036"/>
    <w:rsid w:val="006E3A91"/>
    <w:rsid w:val="006E6478"/>
    <w:rsid w:val="007036E9"/>
    <w:rsid w:val="00746DE2"/>
    <w:rsid w:val="00751EC0"/>
    <w:rsid w:val="0076342E"/>
    <w:rsid w:val="007A0B3F"/>
    <w:rsid w:val="007B7D82"/>
    <w:rsid w:val="007E7987"/>
    <w:rsid w:val="00812B12"/>
    <w:rsid w:val="00814AF3"/>
    <w:rsid w:val="00852A42"/>
    <w:rsid w:val="00857689"/>
    <w:rsid w:val="008655D0"/>
    <w:rsid w:val="00896E39"/>
    <w:rsid w:val="008A0D5B"/>
    <w:rsid w:val="008A2431"/>
    <w:rsid w:val="008D0B9C"/>
    <w:rsid w:val="00901444"/>
    <w:rsid w:val="00914526"/>
    <w:rsid w:val="00961F6F"/>
    <w:rsid w:val="009B4AB4"/>
    <w:rsid w:val="009C5970"/>
    <w:rsid w:val="009C6088"/>
    <w:rsid w:val="00A0301B"/>
    <w:rsid w:val="00A51278"/>
    <w:rsid w:val="00A76636"/>
    <w:rsid w:val="00AA45CF"/>
    <w:rsid w:val="00AB2DEE"/>
    <w:rsid w:val="00AC786B"/>
    <w:rsid w:val="00AE7E58"/>
    <w:rsid w:val="00B23517"/>
    <w:rsid w:val="00B353E2"/>
    <w:rsid w:val="00B50C1E"/>
    <w:rsid w:val="00B53E60"/>
    <w:rsid w:val="00B74462"/>
    <w:rsid w:val="00B80E68"/>
    <w:rsid w:val="00BB1FCA"/>
    <w:rsid w:val="00C1432B"/>
    <w:rsid w:val="00C24D22"/>
    <w:rsid w:val="00C27773"/>
    <w:rsid w:val="00C533E1"/>
    <w:rsid w:val="00C92372"/>
    <w:rsid w:val="00CB59E9"/>
    <w:rsid w:val="00CC6A26"/>
    <w:rsid w:val="00CE1263"/>
    <w:rsid w:val="00CE6810"/>
    <w:rsid w:val="00D003DF"/>
    <w:rsid w:val="00D016EC"/>
    <w:rsid w:val="00D024E2"/>
    <w:rsid w:val="00D34BFD"/>
    <w:rsid w:val="00D40E80"/>
    <w:rsid w:val="00D416EF"/>
    <w:rsid w:val="00D55C4A"/>
    <w:rsid w:val="00D84FF4"/>
    <w:rsid w:val="00DA03F6"/>
    <w:rsid w:val="00DA4C51"/>
    <w:rsid w:val="00DA7242"/>
    <w:rsid w:val="00DE420D"/>
    <w:rsid w:val="00DF4561"/>
    <w:rsid w:val="00E13A33"/>
    <w:rsid w:val="00E256CB"/>
    <w:rsid w:val="00E51E2D"/>
    <w:rsid w:val="00E542F4"/>
    <w:rsid w:val="00E91A2E"/>
    <w:rsid w:val="00EA3D71"/>
    <w:rsid w:val="00ED17DD"/>
    <w:rsid w:val="00ED34BF"/>
    <w:rsid w:val="00EE2241"/>
    <w:rsid w:val="00F20989"/>
    <w:rsid w:val="00F32987"/>
    <w:rsid w:val="00F34858"/>
    <w:rsid w:val="00F57496"/>
    <w:rsid w:val="00F760AA"/>
    <w:rsid w:val="00F9366D"/>
    <w:rsid w:val="00FB048C"/>
    <w:rsid w:val="00FC5572"/>
    <w:rsid w:val="00FC6DAC"/>
    <w:rsid w:val="00FE5F18"/>
    <w:rsid w:val="32BCB077"/>
    <w:rsid w:val="4CCBABC2"/>
    <w:rsid w:val="6245D390"/>
    <w:rsid w:val="6A37B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68FD33"/>
  <w15:chartTrackingRefBased/>
  <w15:docId w15:val="{62B92850-E940-443F-99B2-34E0FD4F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" w:eastAsia="Calibri" w:hAnsi="Arial"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Wingdings" w:hAnsi="Wingdings" w:cs="Wingdings" w:hint="default"/>
      <w:color w:val="auto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ormalZnak">
    <w:name w:val="normal Znak"/>
    <w:rPr>
      <w:rFonts w:ascii="Georgia" w:eastAsia="Calibri" w:hAnsi="Georgia" w:cs="Times New Roman"/>
      <w:sz w:val="20"/>
      <w:szCs w:val="20"/>
    </w:rPr>
  </w:style>
  <w:style w:type="character" w:customStyle="1" w:styleId="TreBoldZnak">
    <w:name w:val="Treść_Bold Znak"/>
    <w:rPr>
      <w:b/>
      <w:bCs/>
      <w:color w:val="000000"/>
      <w:sz w:val="21"/>
      <w:szCs w:val="21"/>
    </w:rPr>
  </w:style>
  <w:style w:type="character" w:customStyle="1" w:styleId="Tre0Znak">
    <w:name w:val="Treść_0 Znak"/>
    <w:rPr>
      <w:color w:val="000000"/>
      <w:sz w:val="21"/>
    </w:rPr>
  </w:style>
  <w:style w:type="character" w:customStyle="1" w:styleId="rodekTre13Znak">
    <w:name w:val="Środek Treść_13 Znak"/>
    <w:rPr>
      <w:color w:val="000000"/>
      <w:sz w:val="21"/>
      <w:szCs w:val="22"/>
    </w:rPr>
  </w:style>
  <w:style w:type="character" w:styleId="Wyrnieniedelikatne">
    <w:name w:val="Subtle Emphasis"/>
    <w:qFormat/>
    <w:rPr>
      <w:i/>
      <w:iCs/>
      <w:color w:val="808080"/>
    </w:rPr>
  </w:style>
  <w:style w:type="character" w:customStyle="1" w:styleId="Kursywa">
    <w:name w:val="Kursywa"/>
    <w:rPr>
      <w:rFonts w:ascii="Arial" w:hAnsi="Arial" w:cs="Arial"/>
      <w:i/>
      <w:sz w:val="21"/>
    </w:rPr>
  </w:style>
  <w:style w:type="character" w:customStyle="1" w:styleId="Podkrelenie">
    <w:name w:val="Podkreślenie"/>
    <w:rPr>
      <w:rFonts w:ascii="Arial" w:hAnsi="Arial" w:cs="Arial"/>
      <w:sz w:val="21"/>
      <w:u w:val="single"/>
    </w:rPr>
  </w:style>
  <w:style w:type="character" w:customStyle="1" w:styleId="teto">
    <w:name w:val="Żółte_tło"/>
    <w:rPr>
      <w:rFonts w:ascii="Arial" w:hAnsi="Arial" w:cs="Arial"/>
      <w:sz w:val="21"/>
      <w:shd w:val="clear" w:color="auto" w:fill="FFFF00"/>
    </w:rPr>
  </w:style>
  <w:style w:type="character" w:customStyle="1" w:styleId="Przekrelenie">
    <w:name w:val="Przekreślenie"/>
    <w:rPr>
      <w:rFonts w:ascii="Arial" w:hAnsi="Arial" w:cs="Arial"/>
      <w:strike w:val="0"/>
      <w:dstrike w:val="0"/>
      <w:sz w:val="21"/>
    </w:rPr>
  </w:style>
  <w:style w:type="character" w:customStyle="1" w:styleId="Czerwznak">
    <w:name w:val="Czerw_znak"/>
    <w:rPr>
      <w:rFonts w:ascii="Arial" w:hAnsi="Arial" w:cs="Arial"/>
      <w:color w:val="FF0000"/>
      <w:sz w:val="21"/>
    </w:rPr>
  </w:style>
  <w:style w:type="character" w:styleId="Wyrnienieintensywne">
    <w:name w:val="Intense Emphasis"/>
    <w:qFormat/>
    <w:rPr>
      <w:b/>
      <w:bCs/>
      <w:i/>
      <w:iCs/>
      <w:color w:val="4F81BD"/>
    </w:rPr>
  </w:style>
  <w:style w:type="character" w:styleId="Pogrubienie">
    <w:name w:val="Strong"/>
    <w:qFormat/>
    <w:rPr>
      <w:b/>
      <w:bCs/>
    </w:rPr>
  </w:style>
  <w:style w:type="character" w:customStyle="1" w:styleId="Znak">
    <w:name w:val="Znak"/>
    <w:rPr>
      <w:rFonts w:ascii="Arial" w:hAnsi="Arial" w:cs="Arial"/>
      <w:sz w:val="21"/>
    </w:rPr>
  </w:style>
  <w:style w:type="character" w:customStyle="1" w:styleId="Tre134Znak">
    <w:name w:val="Treść_13.4 Znak"/>
    <w:rPr>
      <w:rFonts w:cs="Arial"/>
      <w:sz w:val="21"/>
    </w:rPr>
  </w:style>
  <w:style w:type="character" w:customStyle="1" w:styleId="TekstpodstawowyZnak">
    <w:name w:val="Tekst podstawowy Znak"/>
    <w:rPr>
      <w:sz w:val="21"/>
      <w:szCs w:val="21"/>
    </w:rPr>
  </w:style>
  <w:style w:type="character" w:customStyle="1" w:styleId="Tekstpodstawowy2Znak">
    <w:name w:val="Tekst podstawowy 2 Znak"/>
    <w:rPr>
      <w:sz w:val="21"/>
      <w:szCs w:val="21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Normalny1">
    <w:name w:val="Normalny1"/>
    <w:basedOn w:val="Normalny"/>
    <w:pPr>
      <w:autoSpaceDE w:val="0"/>
    </w:pPr>
    <w:rPr>
      <w:rFonts w:ascii="Georgia" w:hAnsi="Georgia" w:cs="Georgia"/>
      <w:sz w:val="20"/>
      <w:szCs w:val="20"/>
    </w:rPr>
  </w:style>
  <w:style w:type="paragraph" w:customStyle="1" w:styleId="TreBold">
    <w:name w:val="Treść_Bold"/>
    <w:pPr>
      <w:suppressAutoHyphens/>
      <w:spacing w:line="268" w:lineRule="exact"/>
      <w:jc w:val="center"/>
    </w:pPr>
    <w:rPr>
      <w:rFonts w:ascii="Arial" w:eastAsia="Calibri" w:hAnsi="Arial"/>
      <w:b/>
      <w:bCs/>
      <w:color w:val="000000"/>
      <w:sz w:val="21"/>
      <w:szCs w:val="21"/>
      <w:lang w:eastAsia="ar-SA"/>
    </w:rPr>
  </w:style>
  <w:style w:type="paragraph" w:customStyle="1" w:styleId="Tre0">
    <w:name w:val="Treść_0"/>
    <w:pPr>
      <w:suppressAutoHyphens/>
      <w:spacing w:line="268" w:lineRule="exact"/>
    </w:pPr>
    <w:rPr>
      <w:rFonts w:ascii="Arial" w:eastAsia="Calibri" w:hAnsi="Arial"/>
      <w:color w:val="000000"/>
      <w:sz w:val="21"/>
      <w:lang w:eastAsia="ar-SA"/>
    </w:rPr>
  </w:style>
  <w:style w:type="paragraph" w:customStyle="1" w:styleId="rodekTre13">
    <w:name w:val="Środek Treść_13"/>
    <w:next w:val="TreBold"/>
    <w:pPr>
      <w:suppressAutoHyphens/>
      <w:spacing w:line="268" w:lineRule="exact"/>
      <w:jc w:val="center"/>
    </w:pPr>
    <w:rPr>
      <w:rFonts w:ascii="Arial" w:eastAsia="Calibri" w:hAnsi="Arial"/>
      <w:color w:val="000000"/>
      <w:sz w:val="21"/>
      <w:szCs w:val="22"/>
      <w:lang w:eastAsia="ar-SA"/>
    </w:rPr>
  </w:style>
  <w:style w:type="paragraph" w:customStyle="1" w:styleId="Tre134">
    <w:name w:val="Treść_13.4"/>
    <w:next w:val="Tre0"/>
    <w:qFormat/>
    <w:pPr>
      <w:tabs>
        <w:tab w:val="left" w:pos="709"/>
      </w:tabs>
      <w:suppressAutoHyphens/>
      <w:spacing w:before="120" w:line="340" w:lineRule="exact"/>
      <w:jc w:val="both"/>
    </w:pPr>
    <w:rPr>
      <w:rFonts w:ascii="Arial" w:eastAsia="Calibri" w:hAnsi="Arial" w:cs="Arial"/>
      <w:sz w:val="21"/>
      <w:lang w:eastAsia="ar-SA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537A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5" ma:contentTypeDescription="Utwórz nowy dokument." ma:contentTypeScope="" ma:versionID="6299c40c69d0cdcf895d37ed07a99bbc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4d1ed72b93efcc6c5d459f4d2db32317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79317-A6DE-4103-9ED0-59368CDC6B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9EF7E-EF08-48B7-BDE2-038539FD6F01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44204e15-e510-4884-8cc8-e3b54c113bcf"/>
    <ds:schemaRef ds:uri="http://schemas.microsoft.com/office/infopath/2007/PartnerControls"/>
    <ds:schemaRef ds:uri="http://schemas.openxmlformats.org/package/2006/metadata/core-properties"/>
    <ds:schemaRef ds:uri="49850c7a-c5cd-44e1-822a-05a5544ec0e3"/>
  </ds:schemaRefs>
</ds:datastoreItem>
</file>

<file path=customXml/itemProps3.xml><?xml version="1.0" encoding="utf-8"?>
<ds:datastoreItem xmlns:ds="http://schemas.openxmlformats.org/officeDocument/2006/customXml" ds:itemID="{C266E656-15D2-456A-8BB3-3B8FF4C37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Filipek-Wojciechowska Dorota</cp:lastModifiedBy>
  <cp:revision>2</cp:revision>
  <cp:lastPrinted>2023-09-26T06:32:00Z</cp:lastPrinted>
  <dcterms:created xsi:type="dcterms:W3CDTF">2023-10-20T07:18:00Z</dcterms:created>
  <dcterms:modified xsi:type="dcterms:W3CDTF">2023-10-20T07:18:00Z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