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3AA" w:rsidRPr="00EA4055" w:rsidRDefault="703AF8E2" w:rsidP="00EA4055">
      <w:pPr>
        <w:pStyle w:val="Nagwek1"/>
      </w:pPr>
      <w:r>
        <w:t xml:space="preserve">Załącznik nr </w:t>
      </w:r>
      <w:r w:rsidR="620CA7E3">
        <w:t>14</w:t>
      </w:r>
      <w:r>
        <w:t xml:space="preserve"> </w:t>
      </w:r>
      <w:r w:rsidR="09520767">
        <w:t>„</w:t>
      </w:r>
      <w:r>
        <w:t xml:space="preserve">Szczegółowe informacje dotyczące </w:t>
      </w:r>
      <w:r w:rsidR="00DB163C">
        <w:t xml:space="preserve">realizacji </w:t>
      </w:r>
      <w:r w:rsidR="002443AA">
        <w:br/>
      </w:r>
      <w:r>
        <w:t>typu 2</w:t>
      </w:r>
      <w:r w:rsidR="09520767">
        <w:t>:</w:t>
      </w:r>
      <w:r>
        <w:t xml:space="preserve"> Proces reintegracji społecznej i zawodowej prowadzony przez Centrum Integracji Społecznej”</w:t>
      </w:r>
    </w:p>
    <w:p w:rsidR="004A153E" w:rsidRDefault="004A153E" w:rsidP="00FF2771">
      <w:r w:rsidRPr="00FB76C9">
        <w:t xml:space="preserve">Wsparcie </w:t>
      </w:r>
      <w:r w:rsidR="002647B1" w:rsidRPr="00FB76C9">
        <w:t>odbywa</w:t>
      </w:r>
      <w:r w:rsidRPr="00FB76C9">
        <w:t xml:space="preserve"> się poprzez wspieranie procesu reintegracji społecznej i zawodowej w C</w:t>
      </w:r>
      <w:r w:rsidR="002647B1" w:rsidRPr="00FB76C9">
        <w:t xml:space="preserve">entrach </w:t>
      </w:r>
      <w:r w:rsidRPr="00FB76C9">
        <w:t>I</w:t>
      </w:r>
      <w:r w:rsidR="002647B1" w:rsidRPr="00FB76C9">
        <w:t xml:space="preserve">ntegracji Społecznej. Istnieje możliwość </w:t>
      </w:r>
      <w:r w:rsidR="007608B8" w:rsidRPr="00FB76C9">
        <w:t xml:space="preserve">tworzenie </w:t>
      </w:r>
      <w:r w:rsidR="002647B1" w:rsidRPr="00FB76C9">
        <w:t xml:space="preserve">nowych podmiotów oraz </w:t>
      </w:r>
      <w:r w:rsidR="007608B8" w:rsidRPr="00FB76C9">
        <w:t>nowych pracowni</w:t>
      </w:r>
      <w:r w:rsidR="002647B1" w:rsidRPr="00FB76C9">
        <w:t xml:space="preserve"> </w:t>
      </w:r>
      <w:r w:rsidR="0082622D" w:rsidRPr="00FB76C9">
        <w:t xml:space="preserve">i/lub </w:t>
      </w:r>
      <w:r w:rsidR="007608B8" w:rsidRPr="00FB76C9">
        <w:t>nowych miejsc w istniejących pracowniach</w:t>
      </w:r>
      <w:r w:rsidR="0082622D" w:rsidRPr="00FB76C9">
        <w:t xml:space="preserve"> a także rozszerzania oferty wsparcia w ramach CIS.</w:t>
      </w:r>
    </w:p>
    <w:p w:rsidR="005834E9" w:rsidRDefault="0082622D" w:rsidP="00FF2771">
      <w:r w:rsidRPr="0082622D">
        <w:t xml:space="preserve">Standard określa minimalne wymogi jakie muszą zostać spełnione podczas realizowanego wsparcia w ramach procesu reintegracji prowadzonej przez </w:t>
      </w:r>
      <w:r>
        <w:t>C</w:t>
      </w:r>
      <w:r w:rsidRPr="0082622D">
        <w:t>IS oraz pozostałe warunki dotyczące kwalifikowalności stawki jednostkowej.</w:t>
      </w:r>
    </w:p>
    <w:p w:rsidR="001672C6" w:rsidRPr="00FF2771" w:rsidRDefault="00FF2771" w:rsidP="00FF2771">
      <w:pPr>
        <w:pStyle w:val="Nagwek2"/>
        <w:rPr>
          <w:rStyle w:val="Nagwek2Znak"/>
          <w:b/>
        </w:rPr>
      </w:pPr>
      <w:r w:rsidRPr="00FF2771">
        <w:rPr>
          <w:rStyle w:val="Nagwek2Znak"/>
          <w:b/>
        </w:rPr>
        <w:t>Standard reintegracji społecznej i</w:t>
      </w:r>
      <w:r w:rsidR="00366D90" w:rsidRPr="00FF2771">
        <w:rPr>
          <w:rStyle w:val="Nagwek2Znak"/>
          <w:b/>
        </w:rPr>
        <w:t> </w:t>
      </w:r>
      <w:r w:rsidRPr="00FF2771">
        <w:rPr>
          <w:rStyle w:val="Nagwek2Znak"/>
          <w:b/>
        </w:rPr>
        <w:t>zawodowej w ramach</w:t>
      </w:r>
      <w:r w:rsidR="00300AAA" w:rsidRPr="00FF2771">
        <w:rPr>
          <w:rStyle w:val="Nagwek2Znak"/>
          <w:b/>
        </w:rPr>
        <w:t xml:space="preserve"> </w:t>
      </w:r>
      <w:r w:rsidRPr="00FF2771">
        <w:rPr>
          <w:rStyle w:val="Nagwek2Znak"/>
          <w:b/>
        </w:rPr>
        <w:t>Centrum Integracji Społecznej</w:t>
      </w:r>
    </w:p>
    <w:p w:rsidR="00295985" w:rsidRPr="000E1312" w:rsidRDefault="00295985" w:rsidP="00FF2771">
      <w:pPr>
        <w:pStyle w:val="Nagwek3"/>
      </w:pPr>
      <w:r w:rsidRPr="000E1312">
        <w:t>Wstęp</w:t>
      </w:r>
    </w:p>
    <w:p w:rsidR="008457AB" w:rsidRPr="000E1312" w:rsidRDefault="006111A8" w:rsidP="00FF2771">
      <w:r w:rsidRPr="000E1312">
        <w:rPr>
          <w:b/>
        </w:rPr>
        <w:t>Centrum Integracji Społecznej</w:t>
      </w:r>
      <w:r w:rsidR="0069551E" w:rsidRPr="000E1312">
        <w:rPr>
          <w:b/>
        </w:rPr>
        <w:t xml:space="preserve"> </w:t>
      </w:r>
      <w:r w:rsidRPr="000E1312">
        <w:rPr>
          <w:b/>
        </w:rPr>
        <w:t>(CIS)</w:t>
      </w:r>
      <w:r w:rsidR="00FE1483" w:rsidRPr="000E1312">
        <w:t xml:space="preserve"> jest </w:t>
      </w:r>
      <w:r w:rsidR="00512321" w:rsidRPr="000E1312">
        <w:t>podmiotem</w:t>
      </w:r>
      <w:r w:rsidR="00FE1483" w:rsidRPr="000E1312">
        <w:t>, któr</w:t>
      </w:r>
      <w:r w:rsidR="008457AB" w:rsidRPr="000E1312">
        <w:t>y</w:t>
      </w:r>
      <w:r w:rsidR="00FE1483" w:rsidRPr="000E1312">
        <w:t xml:space="preserve"> realizuje</w:t>
      </w:r>
      <w:r w:rsidR="008457AB" w:rsidRPr="000E1312">
        <w:t xml:space="preserve"> specjalistyczny </w:t>
      </w:r>
      <w:r w:rsidR="00FE1483" w:rsidRPr="000E1312">
        <w:t>program pracy z osobami wykluczonymi lub zagrożonymi wykluczeniem społecznym. Reintegracja społeczna obejmuje</w:t>
      </w:r>
      <w:r w:rsidR="00512321" w:rsidRPr="000E1312">
        <w:t>,</w:t>
      </w:r>
      <w:r w:rsidR="00FE1483" w:rsidRPr="000E1312">
        <w:t xml:space="preserve"> m.in. kształcenie umiejętności niezbędnych do pełnienia ról społecznych, naukę planowania i gospodarowania dochodami. Integracja zawodowa polega natomiast na</w:t>
      </w:r>
      <w:r w:rsidR="007453A8" w:rsidRPr="000E1312">
        <w:t> </w:t>
      </w:r>
      <w:r w:rsidR="00FE1483" w:rsidRPr="000E1312">
        <w:t>umożliwieniu uczestnikom</w:t>
      </w:r>
      <w:r w:rsidR="007453A8" w:rsidRPr="000E1312">
        <w:t>/</w:t>
      </w:r>
      <w:proofErr w:type="spellStart"/>
      <w:r w:rsidR="007453A8" w:rsidRPr="000E1312">
        <w:t>czkom</w:t>
      </w:r>
      <w:proofErr w:type="spellEnd"/>
      <w:r w:rsidR="00FE1483" w:rsidRPr="000E1312">
        <w:t xml:space="preserve"> nabycia nowych umiejętności zawodowych umożliwiających przekwalifikowanie lub podwyższenie kwalifikacji</w:t>
      </w:r>
      <w:r w:rsidR="00572981" w:rsidRPr="000E1312">
        <w:t>.</w:t>
      </w:r>
    </w:p>
    <w:p w:rsidR="00A33E01" w:rsidRPr="000E1312" w:rsidRDefault="00A33E01" w:rsidP="00FF2771">
      <w:r w:rsidRPr="000E1312">
        <w:t>CIS musi posiadać wpis do Rejestru Centrów Integracji Społecznej prowadzonego przez Wojewodę i działać na podstawie Regulaminu CIS uwzględniającym zasady jego funkcjonowania.</w:t>
      </w:r>
    </w:p>
    <w:p w:rsidR="00C912DD" w:rsidRPr="000E1312" w:rsidRDefault="00C912DD" w:rsidP="00FF2771">
      <w:r w:rsidRPr="000E1312">
        <w:t>Jednym z elementów programu edukacyjnego CIS jest prowadzenie d</w:t>
      </w:r>
      <w:r w:rsidRPr="00490B16">
        <w:t>ziałalności</w:t>
      </w:r>
      <w:r w:rsidRPr="000E1312">
        <w:t xml:space="preserve"> ekonomicznej polegającej na </w:t>
      </w:r>
      <w:r w:rsidRPr="00E048BA">
        <w:t>działalności</w:t>
      </w:r>
      <w:r w:rsidRPr="000E1312">
        <w:t xml:space="preserve"> usługowej, handlowej lub wytwórczej, z której zysk może stanowić dodatkowe środki na funkcjonowanie CIS. Dlatego możliwe jest promowanie oferty wytwórczej, handlowej i usługowej CIS, pozyskiwanie nabywców produktów i usług działalności statutowej. </w:t>
      </w:r>
    </w:p>
    <w:p w:rsidR="00C912DD" w:rsidRPr="000E1312" w:rsidRDefault="00C912DD" w:rsidP="00FF2771">
      <w:r w:rsidRPr="000E1312">
        <w:t>Upowszechnianie efektów pracy CIS może się odbywać poprzez:</w:t>
      </w:r>
    </w:p>
    <w:p w:rsidR="00C912DD" w:rsidRPr="000E1312" w:rsidRDefault="00C912DD" w:rsidP="005A46DF">
      <w:pPr>
        <w:pStyle w:val="Akapitzlist"/>
        <w:numPr>
          <w:ilvl w:val="0"/>
          <w:numId w:val="46"/>
        </w:numPr>
      </w:pPr>
      <w:r w:rsidRPr="000E1312">
        <w:t xml:space="preserve">przygotowanie, organizację, prowadzenie spotkań promujących prace i produkty (ofertę) CIS (np. spotkania z przedsiębiorcami, JST, zleceniodawcami), </w:t>
      </w:r>
    </w:p>
    <w:p w:rsidR="00C912DD" w:rsidRPr="000E1312" w:rsidRDefault="00C912DD" w:rsidP="005A46DF">
      <w:pPr>
        <w:pStyle w:val="Akapitzlist"/>
        <w:numPr>
          <w:ilvl w:val="0"/>
          <w:numId w:val="46"/>
        </w:numPr>
      </w:pPr>
      <w:r w:rsidRPr="000E1312">
        <w:t>organizacją dnia otwartego – zaistnienie w świadomości lokalnej działalności CIS.</w:t>
      </w:r>
    </w:p>
    <w:p w:rsidR="00124EA3" w:rsidRPr="000E1312" w:rsidRDefault="00124EA3" w:rsidP="00FF2771">
      <w:r w:rsidRPr="000E1312">
        <w:lastRenderedPageBreak/>
        <w:t>Przedmiotowe standardy stanowią minimalne wymogi, jakie muszą zostać spełnione przez Beneficjenta – w zakresie udzielanego wsparcia, kwalifikacji kadry zaangażowanej do realizacji wsparcia, grupy docelowej itd. W związku z powyższym każdorazowe użycie w niniejszym dokumencie sformułowań powinności Beneficjenta należy interpretować celowościowo – jako bezwzględny wymóg IZ. Interpretacja rozszerzająca – jako możliwość/wariant Beneficjenta do spełnienia któregokolwiek wymogu, bez literalnego wskazania przez IZ – jest niedopuszczalna</w:t>
      </w:r>
      <w:r w:rsidRPr="000E1312">
        <w:rPr>
          <w:rStyle w:val="Odwoanieprzypisudolnego"/>
          <w:rFonts w:cs="Arial"/>
          <w:sz w:val="21"/>
          <w:szCs w:val="21"/>
        </w:rPr>
        <w:footnoteReference w:id="1"/>
      </w:r>
      <w:r w:rsidRPr="000E1312">
        <w:t>.</w:t>
      </w:r>
    </w:p>
    <w:p w:rsidR="00233FCC" w:rsidRPr="000E1312" w:rsidRDefault="0093612E" w:rsidP="00FF2771">
      <w:pPr>
        <w:pStyle w:val="Nagwek3"/>
      </w:pPr>
      <w:r w:rsidRPr="000E1312">
        <w:t>Ogólne założenia dotyczące wsparcia:</w:t>
      </w:r>
    </w:p>
    <w:p w:rsidR="00AB16CC" w:rsidRPr="008F7B42" w:rsidRDefault="00512321" w:rsidP="008C45A4">
      <w:pPr>
        <w:rPr>
          <w:rFonts w:cs="Arial"/>
        </w:rPr>
      </w:pPr>
      <w:r w:rsidRPr="008F7B42">
        <w:rPr>
          <w:rFonts w:cs="Arial"/>
        </w:rPr>
        <w:t>Zasady dotyczące działalności, kierowania oraz uczestnictwa w CIS określa ustawa z dnia 13 czerwca 2003 r. o zatrudnieniu socjalnym. W przypadkach nieuregulowanych ustawą stosuje się odpowiednio zapisy niniejszego Standardu, a kwestiach nieuwzględnionych w Standardzie zastosowanie ma wewnętrzny regulamin obowiązujący w danym CIS.</w:t>
      </w:r>
    </w:p>
    <w:p w:rsidR="00124EA3" w:rsidRPr="008F7B42" w:rsidRDefault="00124EA3" w:rsidP="005A46DF">
      <w:pPr>
        <w:pStyle w:val="Akapitzlist"/>
        <w:numPr>
          <w:ilvl w:val="0"/>
          <w:numId w:val="2"/>
        </w:numPr>
        <w:rPr>
          <w:rFonts w:cs="Arial"/>
        </w:rPr>
      </w:pPr>
      <w:r w:rsidRPr="008F7B42">
        <w:rPr>
          <w:rFonts w:cs="Arial"/>
        </w:rPr>
        <w:t xml:space="preserve">Uczestnictwo w CIS odbywa się na podstawie sporządzonego </w:t>
      </w:r>
      <w:r w:rsidRPr="008F7B42">
        <w:rPr>
          <w:rFonts w:cs="Arial"/>
          <w:b/>
        </w:rPr>
        <w:t>Indywidualnego Programu Zatrudnienia Socjalnego</w:t>
      </w:r>
      <w:r w:rsidRPr="008F7B42">
        <w:rPr>
          <w:rFonts w:cs="Arial"/>
        </w:rPr>
        <w:t xml:space="preserve"> (IPZS). Powyższy dokument określa zasady uczestnictwa, uprawnienia i zobowiązania stron służące do realizacji procesu reintegracji społecznej i</w:t>
      </w:r>
      <w:r w:rsidR="007453A8" w:rsidRPr="008F7B42">
        <w:rPr>
          <w:rFonts w:cs="Arial"/>
        </w:rPr>
        <w:t> </w:t>
      </w:r>
      <w:r w:rsidRPr="008F7B42">
        <w:rPr>
          <w:rFonts w:cs="Arial"/>
        </w:rPr>
        <w:t>zawodowej uczestnika</w:t>
      </w:r>
      <w:r w:rsidR="007453A8" w:rsidRPr="008F7B42">
        <w:rPr>
          <w:rFonts w:cs="Arial"/>
        </w:rPr>
        <w:t>/</w:t>
      </w:r>
      <w:proofErr w:type="spellStart"/>
      <w:r w:rsidR="007453A8" w:rsidRPr="008F7B42">
        <w:rPr>
          <w:rFonts w:cs="Arial"/>
        </w:rPr>
        <w:t>czki</w:t>
      </w:r>
      <w:proofErr w:type="spellEnd"/>
      <w:r w:rsidRPr="008F7B42">
        <w:rPr>
          <w:rFonts w:cs="Arial"/>
        </w:rPr>
        <w:t xml:space="preserve"> CIS</w:t>
      </w:r>
      <w:r w:rsidR="00E048BA" w:rsidRPr="008F7B42">
        <w:rPr>
          <w:rStyle w:val="Odwoanieprzypisudolnego"/>
          <w:rFonts w:cs="Arial"/>
        </w:rPr>
        <w:footnoteReference w:id="2"/>
      </w:r>
      <w:r w:rsidRPr="008F7B42">
        <w:rPr>
          <w:rFonts w:cs="Arial"/>
        </w:rPr>
        <w:t>.</w:t>
      </w:r>
    </w:p>
    <w:p w:rsidR="00171E05" w:rsidRPr="008F7B42" w:rsidRDefault="00C777E6" w:rsidP="005A46DF">
      <w:pPr>
        <w:pStyle w:val="Akapitzlist"/>
        <w:numPr>
          <w:ilvl w:val="0"/>
          <w:numId w:val="2"/>
        </w:numPr>
        <w:rPr>
          <w:rFonts w:cs="Arial"/>
        </w:rPr>
      </w:pPr>
      <w:r w:rsidRPr="008F7B42">
        <w:rPr>
          <w:rFonts w:cs="Arial"/>
          <w:b/>
        </w:rPr>
        <w:t>Maksymalny o</w:t>
      </w:r>
      <w:r w:rsidR="003E5FE1" w:rsidRPr="008F7B42">
        <w:rPr>
          <w:rFonts w:cs="Arial"/>
          <w:b/>
        </w:rPr>
        <w:t>kres uczestnictwa</w:t>
      </w:r>
      <w:r w:rsidR="003E5FE1" w:rsidRPr="008F7B42">
        <w:rPr>
          <w:rFonts w:cs="Arial"/>
        </w:rPr>
        <w:t xml:space="preserve"> w CIS określa ustawa o zatrudnieniu socjalnym</w:t>
      </w:r>
      <w:r w:rsidR="00A1455C" w:rsidRPr="008F7B42">
        <w:rPr>
          <w:rFonts w:cs="Arial"/>
        </w:rPr>
        <w:t>, niemniej</w:t>
      </w:r>
      <w:r w:rsidR="003E5FE1" w:rsidRPr="008F7B42">
        <w:rPr>
          <w:rFonts w:cs="Arial"/>
        </w:rPr>
        <w:t xml:space="preserve"> </w:t>
      </w:r>
      <w:r w:rsidR="00171E05" w:rsidRPr="008F7B42">
        <w:rPr>
          <w:rFonts w:cs="Arial"/>
          <w:b/>
        </w:rPr>
        <w:t xml:space="preserve">minimalny </w:t>
      </w:r>
      <w:r w:rsidR="004E1705" w:rsidRPr="008F7B42">
        <w:rPr>
          <w:rFonts w:cs="Arial"/>
          <w:b/>
        </w:rPr>
        <w:t xml:space="preserve">wymagany </w:t>
      </w:r>
      <w:r w:rsidR="00171E05" w:rsidRPr="008F7B42">
        <w:rPr>
          <w:rFonts w:cs="Arial"/>
          <w:b/>
        </w:rPr>
        <w:t>okres uczestnictwa wynosi 7 miesięcy</w:t>
      </w:r>
      <w:r w:rsidR="00E048BA" w:rsidRPr="008F7B42">
        <w:rPr>
          <w:rStyle w:val="Odwoanieprzypisudolnego"/>
          <w:rFonts w:cs="Arial"/>
          <w:b/>
        </w:rPr>
        <w:footnoteReference w:id="3"/>
      </w:r>
      <w:r w:rsidR="00171E05" w:rsidRPr="008F7B42">
        <w:rPr>
          <w:rFonts w:cs="Arial"/>
          <w:b/>
        </w:rPr>
        <w:t>.</w:t>
      </w:r>
    </w:p>
    <w:p w:rsidR="00A1455C" w:rsidRPr="008F7B42" w:rsidRDefault="00171E05" w:rsidP="005A46DF">
      <w:pPr>
        <w:pStyle w:val="Akapitzlist"/>
        <w:numPr>
          <w:ilvl w:val="0"/>
          <w:numId w:val="2"/>
        </w:numPr>
        <w:rPr>
          <w:rFonts w:cs="Arial"/>
        </w:rPr>
      </w:pPr>
      <w:r w:rsidRPr="008F7B42">
        <w:rPr>
          <w:rFonts w:cs="Arial"/>
        </w:rPr>
        <w:t>R</w:t>
      </w:r>
      <w:r w:rsidR="003E5FE1" w:rsidRPr="008F7B42">
        <w:rPr>
          <w:rFonts w:cs="Arial"/>
        </w:rPr>
        <w:t xml:space="preserve">ealizacja IPZS zostaje </w:t>
      </w:r>
      <w:r w:rsidR="003E5FE1" w:rsidRPr="008F7B42">
        <w:rPr>
          <w:rFonts w:cs="Arial"/>
          <w:b/>
        </w:rPr>
        <w:t>zakończona</w:t>
      </w:r>
      <w:r w:rsidR="003E5FE1" w:rsidRPr="008F7B42">
        <w:rPr>
          <w:rFonts w:cs="Arial"/>
        </w:rPr>
        <w:t xml:space="preserve"> w dniu, w którym</w:t>
      </w:r>
      <w:r w:rsidR="00A1455C" w:rsidRPr="008F7B42">
        <w:rPr>
          <w:rFonts w:cs="Arial"/>
        </w:rPr>
        <w:t>:</w:t>
      </w:r>
      <w:r w:rsidR="003E5FE1" w:rsidRPr="008F7B42">
        <w:rPr>
          <w:rFonts w:cs="Arial"/>
        </w:rPr>
        <w:t xml:space="preserve"> </w:t>
      </w:r>
    </w:p>
    <w:p w:rsidR="00A1455C" w:rsidRPr="008F7B42" w:rsidRDefault="00C40093" w:rsidP="005A46DF">
      <w:pPr>
        <w:pStyle w:val="Akapitzlist"/>
        <w:numPr>
          <w:ilvl w:val="0"/>
          <w:numId w:val="7"/>
        </w:numPr>
        <w:rPr>
          <w:rFonts w:cs="Arial"/>
        </w:rPr>
      </w:pPr>
      <w:r w:rsidRPr="008F7B42">
        <w:rPr>
          <w:rFonts w:cs="Arial"/>
        </w:rPr>
        <w:t>u</w:t>
      </w:r>
      <w:r w:rsidR="003E5FE1" w:rsidRPr="008F7B42">
        <w:rPr>
          <w:rFonts w:cs="Arial"/>
        </w:rPr>
        <w:t>czestnik</w:t>
      </w:r>
      <w:r w:rsidR="007453A8" w:rsidRPr="008F7B42">
        <w:rPr>
          <w:rFonts w:cs="Arial"/>
        </w:rPr>
        <w:t>/czka</w:t>
      </w:r>
      <w:r w:rsidR="003E5FE1" w:rsidRPr="008F7B42">
        <w:rPr>
          <w:rFonts w:cs="Arial"/>
        </w:rPr>
        <w:t xml:space="preserve"> podjął</w:t>
      </w:r>
      <w:r w:rsidR="007453A8" w:rsidRPr="008F7B42">
        <w:rPr>
          <w:rFonts w:cs="Arial"/>
        </w:rPr>
        <w:t>/podjęła</w:t>
      </w:r>
      <w:r w:rsidR="003E5FE1" w:rsidRPr="008F7B42">
        <w:rPr>
          <w:rFonts w:cs="Arial"/>
        </w:rPr>
        <w:t xml:space="preserve"> zatrudnienie na zasadach przewidzianych w przepisach prawa pracy</w:t>
      </w:r>
      <w:r w:rsidR="00A1455C" w:rsidRPr="008F7B42">
        <w:rPr>
          <w:rFonts w:cs="Arial"/>
        </w:rPr>
        <w:t xml:space="preserve"> </w:t>
      </w:r>
      <w:r w:rsidR="0069551E" w:rsidRPr="008F7B42">
        <w:rPr>
          <w:rFonts w:cs="Arial"/>
        </w:rPr>
        <w:t>lub</w:t>
      </w:r>
      <w:r w:rsidR="003E5FE1" w:rsidRPr="008F7B42">
        <w:rPr>
          <w:rFonts w:cs="Arial"/>
        </w:rPr>
        <w:t xml:space="preserve"> podjął działalność gospodarczą </w:t>
      </w:r>
      <w:r w:rsidR="00A1455C" w:rsidRPr="008F7B42">
        <w:rPr>
          <w:rFonts w:cs="Arial"/>
          <w:b/>
        </w:rPr>
        <w:t>lub</w:t>
      </w:r>
    </w:p>
    <w:p w:rsidR="0059209D" w:rsidRPr="008F7B42" w:rsidRDefault="003E5FE1" w:rsidP="005A46DF">
      <w:pPr>
        <w:pStyle w:val="Akapitzlist"/>
        <w:numPr>
          <w:ilvl w:val="0"/>
          <w:numId w:val="7"/>
        </w:numPr>
        <w:rPr>
          <w:rFonts w:cs="Arial"/>
        </w:rPr>
      </w:pPr>
      <w:r w:rsidRPr="008F7B42">
        <w:rPr>
          <w:rFonts w:cs="Arial"/>
        </w:rPr>
        <w:t xml:space="preserve">upłynął okres uczestnictwa w CIS </w:t>
      </w:r>
      <w:r w:rsidR="00B353F0" w:rsidRPr="008F7B42">
        <w:rPr>
          <w:rFonts w:eastAsia="Calibri" w:cs="Arial"/>
        </w:rPr>
        <w:t>(potwierdzony zaświadczeniem Kierownika CIS)</w:t>
      </w:r>
      <w:r w:rsidR="0093036D" w:rsidRPr="008F7B42">
        <w:rPr>
          <w:rFonts w:eastAsia="Calibri" w:cs="Arial"/>
        </w:rPr>
        <w:t>.</w:t>
      </w:r>
    </w:p>
    <w:p w:rsidR="00124EA3" w:rsidRPr="008F7B42" w:rsidRDefault="00124EA3" w:rsidP="005A46DF">
      <w:pPr>
        <w:pStyle w:val="Akapitzlist"/>
        <w:numPr>
          <w:ilvl w:val="0"/>
          <w:numId w:val="2"/>
        </w:numPr>
        <w:rPr>
          <w:rFonts w:cs="Arial"/>
        </w:rPr>
      </w:pPr>
      <w:r w:rsidRPr="008F7B42">
        <w:rPr>
          <w:rFonts w:cs="Arial"/>
        </w:rPr>
        <w:t xml:space="preserve">IPZS powstaje w oparciu o </w:t>
      </w:r>
      <w:r w:rsidRPr="008F7B42">
        <w:rPr>
          <w:rFonts w:cs="Arial"/>
          <w:b/>
        </w:rPr>
        <w:t>wywiad i diagnozę</w:t>
      </w:r>
      <w:r w:rsidRPr="008F7B42">
        <w:rPr>
          <w:rFonts w:cs="Arial"/>
        </w:rPr>
        <w:t xml:space="preserve"> uczestnika/</w:t>
      </w:r>
      <w:proofErr w:type="spellStart"/>
      <w:r w:rsidRPr="008F7B42">
        <w:rPr>
          <w:rFonts w:cs="Arial"/>
        </w:rPr>
        <w:t>czk</w:t>
      </w:r>
      <w:r w:rsidR="00880E6A" w:rsidRPr="008F7B42">
        <w:rPr>
          <w:rFonts w:cs="Arial"/>
        </w:rPr>
        <w:t>i</w:t>
      </w:r>
      <w:proofErr w:type="spellEnd"/>
      <w:r w:rsidRPr="008F7B42">
        <w:rPr>
          <w:rFonts w:cs="Arial"/>
        </w:rPr>
        <w:t xml:space="preserve"> dokonaną przez pracownika socjalnego i innych pracowników CIS (np. psycholog, doradca zawodowy, specjalista ds.</w:t>
      </w:r>
      <w:r w:rsidR="007453A8" w:rsidRPr="008F7B42">
        <w:rPr>
          <w:rFonts w:cs="Arial"/>
        </w:rPr>
        <w:t> </w:t>
      </w:r>
      <w:r w:rsidRPr="008F7B42">
        <w:rPr>
          <w:rFonts w:cs="Arial"/>
        </w:rPr>
        <w:t xml:space="preserve">reintegracji). Warunkiem koniecznym jest </w:t>
      </w:r>
      <w:r w:rsidRPr="008F7B42">
        <w:rPr>
          <w:rFonts w:cs="Arial"/>
          <w:b/>
        </w:rPr>
        <w:t>aktywny udział uczestnika</w:t>
      </w:r>
      <w:r w:rsidR="00880E6A" w:rsidRPr="008F7B42">
        <w:rPr>
          <w:rFonts w:cs="Arial"/>
          <w:b/>
        </w:rPr>
        <w:t>/</w:t>
      </w:r>
      <w:proofErr w:type="spellStart"/>
      <w:r w:rsidR="00880E6A" w:rsidRPr="008F7B42">
        <w:rPr>
          <w:rFonts w:cs="Arial"/>
          <w:b/>
        </w:rPr>
        <w:t>czki</w:t>
      </w:r>
      <w:proofErr w:type="spellEnd"/>
      <w:r w:rsidRPr="008F7B42">
        <w:rPr>
          <w:rFonts w:cs="Arial"/>
          <w:b/>
        </w:rPr>
        <w:t xml:space="preserve"> w tworzeniu IPZS,</w:t>
      </w:r>
      <w:r w:rsidRPr="008F7B42">
        <w:rPr>
          <w:rFonts w:cs="Arial"/>
        </w:rPr>
        <w:t xml:space="preserve"> między innymi poprzez wskazanie swoich mocnych i słabych stron oraz źródła problemów, a</w:t>
      </w:r>
      <w:r w:rsidR="007453A8" w:rsidRPr="008F7B42">
        <w:rPr>
          <w:rFonts w:cs="Arial"/>
        </w:rPr>
        <w:t> </w:t>
      </w:r>
      <w:r w:rsidRPr="008F7B42">
        <w:rPr>
          <w:rFonts w:cs="Arial"/>
        </w:rPr>
        <w:t xml:space="preserve">także oczekiwań. </w:t>
      </w:r>
    </w:p>
    <w:p w:rsidR="00124EA3" w:rsidRPr="008F7B42" w:rsidRDefault="00124EA3" w:rsidP="005A46DF">
      <w:pPr>
        <w:pStyle w:val="Akapitzlist"/>
        <w:numPr>
          <w:ilvl w:val="0"/>
          <w:numId w:val="2"/>
        </w:numPr>
        <w:rPr>
          <w:rFonts w:cs="Arial"/>
        </w:rPr>
      </w:pPr>
      <w:r w:rsidRPr="008F7B42">
        <w:rPr>
          <w:rFonts w:cs="Arial"/>
        </w:rPr>
        <w:t xml:space="preserve">IPZS zawiera </w:t>
      </w:r>
      <w:r w:rsidRPr="008F7B42">
        <w:rPr>
          <w:rFonts w:cs="Arial"/>
          <w:b/>
        </w:rPr>
        <w:t>co najmniej:</w:t>
      </w:r>
    </w:p>
    <w:p w:rsidR="00BB41D5" w:rsidRPr="008F7B42" w:rsidRDefault="00BB41D5" w:rsidP="005A46DF">
      <w:pPr>
        <w:pStyle w:val="Akapitzlist"/>
        <w:numPr>
          <w:ilvl w:val="0"/>
          <w:numId w:val="4"/>
        </w:numPr>
        <w:rPr>
          <w:rFonts w:cs="Arial"/>
        </w:rPr>
      </w:pPr>
      <w:r w:rsidRPr="008F7B42">
        <w:rPr>
          <w:rFonts w:cs="Arial"/>
        </w:rPr>
        <w:t>określenie poszczególnych etapów/działań prowadzących do realizacji celów, w tym działań realizowanych w ramach projektu (np. szkolenia) oraz działań do samodzielnej realizacji przez uczestnika</w:t>
      </w:r>
      <w:r w:rsidR="00880E6A" w:rsidRPr="008F7B42">
        <w:rPr>
          <w:rFonts w:cs="Arial"/>
        </w:rPr>
        <w:t>/</w:t>
      </w:r>
      <w:proofErr w:type="spellStart"/>
      <w:r w:rsidR="00880E6A" w:rsidRPr="008F7B42">
        <w:rPr>
          <w:rFonts w:cs="Arial"/>
        </w:rPr>
        <w:t>czkę</w:t>
      </w:r>
      <w:proofErr w:type="spellEnd"/>
      <w:r w:rsidRPr="008F7B42">
        <w:rPr>
          <w:rFonts w:cs="Arial"/>
        </w:rPr>
        <w:t xml:space="preserve"> wraz z pisemną zgodą uczestnika</w:t>
      </w:r>
      <w:r w:rsidR="00880E6A" w:rsidRPr="008F7B42">
        <w:rPr>
          <w:rFonts w:cs="Arial"/>
        </w:rPr>
        <w:t>/</w:t>
      </w:r>
      <w:proofErr w:type="spellStart"/>
      <w:r w:rsidR="00880E6A" w:rsidRPr="008F7B42">
        <w:rPr>
          <w:rFonts w:cs="Arial"/>
        </w:rPr>
        <w:t>czki</w:t>
      </w:r>
      <w:proofErr w:type="spellEnd"/>
      <w:r w:rsidRPr="008F7B42">
        <w:rPr>
          <w:rFonts w:cs="Arial"/>
        </w:rPr>
        <w:t xml:space="preserve"> na proponowane działania;</w:t>
      </w:r>
    </w:p>
    <w:p w:rsidR="00BB41D5" w:rsidRPr="008F7B42" w:rsidRDefault="00BB41D5" w:rsidP="005A46DF">
      <w:pPr>
        <w:pStyle w:val="Akapitzlist"/>
        <w:numPr>
          <w:ilvl w:val="0"/>
          <w:numId w:val="4"/>
        </w:numPr>
        <w:rPr>
          <w:rFonts w:cs="Arial"/>
        </w:rPr>
      </w:pPr>
      <w:r w:rsidRPr="008F7B42">
        <w:rPr>
          <w:rFonts w:cs="Arial"/>
        </w:rPr>
        <w:t>ustalenie terminów realizacji każdego działania oraz sposobów/metod pomiaru etapu realizacji zaplanowanej ścieżki dla danego uczestnika</w:t>
      </w:r>
      <w:r w:rsidR="00880E6A" w:rsidRPr="008F7B42">
        <w:rPr>
          <w:rFonts w:cs="Arial"/>
        </w:rPr>
        <w:t>/danej uczestniczki</w:t>
      </w:r>
      <w:r w:rsidRPr="008F7B42">
        <w:rPr>
          <w:rFonts w:cs="Arial"/>
        </w:rPr>
        <w:t xml:space="preserve"> (ocena podejmowanych działań wraz ze sposobem dokonania tej oceny),</w:t>
      </w:r>
    </w:p>
    <w:p w:rsidR="00BB41D5" w:rsidRPr="008F7B42" w:rsidRDefault="00BB41D5" w:rsidP="005A46DF">
      <w:pPr>
        <w:pStyle w:val="Akapitzlist"/>
        <w:numPr>
          <w:ilvl w:val="0"/>
          <w:numId w:val="3"/>
        </w:numPr>
        <w:rPr>
          <w:rFonts w:cs="Arial"/>
        </w:rPr>
      </w:pPr>
      <w:r w:rsidRPr="008F7B42">
        <w:rPr>
          <w:rFonts w:cs="Arial"/>
        </w:rPr>
        <w:t>określenie oczekiwanych (</w:t>
      </w:r>
      <w:r w:rsidRPr="008F7B42">
        <w:rPr>
          <w:rFonts w:cs="Arial"/>
          <w:b/>
        </w:rPr>
        <w:t>realistycznych do osiągnięcia</w:t>
      </w:r>
      <w:r w:rsidRPr="008F7B42">
        <w:rPr>
          <w:rFonts w:cs="Arial"/>
        </w:rPr>
        <w:t>) rezultatów działań/celów do</w:t>
      </w:r>
      <w:r w:rsidR="007453A8" w:rsidRPr="008F7B42">
        <w:rPr>
          <w:rFonts w:cs="Arial"/>
        </w:rPr>
        <w:t> </w:t>
      </w:r>
      <w:r w:rsidRPr="008F7B42">
        <w:rPr>
          <w:rFonts w:cs="Arial"/>
        </w:rPr>
        <w:t>osiągnięcia,</w:t>
      </w:r>
    </w:p>
    <w:p w:rsidR="00BB41D5" w:rsidRPr="008F7B42" w:rsidRDefault="00BB41D5" w:rsidP="005A46DF">
      <w:pPr>
        <w:pStyle w:val="Akapitzlist"/>
        <w:numPr>
          <w:ilvl w:val="0"/>
          <w:numId w:val="3"/>
        </w:numPr>
        <w:rPr>
          <w:rFonts w:cs="Arial"/>
        </w:rPr>
      </w:pPr>
      <w:r w:rsidRPr="008F7B42">
        <w:rPr>
          <w:rFonts w:cs="Arial"/>
        </w:rPr>
        <w:t>opis faktycznych rezultatów działań (wypełniane dopiero na spotkaniach monitorujących z</w:t>
      </w:r>
      <w:r w:rsidR="007453A8" w:rsidRPr="008F7B42">
        <w:rPr>
          <w:rFonts w:cs="Arial"/>
        </w:rPr>
        <w:t> </w:t>
      </w:r>
      <w:r w:rsidRPr="008F7B42">
        <w:rPr>
          <w:rFonts w:cs="Arial"/>
        </w:rPr>
        <w:t>uczestnikiem</w:t>
      </w:r>
      <w:r w:rsidR="00880E6A" w:rsidRPr="008F7B42">
        <w:rPr>
          <w:rFonts w:cs="Arial"/>
        </w:rPr>
        <w:t>/</w:t>
      </w:r>
      <w:proofErr w:type="spellStart"/>
      <w:r w:rsidR="00880E6A" w:rsidRPr="008F7B42">
        <w:rPr>
          <w:rFonts w:cs="Arial"/>
        </w:rPr>
        <w:t>czką</w:t>
      </w:r>
      <w:proofErr w:type="spellEnd"/>
      <w:r w:rsidRPr="008F7B42">
        <w:rPr>
          <w:rFonts w:cs="Arial"/>
        </w:rPr>
        <w:t xml:space="preserve"> projektu);</w:t>
      </w:r>
    </w:p>
    <w:p w:rsidR="00124EA3" w:rsidRPr="008F7B42" w:rsidRDefault="00BB41D5" w:rsidP="005A46DF">
      <w:pPr>
        <w:pStyle w:val="Akapitzlist"/>
        <w:numPr>
          <w:ilvl w:val="0"/>
          <w:numId w:val="3"/>
        </w:numPr>
        <w:rPr>
          <w:rFonts w:cs="Arial"/>
        </w:rPr>
      </w:pPr>
      <w:r w:rsidRPr="008F7B42">
        <w:rPr>
          <w:rFonts w:cs="Arial"/>
        </w:rPr>
        <w:t xml:space="preserve">wynik końcowy realizacji całej ścieżki (opisany na spotkaniu podsumowującym), przyczyny ewentualnych niepowodzeń realizacji IPZS, </w:t>
      </w:r>
    </w:p>
    <w:p w:rsidR="00124EA3" w:rsidRPr="008F7B42" w:rsidRDefault="00124EA3" w:rsidP="005A46DF">
      <w:pPr>
        <w:pStyle w:val="Akapitzlist"/>
        <w:numPr>
          <w:ilvl w:val="0"/>
          <w:numId w:val="3"/>
        </w:numPr>
        <w:rPr>
          <w:rFonts w:cs="Arial"/>
        </w:rPr>
      </w:pPr>
      <w:r w:rsidRPr="008F7B42">
        <w:rPr>
          <w:rFonts w:cs="Arial"/>
        </w:rPr>
        <w:t>datę i podpisy stron.</w:t>
      </w:r>
    </w:p>
    <w:p w:rsidR="00BB41D5" w:rsidRPr="008F7B42" w:rsidRDefault="00124EA3" w:rsidP="005A46DF">
      <w:pPr>
        <w:pStyle w:val="Akapitzlist"/>
        <w:numPr>
          <w:ilvl w:val="0"/>
          <w:numId w:val="2"/>
        </w:numPr>
        <w:rPr>
          <w:rFonts w:cs="Arial"/>
        </w:rPr>
      </w:pPr>
      <w:r w:rsidRPr="008F7B42">
        <w:rPr>
          <w:rFonts w:cs="Arial"/>
        </w:rPr>
        <w:t xml:space="preserve">Diagnoza powinna </w:t>
      </w:r>
      <w:r w:rsidR="00BB41D5" w:rsidRPr="008F7B42">
        <w:rPr>
          <w:rFonts w:cs="Arial"/>
        </w:rPr>
        <w:t>być przeprowadzona przy pomocy przynajmniej jednego wystandaryzowanego narzędzia przez psychologa/doradcę zawodowego/specjalistę ds.</w:t>
      </w:r>
      <w:r w:rsidR="007453A8" w:rsidRPr="008F7B42">
        <w:rPr>
          <w:rFonts w:cs="Arial"/>
        </w:rPr>
        <w:t> </w:t>
      </w:r>
      <w:r w:rsidR="00BB41D5" w:rsidRPr="008F7B42">
        <w:rPr>
          <w:rFonts w:cs="Arial"/>
        </w:rPr>
        <w:t>reintegracji lub pracownika socjalnego, i zawierać:</w:t>
      </w:r>
    </w:p>
    <w:p w:rsidR="00BB41D5" w:rsidRPr="008F7B42" w:rsidRDefault="00BB41D5" w:rsidP="005A46DF">
      <w:pPr>
        <w:pStyle w:val="Akapitzlist"/>
        <w:numPr>
          <w:ilvl w:val="0"/>
          <w:numId w:val="5"/>
        </w:numPr>
        <w:rPr>
          <w:rFonts w:cs="Arial"/>
        </w:rPr>
      </w:pPr>
      <w:r w:rsidRPr="008F7B42">
        <w:rPr>
          <w:rFonts w:cs="Arial"/>
        </w:rPr>
        <w:t>informacje o mocnych i słabych stronach, źródłach problemów, a także oczekiwa</w:t>
      </w:r>
      <w:r w:rsidR="00EF19BF" w:rsidRPr="008F7B42">
        <w:rPr>
          <w:rFonts w:cs="Arial"/>
        </w:rPr>
        <w:t>niach</w:t>
      </w:r>
      <w:r w:rsidRPr="008F7B42">
        <w:rPr>
          <w:rFonts w:cs="Arial"/>
        </w:rPr>
        <w:t xml:space="preserve"> uczestnika/</w:t>
      </w:r>
      <w:proofErr w:type="spellStart"/>
      <w:r w:rsidRPr="008F7B42">
        <w:rPr>
          <w:rFonts w:cs="Arial"/>
        </w:rPr>
        <w:t>czki</w:t>
      </w:r>
      <w:proofErr w:type="spellEnd"/>
      <w:r w:rsidRPr="008F7B42">
        <w:rPr>
          <w:rFonts w:cs="Arial"/>
        </w:rPr>
        <w:t xml:space="preserve">, </w:t>
      </w:r>
    </w:p>
    <w:p w:rsidR="00BB41D5" w:rsidRPr="008F7B42" w:rsidRDefault="00BB41D5" w:rsidP="005A46DF">
      <w:pPr>
        <w:pStyle w:val="Akapitzlist"/>
        <w:numPr>
          <w:ilvl w:val="0"/>
          <w:numId w:val="5"/>
        </w:numPr>
        <w:rPr>
          <w:rFonts w:cs="Arial"/>
        </w:rPr>
      </w:pPr>
      <w:r w:rsidRPr="008F7B42">
        <w:rPr>
          <w:rFonts w:cs="Arial"/>
        </w:rPr>
        <w:t>opis dotychczasowego doświadczenia/kwalifikacji/kompetencji uczestnika/</w:t>
      </w:r>
      <w:proofErr w:type="spellStart"/>
      <w:r w:rsidRPr="008F7B42">
        <w:rPr>
          <w:rFonts w:cs="Arial"/>
        </w:rPr>
        <w:t>czki</w:t>
      </w:r>
      <w:proofErr w:type="spellEnd"/>
      <w:r w:rsidRPr="008F7B42">
        <w:rPr>
          <w:rFonts w:cs="Arial"/>
        </w:rPr>
        <w:t>,</w:t>
      </w:r>
    </w:p>
    <w:p w:rsidR="00BB41D5" w:rsidRPr="008F7B42" w:rsidRDefault="00BB41D5" w:rsidP="005A46DF">
      <w:pPr>
        <w:pStyle w:val="Akapitzlist"/>
        <w:numPr>
          <w:ilvl w:val="0"/>
          <w:numId w:val="5"/>
        </w:numPr>
        <w:rPr>
          <w:rFonts w:cs="Arial"/>
        </w:rPr>
      </w:pPr>
      <w:r w:rsidRPr="008F7B42">
        <w:rPr>
          <w:rFonts w:cs="Arial"/>
        </w:rPr>
        <w:t>ustalenia i opis celu udziału uczestnika/</w:t>
      </w:r>
      <w:proofErr w:type="spellStart"/>
      <w:r w:rsidRPr="008F7B42">
        <w:rPr>
          <w:rFonts w:cs="Arial"/>
        </w:rPr>
        <w:t>czki</w:t>
      </w:r>
      <w:proofErr w:type="spellEnd"/>
      <w:r w:rsidRPr="008F7B42">
        <w:rPr>
          <w:rFonts w:cs="Arial"/>
        </w:rPr>
        <w:t xml:space="preserve"> w projekcie (np. podjęcie zatrudnienia) i</w:t>
      </w:r>
      <w:r w:rsidR="007453A8" w:rsidRPr="008F7B42">
        <w:rPr>
          <w:rFonts w:cs="Arial"/>
        </w:rPr>
        <w:t> </w:t>
      </w:r>
      <w:r w:rsidRPr="008F7B42">
        <w:rPr>
          <w:rFonts w:cs="Arial"/>
        </w:rPr>
        <w:t>cele szczegółowe (etapowe).</w:t>
      </w:r>
    </w:p>
    <w:p w:rsidR="00596170" w:rsidRPr="008F7B42" w:rsidRDefault="00124EA3" w:rsidP="005A46DF">
      <w:pPr>
        <w:pStyle w:val="Akapitzlist"/>
        <w:numPr>
          <w:ilvl w:val="0"/>
          <w:numId w:val="2"/>
        </w:numPr>
        <w:rPr>
          <w:rFonts w:cs="Arial"/>
        </w:rPr>
      </w:pPr>
      <w:r w:rsidRPr="008F7B42">
        <w:rPr>
          <w:rFonts w:cs="Arial"/>
          <w:b/>
        </w:rPr>
        <w:t>Monitoring i ocena IPZS</w:t>
      </w:r>
      <w:r w:rsidR="00596170" w:rsidRPr="008F7B42">
        <w:rPr>
          <w:rFonts w:cs="Arial"/>
          <w:b/>
        </w:rPr>
        <w:t>:</w:t>
      </w:r>
    </w:p>
    <w:p w:rsidR="00596170" w:rsidRPr="008F7B42" w:rsidRDefault="00124EA3" w:rsidP="005A46DF">
      <w:pPr>
        <w:pStyle w:val="Akapitzlist"/>
        <w:numPr>
          <w:ilvl w:val="0"/>
          <w:numId w:val="6"/>
        </w:numPr>
        <w:rPr>
          <w:rFonts w:cs="Arial"/>
        </w:rPr>
      </w:pPr>
      <w:r w:rsidRPr="008F7B42">
        <w:rPr>
          <w:rFonts w:cs="Arial"/>
        </w:rPr>
        <w:t>prowadzone</w:t>
      </w:r>
      <w:r w:rsidR="00596170" w:rsidRPr="008F7B42">
        <w:rPr>
          <w:rFonts w:cs="Arial"/>
        </w:rPr>
        <w:t xml:space="preserve"> są</w:t>
      </w:r>
      <w:r w:rsidRPr="008F7B42">
        <w:rPr>
          <w:rFonts w:cs="Arial"/>
        </w:rPr>
        <w:t xml:space="preserve"> w oparciu o gromadzoną dokumentację</w:t>
      </w:r>
      <w:r w:rsidR="00596170" w:rsidRPr="008F7B42">
        <w:rPr>
          <w:rFonts w:cs="Arial"/>
        </w:rPr>
        <w:t>,</w:t>
      </w:r>
      <w:r w:rsidRPr="008F7B42">
        <w:rPr>
          <w:rFonts w:cs="Arial"/>
        </w:rPr>
        <w:t xml:space="preserve"> w tym prowadzoną na bieżąco sprawozdawczość merytoryczną, które pozwolą na prawidłowe i terminowe zorganizowanie działań dostosowanych do indywidualnych potrzeb uczestników</w:t>
      </w:r>
      <w:r w:rsidR="00880E6A" w:rsidRPr="008F7B42">
        <w:rPr>
          <w:rFonts w:cs="Arial"/>
        </w:rPr>
        <w:t>/czek</w:t>
      </w:r>
      <w:r w:rsidR="00596170" w:rsidRPr="008F7B42">
        <w:rPr>
          <w:rFonts w:cs="Arial"/>
        </w:rPr>
        <w:t xml:space="preserve"> </w:t>
      </w:r>
      <w:r w:rsidR="0069551E" w:rsidRPr="008F7B42">
        <w:rPr>
          <w:rFonts w:cs="Arial"/>
        </w:rPr>
        <w:t>lub</w:t>
      </w:r>
      <w:r w:rsidR="00596170" w:rsidRPr="008F7B42">
        <w:rPr>
          <w:rFonts w:cs="Arial"/>
        </w:rPr>
        <w:t xml:space="preserve"> ewentualną aktualizację/modyfikację IPZS (o ile dotyczy);</w:t>
      </w:r>
    </w:p>
    <w:p w:rsidR="00596170" w:rsidRPr="008F7B42" w:rsidRDefault="00124D62" w:rsidP="005A46DF">
      <w:pPr>
        <w:pStyle w:val="Akapitzlist"/>
        <w:numPr>
          <w:ilvl w:val="0"/>
          <w:numId w:val="6"/>
        </w:numPr>
        <w:rPr>
          <w:rFonts w:cs="Arial"/>
        </w:rPr>
      </w:pPr>
      <w:r w:rsidRPr="008F7B42">
        <w:rPr>
          <w:rFonts w:cs="Arial"/>
        </w:rPr>
        <w:t xml:space="preserve">zespół </w:t>
      </w:r>
      <w:r w:rsidR="00596170" w:rsidRPr="008F7B42">
        <w:rPr>
          <w:rFonts w:cs="Arial"/>
        </w:rPr>
        <w:t xml:space="preserve">ds. reintegracji wspólnie z </w:t>
      </w:r>
      <w:r w:rsidR="004E1705" w:rsidRPr="008F7B42">
        <w:rPr>
          <w:rFonts w:cs="Arial"/>
        </w:rPr>
        <w:t>Kierownik</w:t>
      </w:r>
      <w:r w:rsidR="00596170" w:rsidRPr="008F7B42">
        <w:rPr>
          <w:rFonts w:cs="Arial"/>
        </w:rPr>
        <w:t>iem analizuje postępy w procesie reintegracji społecznej i zawodowej każdego</w:t>
      </w:r>
      <w:r w:rsidR="00880E6A" w:rsidRPr="008F7B42">
        <w:rPr>
          <w:rFonts w:cs="Arial"/>
        </w:rPr>
        <w:t>/ej</w:t>
      </w:r>
      <w:r w:rsidR="00596170" w:rsidRPr="008F7B42">
        <w:rPr>
          <w:rFonts w:cs="Arial"/>
        </w:rPr>
        <w:t xml:space="preserve"> z uczestników</w:t>
      </w:r>
      <w:r w:rsidR="00880E6A" w:rsidRPr="008F7B42">
        <w:rPr>
          <w:rFonts w:cs="Arial"/>
        </w:rPr>
        <w:t>/czek</w:t>
      </w:r>
      <w:r w:rsidR="00596170" w:rsidRPr="008F7B42">
        <w:rPr>
          <w:rFonts w:cs="Arial"/>
        </w:rPr>
        <w:t xml:space="preserve">; </w:t>
      </w:r>
    </w:p>
    <w:p w:rsidR="00596170" w:rsidRPr="008F7B42" w:rsidRDefault="00596170" w:rsidP="005A46DF">
      <w:pPr>
        <w:pStyle w:val="Akapitzlist"/>
        <w:numPr>
          <w:ilvl w:val="0"/>
          <w:numId w:val="6"/>
        </w:numPr>
        <w:rPr>
          <w:rFonts w:cs="Arial"/>
        </w:rPr>
      </w:pPr>
      <w:r w:rsidRPr="008F7B42">
        <w:rPr>
          <w:rFonts w:cs="Arial"/>
        </w:rPr>
        <w:t xml:space="preserve">weryfikacja IPZS następuje </w:t>
      </w:r>
      <w:r w:rsidRPr="008F7B42">
        <w:rPr>
          <w:rFonts w:cs="Arial"/>
          <w:b/>
        </w:rPr>
        <w:t>raz na miesiąc;</w:t>
      </w:r>
    </w:p>
    <w:p w:rsidR="00596170" w:rsidRPr="008F7B42" w:rsidRDefault="00596170" w:rsidP="005A46DF">
      <w:pPr>
        <w:pStyle w:val="Akapitzlist"/>
        <w:numPr>
          <w:ilvl w:val="0"/>
          <w:numId w:val="6"/>
        </w:numPr>
        <w:rPr>
          <w:rFonts w:cs="Arial"/>
        </w:rPr>
      </w:pPr>
      <w:r w:rsidRPr="008F7B42">
        <w:rPr>
          <w:rFonts w:cs="Arial"/>
        </w:rPr>
        <w:t xml:space="preserve">w przypadku stwierdzenia konieczności zmiany udzielanego wsparcia – </w:t>
      </w:r>
      <w:r w:rsidR="00124D62" w:rsidRPr="008F7B42">
        <w:rPr>
          <w:rFonts w:cs="Arial"/>
        </w:rPr>
        <w:t xml:space="preserve">opartej </w:t>
      </w:r>
      <w:r w:rsidRPr="008F7B42">
        <w:rPr>
          <w:rFonts w:cs="Arial"/>
        </w:rPr>
        <w:t>na</w:t>
      </w:r>
      <w:r w:rsidR="007453A8" w:rsidRPr="008F7B42">
        <w:rPr>
          <w:rFonts w:cs="Arial"/>
        </w:rPr>
        <w:t> </w:t>
      </w:r>
      <w:r w:rsidRPr="008F7B42">
        <w:rPr>
          <w:rFonts w:cs="Arial"/>
        </w:rPr>
        <w:t>spotkaniu zespołu CIS z uczestnikiem/</w:t>
      </w:r>
      <w:proofErr w:type="spellStart"/>
      <w:r w:rsidRPr="008F7B42">
        <w:rPr>
          <w:rFonts w:cs="Arial"/>
        </w:rPr>
        <w:t>czką</w:t>
      </w:r>
      <w:proofErr w:type="spellEnd"/>
      <w:r w:rsidRPr="008F7B42">
        <w:rPr>
          <w:rFonts w:cs="Arial"/>
        </w:rPr>
        <w:t xml:space="preserve"> CIS – IPZS może zostać zaktualizowany, niemniej </w:t>
      </w:r>
      <w:r w:rsidRPr="008F7B42">
        <w:rPr>
          <w:rFonts w:cs="Arial"/>
          <w:b/>
        </w:rPr>
        <w:t>każdorazowa aktualizacja IPZS musi zawierać datę i podpisy stron</w:t>
      </w:r>
      <w:r w:rsidRPr="008F7B42">
        <w:rPr>
          <w:rFonts w:cs="Arial"/>
        </w:rPr>
        <w:t xml:space="preserve">; </w:t>
      </w:r>
    </w:p>
    <w:p w:rsidR="00124EA3" w:rsidRPr="008F7B42" w:rsidRDefault="00596170" w:rsidP="005A46DF">
      <w:pPr>
        <w:pStyle w:val="Akapitzlist"/>
        <w:numPr>
          <w:ilvl w:val="0"/>
          <w:numId w:val="6"/>
        </w:numPr>
        <w:rPr>
          <w:rFonts w:cs="Arial"/>
        </w:rPr>
      </w:pPr>
      <w:r w:rsidRPr="008F7B42">
        <w:rPr>
          <w:rFonts w:cs="Arial"/>
        </w:rPr>
        <w:t xml:space="preserve">IPZS może ulec zmianie </w:t>
      </w:r>
      <w:r w:rsidR="00124EA3" w:rsidRPr="008F7B42">
        <w:rPr>
          <w:rFonts w:cs="Arial"/>
        </w:rPr>
        <w:t>na wniosek każdej ze stron (uczestnik</w:t>
      </w:r>
      <w:r w:rsidRPr="008F7B42">
        <w:rPr>
          <w:rFonts w:cs="Arial"/>
        </w:rPr>
        <w:t xml:space="preserve">/czka – </w:t>
      </w:r>
      <w:r w:rsidR="00124EA3" w:rsidRPr="008F7B42">
        <w:rPr>
          <w:rFonts w:cs="Arial"/>
        </w:rPr>
        <w:t>pracownik CIS)</w:t>
      </w:r>
      <w:r w:rsidRPr="008F7B42">
        <w:rPr>
          <w:rFonts w:cs="Arial"/>
        </w:rPr>
        <w:t>.</w:t>
      </w:r>
    </w:p>
    <w:p w:rsidR="00A97C5D" w:rsidRPr="008F7B42" w:rsidRDefault="00171E05" w:rsidP="005A46DF">
      <w:pPr>
        <w:pStyle w:val="Akapitzlist"/>
        <w:numPr>
          <w:ilvl w:val="0"/>
          <w:numId w:val="2"/>
        </w:numPr>
        <w:rPr>
          <w:rFonts w:cs="Arial"/>
          <w:color w:val="000000" w:themeColor="text1"/>
          <w:shd w:val="clear" w:color="auto" w:fill="FFFFFF"/>
        </w:rPr>
      </w:pPr>
      <w:r w:rsidRPr="008F7B42">
        <w:rPr>
          <w:rFonts w:cs="Arial"/>
          <w:b/>
          <w:color w:val="000000" w:themeColor="text1"/>
          <w:shd w:val="clear" w:color="auto" w:fill="FFFFFF"/>
        </w:rPr>
        <w:t xml:space="preserve">Nadzór nad całością IPZS pełni </w:t>
      </w:r>
      <w:r w:rsidR="004E1705" w:rsidRPr="008F7B42">
        <w:rPr>
          <w:rFonts w:cs="Arial"/>
          <w:b/>
          <w:color w:val="000000" w:themeColor="text1"/>
          <w:shd w:val="clear" w:color="auto" w:fill="FFFFFF"/>
        </w:rPr>
        <w:t>Kierownik</w:t>
      </w:r>
      <w:r w:rsidRPr="008F7B42">
        <w:rPr>
          <w:rFonts w:cs="Arial"/>
          <w:b/>
          <w:color w:val="000000" w:themeColor="text1"/>
          <w:shd w:val="clear" w:color="auto" w:fill="FFFFFF"/>
        </w:rPr>
        <w:t xml:space="preserve"> CIS</w:t>
      </w:r>
      <w:r w:rsidRPr="008F7B42">
        <w:rPr>
          <w:rFonts w:cs="Arial"/>
          <w:color w:val="000000" w:themeColor="text1"/>
          <w:shd w:val="clear" w:color="auto" w:fill="FFFFFF"/>
        </w:rPr>
        <w:t>, który jest odpowiedzialny za przebieg procesu reintegracji.</w:t>
      </w:r>
    </w:p>
    <w:p w:rsidR="008554D7" w:rsidRPr="008F7B42" w:rsidRDefault="008554D7" w:rsidP="005A46DF">
      <w:pPr>
        <w:pStyle w:val="Akapitzlist"/>
        <w:numPr>
          <w:ilvl w:val="0"/>
          <w:numId w:val="2"/>
        </w:num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reintegracji realizowane są w oparciu o IPZS ścieżkę reintegracji i obejmować mogą następujące kategorie:</w:t>
      </w:r>
    </w:p>
    <w:p w:rsidR="008554D7" w:rsidRPr="008F7B42" w:rsidRDefault="008554D7"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o charakterze społecznym,</w:t>
      </w:r>
    </w:p>
    <w:p w:rsidR="008554D7" w:rsidRPr="008F7B42" w:rsidRDefault="008554D7"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o charakterze zawodowym</w:t>
      </w:r>
      <w:r w:rsidR="00C22689" w:rsidRPr="008F7B42">
        <w:rPr>
          <w:rStyle w:val="Odwoanieprzypisudolnego"/>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4"/>
      </w: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86E74" w:rsidRPr="008F7B42" w:rsidRDefault="00770479"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o charakterze edukacyjnym,</w:t>
      </w:r>
    </w:p>
    <w:p w:rsidR="001D2873" w:rsidRPr="008F7B42" w:rsidRDefault="001D2873"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o charakterze zdrowotnym</w:t>
      </w:r>
      <w:r w:rsidRPr="008F7B42">
        <w:rPr>
          <w:rStyle w:val="Odwoanieprzypisudolnego"/>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5"/>
      </w: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2B1BED" w:rsidRPr="008F7B42" w:rsidRDefault="002B1BED"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usługi </w:t>
      </w:r>
      <w:r w:rsidR="00C77D75"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podnoszące kompetencje w zakresie spędzania czasu wolnego i rekreacji oraz uczestnictwa w kulturze</w:t>
      </w:r>
      <w:r w:rsidR="00E86E74"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8554D7" w:rsidRPr="008F7B42" w:rsidRDefault="008554D7" w:rsidP="005A46DF">
      <w:pPr>
        <w:numPr>
          <w:ilvl w:val="0"/>
          <w:numId w:val="8"/>
        </w:numPr>
        <w:ind w:left="144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wsparcie motywacyjne.</w:t>
      </w:r>
    </w:p>
    <w:p w:rsidR="008554D7" w:rsidRPr="008F7B42" w:rsidRDefault="008554D7" w:rsidP="005A46DF">
      <w:pPr>
        <w:pStyle w:val="Akapitzlist"/>
        <w:numPr>
          <w:ilvl w:val="0"/>
          <w:numId w:val="2"/>
        </w:num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Ścieżka udziału w projekcie </w:t>
      </w:r>
      <w:r w:rsidRPr="008F7B42">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nie musi</w:t>
      </w: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obejmować wszystkich wskazanych kategorii usług</w:t>
      </w:r>
      <w:r w:rsidR="00770479"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niemniej wszystkie formy wsparcia muszą odbywać się zgodnie z harmonogramem funkcjonowania CIS.</w:t>
      </w:r>
    </w:p>
    <w:p w:rsidR="00E74D3D" w:rsidRPr="008F7B42" w:rsidRDefault="00E74D3D" w:rsidP="005A46DF">
      <w:pPr>
        <w:pStyle w:val="Akapitzlist"/>
        <w:numPr>
          <w:ilvl w:val="0"/>
          <w:numId w:val="2"/>
        </w:num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Obowiązkowe</w:t>
      </w: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jest szkolenie/kurs/warsztaty ICT, którego celem jest włączenie cyfrowe osób dotychczas wykluczonych lub zagrożonych wykluczeniem cyfrowym. Poziom/zakres szkolenia zależy od umiejętności/potrzeb uczestnika/</w:t>
      </w:r>
      <w:proofErr w:type="spellStart"/>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770479" w:rsidRPr="008F7B42" w:rsidRDefault="00770479" w:rsidP="005A46DF">
      <w:pPr>
        <w:pStyle w:val="Akapitzlist"/>
        <w:numPr>
          <w:ilvl w:val="0"/>
          <w:numId w:val="2"/>
        </w:num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Wsparcie o charakterze społecznym </w:t>
      </w:r>
      <w:r w:rsidRPr="008F7B42">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nie</w:t>
      </w:r>
      <w:r w:rsidR="00DC6ED7" w:rsidRPr="008F7B42">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F7B42">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musi</w:t>
      </w:r>
      <w:r w:rsidRPr="008F7B42">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stanowić pierwszej formy wsparcia. </w:t>
      </w:r>
    </w:p>
    <w:p w:rsidR="00770479" w:rsidRPr="008F7B42" w:rsidRDefault="00770479" w:rsidP="005A46DF">
      <w:pPr>
        <w:pStyle w:val="Akapitzlist"/>
        <w:numPr>
          <w:ilvl w:val="0"/>
          <w:numId w:val="2"/>
        </w:numPr>
        <w:rPr>
          <w:rFonts w:cs="Arial"/>
          <w:color w:val="000000" w:themeColor="text1"/>
          <w:shd w:val="clear" w:color="auto" w:fill="FFFFFF"/>
        </w:rPr>
      </w:pPr>
      <w:r w:rsidRPr="008F7B42">
        <w:rPr>
          <w:rFonts w:cs="Arial"/>
          <w:color w:val="000000" w:themeColor="text1"/>
          <w:shd w:val="clear" w:color="auto" w:fill="FFFFFF"/>
        </w:rPr>
        <w:t>Uczestnicy CIS kwalifikowani są do poszczególnych form wsparcia w zależności od ich</w:t>
      </w:r>
      <w:r w:rsidR="0069551E" w:rsidRPr="008F7B42">
        <w:rPr>
          <w:rFonts w:cs="Arial"/>
          <w:color w:val="000000" w:themeColor="text1"/>
          <w:shd w:val="clear" w:color="auto" w:fill="FFFFFF"/>
        </w:rPr>
        <w:t xml:space="preserve"> </w:t>
      </w:r>
      <w:r w:rsidRPr="008F7B42">
        <w:rPr>
          <w:rFonts w:cs="Arial"/>
          <w:color w:val="000000" w:themeColor="text1"/>
          <w:shd w:val="clear" w:color="auto" w:fill="FFFFFF"/>
        </w:rPr>
        <w:t>możliwości psychofizycznych, zainteresowań, uzdolnień i poziomu umiejętności zawodowych,</w:t>
      </w:r>
      <w:r w:rsidR="0069551E" w:rsidRPr="008F7B42">
        <w:rPr>
          <w:rFonts w:cs="Arial"/>
          <w:color w:val="000000" w:themeColor="text1"/>
          <w:shd w:val="clear" w:color="auto" w:fill="FFFFFF"/>
        </w:rPr>
        <w:t xml:space="preserve"> </w:t>
      </w:r>
      <w:r w:rsidRPr="008F7B42">
        <w:rPr>
          <w:rFonts w:cs="Arial"/>
          <w:color w:val="000000" w:themeColor="text1"/>
          <w:shd w:val="clear" w:color="auto" w:fill="FFFFFF"/>
        </w:rPr>
        <w:t>na podstawie badań przeprowadzonych przez psychologa/terapeutę oraz analizy umiejętności zawodowych przeprowadzonej przez doradcę zawodowego we współpracy z</w:t>
      </w:r>
      <w:r w:rsidR="007453A8" w:rsidRPr="008F7B42">
        <w:rPr>
          <w:rFonts w:cs="Arial"/>
          <w:color w:val="000000" w:themeColor="text1"/>
          <w:shd w:val="clear" w:color="auto" w:fill="FFFFFF"/>
        </w:rPr>
        <w:t> </w:t>
      </w:r>
      <w:r w:rsidRPr="008F7B42">
        <w:rPr>
          <w:rFonts w:cs="Arial"/>
          <w:color w:val="000000" w:themeColor="text1"/>
          <w:shd w:val="clear" w:color="auto" w:fill="FFFFFF"/>
        </w:rPr>
        <w:t xml:space="preserve">instruktorem zawodu. </w:t>
      </w:r>
    </w:p>
    <w:p w:rsidR="008554D7" w:rsidRPr="008F7B42" w:rsidRDefault="00770479" w:rsidP="005A46DF">
      <w:pPr>
        <w:pStyle w:val="Akapitzlist"/>
        <w:numPr>
          <w:ilvl w:val="0"/>
          <w:numId w:val="2"/>
        </w:numPr>
        <w:rPr>
          <w:rFonts w:cs="Arial"/>
          <w:color w:val="000000" w:themeColor="text1"/>
          <w:shd w:val="clear" w:color="auto" w:fill="FFFFFF"/>
        </w:rPr>
      </w:pPr>
      <w:r w:rsidRPr="008F7B42">
        <w:rPr>
          <w:rFonts w:cs="Arial"/>
          <w:color w:val="000000" w:themeColor="text1"/>
          <w:shd w:val="clear" w:color="auto" w:fill="FFFFFF"/>
        </w:rPr>
        <w:t xml:space="preserve">Przy wyborze form reintegracji </w:t>
      </w:r>
      <w:r w:rsidRPr="008F7B42">
        <w:rPr>
          <w:rFonts w:cs="Arial"/>
          <w:b/>
          <w:color w:val="000000" w:themeColor="text1"/>
          <w:shd w:val="clear" w:color="auto" w:fill="FFFFFF"/>
        </w:rPr>
        <w:t xml:space="preserve">zawodowej </w:t>
      </w:r>
      <w:r w:rsidRPr="008F7B42">
        <w:rPr>
          <w:rFonts w:cs="Arial"/>
          <w:color w:val="000000" w:themeColor="text1"/>
          <w:shd w:val="clear" w:color="auto" w:fill="FFFFFF"/>
        </w:rPr>
        <w:t>powinna być również brana pod uwagę sprawność fizyczna i stan zdrowia uczestnika/</w:t>
      </w:r>
      <w:proofErr w:type="spellStart"/>
      <w:r w:rsidRPr="008F7B42">
        <w:rPr>
          <w:rFonts w:cs="Arial"/>
          <w:color w:val="000000" w:themeColor="text1"/>
          <w:shd w:val="clear" w:color="auto" w:fill="FFFFFF"/>
        </w:rPr>
        <w:t>czki</w:t>
      </w:r>
      <w:proofErr w:type="spellEnd"/>
      <w:r w:rsidRPr="008F7B42">
        <w:rPr>
          <w:rFonts w:cs="Arial"/>
          <w:color w:val="000000" w:themeColor="text1"/>
          <w:shd w:val="clear" w:color="auto" w:fill="FFFFFF"/>
        </w:rPr>
        <w:t xml:space="preserve">. </w:t>
      </w:r>
    </w:p>
    <w:p w:rsidR="001E07CC" w:rsidRPr="000E1312" w:rsidRDefault="001E07CC" w:rsidP="00FF2771">
      <w:pPr>
        <w:pStyle w:val="Nagwek3"/>
      </w:pPr>
      <w:r w:rsidRPr="000E1312">
        <w:t xml:space="preserve">Grupa docelowa: </w:t>
      </w:r>
    </w:p>
    <w:p w:rsidR="00CE54B4" w:rsidRPr="008F7B42" w:rsidRDefault="1B2CD8BB" w:rsidP="0186D507">
      <w:pPr>
        <w:spacing w:after="0"/>
        <w:rPr>
          <w:rFonts w:eastAsia="Arial" w:cs="Arial"/>
        </w:rPr>
      </w:pPr>
      <w:r w:rsidRPr="008F7B42">
        <w:rPr>
          <w:rFonts w:eastAsia="Arial" w:cs="Arial"/>
        </w:rPr>
        <w:t xml:space="preserve">Użytkownikami wsparcia będą, m.in. osoby wymienione w ustawie o zatrudnieniu socjalnym – przede wszystkim osoby z niepełnosprawnościami, osoby zagrożone ubóstwem i wykluczeniem społecznym: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bezdomni realizujący indywidualny program wychodzenia z bezdomności, w rozumieniu przepisów o pomocy społecznej,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uzależnieni od alkoholu,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uzależnieni od narkotyków lub innych środków odurzających,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osoby z zaburzeniami psychicznymi, w rozumieniu przepisów o ochronie zdrowia psychicznego,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długotrwale bezrobotni w rozumieniu przepisów o promocji zatrudnienia i instytucjach rynku pracy,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zwalniani z zakładów karnych, mających trudności w integracji ze środowiskiem, w rozumieniu przepisów o pomocy społecznej, </w:t>
      </w:r>
    </w:p>
    <w:p w:rsidR="00CE54B4" w:rsidRPr="008F7B42" w:rsidRDefault="1B2CD8BB" w:rsidP="00007EED">
      <w:pPr>
        <w:pStyle w:val="Akapitzlist"/>
        <w:numPr>
          <w:ilvl w:val="0"/>
          <w:numId w:val="1"/>
        </w:numPr>
        <w:spacing w:after="0"/>
        <w:rPr>
          <w:rFonts w:eastAsia="Arial" w:cs="Arial"/>
        </w:rPr>
      </w:pPr>
      <w:r w:rsidRPr="008F7B42">
        <w:rPr>
          <w:rFonts w:eastAsia="Arial" w:cs="Arial"/>
        </w:rPr>
        <w:t xml:space="preserve">uchodźcy realizujący indywidualny program integracji, w rozumieniu przepisów o pomocy społecznej, </w:t>
      </w:r>
    </w:p>
    <w:p w:rsidR="00034DD1" w:rsidRPr="008F7B42" w:rsidRDefault="1B2CD8BB" w:rsidP="00007EED">
      <w:pPr>
        <w:pStyle w:val="Akapitzlist"/>
        <w:numPr>
          <w:ilvl w:val="0"/>
          <w:numId w:val="1"/>
        </w:numPr>
        <w:spacing w:after="0"/>
        <w:rPr>
          <w:rFonts w:eastAsia="Arial" w:cs="Arial"/>
        </w:rPr>
      </w:pPr>
      <w:r w:rsidRPr="008F7B42">
        <w:rPr>
          <w:rFonts w:eastAsia="Arial" w:cs="Arial"/>
        </w:rPr>
        <w:t xml:space="preserve">osoby z niepełnosprawnościami, w rozumieniu przepisów o rehabilitacji zawodowej i społecznej oraz zatrudnianiu osób niepełnosprawnych, którzy podlegają wykluczeniu społecznemu i ze względu na swoją sytuację życiową nie są w stanie własnym staraniem zaspokoić swoich podstawowych potrzeb życiowych i znajdują się w sytuacji uniemożliwiającej lub ograniczającej uczestnictwo w życiu zawodowym, społecznym i rodzinnym. </w:t>
      </w:r>
    </w:p>
    <w:p w:rsidR="00CE54B4" w:rsidRPr="008F7B42" w:rsidRDefault="7FF88E5A" w:rsidP="00034DD1">
      <w:pPr>
        <w:pStyle w:val="Akapitzlist"/>
        <w:spacing w:after="0"/>
        <w:ind w:left="360"/>
        <w:rPr>
          <w:rFonts w:eastAsia="Arial" w:cs="Arial"/>
        </w:rPr>
      </w:pPr>
      <w:r w:rsidRPr="008F7B42">
        <w:rPr>
          <w:rFonts w:eastAsia="Arial" w:cs="Arial"/>
        </w:rPr>
        <w:t xml:space="preserve">Katalog osób </w:t>
      </w:r>
      <w:r w:rsidR="22194786" w:rsidRPr="008F7B42">
        <w:rPr>
          <w:rFonts w:eastAsia="Arial" w:cs="Arial"/>
        </w:rPr>
        <w:t xml:space="preserve">podlegających </w:t>
      </w:r>
      <w:r w:rsidRPr="008F7B42">
        <w:rPr>
          <w:rFonts w:eastAsia="Arial" w:cs="Arial"/>
        </w:rPr>
        <w:t>wykluczeniu społecznemu wymienionych w ustawie o zatrudnieniu socjalnym nie jest zamknięty i może być rozszerzony o inne kategorie osób, które znajdują się w szczególnej sytuacji na rynku pracy i posiadają ograniczone możliwości funkcjonowania w życiu społecznym i zawodowym, np. osoby bierne zawodowo oraz członkowie ich rodzin i osoby z ich</w:t>
      </w:r>
      <w:r w:rsidR="661A6F19" w:rsidRPr="008F7B42">
        <w:rPr>
          <w:rFonts w:eastAsia="Arial" w:cs="Arial"/>
        </w:rPr>
        <w:t xml:space="preserve"> </w:t>
      </w:r>
      <w:r w:rsidR="4FD6D2D6" w:rsidRPr="008F7B42">
        <w:rPr>
          <w:rFonts w:eastAsia="Arial" w:cs="Arial"/>
        </w:rPr>
        <w:t>otoczenia</w:t>
      </w:r>
      <w:r w:rsidRPr="008F7B42">
        <w:rPr>
          <w:rFonts w:eastAsia="Arial" w:cs="Arial"/>
        </w:rPr>
        <w:t xml:space="preserve"> czy osoby wykluczone komunikacyjnie (pozbawione możliwości korzystania z transportu publicznego)</w:t>
      </w:r>
      <w:r w:rsidR="008F7B42">
        <w:rPr>
          <w:rFonts w:eastAsia="Arial" w:cs="Arial"/>
        </w:rPr>
        <w:t>.</w:t>
      </w:r>
      <w:r w:rsidRPr="008F7B42">
        <w:rPr>
          <w:rFonts w:eastAsia="Arial" w:cs="Arial"/>
        </w:rPr>
        <w:t xml:space="preserve"> </w:t>
      </w:r>
    </w:p>
    <w:p w:rsidR="0186D507" w:rsidRPr="008F7B42" w:rsidRDefault="1B2CD8BB" w:rsidP="0186D507">
      <w:pPr>
        <w:rPr>
          <w:rFonts w:eastAsia="Arial" w:cs="Arial"/>
        </w:rPr>
      </w:pPr>
      <w:r w:rsidRPr="008F7B42">
        <w:rPr>
          <w:rFonts w:eastAsia="Arial" w:cs="Arial"/>
        </w:rPr>
        <w:t xml:space="preserve">W projektach </w:t>
      </w:r>
      <w:r w:rsidRPr="008F7B42">
        <w:rPr>
          <w:rFonts w:eastAsia="Arial" w:cs="Arial"/>
          <w:b/>
          <w:bCs/>
        </w:rPr>
        <w:t>nie będą wspierane osoby</w:t>
      </w:r>
      <w:r w:rsidRPr="008F7B42">
        <w:rPr>
          <w:rFonts w:eastAsia="Arial" w:cs="Arial"/>
        </w:rPr>
        <w:t xml:space="preserve"> odbywające karę pozbawienia wolności. Objęte wsparciem mogą być osoby odbywające karę pozbawienia wolności objęte dozorem elektronicznym.</w:t>
      </w:r>
    </w:p>
    <w:p w:rsidR="008554D7" w:rsidRPr="000E1312" w:rsidRDefault="007205EC" w:rsidP="00FF2771">
      <w:pPr>
        <w:pStyle w:val="Nagwek3"/>
      </w:pPr>
      <w:r w:rsidRPr="000E1312">
        <w:t>Reintegracja społeczno-zawodowa – standard usług (f</w:t>
      </w:r>
      <w:r w:rsidR="008554D7" w:rsidRPr="000E1312">
        <w:t>ormy wsparcia</w:t>
      </w:r>
      <w:r w:rsidRPr="000E1312">
        <w:t>):</w:t>
      </w:r>
    </w:p>
    <w:p w:rsidR="007205EC" w:rsidRPr="00BC00E1" w:rsidRDefault="007205EC" w:rsidP="005A46DF">
      <w:pPr>
        <w:numPr>
          <w:ilvl w:val="0"/>
          <w:numId w:val="9"/>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Informacje ogólne:</w:t>
      </w:r>
    </w:p>
    <w:p w:rsidR="007205EC" w:rsidRPr="00BC00E1" w:rsidRDefault="007205EC" w:rsidP="005A46DF">
      <w:pPr>
        <w:numPr>
          <w:ilvl w:val="0"/>
          <w:numId w:val="10"/>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Szkolenia, kursy, warsztaty, doradztwo itp. prowadzone są z uwzględnieniem odpowiednich standardów dostępności</w:t>
      </w:r>
      <w:r w:rsidRPr="00BC00E1">
        <w:rPr>
          <w:rFonts w:cs="Arial"/>
          <w:vertAlign w:val="superscript"/>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6"/>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 których mowa w zał. nr 2 do </w:t>
      </w:r>
      <w:r w:rsidRPr="00BC00E1">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Wytycznych dotyczących realizacji zasad równościowych w ramach funduszy unijnych na lata 2021-2027</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tj. m.in.</w:t>
      </w:r>
      <w:r w:rsidRPr="00BC00E1">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7205EC" w:rsidRPr="00BC00E1" w:rsidRDefault="007205EC" w:rsidP="005A46DF">
      <w:pPr>
        <w:numPr>
          <w:ilvl w:val="0"/>
          <w:numId w:val="11"/>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działania świadczone w projektach, odbywają się w dostępnych budynkach (miejscach), tj. spełniających standardy dostępności architektonicznej;</w:t>
      </w:r>
    </w:p>
    <w:p w:rsidR="007205EC" w:rsidRPr="00BC00E1" w:rsidRDefault="007205EC" w:rsidP="005A46DF">
      <w:pPr>
        <w:numPr>
          <w:ilvl w:val="0"/>
          <w:numId w:val="11"/>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materiały szkoleniowe w projekcie z otwartą rekrutacją są przygotowane w sposób dostępny i są udostępniane dla potencjalnych uczestników/czek co najmniej w wersji elektronicznej;</w:t>
      </w:r>
    </w:p>
    <w:p w:rsidR="007205EC" w:rsidRPr="00BC00E1" w:rsidRDefault="007205EC" w:rsidP="005A46DF">
      <w:pPr>
        <w:numPr>
          <w:ilvl w:val="0"/>
          <w:numId w:val="11"/>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materiały informacyjne o projekcie i dokumenty rekrutacyjne są przygotowane w</w:t>
      </w:r>
      <w:r w:rsidR="007453A8"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sposób dostępny i są udostępniane co najmniej w wersji elektronicznej.</w:t>
      </w:r>
    </w:p>
    <w:p w:rsidR="007205EC" w:rsidRPr="00BC00E1" w:rsidRDefault="007205EC" w:rsidP="008C45A4">
      <w:pPr>
        <w:spacing w:after="0"/>
        <w:ind w:left="708"/>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Spełnienie ww. wymogów należy </w:t>
      </w:r>
      <w:r w:rsidRPr="00BC00E1">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udokumentować.</w:t>
      </w:r>
    </w:p>
    <w:p w:rsidR="007205EC" w:rsidRPr="00BC00E1" w:rsidRDefault="007205EC" w:rsidP="005A46DF">
      <w:pPr>
        <w:numPr>
          <w:ilvl w:val="0"/>
          <w:numId w:val="12"/>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realizowanych form wsparcia beneficjent zapewnia działania z zakresu:</w:t>
      </w:r>
    </w:p>
    <w:p w:rsidR="007205EC" w:rsidRPr="00BC00E1" w:rsidRDefault="007205EC" w:rsidP="005A46DF">
      <w:pPr>
        <w:numPr>
          <w:ilvl w:val="0"/>
          <w:numId w:val="13"/>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ekologii, podniesienia świadomości oszczędnego korzystania z zasobów, wykorzystania odnawialnych źródeł energii oraz problematyki ochrony powietrza, </w:t>
      </w:r>
    </w:p>
    <w:p w:rsidR="007205EC" w:rsidRPr="00BC00E1" w:rsidRDefault="00330F4C" w:rsidP="005A46DF">
      <w:pPr>
        <w:numPr>
          <w:ilvl w:val="0"/>
          <w:numId w:val="13"/>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zasady równości szans i niedyskryminacji oraz równości kobiet i mężczyzn</w:t>
      </w:r>
      <w:r w:rsidR="007205EC"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7205EC" w:rsidRPr="00BC00E1" w:rsidRDefault="007205EC" w:rsidP="5B4D991F">
      <w:pPr>
        <w:spacing w:after="0"/>
        <w:ind w:left="708"/>
        <w:rPr>
          <w:rFonts w:cs="Arial"/>
          <w:b/>
          <w:bC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Powyższy wymóg może zostać spełniony poprzez realizację dodatkowych, odrębnych</w:t>
      </w:r>
      <w:r w:rsidR="0069551E"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szkoleń/warsztatów o ww. tematyce </w:t>
      </w:r>
      <w:r w:rsidR="006B37FC"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0069551E"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ub</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może być realizowany – w ramach innej formy wsparcia – jako jej część/element.</w:t>
      </w:r>
      <w:r w:rsidR="0069551E"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Niemniej, każdorazowo sposób wdrażania ww. zasad należy </w:t>
      </w:r>
      <w:r w:rsidRPr="00BC00E1">
        <w:rPr>
          <w:rFonts w:cs="Arial"/>
          <w:b/>
          <w:bC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udokumentować.</w:t>
      </w:r>
    </w:p>
    <w:p w:rsidR="007205EC" w:rsidRPr="00BC00E1" w:rsidRDefault="007205EC" w:rsidP="005A46DF">
      <w:pPr>
        <w:numPr>
          <w:ilvl w:val="0"/>
          <w:numId w:val="14"/>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przypadku certyfikowanych kursów/szkoleń zawodowych o określonej</w:t>
      </w:r>
      <w:r w:rsidR="00807687"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zn</w:t>
      </w:r>
      <w:r w:rsidR="00EA30FE">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anej z góry</w:t>
      </w:r>
      <w:r w:rsidR="00807687"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liczbie godzin, dopuszczalna jest </w:t>
      </w:r>
      <w:r w:rsidRPr="00BC00E1">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maksymalnie 20-procentowa absencja</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uczestników/czek. Nieobecność na zajęciach w wyższym wymiarze uniemożliwia wykazanie danej osoby w ramach wskaźnika dot. osiągniętych kwalifikacji (</w:t>
      </w:r>
      <w:r w:rsidRPr="00BC00E1">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liczba osób, które uzyskały kwalifikacje po opuszczeniu programu</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7205EC" w:rsidRPr="00BC00E1" w:rsidRDefault="007205EC" w:rsidP="005A46DF">
      <w:pPr>
        <w:numPr>
          <w:ilvl w:val="0"/>
          <w:numId w:val="14"/>
        </w:numPr>
        <w:contextualSpacing/>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Zakres wsparcia udzielanego uczestnikowi/</w:t>
      </w:r>
      <w:proofErr w:type="spellStart"/>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czce</w:t>
      </w:r>
      <w:proofErr w:type="spellEnd"/>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uzależniony jest od opracowane</w:t>
      </w:r>
      <w:r w:rsidR="00E74D3D"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go IPZS.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Niemniej, </w:t>
      </w:r>
      <w:r w:rsidRPr="00BC00E1">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jakość i standard udzielanych form wsparcia może stanowić przedmiot kontroli </w:t>
      </w: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(np. podczas wizyt monitoringowych, kontroli na miejscu). </w:t>
      </w:r>
    </w:p>
    <w:p w:rsidR="005A388E" w:rsidRPr="00BC00E1" w:rsidRDefault="005A388E" w:rsidP="005A46DF">
      <w:pPr>
        <w:pStyle w:val="Akapitzlist"/>
        <w:numPr>
          <w:ilvl w:val="0"/>
          <w:numId w:val="14"/>
        </w:num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C00E1">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Beneficjent jest zobowiązany poinformować uczestników o możliwych formach wsparcia, jakie są dostępne w ramach projektu, co należy stosownie udokumentować.</w:t>
      </w:r>
    </w:p>
    <w:tbl>
      <w:tblPr>
        <w:tblStyle w:val="Tabela-Siatka"/>
        <w:tblW w:w="9493" w:type="dxa"/>
        <w:tblLook w:val="04A0" w:firstRow="1" w:lastRow="0" w:firstColumn="1" w:lastColumn="0" w:noHBand="0" w:noVBand="1"/>
      </w:tblPr>
      <w:tblGrid>
        <w:gridCol w:w="531"/>
        <w:gridCol w:w="1607"/>
        <w:gridCol w:w="4099"/>
        <w:gridCol w:w="3256"/>
      </w:tblGrid>
      <w:tr w:rsidR="002869E0" w:rsidRPr="000E1312" w:rsidTr="267F4707">
        <w:trPr>
          <w:tblHeader/>
        </w:trPr>
        <w:tc>
          <w:tcPr>
            <w:tcW w:w="531" w:type="dxa"/>
            <w:shd w:val="clear" w:color="auto" w:fill="D9D9D9" w:themeFill="background1" w:themeFillShade="D9"/>
            <w:vAlign w:val="center"/>
          </w:tcPr>
          <w:p w:rsidR="002869E0" w:rsidRPr="000E1312" w:rsidRDefault="002869E0" w:rsidP="008C45A4">
            <w:pPr>
              <w:spacing w:line="276" w:lineRule="auto"/>
              <w:jc w:val="center"/>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Lp.</w:t>
            </w:r>
          </w:p>
        </w:tc>
        <w:tc>
          <w:tcPr>
            <w:tcW w:w="1607" w:type="dxa"/>
            <w:shd w:val="clear" w:color="auto" w:fill="D9D9D9" w:themeFill="background1" w:themeFillShade="D9"/>
            <w:vAlign w:val="center"/>
          </w:tcPr>
          <w:p w:rsidR="002869E0" w:rsidRPr="000E1312" w:rsidRDefault="002869E0" w:rsidP="008C45A4">
            <w:pPr>
              <w:spacing w:line="276" w:lineRule="auto"/>
              <w:jc w:val="center"/>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Nazwa usługi</w:t>
            </w:r>
          </w:p>
        </w:tc>
        <w:tc>
          <w:tcPr>
            <w:tcW w:w="4099" w:type="dxa"/>
            <w:shd w:val="clear" w:color="auto" w:fill="D9D9D9" w:themeFill="background1" w:themeFillShade="D9"/>
            <w:vAlign w:val="center"/>
          </w:tcPr>
          <w:p w:rsidR="002869E0" w:rsidRPr="000E1312" w:rsidRDefault="002869E0" w:rsidP="008C45A4">
            <w:pPr>
              <w:spacing w:line="276" w:lineRule="auto"/>
              <w:jc w:val="center"/>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Okreś</w:t>
            </w:r>
            <w:r w:rsidR="00890E54"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enie standardu</w:t>
            </w:r>
          </w:p>
        </w:tc>
        <w:tc>
          <w:tcPr>
            <w:tcW w:w="3256" w:type="dxa"/>
            <w:shd w:val="clear" w:color="auto" w:fill="D9D9D9" w:themeFill="background1" w:themeFillShade="D9"/>
          </w:tcPr>
          <w:p w:rsidR="002869E0" w:rsidRPr="000E1312" w:rsidRDefault="002869E0" w:rsidP="008C45A4">
            <w:pPr>
              <w:spacing w:line="276" w:lineRule="auto"/>
              <w:jc w:val="center"/>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Kwalifikacje kadry</w:t>
            </w:r>
            <w:r w:rsidR="00BC4667"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C4667" w:rsidRPr="000E1312">
              <w:rPr>
                <w:rStyle w:val="Odwoanieprzypisudolnego"/>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7"/>
            </w:r>
          </w:p>
        </w:tc>
      </w:tr>
      <w:tr w:rsidR="002869E0" w:rsidRPr="000E1312" w:rsidTr="267F4707">
        <w:tc>
          <w:tcPr>
            <w:tcW w:w="531" w:type="dxa"/>
          </w:tcPr>
          <w:p w:rsidR="002869E0" w:rsidRPr="000E1312" w:rsidRDefault="002869E0" w:rsidP="005A46DF">
            <w:pPr>
              <w:pStyle w:val="Akapitzlist"/>
              <w:numPr>
                <w:ilvl w:val="0"/>
                <w:numId w:val="1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Określenie IPZS</w:t>
            </w:r>
          </w:p>
        </w:tc>
        <w:tc>
          <w:tcPr>
            <w:tcW w:w="4099" w:type="dxa"/>
          </w:tcPr>
          <w:p w:rsidR="00890E54" w:rsidRPr="000E1312" w:rsidRDefault="00890E54"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IPZS jest warunkiem koniecznym do uczestnictwa w CIS. Określa zasady uczestnictwa, uprawnienia i zobowiązania stron służące do realizacji procesu reintegracji społeczno-zawodowej uczestnika/</w:t>
            </w:r>
            <w:proofErr w:type="spellStart"/>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CIS.</w:t>
            </w:r>
          </w:p>
          <w:p w:rsidR="00890E54" w:rsidRPr="000E1312" w:rsidRDefault="00890E54"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IPZS powstaje w oparciu o wywiad i diagnozę dokonaną przez pracownika socjalnego i innych pracowników CIS (np.</w:t>
            </w:r>
            <w:r w:rsidR="0097457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 doradca zawodowy, specjalista ds. reintegracji).</w:t>
            </w:r>
          </w:p>
          <w:p w:rsidR="00890E54" w:rsidRPr="000E1312" w:rsidRDefault="00890E54"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Nadzór nad całością IPZS pełni kierownik CIS, który jest odpowiedzialny za przebieg procesu reintegracji.</w:t>
            </w:r>
          </w:p>
          <w:p w:rsidR="00890E54" w:rsidRPr="000E1312" w:rsidRDefault="00890E54"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 podstawowych zadań Kierownika CIS związanych z funkcjonowaniem CIS należą, m.in.:</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przyjmowanie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oraz nadzór nad realizacją IPZS – ocena potrzeb i deficytów uczestnika</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roofErr w:type="spellStart"/>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przeprowadzona wspólnie z zespołem ekspertów,</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kierowanie oraz monitorowanie działalności CIS w kontekście wsparcia i rozwoju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(nadzór nad programem zawodowym w pracowniach),</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cykliczne spotkania z trenerami w celu weryfikacji zajęć i postępów uczestników,</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opracowywanie miesięcznego programu zajęć w CIS,</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promowanie oferty wytwórczej, handlowej i usługowej CIS oraz pozyskiwanie nabywców produktów i usług działalności statutowej CIS (ekonomizacja),</w:t>
            </w:r>
          </w:p>
          <w:p w:rsidR="00890E54"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zapewnienie odpowiedniego stanu bezpieczeństwa i higieny pracy pracownikom</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roofErr w:type="spellStart"/>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czkom</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 uczestnikom</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roofErr w:type="spellStart"/>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czkom</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CIS,</w:t>
            </w:r>
          </w:p>
          <w:p w:rsidR="002869E0" w:rsidRPr="000E1312" w:rsidRDefault="00890E54" w:rsidP="005A46DF">
            <w:pPr>
              <w:pStyle w:val="Akapitzlist"/>
              <w:numPr>
                <w:ilvl w:val="0"/>
                <w:numId w:val="2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prowadzenie dokumentacji działalności CIS, m.in. listy obecności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974575"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rPr>
              <w:t>Uczestnicy</w:t>
            </w:r>
            <w:r w:rsidR="00880E6A" w:rsidRPr="000E1312">
              <w:rPr>
                <w:rFonts w:cs="Arial"/>
                <w:sz w:val="21"/>
                <w:szCs w:val="21"/>
              </w:rPr>
              <w:t>/</w:t>
            </w:r>
            <w:proofErr w:type="spellStart"/>
            <w:r w:rsidR="00880E6A" w:rsidRPr="000E1312">
              <w:rPr>
                <w:rFonts w:cs="Arial"/>
                <w:sz w:val="21"/>
                <w:szCs w:val="21"/>
              </w:rPr>
              <w:t>czki</w:t>
            </w:r>
            <w:proofErr w:type="spellEnd"/>
            <w:r w:rsidRPr="000E1312">
              <w:rPr>
                <w:rFonts w:cs="Arial"/>
                <w:sz w:val="21"/>
                <w:szCs w:val="21"/>
              </w:rPr>
              <w:t xml:space="preserve"> CIS powinni być kwalifikowani do poszczególnych form wsparcia w zależności od ich możliwości</w:t>
            </w:r>
            <w:r w:rsidR="00880E6A" w:rsidRPr="000E1312">
              <w:rPr>
                <w:rFonts w:cs="Arial"/>
                <w:sz w:val="21"/>
                <w:szCs w:val="21"/>
              </w:rPr>
              <w:t xml:space="preserve"> </w:t>
            </w:r>
            <w:r w:rsidRPr="000E1312">
              <w:rPr>
                <w:rFonts w:cs="Arial"/>
                <w:sz w:val="21"/>
                <w:szCs w:val="21"/>
              </w:rPr>
              <w:t xml:space="preserve">psychofizycznych, zainteresowań, uzdolnień i poziomu umiejętności zawodowych, na podstawie badań przeprowadzonych przez psychologa-terapeutę oraz analizy umiejętności zawodowych przeprowadzonej przez doradcę zawodowego we współpracy z instruktorem </w:t>
            </w:r>
            <w:r w:rsidR="00880E6A" w:rsidRPr="000E1312">
              <w:rPr>
                <w:rFonts w:cs="Arial"/>
                <w:sz w:val="21"/>
                <w:szCs w:val="21"/>
              </w:rPr>
              <w:t>z</w:t>
            </w:r>
            <w:r w:rsidRPr="000E1312">
              <w:rPr>
                <w:rFonts w:cs="Arial"/>
                <w:sz w:val="21"/>
                <w:szCs w:val="21"/>
              </w:rPr>
              <w:t>awodu.</w:t>
            </w:r>
          </w:p>
        </w:tc>
        <w:tc>
          <w:tcPr>
            <w:tcW w:w="3256" w:type="dxa"/>
          </w:tcPr>
          <w:p w:rsidR="00974575" w:rsidRPr="000E1312" w:rsidRDefault="00974575"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Kierownik CIS:</w:t>
            </w:r>
          </w:p>
          <w:p w:rsidR="00974575" w:rsidRPr="000E1312" w:rsidRDefault="00974575" w:rsidP="005A46DF">
            <w:pPr>
              <w:pStyle w:val="Akapitzlist"/>
              <w:numPr>
                <w:ilvl w:val="0"/>
                <w:numId w:val="29"/>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oraz co najmniej 2-letnie doświadczenie zawodowe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974575" w:rsidRPr="000E1312" w:rsidRDefault="00974575" w:rsidP="005A46DF">
            <w:pPr>
              <w:pStyle w:val="Akapitzlist"/>
              <w:numPr>
                <w:ilvl w:val="0"/>
                <w:numId w:val="29"/>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średnie i co najmniej 5 lat doświadczenia </w:t>
            </w:r>
            <w:r w:rsidR="00EF19BF"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zawodowego</w:t>
            </w:r>
          </w:p>
          <w:p w:rsidR="00974575"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974575" w:rsidRPr="000E1312" w:rsidRDefault="00974575"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Instruktor zawodu:</w:t>
            </w:r>
          </w:p>
          <w:p w:rsidR="009113A8" w:rsidRPr="000E1312" w:rsidRDefault="00974575" w:rsidP="005A46DF">
            <w:pPr>
              <w:pStyle w:val="Akapitzlist"/>
              <w:numPr>
                <w:ilvl w:val="0"/>
                <w:numId w:val="30"/>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tytuł mistrza w zawodzie, którego będ</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zie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nauczać,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 zawodzie wchodzącym w zakres zawodu, którego będzie nauczać, </w:t>
            </w:r>
          </w:p>
          <w:p w:rsidR="009113A8" w:rsidRPr="000E1312" w:rsidRDefault="616448FB" w:rsidP="267F4707">
            <w:pPr>
              <w:pStyle w:val="Akapitzlist"/>
              <w:numPr>
                <w:ilvl w:val="0"/>
                <w:numId w:val="30"/>
              </w:numPr>
              <w:spacing w:line="276" w:lineRule="auto"/>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przygotowanie pedagogiczne wymagane od nauczycieli, określone w odrębnych </w:t>
            </w:r>
            <w:r w:rsidR="34EEBEB4"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przepisach</w:t>
            </w: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ukończony kurs pedagogiczny, organizowany na podstawie odrębnych przepisów, którego program został zatwierdzony przez kuratora oświaty i obejmował łącznie co najmniej 70 godzin zajęć z psychologii, pedagogiki i metodyki oraz 10 godzin praktyki metodycznej, </w:t>
            </w: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albo</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974575" w:rsidRPr="000E1312" w:rsidRDefault="00974575" w:rsidP="005A46DF">
            <w:pPr>
              <w:pStyle w:val="Akapitzlist"/>
              <w:numPr>
                <w:ilvl w:val="0"/>
                <w:numId w:val="30"/>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ukończony przed dniem 6 stycznia 1993 r. kurs pedagogiczny uprawniający do pełnienia funkcji instruktora praktycznej nauki zawodu. </w:t>
            </w:r>
          </w:p>
          <w:p w:rsidR="009113A8"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Instruktorzy praktycznej nauki zawodu, niemający tytułu mistrza w zawodzie, powinni posiadać </w:t>
            </w:r>
          </w:p>
          <w:p w:rsidR="009113A8" w:rsidRPr="000E1312" w:rsidRDefault="00974575"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przygotowanie pedagogiczne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ukończony kurs pedagogiczny (dopuszcza się możliwość kończenia kursu pedagogicznego w trakcie realizacji projektu)</w:t>
            </w:r>
          </w:p>
          <w:p w:rsidR="00974575"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oraz</w:t>
            </w:r>
          </w:p>
          <w:p w:rsidR="009113A8" w:rsidRPr="000E1312" w:rsidRDefault="00974575"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świadectwo ukończenia technikum, technikum uzupełniającego lub szkoły równorzędnej albo świadectwo ukończenia szkoły policealnej lub dyplom ukończenia szkoły pomaturalnej lub policealnej i tytuł zawodowy w zawodzie pokrewnym do zawodu, którego będą nauczać, </w:t>
            </w:r>
          </w:p>
          <w:p w:rsidR="009113A8" w:rsidRPr="000E1312" w:rsidRDefault="00974575"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letni staż pracy w zawodzie, którego będą nauczać,</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974575"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9113A8" w:rsidRPr="000E1312" w:rsidRDefault="00974575"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świadectwo ukończenia liceum zawodowego i tytuł robotnika wykwalifikowanego lub równorzędny w zawodzie, którego będą nauczać </w:t>
            </w:r>
          </w:p>
          <w:p w:rsidR="009113A8" w:rsidRPr="000E1312" w:rsidRDefault="00974575"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letni staż pracy w tym zawodzie nabyty po uzyskaniu tytułu zawodowego, </w:t>
            </w:r>
          </w:p>
          <w:p w:rsidR="00974575"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9113A8" w:rsidRPr="000E1312" w:rsidRDefault="00974575" w:rsidP="005A46DF">
            <w:pPr>
              <w:pStyle w:val="Akapitzlist"/>
              <w:numPr>
                <w:ilvl w:val="0"/>
                <w:numId w:val="3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świadectwo ukończenia liceum ogólnokształcącego, liceum technicznego, liceum profilowanego, uzupełniającego liceum ogólnokształcącego, technikum i technikum uzupełniającego, kształcących w innym zawodzie niż ten, którego będą nauczać, lub średniego studium zawodowego i tytuł robotnika wykwalifikowanego lub równorzędny w zawodzie, którego będą nauczać,</w:t>
            </w:r>
          </w:p>
          <w:p w:rsidR="009113A8" w:rsidRPr="000E1312" w:rsidRDefault="00974575" w:rsidP="005A46DF">
            <w:pPr>
              <w:pStyle w:val="Akapitzlist"/>
              <w:numPr>
                <w:ilvl w:val="0"/>
                <w:numId w:val="3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letni staż pracy w tym zawodzie nabyty po uzyskaniu tytułu zawodowego, </w:t>
            </w:r>
          </w:p>
          <w:p w:rsidR="00974575" w:rsidRPr="000E1312" w:rsidRDefault="00974575"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9113A8" w:rsidRPr="000E1312" w:rsidRDefault="00974575" w:rsidP="005A46DF">
            <w:pPr>
              <w:pStyle w:val="Akapitzlist"/>
              <w:numPr>
                <w:ilvl w:val="0"/>
                <w:numId w:val="3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dyplom ukończenia studiów wyższych na kierunku (specjalności) odpowiednim dla zawodu, którego będą nauczać,</w:t>
            </w:r>
          </w:p>
          <w:p w:rsidR="009113A8" w:rsidRPr="000E1312" w:rsidRDefault="00974575" w:rsidP="005A46DF">
            <w:pPr>
              <w:pStyle w:val="Akapitzlist"/>
              <w:numPr>
                <w:ilvl w:val="0"/>
                <w:numId w:val="3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letni staż pracy w tym zawodzie nabyty po uzyskaniu dyplomu</w:t>
            </w:r>
          </w:p>
          <w:p w:rsidR="009113A8" w:rsidRPr="000E1312" w:rsidRDefault="00974575"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9113A8" w:rsidRPr="000E1312" w:rsidRDefault="00974575" w:rsidP="005A46DF">
            <w:pPr>
              <w:pStyle w:val="Akapitzlist"/>
              <w:numPr>
                <w:ilvl w:val="0"/>
                <w:numId w:val="3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dyplom ukończenia studiów wyższych na innym kierunku (specjalności)</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974575" w:rsidRPr="000E1312" w:rsidRDefault="00974575" w:rsidP="005A46DF">
            <w:pPr>
              <w:pStyle w:val="Akapitzlist"/>
              <w:numPr>
                <w:ilvl w:val="0"/>
                <w:numId w:val="3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w:t>
            </w:r>
            <w:r w:rsidR="009113A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letni staż pracy w zawodzie, którego będą nauczać.</w:t>
            </w:r>
          </w:p>
          <w:p w:rsidR="009113A8" w:rsidRPr="000E1312" w:rsidRDefault="009113A8"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2869E0" w:rsidRPr="000E1312" w:rsidRDefault="002869E0" w:rsidP="005A46DF">
            <w:pPr>
              <w:pStyle w:val="Akapitzlist"/>
              <w:numPr>
                <w:ilvl w:val="0"/>
                <w:numId w:val="2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2869E0" w:rsidRPr="000E1312" w:rsidRDefault="002869E0" w:rsidP="005A46DF">
            <w:pPr>
              <w:pStyle w:val="Akapitzlist"/>
              <w:numPr>
                <w:ilvl w:val="0"/>
                <w:numId w:val="2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zawodowej.</w:t>
            </w:r>
          </w:p>
          <w:p w:rsidR="0028611B" w:rsidRPr="000E1312" w:rsidRDefault="0028611B"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11B" w:rsidRPr="000E1312" w:rsidRDefault="0028611B"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Terapeuta:</w:t>
            </w:r>
          </w:p>
          <w:p w:rsidR="0028611B" w:rsidRPr="000E1312" w:rsidRDefault="79379222"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w:t>
            </w:r>
            <w:r w:rsidR="3F936AD7"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kierunkowe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studia podyplomowe, </w:t>
            </w:r>
          </w:p>
          <w:p w:rsidR="0028611B" w:rsidRPr="000E1312" w:rsidRDefault="0028611B"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uprawnienia do prowadzenia psychoterapii,</w:t>
            </w:r>
          </w:p>
          <w:p w:rsidR="0028611B" w:rsidRPr="000E1312" w:rsidRDefault="0028611B"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prowadzeniu terapii</w:t>
            </w: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Doradca zawodowy:</w:t>
            </w:r>
          </w:p>
          <w:p w:rsidR="002869E0" w:rsidRPr="000E1312" w:rsidRDefault="002869E0" w:rsidP="005A46DF">
            <w:pPr>
              <w:pStyle w:val="Akapitzlist"/>
              <w:numPr>
                <w:ilvl w:val="0"/>
                <w:numId w:val="2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w:t>
            </w:r>
            <w:r w:rsidRPr="000E1312">
              <w:rPr>
                <w:rFonts w:cs="Arial"/>
                <w:sz w:val="21"/>
                <w:szCs w:val="21"/>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 kierunkowe lub posiada certyfikat, zaświadczenie bądź inny dokument umożliwiający udzielenie wsparcia i potwierdzającego:</w:t>
            </w:r>
          </w:p>
          <w:p w:rsidR="002869E0" w:rsidRPr="000E1312" w:rsidRDefault="089876BA" w:rsidP="005A46DF">
            <w:pPr>
              <w:pStyle w:val="Akapitzlist"/>
              <w:numPr>
                <w:ilvl w:val="0"/>
                <w:numId w:val="2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posiadanie uprawnień do stosowania odpowiednich dla danej osoby metod pracy, testów badających predyspozycje i zainteresowania oraz testów </w:t>
            </w:r>
            <w:r w:rsidR="52B0C5B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psychologicznych lub</w:t>
            </w:r>
          </w:p>
          <w:p w:rsidR="002869E0" w:rsidRPr="000E1312" w:rsidRDefault="002869E0" w:rsidP="005A46DF">
            <w:pPr>
              <w:pStyle w:val="Akapitzlist"/>
              <w:numPr>
                <w:ilvl w:val="0"/>
                <w:numId w:val="2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ukończenie szkoleń metodycznych umożliwiających kompetentne wykonywanie zadań na stanowisku doradcy zawodowego</w:t>
            </w:r>
          </w:p>
          <w:p w:rsidR="002869E0" w:rsidRPr="000E1312" w:rsidRDefault="002869E0" w:rsidP="005A46DF">
            <w:pPr>
              <w:pStyle w:val="Akapitzlist"/>
              <w:numPr>
                <w:ilvl w:val="0"/>
                <w:numId w:val="2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poradnictwa zawodowego</w:t>
            </w:r>
          </w:p>
          <w:p w:rsidR="002869E0" w:rsidRPr="000E1312" w:rsidRDefault="002869E0" w:rsidP="005A46DF">
            <w:pPr>
              <w:pStyle w:val="Akapitzlist"/>
              <w:numPr>
                <w:ilvl w:val="0"/>
                <w:numId w:val="2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podmiot realizujący usługę doradztwa/poradnictwa zawodowego posiada wpis do rejestru podmiotów prowadzących agencję zatrudnienia lub Rejestru Instytucji Szkoleniowych.</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89876BA" w:rsidP="267F4707">
            <w:pPr>
              <w:spacing w:line="276" w:lineRule="auto"/>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Pracownik </w:t>
            </w:r>
            <w:r w:rsidR="12A81F65"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socjalny:</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Kwalifikacje pracownika socjalnego muszą być zgodne z prawodawstwem krajowym (ustawa o pomocy społecznej). </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Ponadto, pracownik socjalny powinien posiadać co najmniej 2-letni staż pracy zawodowej.</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Specjalista ds. reintegracji:</w:t>
            </w:r>
          </w:p>
          <w:p w:rsidR="002869E0" w:rsidRPr="000E1312" w:rsidRDefault="002869E0" w:rsidP="005A46DF">
            <w:pPr>
              <w:pStyle w:val="Akapitzlist"/>
              <w:numPr>
                <w:ilvl w:val="0"/>
                <w:numId w:val="2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preferowane wyższe kierunkowe: doradztwo zawodowe, psychologia, socjologia, pedagogika, praca socjalna, </w:t>
            </w:r>
          </w:p>
          <w:p w:rsidR="002869E0" w:rsidRPr="000E1312" w:rsidRDefault="002869E0" w:rsidP="005A46DF">
            <w:pPr>
              <w:pStyle w:val="Akapitzlist"/>
              <w:numPr>
                <w:ilvl w:val="0"/>
                <w:numId w:val="2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w:t>
            </w:r>
          </w:p>
        </w:tc>
      </w:tr>
      <w:tr w:rsidR="002869E0" w:rsidRPr="000E1312" w:rsidTr="267F4707">
        <w:tc>
          <w:tcPr>
            <w:tcW w:w="531" w:type="dxa"/>
          </w:tcPr>
          <w:p w:rsidR="002869E0" w:rsidRPr="000E1312" w:rsidRDefault="002869E0" w:rsidP="005A46DF">
            <w:pPr>
              <w:pStyle w:val="Akapitzlist"/>
              <w:numPr>
                <w:ilvl w:val="0"/>
                <w:numId w:val="1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w:t>
            </w:r>
            <w:r w:rsidR="005C5B2B"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aktywnej integracji</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 charakterze społecznym</w:t>
            </w:r>
            <w:r w:rsidR="00965584"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edukacyjnym i zdrowotnym</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4099" w:type="dxa"/>
          </w:tcPr>
          <w:p w:rsidR="00086D15" w:rsidRPr="000E1312" w:rsidRDefault="001F5F9B" w:rsidP="00086D15">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reintegracji społecznej polegają na odbudowaniu i podtrzymaniu u osoby uczestniczącej w zajęciach w CIS umiejętności uczestniczenia w życiu społeczności lokalnej i pełnienia różnych ról społecznych.</w:t>
            </w:r>
            <w:r w:rsidR="00086D1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Mogą być również</w:t>
            </w:r>
            <w:r w:rsidR="00086D15" w:rsidRPr="000E1312">
              <w:t xml:space="preserve"> </w:t>
            </w:r>
            <w:r w:rsidR="00086D15" w:rsidRPr="000E1312">
              <w:rPr>
                <w:rFonts w:cs="Arial"/>
              </w:rPr>
              <w:t>realizowane</w:t>
            </w:r>
            <w:r w:rsidR="00086D15" w:rsidRPr="000E1312">
              <w:t xml:space="preserve"> </w:t>
            </w:r>
            <w:r w:rsidR="00086D1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działania zmierzające do przywrócenia możliwie pełnej sprawności fizycznej, a tym samym jak największej samodzielności i niezależności społecznej.</w:t>
            </w:r>
          </w:p>
          <w:p w:rsidR="001F5F9B" w:rsidRPr="000E1312" w:rsidRDefault="001F5F9B"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Działania społeczne mogą mieć charakter indywidualny lub grupowy.</w:t>
            </w:r>
          </w:p>
          <w:p w:rsidR="001F5F9B" w:rsidRPr="000E1312" w:rsidRDefault="001F5F9B"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F5F9B" w:rsidRPr="000E1312" w:rsidRDefault="001F5F9B"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reintegracji społecznej należy uwzględnić organizację następujących zajęć</w:t>
            </w:r>
            <w:r w:rsidR="00175B9C"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(katalog otwarty)</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1F5F9B" w:rsidRPr="000E1312" w:rsidRDefault="00175B9C" w:rsidP="005A46DF">
            <w:pPr>
              <w:pStyle w:val="Akapitzlist"/>
              <w:numPr>
                <w:ilvl w:val="0"/>
                <w:numId w:val="35"/>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INDYWIDUALNE PORADNICTWO SPECJALISTYCZNE:</w:t>
            </w:r>
          </w:p>
          <w:p w:rsidR="00175B9C" w:rsidRPr="000E1312" w:rsidRDefault="6BEA8B8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Wsparcie o charakterze indywidulanym, odpowiadające zasadniczym kwestiom problemowym, charakteryzującym sytuację uczestnika/</w:t>
            </w:r>
            <w:proofErr w:type="spellStart"/>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projektu, zgodnie z IPZS, w tym, m.in.: psychologiczne, terapeutyczne,</w:t>
            </w:r>
            <w:r w:rsidR="4B200F84"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psychoterapeutyczne,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motywacyjne; </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Wsparcie indywidualne prowadzone jest w zależności od potrzeb przez: psychologa, terapeutę, pracownika socjalnego.</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F5F9B" w:rsidRPr="000E1312" w:rsidRDefault="00175B9C" w:rsidP="005A46DF">
            <w:pPr>
              <w:pStyle w:val="Akapitzlist"/>
              <w:numPr>
                <w:ilvl w:val="0"/>
                <w:numId w:val="35"/>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ZAJĘCIA TERAPEUTYCZNE – WARSZTATY GRUPOWE:</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Zajęcia terapeutyczne odbywają się metodą warsztatową na podstawie opracowanego programu i harmonogramu zajęć w poszczególnych grupach. </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Warsztaty terapeutyczne obejmują wyrównanie deficytów osobowościowych spowodowanych uzależnieniem od środków psychotropowych i zaburzeń zachowania w wyniku doznanych urazów psychicznych itp.</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Warsztaty terapeutyczne prowadzi psycholog/terapeuta.</w:t>
            </w: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75B9C" w:rsidRPr="000E1312" w:rsidRDefault="00175B9C"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Prowadzący zajęcia powinien być odpowiedzialny również za prowadzoną dokumentację programową, systematyczne i okresowe przeprowadzanie ankiet ewaluacyjnych wśród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warsztatów terapeutycznych oraz monitoring.</w:t>
            </w:r>
          </w:p>
          <w:p w:rsidR="00175B9C" w:rsidRPr="000E1312" w:rsidRDefault="00175B9C"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75B9C" w:rsidRPr="000E1312" w:rsidRDefault="00175B9C" w:rsidP="005A46DF">
            <w:pPr>
              <w:pStyle w:val="Akapitzlist"/>
              <w:numPr>
                <w:ilvl w:val="0"/>
                <w:numId w:val="3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ZAJĘCIA EDUKACYJNE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175B9C" w:rsidRPr="000E1312" w:rsidRDefault="00175B9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Zadaniem zajęć edukacyjnych jest uzupełnianie deficytów edukacyjnych uczestników/czek CIS. </w:t>
            </w:r>
          </w:p>
          <w:p w:rsidR="00175B9C" w:rsidRPr="000E1312" w:rsidRDefault="00175B9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 grup edukacyjnych mogą być kwalifikowani wszyscy</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/wszystkie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uczestnicy</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roofErr w:type="spellStart"/>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CIS, szczególnie ci, którzy mają trudności z pisaniem i czytaniem, rozumieniem prostych tekstów i formularzy.</w:t>
            </w:r>
          </w:p>
          <w:p w:rsidR="00175B9C" w:rsidRPr="000E1312" w:rsidRDefault="00175B9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Zajęcia powinny zostać ukierunkowane, m.in. na uzupełnienie wiedzy z zakresu poprawnego wysławiania się, pisania i czytania ze zrozumieniem, podstaw matematyki, kultury osobistej, równości </w:t>
            </w:r>
            <w:r w:rsidR="00330F4C"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kobiet i mężczyzn</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komunikacji społecznej i współpracy z innymi. Uzupełniająco zaleca się wdrażanie działań z zakresu ekologii, podniesienia świadomości oszczędnego korzystania z zasobów, wykorzystania odnawialnych źródeł energii oraz problematyki ochrony powietrza. </w:t>
            </w:r>
          </w:p>
          <w:p w:rsidR="00E1012C" w:rsidRPr="000E1312" w:rsidRDefault="00175B9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Ponadto,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obligatoryjna</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jest organizacja szkoleń</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/kursów/warsztatów</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 zakresu </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ICT, w tym: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dostępności do cyfrowych usług publicznych świadczonych drogą elektroniczną</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wsparcie w zakresie utworzenia profilu zaufanego</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 ile dotyczy), itp</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1012C" w:rsidRPr="000E1312" w:rsidRDefault="00E1012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Program szkolenia/warsztatu </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przede wszystkim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ma na celu zwiększenie dostępu </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uczestników/czek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do cyfrowych usług publicznych. Program szkolenia </w:t>
            </w:r>
            <w:r w:rsidR="00B95DD2"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może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obejmować następujące zagadnienia (dostosowane do umiejętności i potrzeb uczestników/czek):</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podstaw użytkowania komputera i funkcji systemu operacyjnego,</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umiejętności obsługi aplikacji mobilnych, funkcjonalności </w:t>
            </w:r>
            <w:proofErr w:type="spellStart"/>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smartfona</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umiejętność tworzenia prostych dokumentów, przeglądania stron internetowych i posługiwania się pocztą elektroniczną,</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wyszukiwania informacji, </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świadomość ryzyka związanego z użytkowaniem Internetu oraz podejmowania odpowiednich środków ostrożności,</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korzystania z usług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br/>
              <w:t>on-line w obszarach wiadomości, administracji, konsumenckich, podróży, oświatowo-szkoleniowych, zatrudnienia, zdrowia itd.</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wypełniania formularzy Internetowych, </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stosowanie różnych usług on-line w życiu codziennym</w:t>
            </w:r>
          </w:p>
          <w:p w:rsidR="00E1012C" w:rsidRPr="000E1312" w:rsidRDefault="00E1012C" w:rsidP="005A46DF">
            <w:pPr>
              <w:pStyle w:val="Akapitzlist"/>
              <w:numPr>
                <w:ilvl w:val="0"/>
                <w:numId w:val="3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założenie/wykorzystanie Profilu Zaufanego. </w:t>
            </w:r>
          </w:p>
          <w:p w:rsidR="00E1012C" w:rsidRPr="000E1312" w:rsidRDefault="00E1012C" w:rsidP="008C45A4">
            <w:pPr>
              <w:spacing w:line="276" w:lineRule="auto"/>
              <w:ind w:left="360"/>
              <w:rPr>
                <w:rFonts w:cs="Arial"/>
                <w:sz w:val="21"/>
                <w:szCs w:val="21"/>
              </w:rPr>
            </w:pPr>
            <w:r w:rsidRPr="000E1312">
              <w:rPr>
                <w:rFonts w:cs="Arial"/>
                <w:sz w:val="21"/>
                <w:szCs w:val="21"/>
              </w:rPr>
              <w:t>Wymiar godzinowy kursu jest adekwatny do przedmiotu szkolenia i nabywanych kompetencji lub kwalifikacji.</w:t>
            </w:r>
          </w:p>
          <w:p w:rsidR="00E1012C" w:rsidRPr="000E1312" w:rsidRDefault="00E1012C" w:rsidP="008C45A4">
            <w:pPr>
              <w:spacing w:after="160"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rPr>
              <w:t>Każdy z uczestników/czek projektu będzie mógł wybrać formę oraz poziom szkolenia zgodne z jego oczekiwaniami.</w:t>
            </w:r>
          </w:p>
          <w:p w:rsidR="00295985" w:rsidRPr="000E1312" w:rsidRDefault="00175B9C" w:rsidP="008C45A4">
            <w:pPr>
              <w:spacing w:line="276" w:lineRule="auto"/>
              <w:ind w:left="357"/>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Możliwa jest realizacja warsztatów mających na celu uzupełnianie deficytów edukacyjnych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działania o charakterze edukacji ogólnej i elementarnej – warsztaty psychologiczne realizowane w postaci treningów: umiejętności skutecznej komunikacji, umiejętności asertywnego działania, radzenie sobie ze stresem itp.</w:t>
            </w:r>
          </w:p>
          <w:p w:rsidR="00175B9C" w:rsidRPr="000E1312" w:rsidRDefault="00175B9C" w:rsidP="008C45A4">
            <w:pPr>
              <w:spacing w:after="160" w:line="276" w:lineRule="auto"/>
              <w:ind w:left="357"/>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 zajęcia w grupach mogą być zapraszani – w miarę potrzeb i możliwości, inni specjaliści, np. nauczyciel wiedzy o społeczeństwie, nauczyciele innych przedmiotów, radca prawny, lekarz, pedagog.</w:t>
            </w:r>
          </w:p>
          <w:p w:rsidR="007453A8" w:rsidRPr="000E1312" w:rsidRDefault="00175B9C" w:rsidP="008C45A4">
            <w:pPr>
              <w:pStyle w:val="Akapitzlist"/>
              <w:spacing w:line="276" w:lineRule="auto"/>
              <w:ind w:left="357"/>
              <w:contextualSpacing w:val="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Wszystkie grupy edukacyjne działać powinny pod nadzorem kierownika ds. reintegracji, który odpowiada za przygotowanie programu szkoleń. </w:t>
            </w:r>
          </w:p>
          <w:p w:rsidR="00175B9C" w:rsidRPr="000E1312" w:rsidRDefault="00175B9C" w:rsidP="008C45A4">
            <w:pPr>
              <w:pStyle w:val="Akapitzlist"/>
              <w:spacing w:line="276" w:lineRule="auto"/>
              <w:ind w:left="357"/>
              <w:contextualSpacing w:val="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zajęć edukacyjnych dopuszcza się możliwość realizacji kursów tematycznych podnoszących umiejętności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(nie certyfikowanych). Zajęcia te muszą być związane z tematyką reintegracji zawodowej. Przykładowe tematy kursów: florystyka, kurs krawiectwa.</w:t>
            </w:r>
          </w:p>
          <w:p w:rsidR="007453A8" w:rsidRPr="000E1312" w:rsidRDefault="00175B9C" w:rsidP="008C45A4">
            <w:pPr>
              <w:pStyle w:val="Akapitzlist"/>
              <w:spacing w:line="276" w:lineRule="auto"/>
              <w:ind w:left="357"/>
              <w:contextualSpacing w:val="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Dodatkowo mogą być organizowane konsultacje/warsztaty dotyczące zainteresowań oraz możliwych kierunków dalszego kształcenia (diagnoza możliwości zawodowych), pisania CV, umiejętności przydatnych podczas rozmowy kwalifikacyjnej, sposoby prowadzenia i zakładania działalności gospodarczej, uczestnictwo w targach pracy z konkretnymi uczestnikami</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roofErr w:type="spellStart"/>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czkami</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itp.</w:t>
            </w:r>
          </w:p>
          <w:p w:rsidR="00175B9C" w:rsidRPr="000E1312" w:rsidRDefault="22AABC39" w:rsidP="267F4707">
            <w:pPr>
              <w:pStyle w:val="Akapitzlist"/>
              <w:spacing w:line="276" w:lineRule="auto"/>
              <w:ind w:left="357"/>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 realizację tej części działań odpowiada doradca </w:t>
            </w:r>
            <w:r w:rsidR="5BB7E153"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zawodowy lub</w:t>
            </w:r>
            <w:r w:rsidR="69ADEB7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w:t>
            </w:r>
            <w:r w:rsidR="69ADEB7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ecjalista</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ds. reintegracji zawodowej.</w:t>
            </w:r>
          </w:p>
          <w:p w:rsidR="00E1012C" w:rsidRPr="000E1312" w:rsidRDefault="00E1012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F5F9B" w:rsidRPr="000E1312" w:rsidRDefault="00E1012C" w:rsidP="005A46DF">
            <w:pPr>
              <w:pStyle w:val="Akapitzlist"/>
              <w:numPr>
                <w:ilvl w:val="0"/>
                <w:numId w:val="35"/>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GRUPY WSPARCIA:</w:t>
            </w:r>
          </w:p>
          <w:p w:rsidR="00E1012C" w:rsidRPr="000E1312" w:rsidRDefault="00E1012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procesie realizacji reintegracji zawodowej i społecznej mogą być tworzone grupy wsparcia dla uczestników</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/czek</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CIS.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Mają one charakter nieobowiązkowy</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1012C" w:rsidRPr="000E1312" w:rsidRDefault="00E1012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Głównym celem grup wsparcia ma być wzajemne wsparcie emocjonalne i doskonalenie wewnętrzne uczestników oraz wyposażenie ich w odpowiednią wiedzę i umiejętności. Grupę wsparcia powinny tworzyć osoby o podobnych problemach. Członkami grup wsparcia mogą być wszyscy uczestnicy</w:t>
            </w:r>
            <w:r w:rsidR="00880E6A"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/wszystkie uczestniczki</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CIS a także członkowie ich rodzin oraz osoby z otoczenia. </w:t>
            </w:r>
          </w:p>
          <w:p w:rsidR="00E1012C" w:rsidRPr="000E1312" w:rsidRDefault="00E1012C"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Zajęcia grupowe warsztatowe mogą być realizowane z zakresu np. rozwijania kompetencji komunikacyjnych, przełamywania lęków społecznych, wyznaczania celów oraz planowania działań, mające na celu zwiększenie poczucia przynależności jednostki do lokalnej społeczności oraz umiejętności poruszania się w środowisku społecznym, zgodnie z IPZS</w:t>
            </w:r>
          </w:p>
          <w:p w:rsidR="00E1012C" w:rsidRPr="000E1312" w:rsidRDefault="347C9D93"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Grupa koordynowana jest przez psychologa-terapeutę.</w:t>
            </w:r>
          </w:p>
          <w:p w:rsidR="0186D507" w:rsidRPr="000E1312" w:rsidRDefault="0186D507" w:rsidP="006B37FC">
            <w:pPr>
              <w:pStyle w:val="Akapitzlist"/>
              <w:rPr>
                <w:rFonts w:eastAsia="Arial" w:cs="Arial"/>
                <w:sz w:val="21"/>
                <w:szCs w:val="21"/>
              </w:rPr>
            </w:pPr>
          </w:p>
          <w:p w:rsidR="002869E0" w:rsidRPr="000E1312" w:rsidRDefault="0029DFF9" w:rsidP="005A46DF">
            <w:pPr>
              <w:pStyle w:val="Akapitzlist"/>
              <w:numPr>
                <w:ilvl w:val="0"/>
                <w:numId w:val="3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ZDROWOTNE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6B37FC" w:rsidRPr="000E1312" w:rsidRDefault="7645225A" w:rsidP="0186D507">
            <w:pPr>
              <w:spacing w:line="276" w:lineRule="auto"/>
              <w:ind w:left="360"/>
              <w:rPr>
                <w:rFonts w:cs="Arial"/>
                <w:b/>
                <w:bCs/>
                <w:sz w:val="21"/>
                <w:szCs w:val="21"/>
              </w:rPr>
            </w:pPr>
            <w:r w:rsidRPr="000E1312">
              <w:rPr>
                <w:rFonts w:cs="Arial"/>
                <w:sz w:val="21"/>
                <w:szCs w:val="21"/>
              </w:rPr>
              <w:t>Usługi zdrowotne muszą bezpośrednio wynikać z IPZS</w:t>
            </w:r>
            <w:r w:rsidRPr="000E1312">
              <w:rPr>
                <w:rFonts w:cs="Arial"/>
                <w:b/>
                <w:bCs/>
                <w:sz w:val="21"/>
                <w:szCs w:val="21"/>
              </w:rPr>
              <w:t xml:space="preserve">. </w:t>
            </w:r>
          </w:p>
          <w:p w:rsidR="003270FF" w:rsidRPr="000E1312" w:rsidRDefault="3857F297" w:rsidP="008C45A4">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Cs/>
                <w:sz w:val="21"/>
                <w:szCs w:val="21"/>
              </w:rPr>
              <w:t>Celem usług zdrowotnych jest wyeliminowanie lub z</w:t>
            </w:r>
            <w:r w:rsidR="4B0783A1" w:rsidRPr="000E1312">
              <w:rPr>
                <w:rFonts w:cs="Arial"/>
                <w:bCs/>
                <w:sz w:val="21"/>
                <w:szCs w:val="21"/>
              </w:rPr>
              <w:t xml:space="preserve">łagodzenie barier zdrowotnych utrudniających funkcjonowanie w </w:t>
            </w:r>
            <w:r w:rsidR="006B37FC" w:rsidRPr="000E1312">
              <w:rPr>
                <w:rFonts w:cs="Arial"/>
                <w:bCs/>
                <w:sz w:val="21"/>
                <w:szCs w:val="21"/>
              </w:rPr>
              <w:t>społeczeństwie</w:t>
            </w:r>
            <w:r w:rsidR="4B0783A1" w:rsidRPr="000E1312">
              <w:rPr>
                <w:rFonts w:cs="Arial"/>
                <w:bCs/>
                <w:sz w:val="21"/>
                <w:szCs w:val="21"/>
              </w:rPr>
              <w:t xml:space="preserve"> lub powodujących oddalenie od rynku pracy.</w:t>
            </w:r>
          </w:p>
          <w:p w:rsidR="002E2578" w:rsidRPr="000E1312" w:rsidRDefault="002E2578" w:rsidP="00086D15">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3256" w:type="dxa"/>
          </w:tcPr>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a) Pracownik socjalny:</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Kwalifikacje pracownika socjalnego muszą być zgodne z prawodawstwem krajowym (ustawa o pomocy społecznej). </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Ponadto, pracownik socjalny powinien posiadać co najmniej 2 -letni staż pracy zawodowej </w:t>
            </w:r>
            <w:r w:rsidR="00E96568"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 MOPS, OPS, MOPR, PCPR, GOPS. </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2869E0" w:rsidRPr="000E1312" w:rsidRDefault="002869E0"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2869E0" w:rsidRPr="000E1312" w:rsidRDefault="002869E0"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zawodowej.</w:t>
            </w:r>
          </w:p>
          <w:p w:rsidR="002869E0" w:rsidRPr="000E1312" w:rsidRDefault="00175B9C"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w:t>
            </w:r>
            <w:r w:rsidR="002869E0"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erapeuta:</w:t>
            </w:r>
          </w:p>
          <w:p w:rsidR="002869E0" w:rsidRPr="000E1312" w:rsidRDefault="089876BA"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w:t>
            </w:r>
            <w:r w:rsidR="640BB5C3"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kierunkowe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studia podyplomowe </w:t>
            </w:r>
          </w:p>
          <w:p w:rsidR="002869E0" w:rsidRPr="000E1312" w:rsidRDefault="002869E0"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2-letnie doświadczenie zawodowe w prowadzeniu </w:t>
            </w:r>
            <w:r w:rsidR="00175B9C"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terapii</w:t>
            </w:r>
          </w:p>
          <w:p w:rsidR="00175B9C" w:rsidRPr="000E1312" w:rsidRDefault="00175B9C"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175B9C" w:rsidRPr="000E1312" w:rsidRDefault="00175B9C"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b) Psycholog:</w:t>
            </w:r>
          </w:p>
          <w:p w:rsidR="00175B9C" w:rsidRPr="000E1312" w:rsidRDefault="00175B9C"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175B9C" w:rsidRPr="000E1312" w:rsidRDefault="00175B9C"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zawodowej.</w:t>
            </w:r>
          </w:p>
          <w:p w:rsidR="00175B9C" w:rsidRPr="000E1312" w:rsidRDefault="00175B9C"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Terapeuta:</w:t>
            </w:r>
          </w:p>
          <w:p w:rsidR="00175B9C" w:rsidRPr="000E1312" w:rsidRDefault="22AABC39"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w:t>
            </w:r>
            <w:r w:rsidR="337E3C6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kierunkowe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studia podyplomowe </w:t>
            </w:r>
          </w:p>
          <w:p w:rsidR="00175B9C" w:rsidRPr="000E1312" w:rsidRDefault="00175B9C"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prowadzeniu terapii</w:t>
            </w:r>
          </w:p>
          <w:p w:rsidR="00175B9C" w:rsidRPr="000E1312" w:rsidRDefault="00175B9C"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Ad c) Minimalne kwalifikacje kadry: </w:t>
            </w:r>
          </w:p>
          <w:p w:rsidR="002869E0" w:rsidRPr="000E1312" w:rsidRDefault="002869E0" w:rsidP="005A46DF">
            <w:pPr>
              <w:pStyle w:val="Akapitzlist"/>
              <w:numPr>
                <w:ilvl w:val="0"/>
                <w:numId w:val="1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kierunkowe zgodne z tematyką szkolenia, </w:t>
            </w:r>
          </w:p>
          <w:p w:rsidR="002869E0" w:rsidRPr="000E1312" w:rsidRDefault="002869E0" w:rsidP="005A46DF">
            <w:pPr>
              <w:pStyle w:val="Akapitzlist"/>
              <w:numPr>
                <w:ilvl w:val="0"/>
                <w:numId w:val="1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szkolenia o określonej tematyce.</w:t>
            </w:r>
          </w:p>
          <w:p w:rsidR="002869E0" w:rsidRPr="000E1312" w:rsidRDefault="002869E0" w:rsidP="008C45A4">
            <w:pPr>
              <w:pStyle w:val="Akapitzlist"/>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1012C"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d)</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1012C"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E1012C" w:rsidRPr="000E1312" w:rsidRDefault="00E1012C"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E1012C" w:rsidRPr="000E1312" w:rsidRDefault="00E1012C" w:rsidP="005A46DF">
            <w:pPr>
              <w:pStyle w:val="Akapitzlist"/>
              <w:numPr>
                <w:ilvl w:val="0"/>
                <w:numId w:val="2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zawodowej.</w:t>
            </w:r>
          </w:p>
          <w:p w:rsidR="00E1012C" w:rsidRPr="000E1312" w:rsidRDefault="00E1012C"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Terapeuta:</w:t>
            </w:r>
          </w:p>
          <w:p w:rsidR="00E1012C" w:rsidRPr="000E1312" w:rsidRDefault="5F3014CF"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kierunkowe</w:t>
            </w:r>
            <w:r w:rsidR="4F5CA54F"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studia podyplomowe </w:t>
            </w:r>
          </w:p>
          <w:p w:rsidR="00E1012C" w:rsidRPr="000E1312" w:rsidRDefault="00E1012C" w:rsidP="005A46DF">
            <w:pPr>
              <w:pStyle w:val="Akapitzlist"/>
              <w:numPr>
                <w:ilvl w:val="0"/>
                <w:numId w:val="26"/>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prowadzeniu terapii</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r>
      <w:tr w:rsidR="002869E0" w:rsidRPr="000E1312" w:rsidTr="267F4707">
        <w:tc>
          <w:tcPr>
            <w:tcW w:w="531" w:type="dxa"/>
          </w:tcPr>
          <w:p w:rsidR="002869E0" w:rsidRPr="000E1312" w:rsidRDefault="002869E0" w:rsidP="005A46DF">
            <w:pPr>
              <w:pStyle w:val="Akapitzlist"/>
              <w:numPr>
                <w:ilvl w:val="0"/>
                <w:numId w:val="3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Usługi o charakterze </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zawodowym</w:t>
            </w:r>
          </w:p>
        </w:tc>
        <w:tc>
          <w:tcPr>
            <w:tcW w:w="4099" w:type="dxa"/>
          </w:tcPr>
          <w:p w:rsidR="002A4021" w:rsidRPr="000E1312" w:rsidRDefault="7645225A" w:rsidP="0186D507">
            <w:pPr>
              <w:spacing w:line="276" w:lineRule="auto"/>
              <w:rPr>
                <w:rFonts w:cs="Arial"/>
                <w:sz w:val="21"/>
                <w:szCs w:val="21"/>
              </w:rPr>
            </w:pPr>
            <w:r w:rsidRPr="000E1312">
              <w:rPr>
                <w:rFonts w:cs="Arial"/>
                <w:sz w:val="21"/>
                <w:szCs w:val="21"/>
              </w:rPr>
              <w:t>Reintegracja zawodowa polega na odbudowaniu i podtrzymaniu u uczestników/czek CIS zdolności do samodzielnego funkcjonowania na rynku pracy. Głównym celem reintegracji zawodowej jest nabycie przez uczestników/</w:t>
            </w:r>
            <w:proofErr w:type="spellStart"/>
            <w:r w:rsidRPr="000E1312">
              <w:rPr>
                <w:rFonts w:cs="Arial"/>
                <w:sz w:val="21"/>
                <w:szCs w:val="21"/>
              </w:rPr>
              <w:t>czki</w:t>
            </w:r>
            <w:proofErr w:type="spellEnd"/>
            <w:r w:rsidRPr="000E1312">
              <w:rPr>
                <w:rFonts w:cs="Arial"/>
                <w:sz w:val="21"/>
                <w:szCs w:val="21"/>
              </w:rPr>
              <w:t xml:space="preserve"> CIS umiejętności zawodowych, przyuczenie do wykonywania pracy, przekwalifikowanie lub podwyższanie kwalifikacji zawodowych. </w:t>
            </w:r>
          </w:p>
          <w:p w:rsidR="002A4021" w:rsidRPr="000E1312" w:rsidRDefault="7645225A" w:rsidP="0186D507">
            <w:pPr>
              <w:spacing w:line="276" w:lineRule="auto"/>
              <w:rPr>
                <w:rFonts w:cs="Arial"/>
                <w:sz w:val="21"/>
                <w:szCs w:val="21"/>
              </w:rPr>
            </w:pPr>
            <w:r w:rsidRPr="000E1312">
              <w:rPr>
                <w:rFonts w:cs="Arial"/>
                <w:sz w:val="21"/>
                <w:szCs w:val="21"/>
              </w:rPr>
              <w:t>Uczestnicy/</w:t>
            </w:r>
            <w:proofErr w:type="spellStart"/>
            <w:r w:rsidRPr="000E1312">
              <w:rPr>
                <w:rFonts w:cs="Arial"/>
                <w:sz w:val="21"/>
                <w:szCs w:val="21"/>
              </w:rPr>
              <w:t>czki</w:t>
            </w:r>
            <w:proofErr w:type="spellEnd"/>
            <w:r w:rsidRPr="000E1312">
              <w:rPr>
                <w:rFonts w:cs="Arial"/>
                <w:sz w:val="21"/>
                <w:szCs w:val="21"/>
              </w:rPr>
              <w:t xml:space="preserve"> CIS powinni być kwalifikowani do poszczególnych form wsparcia w zależności od ich możliwości psychofizycznych, zainteresowań,</w:t>
            </w:r>
            <w:r w:rsidR="007453A8" w:rsidRPr="000E1312">
              <w:rPr>
                <w:rFonts w:cs="Arial"/>
                <w:sz w:val="21"/>
                <w:szCs w:val="21"/>
              </w:rPr>
              <w:t xml:space="preserve"> </w:t>
            </w:r>
            <w:r w:rsidRPr="000E1312">
              <w:rPr>
                <w:rFonts w:cs="Arial"/>
                <w:sz w:val="21"/>
                <w:szCs w:val="21"/>
              </w:rPr>
              <w:t>uzdolnień i poziomu umiejętności zawodowych, na podstawie badań przeprowadzonych przez psychologa-terapeutę oraz analizy umiejętności zawodowych przeprowadzonej przez doradcę zawodowego we współpracy z</w:t>
            </w:r>
            <w:r w:rsidR="007453A8" w:rsidRPr="000E1312">
              <w:rPr>
                <w:rFonts w:cs="Arial"/>
                <w:sz w:val="21"/>
                <w:szCs w:val="21"/>
              </w:rPr>
              <w:t xml:space="preserve"> </w:t>
            </w:r>
            <w:r w:rsidRPr="000E1312">
              <w:rPr>
                <w:rFonts w:cs="Arial"/>
                <w:sz w:val="21"/>
                <w:szCs w:val="21"/>
              </w:rPr>
              <w:t>instruktorem zawodu. Przy wyborze form reintegracji zawodowej pod uwagę powinna być również brana sprawność fizyczna i stan zdrowia uczestnika</w:t>
            </w:r>
            <w:r w:rsidR="5E2AEC28" w:rsidRPr="000E1312">
              <w:rPr>
                <w:rFonts w:cs="Arial"/>
                <w:sz w:val="21"/>
                <w:szCs w:val="21"/>
              </w:rPr>
              <w:t>/</w:t>
            </w:r>
            <w:proofErr w:type="spellStart"/>
            <w:r w:rsidR="5E2AEC28" w:rsidRPr="000E1312">
              <w:rPr>
                <w:rFonts w:cs="Arial"/>
                <w:sz w:val="21"/>
                <w:szCs w:val="21"/>
              </w:rPr>
              <w:t>czki</w:t>
            </w:r>
            <w:proofErr w:type="spellEnd"/>
            <w:r w:rsidRPr="000E1312">
              <w:rPr>
                <w:rFonts w:cs="Arial"/>
                <w:sz w:val="21"/>
                <w:szCs w:val="21"/>
              </w:rPr>
              <w:t>.</w:t>
            </w:r>
          </w:p>
          <w:p w:rsidR="002A4021" w:rsidRPr="000E1312" w:rsidRDefault="002A4021" w:rsidP="0186D507">
            <w:pPr>
              <w:spacing w:line="276" w:lineRule="auto"/>
              <w:rPr>
                <w:rFonts w:cs="Arial"/>
                <w:sz w:val="21"/>
                <w:szCs w:val="21"/>
              </w:rPr>
            </w:pPr>
          </w:p>
          <w:p w:rsidR="002A4021" w:rsidRPr="000E1312" w:rsidRDefault="7645225A" w:rsidP="0186D507">
            <w:pPr>
              <w:spacing w:line="276" w:lineRule="auto"/>
              <w:rPr>
                <w:rFonts w:cs="Arial"/>
                <w:b/>
                <w:bCs/>
                <w:sz w:val="21"/>
                <w:szCs w:val="21"/>
              </w:rPr>
            </w:pPr>
            <w:r w:rsidRPr="000E1312">
              <w:rPr>
                <w:rFonts w:cs="Arial"/>
                <w:b/>
                <w:bCs/>
                <w:sz w:val="21"/>
                <w:szCs w:val="21"/>
              </w:rPr>
              <w:t>W ramach reintegracji zawodowej możliwe do realizacji są następujące zajęcia:</w:t>
            </w:r>
          </w:p>
          <w:p w:rsidR="002A4021" w:rsidRPr="000E1312" w:rsidRDefault="7645225A" w:rsidP="005A46DF">
            <w:pPr>
              <w:pStyle w:val="Akapitzlist"/>
              <w:numPr>
                <w:ilvl w:val="0"/>
                <w:numId w:val="38"/>
              </w:numPr>
              <w:spacing w:line="276" w:lineRule="auto"/>
              <w:rPr>
                <w:rFonts w:cs="Arial"/>
                <w:sz w:val="21"/>
                <w:szCs w:val="21"/>
              </w:rPr>
            </w:pPr>
            <w:r w:rsidRPr="000E1312">
              <w:rPr>
                <w:rFonts w:cs="Arial"/>
                <w:b/>
                <w:bCs/>
                <w:sz w:val="21"/>
                <w:szCs w:val="21"/>
              </w:rPr>
              <w:t>UDZIAŁ W PRACOWNIACH</w:t>
            </w:r>
            <w:r w:rsidRPr="000E1312">
              <w:rPr>
                <w:rFonts w:cs="Arial"/>
                <w:sz w:val="21"/>
                <w:szCs w:val="21"/>
              </w:rPr>
              <w:t xml:space="preserve"> (możliwe kierowanie do zewnętrznych zakładów szkoleniowych, np. warsztatów u pracodawcy) – </w:t>
            </w:r>
            <w:r w:rsidRPr="000E1312">
              <w:rPr>
                <w:rFonts w:cs="Arial"/>
                <w:b/>
                <w:bCs/>
                <w:sz w:val="21"/>
                <w:szCs w:val="21"/>
              </w:rPr>
              <w:t>element obowiązkowy w ofercie CIS i wsparciu uczestnika/</w:t>
            </w:r>
            <w:proofErr w:type="spellStart"/>
            <w:r w:rsidRPr="000E1312">
              <w:rPr>
                <w:rFonts w:cs="Arial"/>
                <w:b/>
                <w:bCs/>
                <w:sz w:val="21"/>
                <w:szCs w:val="21"/>
              </w:rPr>
              <w:t>czki</w:t>
            </w:r>
            <w:proofErr w:type="spellEnd"/>
            <w:r w:rsidRPr="000E1312">
              <w:rPr>
                <w:rFonts w:cs="Arial"/>
                <w:sz w:val="21"/>
                <w:szCs w:val="21"/>
              </w:rPr>
              <w:t>.</w:t>
            </w:r>
          </w:p>
          <w:p w:rsidR="002A4021" w:rsidRPr="000E1312" w:rsidRDefault="7645225A" w:rsidP="0186D507">
            <w:pPr>
              <w:pStyle w:val="Akapitzlist"/>
              <w:spacing w:line="276" w:lineRule="auto"/>
              <w:ind w:left="360"/>
              <w:rPr>
                <w:rFonts w:cs="Arial"/>
                <w:sz w:val="21"/>
                <w:szCs w:val="21"/>
              </w:rPr>
            </w:pPr>
            <w:r w:rsidRPr="000E1312">
              <w:rPr>
                <w:rFonts w:cs="Arial"/>
                <w:sz w:val="21"/>
                <w:szCs w:val="21"/>
              </w:rPr>
              <w:t>W ramach reintegracji zawodowej podnoszenie kwalifikacji uczestników/czek odbywa się</w:t>
            </w:r>
            <w:r w:rsidR="0069551E" w:rsidRPr="000E1312">
              <w:rPr>
                <w:rFonts w:cs="Arial"/>
                <w:sz w:val="21"/>
                <w:szCs w:val="21"/>
              </w:rPr>
              <w:t xml:space="preserve"> </w:t>
            </w:r>
            <w:r w:rsidRPr="000E1312">
              <w:rPr>
                <w:rFonts w:cs="Arial"/>
                <w:sz w:val="21"/>
                <w:szCs w:val="21"/>
              </w:rPr>
              <w:t xml:space="preserve">poprzez ich uczestnictwo w poszczególnych pracowniach w CIS – praktyczna nauka zawodu. </w:t>
            </w:r>
          </w:p>
          <w:p w:rsidR="002A4021" w:rsidRPr="000E1312" w:rsidRDefault="002A4021" w:rsidP="0186D507">
            <w:pPr>
              <w:pStyle w:val="Akapitzlist"/>
              <w:spacing w:line="276" w:lineRule="auto"/>
              <w:ind w:left="360"/>
              <w:rPr>
                <w:rFonts w:cs="Arial"/>
                <w:sz w:val="21"/>
                <w:szCs w:val="21"/>
              </w:rPr>
            </w:pPr>
          </w:p>
          <w:p w:rsidR="002A4021" w:rsidRPr="00DB2E90" w:rsidRDefault="6C97F232" w:rsidP="267F4707">
            <w:pPr>
              <w:pStyle w:val="Akapitzlist"/>
              <w:spacing w:line="276" w:lineRule="auto"/>
              <w:ind w:left="360"/>
              <w:rPr>
                <w:rFonts w:cs="Arial"/>
                <w:sz w:val="21"/>
                <w:szCs w:val="21"/>
              </w:rPr>
            </w:pPr>
            <w:r w:rsidRPr="00DB2E90">
              <w:rPr>
                <w:rFonts w:cs="Arial"/>
                <w:sz w:val="21"/>
                <w:szCs w:val="21"/>
              </w:rPr>
              <w:t xml:space="preserve">Zajęcia zawodowe prowadzone są przez instruktorów zawodu/ trenerów pracy w pracowniach w </w:t>
            </w:r>
            <w:r w:rsidR="029E3777" w:rsidRPr="00DB2E90">
              <w:rPr>
                <w:rFonts w:cs="Arial"/>
                <w:sz w:val="21"/>
                <w:szCs w:val="21"/>
              </w:rPr>
              <w:t xml:space="preserve">CIS. </w:t>
            </w:r>
          </w:p>
          <w:p w:rsidR="002A4021" w:rsidRPr="000E1312" w:rsidRDefault="002A4021" w:rsidP="0186D507">
            <w:pPr>
              <w:spacing w:line="276" w:lineRule="auto"/>
              <w:rPr>
                <w:rFonts w:cs="Arial"/>
                <w:sz w:val="21"/>
                <w:szCs w:val="21"/>
              </w:rPr>
            </w:pPr>
          </w:p>
          <w:p w:rsidR="00F45AAE" w:rsidRPr="000E1312" w:rsidRDefault="48B0499B" w:rsidP="005A46DF">
            <w:pPr>
              <w:pStyle w:val="Akapitzlist"/>
              <w:numPr>
                <w:ilvl w:val="0"/>
                <w:numId w:val="40"/>
              </w:numPr>
              <w:spacing w:line="276" w:lineRule="auto"/>
              <w:rPr>
                <w:rFonts w:cs="Arial"/>
                <w:sz w:val="21"/>
                <w:szCs w:val="21"/>
              </w:rPr>
            </w:pPr>
            <w:r w:rsidRPr="000E1312">
              <w:rPr>
                <w:rFonts w:cs="Arial"/>
                <w:b/>
                <w:bCs/>
                <w:sz w:val="21"/>
                <w:szCs w:val="21"/>
              </w:rPr>
              <w:t>KURSY I SZKOLENIA ZAWODOWE</w:t>
            </w:r>
          </w:p>
          <w:p w:rsidR="00F45AAE" w:rsidRPr="000E1312" w:rsidRDefault="71FA91FD" w:rsidP="0186D507">
            <w:pPr>
              <w:spacing w:line="276" w:lineRule="auto"/>
              <w:ind w:left="360"/>
              <w:rPr>
                <w:rFonts w:cs="Arial"/>
                <w:sz w:val="21"/>
                <w:szCs w:val="21"/>
              </w:rPr>
            </w:pPr>
            <w:r w:rsidRPr="267F4707">
              <w:rPr>
                <w:rFonts w:cs="Arial"/>
                <w:sz w:val="21"/>
                <w:szCs w:val="21"/>
              </w:rPr>
              <w:t xml:space="preserve">Beneficjent </w:t>
            </w:r>
            <w:r w:rsidR="652D9D30" w:rsidRPr="267F4707">
              <w:rPr>
                <w:rFonts w:cs="Arial"/>
                <w:sz w:val="21"/>
                <w:szCs w:val="21"/>
              </w:rPr>
              <w:t>zapewnia,</w:t>
            </w:r>
            <w:r w:rsidRPr="267F4707">
              <w:rPr>
                <w:rFonts w:cs="Arial"/>
                <w:sz w:val="21"/>
                <w:szCs w:val="21"/>
              </w:rPr>
              <w:t xml:space="preserve"> że:</w:t>
            </w:r>
          </w:p>
          <w:p w:rsidR="00F45AAE" w:rsidRPr="000E1312" w:rsidRDefault="48B0499B" w:rsidP="005A46DF">
            <w:pPr>
              <w:pStyle w:val="Akapitzlist"/>
              <w:numPr>
                <w:ilvl w:val="0"/>
                <w:numId w:val="41"/>
              </w:numPr>
              <w:spacing w:line="276" w:lineRule="auto"/>
              <w:rPr>
                <w:rFonts w:cs="Arial"/>
                <w:sz w:val="21"/>
                <w:szCs w:val="21"/>
              </w:rPr>
            </w:pPr>
            <w:r w:rsidRPr="000E1312">
              <w:rPr>
                <w:rFonts w:cs="Arial"/>
                <w:sz w:val="21"/>
                <w:szCs w:val="21"/>
              </w:rPr>
              <w:t>tematyka kursu jest zgodna ze zdiagnozowanymi potrzebami i potencjałem uczestnika/</w:t>
            </w:r>
            <w:proofErr w:type="spellStart"/>
            <w:r w:rsidRPr="000E1312">
              <w:rPr>
                <w:rFonts w:cs="Arial"/>
                <w:sz w:val="21"/>
                <w:szCs w:val="21"/>
              </w:rPr>
              <w:t>czki</w:t>
            </w:r>
            <w:proofErr w:type="spellEnd"/>
            <w:r w:rsidRPr="000E1312">
              <w:rPr>
                <w:rFonts w:cs="Arial"/>
                <w:sz w:val="21"/>
                <w:szCs w:val="21"/>
              </w:rPr>
              <w:t xml:space="preserve"> projektu oraz uwzględnia zdiagnozowane potrzeby rynku pracy,</w:t>
            </w:r>
          </w:p>
          <w:p w:rsidR="00F45AAE" w:rsidRPr="000E1312" w:rsidRDefault="48B0499B" w:rsidP="005A46DF">
            <w:pPr>
              <w:pStyle w:val="Akapitzlist"/>
              <w:numPr>
                <w:ilvl w:val="0"/>
                <w:numId w:val="41"/>
              </w:numPr>
              <w:spacing w:line="276" w:lineRule="auto"/>
              <w:rPr>
                <w:rFonts w:cs="Arial"/>
                <w:sz w:val="21"/>
                <w:szCs w:val="21"/>
              </w:rPr>
            </w:pPr>
            <w:r w:rsidRPr="000E1312">
              <w:rPr>
                <w:rFonts w:cs="Arial"/>
                <w:sz w:val="21"/>
                <w:szCs w:val="21"/>
              </w:rPr>
              <w:t>w efekcie kursu uczestnik/czka każdorazowo nabywa kwalifikacje lub kompetencje (konkretne efekty uczenia się uzyskiwane są w toku szkolenia), które są weryfikowane poprzez przeprowadzenie odpowiedniego sprawdzenia (np. w formie egzaminu) i zostaną potwierdzone odpowiednim dokumentem (np. certyfikatem), który powinien zawierać informacje na temat uzyskanych przez uczestnika/</w:t>
            </w:r>
            <w:proofErr w:type="spellStart"/>
            <w:r w:rsidRPr="000E1312">
              <w:rPr>
                <w:rFonts w:cs="Arial"/>
                <w:sz w:val="21"/>
                <w:szCs w:val="21"/>
              </w:rPr>
              <w:t>czkę</w:t>
            </w:r>
            <w:proofErr w:type="spellEnd"/>
            <w:r w:rsidRPr="000E1312">
              <w:rPr>
                <w:rFonts w:cs="Arial"/>
                <w:sz w:val="21"/>
                <w:szCs w:val="21"/>
              </w:rPr>
              <w:t xml:space="preserve"> efektów uczenia się, </w:t>
            </w:r>
          </w:p>
          <w:p w:rsidR="00F45AAE" w:rsidRPr="000E1312" w:rsidRDefault="48B0499B" w:rsidP="005A46DF">
            <w:pPr>
              <w:pStyle w:val="Akapitzlist"/>
              <w:numPr>
                <w:ilvl w:val="0"/>
                <w:numId w:val="41"/>
              </w:numPr>
              <w:spacing w:line="276" w:lineRule="auto"/>
              <w:rPr>
                <w:rFonts w:cs="Arial"/>
                <w:sz w:val="21"/>
                <w:szCs w:val="21"/>
              </w:rPr>
            </w:pPr>
            <w:r w:rsidRPr="000E1312">
              <w:rPr>
                <w:rFonts w:cs="Arial"/>
                <w:sz w:val="21"/>
                <w:szCs w:val="21"/>
              </w:rPr>
              <w:t xml:space="preserve">wymiar godzinowy kursu jest adekwatny do przedmiotu szkolenia i nabywanych kompetencji lub kwalifikacji oraz pozwala na odpowiednie przygotowanie do potwierdzenia ich nabycia w drodze egzaminu. </w:t>
            </w:r>
          </w:p>
          <w:p w:rsidR="00F45AAE" w:rsidRPr="000E1312" w:rsidRDefault="00F45AAE" w:rsidP="0186D507">
            <w:pPr>
              <w:spacing w:line="276" w:lineRule="auto"/>
              <w:ind w:left="360"/>
              <w:rPr>
                <w:rFonts w:cs="Arial"/>
                <w:sz w:val="21"/>
                <w:szCs w:val="21"/>
              </w:rPr>
            </w:pPr>
          </w:p>
          <w:p w:rsidR="00F45AAE" w:rsidRPr="000E1312" w:rsidRDefault="48B0499B" w:rsidP="0186D507">
            <w:pPr>
              <w:spacing w:line="276" w:lineRule="auto"/>
              <w:ind w:left="360"/>
              <w:rPr>
                <w:rFonts w:cs="Arial"/>
                <w:sz w:val="21"/>
                <w:szCs w:val="21"/>
              </w:rPr>
            </w:pPr>
            <w:r w:rsidRPr="000E1312">
              <w:rPr>
                <w:rFonts w:cs="Arial"/>
                <w:sz w:val="21"/>
                <w:szCs w:val="21"/>
              </w:rPr>
              <w:t>Za kwalifikację uczestnika do form zawodowych odpowiada doradca zawodowy.</w:t>
            </w:r>
          </w:p>
          <w:p w:rsidR="00F45AAE" w:rsidRPr="000E1312" w:rsidRDefault="48B0499B" w:rsidP="0186D507">
            <w:pPr>
              <w:spacing w:after="160" w:line="276" w:lineRule="auto"/>
              <w:ind w:left="360"/>
              <w:rPr>
                <w:rFonts w:cs="Arial"/>
                <w:sz w:val="21"/>
                <w:szCs w:val="21"/>
              </w:rPr>
            </w:pPr>
            <w:r w:rsidRPr="000E1312">
              <w:rPr>
                <w:rFonts w:cs="Arial"/>
                <w:sz w:val="21"/>
                <w:szCs w:val="21"/>
              </w:rPr>
              <w:t>Osobom uczestniczącym w kursie/szkoleniu, w trakcie jego trwania, mogą zostać pokryte koszty opieki nad osobą wymagającą wsparcia w codziennym funkcjonowaniu oraz koszty dojazdu (o ile zasadne)</w:t>
            </w:r>
            <w:r w:rsidR="00EF19BF" w:rsidRPr="000E1312">
              <w:rPr>
                <w:rFonts w:cs="Arial"/>
                <w:sz w:val="21"/>
                <w:szCs w:val="21"/>
              </w:rPr>
              <w:t xml:space="preserve"> </w:t>
            </w:r>
          </w:p>
          <w:p w:rsidR="00F45AAE" w:rsidRPr="000E1312" w:rsidRDefault="00F45AAE" w:rsidP="006B37FC">
            <w:pPr>
              <w:spacing w:line="276" w:lineRule="auto"/>
              <w:rPr>
                <w:rFonts w:cs="Arial"/>
                <w:sz w:val="21"/>
                <w:szCs w:val="21"/>
              </w:rPr>
            </w:pPr>
          </w:p>
          <w:p w:rsidR="002A4021" w:rsidRPr="000E1312" w:rsidRDefault="4A602006" w:rsidP="005A46DF">
            <w:pPr>
              <w:pStyle w:val="Akapitzlist"/>
              <w:numPr>
                <w:ilvl w:val="0"/>
                <w:numId w:val="42"/>
              </w:numPr>
              <w:spacing w:line="276" w:lineRule="auto"/>
              <w:rPr>
                <w:rFonts w:cs="Arial"/>
                <w:b/>
                <w:bCs/>
                <w:sz w:val="21"/>
                <w:szCs w:val="21"/>
              </w:rPr>
            </w:pPr>
            <w:r w:rsidRPr="000E1312">
              <w:rPr>
                <w:rFonts w:cs="Arial"/>
                <w:b/>
                <w:bCs/>
                <w:sz w:val="21"/>
                <w:szCs w:val="21"/>
              </w:rPr>
              <w:t>STAŻE ZAWODOWE</w:t>
            </w:r>
            <w:r w:rsidR="77B7EC79" w:rsidRPr="000E1312">
              <w:rPr>
                <w:rFonts w:cs="Arial"/>
                <w:b/>
                <w:bCs/>
                <w:sz w:val="21"/>
                <w:szCs w:val="21"/>
              </w:rPr>
              <w:t>:</w:t>
            </w:r>
            <w:r w:rsidRPr="000E1312">
              <w:rPr>
                <w:rFonts w:cs="Arial"/>
                <w:b/>
                <w:bCs/>
                <w:sz w:val="21"/>
                <w:szCs w:val="21"/>
              </w:rPr>
              <w:t xml:space="preserve"> </w:t>
            </w:r>
          </w:p>
          <w:p w:rsidR="00791908" w:rsidRPr="000E1312" w:rsidRDefault="4A602006" w:rsidP="0186D507">
            <w:pPr>
              <w:spacing w:line="276" w:lineRule="auto"/>
              <w:ind w:left="360"/>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Celem stażu jest nabywanie umiejętności praktycznych, istotnych dla wykonywania pracy o określonej specyfice, bez nawiązania stosunku pracy z pracodawcą, mające za zadanie przygotować osobę wchodzącą, powracającą na rynek pracy, planującą zmianę miejsca zatrudnienia lub podnoszącą swoje kwalifikacje do podjęcia, zmiany lub poprawy warunków zatrudnienia.</w:t>
            </w:r>
          </w:p>
          <w:p w:rsidR="002869E0" w:rsidRPr="000E1312" w:rsidRDefault="002869E0" w:rsidP="0186D507">
            <w:pPr>
              <w:spacing w:line="276" w:lineRule="auto"/>
              <w:ind w:left="360"/>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3256" w:type="dxa"/>
          </w:tcPr>
          <w:p w:rsidR="00F45AAE"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a)</w:t>
            </w:r>
            <w:r w:rsidR="00F45AAE"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Instruktor zawodu:</w:t>
            </w:r>
          </w:p>
          <w:p w:rsidR="00F45AAE" w:rsidRPr="000E1312" w:rsidRDefault="00F45AAE" w:rsidP="005A46DF">
            <w:pPr>
              <w:pStyle w:val="Akapitzlist"/>
              <w:numPr>
                <w:ilvl w:val="0"/>
                <w:numId w:val="30"/>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tytuł mistrza w zawodzie, którego będzie nauczać,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 zawodzie wchodzącym w zakres zawodu, którego będzie nauczać, </w:t>
            </w:r>
          </w:p>
          <w:p w:rsidR="00F45AAE" w:rsidRPr="000E1312" w:rsidRDefault="5237B475" w:rsidP="267F4707">
            <w:pPr>
              <w:pStyle w:val="Akapitzlist"/>
              <w:numPr>
                <w:ilvl w:val="0"/>
                <w:numId w:val="30"/>
              </w:numPr>
              <w:spacing w:line="276" w:lineRule="auto"/>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przygotowanie pedagogiczne wymagane od nauczycieli, określone w odrębnych </w:t>
            </w:r>
            <w:r w:rsidR="7584251D"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przepisach</w:t>
            </w: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ukończony kurs pedagogiczny, organizowany na podstawie odrębnych przepisów, którego program został zatwierdzony przez kuratora oświaty i obejmował łącznie co najmniej 70 godzin zajęć z psychologii, pedagogiki i metodyki oraz 10 godzin praktyki metodycznej, </w:t>
            </w: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albo</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F45AAE" w:rsidRPr="000E1312" w:rsidRDefault="00F45AAE" w:rsidP="005A46DF">
            <w:pPr>
              <w:pStyle w:val="Akapitzlist"/>
              <w:numPr>
                <w:ilvl w:val="0"/>
                <w:numId w:val="30"/>
              </w:num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ukończony przed dniem 6 stycznia 1993 r. kurs pedagogiczny uprawniający do pełnienia funkcji instruktora praktycznej nauki zawodu. </w:t>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Instruktorzy praktycznej nauki zawodu, niemający tytułu mistrza w zawodzie, powinni posiadać </w:t>
            </w:r>
          </w:p>
          <w:p w:rsidR="00F45AAE" w:rsidRPr="000E1312" w:rsidRDefault="00F45AAE"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przygotowanie pedagogiczne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ukończony kurs pedagogiczny (dopuszcza się możliwość kończenia kursu pedagogicznego w trakcie realizacji projektu)</w:t>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oraz</w:t>
            </w:r>
          </w:p>
          <w:p w:rsidR="00F45AAE" w:rsidRPr="000E1312" w:rsidRDefault="00F45AAE"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świadectwo ukończenia technikum, technikum uzupełniającego lub szkoły równorzędnej albo świadectwo ukończenia szkoły policealnej lub dyplom ukończenia szkoły pomaturalnej lub policealnej i tytuł zawodowy w zawodzie pokrewnym do zawodu, którego będą nauczać, </w:t>
            </w:r>
          </w:p>
          <w:p w:rsidR="00F45AAE" w:rsidRPr="000E1312" w:rsidRDefault="00F45AAE"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 staż pracy w zawodzie, którego będą nauczać,</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F45AAE" w:rsidRPr="000E1312" w:rsidRDefault="00F45AAE"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świadectwo ukończenia liceum zawodowego i tytuł robotnika wykwalifikowanego lub równorzędny w zawodzie, którego będą nauczać </w:t>
            </w:r>
          </w:p>
          <w:p w:rsidR="00F45AAE" w:rsidRPr="000E1312" w:rsidRDefault="00F45AAE" w:rsidP="005A46DF">
            <w:pPr>
              <w:pStyle w:val="Akapitzlist"/>
              <w:numPr>
                <w:ilvl w:val="0"/>
                <w:numId w:val="31"/>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2-letni staż pracy w tym zawodzie nabyty po uzyskaniu tytułu zawodowego, </w:t>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F45AAE" w:rsidRPr="000E1312" w:rsidRDefault="00F45AAE" w:rsidP="005A46DF">
            <w:pPr>
              <w:pStyle w:val="Akapitzlist"/>
              <w:numPr>
                <w:ilvl w:val="0"/>
                <w:numId w:val="3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świadectwo ukończenia liceum ogólnokształcącego, liceum technicznego, liceum profilowanego, uzupełniającego liceum ogólnokształcącego, technikum i technikum uzupełniającego, kształcących w innym zawodzie niż ten, którego będą nauczać, lub średniego studium zawodowego i tytuł robotnika wykwalifikowanego lub równorzędny w zawodzie, którego będą nauczać,</w:t>
            </w:r>
          </w:p>
          <w:p w:rsidR="00F45AAE" w:rsidRPr="000E1312" w:rsidRDefault="00F45AAE" w:rsidP="005A46DF">
            <w:pPr>
              <w:pStyle w:val="Akapitzlist"/>
              <w:numPr>
                <w:ilvl w:val="0"/>
                <w:numId w:val="3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 najmniej 2-letni staż pracy w tym zawodzie nabyty po uzyskaniu tytułu zawodowego, </w:t>
            </w:r>
          </w:p>
          <w:p w:rsidR="00F45AAE" w:rsidRPr="000E1312" w:rsidRDefault="00F45AAE"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F45AAE" w:rsidRPr="000E1312" w:rsidRDefault="00F45AAE" w:rsidP="005A46DF">
            <w:pPr>
              <w:pStyle w:val="Akapitzlist"/>
              <w:numPr>
                <w:ilvl w:val="0"/>
                <w:numId w:val="3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dyplom ukończenia studiów wyższych na kierunku (specjalności) odpowiednim dla zawodu, którego będą nauczać,</w:t>
            </w:r>
          </w:p>
          <w:p w:rsidR="00F45AAE" w:rsidRPr="000E1312" w:rsidRDefault="00F45AAE" w:rsidP="005A46DF">
            <w:pPr>
              <w:pStyle w:val="Akapitzlist"/>
              <w:numPr>
                <w:ilvl w:val="0"/>
                <w:numId w:val="3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 staż pracy w tym zawodzie nabyty po uzyskaniu dyplomu</w:t>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lub</w:t>
            </w:r>
          </w:p>
          <w:p w:rsidR="00F45AAE" w:rsidRPr="000E1312" w:rsidRDefault="00F45AAE" w:rsidP="005A46DF">
            <w:pPr>
              <w:pStyle w:val="Akapitzlist"/>
              <w:numPr>
                <w:ilvl w:val="0"/>
                <w:numId w:val="3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dyplom ukończenia studiów wyższych na innym kierunku (specjalności), </w:t>
            </w:r>
          </w:p>
          <w:p w:rsidR="00F45AAE" w:rsidRPr="000E1312" w:rsidRDefault="00F45AAE" w:rsidP="005A46DF">
            <w:pPr>
              <w:pStyle w:val="Akapitzlist"/>
              <w:numPr>
                <w:ilvl w:val="0"/>
                <w:numId w:val="34"/>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 staż pracy w zawodzie, którego będą nauczać.</w:t>
            </w:r>
          </w:p>
          <w:p w:rsidR="00F45AAE" w:rsidRPr="000E1312" w:rsidRDefault="00F45AAE"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F45AAE" w:rsidRPr="000E1312" w:rsidRDefault="00F45AAE"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F45AAE" w:rsidRPr="000E1312" w:rsidRDefault="00F45AAE" w:rsidP="005A46DF">
            <w:pPr>
              <w:pStyle w:val="Akapitzlist"/>
              <w:numPr>
                <w:ilvl w:val="0"/>
                <w:numId w:val="2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F45AAE" w:rsidRPr="000E1312" w:rsidRDefault="00F45AAE" w:rsidP="005A46DF">
            <w:pPr>
              <w:pStyle w:val="Akapitzlist"/>
              <w:numPr>
                <w:ilvl w:val="0"/>
                <w:numId w:val="22"/>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zawodowej.</w:t>
            </w:r>
          </w:p>
          <w:p w:rsidR="00F45AAE" w:rsidRPr="000E1312" w:rsidRDefault="00F45AAE"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Doradca zawodowy:</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2869E0" w:rsidRPr="000E1312" w:rsidRDefault="002869E0" w:rsidP="005A46DF">
            <w:pPr>
              <w:pStyle w:val="Akapitzlist"/>
              <w:numPr>
                <w:ilvl w:val="0"/>
                <w:numId w:val="15"/>
              </w:numPr>
              <w:spacing w:line="276" w:lineRule="auto"/>
              <w:ind w:left="318" w:hanging="284"/>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zawodowe kierunkowe lub certyfikat, zaświadczenie, bądź inny dokument umożliwiający udzielenie wsparcia i potwierdzającego:</w:t>
            </w:r>
          </w:p>
          <w:p w:rsidR="002869E0" w:rsidRPr="000E1312" w:rsidRDefault="089876BA" w:rsidP="005A46DF">
            <w:pPr>
              <w:pStyle w:val="Akapitzlist"/>
              <w:numPr>
                <w:ilvl w:val="0"/>
                <w:numId w:val="1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posiadanie uprawnień do stosowania odpowiednich dla danej osoby metod pracy, testów badających predyspozycje i zainteresowania oraz testów </w:t>
            </w:r>
            <w:r w:rsidR="3785DB6D"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psychologicznych lub</w:t>
            </w:r>
          </w:p>
          <w:p w:rsidR="002869E0" w:rsidRPr="000E1312" w:rsidRDefault="002869E0" w:rsidP="005A46DF">
            <w:pPr>
              <w:pStyle w:val="Akapitzlist"/>
              <w:numPr>
                <w:ilvl w:val="0"/>
                <w:numId w:val="18"/>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ukończenie szkoleń metodycznych umożliwiających kompetentne wykonywanie zadań na stanowisku doradcy zawodowego</w:t>
            </w:r>
          </w:p>
          <w:p w:rsidR="002869E0" w:rsidRPr="000E1312" w:rsidRDefault="002869E0" w:rsidP="005A46DF">
            <w:pPr>
              <w:pStyle w:val="Akapitzlist"/>
              <w:numPr>
                <w:ilvl w:val="0"/>
                <w:numId w:val="15"/>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poradnictwa zawodowego</w:t>
            </w:r>
          </w:p>
          <w:p w:rsidR="002869E0" w:rsidRPr="000E1312" w:rsidRDefault="002869E0" w:rsidP="005A46DF">
            <w:pPr>
              <w:pStyle w:val="Akapitzlist"/>
              <w:numPr>
                <w:ilvl w:val="0"/>
                <w:numId w:val="19"/>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podmiot realizujący usługę doradztwa/poradnictwa zawodowego posiada wpis do rejestru podmiotów prowadzących agencję zatrudnienia lub Rejestru Instytucji Szkoleniowych.</w:t>
            </w:r>
          </w:p>
          <w:p w:rsidR="002869E0" w:rsidRPr="000E1312" w:rsidRDefault="002869E0"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F45AAE" w:rsidRPr="000E1312" w:rsidRDefault="00F45AAE"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Trener pracy:</w:t>
            </w:r>
          </w:p>
          <w:p w:rsidR="00F45AAE" w:rsidRPr="000E1312" w:rsidRDefault="00F45AAE" w:rsidP="005A46DF">
            <w:pPr>
              <w:pStyle w:val="Akapitzlist"/>
              <w:numPr>
                <w:ilvl w:val="0"/>
                <w:numId w:val="39"/>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co najmniej</w:t>
            </w:r>
            <w:r w:rsidR="0069551E"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średnie </w:t>
            </w:r>
          </w:p>
          <w:p w:rsidR="00F45AAE" w:rsidRPr="000E1312" w:rsidRDefault="5237B475" w:rsidP="005A46DF">
            <w:pPr>
              <w:pStyle w:val="Akapitzlist"/>
              <w:numPr>
                <w:ilvl w:val="0"/>
                <w:numId w:val="39"/>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minimum 2-letnie doświadczenie z zakresu rehabilitacji zawodowej osób </w:t>
            </w:r>
            <w:r w:rsidR="20AABEC1"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niepełnosprawnych lub</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integracji zawodowej osób zagrożonych wykluczeniem społecznym</w:t>
            </w:r>
            <w:r w:rsidR="0038334A" w:rsidRPr="000E1312">
              <w:rPr>
                <w:rStyle w:val="Odwoanieprzypisudolnego"/>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8"/>
            </w:r>
          </w:p>
          <w:p w:rsidR="00F45AAE" w:rsidRPr="000E1312" w:rsidRDefault="00F45AAE" w:rsidP="008C45A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F45AAE" w:rsidRPr="000E1312" w:rsidRDefault="002869E0" w:rsidP="008C45A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Ad b) </w:t>
            </w:r>
            <w:r w:rsidR="00F45AAE"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Kwalifikacje prowadzącego kursy/szkolenia:</w:t>
            </w:r>
          </w:p>
          <w:p w:rsidR="00F45AAE" w:rsidRPr="000E1312" w:rsidRDefault="55C8E630" w:rsidP="005A46DF">
            <w:pPr>
              <w:numPr>
                <w:ilvl w:val="0"/>
                <w:numId w:val="20"/>
              </w:numPr>
              <w:spacing w:line="276" w:lineRule="auto"/>
              <w:contextualSpacing/>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lub</w:t>
            </w:r>
            <w:r w:rsidR="5237B475"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uprawnienia: wymagane dla danego typu kursu </w:t>
            </w:r>
          </w:p>
          <w:p w:rsidR="002869E0" w:rsidRPr="000E1312" w:rsidRDefault="00F45AAE" w:rsidP="005A46DF">
            <w:pPr>
              <w:numPr>
                <w:ilvl w:val="0"/>
                <w:numId w:val="20"/>
              </w:numPr>
              <w:spacing w:line="276" w:lineRule="auto"/>
              <w:contextualSpacing/>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kursów o określonej tematyce.</w:t>
            </w:r>
          </w:p>
        </w:tc>
      </w:tr>
      <w:tr w:rsidR="00965584" w:rsidRPr="000E1312" w:rsidTr="267F4707">
        <w:tc>
          <w:tcPr>
            <w:tcW w:w="531" w:type="dxa"/>
          </w:tcPr>
          <w:p w:rsidR="00965584" w:rsidRPr="000E1312" w:rsidRDefault="00965584" w:rsidP="005A46DF">
            <w:pPr>
              <w:pStyle w:val="Akapitzlist"/>
              <w:numPr>
                <w:ilvl w:val="0"/>
                <w:numId w:val="3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rPr>
              <w:t>Usługi podnoszące kompetencje w zakresie spędzania czasu wolnego i rekreacji oraz uczestnictwa w kulturze</w:t>
            </w:r>
          </w:p>
        </w:tc>
        <w:tc>
          <w:tcPr>
            <w:tcW w:w="4099" w:type="dxa"/>
          </w:tcPr>
          <w:p w:rsidR="00965584" w:rsidRPr="000E1312" w:rsidRDefault="00965584" w:rsidP="00965584">
            <w:pPr>
              <w:spacing w:line="276" w:lineRule="auto"/>
              <w:rPr>
                <w:rFonts w:cs="Arial"/>
                <w:sz w:val="21"/>
                <w:szCs w:val="21"/>
              </w:rPr>
            </w:pPr>
            <w:r w:rsidRPr="000E1312">
              <w:rPr>
                <w:rFonts w:cs="Arial"/>
                <w:sz w:val="21"/>
                <w:szCs w:val="21"/>
              </w:rPr>
              <w:t>W ramach reintegracji społecznej proponuje się uwzględnić organizację różnego typu uroczystości, a także udział w lokalnych imprezach (np. piknikach integracyjnych) w celu wzmocnienia więzi między uczestnikami/</w:t>
            </w:r>
            <w:proofErr w:type="spellStart"/>
            <w:r w:rsidRPr="000E1312">
              <w:rPr>
                <w:rFonts w:cs="Arial"/>
                <w:sz w:val="21"/>
                <w:szCs w:val="21"/>
              </w:rPr>
              <w:t>czkami</w:t>
            </w:r>
            <w:proofErr w:type="spellEnd"/>
            <w:r w:rsidRPr="000E1312">
              <w:rPr>
                <w:rFonts w:cs="Arial"/>
                <w:sz w:val="21"/>
                <w:szCs w:val="21"/>
              </w:rPr>
              <w:t xml:space="preserve"> CIS i społecznością lokalną. </w:t>
            </w:r>
          </w:p>
          <w:p w:rsidR="00965584" w:rsidRPr="000E1312" w:rsidRDefault="00965584" w:rsidP="00965584">
            <w:pPr>
              <w:spacing w:line="276" w:lineRule="auto"/>
              <w:rPr>
                <w:rFonts w:cs="Arial"/>
                <w:sz w:val="21"/>
                <w:szCs w:val="21"/>
              </w:rPr>
            </w:pPr>
            <w:r w:rsidRPr="000E1312">
              <w:rPr>
                <w:rFonts w:cs="Arial"/>
                <w:sz w:val="21"/>
                <w:szCs w:val="21"/>
              </w:rPr>
              <w:t xml:space="preserve">Udział uczestników/czek CIS w różnych wydarzeniach kulturalnych (wyjście do kina, teatru itp.), organizowanie wycieczek i wizyt studyjnych pozwoli na poznanie różnych form spędzania czasu wolnego i naukę odpowiednich </w:t>
            </w:r>
            <w:proofErr w:type="spellStart"/>
            <w:r w:rsidRPr="000E1312">
              <w:rPr>
                <w:rFonts w:cs="Arial"/>
                <w:sz w:val="21"/>
                <w:szCs w:val="21"/>
              </w:rPr>
              <w:t>zachowań</w:t>
            </w:r>
            <w:proofErr w:type="spellEnd"/>
            <w:r w:rsidRPr="000E1312">
              <w:rPr>
                <w:rFonts w:cs="Arial"/>
                <w:sz w:val="21"/>
                <w:szCs w:val="21"/>
              </w:rPr>
              <w:t xml:space="preserve"> w miejscach publicznych.</w:t>
            </w:r>
          </w:p>
          <w:p w:rsidR="00965584" w:rsidRPr="000E1312" w:rsidRDefault="00965584" w:rsidP="00965584">
            <w:pPr>
              <w:spacing w:line="276" w:lineRule="auto"/>
              <w:rPr>
                <w:rFonts w:cs="Arial"/>
                <w:sz w:val="21"/>
                <w:szCs w:val="21"/>
              </w:rPr>
            </w:pPr>
            <w:r w:rsidRPr="000E1312">
              <w:rPr>
                <w:rFonts w:cs="Arial"/>
                <w:sz w:val="21"/>
                <w:szCs w:val="21"/>
              </w:rPr>
              <w:t>Niemniej, działania społeczno-integracyjne czy podnoszące kompetencje w zakresie spędzania czasu wolnego i udziału w kulturze należy traktować jako dopełnienie wsparcia mającego na celu reintegrację społeczną i zawodową uczestników/czek, wobec czego działania w tym zakresie powinny mieć ograniczony wymiar.</w:t>
            </w:r>
          </w:p>
        </w:tc>
        <w:tc>
          <w:tcPr>
            <w:tcW w:w="3256" w:type="dxa"/>
          </w:tcPr>
          <w:p w:rsidR="00965584" w:rsidRPr="000E1312" w:rsidRDefault="00965584" w:rsidP="00965584">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Animator lokalny:</w:t>
            </w:r>
          </w:p>
          <w:p w:rsidR="00965584" w:rsidRPr="000E1312" w:rsidRDefault="00965584" w:rsidP="005A46DF">
            <w:pPr>
              <w:pStyle w:val="Akapitzlist"/>
              <w:numPr>
                <w:ilvl w:val="0"/>
                <w:numId w:val="45"/>
              </w:numPr>
              <w:spacing w:line="276" w:lineRule="auto"/>
              <w:ind w:left="446"/>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 ze społecznością lokalną.</w:t>
            </w:r>
          </w:p>
        </w:tc>
      </w:tr>
      <w:tr w:rsidR="00965584" w:rsidRPr="000E1312" w:rsidTr="267F4707">
        <w:tc>
          <w:tcPr>
            <w:tcW w:w="531" w:type="dxa"/>
          </w:tcPr>
          <w:p w:rsidR="00965584" w:rsidRPr="000E1312" w:rsidRDefault="00965584" w:rsidP="005A46DF">
            <w:pPr>
              <w:pStyle w:val="Akapitzlist"/>
              <w:numPr>
                <w:ilvl w:val="0"/>
                <w:numId w:val="3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Świadczenia pieniężne</w:t>
            </w:r>
          </w:p>
        </w:tc>
        <w:tc>
          <w:tcPr>
            <w:tcW w:w="4099" w:type="dxa"/>
          </w:tcPr>
          <w:p w:rsidR="00965584" w:rsidRPr="000E1312" w:rsidRDefault="00965584" w:rsidP="00965584">
            <w:pPr>
              <w:spacing w:line="276" w:lineRule="auto"/>
              <w:rPr>
                <w:rFonts w:cs="Arial"/>
                <w:sz w:val="21"/>
                <w:szCs w:val="21"/>
              </w:rPr>
            </w:pPr>
            <w:r w:rsidRPr="000E1312">
              <w:rPr>
                <w:rFonts w:cs="Arial"/>
                <w:color w:val="000000" w:themeColor="text1"/>
                <w:sz w:val="21"/>
                <w:szCs w:val="21"/>
              </w:rPr>
              <w:t>Uczestnikom/</w:t>
            </w:r>
            <w:proofErr w:type="spellStart"/>
            <w:r w:rsidRPr="000E1312">
              <w:rPr>
                <w:rFonts w:cs="Arial"/>
                <w:color w:val="000000" w:themeColor="text1"/>
                <w:sz w:val="21"/>
                <w:szCs w:val="21"/>
              </w:rPr>
              <w:t>czkom</w:t>
            </w:r>
            <w:proofErr w:type="spellEnd"/>
            <w:r w:rsidRPr="000E1312">
              <w:rPr>
                <w:rFonts w:cs="Arial"/>
                <w:color w:val="000000" w:themeColor="text1"/>
                <w:sz w:val="21"/>
                <w:szCs w:val="21"/>
              </w:rPr>
              <w:t xml:space="preserve"> CIS wypłacane są świadczenia pieniężne przewidziane w ustawie o zatrudnieniu socjalnym: świadczenia integracyjne oraz premie motywacyjne (kwalifikowalne, jako wkład własny wnoszony ze środków Funduszu Pracy).</w:t>
            </w:r>
          </w:p>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color w:val="000000" w:themeColor="text1"/>
                <w:sz w:val="21"/>
                <w:szCs w:val="21"/>
              </w:rPr>
              <w:t xml:space="preserve">Wysokość motywacyjnej premii integracyjnej </w:t>
            </w:r>
            <w:r w:rsidRPr="000E1312">
              <w:rPr>
                <w:rFonts w:cs="Arial"/>
                <w:sz w:val="21"/>
                <w:szCs w:val="21"/>
              </w:rPr>
              <w:t>określona jest w ustawie o zatrudnieniu socjalnym, natomiast zasady przyznawania premii należy uregulować w regulaminie CIS.</w:t>
            </w:r>
          </w:p>
        </w:tc>
        <w:tc>
          <w:tcPr>
            <w:tcW w:w="3256" w:type="dxa"/>
          </w:tcPr>
          <w:p w:rsidR="00965584" w:rsidRPr="000E1312" w:rsidRDefault="00965584" w:rsidP="00965584">
            <w:pPr>
              <w:spacing w:line="276" w:lineRule="auto"/>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Nie dotyczy</w:t>
            </w:r>
          </w:p>
        </w:tc>
      </w:tr>
      <w:tr w:rsidR="00965584" w:rsidRPr="008C45A4" w:rsidTr="267F4707">
        <w:tc>
          <w:tcPr>
            <w:tcW w:w="531" w:type="dxa"/>
          </w:tcPr>
          <w:p w:rsidR="00965584" w:rsidRPr="000E1312" w:rsidRDefault="00965584" w:rsidP="005A46DF">
            <w:pPr>
              <w:pStyle w:val="Akapitzlist"/>
              <w:numPr>
                <w:ilvl w:val="0"/>
                <w:numId w:val="37"/>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7" w:type="dxa"/>
          </w:tcPr>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Inne koszty</w:t>
            </w:r>
          </w:p>
        </w:tc>
        <w:tc>
          <w:tcPr>
            <w:tcW w:w="4099" w:type="dxa"/>
          </w:tcPr>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Zgodnie z przepisami ustawy o zatrudnieniu socjalnym każdemu/ej uczestnikowi/</w:t>
            </w:r>
            <w:proofErr w:type="spellStart"/>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czce</w:t>
            </w:r>
            <w:proofErr w:type="spellEnd"/>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podczas jego pobytu w CIS Kierownik Centrum zapewnia:</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szkolenie w dziedzinie bezpieczeństwa i higieny pracy;</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przeprowadzenie odpowiednich badań lekarskich;</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odzież roboczą i obuwie robocze;</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bezpieczne i higieniczne warunki uczestnictwa w zajęciach, w tym środki ochrony indywidualnej;</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ubezpieczenie NNW;</w:t>
            </w:r>
          </w:p>
          <w:p w:rsidR="00965584" w:rsidRPr="000E1312" w:rsidRDefault="00965584" w:rsidP="005A46DF">
            <w:pPr>
              <w:pStyle w:val="Akapitzlist"/>
              <w:numPr>
                <w:ilvl w:val="0"/>
                <w:numId w:val="43"/>
              </w:num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posiłek – jeden posiłek dziennie w trakcie pobytu, np. obiad dwudaniowy: zupa, drugie danie z surówką (posiłek pełnowartościowy –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nie dopuszcza się dań typu instant, fast food</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965584" w:rsidRPr="000E1312" w:rsidRDefault="00965584" w:rsidP="00965584">
            <w:pPr>
              <w:spacing w:line="276" w:lineRule="auto"/>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Poza ww. wydatkami, w niniejszej kategorii mieszczą się wydatki uzupełniające – niezbędne dla prawidłowej realizacji ścieżki reintegracji,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jeśli beneficjent uzna za zasadne ich sfinansowanie</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takie jak: usługi AON/AAON dla osób z niepełnosprawnościami, koszty opieki nad osobą zależną, zwrot kosztów dojazdu, zakup niezbędnych materiałów do realizacji wsparcia w ramach proponowanych usług, itp.</w:t>
            </w:r>
          </w:p>
          <w:p w:rsidR="00965584" w:rsidRPr="000E1312" w:rsidRDefault="25CE5A5C"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Style w:val="ui-provider"/>
                <w:rFonts w:cs="Arial"/>
                <w:sz w:val="21"/>
                <w:szCs w:val="21"/>
              </w:rPr>
              <w:t xml:space="preserve">Usługi transportowe stanowić mogą uzupełnienie podstawowego wparcia w projekcie i muszą być powiązane z aktywizacją UP. Usługa dotyczyć </w:t>
            </w:r>
            <w:r w:rsidR="52EED894" w:rsidRPr="000E1312">
              <w:rPr>
                <w:rStyle w:val="ui-provider"/>
                <w:rFonts w:cs="Arial"/>
                <w:sz w:val="21"/>
                <w:szCs w:val="21"/>
              </w:rPr>
              <w:t>może wszystkich</w:t>
            </w:r>
            <w:r w:rsidRPr="000E1312">
              <w:rPr>
                <w:rStyle w:val="ui-provider"/>
                <w:rFonts w:cs="Arial"/>
                <w:sz w:val="21"/>
                <w:szCs w:val="21"/>
              </w:rPr>
              <w:t xml:space="preserve"> grup uczestników wymagających wsparcia w transporcie, nie tylko osób o ograniczonej mobilności.</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Ponoszone koszty muszą wynikać</w:t>
            </w:r>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 potrzeb uczestnika/</w:t>
            </w:r>
            <w:proofErr w:type="spellStart"/>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267F4707">
              <w:rPr>
                <w:rFonts w:cs="Arial"/>
                <w:b/>
                <w:bCs/>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zapisanych w ścieżce reintegracji lub przepisów odrębnych.</w:t>
            </w:r>
          </w:p>
        </w:tc>
        <w:tc>
          <w:tcPr>
            <w:tcW w:w="3256" w:type="dxa"/>
          </w:tcPr>
          <w:p w:rsidR="00965584" w:rsidRPr="000E1312"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Asystent osobisty osoby niepełnosprawnej AOON: </w:t>
            </w: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br/>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5-letnie doświadczenie w pracy z osobą z niepełnosprawnością lub ukończenie szkolenia obejmującego: </w:t>
            </w:r>
          </w:p>
          <w:p w:rsidR="00965584" w:rsidRPr="000E1312" w:rsidRDefault="00965584" w:rsidP="005A46DF">
            <w:pPr>
              <w:pStyle w:val="Akapitzlist"/>
              <w:numPr>
                <w:ilvl w:val="0"/>
                <w:numId w:val="27"/>
              </w:numPr>
              <w:spacing w:line="276" w:lineRule="auto"/>
              <w:ind w:left="588"/>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 20 godzin części teoretycznej z zakresu wiedzy ogólnej dotyczącej niepełnosprawności, udzielania pierwszej pomocy, pielęgnacji i obsługi sprzętu pomocniczego oraz </w:t>
            </w:r>
          </w:p>
          <w:p w:rsidR="00965584" w:rsidRPr="000E1312" w:rsidRDefault="00965584" w:rsidP="005A46DF">
            <w:pPr>
              <w:pStyle w:val="Akapitzlist"/>
              <w:numPr>
                <w:ilvl w:val="0"/>
                <w:numId w:val="27"/>
              </w:numPr>
              <w:spacing w:line="276" w:lineRule="auto"/>
              <w:ind w:left="588"/>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min. 40 godzin części praktycznej w formie przyuczenia do pracy, np. praktyki, wolontariat.</w:t>
            </w:r>
          </w:p>
          <w:p w:rsidR="00965584" w:rsidRPr="00965584" w:rsidRDefault="00965584" w:rsidP="00965584">
            <w:pPr>
              <w:spacing w:line="276" w:lineRule="auto"/>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E1312">
              <w:rPr>
                <w:rFonts w:cs="Arial"/>
                <w:b/>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Asystent osoby niepełnosprawnej AON</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wykształcenie w zawodzie asystenta osoby niepełnosprawnej określone w rozporządzeniu Ministra Edukacji Narodowej z dnia 7 lutego 2012 r. w sprawie podstawy programowej kształcenia w zawodach.</w:t>
            </w:r>
          </w:p>
        </w:tc>
      </w:tr>
    </w:tbl>
    <w:p w:rsidR="00AB7CEF" w:rsidRDefault="00AB7CEF" w:rsidP="00A85767">
      <w:pPr>
        <w:rPr>
          <w:rFonts w:cs="Arial"/>
          <w:sz w:val="21"/>
          <w:szCs w:val="21"/>
        </w:rPr>
      </w:pPr>
    </w:p>
    <w:p w:rsidR="001A0103" w:rsidRPr="00B22DAF" w:rsidRDefault="001A0103" w:rsidP="00FF2771">
      <w:pPr>
        <w:pStyle w:val="Nagwek2"/>
      </w:pPr>
      <w:r w:rsidRPr="00B22DAF">
        <w:t>Rozliczanie projektu w ramach stawki jednostkowej</w:t>
      </w:r>
    </w:p>
    <w:p w:rsidR="00BE489C" w:rsidRDefault="00BE489C" w:rsidP="00B22DAF">
      <w:pPr>
        <w:rPr>
          <w:rFonts w:cs="Arial"/>
        </w:rPr>
      </w:pPr>
      <w:r w:rsidRPr="00BE489C">
        <w:rPr>
          <w:rFonts w:cs="Arial"/>
        </w:rPr>
        <w:t xml:space="preserve">W ramach naboru koszty związane z procesem reintegracji uczestnika projektu musisz rozliczać za pomocą stawki jednostkowej. Wydatki ponoszone poza stawką rozliczane są na podstawie rzeczywiście poniesionych wydatków (nawet jeśli wartość projektu nie przekracza równowartości 200 tys. EUR w dniu zawarcia umowy o dofinansowanie projektu). </w:t>
      </w:r>
    </w:p>
    <w:p w:rsidR="00B22DAF" w:rsidRPr="00B22DAF" w:rsidRDefault="00B22DAF" w:rsidP="00B22DAF">
      <w:pPr>
        <w:rPr>
          <w:rFonts w:cs="Arial"/>
          <w:b/>
        </w:rPr>
      </w:pPr>
      <w:r>
        <w:rPr>
          <w:rFonts w:cs="Arial"/>
          <w:b/>
        </w:rPr>
        <w:t>S</w:t>
      </w:r>
      <w:r w:rsidRPr="00B22DAF">
        <w:rPr>
          <w:rFonts w:cs="Arial"/>
          <w:b/>
        </w:rPr>
        <w:t>tawka jednostkowa zawsze musi stanowić odrębne zadanie.</w:t>
      </w:r>
    </w:p>
    <w:p w:rsidR="00FF2771" w:rsidRPr="007C2C8B" w:rsidRDefault="001A0103" w:rsidP="005A46DF">
      <w:pPr>
        <w:pStyle w:val="Akapitzlist"/>
        <w:numPr>
          <w:ilvl w:val="0"/>
          <w:numId w:val="51"/>
        </w:numPr>
        <w:rPr>
          <w:b/>
          <w:bCs/>
        </w:rPr>
      </w:pPr>
      <w:r w:rsidRPr="00FF2771">
        <w:t xml:space="preserve">Stawka jednostkowa dotycząca </w:t>
      </w:r>
      <w:r w:rsidRPr="007C2C8B">
        <w:rPr>
          <w:b/>
        </w:rPr>
        <w:t xml:space="preserve">reintegracji społeczno-zawodowej osób </w:t>
      </w:r>
      <w:r w:rsidRPr="00FF2771">
        <w:t>uczestniczących w Centrum Integracji Społecznej (CIS) wynosi:</w:t>
      </w:r>
      <w:r w:rsidRPr="007C2C8B">
        <w:rPr>
          <w:b/>
          <w:bCs/>
        </w:rPr>
        <w:t xml:space="preserve">30 681,65 PLN. </w:t>
      </w:r>
    </w:p>
    <w:p w:rsidR="001A0103" w:rsidRPr="007C2C8B" w:rsidRDefault="001A0103" w:rsidP="005A46DF">
      <w:pPr>
        <w:pStyle w:val="Akapitzlist"/>
        <w:numPr>
          <w:ilvl w:val="0"/>
          <w:numId w:val="51"/>
        </w:numPr>
        <w:rPr>
          <w:b/>
          <w:bCs/>
        </w:rPr>
      </w:pPr>
      <w:r w:rsidRPr="006B2AA6">
        <w:rPr>
          <w:b/>
          <w:sz w:val="21"/>
          <w:szCs w:val="21"/>
        </w:rPr>
        <w:t>Poza stawk</w:t>
      </w:r>
      <w:r w:rsidR="0061189B" w:rsidRPr="006B2AA6">
        <w:rPr>
          <w:b/>
          <w:sz w:val="21"/>
          <w:szCs w:val="21"/>
        </w:rPr>
        <w:t>ą</w:t>
      </w:r>
      <w:r w:rsidRPr="006B2AA6">
        <w:rPr>
          <w:b/>
          <w:sz w:val="21"/>
          <w:szCs w:val="21"/>
        </w:rPr>
        <w:t xml:space="preserve">, na uczestnika projektu </w:t>
      </w:r>
      <w:r w:rsidR="0061189B" w:rsidRPr="006B2AA6">
        <w:rPr>
          <w:b/>
          <w:sz w:val="21"/>
          <w:szCs w:val="21"/>
        </w:rPr>
        <w:t xml:space="preserve">możesz </w:t>
      </w:r>
      <w:r w:rsidRPr="006B2AA6">
        <w:rPr>
          <w:b/>
          <w:sz w:val="21"/>
          <w:szCs w:val="21"/>
        </w:rPr>
        <w:t>ponosić wydatki dotyczące</w:t>
      </w:r>
      <w:r w:rsidRPr="007C2C8B">
        <w:rPr>
          <w:sz w:val="21"/>
          <w:szCs w:val="21"/>
        </w:rPr>
        <w:t>:</w:t>
      </w:r>
    </w:p>
    <w:p w:rsidR="001A0103" w:rsidRPr="00FF2771" w:rsidRDefault="001A0103" w:rsidP="005A46DF">
      <w:pPr>
        <w:pStyle w:val="Akapitzlist"/>
        <w:numPr>
          <w:ilvl w:val="0"/>
          <w:numId w:val="47"/>
        </w:numPr>
        <w:rPr>
          <w:rFonts w:cs="Arial"/>
          <w:sz w:val="21"/>
          <w:szCs w:val="21"/>
        </w:rPr>
      </w:pPr>
      <w:r w:rsidRPr="00FF2771">
        <w:rPr>
          <w:rFonts w:cs="Arial"/>
          <w:sz w:val="21"/>
          <w:szCs w:val="21"/>
        </w:rPr>
        <w:t>kosztów związanych z tworzeniem nowych podmiotów typu CIS (</w:t>
      </w:r>
      <w:r w:rsidR="00C32939">
        <w:rPr>
          <w:rFonts w:cs="Arial"/>
          <w:sz w:val="21"/>
          <w:szCs w:val="21"/>
        </w:rPr>
        <w:t xml:space="preserve">w tym </w:t>
      </w:r>
      <w:r w:rsidRPr="00FF2771">
        <w:rPr>
          <w:rFonts w:cs="Arial"/>
          <w:sz w:val="21"/>
          <w:szCs w:val="21"/>
        </w:rPr>
        <w:t>wydatki w kategorii cross-</w:t>
      </w:r>
      <w:proofErr w:type="spellStart"/>
      <w:r w:rsidRPr="00FF2771">
        <w:rPr>
          <w:rFonts w:cs="Arial"/>
          <w:sz w:val="21"/>
          <w:szCs w:val="21"/>
        </w:rPr>
        <w:t>financing</w:t>
      </w:r>
      <w:proofErr w:type="spellEnd"/>
      <w:r w:rsidRPr="00FF2771">
        <w:rPr>
          <w:rFonts w:cs="Arial"/>
          <w:sz w:val="21"/>
          <w:szCs w:val="21"/>
        </w:rPr>
        <w:t>),</w:t>
      </w:r>
    </w:p>
    <w:p w:rsidR="001A0103" w:rsidRPr="00FF2771" w:rsidRDefault="001A0103" w:rsidP="005A46DF">
      <w:pPr>
        <w:pStyle w:val="Akapitzlist"/>
        <w:numPr>
          <w:ilvl w:val="0"/>
          <w:numId w:val="47"/>
        </w:numPr>
        <w:rPr>
          <w:rFonts w:cs="Arial"/>
          <w:sz w:val="21"/>
          <w:szCs w:val="21"/>
        </w:rPr>
      </w:pPr>
      <w:r w:rsidRPr="00FF2771">
        <w:rPr>
          <w:rFonts w:cs="Arial"/>
          <w:sz w:val="21"/>
          <w:szCs w:val="21"/>
        </w:rPr>
        <w:t>kosztów utworzenia nowych pracowni oraz utworzenia nowych miejsc pracy w istniejących pracowniach CIS (w tym wydatki w kategorii cross-financing ),</w:t>
      </w:r>
    </w:p>
    <w:p w:rsidR="001A0103" w:rsidRPr="00FF2771" w:rsidRDefault="001A0103" w:rsidP="005A46DF">
      <w:pPr>
        <w:pStyle w:val="Akapitzlist"/>
        <w:numPr>
          <w:ilvl w:val="0"/>
          <w:numId w:val="47"/>
        </w:numPr>
        <w:rPr>
          <w:rFonts w:cs="Arial"/>
          <w:sz w:val="21"/>
          <w:szCs w:val="21"/>
        </w:rPr>
      </w:pPr>
      <w:r w:rsidRPr="00FF2771">
        <w:rPr>
          <w:rFonts w:cs="Arial"/>
          <w:sz w:val="21"/>
          <w:szCs w:val="21"/>
        </w:rPr>
        <w:t>kosztów dot. mechanizmu racjonalnych usprawnień,</w:t>
      </w:r>
    </w:p>
    <w:p w:rsidR="00FF2771" w:rsidRDefault="001A0103" w:rsidP="005A46DF">
      <w:pPr>
        <w:pStyle w:val="Akapitzlist"/>
        <w:numPr>
          <w:ilvl w:val="0"/>
          <w:numId w:val="47"/>
        </w:numPr>
        <w:rPr>
          <w:rFonts w:cs="Arial"/>
          <w:sz w:val="21"/>
          <w:szCs w:val="21"/>
        </w:rPr>
      </w:pPr>
      <w:r w:rsidRPr="00FF2771">
        <w:rPr>
          <w:rFonts w:cs="Arial"/>
          <w:sz w:val="21"/>
          <w:szCs w:val="21"/>
        </w:rPr>
        <w:t>kosztów utworzenia, utrzymania i wsparcia uczestnika w mieszkaniu treningowym,</w:t>
      </w:r>
    </w:p>
    <w:p w:rsidR="001A0103" w:rsidRPr="00FF2771" w:rsidRDefault="001A0103" w:rsidP="005A46DF">
      <w:pPr>
        <w:pStyle w:val="Akapitzlist"/>
        <w:numPr>
          <w:ilvl w:val="0"/>
          <w:numId w:val="47"/>
        </w:numPr>
        <w:rPr>
          <w:rFonts w:cs="Arial"/>
          <w:sz w:val="21"/>
          <w:szCs w:val="21"/>
        </w:rPr>
      </w:pPr>
      <w:r w:rsidRPr="00FF2771">
        <w:rPr>
          <w:rFonts w:cs="Arial"/>
          <w:sz w:val="21"/>
          <w:szCs w:val="21"/>
        </w:rPr>
        <w:t>kosztów pośrednich.</w:t>
      </w:r>
    </w:p>
    <w:p w:rsidR="007C2C8B" w:rsidRDefault="44FC55FB" w:rsidP="007C2C8B">
      <w:pPr>
        <w:rPr>
          <w:rFonts w:cs="Arial"/>
          <w:sz w:val="21"/>
          <w:szCs w:val="21"/>
        </w:rPr>
      </w:pPr>
      <w:r w:rsidRPr="267F4707">
        <w:rPr>
          <w:rFonts w:cs="Arial"/>
          <w:sz w:val="21"/>
          <w:szCs w:val="21"/>
        </w:rPr>
        <w:t>Dodatkowo rozliczysz koszty związane z</w:t>
      </w:r>
      <w:r w:rsidR="59F10FC8" w:rsidRPr="267F4707">
        <w:rPr>
          <w:rFonts w:cs="Arial"/>
          <w:sz w:val="21"/>
          <w:szCs w:val="21"/>
        </w:rPr>
        <w:t>e szkoleniem</w:t>
      </w:r>
      <w:r w:rsidRPr="267F4707">
        <w:rPr>
          <w:rFonts w:cs="Arial"/>
          <w:sz w:val="21"/>
          <w:szCs w:val="21"/>
        </w:rPr>
        <w:t xml:space="preserve"> </w:t>
      </w:r>
      <w:r w:rsidR="59F10FC8" w:rsidRPr="267F4707">
        <w:rPr>
          <w:rFonts w:cs="Arial"/>
          <w:sz w:val="21"/>
          <w:szCs w:val="21"/>
        </w:rPr>
        <w:t>kadry merytorycznej i administracyjnej projektu w zakresie</w:t>
      </w:r>
      <w:r w:rsidRPr="267F4707">
        <w:rPr>
          <w:rFonts w:cs="Arial"/>
          <w:sz w:val="21"/>
          <w:szCs w:val="21"/>
        </w:rPr>
        <w:t xml:space="preserve"> zapobiegania dyskryminacji i uwzględniania specyficznych potrzeb osób narażonych na dyskryminację ze względu na cechy prawnie chronione – wynikające z kryterium.</w:t>
      </w:r>
    </w:p>
    <w:p w:rsidR="267F4707" w:rsidRDefault="003B48CC" w:rsidP="0015483E">
      <w:pPr>
        <w:pStyle w:val="Nagwek3"/>
        <w:rPr>
          <w:rFonts w:eastAsia="Calibri"/>
        </w:rPr>
      </w:pPr>
      <w:r>
        <w:rPr>
          <w:rFonts w:eastAsia="Calibri"/>
        </w:rPr>
        <w:t xml:space="preserve">Wskaźniki rozliczające </w:t>
      </w:r>
      <w:r w:rsidR="0015483E">
        <w:rPr>
          <w:rFonts w:eastAsia="Calibri"/>
        </w:rPr>
        <w:t>stawkę</w:t>
      </w:r>
    </w:p>
    <w:p w:rsidR="00965F6D" w:rsidRPr="007C2C8B" w:rsidRDefault="463C859F" w:rsidP="0015483E">
      <w:pPr>
        <w:pStyle w:val="Akapitzlist"/>
        <w:numPr>
          <w:ilvl w:val="0"/>
          <w:numId w:val="55"/>
        </w:numPr>
        <w:rPr>
          <w:sz w:val="21"/>
          <w:szCs w:val="21"/>
        </w:rPr>
      </w:pPr>
      <w:r>
        <w:t>Stawkę jednostkową rozliczysz na podstawie następujących wskaźników</w:t>
      </w:r>
      <w:r w:rsidR="59F10FC8">
        <w:t xml:space="preserve">: </w:t>
      </w:r>
    </w:p>
    <w:p w:rsidR="00965F6D" w:rsidRPr="00E41B84" w:rsidRDefault="00965F6D" w:rsidP="005A46DF">
      <w:pPr>
        <w:pStyle w:val="Akapitzlist"/>
        <w:numPr>
          <w:ilvl w:val="0"/>
          <w:numId w:val="48"/>
        </w:numPr>
      </w:pPr>
      <w:r w:rsidRPr="00641671">
        <w:rPr>
          <w:i/>
        </w:rPr>
        <w:t xml:space="preserve">Liczba osób, które podniosły kompetencje społeczne przydatne na rynku pracy </w:t>
      </w:r>
      <w:r w:rsidRPr="00E252CE">
        <w:t>(osoby)</w:t>
      </w:r>
      <w:r w:rsidRPr="005F69F0">
        <w:t xml:space="preserve"> l</w:t>
      </w:r>
      <w:r w:rsidRPr="00E52C39">
        <w:t>ub w szczególnych przypadkach, określonych</w:t>
      </w:r>
      <w:r>
        <w:t xml:space="preserve"> </w:t>
      </w:r>
      <w:r w:rsidRPr="007F154B">
        <w:t xml:space="preserve">w </w:t>
      </w:r>
      <w:r w:rsidRPr="00E41B84">
        <w:t xml:space="preserve">pkt </w:t>
      </w:r>
      <w:r w:rsidR="0015483E">
        <w:t>3</w:t>
      </w:r>
      <w:r w:rsidR="005834E9">
        <w:t xml:space="preserve"> i </w:t>
      </w:r>
      <w:r w:rsidR="0015483E">
        <w:t>4</w:t>
      </w:r>
      <w:r w:rsidR="005834E9">
        <w:t>.</w:t>
      </w:r>
    </w:p>
    <w:p w:rsidR="00965F6D" w:rsidRDefault="00965F6D" w:rsidP="005A46DF">
      <w:pPr>
        <w:pStyle w:val="Akapitzlist"/>
        <w:numPr>
          <w:ilvl w:val="0"/>
          <w:numId w:val="48"/>
        </w:numPr>
      </w:pPr>
      <w:r w:rsidRPr="00641671">
        <w:rPr>
          <w:i/>
        </w:rPr>
        <w:t>Liczba osób pracujących, łącznie z prowadzącymi działalność na własny rachunek, po opuszczeniu programu</w:t>
      </w:r>
      <w:r w:rsidRPr="00E252CE">
        <w:t xml:space="preserve"> (osoby).</w:t>
      </w:r>
      <w:r w:rsidRPr="00444948">
        <w:t xml:space="preserve"> </w:t>
      </w:r>
    </w:p>
    <w:p w:rsidR="00965F6D" w:rsidRDefault="59F10FC8" w:rsidP="0015483E">
      <w:pPr>
        <w:pStyle w:val="Akapitzlist"/>
        <w:numPr>
          <w:ilvl w:val="0"/>
          <w:numId w:val="55"/>
        </w:numPr>
        <w:rPr>
          <w:b/>
          <w:bCs/>
        </w:rPr>
      </w:pPr>
      <w:r w:rsidRPr="267F4707">
        <w:rPr>
          <w:b/>
          <w:bCs/>
        </w:rPr>
        <w:t>Rozliczenie następuje na podstawie następujących dokumentów:</w:t>
      </w:r>
    </w:p>
    <w:p w:rsidR="00965F6D" w:rsidRDefault="00965F6D" w:rsidP="005A46DF">
      <w:pPr>
        <w:pStyle w:val="Akapitzlist"/>
        <w:numPr>
          <w:ilvl w:val="0"/>
          <w:numId w:val="49"/>
        </w:numPr>
      </w:pPr>
      <w:r>
        <w:t>c</w:t>
      </w:r>
      <w:r w:rsidRPr="00E252CE">
        <w:t>ertyfikatu kompetencji społecznych wraz ze zrealizowanym IPZS, lub</w:t>
      </w:r>
    </w:p>
    <w:p w:rsidR="00965F6D" w:rsidRPr="00E252CE" w:rsidRDefault="00965F6D" w:rsidP="005A46DF">
      <w:pPr>
        <w:pStyle w:val="Akapitzlist"/>
        <w:numPr>
          <w:ilvl w:val="0"/>
          <w:numId w:val="49"/>
        </w:numPr>
      </w:pPr>
      <w:r w:rsidRPr="00E252CE">
        <w:t>umowy o pracę/umowy zlecenie/wpisu do odpowiedniego rejestru (</w:t>
      </w:r>
      <w:proofErr w:type="spellStart"/>
      <w:r w:rsidRPr="00E252CE">
        <w:t>CEiDG</w:t>
      </w:r>
      <w:proofErr w:type="spellEnd"/>
      <w:r w:rsidRPr="00E252CE">
        <w:t>/KRS).</w:t>
      </w:r>
    </w:p>
    <w:p w:rsidR="00965F6D" w:rsidRPr="00081B46" w:rsidRDefault="0C15DE96" w:rsidP="0015483E">
      <w:pPr>
        <w:pStyle w:val="Akapitzlist"/>
        <w:numPr>
          <w:ilvl w:val="0"/>
          <w:numId w:val="55"/>
        </w:numPr>
      </w:pPr>
      <w:r>
        <w:t>Możesz</w:t>
      </w:r>
      <w:r w:rsidR="59F10FC8">
        <w:t xml:space="preserve"> rozliczyć </w:t>
      </w:r>
      <w:r w:rsidR="59F10FC8" w:rsidRPr="267F4707">
        <w:rPr>
          <w:b/>
          <w:bCs/>
        </w:rPr>
        <w:t>100% stawki</w:t>
      </w:r>
      <w:r w:rsidR="59F10FC8">
        <w:t xml:space="preserve"> w sytuacji, gdy wykaże</w:t>
      </w:r>
      <w:r>
        <w:t>sz</w:t>
      </w:r>
      <w:r w:rsidR="59F10FC8">
        <w:t xml:space="preserve"> osiągnięcie przez uczestnika/</w:t>
      </w:r>
      <w:proofErr w:type="spellStart"/>
      <w:r w:rsidR="59F10FC8">
        <w:t>czkę</w:t>
      </w:r>
      <w:proofErr w:type="spellEnd"/>
      <w:r w:rsidR="59F10FC8">
        <w:t xml:space="preserve"> wskaźnika pn. </w:t>
      </w:r>
      <w:r w:rsidR="59F10FC8" w:rsidRPr="267F4707">
        <w:rPr>
          <w:b/>
          <w:bCs/>
          <w:i/>
          <w:iCs/>
        </w:rPr>
        <w:t>Liczba osób, które podniosły kompetencje społeczne przydatne na rynku pracy</w:t>
      </w:r>
      <w:r w:rsidR="59F10FC8">
        <w:t>, zgodnie z metodologią określoną w Koncepcji systemu weryfikacji i walidacji kompetencji społecznych (potwierdzane Certyfikatem kompetencji społecznych – załącznik Koncepcji systemu weryfikacji i walidacji kompetencji społecznych: podniesienie kompetencji społecznych oznacza rozwinięcie co najmniej 8 z 15 kompetencji społecznych przez jednego/ą uczestnika/</w:t>
      </w:r>
      <w:proofErr w:type="spellStart"/>
      <w:r w:rsidR="59F10FC8">
        <w:t>czkę</w:t>
      </w:r>
      <w:proofErr w:type="spellEnd"/>
      <w:r w:rsidR="59F10FC8">
        <w:t>).</w:t>
      </w:r>
    </w:p>
    <w:p w:rsidR="00965F6D" w:rsidRPr="007C2C8B" w:rsidRDefault="59F10FC8" w:rsidP="0015483E">
      <w:pPr>
        <w:pStyle w:val="Akapitzlist"/>
        <w:numPr>
          <w:ilvl w:val="0"/>
          <w:numId w:val="55"/>
        </w:numPr>
      </w:pPr>
      <w:r>
        <w:t xml:space="preserve">Dopuszczalna jest sytuacja, w której </w:t>
      </w:r>
      <w:r w:rsidR="0C15DE96">
        <w:t xml:space="preserve">możesz rozliczyć </w:t>
      </w:r>
      <w:r>
        <w:t>100% stawki, gdy dany/a uczestnik/czka nie zrealizuje IPZS, niemniej zostaną spełnione łącznie następujące warunki:</w:t>
      </w:r>
    </w:p>
    <w:p w:rsidR="00965F6D" w:rsidRDefault="00965F6D" w:rsidP="005A46DF">
      <w:pPr>
        <w:pStyle w:val="Akapitzlist"/>
        <w:numPr>
          <w:ilvl w:val="0"/>
          <w:numId w:val="50"/>
        </w:numPr>
      </w:pPr>
      <w:r w:rsidRPr="00081B46">
        <w:t>uczestnik/czka uczestniczył/a w CIS co najmniej przez 7 miesięcy;</w:t>
      </w:r>
    </w:p>
    <w:p w:rsidR="00965F6D" w:rsidRPr="007C2C8B" w:rsidRDefault="00965F6D" w:rsidP="005A46DF">
      <w:pPr>
        <w:pStyle w:val="Akapitzlist"/>
        <w:numPr>
          <w:ilvl w:val="0"/>
          <w:numId w:val="50"/>
        </w:numPr>
        <w:rPr>
          <w:b/>
          <w:bCs/>
        </w:rPr>
      </w:pPr>
      <w:r w:rsidRPr="005F69F0">
        <w:t>uczestnik/czka podjął/podjęła pracę – na podstawie umowy o pracę, umowy zlecenie, założy działalność gospodarczą, spółkę, inną f</w:t>
      </w:r>
      <w:r w:rsidRPr="00081B46">
        <w:t xml:space="preserve">ormę działalności itp., tj. osiągnie wskaźnik pn. </w:t>
      </w:r>
      <w:r w:rsidRPr="00641671">
        <w:rPr>
          <w:i/>
        </w:rPr>
        <w:t>Liczba osób pracujących, łącznie z prowadzącymi działalność na własny rachunek, po opuszczeniu programu</w:t>
      </w:r>
      <w:r w:rsidRPr="00081B46">
        <w:t xml:space="preserve">. </w:t>
      </w:r>
      <w:r w:rsidRPr="007C2C8B">
        <w:rPr>
          <w:b/>
          <w:bCs/>
        </w:rPr>
        <w:t xml:space="preserve">Minimalny okres podjętej pracy wynosi 3 miesiące. </w:t>
      </w:r>
    </w:p>
    <w:p w:rsidR="00965F6D" w:rsidRPr="00081B46" w:rsidRDefault="00965F6D" w:rsidP="00F858B1">
      <w:pPr>
        <w:ind w:left="360"/>
      </w:pPr>
      <w:r w:rsidRPr="00081B46">
        <w:t xml:space="preserve">W takim przypadku uznaje się, że uczestnik/czka osiągnął cel uczestnictwa w CIS, wobec czego możliwe jest rozliczenie 100% stawki. </w:t>
      </w:r>
    </w:p>
    <w:p w:rsidR="00965F6D" w:rsidRDefault="59F10FC8" w:rsidP="0015483E">
      <w:pPr>
        <w:pStyle w:val="Akapitzlist"/>
        <w:numPr>
          <w:ilvl w:val="0"/>
          <w:numId w:val="55"/>
        </w:numPr>
      </w:pPr>
      <w:r>
        <w:t>W innych sytuacjach, tj. w przypadku przerwania udziału w CIS – braku zrealizowania IPZS oraz niepodjęcia pracy, nieosiągnięcia wskaźnika – stawka nie jest kwalifikowalna.</w:t>
      </w:r>
    </w:p>
    <w:p w:rsidR="00BA5555" w:rsidRDefault="00BA5555" w:rsidP="005834E9">
      <w:pPr>
        <w:pStyle w:val="Nagwek2"/>
      </w:pPr>
      <w:r>
        <w:t>Tworzenie nowych podmiotów</w:t>
      </w:r>
    </w:p>
    <w:p w:rsidR="00965F6D" w:rsidRPr="00832BB7" w:rsidRDefault="00BA5555" w:rsidP="006B2AA6">
      <w:pPr>
        <w:rPr>
          <w:rFonts w:cs="Arial"/>
        </w:rPr>
      </w:pPr>
      <w:r w:rsidRPr="00832BB7">
        <w:rPr>
          <w:rFonts w:cs="Arial"/>
        </w:rPr>
        <w:t xml:space="preserve">W ramach typu 2 możesz tworzyć </w:t>
      </w:r>
      <w:r w:rsidRPr="00832BB7">
        <w:rPr>
          <w:rFonts w:cs="Arial"/>
          <w:b/>
        </w:rPr>
        <w:t>nowe Centra Integracji Społecznej</w:t>
      </w:r>
      <w:r w:rsidRPr="00832BB7">
        <w:rPr>
          <w:rFonts w:cs="Arial"/>
        </w:rPr>
        <w:t>. Zasady tworzenia CIS określa ustawa o zatrudnieniu socjalnym. Tworząc nowy podmiot jesteś zobowiązany uzyskać przed podpisaniem umowy status CIS wydawany przez wojewodę .</w:t>
      </w:r>
    </w:p>
    <w:p w:rsidR="00BA5555" w:rsidRPr="00832BB7" w:rsidRDefault="001026C1" w:rsidP="006B2AA6">
      <w:pPr>
        <w:rPr>
          <w:rFonts w:cs="Arial"/>
        </w:rPr>
      </w:pPr>
      <w:r w:rsidRPr="00832BB7">
        <w:rPr>
          <w:rFonts w:cs="Arial"/>
        </w:rPr>
        <w:t xml:space="preserve">Koszty </w:t>
      </w:r>
      <w:r w:rsidR="00BA5555" w:rsidRPr="00832BB7">
        <w:rPr>
          <w:rFonts w:cs="Arial"/>
        </w:rPr>
        <w:t>związane z tworzeniem nowego podmiotu są rozlicz</w:t>
      </w:r>
      <w:r w:rsidRPr="00832BB7">
        <w:rPr>
          <w:rFonts w:cs="Arial"/>
        </w:rPr>
        <w:t>a</w:t>
      </w:r>
      <w:r w:rsidR="00BA5555" w:rsidRPr="00832BB7">
        <w:rPr>
          <w:rFonts w:cs="Arial"/>
        </w:rPr>
        <w:t>ne poza stawką</w:t>
      </w:r>
      <w:r w:rsidR="00F66171" w:rsidRPr="00832BB7">
        <w:rPr>
          <w:rFonts w:cs="Arial"/>
        </w:rPr>
        <w:t>,</w:t>
      </w:r>
      <w:r w:rsidR="00BA5555" w:rsidRPr="00832BB7">
        <w:rPr>
          <w:rFonts w:cs="Arial"/>
        </w:rPr>
        <w:t xml:space="preserve"> </w:t>
      </w:r>
      <w:r w:rsidR="00062A51" w:rsidRPr="00832BB7">
        <w:rPr>
          <w:rFonts w:cs="Arial"/>
        </w:rPr>
        <w:t>na podstawie rzeczywiście poniesionych wydatków</w:t>
      </w:r>
      <w:r w:rsidR="00F66171" w:rsidRPr="00832BB7">
        <w:rPr>
          <w:rFonts w:cs="Arial"/>
        </w:rPr>
        <w:t>,</w:t>
      </w:r>
      <w:r w:rsidR="00062A51" w:rsidRPr="00832BB7">
        <w:rPr>
          <w:rFonts w:cs="Arial"/>
        </w:rPr>
        <w:t xml:space="preserve"> a proces reintegracji</w:t>
      </w:r>
      <w:r w:rsidR="006B2AA6" w:rsidRPr="00832BB7">
        <w:rPr>
          <w:rFonts w:cs="Arial"/>
        </w:rPr>
        <w:t xml:space="preserve"> </w:t>
      </w:r>
      <w:r w:rsidR="00454DE4" w:rsidRPr="00832BB7">
        <w:rPr>
          <w:rFonts w:cs="Arial"/>
        </w:rPr>
        <w:t xml:space="preserve">realizowany </w:t>
      </w:r>
      <w:r w:rsidR="00C65EAF" w:rsidRPr="00832BB7">
        <w:rPr>
          <w:rFonts w:cs="Arial"/>
        </w:rPr>
        <w:t xml:space="preserve">jest </w:t>
      </w:r>
      <w:r w:rsidR="00062A51" w:rsidRPr="00832BB7">
        <w:rPr>
          <w:rFonts w:cs="Arial"/>
        </w:rPr>
        <w:t>w oparciu o Standardy i rozliczny za pomocą stawki jednostkowej.</w:t>
      </w:r>
    </w:p>
    <w:p w:rsidR="00062A51" w:rsidRDefault="00BA5555" w:rsidP="005834E9">
      <w:pPr>
        <w:pStyle w:val="Nagwek2"/>
      </w:pPr>
      <w:r w:rsidRPr="00BA5555">
        <w:t xml:space="preserve">Tworzenie nowych pracowni i /lub nowych miejsc w istniejących </w:t>
      </w:r>
      <w:r w:rsidR="002647B1">
        <w:t>pracowniach</w:t>
      </w:r>
      <w:r w:rsidRPr="00BA5555">
        <w:t xml:space="preserve"> </w:t>
      </w:r>
    </w:p>
    <w:p w:rsidR="00062A51" w:rsidRPr="00832BB7" w:rsidRDefault="001026C1" w:rsidP="00062A51">
      <w:pPr>
        <w:rPr>
          <w:rFonts w:cs="Arial"/>
        </w:rPr>
      </w:pPr>
      <w:r w:rsidRPr="00832BB7">
        <w:rPr>
          <w:rFonts w:cs="Arial"/>
        </w:rPr>
        <w:t>Koszty</w:t>
      </w:r>
      <w:r w:rsidR="00062A51" w:rsidRPr="00832BB7">
        <w:rPr>
          <w:rFonts w:cs="Arial"/>
        </w:rPr>
        <w:t xml:space="preserve"> </w:t>
      </w:r>
      <w:r w:rsidRPr="00832BB7">
        <w:rPr>
          <w:rFonts w:cs="Arial"/>
        </w:rPr>
        <w:t xml:space="preserve">utworzenia </w:t>
      </w:r>
      <w:r w:rsidR="00062A51" w:rsidRPr="00832BB7">
        <w:rPr>
          <w:rFonts w:cs="Arial"/>
        </w:rPr>
        <w:t xml:space="preserve">nowej pracowni </w:t>
      </w:r>
      <w:r w:rsidRPr="00832BB7">
        <w:rPr>
          <w:rFonts w:cs="Arial"/>
        </w:rPr>
        <w:t xml:space="preserve">oraz utworzenia nowych miejsc pracy w istniejących pracowniach </w:t>
      </w:r>
      <w:r w:rsidR="00062A51" w:rsidRPr="00832BB7">
        <w:rPr>
          <w:rFonts w:cs="Arial"/>
        </w:rPr>
        <w:t>są rozlicz</w:t>
      </w:r>
      <w:r w:rsidRPr="00832BB7">
        <w:rPr>
          <w:rFonts w:cs="Arial"/>
        </w:rPr>
        <w:t>a</w:t>
      </w:r>
      <w:r w:rsidR="00062A51" w:rsidRPr="00832BB7">
        <w:rPr>
          <w:rFonts w:cs="Arial"/>
        </w:rPr>
        <w:t>ne poza stawką</w:t>
      </w:r>
      <w:r w:rsidR="00C65EAF" w:rsidRPr="00832BB7">
        <w:rPr>
          <w:rFonts w:cs="Arial"/>
        </w:rPr>
        <w:t>,</w:t>
      </w:r>
      <w:r w:rsidRPr="00832BB7">
        <w:rPr>
          <w:rFonts w:cs="Arial"/>
        </w:rPr>
        <w:t xml:space="preserve"> </w:t>
      </w:r>
      <w:r w:rsidR="00062A51" w:rsidRPr="00832BB7">
        <w:rPr>
          <w:rFonts w:cs="Arial"/>
        </w:rPr>
        <w:t>na podstawie rzeczywiście poniesionych wydatków</w:t>
      </w:r>
      <w:r w:rsidR="00C65EAF" w:rsidRPr="00832BB7">
        <w:rPr>
          <w:rFonts w:cs="Arial"/>
        </w:rPr>
        <w:t>,</w:t>
      </w:r>
      <w:r w:rsidR="00062A51" w:rsidRPr="00832BB7">
        <w:rPr>
          <w:rFonts w:cs="Arial"/>
        </w:rPr>
        <w:t xml:space="preserve"> a </w:t>
      </w:r>
      <w:r w:rsidRPr="00832BB7">
        <w:rPr>
          <w:rFonts w:cs="Arial"/>
        </w:rPr>
        <w:t xml:space="preserve">wsparcie uczestnika </w:t>
      </w:r>
      <w:r w:rsidR="00C65EAF" w:rsidRPr="00832BB7">
        <w:rPr>
          <w:rFonts w:cs="Arial"/>
        </w:rPr>
        <w:t xml:space="preserve">realizowane jest </w:t>
      </w:r>
      <w:r w:rsidR="00062A51" w:rsidRPr="00832BB7">
        <w:rPr>
          <w:rFonts w:cs="Arial"/>
        </w:rPr>
        <w:t>w oparciu o Standardy i rozliczn</w:t>
      </w:r>
      <w:r w:rsidR="006B2AA6" w:rsidRPr="00832BB7">
        <w:rPr>
          <w:rFonts w:cs="Arial"/>
        </w:rPr>
        <w:t>e</w:t>
      </w:r>
      <w:r w:rsidR="00062A51" w:rsidRPr="00832BB7">
        <w:rPr>
          <w:rFonts w:cs="Arial"/>
        </w:rPr>
        <w:t xml:space="preserve"> za pomocą stawki jednostkowej.</w:t>
      </w:r>
    </w:p>
    <w:p w:rsidR="005834E9" w:rsidRDefault="00062A51" w:rsidP="005834E9">
      <w:pPr>
        <w:pStyle w:val="Nagwek2"/>
      </w:pPr>
      <w:r>
        <w:t xml:space="preserve">Rozszerzenie oferty wsparcia dla </w:t>
      </w:r>
      <w:r w:rsidR="005834E9">
        <w:t>uczestników</w:t>
      </w:r>
      <w:r w:rsidR="002647B1">
        <w:t xml:space="preserve"> CIS</w:t>
      </w:r>
      <w:r w:rsidR="005834E9">
        <w:t>.</w:t>
      </w:r>
    </w:p>
    <w:p w:rsidR="00BA5555" w:rsidRDefault="005834E9" w:rsidP="005834E9">
      <w:r>
        <w:t xml:space="preserve">Koszty związane z wprowadzeniem nowej oferty dla uczestników CIS muszą być </w:t>
      </w:r>
      <w:r w:rsidR="001026C1">
        <w:t xml:space="preserve">realizowane </w:t>
      </w:r>
      <w:r>
        <w:t>w</w:t>
      </w:r>
      <w:r w:rsidR="001026C1">
        <w:t xml:space="preserve"> ramach Standardu i rozliczne za pomocą stawki jednostkowej.</w:t>
      </w:r>
    </w:p>
    <w:p w:rsidR="002B7532" w:rsidRPr="00BA5555" w:rsidRDefault="007608B8" w:rsidP="002B7532">
      <w:pPr>
        <w:pStyle w:val="Nagwek2"/>
      </w:pPr>
      <w:r>
        <w:t xml:space="preserve">Uzupełniające formy wsparcia </w:t>
      </w:r>
    </w:p>
    <w:p w:rsidR="00221754" w:rsidRPr="00FB76C9" w:rsidRDefault="00C65EAF" w:rsidP="00124D62">
      <w:pPr>
        <w:pStyle w:val="Akapitzlist"/>
        <w:numPr>
          <w:ilvl w:val="2"/>
          <w:numId w:val="53"/>
        </w:numPr>
        <w:spacing w:after="40"/>
        <w:ind w:left="426" w:hanging="425"/>
        <w:rPr>
          <w:lang w:eastAsia="pl-PL"/>
        </w:rPr>
      </w:pPr>
      <w:r>
        <w:rPr>
          <w:lang w:eastAsia="pl-PL"/>
        </w:rPr>
        <w:t>W projektach m</w:t>
      </w:r>
      <w:r w:rsidRPr="00115CDA">
        <w:rPr>
          <w:lang w:eastAsia="pl-PL"/>
        </w:rPr>
        <w:t xml:space="preserve">ożliwa </w:t>
      </w:r>
      <w:r w:rsidR="002B7532" w:rsidRPr="00115CDA">
        <w:rPr>
          <w:lang w:eastAsia="pl-PL"/>
        </w:rPr>
        <w:t xml:space="preserve">jest realizacja usług społecznych (bez ich rozwijania, lecz jako formę dodatkową, wspomagającą główne działania w zakresie aktywnej integracji). W szczególności odnosi się to do opiekunów osób potrzebujących wsparcia w codziennym funkcjonowaniu, którzy, aby skorzystać ze wsparcia w zakresie aktywizacji społeczno-zawodowej, potrzebują usług społecznych na </w:t>
      </w:r>
      <w:r w:rsidR="002B7532" w:rsidRPr="00FB76C9">
        <w:rPr>
          <w:lang w:eastAsia="pl-PL"/>
        </w:rPr>
        <w:t>rzecz osób, nad którymi sprawują opiekę (np. usługi opiekuńcze, opieka wytchnieniowa).</w:t>
      </w:r>
      <w:r w:rsidR="00221754" w:rsidRPr="00FB76C9">
        <w:rPr>
          <w:lang w:eastAsia="pl-PL"/>
        </w:rPr>
        <w:t xml:space="preserve"> Realizacja tych usług mieści się w zakresie Standardu i jest rozliczana stawką jednostkową.</w:t>
      </w:r>
    </w:p>
    <w:p w:rsidR="00C65EAF" w:rsidRDefault="002B7532" w:rsidP="00C65EAF">
      <w:pPr>
        <w:pStyle w:val="Akapitzlist"/>
        <w:numPr>
          <w:ilvl w:val="2"/>
          <w:numId w:val="53"/>
        </w:numPr>
        <w:spacing w:after="40"/>
        <w:ind w:left="426" w:hanging="425"/>
        <w:rPr>
          <w:lang w:eastAsia="pl-PL"/>
        </w:rPr>
      </w:pPr>
      <w:r>
        <w:rPr>
          <w:lang w:eastAsia="pl-PL"/>
        </w:rPr>
        <w:t xml:space="preserve">Dopuszcza się możliwość </w:t>
      </w:r>
      <w:r w:rsidRPr="009A6C60">
        <w:rPr>
          <w:b/>
          <w:lang w:eastAsia="pl-PL"/>
        </w:rPr>
        <w:t xml:space="preserve">tworzenia mieszkań </w:t>
      </w:r>
      <w:r w:rsidR="00DB163C">
        <w:rPr>
          <w:b/>
          <w:lang w:eastAsia="pl-PL"/>
        </w:rPr>
        <w:t xml:space="preserve">chronionych treningowych i </w:t>
      </w:r>
      <w:r w:rsidR="009A6C60" w:rsidRPr="009A6C60">
        <w:rPr>
          <w:b/>
          <w:lang w:eastAsia="pl-PL"/>
        </w:rPr>
        <w:t>wspomaganych treningowych</w:t>
      </w:r>
      <w:r w:rsidR="009A6C60">
        <w:rPr>
          <w:lang w:eastAsia="pl-PL"/>
        </w:rPr>
        <w:t xml:space="preserve"> jako uzupełnienie ścieżki reintegracji. </w:t>
      </w:r>
    </w:p>
    <w:p w:rsidR="00C06EE6" w:rsidRDefault="00C06EE6" w:rsidP="00DC37EC">
      <w:pPr>
        <w:pStyle w:val="Akapitzlist"/>
        <w:spacing w:after="40"/>
        <w:ind w:left="426"/>
        <w:rPr>
          <w:lang w:eastAsia="pl-PL"/>
        </w:rPr>
      </w:pPr>
      <w:r w:rsidRPr="009D0E7D">
        <w:rPr>
          <w:lang w:eastAsia="pl-PL"/>
        </w:rPr>
        <w:t xml:space="preserve">Wsparcie w ramach mieszkania treningowego ma na celu </w:t>
      </w:r>
      <w:r>
        <w:rPr>
          <w:lang w:eastAsia="pl-PL"/>
        </w:rPr>
        <w:t xml:space="preserve">przygotowanie osoby w nim przebywającej, przy wsparciu specjalistów, do prowadzenia niezależnego życia. Usługa ma charakter okresowy i </w:t>
      </w:r>
      <w:r w:rsidR="00C65EAF">
        <w:rPr>
          <w:lang w:eastAsia="pl-PL"/>
        </w:rPr>
        <w:t>służy</w:t>
      </w:r>
      <w:r>
        <w:rPr>
          <w:lang w:eastAsia="pl-PL"/>
        </w:rPr>
        <w:t xml:space="preserve"> osiągnięciu częściowej lub całkowitej samodzielności przez uczestnika projektu. Z</w:t>
      </w:r>
      <w:r w:rsidRPr="00603A44">
        <w:rPr>
          <w:lang w:eastAsia="pl-PL"/>
        </w:rPr>
        <w:t>akres wsparcia</w:t>
      </w:r>
      <w:r>
        <w:rPr>
          <w:lang w:eastAsia="pl-PL"/>
        </w:rPr>
        <w:t xml:space="preserve"> i standardy </w:t>
      </w:r>
      <w:r w:rsidRPr="00603A44">
        <w:rPr>
          <w:lang w:eastAsia="pl-PL"/>
        </w:rPr>
        <w:t xml:space="preserve">w </w:t>
      </w:r>
      <w:r w:rsidRPr="00C65EAF">
        <w:rPr>
          <w:b/>
          <w:lang w:eastAsia="pl-PL"/>
        </w:rPr>
        <w:t>mieszkaniu chronionym treningowym</w:t>
      </w:r>
      <w:r w:rsidRPr="00603A44">
        <w:rPr>
          <w:lang w:eastAsia="pl-PL"/>
        </w:rPr>
        <w:t xml:space="preserve"> </w:t>
      </w:r>
      <w:r>
        <w:rPr>
          <w:lang w:eastAsia="pl-PL"/>
        </w:rPr>
        <w:t xml:space="preserve">określa  ustawa o pomocy społecznej i akty </w:t>
      </w:r>
      <w:r w:rsidRPr="00603A44">
        <w:rPr>
          <w:lang w:eastAsia="pl-PL"/>
        </w:rPr>
        <w:t>wykonawcz</w:t>
      </w:r>
      <w:r>
        <w:rPr>
          <w:lang w:eastAsia="pl-PL"/>
        </w:rPr>
        <w:t>e do niej.</w:t>
      </w:r>
      <w:r w:rsidRPr="00603A44">
        <w:rPr>
          <w:lang w:eastAsia="pl-PL"/>
        </w:rPr>
        <w:t xml:space="preserve"> </w:t>
      </w:r>
      <w:r>
        <w:rPr>
          <w:lang w:eastAsia="pl-PL"/>
        </w:rPr>
        <w:t xml:space="preserve">Wymogi dotyczące </w:t>
      </w:r>
      <w:r w:rsidRPr="00C65EAF">
        <w:rPr>
          <w:b/>
          <w:lang w:eastAsia="pl-PL"/>
        </w:rPr>
        <w:t xml:space="preserve">mieszkań wspomaganych treningowych </w:t>
      </w:r>
      <w:r>
        <w:rPr>
          <w:lang w:eastAsia="pl-PL"/>
        </w:rPr>
        <w:t xml:space="preserve">określają </w:t>
      </w:r>
      <w:r w:rsidRPr="00C06929">
        <w:rPr>
          <w:lang w:eastAsia="pl-PL"/>
        </w:rPr>
        <w:t>Wytyczne dotyczące realizacji projektów z udziałem środków Europejskiego Funduszu Społecznego</w:t>
      </w:r>
      <w:r>
        <w:rPr>
          <w:lang w:eastAsia="pl-PL"/>
        </w:rPr>
        <w:t xml:space="preserve"> Plus w regionalnych programach na lata 2021-2027.</w:t>
      </w:r>
      <w:r w:rsidR="00F858B1">
        <w:rPr>
          <w:lang w:eastAsia="pl-PL"/>
        </w:rPr>
        <w:t xml:space="preserve"> </w:t>
      </w:r>
      <w:r w:rsidRPr="005E3EA4">
        <w:rPr>
          <w:lang w:eastAsia="pl-PL"/>
        </w:rPr>
        <w:t xml:space="preserve">Zgodnie z w/w Wytycznymi </w:t>
      </w:r>
      <w:r>
        <w:rPr>
          <w:lang w:eastAsia="pl-PL"/>
        </w:rPr>
        <w:t>liczba miejsc w mieszkaniu wspomaganym nie może być większa niż 7, pokoje powinny być 1-osobowe. W mieszkaniu treningowym uczestnikowi należy zapewnić również usługi wspierające pobyt w mieszkaniu (w tym opiekuńcze, asystenckie), jak również usługi wspierające aktywność uczestnika w mieszkaniu np.: treningi samodzielności, treningi gospodarowania, pracę socjalną, poradnictwo specjalistyczne, integrację osoby ze społecznością lokalną.</w:t>
      </w:r>
    </w:p>
    <w:p w:rsidR="007608B8" w:rsidRDefault="00DB163C" w:rsidP="00DB163C">
      <w:pPr>
        <w:pStyle w:val="Nagwek2"/>
        <w:rPr>
          <w:lang w:eastAsia="pl-PL"/>
        </w:rPr>
      </w:pPr>
      <w:r>
        <w:rPr>
          <w:lang w:eastAsia="pl-PL"/>
        </w:rPr>
        <w:t>Pozostałe warunki realizacji wsparcia</w:t>
      </w:r>
    </w:p>
    <w:p w:rsidR="007C5FED" w:rsidRDefault="002B7532" w:rsidP="00F858B1">
      <w:pPr>
        <w:pStyle w:val="Akapitzlist"/>
        <w:numPr>
          <w:ilvl w:val="2"/>
          <w:numId w:val="54"/>
        </w:numPr>
        <w:spacing w:after="40"/>
        <w:ind w:left="425" w:hanging="425"/>
        <w:rPr>
          <w:lang w:eastAsia="pl-PL"/>
        </w:rPr>
      </w:pPr>
      <w:r w:rsidRPr="00DC37EC">
        <w:rPr>
          <w:lang w:eastAsia="pl-PL"/>
        </w:rPr>
        <w:t>Projekty obejmujące wyłącznie pracę socjalną nie będą wybierane do dofinansowania.</w:t>
      </w:r>
    </w:p>
    <w:p w:rsidR="007608B8" w:rsidRPr="00DC37EC" w:rsidRDefault="007608B8" w:rsidP="00F858B1">
      <w:pPr>
        <w:pStyle w:val="Akapitzlist"/>
        <w:numPr>
          <w:ilvl w:val="2"/>
          <w:numId w:val="54"/>
        </w:numPr>
        <w:spacing w:after="40"/>
        <w:ind w:left="425" w:hanging="425"/>
        <w:rPr>
          <w:lang w:eastAsia="pl-PL"/>
        </w:rPr>
      </w:pPr>
      <w:r w:rsidRPr="00DC37EC">
        <w:rPr>
          <w:lang w:eastAsia="pl-PL"/>
        </w:rPr>
        <w:t>Usługi aktywnej integracji o charakterze zawodowym w projektach jednostek organizacyjnych samorządu terytorialnego odpowiedzialnych za obszar włączenia społecznego, tj. OPS, PCPR, ROPS, są realizowane przez podmioty wyspecjalizowane w zakresie aktywizacji zawodowej. Analogicznie, w projektach innych beneficjentów – aktywizacja zawodowa powinna być realizowana przez podmioty wyspecjalizowane w tym obszarze.</w:t>
      </w:r>
    </w:p>
    <w:p w:rsidR="007608B8" w:rsidRDefault="007608B8" w:rsidP="00F858B1">
      <w:pPr>
        <w:pStyle w:val="Akapitzlist"/>
        <w:numPr>
          <w:ilvl w:val="2"/>
          <w:numId w:val="54"/>
        </w:numPr>
        <w:spacing w:after="40"/>
        <w:ind w:left="425" w:hanging="425"/>
        <w:rPr>
          <w:lang w:eastAsia="pl-PL"/>
        </w:rPr>
      </w:pPr>
      <w:r>
        <w:rPr>
          <w:lang w:eastAsia="pl-PL"/>
        </w:rPr>
        <w:t xml:space="preserve">Obowiązkowe jest </w:t>
      </w:r>
      <w:r w:rsidRPr="0089687F">
        <w:rPr>
          <w:lang w:eastAsia="pl-PL"/>
        </w:rPr>
        <w:t>wykorzystanie kontraktu socjalnego lub innego rodzaju programów przewidzianych w ustawie z dnia 12 marca 2004 r. o pomocy społecznej, w tym indywidualnych programów, programów aktywności lokalnej i projektów socjalnych albo umowy na wzór kontraktu socjalnego</w:t>
      </w:r>
      <w:r>
        <w:rPr>
          <w:lang w:eastAsia="pl-PL"/>
        </w:rPr>
        <w:t xml:space="preserve"> jako narzędzia pracy z uczestnikami projektu.</w:t>
      </w:r>
    </w:p>
    <w:p w:rsidR="007C5FED" w:rsidRDefault="007608B8" w:rsidP="00F858B1">
      <w:pPr>
        <w:pStyle w:val="Akapitzlist"/>
        <w:numPr>
          <w:ilvl w:val="2"/>
          <w:numId w:val="54"/>
        </w:numPr>
        <w:spacing w:after="40"/>
        <w:ind w:left="425" w:hanging="425"/>
        <w:rPr>
          <w:lang w:eastAsia="pl-PL"/>
        </w:rPr>
      </w:pPr>
      <w:r>
        <w:rPr>
          <w:lang w:eastAsia="pl-PL"/>
        </w:rPr>
        <w:t>Oprócz form wsparcia skutkujących podjęciem zatrudnienia, należy umożliwić realizację działań pozwalających utrzymać zatrudnienie, świadczonych po podjęciu zatrudnienia, w tym mentoringu i zatrudnienia wspomaganego.</w:t>
      </w:r>
    </w:p>
    <w:p w:rsidR="0064246C" w:rsidRPr="0064246C" w:rsidRDefault="0064246C" w:rsidP="00F858B1">
      <w:pPr>
        <w:pStyle w:val="Akapitzlist"/>
        <w:numPr>
          <w:ilvl w:val="2"/>
          <w:numId w:val="54"/>
        </w:numPr>
        <w:spacing w:after="40"/>
        <w:ind w:left="425" w:hanging="425"/>
        <w:rPr>
          <w:lang w:eastAsia="pl-PL"/>
        </w:rPr>
      </w:pPr>
      <w:r w:rsidRPr="0064246C">
        <w:rPr>
          <w:lang w:eastAsia="pl-PL"/>
        </w:rPr>
        <w:t>W projektach z zakresu aktywizacji społeczno-zawodowej, dana osoba nie otrzymuje jednocześnie wsparcia w więcej niż jednym projekcie z zakresu aktywizacji społeczno-zawodowej dofinansowanym ze środków EFS+</w:t>
      </w:r>
      <w:r w:rsidR="007C5FED">
        <w:rPr>
          <w:lang w:eastAsia="pl-PL"/>
        </w:rPr>
        <w:t>.</w:t>
      </w:r>
    </w:p>
    <w:p w:rsidR="00BA5555" w:rsidRPr="00467F8F" w:rsidRDefault="00BA5555" w:rsidP="001A0103">
      <w:pPr>
        <w:rPr>
          <w:rFonts w:cs="Arial"/>
          <w:sz w:val="21"/>
          <w:szCs w:val="21"/>
        </w:rPr>
      </w:pPr>
    </w:p>
    <w:sectPr w:rsidR="00BA5555" w:rsidRPr="00467F8F" w:rsidSect="00A6184E">
      <w:footerReference w:type="default" r:id="rId11"/>
      <w:pgSz w:w="11906" w:h="16838"/>
      <w:pgMar w:top="1135"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19D05" w16cex:dateUtc="2023-07-06T18:05:00Z"/>
  <w16cex:commentExtensible w16cex:durableId="28519DCC" w16cex:dateUtc="2023-07-06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79A" w:rsidRDefault="0033679A" w:rsidP="00C2569B">
      <w:pPr>
        <w:spacing w:after="0" w:line="240" w:lineRule="auto"/>
      </w:pPr>
      <w:r>
        <w:separator/>
      </w:r>
    </w:p>
  </w:endnote>
  <w:endnote w:type="continuationSeparator" w:id="0">
    <w:p w:rsidR="0033679A" w:rsidRDefault="0033679A" w:rsidP="00C25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662451"/>
      <w:docPartObj>
        <w:docPartGallery w:val="Page Numbers (Bottom of Page)"/>
        <w:docPartUnique/>
      </w:docPartObj>
    </w:sdtPr>
    <w:sdtEndPr>
      <w:rPr>
        <w:rFonts w:cs="Arial"/>
        <w:sz w:val="18"/>
        <w:szCs w:val="18"/>
      </w:rPr>
    </w:sdtEndPr>
    <w:sdtContent>
      <w:p w:rsidR="00EA30FE" w:rsidRPr="00467F8F" w:rsidRDefault="00EA30FE" w:rsidP="00467F8F">
        <w:pPr>
          <w:pStyle w:val="Stopka"/>
          <w:jc w:val="center"/>
          <w:rPr>
            <w:rFonts w:cs="Arial"/>
            <w:sz w:val="18"/>
            <w:szCs w:val="18"/>
          </w:rPr>
        </w:pPr>
        <w:r w:rsidRPr="00467F8F">
          <w:rPr>
            <w:rFonts w:cs="Arial"/>
            <w:sz w:val="18"/>
            <w:szCs w:val="18"/>
          </w:rPr>
          <w:fldChar w:fldCharType="begin"/>
        </w:r>
        <w:r w:rsidRPr="00467F8F">
          <w:rPr>
            <w:rFonts w:cs="Arial"/>
            <w:sz w:val="18"/>
            <w:szCs w:val="18"/>
          </w:rPr>
          <w:instrText>PAGE   \* MERGEFORMAT</w:instrText>
        </w:r>
        <w:r w:rsidRPr="00467F8F">
          <w:rPr>
            <w:rFonts w:cs="Arial"/>
            <w:sz w:val="18"/>
            <w:szCs w:val="18"/>
          </w:rPr>
          <w:fldChar w:fldCharType="separate"/>
        </w:r>
        <w:r w:rsidR="002F3D77">
          <w:rPr>
            <w:rFonts w:cs="Arial"/>
            <w:noProof/>
            <w:sz w:val="18"/>
            <w:szCs w:val="18"/>
          </w:rPr>
          <w:t>21</w:t>
        </w:r>
        <w:r w:rsidRPr="00467F8F">
          <w:rPr>
            <w:rFonts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79A" w:rsidRDefault="0033679A" w:rsidP="00C2569B">
      <w:pPr>
        <w:spacing w:after="0" w:line="240" w:lineRule="auto"/>
      </w:pPr>
      <w:r>
        <w:separator/>
      </w:r>
    </w:p>
  </w:footnote>
  <w:footnote w:type="continuationSeparator" w:id="0">
    <w:p w:rsidR="0033679A" w:rsidRDefault="0033679A" w:rsidP="00C2569B">
      <w:pPr>
        <w:spacing w:after="0" w:line="240" w:lineRule="auto"/>
      </w:pPr>
      <w:r>
        <w:continuationSeparator/>
      </w:r>
    </w:p>
  </w:footnote>
  <w:footnote w:id="1">
    <w:p w:rsidR="00EA30FE" w:rsidRPr="00124EA3" w:rsidRDefault="00EA30FE" w:rsidP="00E048BA">
      <w:pPr>
        <w:pStyle w:val="Tekstprzypisudolnego"/>
        <w:spacing w:line="276" w:lineRule="auto"/>
        <w:jc w:val="both"/>
        <w:rPr>
          <w:rFonts w:cs="Arial"/>
          <w:sz w:val="18"/>
          <w:szCs w:val="18"/>
        </w:rPr>
      </w:pPr>
      <w:r w:rsidRPr="00124EA3">
        <w:rPr>
          <w:rFonts w:cs="Arial"/>
          <w:sz w:val="18"/>
          <w:szCs w:val="18"/>
          <w:vertAlign w:val="superscript"/>
        </w:rPr>
        <w:footnoteRef/>
      </w:r>
      <w:r w:rsidRPr="00124EA3">
        <w:rPr>
          <w:rFonts w:cs="Arial"/>
          <w:sz w:val="18"/>
          <w:szCs w:val="18"/>
        </w:rPr>
        <w:t xml:space="preserve"> Uwaga dotyczy takich sformułowań użytych w niniejszym dokumencie, jak np. „</w:t>
      </w:r>
      <w:r w:rsidRPr="00124EA3">
        <w:rPr>
          <w:rFonts w:cs="Arial"/>
          <w:i/>
          <w:sz w:val="18"/>
          <w:szCs w:val="18"/>
        </w:rPr>
        <w:t xml:space="preserve">X </w:t>
      </w:r>
      <w:r w:rsidRPr="00124EA3">
        <w:rPr>
          <w:rFonts w:cs="Arial"/>
          <w:b/>
          <w:i/>
          <w:sz w:val="18"/>
          <w:szCs w:val="18"/>
        </w:rPr>
        <w:t>powinien/powinna/powinni</w:t>
      </w:r>
      <w:r w:rsidRPr="00124EA3">
        <w:rPr>
          <w:rFonts w:cs="Arial"/>
          <w:i/>
          <w:sz w:val="18"/>
          <w:szCs w:val="18"/>
        </w:rPr>
        <w:t xml:space="preserve"> …[coś] posiadać/legitymować się/realizować itp. itd.”. </w:t>
      </w:r>
      <w:r w:rsidRPr="00124EA3">
        <w:rPr>
          <w:rFonts w:cs="Arial"/>
          <w:sz w:val="18"/>
          <w:szCs w:val="18"/>
        </w:rPr>
        <w:t xml:space="preserve">Takie sformułowania należy interpretować jako „X </w:t>
      </w:r>
      <w:r w:rsidRPr="00124EA3">
        <w:rPr>
          <w:rFonts w:cs="Arial"/>
          <w:b/>
          <w:sz w:val="18"/>
          <w:szCs w:val="18"/>
        </w:rPr>
        <w:t>musi/ma</w:t>
      </w:r>
      <w:r w:rsidRPr="00124EA3">
        <w:rPr>
          <w:rFonts w:cs="Arial"/>
          <w:sz w:val="18"/>
          <w:szCs w:val="18"/>
        </w:rPr>
        <w:t xml:space="preserve"> </w:t>
      </w:r>
      <w:r w:rsidRPr="00124EA3">
        <w:rPr>
          <w:rFonts w:cs="Arial"/>
          <w:b/>
          <w:sz w:val="18"/>
          <w:szCs w:val="18"/>
        </w:rPr>
        <w:t>mieć</w:t>
      </w:r>
      <w:r w:rsidRPr="00124EA3">
        <w:rPr>
          <w:rFonts w:cs="Arial"/>
          <w:sz w:val="18"/>
          <w:szCs w:val="18"/>
        </w:rPr>
        <w:t>/posiadać/legitymować się/realizować itp. itd.”.</w:t>
      </w:r>
    </w:p>
  </w:footnote>
  <w:footnote w:id="2">
    <w:p w:rsidR="00EA30FE" w:rsidRDefault="00EA30FE" w:rsidP="00E048BA">
      <w:pPr>
        <w:pStyle w:val="Tekstprzypisudolnego"/>
        <w:jc w:val="both"/>
      </w:pPr>
      <w:r>
        <w:rPr>
          <w:rStyle w:val="Odwoanieprzypisudolnego"/>
        </w:rPr>
        <w:footnoteRef/>
      </w:r>
      <w:r>
        <w:t xml:space="preserve"> </w:t>
      </w:r>
      <w:r w:rsidRPr="00E048BA">
        <w:rPr>
          <w:rFonts w:cs="Arial"/>
          <w:sz w:val="18"/>
          <w:szCs w:val="18"/>
        </w:rPr>
        <w:t>Głównym celem działań podejmowanych w ramach stawki jednostkowej jest wsparcie uczestnika/</w:t>
      </w:r>
      <w:proofErr w:type="spellStart"/>
      <w:r w:rsidRPr="00E048BA">
        <w:rPr>
          <w:rFonts w:cs="Arial"/>
          <w:sz w:val="18"/>
          <w:szCs w:val="18"/>
        </w:rPr>
        <w:t>czki</w:t>
      </w:r>
      <w:proofErr w:type="spellEnd"/>
      <w:r w:rsidRPr="00E048BA">
        <w:rPr>
          <w:rFonts w:cs="Arial"/>
          <w:sz w:val="18"/>
          <w:szCs w:val="18"/>
        </w:rPr>
        <w:t>. Jednak w związku z zapisami Wytycznych dotyczących realizacji projektów z udziałem środków Europejskiego Funduszu Społecznego Plus w regionalnych programach na lata 2021-2027 w ramach Aktywnej integracji należy wspierać całe rodziny, a także uzupełniająco można objąć wsparciem najbliższe otoczenie uczestnika/</w:t>
      </w:r>
      <w:proofErr w:type="spellStart"/>
      <w:r w:rsidRPr="00E048BA">
        <w:rPr>
          <w:rFonts w:cs="Arial"/>
          <w:sz w:val="18"/>
          <w:szCs w:val="18"/>
        </w:rPr>
        <w:t>czki</w:t>
      </w:r>
      <w:proofErr w:type="spellEnd"/>
      <w:r w:rsidRPr="00E048BA">
        <w:rPr>
          <w:rFonts w:cs="Arial"/>
          <w:sz w:val="18"/>
          <w:szCs w:val="18"/>
        </w:rPr>
        <w:t>. Działania skierowane do otoczenia możliwe do realizacji to, m. in usługi społeczne, opieka nad osobą zależną, działania terapeutyczne, integracyjne itp.</w:t>
      </w:r>
    </w:p>
  </w:footnote>
  <w:footnote w:id="3">
    <w:p w:rsidR="00EA30FE" w:rsidRDefault="00EA30FE" w:rsidP="00E048BA">
      <w:pPr>
        <w:pStyle w:val="Tekstprzypisudolnego"/>
        <w:jc w:val="both"/>
      </w:pPr>
      <w:r>
        <w:rPr>
          <w:rStyle w:val="Odwoanieprzypisudolnego"/>
        </w:rPr>
        <w:footnoteRef/>
      </w:r>
      <w:r>
        <w:t xml:space="preserve"> </w:t>
      </w:r>
      <w:r w:rsidRPr="00E048BA">
        <w:rPr>
          <w:rFonts w:cs="Arial"/>
          <w:sz w:val="18"/>
          <w:szCs w:val="18"/>
        </w:rPr>
        <w:t>1 miesiąc próbny i 6 miesięcy uczestnictwa</w:t>
      </w:r>
      <w:r>
        <w:rPr>
          <w:rFonts w:cs="Arial"/>
          <w:sz w:val="18"/>
          <w:szCs w:val="18"/>
        </w:rPr>
        <w:t>.</w:t>
      </w:r>
    </w:p>
  </w:footnote>
  <w:footnote w:id="4">
    <w:p w:rsidR="00EA30FE" w:rsidRPr="005C6BAD" w:rsidRDefault="00EA30FE" w:rsidP="005C6BAD">
      <w:pPr>
        <w:pStyle w:val="Tekstprzypisudolnego"/>
        <w:jc w:val="both"/>
        <w:rPr>
          <w:rFonts w:cs="Arial"/>
          <w:sz w:val="18"/>
          <w:szCs w:val="18"/>
        </w:rPr>
      </w:pPr>
      <w:r w:rsidRPr="005C6BAD">
        <w:rPr>
          <w:rStyle w:val="Odwoanieprzypisudolnego"/>
          <w:sz w:val="18"/>
          <w:szCs w:val="18"/>
        </w:rPr>
        <w:footnoteRef/>
      </w:r>
      <w:r w:rsidRPr="005C6BAD">
        <w:rPr>
          <w:sz w:val="18"/>
          <w:szCs w:val="18"/>
        </w:rPr>
        <w:t xml:space="preserve"> </w:t>
      </w:r>
      <w:bookmarkStart w:id="0" w:name="_Hlk131498097"/>
      <w:r w:rsidRPr="005C6BAD">
        <w:rPr>
          <w:rFonts w:cs="Arial"/>
          <w:sz w:val="18"/>
          <w:szCs w:val="18"/>
        </w:rPr>
        <w:t xml:space="preserve">Jeżeli zastosowane zostaną instrumenty i usługi rynku pracy analogiczne jak wskazane w ustawie z dnia 20 kwietnia 2004 r. o promocji zatrudnienia i instytucjach rynku pracy, to będą one realizowane w sposób i na zasadach określonych w tej ustawie i odpowiednich aktach wykonawczych do ustawy. </w:t>
      </w:r>
    </w:p>
    <w:bookmarkEnd w:id="0"/>
  </w:footnote>
  <w:footnote w:id="5">
    <w:p w:rsidR="00EA30FE" w:rsidRPr="00B30B29" w:rsidRDefault="00EA30FE" w:rsidP="005C6BAD">
      <w:pPr>
        <w:pStyle w:val="Tekstprzypisudolnego"/>
        <w:jc w:val="both"/>
        <w:rPr>
          <w:rFonts w:cs="Arial"/>
          <w:sz w:val="16"/>
          <w:szCs w:val="18"/>
        </w:rPr>
      </w:pPr>
      <w:r w:rsidRPr="005C6BAD">
        <w:rPr>
          <w:rStyle w:val="Odwoanieprzypisudolnego"/>
          <w:rFonts w:cs="Arial"/>
          <w:sz w:val="18"/>
          <w:szCs w:val="18"/>
        </w:rPr>
        <w:footnoteRef/>
      </w:r>
      <w:r w:rsidRPr="005C6BAD">
        <w:rPr>
          <w:rFonts w:cs="Arial"/>
          <w:sz w:val="18"/>
          <w:szCs w:val="18"/>
        </w:rPr>
        <w:t xml:space="preserve"> Finansowanie usług zdrowotnych jest możliwe w zakresie działań o charakterze diagnostycznym.</w:t>
      </w:r>
      <w:r w:rsidRPr="00B30B29">
        <w:rPr>
          <w:rFonts w:cs="Arial"/>
          <w:sz w:val="16"/>
          <w:szCs w:val="18"/>
        </w:rPr>
        <w:t xml:space="preserve"> </w:t>
      </w:r>
    </w:p>
  </w:footnote>
  <w:footnote w:id="6">
    <w:p w:rsidR="00EA30FE" w:rsidRPr="005C6BAD" w:rsidRDefault="00EA30FE" w:rsidP="007205EC">
      <w:pPr>
        <w:pStyle w:val="Tekstprzypisudolnego"/>
        <w:jc w:val="both"/>
        <w:rPr>
          <w:rFonts w:cs="Arial"/>
          <w:sz w:val="18"/>
          <w:szCs w:val="18"/>
        </w:rPr>
      </w:pPr>
      <w:r w:rsidRPr="005C6BAD">
        <w:rPr>
          <w:rStyle w:val="Odwoanieprzypisudolnego"/>
          <w:rFonts w:cs="Arial"/>
          <w:sz w:val="18"/>
          <w:szCs w:val="18"/>
        </w:rPr>
        <w:footnoteRef/>
      </w:r>
      <w:r w:rsidRPr="005C6BAD">
        <w:rPr>
          <w:rFonts w:cs="Arial"/>
          <w:sz w:val="18"/>
          <w:szCs w:val="18"/>
        </w:rPr>
        <w:t xml:space="preserve"> Standard szkoleniowy, cyfrowy, informacyjno-komunikacyjny, architektoniczny itp.</w:t>
      </w:r>
    </w:p>
  </w:footnote>
  <w:footnote w:id="7">
    <w:p w:rsidR="00EA30FE" w:rsidRPr="005C6BAD" w:rsidRDefault="00EA30FE">
      <w:pPr>
        <w:pStyle w:val="Tekstprzypisudolnego"/>
        <w:rPr>
          <w:rFonts w:cs="Arial"/>
          <w:sz w:val="18"/>
          <w:szCs w:val="18"/>
        </w:rPr>
      </w:pPr>
      <w:r w:rsidRPr="005C6BAD">
        <w:rPr>
          <w:rStyle w:val="Odwoanieprzypisudolnego"/>
          <w:rFonts w:cs="Arial"/>
          <w:sz w:val="18"/>
          <w:szCs w:val="18"/>
        </w:rPr>
        <w:footnoteRef/>
      </w:r>
      <w:r w:rsidRPr="005C6BAD">
        <w:rPr>
          <w:rFonts w:cs="Arial"/>
          <w:sz w:val="18"/>
          <w:szCs w:val="18"/>
        </w:rPr>
        <w:t xml:space="preserve"> </w:t>
      </w:r>
      <w:bookmarkStart w:id="1" w:name="_Hlk132631452"/>
      <w:r w:rsidRPr="005C6BAD">
        <w:rPr>
          <w:rFonts w:cs="Arial"/>
          <w:sz w:val="18"/>
          <w:szCs w:val="18"/>
        </w:rPr>
        <w:t xml:space="preserve">Przedstawione kwalifikacje dotyczą kadry wymienionej w Standardzie, nie wyklucza to możliwości zatrudnienia innych specjalistów niezbędnych do realizacji wsparcia. </w:t>
      </w:r>
    </w:p>
    <w:bookmarkEnd w:id="1"/>
  </w:footnote>
  <w:footnote w:id="8">
    <w:p w:rsidR="00EA30FE" w:rsidRPr="0038334A" w:rsidRDefault="00EA30FE" w:rsidP="0038334A">
      <w:pPr>
        <w:pStyle w:val="Tekstprzypisudolnego"/>
        <w:jc w:val="both"/>
        <w:rPr>
          <w:rFonts w:cs="Arial"/>
          <w:sz w:val="18"/>
          <w:szCs w:val="18"/>
        </w:rPr>
      </w:pPr>
      <w:r w:rsidRPr="0038334A">
        <w:rPr>
          <w:rStyle w:val="Odwoanieprzypisudolnego"/>
          <w:rFonts w:cs="Arial"/>
          <w:sz w:val="18"/>
          <w:szCs w:val="18"/>
        </w:rPr>
        <w:footnoteRef/>
      </w:r>
      <w:r w:rsidRPr="0038334A">
        <w:rPr>
          <w:rFonts w:cs="Arial"/>
          <w:sz w:val="18"/>
          <w:szCs w:val="18"/>
        </w:rPr>
        <w:t xml:space="preserve"> </w:t>
      </w:r>
      <w:bookmarkStart w:id="2" w:name="_Hlk113432873"/>
      <w:r w:rsidRPr="0038334A">
        <w:rPr>
          <w:rFonts w:cs="Arial"/>
          <w:sz w:val="18"/>
          <w:szCs w:val="18"/>
        </w:rPr>
        <w:t>W związku z pracami nad projektem ustawy o zatrudnieniu wspomaganym, w której uwzględniono wymogi dotyczące m.in. trenera pracy, w przypadku wejścia w życie ww. przepisów – obowiązujące będą kwalifikacje/doświadczenie określone w przedmiotowej ustawie.</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87F89"/>
    <w:multiLevelType w:val="hybridMultilevel"/>
    <w:tmpl w:val="2ECCCA52"/>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C925EAD"/>
    <w:multiLevelType w:val="hybridMultilevel"/>
    <w:tmpl w:val="960256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187EC1"/>
    <w:multiLevelType w:val="hybridMultilevel"/>
    <w:tmpl w:val="1FD234B4"/>
    <w:lvl w:ilvl="0" w:tplc="082CB95E">
      <w:start w:val="1"/>
      <w:numFmt w:val="bullet"/>
      <w:lvlText w:val=""/>
      <w:lvlJc w:val="left"/>
      <w:pPr>
        <w:ind w:left="678" w:hanging="360"/>
      </w:pPr>
      <w:rPr>
        <w:rFonts w:ascii="Symbol" w:hAnsi="Symbol"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3" w15:restartNumberingAfterBreak="0">
    <w:nsid w:val="0FB37917"/>
    <w:multiLevelType w:val="hybridMultilevel"/>
    <w:tmpl w:val="96A6D8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5934B3F"/>
    <w:multiLevelType w:val="hybridMultilevel"/>
    <w:tmpl w:val="E8B408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65444CA"/>
    <w:multiLevelType w:val="hybridMultilevel"/>
    <w:tmpl w:val="571ADC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688263F"/>
    <w:multiLevelType w:val="hybridMultilevel"/>
    <w:tmpl w:val="225A23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A56854"/>
    <w:multiLevelType w:val="hybridMultilevel"/>
    <w:tmpl w:val="596E4E0A"/>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797439E"/>
    <w:multiLevelType w:val="hybridMultilevel"/>
    <w:tmpl w:val="93FC9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E23587"/>
    <w:multiLevelType w:val="hybridMultilevel"/>
    <w:tmpl w:val="F556AE40"/>
    <w:lvl w:ilvl="0" w:tplc="3904BD1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9B64BB"/>
    <w:multiLevelType w:val="hybridMultilevel"/>
    <w:tmpl w:val="3626DD62"/>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E414A3C"/>
    <w:multiLevelType w:val="hybridMultilevel"/>
    <w:tmpl w:val="B290BFB2"/>
    <w:lvl w:ilvl="0" w:tplc="B7466792">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F54B9"/>
    <w:multiLevelType w:val="hybridMultilevel"/>
    <w:tmpl w:val="29808E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20D752A"/>
    <w:multiLevelType w:val="hybridMultilevel"/>
    <w:tmpl w:val="3050E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82926"/>
    <w:multiLevelType w:val="hybridMultilevel"/>
    <w:tmpl w:val="8BB87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D5744F"/>
    <w:multiLevelType w:val="hybridMultilevel"/>
    <w:tmpl w:val="BBFE7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373D36"/>
    <w:multiLevelType w:val="hybridMultilevel"/>
    <w:tmpl w:val="BCDA9A1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7981CAB"/>
    <w:multiLevelType w:val="hybridMultilevel"/>
    <w:tmpl w:val="147AD8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7A6E4A8"/>
    <w:multiLevelType w:val="hybridMultilevel"/>
    <w:tmpl w:val="728265FA"/>
    <w:lvl w:ilvl="0" w:tplc="A088EF70">
      <w:start w:val="1"/>
      <w:numFmt w:val="decimal"/>
      <w:lvlText w:val="%1."/>
      <w:lvlJc w:val="left"/>
      <w:pPr>
        <w:ind w:left="360" w:hanging="360"/>
      </w:pPr>
      <w:rPr>
        <w:rFonts w:ascii="Arial" w:hAnsi="Arial" w:hint="default"/>
      </w:rPr>
    </w:lvl>
    <w:lvl w:ilvl="1" w:tplc="4FE0AA7E">
      <w:start w:val="1"/>
      <w:numFmt w:val="lowerLetter"/>
      <w:lvlText w:val="%2."/>
      <w:lvlJc w:val="left"/>
      <w:pPr>
        <w:ind w:left="1440" w:hanging="360"/>
      </w:pPr>
    </w:lvl>
    <w:lvl w:ilvl="2" w:tplc="52422C00">
      <w:start w:val="1"/>
      <w:numFmt w:val="lowerRoman"/>
      <w:lvlText w:val="%3."/>
      <w:lvlJc w:val="right"/>
      <w:pPr>
        <w:ind w:left="2160" w:hanging="180"/>
      </w:pPr>
    </w:lvl>
    <w:lvl w:ilvl="3" w:tplc="6C427FA2">
      <w:start w:val="1"/>
      <w:numFmt w:val="decimal"/>
      <w:lvlText w:val="%4."/>
      <w:lvlJc w:val="left"/>
      <w:pPr>
        <w:ind w:left="2880" w:hanging="360"/>
      </w:pPr>
    </w:lvl>
    <w:lvl w:ilvl="4" w:tplc="D9040538">
      <w:start w:val="1"/>
      <w:numFmt w:val="lowerLetter"/>
      <w:lvlText w:val="%5."/>
      <w:lvlJc w:val="left"/>
      <w:pPr>
        <w:ind w:left="3600" w:hanging="360"/>
      </w:pPr>
    </w:lvl>
    <w:lvl w:ilvl="5" w:tplc="AFFC05F4">
      <w:start w:val="1"/>
      <w:numFmt w:val="lowerRoman"/>
      <w:lvlText w:val="%6."/>
      <w:lvlJc w:val="right"/>
      <w:pPr>
        <w:ind w:left="4320" w:hanging="180"/>
      </w:pPr>
    </w:lvl>
    <w:lvl w:ilvl="6" w:tplc="BC56E9B0">
      <w:start w:val="1"/>
      <w:numFmt w:val="decimal"/>
      <w:lvlText w:val="%7."/>
      <w:lvlJc w:val="left"/>
      <w:pPr>
        <w:ind w:left="5040" w:hanging="360"/>
      </w:pPr>
    </w:lvl>
    <w:lvl w:ilvl="7" w:tplc="96FCEC88">
      <w:start w:val="1"/>
      <w:numFmt w:val="lowerLetter"/>
      <w:lvlText w:val="%8."/>
      <w:lvlJc w:val="left"/>
      <w:pPr>
        <w:ind w:left="5760" w:hanging="360"/>
      </w:pPr>
    </w:lvl>
    <w:lvl w:ilvl="8" w:tplc="B302CAEC">
      <w:start w:val="1"/>
      <w:numFmt w:val="lowerRoman"/>
      <w:lvlText w:val="%9."/>
      <w:lvlJc w:val="right"/>
      <w:pPr>
        <w:ind w:left="6480" w:hanging="180"/>
      </w:pPr>
    </w:lvl>
  </w:abstractNum>
  <w:abstractNum w:abstractNumId="19" w15:restartNumberingAfterBreak="0">
    <w:nsid w:val="29DC12D2"/>
    <w:multiLevelType w:val="hybridMultilevel"/>
    <w:tmpl w:val="920A1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6E6E60"/>
    <w:multiLevelType w:val="hybridMultilevel"/>
    <w:tmpl w:val="DBBC5B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A92278"/>
    <w:multiLevelType w:val="hybridMultilevel"/>
    <w:tmpl w:val="AD46C3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E8D02DC"/>
    <w:multiLevelType w:val="hybridMultilevel"/>
    <w:tmpl w:val="BD6E9BBE"/>
    <w:lvl w:ilvl="0" w:tplc="7324943E">
      <w:start w:val="2"/>
      <w:numFmt w:val="lowerLetter"/>
      <w:lvlText w:val="%1)"/>
      <w:lvlJc w:val="left"/>
      <w:pPr>
        <w:ind w:left="360" w:hanging="360"/>
      </w:pPr>
      <w:rPr>
        <w:rFonts w:hint="default"/>
        <w:b/>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23" w15:restartNumberingAfterBreak="0">
    <w:nsid w:val="34B42B94"/>
    <w:multiLevelType w:val="hybridMultilevel"/>
    <w:tmpl w:val="28E8B0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4D20B8D"/>
    <w:multiLevelType w:val="hybridMultilevel"/>
    <w:tmpl w:val="A754AE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367E38CD"/>
    <w:multiLevelType w:val="hybridMultilevel"/>
    <w:tmpl w:val="5BE4A49E"/>
    <w:lvl w:ilvl="0" w:tplc="958A5EEE">
      <w:start w:val="3"/>
      <w:numFmt w:val="lowerLetter"/>
      <w:lvlText w:val="%1)"/>
      <w:lvlJc w:val="left"/>
      <w:pPr>
        <w:ind w:left="360" w:hanging="360"/>
      </w:pPr>
      <w:rPr>
        <w:rFonts w:hint="default"/>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26" w15:restartNumberingAfterBreak="0">
    <w:nsid w:val="38BC3290"/>
    <w:multiLevelType w:val="hybridMultilevel"/>
    <w:tmpl w:val="015C6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2865115"/>
    <w:multiLevelType w:val="hybridMultilevel"/>
    <w:tmpl w:val="D8304C64"/>
    <w:lvl w:ilvl="0" w:tplc="B58ADE3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EE2625"/>
    <w:multiLevelType w:val="hybridMultilevel"/>
    <w:tmpl w:val="E49CE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7316E0"/>
    <w:multiLevelType w:val="hybridMultilevel"/>
    <w:tmpl w:val="22880B94"/>
    <w:lvl w:ilvl="0" w:tplc="E9423BB2">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6E17CF"/>
    <w:multiLevelType w:val="hybridMultilevel"/>
    <w:tmpl w:val="0E0C39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9B85C04"/>
    <w:multiLevelType w:val="hybridMultilevel"/>
    <w:tmpl w:val="064837FA"/>
    <w:lvl w:ilvl="0" w:tplc="FCD65F0A">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096429"/>
    <w:multiLevelType w:val="hybridMultilevel"/>
    <w:tmpl w:val="8F2C24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C7D09C7"/>
    <w:multiLevelType w:val="hybridMultilevel"/>
    <w:tmpl w:val="96108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0F3F57"/>
    <w:multiLevelType w:val="hybridMultilevel"/>
    <w:tmpl w:val="68B43A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4F360546"/>
    <w:multiLevelType w:val="multilevel"/>
    <w:tmpl w:val="F274DE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064688"/>
    <w:multiLevelType w:val="multilevel"/>
    <w:tmpl w:val="F274DE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20738B"/>
    <w:multiLevelType w:val="hybridMultilevel"/>
    <w:tmpl w:val="CC64BBB0"/>
    <w:lvl w:ilvl="0" w:tplc="082CB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2DF01B8"/>
    <w:multiLevelType w:val="hybridMultilevel"/>
    <w:tmpl w:val="434E75EE"/>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6F665E6"/>
    <w:multiLevelType w:val="hybridMultilevel"/>
    <w:tmpl w:val="E6AACEE4"/>
    <w:lvl w:ilvl="0" w:tplc="8266EC1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B4476E7"/>
    <w:multiLevelType w:val="hybridMultilevel"/>
    <w:tmpl w:val="8D1AADEE"/>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41" w15:restartNumberingAfterBreak="0">
    <w:nsid w:val="5B64582B"/>
    <w:multiLevelType w:val="hybridMultilevel"/>
    <w:tmpl w:val="B39872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CD92B9C"/>
    <w:multiLevelType w:val="hybridMultilevel"/>
    <w:tmpl w:val="C2326E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5E54148E"/>
    <w:multiLevelType w:val="hybridMultilevel"/>
    <w:tmpl w:val="565A1780"/>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44" w15:restartNumberingAfterBreak="0">
    <w:nsid w:val="649B6354"/>
    <w:multiLevelType w:val="hybridMultilevel"/>
    <w:tmpl w:val="B0449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AF3D89"/>
    <w:multiLevelType w:val="hybridMultilevel"/>
    <w:tmpl w:val="AAAE44F4"/>
    <w:lvl w:ilvl="0" w:tplc="D354F810">
      <w:start w:val="3"/>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163080"/>
    <w:multiLevelType w:val="hybridMultilevel"/>
    <w:tmpl w:val="CEEE2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AEB7F45"/>
    <w:multiLevelType w:val="hybridMultilevel"/>
    <w:tmpl w:val="6BECCBFA"/>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0356FF3"/>
    <w:multiLevelType w:val="hybridMultilevel"/>
    <w:tmpl w:val="1BB2C0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2DC21AF"/>
    <w:multiLevelType w:val="hybridMultilevel"/>
    <w:tmpl w:val="F1B68794"/>
    <w:lvl w:ilvl="0" w:tplc="C5ACC9F2">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6E62EF"/>
    <w:multiLevelType w:val="hybridMultilevel"/>
    <w:tmpl w:val="6F0202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6C81D62"/>
    <w:multiLevelType w:val="hybridMultilevel"/>
    <w:tmpl w:val="D6A4D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7356F1E"/>
    <w:multiLevelType w:val="hybridMultilevel"/>
    <w:tmpl w:val="EBE082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798F374F"/>
    <w:multiLevelType w:val="hybridMultilevel"/>
    <w:tmpl w:val="070A5E5A"/>
    <w:lvl w:ilvl="0" w:tplc="6328943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7C323E"/>
    <w:multiLevelType w:val="hybridMultilevel"/>
    <w:tmpl w:val="5448DC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E317F7F"/>
    <w:multiLevelType w:val="hybridMultilevel"/>
    <w:tmpl w:val="CB6455F8"/>
    <w:lvl w:ilvl="0" w:tplc="04150017">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F047E73"/>
    <w:multiLevelType w:val="hybridMultilevel"/>
    <w:tmpl w:val="C95A2798"/>
    <w:lvl w:ilvl="0" w:tplc="082CB95E">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num w:numId="1">
    <w:abstractNumId w:val="18"/>
  </w:num>
  <w:num w:numId="2">
    <w:abstractNumId w:val="20"/>
  </w:num>
  <w:num w:numId="3">
    <w:abstractNumId w:val="1"/>
  </w:num>
  <w:num w:numId="4">
    <w:abstractNumId w:val="33"/>
  </w:num>
  <w:num w:numId="5">
    <w:abstractNumId w:val="30"/>
  </w:num>
  <w:num w:numId="6">
    <w:abstractNumId w:val="46"/>
  </w:num>
  <w:num w:numId="7">
    <w:abstractNumId w:val="12"/>
  </w:num>
  <w:num w:numId="8">
    <w:abstractNumId w:val="43"/>
  </w:num>
  <w:num w:numId="9">
    <w:abstractNumId w:val="6"/>
  </w:num>
  <w:num w:numId="10">
    <w:abstractNumId w:val="11"/>
  </w:num>
  <w:num w:numId="11">
    <w:abstractNumId w:val="16"/>
  </w:num>
  <w:num w:numId="12">
    <w:abstractNumId w:val="49"/>
  </w:num>
  <w:num w:numId="13">
    <w:abstractNumId w:val="5"/>
  </w:num>
  <w:num w:numId="14">
    <w:abstractNumId w:val="45"/>
  </w:num>
  <w:num w:numId="15">
    <w:abstractNumId w:val="52"/>
  </w:num>
  <w:num w:numId="16">
    <w:abstractNumId w:val="41"/>
  </w:num>
  <w:num w:numId="17">
    <w:abstractNumId w:val="0"/>
  </w:num>
  <w:num w:numId="18">
    <w:abstractNumId w:val="2"/>
  </w:num>
  <w:num w:numId="19">
    <w:abstractNumId w:val="21"/>
  </w:num>
  <w:num w:numId="20">
    <w:abstractNumId w:val="24"/>
  </w:num>
  <w:num w:numId="21">
    <w:abstractNumId w:val="40"/>
  </w:num>
  <w:num w:numId="22">
    <w:abstractNumId w:val="32"/>
  </w:num>
  <w:num w:numId="23">
    <w:abstractNumId w:val="56"/>
  </w:num>
  <w:num w:numId="24">
    <w:abstractNumId w:val="34"/>
  </w:num>
  <w:num w:numId="25">
    <w:abstractNumId w:val="50"/>
  </w:num>
  <w:num w:numId="26">
    <w:abstractNumId w:val="26"/>
  </w:num>
  <w:num w:numId="27">
    <w:abstractNumId w:val="14"/>
  </w:num>
  <w:num w:numId="28">
    <w:abstractNumId w:val="17"/>
  </w:num>
  <w:num w:numId="29">
    <w:abstractNumId w:val="3"/>
  </w:num>
  <w:num w:numId="30">
    <w:abstractNumId w:val="4"/>
  </w:num>
  <w:num w:numId="31">
    <w:abstractNumId w:val="47"/>
  </w:num>
  <w:num w:numId="32">
    <w:abstractNumId w:val="38"/>
  </w:num>
  <w:num w:numId="33">
    <w:abstractNumId w:val="7"/>
  </w:num>
  <w:num w:numId="34">
    <w:abstractNumId w:val="10"/>
  </w:num>
  <w:num w:numId="35">
    <w:abstractNumId w:val="55"/>
  </w:num>
  <w:num w:numId="36">
    <w:abstractNumId w:val="37"/>
  </w:num>
  <w:num w:numId="37">
    <w:abstractNumId w:val="27"/>
  </w:num>
  <w:num w:numId="38">
    <w:abstractNumId w:val="31"/>
  </w:num>
  <w:num w:numId="39">
    <w:abstractNumId w:val="42"/>
  </w:num>
  <w:num w:numId="40">
    <w:abstractNumId w:val="22"/>
  </w:num>
  <w:num w:numId="41">
    <w:abstractNumId w:val="44"/>
  </w:num>
  <w:num w:numId="42">
    <w:abstractNumId w:val="25"/>
  </w:num>
  <w:num w:numId="43">
    <w:abstractNumId w:val="48"/>
  </w:num>
  <w:num w:numId="44">
    <w:abstractNumId w:val="29"/>
  </w:num>
  <w:num w:numId="45">
    <w:abstractNumId w:val="19"/>
  </w:num>
  <w:num w:numId="46">
    <w:abstractNumId w:val="28"/>
  </w:num>
  <w:num w:numId="47">
    <w:abstractNumId w:val="15"/>
  </w:num>
  <w:num w:numId="48">
    <w:abstractNumId w:val="8"/>
  </w:num>
  <w:num w:numId="49">
    <w:abstractNumId w:val="54"/>
  </w:num>
  <w:num w:numId="50">
    <w:abstractNumId w:val="13"/>
  </w:num>
  <w:num w:numId="51">
    <w:abstractNumId w:val="39"/>
  </w:num>
  <w:num w:numId="52">
    <w:abstractNumId w:val="23"/>
  </w:num>
  <w:num w:numId="53">
    <w:abstractNumId w:val="35"/>
  </w:num>
  <w:num w:numId="54">
    <w:abstractNumId w:val="36"/>
  </w:num>
  <w:num w:numId="55">
    <w:abstractNumId w:val="9"/>
  </w:num>
  <w:num w:numId="56">
    <w:abstractNumId w:val="53"/>
  </w:num>
  <w:num w:numId="57">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E1F"/>
    <w:rsid w:val="00002EE8"/>
    <w:rsid w:val="000068BC"/>
    <w:rsid w:val="00007EED"/>
    <w:rsid w:val="00010C19"/>
    <w:rsid w:val="00010D03"/>
    <w:rsid w:val="00015B67"/>
    <w:rsid w:val="00020C2F"/>
    <w:rsid w:val="00023B6C"/>
    <w:rsid w:val="00026759"/>
    <w:rsid w:val="00027DC5"/>
    <w:rsid w:val="000306CB"/>
    <w:rsid w:val="00033756"/>
    <w:rsid w:val="0003471F"/>
    <w:rsid w:val="00034DD1"/>
    <w:rsid w:val="000431EA"/>
    <w:rsid w:val="000439F7"/>
    <w:rsid w:val="00044B0B"/>
    <w:rsid w:val="00044BAD"/>
    <w:rsid w:val="00046DA3"/>
    <w:rsid w:val="00053B14"/>
    <w:rsid w:val="00055157"/>
    <w:rsid w:val="00057DE2"/>
    <w:rsid w:val="00062525"/>
    <w:rsid w:val="00062A51"/>
    <w:rsid w:val="0006430E"/>
    <w:rsid w:val="000650D0"/>
    <w:rsid w:val="00066F4B"/>
    <w:rsid w:val="0007245A"/>
    <w:rsid w:val="000814B6"/>
    <w:rsid w:val="000850BB"/>
    <w:rsid w:val="00086D15"/>
    <w:rsid w:val="0009182F"/>
    <w:rsid w:val="00093FE4"/>
    <w:rsid w:val="00096848"/>
    <w:rsid w:val="000970F4"/>
    <w:rsid w:val="000A01F4"/>
    <w:rsid w:val="000B0370"/>
    <w:rsid w:val="000B06F9"/>
    <w:rsid w:val="000B4BE9"/>
    <w:rsid w:val="000B7201"/>
    <w:rsid w:val="000C0A9D"/>
    <w:rsid w:val="000C69CA"/>
    <w:rsid w:val="000D180F"/>
    <w:rsid w:val="000D1FE1"/>
    <w:rsid w:val="000D5576"/>
    <w:rsid w:val="000E1312"/>
    <w:rsid w:val="000E6A7B"/>
    <w:rsid w:val="000F0607"/>
    <w:rsid w:val="000F1BE4"/>
    <w:rsid w:val="000F2262"/>
    <w:rsid w:val="001026C1"/>
    <w:rsid w:val="00102719"/>
    <w:rsid w:val="001034D5"/>
    <w:rsid w:val="0010397A"/>
    <w:rsid w:val="00103A4F"/>
    <w:rsid w:val="00110055"/>
    <w:rsid w:val="00110371"/>
    <w:rsid w:val="00111491"/>
    <w:rsid w:val="0011668C"/>
    <w:rsid w:val="00124D62"/>
    <w:rsid w:val="00124EA3"/>
    <w:rsid w:val="00130962"/>
    <w:rsid w:val="00132A7F"/>
    <w:rsid w:val="00134DFC"/>
    <w:rsid w:val="001372E2"/>
    <w:rsid w:val="0014043B"/>
    <w:rsid w:val="001473CF"/>
    <w:rsid w:val="00151F98"/>
    <w:rsid w:val="00153FB3"/>
    <w:rsid w:val="0015483E"/>
    <w:rsid w:val="0015525B"/>
    <w:rsid w:val="00156011"/>
    <w:rsid w:val="001625CF"/>
    <w:rsid w:val="00163E68"/>
    <w:rsid w:val="00166C9C"/>
    <w:rsid w:val="001672C6"/>
    <w:rsid w:val="00171E05"/>
    <w:rsid w:val="00172606"/>
    <w:rsid w:val="00173B98"/>
    <w:rsid w:val="00175B9C"/>
    <w:rsid w:val="00182038"/>
    <w:rsid w:val="001839E7"/>
    <w:rsid w:val="0019285F"/>
    <w:rsid w:val="001943CE"/>
    <w:rsid w:val="00194FED"/>
    <w:rsid w:val="00195002"/>
    <w:rsid w:val="00195464"/>
    <w:rsid w:val="0019632A"/>
    <w:rsid w:val="001A0103"/>
    <w:rsid w:val="001A53C9"/>
    <w:rsid w:val="001B0437"/>
    <w:rsid w:val="001B080C"/>
    <w:rsid w:val="001B29B0"/>
    <w:rsid w:val="001B2DFB"/>
    <w:rsid w:val="001B48CB"/>
    <w:rsid w:val="001B4EC5"/>
    <w:rsid w:val="001C5BD0"/>
    <w:rsid w:val="001D1E2C"/>
    <w:rsid w:val="001D2873"/>
    <w:rsid w:val="001D4B23"/>
    <w:rsid w:val="001D74D6"/>
    <w:rsid w:val="001D7A01"/>
    <w:rsid w:val="001E07CC"/>
    <w:rsid w:val="001E2E6B"/>
    <w:rsid w:val="001E371A"/>
    <w:rsid w:val="001E52C2"/>
    <w:rsid w:val="001F492C"/>
    <w:rsid w:val="001F5F9B"/>
    <w:rsid w:val="00203953"/>
    <w:rsid w:val="00206BB6"/>
    <w:rsid w:val="0021074A"/>
    <w:rsid w:val="00212CCE"/>
    <w:rsid w:val="00213177"/>
    <w:rsid w:val="00215F08"/>
    <w:rsid w:val="00217B95"/>
    <w:rsid w:val="00217E12"/>
    <w:rsid w:val="00221754"/>
    <w:rsid w:val="00230D7B"/>
    <w:rsid w:val="00233FCC"/>
    <w:rsid w:val="0024125F"/>
    <w:rsid w:val="002443AA"/>
    <w:rsid w:val="002514A1"/>
    <w:rsid w:val="0025443B"/>
    <w:rsid w:val="00261336"/>
    <w:rsid w:val="00262CB9"/>
    <w:rsid w:val="002647B1"/>
    <w:rsid w:val="00266537"/>
    <w:rsid w:val="002724BE"/>
    <w:rsid w:val="00272F4C"/>
    <w:rsid w:val="002761C1"/>
    <w:rsid w:val="002775F8"/>
    <w:rsid w:val="0028075F"/>
    <w:rsid w:val="00284E71"/>
    <w:rsid w:val="0028611B"/>
    <w:rsid w:val="002869E0"/>
    <w:rsid w:val="00290038"/>
    <w:rsid w:val="0029100B"/>
    <w:rsid w:val="0029140E"/>
    <w:rsid w:val="00291480"/>
    <w:rsid w:val="00295985"/>
    <w:rsid w:val="0029DFF9"/>
    <w:rsid w:val="002A4021"/>
    <w:rsid w:val="002A61A6"/>
    <w:rsid w:val="002A6470"/>
    <w:rsid w:val="002A7E27"/>
    <w:rsid w:val="002B1BED"/>
    <w:rsid w:val="002B25AE"/>
    <w:rsid w:val="002B3439"/>
    <w:rsid w:val="002B4B1E"/>
    <w:rsid w:val="002B502C"/>
    <w:rsid w:val="002B7532"/>
    <w:rsid w:val="002B7FDE"/>
    <w:rsid w:val="002C23A4"/>
    <w:rsid w:val="002D06E2"/>
    <w:rsid w:val="002D13AD"/>
    <w:rsid w:val="002D76B8"/>
    <w:rsid w:val="002E02FA"/>
    <w:rsid w:val="002E041C"/>
    <w:rsid w:val="002E1CBA"/>
    <w:rsid w:val="002E2578"/>
    <w:rsid w:val="002E32E3"/>
    <w:rsid w:val="002E6587"/>
    <w:rsid w:val="002F3A3B"/>
    <w:rsid w:val="002F3D77"/>
    <w:rsid w:val="002F6703"/>
    <w:rsid w:val="00300AAA"/>
    <w:rsid w:val="00301F0B"/>
    <w:rsid w:val="00304CAF"/>
    <w:rsid w:val="00305B58"/>
    <w:rsid w:val="0031389C"/>
    <w:rsid w:val="003144D0"/>
    <w:rsid w:val="0031451F"/>
    <w:rsid w:val="00314D27"/>
    <w:rsid w:val="00316836"/>
    <w:rsid w:val="00324B19"/>
    <w:rsid w:val="00325310"/>
    <w:rsid w:val="00326672"/>
    <w:rsid w:val="003270FF"/>
    <w:rsid w:val="003306B5"/>
    <w:rsid w:val="00330F4C"/>
    <w:rsid w:val="00333CD4"/>
    <w:rsid w:val="0033679A"/>
    <w:rsid w:val="003379DC"/>
    <w:rsid w:val="003535AE"/>
    <w:rsid w:val="003602CA"/>
    <w:rsid w:val="0036135E"/>
    <w:rsid w:val="00361765"/>
    <w:rsid w:val="00362830"/>
    <w:rsid w:val="0036436A"/>
    <w:rsid w:val="00366D90"/>
    <w:rsid w:val="003725AB"/>
    <w:rsid w:val="00372D99"/>
    <w:rsid w:val="00373874"/>
    <w:rsid w:val="00373EAE"/>
    <w:rsid w:val="0038334A"/>
    <w:rsid w:val="00386678"/>
    <w:rsid w:val="003907C4"/>
    <w:rsid w:val="00393C30"/>
    <w:rsid w:val="003979CB"/>
    <w:rsid w:val="003A132D"/>
    <w:rsid w:val="003A1CD6"/>
    <w:rsid w:val="003A6E99"/>
    <w:rsid w:val="003B48CC"/>
    <w:rsid w:val="003B6640"/>
    <w:rsid w:val="003C1532"/>
    <w:rsid w:val="003C2735"/>
    <w:rsid w:val="003C3800"/>
    <w:rsid w:val="003C65B3"/>
    <w:rsid w:val="003C7649"/>
    <w:rsid w:val="003D07BB"/>
    <w:rsid w:val="003D26BB"/>
    <w:rsid w:val="003D3BC7"/>
    <w:rsid w:val="003D44DF"/>
    <w:rsid w:val="003D4E69"/>
    <w:rsid w:val="003D5BFD"/>
    <w:rsid w:val="003D66F4"/>
    <w:rsid w:val="003D6718"/>
    <w:rsid w:val="003E2654"/>
    <w:rsid w:val="003E44EE"/>
    <w:rsid w:val="003E535C"/>
    <w:rsid w:val="003E5FB0"/>
    <w:rsid w:val="003E5FE1"/>
    <w:rsid w:val="003F017B"/>
    <w:rsid w:val="003F0E6B"/>
    <w:rsid w:val="003F1833"/>
    <w:rsid w:val="003F32BC"/>
    <w:rsid w:val="003F3569"/>
    <w:rsid w:val="003F3797"/>
    <w:rsid w:val="003F4F44"/>
    <w:rsid w:val="003F5964"/>
    <w:rsid w:val="003F6013"/>
    <w:rsid w:val="003F7919"/>
    <w:rsid w:val="004028DB"/>
    <w:rsid w:val="00403266"/>
    <w:rsid w:val="00403C72"/>
    <w:rsid w:val="004058AF"/>
    <w:rsid w:val="004075DF"/>
    <w:rsid w:val="0041148C"/>
    <w:rsid w:val="00415CEF"/>
    <w:rsid w:val="00421DD7"/>
    <w:rsid w:val="00422F6B"/>
    <w:rsid w:val="004259DC"/>
    <w:rsid w:val="00425F50"/>
    <w:rsid w:val="00432EDE"/>
    <w:rsid w:val="00433CC5"/>
    <w:rsid w:val="00435343"/>
    <w:rsid w:val="00441B6A"/>
    <w:rsid w:val="004424A4"/>
    <w:rsid w:val="0044394E"/>
    <w:rsid w:val="00446AE2"/>
    <w:rsid w:val="004472F7"/>
    <w:rsid w:val="00454DE4"/>
    <w:rsid w:val="0045536F"/>
    <w:rsid w:val="004553AC"/>
    <w:rsid w:val="00466CE7"/>
    <w:rsid w:val="00467F8F"/>
    <w:rsid w:val="004703B6"/>
    <w:rsid w:val="00473348"/>
    <w:rsid w:val="00473F62"/>
    <w:rsid w:val="00480EE2"/>
    <w:rsid w:val="00480F13"/>
    <w:rsid w:val="00482914"/>
    <w:rsid w:val="00484B84"/>
    <w:rsid w:val="00485CD1"/>
    <w:rsid w:val="00490A7F"/>
    <w:rsid w:val="00490B16"/>
    <w:rsid w:val="00492107"/>
    <w:rsid w:val="00492490"/>
    <w:rsid w:val="00497457"/>
    <w:rsid w:val="004978DE"/>
    <w:rsid w:val="004A14B6"/>
    <w:rsid w:val="004A153E"/>
    <w:rsid w:val="004B24A3"/>
    <w:rsid w:val="004B68A9"/>
    <w:rsid w:val="004B7450"/>
    <w:rsid w:val="004C19D2"/>
    <w:rsid w:val="004C3E58"/>
    <w:rsid w:val="004C46F4"/>
    <w:rsid w:val="004C6E23"/>
    <w:rsid w:val="004C7431"/>
    <w:rsid w:val="004D0E94"/>
    <w:rsid w:val="004D6985"/>
    <w:rsid w:val="004D7AA0"/>
    <w:rsid w:val="004E1705"/>
    <w:rsid w:val="004E30CC"/>
    <w:rsid w:val="004E5E18"/>
    <w:rsid w:val="004E5E86"/>
    <w:rsid w:val="00500B81"/>
    <w:rsid w:val="00506A78"/>
    <w:rsid w:val="00506D1F"/>
    <w:rsid w:val="00507186"/>
    <w:rsid w:val="00507CDC"/>
    <w:rsid w:val="005120A2"/>
    <w:rsid w:val="00512321"/>
    <w:rsid w:val="00512BAD"/>
    <w:rsid w:val="005157F9"/>
    <w:rsid w:val="0052015C"/>
    <w:rsid w:val="00523657"/>
    <w:rsid w:val="00524D76"/>
    <w:rsid w:val="00527F62"/>
    <w:rsid w:val="00534E34"/>
    <w:rsid w:val="005443EC"/>
    <w:rsid w:val="00553E34"/>
    <w:rsid w:val="005608F3"/>
    <w:rsid w:val="0056117F"/>
    <w:rsid w:val="00562729"/>
    <w:rsid w:val="005633A8"/>
    <w:rsid w:val="005635CB"/>
    <w:rsid w:val="00563ED2"/>
    <w:rsid w:val="00566CE4"/>
    <w:rsid w:val="00566E65"/>
    <w:rsid w:val="0057199B"/>
    <w:rsid w:val="00572981"/>
    <w:rsid w:val="00574414"/>
    <w:rsid w:val="0057510A"/>
    <w:rsid w:val="00577AA6"/>
    <w:rsid w:val="00580990"/>
    <w:rsid w:val="0058271D"/>
    <w:rsid w:val="005834E9"/>
    <w:rsid w:val="00583EA3"/>
    <w:rsid w:val="0058593E"/>
    <w:rsid w:val="00585D91"/>
    <w:rsid w:val="00587661"/>
    <w:rsid w:val="0059209D"/>
    <w:rsid w:val="0059460C"/>
    <w:rsid w:val="00594777"/>
    <w:rsid w:val="00596170"/>
    <w:rsid w:val="005962CC"/>
    <w:rsid w:val="005A121C"/>
    <w:rsid w:val="005A250F"/>
    <w:rsid w:val="005A388E"/>
    <w:rsid w:val="005A46DF"/>
    <w:rsid w:val="005B0AA7"/>
    <w:rsid w:val="005B11A4"/>
    <w:rsid w:val="005B7E81"/>
    <w:rsid w:val="005C38C3"/>
    <w:rsid w:val="005C5B2B"/>
    <w:rsid w:val="005C6BAD"/>
    <w:rsid w:val="005D4421"/>
    <w:rsid w:val="005D4906"/>
    <w:rsid w:val="005D5A59"/>
    <w:rsid w:val="005D651C"/>
    <w:rsid w:val="005D6E51"/>
    <w:rsid w:val="005E381C"/>
    <w:rsid w:val="005F5177"/>
    <w:rsid w:val="00600A7D"/>
    <w:rsid w:val="0060399C"/>
    <w:rsid w:val="006039A3"/>
    <w:rsid w:val="006111A8"/>
    <w:rsid w:val="0061189B"/>
    <w:rsid w:val="00611D09"/>
    <w:rsid w:val="00622A80"/>
    <w:rsid w:val="00625981"/>
    <w:rsid w:val="00636195"/>
    <w:rsid w:val="00636B10"/>
    <w:rsid w:val="00640997"/>
    <w:rsid w:val="00641671"/>
    <w:rsid w:val="0064246C"/>
    <w:rsid w:val="0064384A"/>
    <w:rsid w:val="0065324B"/>
    <w:rsid w:val="0065341D"/>
    <w:rsid w:val="00654E1F"/>
    <w:rsid w:val="006550B4"/>
    <w:rsid w:val="00667652"/>
    <w:rsid w:val="00673A85"/>
    <w:rsid w:val="00673C18"/>
    <w:rsid w:val="00676E9E"/>
    <w:rsid w:val="00680D48"/>
    <w:rsid w:val="0068299D"/>
    <w:rsid w:val="00682B9E"/>
    <w:rsid w:val="00683BF0"/>
    <w:rsid w:val="00684D17"/>
    <w:rsid w:val="00685877"/>
    <w:rsid w:val="00691C75"/>
    <w:rsid w:val="0069527F"/>
    <w:rsid w:val="0069551E"/>
    <w:rsid w:val="00695CC5"/>
    <w:rsid w:val="00697015"/>
    <w:rsid w:val="006A1385"/>
    <w:rsid w:val="006A3457"/>
    <w:rsid w:val="006A4F86"/>
    <w:rsid w:val="006A6E98"/>
    <w:rsid w:val="006B2AA6"/>
    <w:rsid w:val="006B37FC"/>
    <w:rsid w:val="006B42B0"/>
    <w:rsid w:val="006B682A"/>
    <w:rsid w:val="006B7FF4"/>
    <w:rsid w:val="006C1C31"/>
    <w:rsid w:val="006C557D"/>
    <w:rsid w:val="006D0473"/>
    <w:rsid w:val="006D279B"/>
    <w:rsid w:val="006D5E7A"/>
    <w:rsid w:val="006D6F26"/>
    <w:rsid w:val="006E03EA"/>
    <w:rsid w:val="006E1207"/>
    <w:rsid w:val="006E61C4"/>
    <w:rsid w:val="006F0559"/>
    <w:rsid w:val="006F1184"/>
    <w:rsid w:val="006F19F2"/>
    <w:rsid w:val="00704398"/>
    <w:rsid w:val="0070575F"/>
    <w:rsid w:val="00712452"/>
    <w:rsid w:val="007205EC"/>
    <w:rsid w:val="00721EC2"/>
    <w:rsid w:val="00723D5F"/>
    <w:rsid w:val="00724999"/>
    <w:rsid w:val="007263CC"/>
    <w:rsid w:val="00726581"/>
    <w:rsid w:val="0073398F"/>
    <w:rsid w:val="00733E9E"/>
    <w:rsid w:val="00735A66"/>
    <w:rsid w:val="0074222F"/>
    <w:rsid w:val="007437A1"/>
    <w:rsid w:val="007453A8"/>
    <w:rsid w:val="007608B8"/>
    <w:rsid w:val="00760BA6"/>
    <w:rsid w:val="00762199"/>
    <w:rsid w:val="00766AB2"/>
    <w:rsid w:val="00770479"/>
    <w:rsid w:val="0077198D"/>
    <w:rsid w:val="00771D53"/>
    <w:rsid w:val="00772A4C"/>
    <w:rsid w:val="007730FB"/>
    <w:rsid w:val="00773B76"/>
    <w:rsid w:val="00774CB7"/>
    <w:rsid w:val="00781C9D"/>
    <w:rsid w:val="00782123"/>
    <w:rsid w:val="00783B2B"/>
    <w:rsid w:val="007841BD"/>
    <w:rsid w:val="00784E8E"/>
    <w:rsid w:val="00787889"/>
    <w:rsid w:val="00791908"/>
    <w:rsid w:val="0079426A"/>
    <w:rsid w:val="00796A65"/>
    <w:rsid w:val="007A31D0"/>
    <w:rsid w:val="007A4FB5"/>
    <w:rsid w:val="007A5447"/>
    <w:rsid w:val="007A6CC4"/>
    <w:rsid w:val="007B16EE"/>
    <w:rsid w:val="007B2BC1"/>
    <w:rsid w:val="007B6A47"/>
    <w:rsid w:val="007B6D74"/>
    <w:rsid w:val="007B7545"/>
    <w:rsid w:val="007C1A98"/>
    <w:rsid w:val="007C2AE4"/>
    <w:rsid w:val="007C2C8B"/>
    <w:rsid w:val="007C32DD"/>
    <w:rsid w:val="007C4C8B"/>
    <w:rsid w:val="007C51F1"/>
    <w:rsid w:val="007C584A"/>
    <w:rsid w:val="007C5FED"/>
    <w:rsid w:val="007C7619"/>
    <w:rsid w:val="007D18CD"/>
    <w:rsid w:val="007D2BAC"/>
    <w:rsid w:val="007D4F07"/>
    <w:rsid w:val="007D50AE"/>
    <w:rsid w:val="007D55C8"/>
    <w:rsid w:val="007D5EB2"/>
    <w:rsid w:val="007E1BE3"/>
    <w:rsid w:val="007E5238"/>
    <w:rsid w:val="007E5C05"/>
    <w:rsid w:val="007E77FA"/>
    <w:rsid w:val="007F338F"/>
    <w:rsid w:val="00807687"/>
    <w:rsid w:val="00820577"/>
    <w:rsid w:val="00820854"/>
    <w:rsid w:val="0082622D"/>
    <w:rsid w:val="00827528"/>
    <w:rsid w:val="0082783F"/>
    <w:rsid w:val="00832BB7"/>
    <w:rsid w:val="008331ED"/>
    <w:rsid w:val="00837C99"/>
    <w:rsid w:val="00840057"/>
    <w:rsid w:val="0084086B"/>
    <w:rsid w:val="008429A5"/>
    <w:rsid w:val="00842A6F"/>
    <w:rsid w:val="0084379B"/>
    <w:rsid w:val="008457AB"/>
    <w:rsid w:val="00847736"/>
    <w:rsid w:val="008503EA"/>
    <w:rsid w:val="00850A9B"/>
    <w:rsid w:val="00851669"/>
    <w:rsid w:val="008525CE"/>
    <w:rsid w:val="008554D7"/>
    <w:rsid w:val="00855D2E"/>
    <w:rsid w:val="00860926"/>
    <w:rsid w:val="0086195D"/>
    <w:rsid w:val="008632EB"/>
    <w:rsid w:val="00871F35"/>
    <w:rsid w:val="00872553"/>
    <w:rsid w:val="00875BD2"/>
    <w:rsid w:val="00880E6A"/>
    <w:rsid w:val="00882B25"/>
    <w:rsid w:val="00886ED2"/>
    <w:rsid w:val="00887362"/>
    <w:rsid w:val="00890E54"/>
    <w:rsid w:val="00892DFF"/>
    <w:rsid w:val="008961A6"/>
    <w:rsid w:val="008A0043"/>
    <w:rsid w:val="008A12F5"/>
    <w:rsid w:val="008B0DE4"/>
    <w:rsid w:val="008B118A"/>
    <w:rsid w:val="008C3FB2"/>
    <w:rsid w:val="008C4556"/>
    <w:rsid w:val="008C45A4"/>
    <w:rsid w:val="008C6CD4"/>
    <w:rsid w:val="008D06F1"/>
    <w:rsid w:val="008D2E27"/>
    <w:rsid w:val="008D33DB"/>
    <w:rsid w:val="008D6CF8"/>
    <w:rsid w:val="008F1291"/>
    <w:rsid w:val="008F30E8"/>
    <w:rsid w:val="008F5C79"/>
    <w:rsid w:val="008F7B42"/>
    <w:rsid w:val="00905236"/>
    <w:rsid w:val="00906180"/>
    <w:rsid w:val="00906774"/>
    <w:rsid w:val="00906995"/>
    <w:rsid w:val="009113A8"/>
    <w:rsid w:val="00917F6F"/>
    <w:rsid w:val="00921CD6"/>
    <w:rsid w:val="0092577F"/>
    <w:rsid w:val="00927EDF"/>
    <w:rsid w:val="0093036D"/>
    <w:rsid w:val="009332BE"/>
    <w:rsid w:val="009360CB"/>
    <w:rsid w:val="0093612E"/>
    <w:rsid w:val="00941C02"/>
    <w:rsid w:val="00943C1F"/>
    <w:rsid w:val="00943F5C"/>
    <w:rsid w:val="00950D61"/>
    <w:rsid w:val="0095276C"/>
    <w:rsid w:val="00953CEF"/>
    <w:rsid w:val="00954D4B"/>
    <w:rsid w:val="0096022B"/>
    <w:rsid w:val="00961AB3"/>
    <w:rsid w:val="00963D01"/>
    <w:rsid w:val="00965584"/>
    <w:rsid w:val="00965F6D"/>
    <w:rsid w:val="0096726B"/>
    <w:rsid w:val="00970637"/>
    <w:rsid w:val="00970B1B"/>
    <w:rsid w:val="00970C64"/>
    <w:rsid w:val="00970FBE"/>
    <w:rsid w:val="0097222A"/>
    <w:rsid w:val="00973EE9"/>
    <w:rsid w:val="00974575"/>
    <w:rsid w:val="009830D4"/>
    <w:rsid w:val="00984811"/>
    <w:rsid w:val="00985C95"/>
    <w:rsid w:val="009870C7"/>
    <w:rsid w:val="00990E1E"/>
    <w:rsid w:val="0099127E"/>
    <w:rsid w:val="00994E93"/>
    <w:rsid w:val="00996775"/>
    <w:rsid w:val="009A0838"/>
    <w:rsid w:val="009A3F41"/>
    <w:rsid w:val="009A6C60"/>
    <w:rsid w:val="009A7225"/>
    <w:rsid w:val="009B19FD"/>
    <w:rsid w:val="009B1DDA"/>
    <w:rsid w:val="009B5323"/>
    <w:rsid w:val="009C32FD"/>
    <w:rsid w:val="009C6009"/>
    <w:rsid w:val="009C7753"/>
    <w:rsid w:val="009C77B6"/>
    <w:rsid w:val="009D2E9F"/>
    <w:rsid w:val="009D6E1F"/>
    <w:rsid w:val="009D733C"/>
    <w:rsid w:val="009D7492"/>
    <w:rsid w:val="009E0C51"/>
    <w:rsid w:val="009E3468"/>
    <w:rsid w:val="009E3E75"/>
    <w:rsid w:val="009F11C0"/>
    <w:rsid w:val="009F6425"/>
    <w:rsid w:val="009F7B70"/>
    <w:rsid w:val="00A0157A"/>
    <w:rsid w:val="00A024C6"/>
    <w:rsid w:val="00A03089"/>
    <w:rsid w:val="00A038CC"/>
    <w:rsid w:val="00A051BB"/>
    <w:rsid w:val="00A1041C"/>
    <w:rsid w:val="00A1107D"/>
    <w:rsid w:val="00A122FB"/>
    <w:rsid w:val="00A12C82"/>
    <w:rsid w:val="00A1455C"/>
    <w:rsid w:val="00A15106"/>
    <w:rsid w:val="00A2134B"/>
    <w:rsid w:val="00A27599"/>
    <w:rsid w:val="00A30EB8"/>
    <w:rsid w:val="00A3134A"/>
    <w:rsid w:val="00A33E01"/>
    <w:rsid w:val="00A343F3"/>
    <w:rsid w:val="00A37149"/>
    <w:rsid w:val="00A4317C"/>
    <w:rsid w:val="00A45DA7"/>
    <w:rsid w:val="00A52272"/>
    <w:rsid w:val="00A53135"/>
    <w:rsid w:val="00A5331A"/>
    <w:rsid w:val="00A5762D"/>
    <w:rsid w:val="00A6184E"/>
    <w:rsid w:val="00A619A8"/>
    <w:rsid w:val="00A62327"/>
    <w:rsid w:val="00A65F39"/>
    <w:rsid w:val="00A730C0"/>
    <w:rsid w:val="00A74E7D"/>
    <w:rsid w:val="00A776BF"/>
    <w:rsid w:val="00A77783"/>
    <w:rsid w:val="00A80212"/>
    <w:rsid w:val="00A824CA"/>
    <w:rsid w:val="00A845D1"/>
    <w:rsid w:val="00A85767"/>
    <w:rsid w:val="00A908C2"/>
    <w:rsid w:val="00A92FBF"/>
    <w:rsid w:val="00A96CF0"/>
    <w:rsid w:val="00A97C5D"/>
    <w:rsid w:val="00AA11C3"/>
    <w:rsid w:val="00AA331F"/>
    <w:rsid w:val="00AA4C9E"/>
    <w:rsid w:val="00AA757E"/>
    <w:rsid w:val="00AB16CC"/>
    <w:rsid w:val="00AB45F7"/>
    <w:rsid w:val="00AB6E66"/>
    <w:rsid w:val="00AB7CEF"/>
    <w:rsid w:val="00AC0497"/>
    <w:rsid w:val="00AC3328"/>
    <w:rsid w:val="00AD3310"/>
    <w:rsid w:val="00AD4189"/>
    <w:rsid w:val="00AD440F"/>
    <w:rsid w:val="00AD5AAC"/>
    <w:rsid w:val="00AD7366"/>
    <w:rsid w:val="00AE2175"/>
    <w:rsid w:val="00AE323C"/>
    <w:rsid w:val="00AE72C7"/>
    <w:rsid w:val="00AF3F5B"/>
    <w:rsid w:val="00AF4317"/>
    <w:rsid w:val="00AF51AE"/>
    <w:rsid w:val="00B0068F"/>
    <w:rsid w:val="00B0385D"/>
    <w:rsid w:val="00B044BA"/>
    <w:rsid w:val="00B05FFF"/>
    <w:rsid w:val="00B12CC7"/>
    <w:rsid w:val="00B174BB"/>
    <w:rsid w:val="00B227D4"/>
    <w:rsid w:val="00B22DAF"/>
    <w:rsid w:val="00B26FCF"/>
    <w:rsid w:val="00B30576"/>
    <w:rsid w:val="00B30B29"/>
    <w:rsid w:val="00B31B5C"/>
    <w:rsid w:val="00B32415"/>
    <w:rsid w:val="00B33129"/>
    <w:rsid w:val="00B353F0"/>
    <w:rsid w:val="00B40E52"/>
    <w:rsid w:val="00B410CF"/>
    <w:rsid w:val="00B42741"/>
    <w:rsid w:val="00B431DD"/>
    <w:rsid w:val="00B46D5C"/>
    <w:rsid w:val="00B5392A"/>
    <w:rsid w:val="00B613FA"/>
    <w:rsid w:val="00B6181C"/>
    <w:rsid w:val="00B6290B"/>
    <w:rsid w:val="00B63D97"/>
    <w:rsid w:val="00B66EBE"/>
    <w:rsid w:val="00B673EE"/>
    <w:rsid w:val="00B712AC"/>
    <w:rsid w:val="00B7569B"/>
    <w:rsid w:val="00B76484"/>
    <w:rsid w:val="00B8022B"/>
    <w:rsid w:val="00B804BA"/>
    <w:rsid w:val="00B81A11"/>
    <w:rsid w:val="00B81D14"/>
    <w:rsid w:val="00B868D2"/>
    <w:rsid w:val="00B91F04"/>
    <w:rsid w:val="00B9242A"/>
    <w:rsid w:val="00B95DD2"/>
    <w:rsid w:val="00B95E2A"/>
    <w:rsid w:val="00B95FBC"/>
    <w:rsid w:val="00BA0928"/>
    <w:rsid w:val="00BA2C0A"/>
    <w:rsid w:val="00BA397F"/>
    <w:rsid w:val="00BA3BB9"/>
    <w:rsid w:val="00BA3CF3"/>
    <w:rsid w:val="00BA5555"/>
    <w:rsid w:val="00BA671D"/>
    <w:rsid w:val="00BB41D5"/>
    <w:rsid w:val="00BB46C4"/>
    <w:rsid w:val="00BB48D7"/>
    <w:rsid w:val="00BB5039"/>
    <w:rsid w:val="00BB6F72"/>
    <w:rsid w:val="00BB6FBB"/>
    <w:rsid w:val="00BC00E1"/>
    <w:rsid w:val="00BC2116"/>
    <w:rsid w:val="00BC4667"/>
    <w:rsid w:val="00BE489C"/>
    <w:rsid w:val="00BE59AC"/>
    <w:rsid w:val="00BE78E5"/>
    <w:rsid w:val="00BF1BF6"/>
    <w:rsid w:val="00BF5778"/>
    <w:rsid w:val="00BF6807"/>
    <w:rsid w:val="00BF7BD9"/>
    <w:rsid w:val="00C00668"/>
    <w:rsid w:val="00C035DB"/>
    <w:rsid w:val="00C0590C"/>
    <w:rsid w:val="00C060A9"/>
    <w:rsid w:val="00C06EE6"/>
    <w:rsid w:val="00C076D5"/>
    <w:rsid w:val="00C07AFF"/>
    <w:rsid w:val="00C16113"/>
    <w:rsid w:val="00C173D9"/>
    <w:rsid w:val="00C20579"/>
    <w:rsid w:val="00C22689"/>
    <w:rsid w:val="00C2569B"/>
    <w:rsid w:val="00C32939"/>
    <w:rsid w:val="00C33BA7"/>
    <w:rsid w:val="00C354F7"/>
    <w:rsid w:val="00C37E28"/>
    <w:rsid w:val="00C40093"/>
    <w:rsid w:val="00C40638"/>
    <w:rsid w:val="00C430C0"/>
    <w:rsid w:val="00C4473D"/>
    <w:rsid w:val="00C5007C"/>
    <w:rsid w:val="00C54242"/>
    <w:rsid w:val="00C545C7"/>
    <w:rsid w:val="00C54947"/>
    <w:rsid w:val="00C5714B"/>
    <w:rsid w:val="00C624D8"/>
    <w:rsid w:val="00C62EC7"/>
    <w:rsid w:val="00C6301C"/>
    <w:rsid w:val="00C656B8"/>
    <w:rsid w:val="00C65EAF"/>
    <w:rsid w:val="00C73290"/>
    <w:rsid w:val="00C7722A"/>
    <w:rsid w:val="00C776D0"/>
    <w:rsid w:val="00C777E6"/>
    <w:rsid w:val="00C77D75"/>
    <w:rsid w:val="00C912DD"/>
    <w:rsid w:val="00C953BE"/>
    <w:rsid w:val="00C97DD4"/>
    <w:rsid w:val="00CA136F"/>
    <w:rsid w:val="00CA6DD6"/>
    <w:rsid w:val="00CB3C53"/>
    <w:rsid w:val="00CC141F"/>
    <w:rsid w:val="00CC39EA"/>
    <w:rsid w:val="00CC4035"/>
    <w:rsid w:val="00CD2E2C"/>
    <w:rsid w:val="00CE54B4"/>
    <w:rsid w:val="00CF2EAB"/>
    <w:rsid w:val="00CF352E"/>
    <w:rsid w:val="00CF41C9"/>
    <w:rsid w:val="00D005C5"/>
    <w:rsid w:val="00D01354"/>
    <w:rsid w:val="00D050DF"/>
    <w:rsid w:val="00D0673D"/>
    <w:rsid w:val="00D11774"/>
    <w:rsid w:val="00D145A9"/>
    <w:rsid w:val="00D14AAB"/>
    <w:rsid w:val="00D161D1"/>
    <w:rsid w:val="00D161E5"/>
    <w:rsid w:val="00D166EE"/>
    <w:rsid w:val="00D16D92"/>
    <w:rsid w:val="00D24D62"/>
    <w:rsid w:val="00D25E4F"/>
    <w:rsid w:val="00D31463"/>
    <w:rsid w:val="00D35039"/>
    <w:rsid w:val="00D37359"/>
    <w:rsid w:val="00D3739D"/>
    <w:rsid w:val="00D40EF1"/>
    <w:rsid w:val="00D4175E"/>
    <w:rsid w:val="00D43D13"/>
    <w:rsid w:val="00D445C4"/>
    <w:rsid w:val="00D50D5E"/>
    <w:rsid w:val="00D54F32"/>
    <w:rsid w:val="00D56375"/>
    <w:rsid w:val="00D76EF8"/>
    <w:rsid w:val="00D82037"/>
    <w:rsid w:val="00D85837"/>
    <w:rsid w:val="00D861FF"/>
    <w:rsid w:val="00D86344"/>
    <w:rsid w:val="00D911BD"/>
    <w:rsid w:val="00D940AE"/>
    <w:rsid w:val="00DA6B46"/>
    <w:rsid w:val="00DB1031"/>
    <w:rsid w:val="00DB163C"/>
    <w:rsid w:val="00DB2E90"/>
    <w:rsid w:val="00DB3704"/>
    <w:rsid w:val="00DB5768"/>
    <w:rsid w:val="00DB5FDC"/>
    <w:rsid w:val="00DB7758"/>
    <w:rsid w:val="00DC2DC0"/>
    <w:rsid w:val="00DC37EC"/>
    <w:rsid w:val="00DC6CEC"/>
    <w:rsid w:val="00DC6ED7"/>
    <w:rsid w:val="00DD0587"/>
    <w:rsid w:val="00DD1A52"/>
    <w:rsid w:val="00DD2B43"/>
    <w:rsid w:val="00DD4702"/>
    <w:rsid w:val="00DE4CA3"/>
    <w:rsid w:val="00DE7EB7"/>
    <w:rsid w:val="00DF5A12"/>
    <w:rsid w:val="00DF5B67"/>
    <w:rsid w:val="00E0413D"/>
    <w:rsid w:val="00E048BA"/>
    <w:rsid w:val="00E1012C"/>
    <w:rsid w:val="00E11A38"/>
    <w:rsid w:val="00E16329"/>
    <w:rsid w:val="00E2384E"/>
    <w:rsid w:val="00E2428C"/>
    <w:rsid w:val="00E3393F"/>
    <w:rsid w:val="00E37AF0"/>
    <w:rsid w:val="00E41188"/>
    <w:rsid w:val="00E42CA9"/>
    <w:rsid w:val="00E55116"/>
    <w:rsid w:val="00E706AA"/>
    <w:rsid w:val="00E74553"/>
    <w:rsid w:val="00E74D3D"/>
    <w:rsid w:val="00E75D1D"/>
    <w:rsid w:val="00E765E1"/>
    <w:rsid w:val="00E767C9"/>
    <w:rsid w:val="00E86E74"/>
    <w:rsid w:val="00E91BF4"/>
    <w:rsid w:val="00E93E2A"/>
    <w:rsid w:val="00E95A52"/>
    <w:rsid w:val="00E95BED"/>
    <w:rsid w:val="00E96568"/>
    <w:rsid w:val="00E97C84"/>
    <w:rsid w:val="00EA30FE"/>
    <w:rsid w:val="00EA4055"/>
    <w:rsid w:val="00EA4AE1"/>
    <w:rsid w:val="00EA5E2C"/>
    <w:rsid w:val="00EA7049"/>
    <w:rsid w:val="00EA7FDA"/>
    <w:rsid w:val="00EB29D2"/>
    <w:rsid w:val="00EB5352"/>
    <w:rsid w:val="00EC2196"/>
    <w:rsid w:val="00EC349E"/>
    <w:rsid w:val="00EC5957"/>
    <w:rsid w:val="00EC72AA"/>
    <w:rsid w:val="00EC7959"/>
    <w:rsid w:val="00ED294D"/>
    <w:rsid w:val="00ED366C"/>
    <w:rsid w:val="00ED3BE2"/>
    <w:rsid w:val="00ED7A88"/>
    <w:rsid w:val="00EE700B"/>
    <w:rsid w:val="00EF06F9"/>
    <w:rsid w:val="00EF19BF"/>
    <w:rsid w:val="00EF7443"/>
    <w:rsid w:val="00EF7CAC"/>
    <w:rsid w:val="00F027E9"/>
    <w:rsid w:val="00F0369F"/>
    <w:rsid w:val="00F073B5"/>
    <w:rsid w:val="00F106C7"/>
    <w:rsid w:val="00F107E4"/>
    <w:rsid w:val="00F11711"/>
    <w:rsid w:val="00F118E2"/>
    <w:rsid w:val="00F12A36"/>
    <w:rsid w:val="00F16F2C"/>
    <w:rsid w:val="00F1762D"/>
    <w:rsid w:val="00F35B83"/>
    <w:rsid w:val="00F4304F"/>
    <w:rsid w:val="00F444FE"/>
    <w:rsid w:val="00F45AAE"/>
    <w:rsid w:val="00F45F90"/>
    <w:rsid w:val="00F463B5"/>
    <w:rsid w:val="00F53B0B"/>
    <w:rsid w:val="00F62AF0"/>
    <w:rsid w:val="00F66171"/>
    <w:rsid w:val="00F66A3A"/>
    <w:rsid w:val="00F760B0"/>
    <w:rsid w:val="00F8095C"/>
    <w:rsid w:val="00F858B1"/>
    <w:rsid w:val="00F879D0"/>
    <w:rsid w:val="00F90F28"/>
    <w:rsid w:val="00FA004F"/>
    <w:rsid w:val="00FA0FA5"/>
    <w:rsid w:val="00FA4341"/>
    <w:rsid w:val="00FA7473"/>
    <w:rsid w:val="00FB3E8D"/>
    <w:rsid w:val="00FB76C9"/>
    <w:rsid w:val="00FC3422"/>
    <w:rsid w:val="00FC48E2"/>
    <w:rsid w:val="00FD377A"/>
    <w:rsid w:val="00FD461A"/>
    <w:rsid w:val="00FE005F"/>
    <w:rsid w:val="00FE05BC"/>
    <w:rsid w:val="00FE063A"/>
    <w:rsid w:val="00FE1483"/>
    <w:rsid w:val="00FF2771"/>
    <w:rsid w:val="00FF4523"/>
    <w:rsid w:val="0186D507"/>
    <w:rsid w:val="01A3B144"/>
    <w:rsid w:val="029E3777"/>
    <w:rsid w:val="032AC2DE"/>
    <w:rsid w:val="080A47A8"/>
    <w:rsid w:val="089876BA"/>
    <w:rsid w:val="09520767"/>
    <w:rsid w:val="0C15DE96"/>
    <w:rsid w:val="0CE2232B"/>
    <w:rsid w:val="0E50F60A"/>
    <w:rsid w:val="111B0311"/>
    <w:rsid w:val="118896CC"/>
    <w:rsid w:val="12A81F65"/>
    <w:rsid w:val="1B2CD8BB"/>
    <w:rsid w:val="20AABEC1"/>
    <w:rsid w:val="22194786"/>
    <w:rsid w:val="22AABC39"/>
    <w:rsid w:val="23675128"/>
    <w:rsid w:val="23CE69CE"/>
    <w:rsid w:val="24E376A6"/>
    <w:rsid w:val="25CE5A5C"/>
    <w:rsid w:val="267F4707"/>
    <w:rsid w:val="2859EBF2"/>
    <w:rsid w:val="30C22224"/>
    <w:rsid w:val="31BD8CE4"/>
    <w:rsid w:val="337E3C6E"/>
    <w:rsid w:val="347C9D93"/>
    <w:rsid w:val="34A37E0C"/>
    <w:rsid w:val="34EEBEB4"/>
    <w:rsid w:val="3785DB6D"/>
    <w:rsid w:val="383928B8"/>
    <w:rsid w:val="3857F297"/>
    <w:rsid w:val="3EA27130"/>
    <w:rsid w:val="3F936AD7"/>
    <w:rsid w:val="403E4191"/>
    <w:rsid w:val="44C0464B"/>
    <w:rsid w:val="44FC55FB"/>
    <w:rsid w:val="463C859F"/>
    <w:rsid w:val="4794D08E"/>
    <w:rsid w:val="47A14608"/>
    <w:rsid w:val="47E614BE"/>
    <w:rsid w:val="48B0499B"/>
    <w:rsid w:val="4A43B262"/>
    <w:rsid w:val="4A602006"/>
    <w:rsid w:val="4B0783A1"/>
    <w:rsid w:val="4B200F84"/>
    <w:rsid w:val="4F5CA54F"/>
    <w:rsid w:val="4FD6D2D6"/>
    <w:rsid w:val="4FF01FEC"/>
    <w:rsid w:val="51B625D1"/>
    <w:rsid w:val="5237B475"/>
    <w:rsid w:val="5278FF42"/>
    <w:rsid w:val="52B0C5BE"/>
    <w:rsid w:val="52EE4DB2"/>
    <w:rsid w:val="52EED894"/>
    <w:rsid w:val="55C8E630"/>
    <w:rsid w:val="58D0E28F"/>
    <w:rsid w:val="59F10FC8"/>
    <w:rsid w:val="5B4D991F"/>
    <w:rsid w:val="5BB7E153"/>
    <w:rsid w:val="5BFF8A08"/>
    <w:rsid w:val="5E2AEC28"/>
    <w:rsid w:val="5F3014CF"/>
    <w:rsid w:val="616448FB"/>
    <w:rsid w:val="620CA7E3"/>
    <w:rsid w:val="640BB5C3"/>
    <w:rsid w:val="652D9D30"/>
    <w:rsid w:val="661A6F19"/>
    <w:rsid w:val="69ADEB75"/>
    <w:rsid w:val="6AF3F387"/>
    <w:rsid w:val="6BEA8B8C"/>
    <w:rsid w:val="6BFD1CD4"/>
    <w:rsid w:val="6C97F232"/>
    <w:rsid w:val="703AF8E2"/>
    <w:rsid w:val="71FA91FD"/>
    <w:rsid w:val="729BC6B4"/>
    <w:rsid w:val="7584251D"/>
    <w:rsid w:val="7645225A"/>
    <w:rsid w:val="77B7EC79"/>
    <w:rsid w:val="79379222"/>
    <w:rsid w:val="7AFB43F7"/>
    <w:rsid w:val="7C27869C"/>
    <w:rsid w:val="7F61215F"/>
    <w:rsid w:val="7FF88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F090"/>
  <w15:chartTrackingRefBased/>
  <w15:docId w15:val="{A6EF0033-B223-404A-8681-B2533655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F2771"/>
    <w:pPr>
      <w:spacing w:line="360" w:lineRule="auto"/>
    </w:pPr>
    <w:rPr>
      <w:rFonts w:ascii="Arial" w:hAnsi="Arial"/>
    </w:rPr>
  </w:style>
  <w:style w:type="paragraph" w:styleId="Nagwek1">
    <w:name w:val="heading 1"/>
    <w:basedOn w:val="Normalny"/>
    <w:next w:val="Normalny"/>
    <w:link w:val="Nagwek1Znak"/>
    <w:uiPriority w:val="9"/>
    <w:qFormat/>
    <w:rsid w:val="00EA4055"/>
    <w:pPr>
      <w:keepNext/>
      <w:keepLines/>
      <w:spacing w:before="360" w:after="120"/>
      <w:outlineLvl w:val="0"/>
    </w:pPr>
    <w:rPr>
      <w:rFonts w:eastAsiaTheme="majorEastAsia" w:cstheme="majorBidi"/>
      <w:b/>
      <w:sz w:val="28"/>
      <w:szCs w:val="32"/>
    </w:rPr>
  </w:style>
  <w:style w:type="paragraph" w:styleId="Nagwek2">
    <w:name w:val="heading 2"/>
    <w:basedOn w:val="Normalny"/>
    <w:next w:val="Normalny"/>
    <w:link w:val="Nagwek2Znak"/>
    <w:uiPriority w:val="9"/>
    <w:unhideWhenUsed/>
    <w:qFormat/>
    <w:rsid w:val="00295985"/>
    <w:pPr>
      <w:keepNext/>
      <w:keepLines/>
      <w:numPr>
        <w:numId w:val="44"/>
      </w:numPr>
      <w:spacing w:before="160" w:after="120"/>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FF2771"/>
    <w:pPr>
      <w:keepNext/>
      <w:keepLines/>
      <w:spacing w:before="120" w:after="12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194FED"/>
    <w:pPr>
      <w:ind w:left="720"/>
      <w:contextualSpacing/>
    </w:pPr>
  </w:style>
  <w:style w:type="character" w:styleId="Hipercze">
    <w:name w:val="Hyperlink"/>
    <w:basedOn w:val="Domylnaczcionkaakapitu"/>
    <w:uiPriority w:val="99"/>
    <w:unhideWhenUsed/>
    <w:rsid w:val="00AD3310"/>
    <w:rPr>
      <w:color w:val="0563C1" w:themeColor="hyperlink"/>
      <w:u w:val="single"/>
    </w:rPr>
  </w:style>
  <w:style w:type="character" w:customStyle="1" w:styleId="Nierozpoznanawzmianka1">
    <w:name w:val="Nierozpoznana wzmianka1"/>
    <w:basedOn w:val="Domylnaczcionkaakapitu"/>
    <w:uiPriority w:val="99"/>
    <w:semiHidden/>
    <w:unhideWhenUsed/>
    <w:rsid w:val="00AD3310"/>
    <w:rPr>
      <w:color w:val="605E5C"/>
      <w:shd w:val="clear" w:color="auto" w:fill="E1DFDD"/>
    </w:rPr>
  </w:style>
  <w:style w:type="table" w:styleId="Tabela-Siatka">
    <w:name w:val="Table Grid"/>
    <w:basedOn w:val="Standardowy"/>
    <w:uiPriority w:val="39"/>
    <w:rsid w:val="00636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36B10"/>
    <w:rPr>
      <w:sz w:val="16"/>
      <w:szCs w:val="16"/>
    </w:rPr>
  </w:style>
  <w:style w:type="paragraph" w:styleId="Tekstkomentarza">
    <w:name w:val="annotation text"/>
    <w:basedOn w:val="Normalny"/>
    <w:link w:val="TekstkomentarzaZnak"/>
    <w:uiPriority w:val="99"/>
    <w:unhideWhenUsed/>
    <w:rsid w:val="00636B10"/>
    <w:pPr>
      <w:spacing w:line="240" w:lineRule="auto"/>
    </w:pPr>
    <w:rPr>
      <w:sz w:val="20"/>
      <w:szCs w:val="20"/>
    </w:rPr>
  </w:style>
  <w:style w:type="character" w:customStyle="1" w:styleId="TekstkomentarzaZnak">
    <w:name w:val="Tekst komentarza Znak"/>
    <w:basedOn w:val="Domylnaczcionkaakapitu"/>
    <w:link w:val="Tekstkomentarza"/>
    <w:uiPriority w:val="99"/>
    <w:rsid w:val="00636B10"/>
    <w:rPr>
      <w:sz w:val="20"/>
      <w:szCs w:val="20"/>
    </w:rPr>
  </w:style>
  <w:style w:type="paragraph" w:styleId="Tekstdymka">
    <w:name w:val="Balloon Text"/>
    <w:basedOn w:val="Normalny"/>
    <w:link w:val="TekstdymkaZnak"/>
    <w:uiPriority w:val="99"/>
    <w:semiHidden/>
    <w:unhideWhenUsed/>
    <w:rsid w:val="00636B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B10"/>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1107D"/>
    <w:rPr>
      <w:b/>
      <w:bCs/>
    </w:rPr>
  </w:style>
  <w:style w:type="character" w:customStyle="1" w:styleId="TematkomentarzaZnak">
    <w:name w:val="Temat komentarza Znak"/>
    <w:basedOn w:val="TekstkomentarzaZnak"/>
    <w:link w:val="Tematkomentarza"/>
    <w:uiPriority w:val="99"/>
    <w:semiHidden/>
    <w:rsid w:val="00A1107D"/>
    <w:rPr>
      <w:b/>
      <w:bCs/>
      <w:sz w:val="20"/>
      <w:szCs w:val="20"/>
    </w:rPr>
  </w:style>
  <w:style w:type="paragraph" w:customStyle="1" w:styleId="Default">
    <w:name w:val="Default"/>
    <w:rsid w:val="008B0DE4"/>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unhideWhenUsed/>
    <w:rsid w:val="00577AA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7730FB"/>
    <w:rPr>
      <w:color w:val="954F72" w:themeColor="followedHyperlink"/>
      <w:u w:val="single"/>
    </w:rPr>
  </w:style>
  <w:style w:type="paragraph" w:styleId="Poprawka">
    <w:name w:val="Revision"/>
    <w:hidden/>
    <w:uiPriority w:val="99"/>
    <w:semiHidden/>
    <w:rsid w:val="0009182F"/>
    <w:pPr>
      <w:spacing w:after="0" w:line="240" w:lineRule="auto"/>
    </w:pPr>
  </w:style>
  <w:style w:type="table" w:customStyle="1" w:styleId="Tabela-Siatka1">
    <w:name w:val="Tabela - Siatka1"/>
    <w:basedOn w:val="Standardowy"/>
    <w:next w:val="Tabela-Siatka"/>
    <w:uiPriority w:val="39"/>
    <w:rsid w:val="00AB1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C2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B6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56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569B"/>
    <w:rPr>
      <w:sz w:val="20"/>
      <w:szCs w:val="20"/>
    </w:rPr>
  </w:style>
  <w:style w:type="character" w:styleId="Odwoanieprzypisudolnego">
    <w:name w:val="footnote reference"/>
    <w:basedOn w:val="Domylnaczcionkaakapitu"/>
    <w:uiPriority w:val="99"/>
    <w:semiHidden/>
    <w:unhideWhenUsed/>
    <w:rsid w:val="00C2569B"/>
    <w:rPr>
      <w:vertAlign w:val="superscript"/>
    </w:rPr>
  </w:style>
  <w:style w:type="character" w:customStyle="1" w:styleId="Nagwek1Znak">
    <w:name w:val="Nagłówek 1 Znak"/>
    <w:basedOn w:val="Domylnaczcionkaakapitu"/>
    <w:link w:val="Nagwek1"/>
    <w:uiPriority w:val="9"/>
    <w:rsid w:val="00EA4055"/>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295985"/>
    <w:rPr>
      <w:rFonts w:ascii="Arial" w:eastAsiaTheme="majorEastAsia" w:hAnsi="Arial" w:cstheme="majorBidi"/>
      <w:b/>
      <w:sz w:val="24"/>
      <w:szCs w:val="26"/>
    </w:rPr>
  </w:style>
  <w:style w:type="paragraph" w:styleId="Nagwek">
    <w:name w:val="header"/>
    <w:basedOn w:val="Normalny"/>
    <w:link w:val="NagwekZnak"/>
    <w:uiPriority w:val="99"/>
    <w:unhideWhenUsed/>
    <w:rsid w:val="00467F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7F8F"/>
  </w:style>
  <w:style w:type="paragraph" w:styleId="Stopka">
    <w:name w:val="footer"/>
    <w:basedOn w:val="Normalny"/>
    <w:link w:val="StopkaZnak"/>
    <w:uiPriority w:val="99"/>
    <w:unhideWhenUsed/>
    <w:rsid w:val="00467F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F8F"/>
  </w:style>
  <w:style w:type="character" w:customStyle="1" w:styleId="ui-provider">
    <w:name w:val="ui-provider"/>
    <w:basedOn w:val="Domylnaczcionkaakapitu"/>
    <w:rsid w:val="00E0413D"/>
  </w:style>
  <w:style w:type="paragraph" w:styleId="Tytu">
    <w:name w:val="Title"/>
    <w:basedOn w:val="Normalny"/>
    <w:next w:val="Normalny"/>
    <w:link w:val="TytuZnak"/>
    <w:uiPriority w:val="10"/>
    <w:qFormat/>
    <w:rsid w:val="002443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443AA"/>
    <w:rPr>
      <w:rFonts w:asciiTheme="majorHAnsi" w:eastAsiaTheme="majorEastAsia" w:hAnsiTheme="majorHAnsi" w:cstheme="majorBidi"/>
      <w:spacing w:val="-10"/>
      <w:kern w:val="28"/>
      <w:sz w:val="56"/>
      <w:szCs w:val="56"/>
    </w:rPr>
  </w:style>
  <w:style w:type="paragraph" w:styleId="Bezodstpw">
    <w:name w:val="No Spacing"/>
    <w:uiPriority w:val="1"/>
    <w:qFormat/>
    <w:rsid w:val="002443AA"/>
    <w:pPr>
      <w:spacing w:after="0" w:line="240" w:lineRule="auto"/>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1A0103"/>
  </w:style>
  <w:style w:type="character" w:customStyle="1" w:styleId="Nagwek3Znak">
    <w:name w:val="Nagłówek 3 Znak"/>
    <w:basedOn w:val="Domylnaczcionkaakapitu"/>
    <w:link w:val="Nagwek3"/>
    <w:uiPriority w:val="9"/>
    <w:rsid w:val="00FF2771"/>
    <w:rPr>
      <w:rFonts w:ascii="Arial" w:eastAsiaTheme="majorEastAsia" w:hAnsi="Arial" w:cstheme="majorBidi"/>
      <w:b/>
      <w:szCs w:val="24"/>
    </w:rPr>
  </w:style>
  <w:style w:type="table" w:customStyle="1" w:styleId="Tabela-Siatka4">
    <w:name w:val="Tabela - Siatka4"/>
    <w:basedOn w:val="Standardowy"/>
    <w:next w:val="Tabela-Siatka"/>
    <w:uiPriority w:val="39"/>
    <w:rsid w:val="0045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02350">
      <w:bodyDiv w:val="1"/>
      <w:marLeft w:val="0"/>
      <w:marRight w:val="0"/>
      <w:marTop w:val="0"/>
      <w:marBottom w:val="0"/>
      <w:divBdr>
        <w:top w:val="none" w:sz="0" w:space="0" w:color="auto"/>
        <w:left w:val="none" w:sz="0" w:space="0" w:color="auto"/>
        <w:bottom w:val="none" w:sz="0" w:space="0" w:color="auto"/>
        <w:right w:val="none" w:sz="0" w:space="0" w:color="auto"/>
      </w:divBdr>
    </w:div>
    <w:div w:id="219950159">
      <w:bodyDiv w:val="1"/>
      <w:marLeft w:val="0"/>
      <w:marRight w:val="0"/>
      <w:marTop w:val="0"/>
      <w:marBottom w:val="0"/>
      <w:divBdr>
        <w:top w:val="none" w:sz="0" w:space="0" w:color="auto"/>
        <w:left w:val="none" w:sz="0" w:space="0" w:color="auto"/>
        <w:bottom w:val="none" w:sz="0" w:space="0" w:color="auto"/>
        <w:right w:val="none" w:sz="0" w:space="0" w:color="auto"/>
      </w:divBdr>
    </w:div>
    <w:div w:id="634529577">
      <w:bodyDiv w:val="1"/>
      <w:marLeft w:val="0"/>
      <w:marRight w:val="0"/>
      <w:marTop w:val="0"/>
      <w:marBottom w:val="0"/>
      <w:divBdr>
        <w:top w:val="none" w:sz="0" w:space="0" w:color="auto"/>
        <w:left w:val="none" w:sz="0" w:space="0" w:color="auto"/>
        <w:bottom w:val="none" w:sz="0" w:space="0" w:color="auto"/>
        <w:right w:val="none" w:sz="0" w:space="0" w:color="auto"/>
      </w:divBdr>
    </w:div>
    <w:div w:id="690375241">
      <w:bodyDiv w:val="1"/>
      <w:marLeft w:val="0"/>
      <w:marRight w:val="0"/>
      <w:marTop w:val="0"/>
      <w:marBottom w:val="0"/>
      <w:divBdr>
        <w:top w:val="none" w:sz="0" w:space="0" w:color="auto"/>
        <w:left w:val="none" w:sz="0" w:space="0" w:color="auto"/>
        <w:bottom w:val="none" w:sz="0" w:space="0" w:color="auto"/>
        <w:right w:val="none" w:sz="0" w:space="0" w:color="auto"/>
      </w:divBdr>
    </w:div>
    <w:div w:id="848105917">
      <w:bodyDiv w:val="1"/>
      <w:marLeft w:val="0"/>
      <w:marRight w:val="0"/>
      <w:marTop w:val="0"/>
      <w:marBottom w:val="0"/>
      <w:divBdr>
        <w:top w:val="none" w:sz="0" w:space="0" w:color="auto"/>
        <w:left w:val="none" w:sz="0" w:space="0" w:color="auto"/>
        <w:bottom w:val="none" w:sz="0" w:space="0" w:color="auto"/>
        <w:right w:val="none" w:sz="0" w:space="0" w:color="auto"/>
      </w:divBdr>
    </w:div>
    <w:div w:id="851994672">
      <w:bodyDiv w:val="1"/>
      <w:marLeft w:val="0"/>
      <w:marRight w:val="0"/>
      <w:marTop w:val="0"/>
      <w:marBottom w:val="0"/>
      <w:divBdr>
        <w:top w:val="none" w:sz="0" w:space="0" w:color="auto"/>
        <w:left w:val="none" w:sz="0" w:space="0" w:color="auto"/>
        <w:bottom w:val="none" w:sz="0" w:space="0" w:color="auto"/>
        <w:right w:val="none" w:sz="0" w:space="0" w:color="auto"/>
      </w:divBdr>
    </w:div>
    <w:div w:id="1083455757">
      <w:bodyDiv w:val="1"/>
      <w:marLeft w:val="0"/>
      <w:marRight w:val="0"/>
      <w:marTop w:val="0"/>
      <w:marBottom w:val="0"/>
      <w:divBdr>
        <w:top w:val="none" w:sz="0" w:space="0" w:color="auto"/>
        <w:left w:val="none" w:sz="0" w:space="0" w:color="auto"/>
        <w:bottom w:val="none" w:sz="0" w:space="0" w:color="auto"/>
        <w:right w:val="none" w:sz="0" w:space="0" w:color="auto"/>
      </w:divBdr>
    </w:div>
    <w:div w:id="1121654120">
      <w:bodyDiv w:val="1"/>
      <w:marLeft w:val="0"/>
      <w:marRight w:val="0"/>
      <w:marTop w:val="0"/>
      <w:marBottom w:val="0"/>
      <w:divBdr>
        <w:top w:val="none" w:sz="0" w:space="0" w:color="auto"/>
        <w:left w:val="none" w:sz="0" w:space="0" w:color="auto"/>
        <w:bottom w:val="none" w:sz="0" w:space="0" w:color="auto"/>
        <w:right w:val="none" w:sz="0" w:space="0" w:color="auto"/>
      </w:divBdr>
    </w:div>
    <w:div w:id="1541356390">
      <w:bodyDiv w:val="1"/>
      <w:marLeft w:val="0"/>
      <w:marRight w:val="0"/>
      <w:marTop w:val="0"/>
      <w:marBottom w:val="0"/>
      <w:divBdr>
        <w:top w:val="none" w:sz="0" w:space="0" w:color="auto"/>
        <w:left w:val="none" w:sz="0" w:space="0" w:color="auto"/>
        <w:bottom w:val="none" w:sz="0" w:space="0" w:color="auto"/>
        <w:right w:val="none" w:sz="0" w:space="0" w:color="auto"/>
      </w:divBdr>
    </w:div>
    <w:div w:id="1602761381">
      <w:bodyDiv w:val="1"/>
      <w:marLeft w:val="0"/>
      <w:marRight w:val="0"/>
      <w:marTop w:val="0"/>
      <w:marBottom w:val="0"/>
      <w:divBdr>
        <w:top w:val="none" w:sz="0" w:space="0" w:color="auto"/>
        <w:left w:val="none" w:sz="0" w:space="0" w:color="auto"/>
        <w:bottom w:val="none" w:sz="0" w:space="0" w:color="auto"/>
        <w:right w:val="none" w:sz="0" w:space="0" w:color="auto"/>
      </w:divBdr>
    </w:div>
    <w:div w:id="1801144936">
      <w:bodyDiv w:val="1"/>
      <w:marLeft w:val="0"/>
      <w:marRight w:val="0"/>
      <w:marTop w:val="0"/>
      <w:marBottom w:val="0"/>
      <w:divBdr>
        <w:top w:val="none" w:sz="0" w:space="0" w:color="auto"/>
        <w:left w:val="none" w:sz="0" w:space="0" w:color="auto"/>
        <w:bottom w:val="none" w:sz="0" w:space="0" w:color="auto"/>
        <w:right w:val="none" w:sz="0" w:space="0" w:color="auto"/>
      </w:divBdr>
    </w:div>
    <w:div w:id="1846550401">
      <w:bodyDiv w:val="1"/>
      <w:marLeft w:val="0"/>
      <w:marRight w:val="0"/>
      <w:marTop w:val="0"/>
      <w:marBottom w:val="0"/>
      <w:divBdr>
        <w:top w:val="none" w:sz="0" w:space="0" w:color="auto"/>
        <w:left w:val="none" w:sz="0" w:space="0" w:color="auto"/>
        <w:bottom w:val="none" w:sz="0" w:space="0" w:color="auto"/>
        <w:right w:val="none" w:sz="0" w:space="0" w:color="auto"/>
      </w:divBdr>
    </w:div>
    <w:div w:id="1888645899">
      <w:bodyDiv w:val="1"/>
      <w:marLeft w:val="0"/>
      <w:marRight w:val="0"/>
      <w:marTop w:val="0"/>
      <w:marBottom w:val="0"/>
      <w:divBdr>
        <w:top w:val="none" w:sz="0" w:space="0" w:color="auto"/>
        <w:left w:val="none" w:sz="0" w:space="0" w:color="auto"/>
        <w:bottom w:val="none" w:sz="0" w:space="0" w:color="auto"/>
        <w:right w:val="none" w:sz="0" w:space="0" w:color="auto"/>
      </w:divBdr>
    </w:div>
    <w:div w:id="19231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CCB46897497514B936CB653A0660EF4" ma:contentTypeVersion="13" ma:contentTypeDescription="Utwórz nowy dokument." ma:contentTypeScope="" ma:versionID="c84263639c68af7ad01916fdb9fe7769">
  <xsd:schema xmlns:xsd="http://www.w3.org/2001/XMLSchema" xmlns:xs="http://www.w3.org/2001/XMLSchema" xmlns:p="http://schemas.microsoft.com/office/2006/metadata/properties" xmlns:ns3="2e659026-ec0d-4874-ba7b-0eb2ea7cac76" xmlns:ns4="40d63d78-3c1f-4dea-8cac-5cdc7f56fd0b" targetNamespace="http://schemas.microsoft.com/office/2006/metadata/properties" ma:root="true" ma:fieldsID="f872be4fff3bec7038b41913c4d1c145" ns3:_="" ns4:_="">
    <xsd:import namespace="2e659026-ec0d-4874-ba7b-0eb2ea7cac76"/>
    <xsd:import namespace="40d63d78-3c1f-4dea-8cac-5cdc7f56fd0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59026-ec0d-4874-ba7b-0eb2ea7cac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63d78-3c1f-4dea-8cac-5cdc7f56fd0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e659026-ec0d-4874-ba7b-0eb2ea7cac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B8213-122F-496E-967B-9546BC967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59026-ec0d-4874-ba7b-0eb2ea7cac76"/>
    <ds:schemaRef ds:uri="40d63d78-3c1f-4dea-8cac-5cdc7f56f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D010E0-4405-4B65-A15F-D557193A63E4}">
  <ds:schemaRefs>
    <ds:schemaRef ds:uri="http://schemas.microsoft.com/office/2006/metadata/properties"/>
    <ds:schemaRef ds:uri="http://schemas.microsoft.com/office/infopath/2007/PartnerControls"/>
    <ds:schemaRef ds:uri="2e659026-ec0d-4874-ba7b-0eb2ea7cac76"/>
  </ds:schemaRefs>
</ds:datastoreItem>
</file>

<file path=customXml/itemProps3.xml><?xml version="1.0" encoding="utf-8"?>
<ds:datastoreItem xmlns:ds="http://schemas.openxmlformats.org/officeDocument/2006/customXml" ds:itemID="{2AD32071-0663-41D0-ABEB-64CB717BB689}">
  <ds:schemaRefs>
    <ds:schemaRef ds:uri="http://schemas.microsoft.com/sharepoint/v3/contenttype/forms"/>
  </ds:schemaRefs>
</ds:datastoreItem>
</file>

<file path=customXml/itemProps4.xml><?xml version="1.0" encoding="utf-8"?>
<ds:datastoreItem xmlns:ds="http://schemas.openxmlformats.org/officeDocument/2006/customXml" ds:itemID="{2B7B0236-4E8A-4A50-A234-3A8A33439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5979</Words>
  <Characters>35878</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Standard CIS</vt:lpstr>
    </vt:vector>
  </TitlesOfParts>
  <Company/>
  <LinksUpToDate>false</LinksUpToDate>
  <CharactersWithSpaces>41774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CIS</dc:title>
  <dc:subject/>
  <dc:creator>admin</dc:creator>
  <cp:keywords/>
  <dc:description/>
  <cp:lastModifiedBy>Flaszewska-Nowak Anna</cp:lastModifiedBy>
  <cp:revision>23</cp:revision>
  <cp:lastPrinted>2023-07-31T12:59:00Z</cp:lastPrinted>
  <dcterms:created xsi:type="dcterms:W3CDTF">2023-07-25T12:08:00Z</dcterms:created>
  <dcterms:modified xsi:type="dcterms:W3CDTF">2023-08-08T09:26:00Z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0x0101005CCB46897497514B936CB653A0660EF4</vt:lpwstr>
  </property>
</Properties>
</file>