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2521"/>
        <w:gridCol w:w="3840"/>
      </w:tblGrid>
      <w:tr w:rsidR="00E52373" w:rsidRPr="00FF503C" w14:paraId="4B960117" w14:textId="77777777" w:rsidTr="00E84610">
        <w:trPr>
          <w:trHeight w:val="709"/>
        </w:trPr>
        <w:tc>
          <w:tcPr>
            <w:tcW w:w="5738" w:type="dxa"/>
            <w:gridSpan w:val="2"/>
          </w:tcPr>
          <w:p w14:paraId="41C402CE" w14:textId="77777777" w:rsidR="00E52373" w:rsidRPr="00FF503C" w:rsidRDefault="00E52373" w:rsidP="009770A4">
            <w:pPr>
              <w:rPr>
                <w:rFonts w:ascii="Arial" w:hAnsi="Arial" w:cs="Arial"/>
                <w:sz w:val="21"/>
                <w:szCs w:val="21"/>
              </w:rPr>
            </w:pPr>
            <w:bookmarkStart w:id="0" w:name="_GoBack"/>
            <w:bookmarkEnd w:id="0"/>
          </w:p>
        </w:tc>
        <w:tc>
          <w:tcPr>
            <w:tcW w:w="3840" w:type="dxa"/>
          </w:tcPr>
          <w:p w14:paraId="17AC6471" w14:textId="77777777" w:rsidR="00E52373" w:rsidRPr="00FF503C" w:rsidRDefault="00E52373" w:rsidP="009770A4">
            <w:pPr>
              <w:rPr>
                <w:rFonts w:ascii="Arial" w:hAnsi="Arial" w:cs="Arial"/>
                <w:sz w:val="21"/>
                <w:szCs w:val="21"/>
              </w:rPr>
            </w:pPr>
          </w:p>
        </w:tc>
      </w:tr>
      <w:tr w:rsidR="00E52373" w:rsidRPr="00FF503C" w14:paraId="5856A135" w14:textId="77777777" w:rsidTr="00E84610">
        <w:trPr>
          <w:trHeight w:val="839"/>
        </w:trPr>
        <w:tc>
          <w:tcPr>
            <w:tcW w:w="5738" w:type="dxa"/>
            <w:gridSpan w:val="2"/>
          </w:tcPr>
          <w:p w14:paraId="54B4B87B" w14:textId="77777777" w:rsidR="00A74817" w:rsidRPr="00FF503C" w:rsidRDefault="00A74817" w:rsidP="009770A4">
            <w:pPr>
              <w:rPr>
                <w:rFonts w:ascii="Arial" w:hAnsi="Arial" w:cs="Arial"/>
                <w:sz w:val="21"/>
                <w:szCs w:val="21"/>
              </w:rPr>
            </w:pPr>
          </w:p>
        </w:tc>
        <w:tc>
          <w:tcPr>
            <w:tcW w:w="3840" w:type="dxa"/>
          </w:tcPr>
          <w:p w14:paraId="34161A74" w14:textId="56448706" w:rsidR="006264A2" w:rsidRPr="00FF503C" w:rsidRDefault="007B17FD" w:rsidP="009770A4">
            <w:pPr>
              <w:pStyle w:val="Arial10i50"/>
              <w:rPr>
                <w:rFonts w:cs="Arial"/>
                <w:color w:val="auto"/>
                <w:szCs w:val="21"/>
              </w:rPr>
            </w:pPr>
            <w:r w:rsidRPr="00FF503C">
              <w:rPr>
                <w:rFonts w:cs="Arial"/>
                <w:color w:val="auto"/>
                <w:szCs w:val="21"/>
              </w:rPr>
              <w:t>Ka</w:t>
            </w:r>
            <w:r w:rsidR="001157D1" w:rsidRPr="00FF503C">
              <w:rPr>
                <w:rFonts w:cs="Arial"/>
                <w:color w:val="auto"/>
                <w:szCs w:val="21"/>
              </w:rPr>
              <w:t>towice, dnia</w:t>
            </w:r>
            <w:r w:rsidR="009A293E">
              <w:rPr>
                <w:rFonts w:cs="Arial"/>
                <w:color w:val="auto"/>
                <w:szCs w:val="21"/>
              </w:rPr>
              <w:t xml:space="preserve"> </w:t>
            </w:r>
            <w:r w:rsidR="00531045">
              <w:rPr>
                <w:rFonts w:cs="Arial"/>
                <w:color w:val="auto"/>
                <w:szCs w:val="21"/>
              </w:rPr>
              <w:t>24</w:t>
            </w:r>
            <w:r w:rsidR="003A0064">
              <w:rPr>
                <w:rFonts w:cs="Arial"/>
                <w:color w:val="auto"/>
                <w:szCs w:val="21"/>
              </w:rPr>
              <w:t xml:space="preserve"> lipca 2023 </w:t>
            </w:r>
            <w:r w:rsidR="006264A2" w:rsidRPr="00FF503C">
              <w:rPr>
                <w:rFonts w:cs="Arial"/>
                <w:color w:val="auto"/>
                <w:szCs w:val="21"/>
              </w:rPr>
              <w:t>r.</w:t>
            </w:r>
          </w:p>
          <w:p w14:paraId="4F01B0D4" w14:textId="7D29CC9C" w:rsidR="006264A2" w:rsidRPr="00FF503C" w:rsidRDefault="007367F6" w:rsidP="009770A4">
            <w:pPr>
              <w:pStyle w:val="Arial10i50"/>
              <w:rPr>
                <w:rFonts w:cs="Arial"/>
                <w:color w:val="auto"/>
                <w:szCs w:val="21"/>
              </w:rPr>
            </w:pPr>
            <w:r w:rsidRPr="00FF503C">
              <w:rPr>
                <w:rFonts w:cs="Arial"/>
                <w:color w:val="auto"/>
                <w:szCs w:val="21"/>
              </w:rPr>
              <w:t>znak sprawy: OE</w:t>
            </w:r>
            <w:r w:rsidR="0017653B" w:rsidRPr="00FF503C">
              <w:rPr>
                <w:rFonts w:cs="Arial"/>
                <w:color w:val="auto"/>
                <w:szCs w:val="21"/>
              </w:rPr>
              <w:t>-PZ.7222.</w:t>
            </w:r>
            <w:r w:rsidR="005014EF">
              <w:rPr>
                <w:rFonts w:cs="Arial"/>
                <w:color w:val="auto"/>
                <w:szCs w:val="21"/>
              </w:rPr>
              <w:t>163.2022</w:t>
            </w:r>
          </w:p>
          <w:p w14:paraId="0EE982F2" w14:textId="40C109D8" w:rsidR="006264A2" w:rsidRPr="00FF503C" w:rsidRDefault="007367F6" w:rsidP="009770A4">
            <w:pPr>
              <w:pStyle w:val="Arial10i50"/>
              <w:rPr>
                <w:rFonts w:cs="Arial"/>
                <w:color w:val="auto"/>
                <w:szCs w:val="21"/>
              </w:rPr>
            </w:pPr>
            <w:r w:rsidRPr="00FF503C">
              <w:rPr>
                <w:rFonts w:cs="Arial"/>
                <w:color w:val="auto"/>
                <w:szCs w:val="21"/>
              </w:rPr>
              <w:t>znak decyzji: OE</w:t>
            </w:r>
            <w:r w:rsidR="00EE5B10" w:rsidRPr="00FF503C">
              <w:rPr>
                <w:rFonts w:cs="Arial"/>
                <w:color w:val="auto"/>
                <w:szCs w:val="21"/>
              </w:rPr>
              <w:t>-PZ.KW-</w:t>
            </w:r>
            <w:r w:rsidR="003A0064">
              <w:rPr>
                <w:rFonts w:cs="Arial"/>
                <w:color w:val="auto"/>
                <w:szCs w:val="21"/>
              </w:rPr>
              <w:t>001271/23</w:t>
            </w:r>
          </w:p>
          <w:p w14:paraId="2F512DCB" w14:textId="3A1C3DFA" w:rsidR="007048AF" w:rsidRPr="00FF503C" w:rsidRDefault="00B46D69" w:rsidP="00B46D69">
            <w:pPr>
              <w:pStyle w:val="Tre0"/>
              <w:rPr>
                <w:rFonts w:cs="Arial"/>
                <w:i/>
                <w:noProof/>
                <w:color w:val="auto"/>
                <w:u w:val="single"/>
              </w:rPr>
            </w:pPr>
            <w:r w:rsidRPr="00FF503C">
              <w:rPr>
                <w:rFonts w:cs="Arial"/>
                <w:i/>
                <w:noProof/>
                <w:color w:val="auto"/>
                <w:u w:val="single"/>
              </w:rPr>
              <w:t>za dowodem doręczenia</w:t>
            </w:r>
          </w:p>
        </w:tc>
      </w:tr>
      <w:tr w:rsidR="00E52373" w:rsidRPr="00FF503C" w14:paraId="05D544A2" w14:textId="77777777" w:rsidTr="00F14C7A">
        <w:trPr>
          <w:trHeight w:val="3881"/>
        </w:trPr>
        <w:tc>
          <w:tcPr>
            <w:tcW w:w="5738" w:type="dxa"/>
            <w:gridSpan w:val="2"/>
          </w:tcPr>
          <w:p w14:paraId="0E734DA4" w14:textId="77777777" w:rsidR="00CE2F4D" w:rsidRPr="00FF503C" w:rsidRDefault="00CE2F4D" w:rsidP="009770A4">
            <w:pPr>
              <w:rPr>
                <w:rFonts w:ascii="Arial" w:hAnsi="Arial" w:cs="Arial"/>
                <w:sz w:val="21"/>
                <w:szCs w:val="21"/>
              </w:rPr>
            </w:pPr>
          </w:p>
          <w:p w14:paraId="6CD47BA0" w14:textId="01094FEA" w:rsidR="005A1271" w:rsidRDefault="005A1271" w:rsidP="009770A4">
            <w:pPr>
              <w:rPr>
                <w:rFonts w:ascii="Arial" w:hAnsi="Arial" w:cs="Arial"/>
                <w:sz w:val="21"/>
                <w:szCs w:val="21"/>
              </w:rPr>
            </w:pPr>
          </w:p>
          <w:p w14:paraId="5D4B78D5" w14:textId="77777777" w:rsidR="0051462C" w:rsidRPr="00FF503C" w:rsidRDefault="0051462C" w:rsidP="009770A4">
            <w:pPr>
              <w:rPr>
                <w:rFonts w:ascii="Arial" w:hAnsi="Arial" w:cs="Arial"/>
                <w:sz w:val="21"/>
                <w:szCs w:val="21"/>
              </w:rPr>
            </w:pPr>
          </w:p>
          <w:p w14:paraId="07F4F38C" w14:textId="73B46208" w:rsidR="007048AF" w:rsidRPr="00FF503C" w:rsidRDefault="007048AF" w:rsidP="009770A4">
            <w:pPr>
              <w:rPr>
                <w:rFonts w:ascii="Arial" w:hAnsi="Arial" w:cs="Arial"/>
                <w:sz w:val="21"/>
                <w:szCs w:val="21"/>
              </w:rPr>
            </w:pPr>
          </w:p>
          <w:p w14:paraId="6A21BBB9" w14:textId="77777777" w:rsidR="00FE66A0" w:rsidRPr="00FF503C" w:rsidRDefault="00FE66A0" w:rsidP="009770A4">
            <w:pPr>
              <w:rPr>
                <w:rFonts w:ascii="Arial" w:hAnsi="Arial" w:cs="Arial"/>
                <w:sz w:val="21"/>
                <w:szCs w:val="21"/>
              </w:rPr>
            </w:pPr>
          </w:p>
          <w:p w14:paraId="5B2FF40F" w14:textId="77777777" w:rsidR="005A1271" w:rsidRPr="00FF503C" w:rsidRDefault="005A1271" w:rsidP="009770A4">
            <w:pPr>
              <w:rPr>
                <w:rFonts w:ascii="Arial" w:hAnsi="Arial" w:cs="Arial"/>
                <w:sz w:val="21"/>
                <w:szCs w:val="21"/>
              </w:rPr>
            </w:pPr>
          </w:p>
          <w:p w14:paraId="1B98E2D6" w14:textId="7BF43323" w:rsidR="0003343F" w:rsidRPr="00FF503C" w:rsidRDefault="0003343F" w:rsidP="009770A4">
            <w:pPr>
              <w:rPr>
                <w:rFonts w:ascii="Arial" w:hAnsi="Arial" w:cs="Arial"/>
                <w:sz w:val="21"/>
                <w:szCs w:val="21"/>
              </w:rPr>
            </w:pPr>
          </w:p>
          <w:p w14:paraId="625ABF19" w14:textId="07D924DF" w:rsidR="00905AAF" w:rsidRPr="00FF503C" w:rsidRDefault="00905AAF" w:rsidP="009770A4">
            <w:pPr>
              <w:rPr>
                <w:rFonts w:ascii="Arial" w:hAnsi="Arial" w:cs="Arial"/>
                <w:sz w:val="21"/>
                <w:szCs w:val="21"/>
              </w:rPr>
            </w:pPr>
          </w:p>
          <w:p w14:paraId="306829F3" w14:textId="77777777" w:rsidR="00905AAF" w:rsidRPr="00FF503C" w:rsidRDefault="00905AAF" w:rsidP="009770A4">
            <w:pPr>
              <w:rPr>
                <w:rFonts w:ascii="Arial" w:hAnsi="Arial" w:cs="Arial"/>
                <w:sz w:val="21"/>
                <w:szCs w:val="21"/>
              </w:rPr>
            </w:pPr>
          </w:p>
          <w:p w14:paraId="0046B02E" w14:textId="77777777" w:rsidR="00FE66A0" w:rsidRPr="00FF503C" w:rsidRDefault="00FE66A0" w:rsidP="009770A4">
            <w:pPr>
              <w:rPr>
                <w:rFonts w:ascii="Arial" w:hAnsi="Arial" w:cs="Arial"/>
                <w:sz w:val="21"/>
                <w:szCs w:val="21"/>
              </w:rPr>
            </w:pPr>
          </w:p>
          <w:p w14:paraId="2250E768" w14:textId="77777777" w:rsidR="00FE66A0" w:rsidRPr="00FF503C" w:rsidRDefault="00FE66A0" w:rsidP="009770A4">
            <w:pPr>
              <w:rPr>
                <w:rFonts w:ascii="Arial" w:hAnsi="Arial" w:cs="Arial"/>
                <w:sz w:val="21"/>
                <w:szCs w:val="21"/>
              </w:rPr>
            </w:pPr>
          </w:p>
          <w:p w14:paraId="4896CC36" w14:textId="14C8586E" w:rsidR="0053785D" w:rsidRPr="00FF503C" w:rsidRDefault="0053785D" w:rsidP="009770A4">
            <w:pPr>
              <w:rPr>
                <w:rFonts w:ascii="Arial" w:hAnsi="Arial" w:cs="Arial"/>
                <w:sz w:val="21"/>
                <w:szCs w:val="21"/>
              </w:rPr>
            </w:pPr>
          </w:p>
          <w:p w14:paraId="5C251B04" w14:textId="77777777" w:rsidR="00D17238" w:rsidRPr="00FF503C" w:rsidRDefault="00D17238" w:rsidP="009770A4">
            <w:pPr>
              <w:rPr>
                <w:rFonts w:ascii="Arial" w:hAnsi="Arial" w:cs="Arial"/>
                <w:sz w:val="21"/>
                <w:szCs w:val="21"/>
              </w:rPr>
            </w:pPr>
          </w:p>
          <w:p w14:paraId="168A5BC5" w14:textId="77777777" w:rsidR="00D17238" w:rsidRPr="00FF503C" w:rsidRDefault="00D17238" w:rsidP="009770A4">
            <w:pPr>
              <w:rPr>
                <w:rFonts w:ascii="Arial" w:hAnsi="Arial" w:cs="Arial"/>
                <w:sz w:val="21"/>
                <w:szCs w:val="21"/>
              </w:rPr>
            </w:pPr>
          </w:p>
          <w:p w14:paraId="7DCD9B95" w14:textId="370C0ED0" w:rsidR="00D17238" w:rsidRPr="00FF503C" w:rsidRDefault="00D17238" w:rsidP="009770A4">
            <w:pPr>
              <w:rPr>
                <w:rFonts w:ascii="Arial" w:hAnsi="Arial" w:cs="Arial"/>
                <w:sz w:val="21"/>
                <w:szCs w:val="21"/>
              </w:rPr>
            </w:pPr>
          </w:p>
          <w:p w14:paraId="334E4122" w14:textId="77777777" w:rsidR="0046758D" w:rsidRPr="00FF503C" w:rsidRDefault="0046758D" w:rsidP="00B46D69">
            <w:pPr>
              <w:rPr>
                <w:rFonts w:ascii="Arial" w:hAnsi="Arial" w:cs="Arial"/>
                <w:b/>
                <w:sz w:val="21"/>
                <w:szCs w:val="21"/>
              </w:rPr>
            </w:pPr>
          </w:p>
          <w:p w14:paraId="658973C4" w14:textId="77777777" w:rsidR="0046758D" w:rsidRPr="00FF503C" w:rsidRDefault="0046758D" w:rsidP="00B46D69">
            <w:pPr>
              <w:rPr>
                <w:rFonts w:ascii="Arial" w:hAnsi="Arial" w:cs="Arial"/>
                <w:b/>
                <w:sz w:val="21"/>
                <w:szCs w:val="21"/>
              </w:rPr>
            </w:pPr>
          </w:p>
          <w:p w14:paraId="53D6A401" w14:textId="6A43408A" w:rsidR="0053785D" w:rsidRPr="00FF503C" w:rsidRDefault="0053785D" w:rsidP="00B46D69">
            <w:pPr>
              <w:rPr>
                <w:rFonts w:ascii="Arial" w:hAnsi="Arial" w:cs="Arial"/>
                <w:sz w:val="21"/>
                <w:szCs w:val="21"/>
              </w:rPr>
            </w:pPr>
          </w:p>
        </w:tc>
        <w:tc>
          <w:tcPr>
            <w:tcW w:w="3840" w:type="dxa"/>
          </w:tcPr>
          <w:p w14:paraId="6C5EA462" w14:textId="77777777" w:rsidR="00E52373" w:rsidRPr="00FF503C" w:rsidRDefault="00E52373" w:rsidP="009770A4">
            <w:pPr>
              <w:rPr>
                <w:rFonts w:ascii="Arial" w:hAnsi="Arial" w:cs="Arial"/>
                <w:sz w:val="21"/>
                <w:szCs w:val="21"/>
              </w:rPr>
            </w:pPr>
          </w:p>
        </w:tc>
      </w:tr>
      <w:tr w:rsidR="00852ADC" w:rsidRPr="00FF503C" w14:paraId="1BEEC4A3" w14:textId="77777777" w:rsidTr="003B6305">
        <w:trPr>
          <w:trHeight w:val="385"/>
        </w:trPr>
        <w:tc>
          <w:tcPr>
            <w:tcW w:w="3217" w:type="dxa"/>
          </w:tcPr>
          <w:p w14:paraId="61B6A63C" w14:textId="42698FEF" w:rsidR="00E52373" w:rsidRPr="00FF503C" w:rsidRDefault="001143CC" w:rsidP="009770A4">
            <w:pPr>
              <w:pStyle w:val="Arial10i50"/>
              <w:rPr>
                <w:rFonts w:cs="Arial"/>
                <w:b/>
                <w:color w:val="auto"/>
                <w:szCs w:val="21"/>
              </w:rPr>
            </w:pPr>
            <w:r w:rsidRPr="00FF503C">
              <w:rPr>
                <w:rFonts w:cs="Arial"/>
                <w:b/>
                <w:color w:val="auto"/>
                <w:szCs w:val="21"/>
              </w:rPr>
              <w:t>Decyzja nr</w:t>
            </w:r>
          </w:p>
        </w:tc>
        <w:tc>
          <w:tcPr>
            <w:tcW w:w="6361" w:type="dxa"/>
            <w:gridSpan w:val="2"/>
          </w:tcPr>
          <w:p w14:paraId="37142C28" w14:textId="26A1BCB0" w:rsidR="00E52373" w:rsidRPr="00FF503C" w:rsidRDefault="00531045" w:rsidP="003B6305">
            <w:pPr>
              <w:pStyle w:val="Arial10i50"/>
              <w:rPr>
                <w:rFonts w:cs="Arial"/>
                <w:color w:val="auto"/>
                <w:szCs w:val="21"/>
              </w:rPr>
            </w:pPr>
            <w:r>
              <w:rPr>
                <w:rFonts w:cs="Arial"/>
                <w:b/>
                <w:color w:val="auto"/>
                <w:szCs w:val="21"/>
              </w:rPr>
              <w:t>2695</w:t>
            </w:r>
            <w:r w:rsidR="007367F6" w:rsidRPr="00FF503C">
              <w:rPr>
                <w:rFonts w:cs="Arial"/>
                <w:b/>
                <w:color w:val="auto"/>
                <w:szCs w:val="21"/>
              </w:rPr>
              <w:t>/OE</w:t>
            </w:r>
            <w:r w:rsidR="00FD4FA1" w:rsidRPr="00FF503C">
              <w:rPr>
                <w:rFonts w:cs="Arial"/>
                <w:b/>
                <w:color w:val="auto"/>
                <w:szCs w:val="21"/>
              </w:rPr>
              <w:t>/20</w:t>
            </w:r>
            <w:r w:rsidR="005014EF">
              <w:rPr>
                <w:rFonts w:cs="Arial"/>
                <w:b/>
                <w:color w:val="auto"/>
                <w:szCs w:val="21"/>
              </w:rPr>
              <w:t>23</w:t>
            </w:r>
          </w:p>
        </w:tc>
      </w:tr>
      <w:tr w:rsidR="00852ADC" w:rsidRPr="00FF503C" w14:paraId="619528DE" w14:textId="77777777" w:rsidTr="00E84610">
        <w:trPr>
          <w:trHeight w:val="272"/>
        </w:trPr>
        <w:tc>
          <w:tcPr>
            <w:tcW w:w="3217" w:type="dxa"/>
            <w:tcBorders>
              <w:top w:val="single" w:sz="4" w:space="0" w:color="auto"/>
            </w:tcBorders>
          </w:tcPr>
          <w:p w14:paraId="39313DEB" w14:textId="77777777" w:rsidR="00E52373" w:rsidRPr="00FF503C" w:rsidRDefault="00E52373" w:rsidP="009770A4">
            <w:pPr>
              <w:pStyle w:val="Arial10i50"/>
              <w:rPr>
                <w:rFonts w:cs="Arial"/>
                <w:color w:val="auto"/>
                <w:szCs w:val="21"/>
              </w:rPr>
            </w:pPr>
          </w:p>
        </w:tc>
        <w:tc>
          <w:tcPr>
            <w:tcW w:w="6361" w:type="dxa"/>
            <w:gridSpan w:val="2"/>
            <w:tcBorders>
              <w:top w:val="single" w:sz="4" w:space="0" w:color="auto"/>
            </w:tcBorders>
          </w:tcPr>
          <w:p w14:paraId="31213258" w14:textId="77777777" w:rsidR="00E52373" w:rsidRPr="00FF503C" w:rsidRDefault="00E52373" w:rsidP="009770A4">
            <w:pPr>
              <w:pStyle w:val="Arial10i50"/>
              <w:rPr>
                <w:rFonts w:cs="Arial"/>
                <w:color w:val="auto"/>
                <w:szCs w:val="21"/>
              </w:rPr>
            </w:pPr>
          </w:p>
        </w:tc>
      </w:tr>
      <w:tr w:rsidR="00852ADC" w:rsidRPr="00FF503C" w14:paraId="54A8390A" w14:textId="77777777" w:rsidTr="00905AAF">
        <w:trPr>
          <w:trHeight w:val="429"/>
        </w:trPr>
        <w:tc>
          <w:tcPr>
            <w:tcW w:w="3217" w:type="dxa"/>
          </w:tcPr>
          <w:p w14:paraId="324DB0C1" w14:textId="77777777" w:rsidR="00E52373" w:rsidRPr="00FF503C" w:rsidRDefault="00055D8B" w:rsidP="009770A4">
            <w:pPr>
              <w:pStyle w:val="Arial10i50"/>
              <w:rPr>
                <w:rFonts w:cs="Arial"/>
                <w:b/>
                <w:color w:val="auto"/>
                <w:szCs w:val="21"/>
              </w:rPr>
            </w:pPr>
            <w:r w:rsidRPr="00FF503C">
              <w:rPr>
                <w:rFonts w:cs="Arial"/>
                <w:b/>
                <w:color w:val="auto"/>
                <w:szCs w:val="21"/>
              </w:rPr>
              <w:t>Organ wydający:</w:t>
            </w:r>
          </w:p>
        </w:tc>
        <w:tc>
          <w:tcPr>
            <w:tcW w:w="6361" w:type="dxa"/>
            <w:gridSpan w:val="2"/>
          </w:tcPr>
          <w:p w14:paraId="6982A95D" w14:textId="77777777" w:rsidR="00E52373" w:rsidRPr="00FF503C" w:rsidRDefault="00985405" w:rsidP="009770A4">
            <w:pPr>
              <w:pStyle w:val="Arial10i50"/>
              <w:rPr>
                <w:rFonts w:cs="Arial"/>
                <w:b/>
                <w:color w:val="auto"/>
                <w:szCs w:val="21"/>
              </w:rPr>
            </w:pPr>
            <w:r w:rsidRPr="00FF503C">
              <w:rPr>
                <w:rFonts w:cs="Arial"/>
                <w:b/>
                <w:color w:val="auto"/>
                <w:szCs w:val="21"/>
              </w:rPr>
              <w:t>Marszałek Województwa Śląskiego</w:t>
            </w:r>
          </w:p>
        </w:tc>
      </w:tr>
      <w:tr w:rsidR="00852ADC" w:rsidRPr="00FF503C" w14:paraId="2385EB58" w14:textId="77777777" w:rsidTr="004B20B3">
        <w:trPr>
          <w:trHeight w:val="70"/>
        </w:trPr>
        <w:tc>
          <w:tcPr>
            <w:tcW w:w="3217" w:type="dxa"/>
            <w:tcBorders>
              <w:top w:val="single" w:sz="4" w:space="0" w:color="auto"/>
            </w:tcBorders>
          </w:tcPr>
          <w:p w14:paraId="25B9AF9D" w14:textId="77777777" w:rsidR="00055D8B" w:rsidRPr="00FF503C" w:rsidRDefault="00055D8B" w:rsidP="009770A4">
            <w:pPr>
              <w:pStyle w:val="Arial10i50"/>
              <w:rPr>
                <w:rFonts w:cs="Arial"/>
                <w:color w:val="auto"/>
                <w:szCs w:val="21"/>
              </w:rPr>
            </w:pPr>
          </w:p>
        </w:tc>
        <w:tc>
          <w:tcPr>
            <w:tcW w:w="6361" w:type="dxa"/>
            <w:gridSpan w:val="2"/>
            <w:tcBorders>
              <w:top w:val="single" w:sz="4" w:space="0" w:color="auto"/>
            </w:tcBorders>
          </w:tcPr>
          <w:p w14:paraId="5F92F320" w14:textId="77777777" w:rsidR="00055D8B" w:rsidRPr="00FF503C" w:rsidRDefault="00055D8B" w:rsidP="009770A4">
            <w:pPr>
              <w:pStyle w:val="Arial10i50"/>
              <w:rPr>
                <w:rFonts w:cs="Arial"/>
                <w:color w:val="auto"/>
                <w:szCs w:val="21"/>
              </w:rPr>
            </w:pPr>
          </w:p>
        </w:tc>
      </w:tr>
      <w:tr w:rsidR="00852ADC" w:rsidRPr="00FF503C" w14:paraId="6BA38D8C" w14:textId="77777777" w:rsidTr="00905AAF">
        <w:trPr>
          <w:trHeight w:val="425"/>
        </w:trPr>
        <w:tc>
          <w:tcPr>
            <w:tcW w:w="3217" w:type="dxa"/>
          </w:tcPr>
          <w:p w14:paraId="63A244D7" w14:textId="77777777" w:rsidR="00055D8B" w:rsidRPr="00FF503C" w:rsidRDefault="009B0DB8" w:rsidP="009770A4">
            <w:pPr>
              <w:pStyle w:val="1Rozwjregionalny"/>
              <w:spacing w:before="0" w:after="0"/>
              <w:jc w:val="left"/>
              <w:rPr>
                <w:b w:val="0"/>
                <w:sz w:val="21"/>
                <w:szCs w:val="21"/>
              </w:rPr>
            </w:pPr>
            <w:r w:rsidRPr="00FF503C">
              <w:rPr>
                <w:b w:val="0"/>
                <w:sz w:val="21"/>
                <w:szCs w:val="21"/>
              </w:rPr>
              <w:t>w</w:t>
            </w:r>
            <w:r w:rsidR="00842AB9" w:rsidRPr="00FF503C">
              <w:rPr>
                <w:b w:val="0"/>
                <w:sz w:val="21"/>
                <w:szCs w:val="21"/>
              </w:rPr>
              <w:t xml:space="preserve"> sprawie</w:t>
            </w:r>
          </w:p>
        </w:tc>
        <w:tc>
          <w:tcPr>
            <w:tcW w:w="6361" w:type="dxa"/>
            <w:gridSpan w:val="2"/>
            <w:shd w:val="clear" w:color="auto" w:fill="auto"/>
          </w:tcPr>
          <w:p w14:paraId="4BE35793" w14:textId="43D3E73C" w:rsidR="00F14C7A" w:rsidRPr="00FF503C" w:rsidRDefault="001B54D1" w:rsidP="0066072B">
            <w:pPr>
              <w:pStyle w:val="Arial10i50"/>
              <w:spacing w:line="268" w:lineRule="atLeast"/>
              <w:jc w:val="both"/>
              <w:rPr>
                <w:rFonts w:cs="Arial"/>
                <w:color w:val="auto"/>
                <w:szCs w:val="21"/>
              </w:rPr>
            </w:pPr>
            <w:r w:rsidRPr="00FF503C">
              <w:rPr>
                <w:rFonts w:cs="Arial"/>
                <w:color w:val="auto"/>
                <w:szCs w:val="21"/>
              </w:rPr>
              <w:t>wniosku o zmianę</w:t>
            </w:r>
            <w:r w:rsidR="00155524" w:rsidRPr="00FF503C">
              <w:rPr>
                <w:rFonts w:cs="Arial"/>
                <w:color w:val="auto"/>
                <w:szCs w:val="21"/>
              </w:rPr>
              <w:t xml:space="preserve"> </w:t>
            </w:r>
            <w:r w:rsidR="00261489" w:rsidRPr="00FF503C">
              <w:rPr>
                <w:rFonts w:cs="Arial"/>
                <w:color w:val="auto"/>
                <w:szCs w:val="21"/>
              </w:rPr>
              <w:t>pozwolenia</w:t>
            </w:r>
            <w:r w:rsidR="0066072B" w:rsidRPr="00FF503C">
              <w:rPr>
                <w:rFonts w:cs="Arial"/>
                <w:color w:val="auto"/>
                <w:szCs w:val="21"/>
              </w:rPr>
              <w:t xml:space="preserve"> zi</w:t>
            </w:r>
            <w:r w:rsidR="00261489" w:rsidRPr="00FF503C">
              <w:rPr>
                <w:rFonts w:cs="Arial"/>
                <w:color w:val="auto"/>
                <w:szCs w:val="21"/>
              </w:rPr>
              <w:t>ntegrowanego</w:t>
            </w:r>
            <w:r w:rsidR="00D12F06" w:rsidRPr="00FF503C">
              <w:rPr>
                <w:rFonts w:cs="Arial"/>
                <w:color w:val="auto"/>
                <w:szCs w:val="21"/>
              </w:rPr>
              <w:t xml:space="preserve"> </w:t>
            </w:r>
          </w:p>
        </w:tc>
      </w:tr>
      <w:tr w:rsidR="00F14C7A" w:rsidRPr="00FF503C" w14:paraId="1264B7FF" w14:textId="77777777" w:rsidTr="0066072B">
        <w:trPr>
          <w:trHeight w:val="2555"/>
        </w:trPr>
        <w:tc>
          <w:tcPr>
            <w:tcW w:w="3217" w:type="dxa"/>
            <w:tcBorders>
              <w:top w:val="single" w:sz="4" w:space="0" w:color="auto"/>
            </w:tcBorders>
          </w:tcPr>
          <w:p w14:paraId="5BB6A811" w14:textId="2DAAB03E" w:rsidR="00F14C7A" w:rsidRPr="00FF503C" w:rsidRDefault="00F14C7A" w:rsidP="00F14C7A">
            <w:pPr>
              <w:pStyle w:val="Arial10i50"/>
              <w:rPr>
                <w:rFonts w:cs="Arial"/>
                <w:color w:val="auto"/>
                <w:szCs w:val="21"/>
              </w:rPr>
            </w:pPr>
          </w:p>
          <w:p w14:paraId="2A6F5E19" w14:textId="3C2111DA" w:rsidR="00F14C7A" w:rsidRPr="00FF503C" w:rsidRDefault="00F14C7A" w:rsidP="00F14C7A">
            <w:pPr>
              <w:pStyle w:val="Arial10i50"/>
              <w:rPr>
                <w:rFonts w:cs="Arial"/>
                <w:color w:val="auto"/>
                <w:szCs w:val="21"/>
              </w:rPr>
            </w:pPr>
            <w:r w:rsidRPr="00FF503C">
              <w:rPr>
                <w:rFonts w:cs="Arial"/>
                <w:color w:val="auto"/>
                <w:szCs w:val="21"/>
              </w:rPr>
              <w:t>na podstawie</w:t>
            </w:r>
          </w:p>
          <w:p w14:paraId="0CE9B6CE" w14:textId="77777777" w:rsidR="00F14C7A" w:rsidRPr="00FF503C" w:rsidRDefault="00F14C7A" w:rsidP="00F14C7A"/>
          <w:p w14:paraId="14DD7F16" w14:textId="082BCCAE" w:rsidR="00F14C7A" w:rsidRPr="00FF503C" w:rsidRDefault="00F14C7A" w:rsidP="00F14C7A"/>
          <w:p w14:paraId="3B2A72EF" w14:textId="036DFDB5" w:rsidR="00F14C7A" w:rsidRPr="00FF503C" w:rsidRDefault="00F14C7A" w:rsidP="00F14C7A"/>
        </w:tc>
        <w:tc>
          <w:tcPr>
            <w:tcW w:w="6361" w:type="dxa"/>
            <w:gridSpan w:val="2"/>
            <w:tcBorders>
              <w:top w:val="single" w:sz="4" w:space="0" w:color="auto"/>
            </w:tcBorders>
          </w:tcPr>
          <w:p w14:paraId="6F562820" w14:textId="77777777" w:rsidR="00F14C7A" w:rsidRPr="00FF503C" w:rsidRDefault="00F14C7A" w:rsidP="00F14C7A">
            <w:pPr>
              <w:pStyle w:val="Arial10i50"/>
              <w:jc w:val="both"/>
              <w:rPr>
                <w:color w:val="auto"/>
              </w:rPr>
            </w:pPr>
            <w:bookmarkStart w:id="1" w:name="_Hlk66969819"/>
          </w:p>
          <w:p w14:paraId="0D79BD6D" w14:textId="74E3315B" w:rsidR="00F14C7A" w:rsidRPr="00FF503C" w:rsidRDefault="00AA64DA" w:rsidP="00691201">
            <w:pPr>
              <w:pStyle w:val="Arial10i50"/>
              <w:jc w:val="both"/>
              <w:rPr>
                <w:rFonts w:cs="Arial"/>
                <w:color w:val="auto"/>
                <w:szCs w:val="21"/>
              </w:rPr>
            </w:pPr>
            <w:r>
              <w:rPr>
                <w:color w:val="auto"/>
              </w:rPr>
              <w:t>art. 163</w:t>
            </w:r>
            <w:r w:rsidR="00F14C7A" w:rsidRPr="00FF503C">
              <w:rPr>
                <w:color w:val="auto"/>
              </w:rPr>
              <w:t xml:space="preserve"> ustawy z</w:t>
            </w:r>
            <w:r w:rsidR="00575947" w:rsidRPr="00FF503C">
              <w:rPr>
                <w:color w:val="auto"/>
              </w:rPr>
              <w:t xml:space="preserve"> dnia 14 czerwca 1960 </w:t>
            </w:r>
            <w:r w:rsidR="0066072B" w:rsidRPr="00FF503C">
              <w:rPr>
                <w:color w:val="auto"/>
              </w:rPr>
              <w:t xml:space="preserve">r. </w:t>
            </w:r>
            <w:r w:rsidR="00575947" w:rsidRPr="00FF503C">
              <w:rPr>
                <w:i/>
                <w:color w:val="auto"/>
              </w:rPr>
              <w:t xml:space="preserve">Kodeks </w:t>
            </w:r>
            <w:r w:rsidR="0066072B" w:rsidRPr="00FF503C">
              <w:rPr>
                <w:i/>
                <w:color w:val="auto"/>
              </w:rPr>
              <w:t>Postępowania A</w:t>
            </w:r>
            <w:r w:rsidR="00F14C7A" w:rsidRPr="00FF503C">
              <w:rPr>
                <w:i/>
                <w:color w:val="auto"/>
              </w:rPr>
              <w:t>dministracyjnego</w:t>
            </w:r>
            <w:r w:rsidR="00F14C7A" w:rsidRPr="00FF503C">
              <w:rPr>
                <w:color w:val="auto"/>
              </w:rPr>
              <w:t xml:space="preserve"> (tj. </w:t>
            </w:r>
            <w:r w:rsidR="000301E8">
              <w:rPr>
                <w:rStyle w:val="plainlinks"/>
                <w:rFonts w:cs="Arial"/>
                <w:color w:val="auto"/>
                <w:szCs w:val="21"/>
              </w:rPr>
              <w:t>Dz. U. z 2023 r. poz. 775</w:t>
            </w:r>
            <w:r w:rsidR="00AA2029">
              <w:rPr>
                <w:rStyle w:val="plainlinks"/>
                <w:rFonts w:cs="Arial"/>
                <w:color w:val="auto"/>
                <w:szCs w:val="21"/>
              </w:rPr>
              <w:t xml:space="preserve"> ze zm.</w:t>
            </w:r>
            <w:r w:rsidR="00F14C7A" w:rsidRPr="00FF503C">
              <w:rPr>
                <w:rStyle w:val="plainlinks"/>
                <w:rFonts w:cs="Arial"/>
                <w:color w:val="auto"/>
                <w:szCs w:val="21"/>
              </w:rPr>
              <w:t xml:space="preserve">) </w:t>
            </w:r>
            <w:r w:rsidR="00F14C7A" w:rsidRPr="00FF503C">
              <w:rPr>
                <w:color w:val="auto"/>
              </w:rPr>
              <w:t xml:space="preserve">oraz na podstawie </w:t>
            </w:r>
            <w:r w:rsidR="00575947" w:rsidRPr="00FF503C">
              <w:rPr>
                <w:color w:val="auto"/>
              </w:rPr>
              <w:t>art.</w:t>
            </w:r>
            <w:r w:rsidR="00202407" w:rsidRPr="00FF503C">
              <w:rPr>
                <w:color w:val="auto"/>
              </w:rPr>
              <w:t xml:space="preserve"> 181 ust. 1 pkt. 1, 183 ust. 1</w:t>
            </w:r>
            <w:r w:rsidR="00F14C7A" w:rsidRPr="00FF503C">
              <w:rPr>
                <w:color w:val="auto"/>
              </w:rPr>
              <w:t>,</w:t>
            </w:r>
            <w:r w:rsidR="00575947" w:rsidRPr="00FF503C">
              <w:rPr>
                <w:color w:val="auto"/>
              </w:rPr>
              <w:t xml:space="preserve"> 184 ust. 1, </w:t>
            </w:r>
            <w:r w:rsidR="0066072B" w:rsidRPr="00FF503C">
              <w:rPr>
                <w:color w:val="auto"/>
              </w:rPr>
              <w:t xml:space="preserve">art. 192, </w:t>
            </w:r>
            <w:r w:rsidR="00077F0C">
              <w:rPr>
                <w:color w:val="auto"/>
              </w:rPr>
              <w:t xml:space="preserve">art. 211, </w:t>
            </w:r>
            <w:r w:rsidR="0066072B" w:rsidRPr="00FF503C">
              <w:rPr>
                <w:color w:val="auto"/>
              </w:rPr>
              <w:t>art. 214 ust.</w:t>
            </w:r>
            <w:r w:rsidR="00575947" w:rsidRPr="00FF503C">
              <w:rPr>
                <w:color w:val="auto"/>
              </w:rPr>
              <w:t xml:space="preserve"> </w:t>
            </w:r>
            <w:r w:rsidR="0066072B" w:rsidRPr="00FF503C">
              <w:rPr>
                <w:color w:val="auto"/>
              </w:rPr>
              <w:t xml:space="preserve">5 </w:t>
            </w:r>
            <w:r w:rsidR="00F14C7A" w:rsidRPr="00FF503C">
              <w:rPr>
                <w:color w:val="auto"/>
              </w:rPr>
              <w:t xml:space="preserve">i 378 ust. 2a ustawy z dnia 27 kwietnia 2001 r. </w:t>
            </w:r>
            <w:r w:rsidR="00F14C7A" w:rsidRPr="00FF503C">
              <w:rPr>
                <w:i/>
                <w:iCs/>
                <w:color w:val="auto"/>
              </w:rPr>
              <w:t>Prawo ochrony środowiska</w:t>
            </w:r>
            <w:r w:rsidR="00F14C7A" w:rsidRPr="00FF503C">
              <w:rPr>
                <w:iCs/>
                <w:color w:val="auto"/>
              </w:rPr>
              <w:t xml:space="preserve"> </w:t>
            </w:r>
            <w:r w:rsidR="006121E9">
              <w:rPr>
                <w:color w:val="auto"/>
              </w:rPr>
              <w:t>(tj. Dz.U. z 2022</w:t>
            </w:r>
            <w:r w:rsidR="00F14C7A" w:rsidRPr="00FF503C">
              <w:rPr>
                <w:color w:val="auto"/>
              </w:rPr>
              <w:t xml:space="preserve"> r. poz. </w:t>
            </w:r>
            <w:r w:rsidR="006121E9">
              <w:rPr>
                <w:color w:val="auto"/>
              </w:rPr>
              <w:t>2556</w:t>
            </w:r>
            <w:r w:rsidR="00F14C7A" w:rsidRPr="00FF503C">
              <w:rPr>
                <w:color w:val="auto"/>
              </w:rPr>
              <w:t xml:space="preserve"> ze zm.) </w:t>
            </w:r>
            <w:bookmarkEnd w:id="1"/>
          </w:p>
        </w:tc>
      </w:tr>
      <w:tr w:rsidR="00F14C7A" w:rsidRPr="00FF503C" w14:paraId="6B9E284D" w14:textId="77777777" w:rsidTr="00E84610">
        <w:trPr>
          <w:cantSplit/>
          <w:trHeight w:val="2625"/>
        </w:trPr>
        <w:tc>
          <w:tcPr>
            <w:tcW w:w="9578" w:type="dxa"/>
            <w:gridSpan w:val="3"/>
            <w:tcBorders>
              <w:top w:val="single" w:sz="4" w:space="0" w:color="auto"/>
            </w:tcBorders>
          </w:tcPr>
          <w:p w14:paraId="312AFC3C" w14:textId="77777777" w:rsidR="00905AAF" w:rsidRDefault="00905AAF" w:rsidP="00F14C7A">
            <w:pPr>
              <w:pStyle w:val="Arial10i50"/>
              <w:spacing w:after="200"/>
              <w:rPr>
                <w:rFonts w:cs="Arial"/>
                <w:b/>
                <w:color w:val="auto"/>
                <w:szCs w:val="21"/>
              </w:rPr>
            </w:pPr>
          </w:p>
          <w:p w14:paraId="2595542F" w14:textId="03350308" w:rsidR="00976B36" w:rsidRPr="00976B36" w:rsidRDefault="00976B36" w:rsidP="00F14C7A">
            <w:pPr>
              <w:pStyle w:val="Arial10i50"/>
              <w:spacing w:after="200"/>
              <w:rPr>
                <w:rFonts w:cs="Arial"/>
                <w:color w:val="auto"/>
                <w:szCs w:val="21"/>
              </w:rPr>
            </w:pPr>
            <w:r w:rsidRPr="00976B36">
              <w:rPr>
                <w:rFonts w:cs="Arial"/>
                <w:color w:val="auto"/>
                <w:szCs w:val="21"/>
              </w:rPr>
              <w:t>po rozpoznaniu wni</w:t>
            </w:r>
            <w:r w:rsidR="00691201">
              <w:rPr>
                <w:rFonts w:cs="Arial"/>
                <w:color w:val="auto"/>
                <w:szCs w:val="21"/>
              </w:rPr>
              <w:t>osku Strony, z dnia 02.06.2022 r.</w:t>
            </w:r>
          </w:p>
          <w:p w14:paraId="47B1CB5C" w14:textId="3AD47AF7" w:rsidR="00F14C7A" w:rsidRPr="00FF503C" w:rsidRDefault="00976B36" w:rsidP="00F14C7A">
            <w:pPr>
              <w:pStyle w:val="Arial10i50"/>
              <w:spacing w:after="200"/>
              <w:rPr>
                <w:rFonts w:cs="Arial"/>
                <w:b/>
                <w:color w:val="auto"/>
                <w:szCs w:val="21"/>
              </w:rPr>
            </w:pPr>
            <w:r>
              <w:rPr>
                <w:rFonts w:cs="Arial"/>
                <w:b/>
                <w:color w:val="auto"/>
                <w:szCs w:val="21"/>
              </w:rPr>
              <w:t>o</w:t>
            </w:r>
            <w:r w:rsidR="00F14C7A" w:rsidRPr="00FF503C">
              <w:rPr>
                <w:rFonts w:cs="Arial"/>
                <w:b/>
                <w:color w:val="auto"/>
                <w:szCs w:val="21"/>
              </w:rPr>
              <w:t>rzekam</w:t>
            </w:r>
          </w:p>
          <w:p w14:paraId="0AD36A35" w14:textId="68A9A8EC" w:rsidR="000D4E68" w:rsidRPr="00826681" w:rsidRDefault="0066072B" w:rsidP="00826681">
            <w:pPr>
              <w:pStyle w:val="Arial10i5"/>
              <w:spacing w:after="200"/>
              <w:jc w:val="both"/>
              <w:rPr>
                <w:rFonts w:cs="Arial"/>
                <w:color w:val="auto"/>
                <w:szCs w:val="21"/>
              </w:rPr>
            </w:pPr>
            <w:r w:rsidRPr="00FF503C">
              <w:rPr>
                <w:color w:val="auto"/>
              </w:rPr>
              <w:t>zmienić</w:t>
            </w:r>
            <w:r w:rsidR="00976B36">
              <w:rPr>
                <w:color w:val="auto"/>
              </w:rPr>
              <w:t xml:space="preserve"> </w:t>
            </w:r>
            <w:r w:rsidR="00F14C7A" w:rsidRPr="00FF503C">
              <w:rPr>
                <w:rFonts w:cs="Arial"/>
                <w:color w:val="auto"/>
                <w:szCs w:val="21"/>
              </w:rPr>
              <w:t>warunki pozwolenia zintegrowanego</w:t>
            </w:r>
            <w:r w:rsidR="00976B36">
              <w:rPr>
                <w:rFonts w:cs="Arial"/>
                <w:color w:val="auto"/>
                <w:szCs w:val="21"/>
              </w:rPr>
              <w:t>,</w:t>
            </w:r>
            <w:r w:rsidR="008A4F83">
              <w:rPr>
                <w:rFonts w:cs="Arial"/>
                <w:color w:val="auto"/>
                <w:szCs w:val="21"/>
              </w:rPr>
              <w:t xml:space="preserve"> </w:t>
            </w:r>
            <w:r w:rsidR="00F14C7A" w:rsidRPr="00FF503C">
              <w:rPr>
                <w:rFonts w:cs="Arial"/>
                <w:color w:val="auto"/>
                <w:szCs w:val="21"/>
              </w:rPr>
              <w:t>udzielonego decyzją</w:t>
            </w:r>
            <w:r w:rsidR="00691201">
              <w:rPr>
                <w:color w:val="auto"/>
              </w:rPr>
              <w:t xml:space="preserve"> </w:t>
            </w:r>
            <w:r w:rsidR="00976B36" w:rsidRPr="00691201">
              <w:rPr>
                <w:color w:val="auto"/>
              </w:rPr>
              <w:t>Marszałka Województwa Śląskiego</w:t>
            </w:r>
            <w:r w:rsidR="00691201">
              <w:rPr>
                <w:color w:val="auto"/>
              </w:rPr>
              <w:t xml:space="preserve"> nr 1066/OS/2010</w:t>
            </w:r>
            <w:r w:rsidR="004D55AD" w:rsidRPr="00FF503C">
              <w:rPr>
                <w:rFonts w:cs="Arial"/>
                <w:color w:val="auto"/>
                <w:szCs w:val="21"/>
                <w:lang w:bidi="pl-PL"/>
              </w:rPr>
              <w:t xml:space="preserve"> z dnia </w:t>
            </w:r>
            <w:r w:rsidR="006121E9">
              <w:rPr>
                <w:rFonts w:cs="Arial"/>
                <w:color w:val="auto"/>
                <w:szCs w:val="21"/>
                <w:lang w:bidi="pl-PL"/>
              </w:rPr>
              <w:t>2</w:t>
            </w:r>
            <w:r w:rsidR="002F6CC5">
              <w:rPr>
                <w:rFonts w:cs="Arial"/>
                <w:color w:val="auto"/>
                <w:szCs w:val="21"/>
                <w:lang w:bidi="pl-PL"/>
              </w:rPr>
              <w:t>5.03.201</w:t>
            </w:r>
            <w:r w:rsidR="00691201">
              <w:rPr>
                <w:rFonts w:cs="Arial"/>
                <w:color w:val="auto"/>
                <w:szCs w:val="21"/>
                <w:lang w:bidi="pl-PL"/>
              </w:rPr>
              <w:t>0 r</w:t>
            </w:r>
            <w:r w:rsidR="002F6CC5">
              <w:rPr>
                <w:rFonts w:cs="Arial"/>
                <w:color w:val="auto"/>
                <w:szCs w:val="21"/>
                <w:lang w:bidi="pl-PL"/>
              </w:rPr>
              <w:t>.</w:t>
            </w:r>
            <w:r w:rsidR="004D55AD" w:rsidRPr="00FF503C">
              <w:rPr>
                <w:rFonts w:cs="Arial"/>
                <w:bCs/>
                <w:color w:val="auto"/>
                <w:szCs w:val="21"/>
                <w:lang w:bidi="pl-PL"/>
              </w:rPr>
              <w:t xml:space="preserve"> </w:t>
            </w:r>
            <w:r w:rsidR="00F14C7A" w:rsidRPr="00FF503C">
              <w:rPr>
                <w:color w:val="auto"/>
              </w:rPr>
              <w:t>(zmienioną decyzj</w:t>
            </w:r>
            <w:r w:rsidR="00976B36">
              <w:rPr>
                <w:color w:val="auto"/>
              </w:rPr>
              <w:t>ami</w:t>
            </w:r>
            <w:r w:rsidR="00F14C7A" w:rsidRPr="00FF503C">
              <w:rPr>
                <w:color w:val="auto"/>
              </w:rPr>
              <w:t xml:space="preserve"> M</w:t>
            </w:r>
            <w:r w:rsidR="001B54D1" w:rsidRPr="00FF503C">
              <w:rPr>
                <w:color w:val="auto"/>
              </w:rPr>
              <w:t xml:space="preserve">arszałka </w:t>
            </w:r>
            <w:r w:rsidR="004D55AD" w:rsidRPr="00FF503C">
              <w:rPr>
                <w:rFonts w:cs="Arial"/>
                <w:color w:val="auto"/>
                <w:szCs w:val="21"/>
                <w:lang w:bidi="pl-PL"/>
              </w:rPr>
              <w:t xml:space="preserve"> </w:t>
            </w:r>
            <w:r w:rsidR="004D55AD" w:rsidRPr="00FF503C">
              <w:rPr>
                <w:color w:val="auto"/>
                <w:lang w:bidi="pl-PL"/>
              </w:rPr>
              <w:t xml:space="preserve">Województwa Śląskiego nr </w:t>
            </w:r>
            <w:r w:rsidR="00691201">
              <w:rPr>
                <w:color w:val="auto"/>
                <w:lang w:bidi="pl-PL"/>
              </w:rPr>
              <w:t>2787/OS/2014</w:t>
            </w:r>
            <w:r w:rsidR="004D55AD" w:rsidRPr="00FF503C">
              <w:rPr>
                <w:color w:val="auto"/>
                <w:lang w:bidi="pl-PL"/>
              </w:rPr>
              <w:t xml:space="preserve"> </w:t>
            </w:r>
            <w:r w:rsidR="00691201">
              <w:rPr>
                <w:color w:val="auto"/>
                <w:lang w:bidi="pl-PL"/>
              </w:rPr>
              <w:t>z</w:t>
            </w:r>
            <w:r w:rsidR="005014EF">
              <w:rPr>
                <w:color w:val="auto"/>
                <w:lang w:bidi="pl-PL"/>
              </w:rPr>
              <w:t xml:space="preserve"> dnia 01.12.2014 </w:t>
            </w:r>
            <w:r w:rsidR="00691201">
              <w:rPr>
                <w:color w:val="auto"/>
                <w:lang w:bidi="pl-PL"/>
              </w:rPr>
              <w:t>r</w:t>
            </w:r>
            <w:r w:rsidR="00976B36">
              <w:rPr>
                <w:color w:val="auto"/>
                <w:lang w:bidi="pl-PL"/>
              </w:rPr>
              <w:t xml:space="preserve">, </w:t>
            </w:r>
            <w:r w:rsidR="004D55AD" w:rsidRPr="00FF503C">
              <w:rPr>
                <w:color w:val="auto"/>
                <w:lang w:bidi="pl-PL"/>
              </w:rPr>
              <w:t>nr </w:t>
            </w:r>
            <w:r w:rsidR="00691201">
              <w:rPr>
                <w:color w:val="auto"/>
                <w:lang w:bidi="pl-PL"/>
              </w:rPr>
              <w:t>1380/OS/</w:t>
            </w:r>
            <w:r w:rsidR="00FC3477">
              <w:rPr>
                <w:color w:val="auto"/>
                <w:lang w:bidi="pl-PL"/>
              </w:rPr>
              <w:t xml:space="preserve">2015 z dnia 07.08.2015 </w:t>
            </w:r>
            <w:r w:rsidR="002F6CC5">
              <w:rPr>
                <w:color w:val="auto"/>
                <w:lang w:bidi="pl-PL"/>
              </w:rPr>
              <w:t>r,</w:t>
            </w:r>
            <w:r w:rsidR="00FC3477">
              <w:rPr>
                <w:color w:val="auto"/>
                <w:lang w:bidi="pl-PL"/>
              </w:rPr>
              <w:t xml:space="preserve"> </w:t>
            </w:r>
            <w:r w:rsidR="00691201">
              <w:rPr>
                <w:color w:val="auto"/>
                <w:lang w:bidi="pl-PL"/>
              </w:rPr>
              <w:t>nr 598/OS/2018  z dnia 31.01.2018 r, nr 2268/OS/2021 z dnia 23.07.2021 r</w:t>
            </w:r>
            <w:r w:rsidR="00976B36">
              <w:rPr>
                <w:color w:val="auto"/>
                <w:lang w:bidi="pl-PL"/>
              </w:rPr>
              <w:t xml:space="preserve"> oraz</w:t>
            </w:r>
            <w:r w:rsidR="004D55AD" w:rsidRPr="00FF503C">
              <w:rPr>
                <w:color w:val="auto"/>
                <w:lang w:bidi="pl-PL"/>
              </w:rPr>
              <w:t xml:space="preserve"> nr </w:t>
            </w:r>
            <w:r w:rsidR="00691201">
              <w:rPr>
                <w:color w:val="auto"/>
                <w:lang w:bidi="pl-PL"/>
              </w:rPr>
              <w:t xml:space="preserve">548/OS/2022 </w:t>
            </w:r>
            <w:r w:rsidR="004D55AD" w:rsidRPr="00FF503C">
              <w:rPr>
                <w:color w:val="auto"/>
                <w:lang w:bidi="pl-PL"/>
              </w:rPr>
              <w:t>z </w:t>
            </w:r>
            <w:r w:rsidR="00691201">
              <w:rPr>
                <w:color w:val="auto"/>
                <w:lang w:bidi="pl-PL"/>
              </w:rPr>
              <w:t>dnia 03.02.2022 r</w:t>
            </w:r>
            <w:r w:rsidR="00976B36">
              <w:rPr>
                <w:color w:val="auto"/>
                <w:lang w:bidi="pl-PL"/>
              </w:rPr>
              <w:t>)</w:t>
            </w:r>
            <w:r w:rsidR="004D55AD" w:rsidRPr="00FF503C">
              <w:rPr>
                <w:color w:val="auto"/>
                <w:lang w:bidi="pl-PL"/>
              </w:rPr>
              <w:t xml:space="preserve"> </w:t>
            </w:r>
            <w:r w:rsidR="004D55AD" w:rsidRPr="00FF503C">
              <w:rPr>
                <w:bCs/>
                <w:color w:val="auto"/>
              </w:rPr>
              <w:t xml:space="preserve">dla </w:t>
            </w:r>
            <w:r w:rsidR="00976B36">
              <w:rPr>
                <w:bCs/>
                <w:color w:val="auto"/>
              </w:rPr>
              <w:t xml:space="preserve">instalacji </w:t>
            </w:r>
            <w:r w:rsidR="00691201">
              <w:rPr>
                <w:bCs/>
                <w:color w:val="auto"/>
              </w:rPr>
              <w:t>do walcowania blach oraz instalacji do autom</w:t>
            </w:r>
            <w:r w:rsidR="006121E9">
              <w:rPr>
                <w:bCs/>
                <w:color w:val="auto"/>
              </w:rPr>
              <w:t>atycznego śrutowania i zabezpie</w:t>
            </w:r>
            <w:r w:rsidR="00691201">
              <w:rPr>
                <w:bCs/>
                <w:color w:val="auto"/>
              </w:rPr>
              <w:t>c</w:t>
            </w:r>
            <w:r w:rsidR="006121E9">
              <w:rPr>
                <w:bCs/>
                <w:color w:val="auto"/>
              </w:rPr>
              <w:t>z</w:t>
            </w:r>
            <w:r w:rsidR="00691201">
              <w:rPr>
                <w:bCs/>
                <w:color w:val="auto"/>
              </w:rPr>
              <w:t xml:space="preserve">enia antykorozyjnego blach o zużyciu rozpuszczalników organicznych ponad 150 kg na godzinę lub ponad 200 Mg </w:t>
            </w:r>
            <w:r w:rsidR="006121E9">
              <w:rPr>
                <w:bCs/>
                <w:color w:val="auto"/>
              </w:rPr>
              <w:t>rocznie zlokalizowanych w Zakła</w:t>
            </w:r>
            <w:r w:rsidR="00691201">
              <w:rPr>
                <w:bCs/>
                <w:color w:val="auto"/>
              </w:rPr>
              <w:t>d</w:t>
            </w:r>
            <w:r w:rsidR="006121E9">
              <w:rPr>
                <w:bCs/>
                <w:color w:val="auto"/>
              </w:rPr>
              <w:t>z</w:t>
            </w:r>
            <w:r w:rsidR="00691201">
              <w:rPr>
                <w:bCs/>
                <w:color w:val="auto"/>
              </w:rPr>
              <w:t>ie Walcowni Blach G</w:t>
            </w:r>
            <w:r w:rsidR="009918DB">
              <w:rPr>
                <w:bCs/>
                <w:color w:val="auto"/>
              </w:rPr>
              <w:t>rubych, należącej do Liberty Czę</w:t>
            </w:r>
            <w:r w:rsidR="00691201">
              <w:rPr>
                <w:bCs/>
                <w:color w:val="auto"/>
              </w:rPr>
              <w:t>stochowa Sp. z o.o. zlokalizowanej w Częstochowie</w:t>
            </w:r>
            <w:r w:rsidR="00F14C7A" w:rsidRPr="00FF503C">
              <w:rPr>
                <w:color w:val="auto"/>
              </w:rPr>
              <w:t xml:space="preserve">, </w:t>
            </w:r>
            <w:r w:rsidR="00691201">
              <w:rPr>
                <w:color w:val="auto"/>
              </w:rPr>
              <w:t xml:space="preserve">przy ul. </w:t>
            </w:r>
            <w:proofErr w:type="spellStart"/>
            <w:r w:rsidR="00691201">
              <w:rPr>
                <w:color w:val="auto"/>
              </w:rPr>
              <w:t>Kucelińskiej</w:t>
            </w:r>
            <w:proofErr w:type="spellEnd"/>
            <w:r w:rsidR="00691201">
              <w:rPr>
                <w:color w:val="auto"/>
              </w:rPr>
              <w:t xml:space="preserve"> 22</w:t>
            </w:r>
            <w:r w:rsidR="00976B36">
              <w:rPr>
                <w:color w:val="auto"/>
              </w:rPr>
              <w:t xml:space="preserve">, </w:t>
            </w:r>
            <w:r w:rsidR="00691201">
              <w:rPr>
                <w:rFonts w:cs="Arial"/>
                <w:bCs/>
                <w:color w:val="auto"/>
                <w:szCs w:val="21"/>
              </w:rPr>
              <w:t>(NIP: 5272896355</w:t>
            </w:r>
            <w:r w:rsidR="002760B9">
              <w:rPr>
                <w:rFonts w:cs="Arial"/>
                <w:bCs/>
                <w:color w:val="auto"/>
                <w:szCs w:val="21"/>
              </w:rPr>
              <w:t>, REGON</w:t>
            </w:r>
            <w:r w:rsidR="00691201">
              <w:rPr>
                <w:rFonts w:cs="Arial"/>
                <w:bCs/>
                <w:color w:val="auto"/>
                <w:szCs w:val="21"/>
              </w:rPr>
              <w:t>:</w:t>
            </w:r>
            <w:r w:rsidR="005014EF">
              <w:rPr>
                <w:rFonts w:cs="Arial"/>
                <w:bCs/>
                <w:color w:val="auto"/>
                <w:szCs w:val="21"/>
              </w:rPr>
              <w:t xml:space="preserve"> 383639455</w:t>
            </w:r>
            <w:r w:rsidR="00F14C7A" w:rsidRPr="00FF503C">
              <w:rPr>
                <w:rFonts w:cs="Arial"/>
                <w:bCs/>
                <w:color w:val="auto"/>
                <w:szCs w:val="21"/>
              </w:rPr>
              <w:t>)</w:t>
            </w:r>
            <w:r w:rsidR="00F14C7A" w:rsidRPr="00FF503C">
              <w:rPr>
                <w:rFonts w:cs="Arial"/>
                <w:color w:val="auto"/>
                <w:szCs w:val="21"/>
              </w:rPr>
              <w:t>, w następujący sposób:</w:t>
            </w:r>
          </w:p>
        </w:tc>
      </w:tr>
    </w:tbl>
    <w:p w14:paraId="6B686EC4" w14:textId="1BC42D77" w:rsidR="00FA2677" w:rsidRDefault="00214D88" w:rsidP="00F05BEF">
      <w:pPr>
        <w:pStyle w:val="Tekstpodstawowywcity"/>
        <w:numPr>
          <w:ilvl w:val="0"/>
          <w:numId w:val="71"/>
        </w:numPr>
        <w:suppressAutoHyphens w:val="0"/>
        <w:spacing w:before="120" w:line="268" w:lineRule="exact"/>
        <w:ind w:left="284" w:right="-567" w:hanging="284"/>
        <w:rPr>
          <w:rFonts w:ascii="Arial" w:hAnsi="Arial" w:cs="Arial"/>
          <w:b/>
          <w:i w:val="0"/>
          <w:color w:val="auto"/>
          <w:sz w:val="21"/>
          <w:szCs w:val="21"/>
          <w:u w:val="single"/>
        </w:rPr>
      </w:pPr>
      <w:r>
        <w:rPr>
          <w:rFonts w:ascii="Arial" w:hAnsi="Arial" w:cs="Arial"/>
          <w:b/>
          <w:i w:val="0"/>
          <w:color w:val="auto"/>
          <w:sz w:val="21"/>
          <w:szCs w:val="21"/>
        </w:rPr>
        <w:t>C</w:t>
      </w:r>
      <w:r w:rsidR="00AC39F7">
        <w:rPr>
          <w:rFonts w:ascii="Arial" w:hAnsi="Arial" w:cs="Arial"/>
          <w:b/>
          <w:i w:val="0"/>
          <w:color w:val="auto"/>
          <w:sz w:val="21"/>
          <w:szCs w:val="21"/>
        </w:rPr>
        <w:t>zęś</w:t>
      </w:r>
      <w:r>
        <w:rPr>
          <w:rFonts w:ascii="Arial" w:hAnsi="Arial" w:cs="Arial"/>
          <w:b/>
          <w:i w:val="0"/>
          <w:color w:val="auto"/>
          <w:sz w:val="21"/>
          <w:szCs w:val="21"/>
        </w:rPr>
        <w:t>ć</w:t>
      </w:r>
      <w:r w:rsidR="00AC39F7">
        <w:rPr>
          <w:rFonts w:ascii="Arial" w:hAnsi="Arial" w:cs="Arial"/>
          <w:b/>
          <w:i w:val="0"/>
          <w:color w:val="auto"/>
          <w:sz w:val="21"/>
          <w:szCs w:val="21"/>
        </w:rPr>
        <w:t xml:space="preserve"> II</w:t>
      </w:r>
      <w:r w:rsidR="002F5AAA">
        <w:rPr>
          <w:rFonts w:ascii="Arial" w:hAnsi="Arial" w:cs="Arial"/>
          <w:b/>
          <w:i w:val="0"/>
          <w:color w:val="auto"/>
          <w:sz w:val="21"/>
          <w:szCs w:val="21"/>
        </w:rPr>
        <w:t>.</w:t>
      </w:r>
      <w:r w:rsidR="0099632F">
        <w:rPr>
          <w:rFonts w:ascii="Arial" w:hAnsi="Arial" w:cs="Arial"/>
          <w:b/>
          <w:i w:val="0"/>
          <w:color w:val="auto"/>
          <w:sz w:val="21"/>
          <w:szCs w:val="21"/>
        </w:rPr>
        <w:t xml:space="preserve"> decyzji</w:t>
      </w:r>
      <w:r w:rsidR="00AC39F7">
        <w:rPr>
          <w:rFonts w:ascii="Arial" w:hAnsi="Arial" w:cs="Arial"/>
          <w:b/>
          <w:i w:val="0"/>
          <w:color w:val="auto"/>
          <w:sz w:val="21"/>
          <w:szCs w:val="21"/>
        </w:rPr>
        <w:t xml:space="preserve"> ,,</w:t>
      </w:r>
      <w:r w:rsidR="0099632F">
        <w:rPr>
          <w:rFonts w:ascii="Arial" w:hAnsi="Arial" w:cs="Arial"/>
          <w:b/>
          <w:i w:val="0"/>
          <w:color w:val="auto"/>
          <w:sz w:val="21"/>
          <w:szCs w:val="21"/>
        </w:rPr>
        <w:t>Źródła emisji, u</w:t>
      </w:r>
      <w:r w:rsidR="00887D8C" w:rsidRPr="00AC39F7">
        <w:rPr>
          <w:rFonts w:ascii="Arial" w:hAnsi="Arial" w:cs="Arial"/>
          <w:b/>
          <w:i w:val="0"/>
          <w:color w:val="auto"/>
          <w:sz w:val="21"/>
          <w:szCs w:val="21"/>
        </w:rPr>
        <w:t>rządzenia ochro</w:t>
      </w:r>
      <w:r w:rsidR="007C1D2C">
        <w:rPr>
          <w:rFonts w:ascii="Arial" w:hAnsi="Arial" w:cs="Arial"/>
          <w:b/>
          <w:i w:val="0"/>
          <w:color w:val="auto"/>
          <w:sz w:val="21"/>
          <w:szCs w:val="21"/>
        </w:rPr>
        <w:t xml:space="preserve">nne oraz warunki wprowadzania </w:t>
      </w:r>
      <w:r w:rsidR="004F3695">
        <w:rPr>
          <w:rFonts w:ascii="Arial" w:hAnsi="Arial" w:cs="Arial"/>
          <w:b/>
          <w:i w:val="0"/>
          <w:color w:val="auto"/>
          <w:sz w:val="21"/>
          <w:szCs w:val="21"/>
        </w:rPr>
        <w:t xml:space="preserve"> do </w:t>
      </w:r>
      <w:r w:rsidR="00887D8C" w:rsidRPr="0099632F">
        <w:rPr>
          <w:rFonts w:ascii="Arial" w:hAnsi="Arial" w:cs="Arial"/>
          <w:b/>
          <w:i w:val="0"/>
          <w:color w:val="auto"/>
          <w:sz w:val="21"/>
          <w:szCs w:val="21"/>
        </w:rPr>
        <w:t>środowiska substancji’’</w:t>
      </w:r>
    </w:p>
    <w:p w14:paraId="26DFC480" w14:textId="085987B3" w:rsidR="004E467F" w:rsidRPr="0099632F" w:rsidRDefault="0099632F" w:rsidP="00890318">
      <w:pPr>
        <w:pStyle w:val="Tekstpodstawowywcity"/>
        <w:suppressAutoHyphens w:val="0"/>
        <w:spacing w:before="120" w:line="268" w:lineRule="exact"/>
        <w:ind w:right="-567"/>
        <w:rPr>
          <w:rFonts w:ascii="Arial" w:hAnsi="Arial" w:cs="Arial"/>
          <w:b/>
          <w:i w:val="0"/>
          <w:color w:val="auto"/>
          <w:sz w:val="21"/>
          <w:szCs w:val="21"/>
        </w:rPr>
      </w:pPr>
      <w:r>
        <w:rPr>
          <w:rFonts w:ascii="Arial" w:hAnsi="Arial" w:cs="Arial"/>
          <w:b/>
          <w:i w:val="0"/>
          <w:color w:val="auto"/>
          <w:sz w:val="21"/>
          <w:szCs w:val="21"/>
        </w:rPr>
        <w:lastRenderedPageBreak/>
        <w:t>Punkt 3</w:t>
      </w:r>
      <w:r w:rsidR="002F5AAA">
        <w:rPr>
          <w:rFonts w:ascii="Arial" w:hAnsi="Arial" w:cs="Arial"/>
          <w:b/>
          <w:i w:val="0"/>
          <w:color w:val="auto"/>
          <w:sz w:val="21"/>
          <w:szCs w:val="21"/>
        </w:rPr>
        <w:t>.</w:t>
      </w:r>
      <w:r>
        <w:rPr>
          <w:rFonts w:ascii="Arial" w:hAnsi="Arial" w:cs="Arial"/>
          <w:b/>
          <w:i w:val="0"/>
          <w:color w:val="auto"/>
          <w:sz w:val="21"/>
          <w:szCs w:val="21"/>
        </w:rPr>
        <w:t xml:space="preserve"> ,,</w:t>
      </w:r>
      <w:r w:rsidR="00887D8C" w:rsidRPr="0099632F">
        <w:rPr>
          <w:rFonts w:ascii="Arial" w:hAnsi="Arial" w:cs="Arial"/>
          <w:b/>
          <w:i w:val="0"/>
          <w:color w:val="auto"/>
          <w:sz w:val="21"/>
          <w:szCs w:val="21"/>
        </w:rPr>
        <w:t xml:space="preserve">Gospodarka </w:t>
      </w:r>
      <w:proofErr w:type="spellStart"/>
      <w:r w:rsidR="00887D8C" w:rsidRPr="0099632F">
        <w:rPr>
          <w:rFonts w:ascii="Arial" w:hAnsi="Arial" w:cs="Arial"/>
          <w:b/>
          <w:i w:val="0"/>
          <w:color w:val="auto"/>
          <w:sz w:val="21"/>
          <w:szCs w:val="21"/>
        </w:rPr>
        <w:t>wodno</w:t>
      </w:r>
      <w:proofErr w:type="spellEnd"/>
      <w:r w:rsidR="00887D8C" w:rsidRPr="0099632F">
        <w:rPr>
          <w:rFonts w:ascii="Arial" w:hAnsi="Arial" w:cs="Arial"/>
          <w:b/>
          <w:i w:val="0"/>
          <w:color w:val="auto"/>
          <w:sz w:val="21"/>
          <w:szCs w:val="21"/>
        </w:rPr>
        <w:t xml:space="preserve"> – ścieko</w:t>
      </w:r>
      <w:r w:rsidR="004E467F">
        <w:rPr>
          <w:rFonts w:ascii="Arial" w:hAnsi="Arial" w:cs="Arial"/>
          <w:b/>
          <w:i w:val="0"/>
          <w:color w:val="auto"/>
          <w:sz w:val="21"/>
          <w:szCs w:val="21"/>
        </w:rPr>
        <w:t>wa</w:t>
      </w:r>
      <w:r w:rsidR="00826681">
        <w:rPr>
          <w:rFonts w:ascii="Arial" w:hAnsi="Arial" w:cs="Arial"/>
          <w:b/>
          <w:i w:val="0"/>
          <w:color w:val="auto"/>
          <w:sz w:val="21"/>
          <w:szCs w:val="21"/>
        </w:rPr>
        <w:t>’’</w:t>
      </w:r>
      <w:r w:rsidR="004E467F">
        <w:rPr>
          <w:rFonts w:ascii="Arial" w:hAnsi="Arial" w:cs="Arial"/>
          <w:b/>
          <w:i w:val="0"/>
          <w:color w:val="auto"/>
          <w:sz w:val="21"/>
          <w:szCs w:val="21"/>
        </w:rPr>
        <w:t xml:space="preserve">     </w:t>
      </w:r>
    </w:p>
    <w:p w14:paraId="7907F7D6" w14:textId="7C49980D" w:rsidR="0071695C" w:rsidRPr="008734F6" w:rsidRDefault="000C1B15" w:rsidP="00890318">
      <w:pPr>
        <w:pStyle w:val="Tekstpodstawowywcity"/>
        <w:suppressAutoHyphens w:val="0"/>
        <w:spacing w:before="120" w:line="268" w:lineRule="exact"/>
        <w:ind w:right="-567"/>
        <w:rPr>
          <w:rFonts w:ascii="Arial" w:hAnsi="Arial" w:cs="Arial"/>
          <w:b/>
          <w:i w:val="0"/>
          <w:color w:val="auto"/>
          <w:sz w:val="21"/>
          <w:szCs w:val="21"/>
        </w:rPr>
      </w:pPr>
      <w:r>
        <w:rPr>
          <w:rFonts w:ascii="Arial" w:hAnsi="Arial" w:cs="Arial"/>
          <w:b/>
          <w:i w:val="0"/>
          <w:color w:val="auto"/>
          <w:sz w:val="21"/>
          <w:szCs w:val="21"/>
        </w:rPr>
        <w:t>Podpunkt 3.2. ,,</w:t>
      </w:r>
      <w:r w:rsidR="00887D8C" w:rsidRPr="0099632F">
        <w:rPr>
          <w:rFonts w:ascii="Arial" w:hAnsi="Arial" w:cs="Arial"/>
          <w:b/>
          <w:i w:val="0"/>
          <w:color w:val="auto"/>
          <w:sz w:val="21"/>
          <w:szCs w:val="21"/>
        </w:rPr>
        <w:t>Gospodarka ściekowa’’</w:t>
      </w:r>
    </w:p>
    <w:p w14:paraId="2518FFE9" w14:textId="6E4FC8A4" w:rsidR="00826681" w:rsidRDefault="00887D8C" w:rsidP="00890318">
      <w:pPr>
        <w:pStyle w:val="Tekstpodstawowywcity"/>
        <w:suppressAutoHyphens w:val="0"/>
        <w:spacing w:before="120" w:line="268" w:lineRule="exact"/>
        <w:ind w:right="-567"/>
        <w:rPr>
          <w:rFonts w:ascii="Arial" w:hAnsi="Arial" w:cs="Arial"/>
          <w:b/>
          <w:i w:val="0"/>
          <w:color w:val="auto"/>
          <w:sz w:val="21"/>
          <w:szCs w:val="21"/>
        </w:rPr>
      </w:pPr>
      <w:r w:rsidRPr="00D430C3">
        <w:rPr>
          <w:rFonts w:ascii="Arial" w:hAnsi="Arial" w:cs="Arial"/>
          <w:b/>
          <w:i w:val="0"/>
          <w:color w:val="auto"/>
          <w:sz w:val="21"/>
          <w:szCs w:val="21"/>
        </w:rPr>
        <w:t>otrzymuje brzmienie:</w:t>
      </w:r>
    </w:p>
    <w:p w14:paraId="51BA4E51" w14:textId="0CD47FC4" w:rsidR="007A20C5" w:rsidRDefault="00826681" w:rsidP="00890318">
      <w:pPr>
        <w:pStyle w:val="Tekstpodstawowywcity"/>
        <w:suppressAutoHyphens w:val="0"/>
        <w:spacing w:before="120" w:line="268" w:lineRule="exact"/>
        <w:ind w:right="-567"/>
        <w:rPr>
          <w:rFonts w:ascii="Arial" w:hAnsi="Arial" w:cs="Arial"/>
          <w:b/>
          <w:i w:val="0"/>
          <w:color w:val="auto"/>
          <w:sz w:val="21"/>
          <w:szCs w:val="21"/>
        </w:rPr>
      </w:pPr>
      <w:r>
        <w:rPr>
          <w:rFonts w:ascii="Arial" w:hAnsi="Arial" w:cs="Arial"/>
          <w:b/>
          <w:i w:val="0"/>
          <w:color w:val="auto"/>
          <w:sz w:val="21"/>
          <w:szCs w:val="21"/>
        </w:rPr>
        <w:t>,,</w:t>
      </w:r>
      <w:r w:rsidRPr="00826681">
        <w:rPr>
          <w:rFonts w:ascii="Arial" w:hAnsi="Arial" w:cs="Arial"/>
          <w:b/>
          <w:i w:val="0"/>
          <w:color w:val="auto"/>
          <w:sz w:val="21"/>
          <w:szCs w:val="21"/>
        </w:rPr>
        <w:t xml:space="preserve"> </w:t>
      </w:r>
      <w:r w:rsidR="00C00705">
        <w:rPr>
          <w:rFonts w:ascii="Arial" w:hAnsi="Arial" w:cs="Arial"/>
          <w:b/>
          <w:i w:val="0"/>
          <w:color w:val="auto"/>
          <w:sz w:val="21"/>
          <w:szCs w:val="21"/>
        </w:rPr>
        <w:t xml:space="preserve">3.2. </w:t>
      </w:r>
      <w:r w:rsidRPr="0099632F">
        <w:rPr>
          <w:rFonts w:ascii="Arial" w:hAnsi="Arial" w:cs="Arial"/>
          <w:b/>
          <w:i w:val="0"/>
          <w:color w:val="auto"/>
          <w:sz w:val="21"/>
          <w:szCs w:val="21"/>
        </w:rPr>
        <w:t>Gospodarka ściekowa’’</w:t>
      </w:r>
    </w:p>
    <w:p w14:paraId="72929A17" w14:textId="23CC167D" w:rsidR="0099632F" w:rsidRPr="00D430C3" w:rsidRDefault="0099632F" w:rsidP="00890318">
      <w:pPr>
        <w:pStyle w:val="Tekstpodstawowywcity"/>
        <w:suppressAutoHyphens w:val="0"/>
        <w:spacing w:before="120" w:line="268" w:lineRule="exact"/>
        <w:ind w:right="-567"/>
        <w:rPr>
          <w:rFonts w:ascii="Arial" w:hAnsi="Arial" w:cs="Arial"/>
          <w:b/>
          <w:i w:val="0"/>
          <w:color w:val="auto"/>
          <w:sz w:val="21"/>
          <w:szCs w:val="21"/>
        </w:rPr>
      </w:pPr>
      <w:r w:rsidRPr="00D430C3">
        <w:rPr>
          <w:rFonts w:ascii="Arial" w:hAnsi="Arial" w:cs="Arial"/>
          <w:b/>
          <w:i w:val="0"/>
          <w:color w:val="auto"/>
          <w:sz w:val="21"/>
          <w:szCs w:val="21"/>
        </w:rPr>
        <w:t>a)  ścieki przemysłowe</w:t>
      </w:r>
    </w:p>
    <w:p w14:paraId="4E7CD980" w14:textId="120BF337" w:rsidR="004553CA" w:rsidRPr="004553CA" w:rsidRDefault="004553CA" w:rsidP="009E5DF5">
      <w:pPr>
        <w:pStyle w:val="Tekstpodstawowywcity"/>
        <w:spacing w:before="120" w:line="268" w:lineRule="exact"/>
        <w:ind w:right="-567"/>
        <w:rPr>
          <w:rFonts w:ascii="Arial" w:hAnsi="Arial" w:cs="Arial"/>
          <w:i w:val="0"/>
          <w:color w:val="auto"/>
          <w:sz w:val="21"/>
          <w:szCs w:val="21"/>
        </w:rPr>
      </w:pPr>
      <w:r w:rsidRPr="004553CA">
        <w:rPr>
          <w:rFonts w:ascii="Arial" w:hAnsi="Arial" w:cs="Arial"/>
          <w:i w:val="0"/>
          <w:color w:val="auto"/>
          <w:sz w:val="21"/>
          <w:szCs w:val="21"/>
        </w:rPr>
        <w:t>Podczas oczyszczania wód krążących w obiegach Walcowni Blach Grubych powstają ścieki z</w:t>
      </w:r>
      <w:r w:rsidR="006F4900">
        <w:rPr>
          <w:rFonts w:ascii="Arial" w:hAnsi="Arial" w:cs="Arial"/>
          <w:i w:val="0"/>
          <w:color w:val="auto"/>
          <w:sz w:val="21"/>
          <w:szCs w:val="21"/>
        </w:rPr>
        <w:t xml:space="preserve"> </w:t>
      </w:r>
      <w:r w:rsidRPr="004553CA">
        <w:rPr>
          <w:rFonts w:ascii="Arial" w:hAnsi="Arial" w:cs="Arial"/>
          <w:i w:val="0"/>
          <w:color w:val="auto"/>
          <w:sz w:val="21"/>
          <w:szCs w:val="21"/>
        </w:rPr>
        <w:t xml:space="preserve">płukania filtrów żwirowych oraz wody nadmiarowe z obiegu brudnego. Wody z płukania filtrów są oczyszczane w trójkomorowym osadniku. Oczyszczone ścieki z płukania filtrów oraz wody nadmiarowe wprowadzane są do kanalizacji sanitarnej Przedsiębiorstwa Wodociągów i Kanalizacji Okręgu Częstochowskiego S.A. </w:t>
      </w:r>
    </w:p>
    <w:p w14:paraId="26B0E0B6" w14:textId="59746D55" w:rsidR="004553CA" w:rsidRPr="004553CA" w:rsidRDefault="004553CA" w:rsidP="007777FB">
      <w:pPr>
        <w:pStyle w:val="Tekstpodstawowywcity"/>
        <w:spacing w:before="120" w:line="268" w:lineRule="exact"/>
        <w:ind w:right="-567"/>
        <w:rPr>
          <w:rFonts w:ascii="Arial" w:hAnsi="Arial" w:cs="Arial"/>
          <w:i w:val="0"/>
          <w:color w:val="auto"/>
          <w:sz w:val="21"/>
          <w:szCs w:val="21"/>
        </w:rPr>
      </w:pPr>
      <w:r w:rsidRPr="004553CA">
        <w:rPr>
          <w:rFonts w:ascii="Arial" w:hAnsi="Arial" w:cs="Arial"/>
          <w:i w:val="0"/>
          <w:color w:val="auto"/>
          <w:sz w:val="21"/>
          <w:szCs w:val="21"/>
        </w:rPr>
        <w:t xml:space="preserve">Ilość ścieków przemysłowych wprowadzanych do kanalizacji: </w:t>
      </w:r>
      <w:proofErr w:type="spellStart"/>
      <w:r w:rsidRPr="004553CA">
        <w:rPr>
          <w:rFonts w:ascii="Arial" w:hAnsi="Arial" w:cs="Arial"/>
          <w:i w:val="0"/>
          <w:color w:val="auto"/>
          <w:sz w:val="21"/>
          <w:szCs w:val="21"/>
        </w:rPr>
        <w:t>Qsr</w:t>
      </w:r>
      <w:proofErr w:type="spellEnd"/>
      <w:r w:rsidRPr="004553CA">
        <w:rPr>
          <w:rFonts w:ascii="Arial" w:hAnsi="Arial" w:cs="Arial"/>
          <w:i w:val="0"/>
          <w:color w:val="auto"/>
          <w:sz w:val="21"/>
          <w:szCs w:val="21"/>
        </w:rPr>
        <w:t xml:space="preserve"> d =</w:t>
      </w:r>
      <w:r w:rsidR="00826681">
        <w:rPr>
          <w:rFonts w:ascii="Arial" w:hAnsi="Arial" w:cs="Arial"/>
          <w:i w:val="0"/>
          <w:color w:val="auto"/>
          <w:sz w:val="21"/>
          <w:szCs w:val="21"/>
        </w:rPr>
        <w:t xml:space="preserve"> 504 m</w:t>
      </w:r>
      <w:r w:rsidR="00826681">
        <w:rPr>
          <w:rFonts w:ascii="Arial" w:hAnsi="Arial" w:cs="Arial"/>
          <w:i w:val="0"/>
          <w:color w:val="auto"/>
          <w:sz w:val="21"/>
          <w:szCs w:val="21"/>
          <w:vertAlign w:val="superscript"/>
        </w:rPr>
        <w:t>3</w:t>
      </w:r>
      <w:r w:rsidR="00FC3477">
        <w:rPr>
          <w:rFonts w:ascii="Arial" w:hAnsi="Arial" w:cs="Arial"/>
          <w:i w:val="0"/>
          <w:color w:val="auto"/>
          <w:sz w:val="21"/>
          <w:szCs w:val="21"/>
        </w:rPr>
        <w:t xml:space="preserve">/d, </w:t>
      </w:r>
      <w:proofErr w:type="spellStart"/>
      <w:r w:rsidR="00FC3477">
        <w:rPr>
          <w:rFonts w:ascii="Arial" w:hAnsi="Arial" w:cs="Arial"/>
          <w:i w:val="0"/>
          <w:color w:val="auto"/>
          <w:sz w:val="21"/>
          <w:szCs w:val="21"/>
        </w:rPr>
        <w:t>Qmax</w:t>
      </w:r>
      <w:proofErr w:type="spellEnd"/>
      <w:r w:rsidR="00FC3477">
        <w:rPr>
          <w:rFonts w:ascii="Arial" w:hAnsi="Arial" w:cs="Arial"/>
          <w:i w:val="0"/>
          <w:color w:val="auto"/>
          <w:sz w:val="21"/>
          <w:szCs w:val="21"/>
        </w:rPr>
        <w:t xml:space="preserve"> = 42 m</w:t>
      </w:r>
      <w:r w:rsidR="00FC3477">
        <w:rPr>
          <w:rFonts w:ascii="Arial" w:hAnsi="Arial" w:cs="Arial"/>
          <w:i w:val="0"/>
          <w:color w:val="auto"/>
          <w:sz w:val="21"/>
          <w:szCs w:val="21"/>
          <w:vertAlign w:val="superscript"/>
        </w:rPr>
        <w:t>3</w:t>
      </w:r>
      <w:r w:rsidR="007777FB">
        <w:rPr>
          <w:rFonts w:ascii="Arial" w:hAnsi="Arial" w:cs="Arial"/>
          <w:i w:val="0"/>
          <w:color w:val="auto"/>
          <w:sz w:val="21"/>
          <w:szCs w:val="21"/>
        </w:rPr>
        <w:t xml:space="preserve">/d, </w:t>
      </w:r>
      <w:proofErr w:type="spellStart"/>
      <w:r w:rsidR="007777FB">
        <w:rPr>
          <w:rFonts w:ascii="Arial" w:hAnsi="Arial" w:cs="Arial"/>
          <w:i w:val="0"/>
          <w:color w:val="auto"/>
          <w:sz w:val="21"/>
          <w:szCs w:val="21"/>
        </w:rPr>
        <w:t>Qmax</w:t>
      </w:r>
      <w:proofErr w:type="spellEnd"/>
      <w:r w:rsidR="007777FB">
        <w:rPr>
          <w:rFonts w:ascii="Arial" w:hAnsi="Arial" w:cs="Arial"/>
          <w:i w:val="0"/>
          <w:color w:val="auto"/>
          <w:sz w:val="21"/>
          <w:szCs w:val="21"/>
        </w:rPr>
        <w:br/>
      </w:r>
      <w:r w:rsidR="00826681">
        <w:rPr>
          <w:rFonts w:ascii="Arial" w:hAnsi="Arial" w:cs="Arial"/>
          <w:i w:val="0"/>
          <w:color w:val="auto"/>
          <w:sz w:val="21"/>
          <w:szCs w:val="21"/>
        </w:rPr>
        <w:t>= 365 000 m</w:t>
      </w:r>
      <w:r w:rsidR="00826681">
        <w:rPr>
          <w:rFonts w:ascii="Arial" w:hAnsi="Arial" w:cs="Arial"/>
          <w:i w:val="0"/>
          <w:color w:val="auto"/>
          <w:sz w:val="21"/>
          <w:szCs w:val="21"/>
          <w:vertAlign w:val="superscript"/>
        </w:rPr>
        <w:t>3</w:t>
      </w:r>
      <w:r w:rsidRPr="004553CA">
        <w:rPr>
          <w:rFonts w:ascii="Arial" w:hAnsi="Arial" w:cs="Arial"/>
          <w:i w:val="0"/>
          <w:color w:val="auto"/>
          <w:sz w:val="21"/>
          <w:szCs w:val="21"/>
        </w:rPr>
        <w:t>/d.</w:t>
      </w:r>
    </w:p>
    <w:p w14:paraId="6AA97E75" w14:textId="050BC672" w:rsidR="004553CA" w:rsidRPr="004553CA" w:rsidRDefault="004553CA" w:rsidP="00890318">
      <w:pPr>
        <w:pStyle w:val="Tekstpodstawowywcity"/>
        <w:spacing w:before="120" w:line="268" w:lineRule="exact"/>
        <w:ind w:right="-567"/>
        <w:rPr>
          <w:rFonts w:ascii="Arial" w:hAnsi="Arial" w:cs="Arial"/>
          <w:i w:val="0"/>
          <w:color w:val="auto"/>
          <w:sz w:val="21"/>
          <w:szCs w:val="21"/>
        </w:rPr>
      </w:pPr>
      <w:r w:rsidRPr="004553CA">
        <w:rPr>
          <w:rFonts w:ascii="Arial" w:hAnsi="Arial" w:cs="Arial"/>
          <w:i w:val="0"/>
          <w:color w:val="auto"/>
          <w:sz w:val="21"/>
          <w:szCs w:val="21"/>
        </w:rPr>
        <w:t xml:space="preserve">Stan i skład ścieków przemysłowych wprowadzanych do kanalizacji: odczyn </w:t>
      </w:r>
      <w:proofErr w:type="spellStart"/>
      <w:r w:rsidRPr="004553CA">
        <w:rPr>
          <w:rFonts w:ascii="Arial" w:hAnsi="Arial" w:cs="Arial"/>
          <w:i w:val="0"/>
          <w:color w:val="auto"/>
          <w:sz w:val="21"/>
          <w:szCs w:val="21"/>
        </w:rPr>
        <w:t>pH</w:t>
      </w:r>
      <w:proofErr w:type="spellEnd"/>
      <w:r w:rsidRPr="004553CA">
        <w:rPr>
          <w:rFonts w:ascii="Arial" w:hAnsi="Arial" w:cs="Arial"/>
          <w:i w:val="0"/>
          <w:color w:val="auto"/>
          <w:sz w:val="21"/>
          <w:szCs w:val="21"/>
        </w:rPr>
        <w:t xml:space="preserve">, chlorki, siarczany, zawiesiny ogólne, BZT5, </w:t>
      </w:r>
      <w:proofErr w:type="spellStart"/>
      <w:r w:rsidRPr="004553CA">
        <w:rPr>
          <w:rFonts w:ascii="Arial" w:hAnsi="Arial" w:cs="Arial"/>
          <w:i w:val="0"/>
          <w:color w:val="auto"/>
          <w:sz w:val="21"/>
          <w:szCs w:val="21"/>
        </w:rPr>
        <w:t>ChZT</w:t>
      </w:r>
      <w:proofErr w:type="spellEnd"/>
      <w:r w:rsidRPr="004553CA">
        <w:rPr>
          <w:rFonts w:ascii="Arial" w:hAnsi="Arial" w:cs="Arial"/>
          <w:i w:val="0"/>
          <w:color w:val="auto"/>
          <w:sz w:val="21"/>
          <w:szCs w:val="21"/>
        </w:rPr>
        <w:t xml:space="preserve">, fenole lotne, cyjanki, ekstrakt eterowy, żelazo ogólne, węglowodory ropopochodne. </w:t>
      </w:r>
    </w:p>
    <w:p w14:paraId="03652E44" w14:textId="6FFD1C29" w:rsidR="004553CA" w:rsidRPr="004553CA" w:rsidRDefault="004553CA" w:rsidP="00890318">
      <w:pPr>
        <w:pStyle w:val="Tekstpodstawowywcity"/>
        <w:spacing w:before="120" w:line="268" w:lineRule="exact"/>
        <w:ind w:right="-567"/>
        <w:rPr>
          <w:rFonts w:ascii="Arial" w:hAnsi="Arial" w:cs="Arial"/>
          <w:i w:val="0"/>
          <w:color w:val="auto"/>
          <w:sz w:val="21"/>
          <w:szCs w:val="21"/>
        </w:rPr>
      </w:pPr>
      <w:r w:rsidRPr="004553CA">
        <w:rPr>
          <w:rFonts w:ascii="Arial" w:hAnsi="Arial" w:cs="Arial"/>
          <w:i w:val="0"/>
          <w:color w:val="auto"/>
          <w:sz w:val="21"/>
          <w:szCs w:val="21"/>
        </w:rPr>
        <w:t>Wprowadzanie ścieków przemysłowych, zawierających substancje szczególnie szkodliwe dla środowiska wodnego, do kanalizacji Przedsiębi</w:t>
      </w:r>
      <w:r w:rsidR="002806BF">
        <w:rPr>
          <w:rFonts w:ascii="Arial" w:hAnsi="Arial" w:cs="Arial"/>
          <w:i w:val="0"/>
          <w:color w:val="auto"/>
          <w:sz w:val="21"/>
          <w:szCs w:val="21"/>
        </w:rPr>
        <w:t xml:space="preserve">orstwa Wodociągów i Kanalizacji </w:t>
      </w:r>
      <w:r w:rsidRPr="004553CA">
        <w:rPr>
          <w:rFonts w:ascii="Arial" w:hAnsi="Arial" w:cs="Arial"/>
          <w:i w:val="0"/>
          <w:color w:val="auto"/>
          <w:sz w:val="21"/>
          <w:szCs w:val="21"/>
        </w:rPr>
        <w:t>Okręgu Częstochowskiego S.A., uregulowane jest odrębnym pozwoleniem wodnoprawnym.</w:t>
      </w:r>
    </w:p>
    <w:p w14:paraId="5BAC9F6C" w14:textId="77777777" w:rsidR="004553CA" w:rsidRPr="004553CA" w:rsidRDefault="004553CA" w:rsidP="00890318">
      <w:pPr>
        <w:pStyle w:val="Tekstpodstawowywcity"/>
        <w:spacing w:before="120" w:line="268" w:lineRule="exact"/>
        <w:ind w:right="-567"/>
        <w:rPr>
          <w:rFonts w:ascii="Arial" w:hAnsi="Arial" w:cs="Arial"/>
          <w:i w:val="0"/>
          <w:color w:val="auto"/>
          <w:sz w:val="21"/>
          <w:szCs w:val="21"/>
        </w:rPr>
      </w:pPr>
      <w:r w:rsidRPr="004553CA">
        <w:rPr>
          <w:rFonts w:ascii="Arial" w:hAnsi="Arial" w:cs="Arial"/>
          <w:i w:val="0"/>
          <w:color w:val="auto"/>
          <w:sz w:val="21"/>
          <w:szCs w:val="21"/>
        </w:rPr>
        <w:t>Instalacje:</w:t>
      </w:r>
    </w:p>
    <w:p w14:paraId="086CDF55" w14:textId="25F05BB0" w:rsidR="004553CA" w:rsidRPr="004553CA" w:rsidRDefault="004553CA" w:rsidP="00890318">
      <w:pPr>
        <w:pStyle w:val="Tekstpodstawowywcity"/>
        <w:spacing w:before="120" w:line="268" w:lineRule="exact"/>
        <w:ind w:right="-567"/>
        <w:rPr>
          <w:rFonts w:ascii="Arial" w:hAnsi="Arial" w:cs="Arial"/>
          <w:i w:val="0"/>
          <w:color w:val="auto"/>
          <w:sz w:val="21"/>
          <w:szCs w:val="21"/>
        </w:rPr>
      </w:pPr>
      <w:r>
        <w:rPr>
          <w:rFonts w:ascii="Arial" w:hAnsi="Arial" w:cs="Arial"/>
          <w:i w:val="0"/>
          <w:color w:val="auto"/>
          <w:sz w:val="21"/>
          <w:szCs w:val="21"/>
        </w:rPr>
        <w:t>-</w:t>
      </w:r>
      <w:r w:rsidRPr="004553CA">
        <w:rPr>
          <w:rFonts w:ascii="Arial" w:hAnsi="Arial" w:cs="Arial"/>
          <w:i w:val="0"/>
          <w:color w:val="auto"/>
          <w:sz w:val="21"/>
          <w:szCs w:val="21"/>
        </w:rPr>
        <w:tab/>
        <w:t>automatycznego śrutowania i zabezpieczenia antykorozyjnego o zużyciu rozpuszczalników ponad 150 kg na godzinę lub 200 Mg rocznie,</w:t>
      </w:r>
    </w:p>
    <w:p w14:paraId="53C08556" w14:textId="77D4DD33" w:rsidR="004553CA" w:rsidRPr="004553CA" w:rsidRDefault="004553CA" w:rsidP="00890318">
      <w:pPr>
        <w:pStyle w:val="Tekstpodstawowywcity"/>
        <w:spacing w:before="120" w:line="268" w:lineRule="exact"/>
        <w:ind w:right="-567"/>
        <w:rPr>
          <w:rFonts w:ascii="Arial" w:hAnsi="Arial" w:cs="Arial"/>
          <w:i w:val="0"/>
          <w:color w:val="auto"/>
          <w:sz w:val="21"/>
          <w:szCs w:val="21"/>
        </w:rPr>
      </w:pPr>
      <w:r>
        <w:rPr>
          <w:rFonts w:ascii="Arial" w:hAnsi="Arial" w:cs="Arial"/>
          <w:i w:val="0"/>
          <w:color w:val="auto"/>
          <w:sz w:val="21"/>
          <w:szCs w:val="21"/>
        </w:rPr>
        <w:t>-</w:t>
      </w:r>
      <w:r w:rsidRPr="004553CA">
        <w:rPr>
          <w:rFonts w:ascii="Arial" w:hAnsi="Arial" w:cs="Arial"/>
          <w:i w:val="0"/>
          <w:color w:val="auto"/>
          <w:sz w:val="21"/>
          <w:szCs w:val="21"/>
        </w:rPr>
        <w:tab/>
        <w:t>produkcji elementów prefabrykowanych,</w:t>
      </w:r>
    </w:p>
    <w:p w14:paraId="73022935" w14:textId="354A770C" w:rsidR="004553CA" w:rsidRDefault="004553CA" w:rsidP="00FE7769">
      <w:pPr>
        <w:pStyle w:val="Tekstpodstawowywcity"/>
        <w:suppressAutoHyphens w:val="0"/>
        <w:spacing w:before="120" w:line="268" w:lineRule="exact"/>
        <w:ind w:right="-567"/>
        <w:rPr>
          <w:rFonts w:ascii="Arial" w:hAnsi="Arial" w:cs="Arial"/>
          <w:i w:val="0"/>
          <w:color w:val="auto"/>
          <w:sz w:val="21"/>
          <w:szCs w:val="21"/>
        </w:rPr>
      </w:pPr>
      <w:r w:rsidRPr="004553CA">
        <w:rPr>
          <w:rFonts w:ascii="Arial" w:hAnsi="Arial" w:cs="Arial"/>
          <w:i w:val="0"/>
          <w:color w:val="auto"/>
          <w:sz w:val="21"/>
          <w:szCs w:val="21"/>
        </w:rPr>
        <w:t>nie</w:t>
      </w:r>
      <w:r w:rsidR="0099632F">
        <w:rPr>
          <w:rFonts w:ascii="Arial" w:hAnsi="Arial" w:cs="Arial"/>
          <w:i w:val="0"/>
          <w:color w:val="auto"/>
          <w:sz w:val="21"/>
          <w:szCs w:val="21"/>
        </w:rPr>
        <w:t xml:space="preserve"> s</w:t>
      </w:r>
      <w:r w:rsidR="00214D88">
        <w:rPr>
          <w:rFonts w:ascii="Arial" w:hAnsi="Arial" w:cs="Arial"/>
          <w:i w:val="0"/>
          <w:color w:val="auto"/>
          <w:sz w:val="21"/>
          <w:szCs w:val="21"/>
        </w:rPr>
        <w:t>ą źródłem wytwarzania ścieków</w:t>
      </w:r>
      <w:r w:rsidR="00C13E57">
        <w:rPr>
          <w:rFonts w:ascii="Arial" w:hAnsi="Arial" w:cs="Arial"/>
          <w:i w:val="0"/>
          <w:color w:val="auto"/>
          <w:sz w:val="21"/>
          <w:szCs w:val="21"/>
        </w:rPr>
        <w:t>.</w:t>
      </w:r>
    </w:p>
    <w:p w14:paraId="268E650E" w14:textId="77777777" w:rsidR="002806BF" w:rsidRDefault="002806BF" w:rsidP="00204E0F">
      <w:pPr>
        <w:suppressAutoHyphens/>
        <w:spacing w:line="268" w:lineRule="exact"/>
        <w:rPr>
          <w:rFonts w:ascii="Arial" w:hAnsi="Arial" w:cs="Arial"/>
          <w:b/>
          <w:sz w:val="21"/>
          <w:szCs w:val="21"/>
        </w:rPr>
      </w:pPr>
    </w:p>
    <w:p w14:paraId="308AE982" w14:textId="26550430" w:rsidR="00204E0F" w:rsidRPr="00C01C2F" w:rsidRDefault="00204E0F" w:rsidP="00204E0F">
      <w:pPr>
        <w:suppressAutoHyphens/>
        <w:spacing w:line="268" w:lineRule="exact"/>
        <w:rPr>
          <w:rFonts w:ascii="Arial" w:hAnsi="Arial" w:cs="Arial"/>
          <w:b/>
          <w:sz w:val="21"/>
          <w:szCs w:val="21"/>
        </w:rPr>
      </w:pPr>
      <w:r w:rsidRPr="00C01C2F">
        <w:rPr>
          <w:rFonts w:ascii="Arial" w:hAnsi="Arial" w:cs="Arial"/>
          <w:b/>
          <w:sz w:val="21"/>
          <w:szCs w:val="21"/>
        </w:rPr>
        <w:t>b) wody opadowe i roztopowe</w:t>
      </w:r>
    </w:p>
    <w:p w14:paraId="5C2CFCB0" w14:textId="03C95B81" w:rsidR="00204E0F" w:rsidRPr="00C01C2F" w:rsidRDefault="00204E0F" w:rsidP="00FA45F1">
      <w:pPr>
        <w:suppressAutoHyphens/>
        <w:spacing w:line="268" w:lineRule="exact"/>
        <w:jc w:val="both"/>
        <w:rPr>
          <w:rFonts w:ascii="Arial" w:hAnsi="Arial" w:cs="Arial"/>
          <w:sz w:val="21"/>
          <w:szCs w:val="21"/>
        </w:rPr>
      </w:pPr>
      <w:r w:rsidRPr="00C01C2F">
        <w:rPr>
          <w:rFonts w:ascii="Arial" w:hAnsi="Arial" w:cs="Arial"/>
          <w:sz w:val="21"/>
          <w:szCs w:val="21"/>
        </w:rPr>
        <w:t>Całkowita powierzchnia zlewni</w:t>
      </w:r>
      <w:r w:rsidR="00F5327F">
        <w:rPr>
          <w:rFonts w:ascii="Arial" w:hAnsi="Arial" w:cs="Arial"/>
          <w:sz w:val="21"/>
          <w:szCs w:val="21"/>
        </w:rPr>
        <w:t xml:space="preserve"> Walcowni Blach Grubych Liberty Częstochowa</w:t>
      </w:r>
      <w:r w:rsidRPr="00C01C2F">
        <w:rPr>
          <w:rFonts w:ascii="Arial" w:hAnsi="Arial" w:cs="Arial"/>
          <w:sz w:val="21"/>
          <w:szCs w:val="21"/>
        </w:rPr>
        <w:t>, wynosi 69,1062 ha. Na zlewnie składają się tereny zielone oraz tereny utwardzone (w postaci dróg dojazdowych i placów). Powierzchnia utwardzonych dróg i placów, wynosi 40 500 m</w:t>
      </w:r>
      <w:r w:rsidRPr="00C01C2F">
        <w:rPr>
          <w:rFonts w:ascii="Arial" w:hAnsi="Arial" w:cs="Arial"/>
          <w:sz w:val="21"/>
          <w:szCs w:val="21"/>
          <w:vertAlign w:val="superscript"/>
        </w:rPr>
        <w:t>2</w:t>
      </w:r>
      <w:r w:rsidRPr="00C01C2F">
        <w:rPr>
          <w:rFonts w:ascii="Arial" w:hAnsi="Arial" w:cs="Arial"/>
          <w:sz w:val="21"/>
          <w:szCs w:val="21"/>
        </w:rPr>
        <w:t xml:space="preserve"> (4,05 ha), natomiast tereny zielone stanowią 650 562 m</w:t>
      </w:r>
      <w:r w:rsidRPr="00C01C2F">
        <w:rPr>
          <w:rFonts w:ascii="Arial" w:hAnsi="Arial" w:cs="Arial"/>
          <w:sz w:val="21"/>
          <w:szCs w:val="21"/>
          <w:vertAlign w:val="superscript"/>
        </w:rPr>
        <w:t>2</w:t>
      </w:r>
      <w:r w:rsidRPr="00C01C2F">
        <w:rPr>
          <w:rFonts w:ascii="Arial" w:hAnsi="Arial" w:cs="Arial"/>
          <w:sz w:val="21"/>
          <w:szCs w:val="21"/>
        </w:rPr>
        <w:t xml:space="preserve"> (65,0562 ha). Wody opadowe i roztopowe z terenu Walcowni Blach Grubych są  oczyszczane w dwukomorowym piaskowniku o pojemności użytkowej 220 m</w:t>
      </w:r>
      <w:r w:rsidRPr="00C01C2F">
        <w:rPr>
          <w:rFonts w:ascii="Arial" w:hAnsi="Arial" w:cs="Arial"/>
          <w:sz w:val="21"/>
          <w:szCs w:val="21"/>
          <w:vertAlign w:val="superscript"/>
        </w:rPr>
        <w:t>3</w:t>
      </w:r>
      <w:r w:rsidRPr="00C01C2F">
        <w:rPr>
          <w:rFonts w:ascii="Arial" w:hAnsi="Arial" w:cs="Arial"/>
          <w:sz w:val="21"/>
          <w:szCs w:val="21"/>
        </w:rPr>
        <w:t xml:space="preserve"> i przepustowości </w:t>
      </w:r>
      <w:proofErr w:type="spellStart"/>
      <w:r w:rsidRPr="00C01C2F">
        <w:rPr>
          <w:rFonts w:ascii="Arial" w:hAnsi="Arial" w:cs="Arial"/>
          <w:sz w:val="21"/>
          <w:szCs w:val="21"/>
        </w:rPr>
        <w:t>Q</w:t>
      </w:r>
      <w:r w:rsidRPr="00F06AD3">
        <w:rPr>
          <w:rFonts w:ascii="Arial" w:hAnsi="Arial" w:cs="Arial"/>
          <w:sz w:val="21"/>
          <w:szCs w:val="21"/>
          <w:vertAlign w:val="subscript"/>
        </w:rPr>
        <w:t>max</w:t>
      </w:r>
      <w:proofErr w:type="spellEnd"/>
      <w:r w:rsidRPr="00C01C2F">
        <w:rPr>
          <w:rFonts w:ascii="Arial" w:hAnsi="Arial" w:cs="Arial"/>
          <w:sz w:val="21"/>
          <w:szCs w:val="21"/>
        </w:rPr>
        <w:t>= 4200 m</w:t>
      </w:r>
      <w:r w:rsidRPr="00C01C2F">
        <w:rPr>
          <w:rFonts w:ascii="Arial" w:hAnsi="Arial" w:cs="Arial"/>
          <w:sz w:val="21"/>
          <w:szCs w:val="21"/>
          <w:vertAlign w:val="superscript"/>
        </w:rPr>
        <w:t>3</w:t>
      </w:r>
      <w:r w:rsidRPr="00C01C2F">
        <w:rPr>
          <w:rFonts w:ascii="Arial" w:hAnsi="Arial" w:cs="Arial"/>
          <w:sz w:val="21"/>
          <w:szCs w:val="21"/>
        </w:rPr>
        <w:t>/h. Po oczyszczeniu, wylotem z piaskownika wody opadowe i r</w:t>
      </w:r>
      <w:r w:rsidR="00827FB6">
        <w:rPr>
          <w:rFonts w:ascii="Arial" w:hAnsi="Arial" w:cs="Arial"/>
          <w:sz w:val="21"/>
          <w:szCs w:val="21"/>
        </w:rPr>
        <w:t xml:space="preserve">oztopowe </w:t>
      </w:r>
      <w:r w:rsidRPr="00C01C2F">
        <w:rPr>
          <w:rFonts w:ascii="Arial" w:hAnsi="Arial" w:cs="Arial"/>
          <w:sz w:val="21"/>
          <w:szCs w:val="21"/>
        </w:rPr>
        <w:t xml:space="preserve"> wprowadzane są do kanału, uchodzącego do rzeki </w:t>
      </w:r>
      <w:proofErr w:type="spellStart"/>
      <w:r w:rsidRPr="00C01C2F">
        <w:rPr>
          <w:rFonts w:ascii="Arial" w:hAnsi="Arial" w:cs="Arial"/>
          <w:sz w:val="21"/>
          <w:szCs w:val="21"/>
        </w:rPr>
        <w:t>Kucelinki</w:t>
      </w:r>
      <w:proofErr w:type="spellEnd"/>
      <w:r w:rsidRPr="00C01C2F">
        <w:rPr>
          <w:rFonts w:ascii="Arial" w:hAnsi="Arial" w:cs="Arial"/>
          <w:sz w:val="21"/>
          <w:szCs w:val="21"/>
        </w:rPr>
        <w:t xml:space="preserve">, w jej km 6+450. </w:t>
      </w:r>
    </w:p>
    <w:p w14:paraId="44E6CB52" w14:textId="77777777" w:rsidR="00204E0F" w:rsidRPr="00C01C2F" w:rsidRDefault="00204E0F" w:rsidP="00FA45F1">
      <w:pPr>
        <w:suppressAutoHyphens/>
        <w:spacing w:after="120" w:line="268" w:lineRule="exact"/>
        <w:jc w:val="both"/>
        <w:rPr>
          <w:rFonts w:ascii="Arial" w:hAnsi="Arial" w:cs="Arial"/>
          <w:sz w:val="21"/>
          <w:szCs w:val="21"/>
        </w:rPr>
      </w:pPr>
      <w:r w:rsidRPr="00C01C2F">
        <w:rPr>
          <w:rFonts w:ascii="Arial" w:hAnsi="Arial" w:cs="Arial"/>
          <w:sz w:val="21"/>
          <w:szCs w:val="21"/>
        </w:rPr>
        <w:t xml:space="preserve">Wprowadzanie wód opadowych i roztopowych z terenu Walcowni Blach Grubych do kanału uchodzącego do rzeki </w:t>
      </w:r>
      <w:proofErr w:type="spellStart"/>
      <w:r w:rsidRPr="00C01C2F">
        <w:rPr>
          <w:rFonts w:ascii="Arial" w:hAnsi="Arial" w:cs="Arial"/>
          <w:sz w:val="21"/>
          <w:szCs w:val="21"/>
        </w:rPr>
        <w:t>Kucelinki</w:t>
      </w:r>
      <w:proofErr w:type="spellEnd"/>
      <w:r w:rsidRPr="00C01C2F">
        <w:rPr>
          <w:rFonts w:ascii="Arial" w:hAnsi="Arial" w:cs="Arial"/>
          <w:sz w:val="21"/>
          <w:szCs w:val="21"/>
        </w:rPr>
        <w:t xml:space="preserve">, </w:t>
      </w:r>
      <w:r>
        <w:rPr>
          <w:rFonts w:ascii="Arial" w:hAnsi="Arial" w:cs="Arial"/>
          <w:sz w:val="21"/>
          <w:szCs w:val="21"/>
        </w:rPr>
        <w:t>u</w:t>
      </w:r>
      <w:r w:rsidRPr="00C01C2F">
        <w:rPr>
          <w:rFonts w:ascii="Arial" w:hAnsi="Arial" w:cs="Arial"/>
          <w:sz w:val="21"/>
          <w:szCs w:val="21"/>
        </w:rPr>
        <w:t xml:space="preserve">regulowane jest </w:t>
      </w:r>
      <w:r>
        <w:rPr>
          <w:rFonts w:ascii="Arial" w:hAnsi="Arial" w:cs="Arial"/>
          <w:sz w:val="21"/>
          <w:szCs w:val="21"/>
        </w:rPr>
        <w:t xml:space="preserve">odrębnym </w:t>
      </w:r>
      <w:r w:rsidRPr="00C01C2F">
        <w:rPr>
          <w:rFonts w:ascii="Arial" w:hAnsi="Arial" w:cs="Arial"/>
          <w:sz w:val="21"/>
          <w:szCs w:val="21"/>
        </w:rPr>
        <w:t xml:space="preserve">pozwoleniem wodnoprawnym. </w:t>
      </w:r>
    </w:p>
    <w:p w14:paraId="6512EB65" w14:textId="77777777" w:rsidR="00204E0F" w:rsidRPr="00C01C2F" w:rsidRDefault="00204E0F" w:rsidP="00FA45F1">
      <w:pPr>
        <w:spacing w:line="268" w:lineRule="exact"/>
        <w:jc w:val="both"/>
        <w:rPr>
          <w:rFonts w:ascii="Arial" w:hAnsi="Arial" w:cs="Arial"/>
          <w:b/>
          <w:sz w:val="21"/>
          <w:szCs w:val="21"/>
        </w:rPr>
      </w:pPr>
      <w:r w:rsidRPr="00C01C2F">
        <w:rPr>
          <w:rFonts w:ascii="Arial" w:hAnsi="Arial" w:cs="Arial"/>
          <w:b/>
          <w:sz w:val="21"/>
          <w:szCs w:val="21"/>
        </w:rPr>
        <w:t>c) ścieki bytowe</w:t>
      </w:r>
    </w:p>
    <w:p w14:paraId="21DD5D08" w14:textId="750A2074" w:rsidR="00204E0F" w:rsidRDefault="00204E0F" w:rsidP="00FA45F1">
      <w:pPr>
        <w:suppressAutoHyphens/>
        <w:spacing w:line="268" w:lineRule="exact"/>
        <w:jc w:val="both"/>
        <w:rPr>
          <w:rFonts w:ascii="Arial" w:hAnsi="Arial" w:cs="Arial"/>
          <w:sz w:val="21"/>
          <w:szCs w:val="21"/>
        </w:rPr>
      </w:pPr>
      <w:r w:rsidRPr="00C01C2F">
        <w:rPr>
          <w:rFonts w:ascii="Arial" w:hAnsi="Arial" w:cs="Arial"/>
          <w:sz w:val="21"/>
          <w:szCs w:val="21"/>
        </w:rPr>
        <w:t xml:space="preserve">Ścieki bytowe powstają ze zużycia wody pitnej, na cele </w:t>
      </w:r>
      <w:proofErr w:type="spellStart"/>
      <w:r w:rsidRPr="00C01C2F">
        <w:rPr>
          <w:rFonts w:ascii="Arial" w:hAnsi="Arial" w:cs="Arial"/>
          <w:sz w:val="21"/>
          <w:szCs w:val="21"/>
        </w:rPr>
        <w:t>so</w:t>
      </w:r>
      <w:r w:rsidR="008C7805">
        <w:rPr>
          <w:rFonts w:ascii="Arial" w:hAnsi="Arial" w:cs="Arial"/>
          <w:sz w:val="21"/>
          <w:szCs w:val="21"/>
        </w:rPr>
        <w:t>cjalno</w:t>
      </w:r>
      <w:proofErr w:type="spellEnd"/>
      <w:r w:rsidR="008C7805">
        <w:rPr>
          <w:rFonts w:ascii="Arial" w:hAnsi="Arial" w:cs="Arial"/>
          <w:sz w:val="21"/>
          <w:szCs w:val="21"/>
        </w:rPr>
        <w:t xml:space="preserve"> – bytowe pracowników zakładu </w:t>
      </w:r>
      <w:r w:rsidRPr="00C01C2F">
        <w:rPr>
          <w:rFonts w:ascii="Arial" w:hAnsi="Arial" w:cs="Arial"/>
          <w:sz w:val="21"/>
          <w:szCs w:val="21"/>
        </w:rPr>
        <w:t>oraz</w:t>
      </w:r>
      <w:r>
        <w:rPr>
          <w:rFonts w:ascii="Arial" w:hAnsi="Arial" w:cs="Arial"/>
          <w:sz w:val="21"/>
          <w:szCs w:val="21"/>
        </w:rPr>
        <w:t> </w:t>
      </w:r>
      <w:r w:rsidRPr="00C01C2F">
        <w:rPr>
          <w:rFonts w:ascii="Arial" w:hAnsi="Arial" w:cs="Arial"/>
          <w:sz w:val="21"/>
          <w:szCs w:val="21"/>
        </w:rPr>
        <w:t>pracowników firm zewnętrznych wykonujących prace na terenie Walcowni Blach Grubych. Ścieki bytowe odprowadzone są do kanalizacji sanitarnej  należącej do Przedsiębiorstwa Wodociągów i Kanalizacji Okręgu Częstochowskiego S.A.</w:t>
      </w:r>
      <w:r>
        <w:rPr>
          <w:rFonts w:ascii="Arial" w:hAnsi="Arial" w:cs="Arial"/>
          <w:sz w:val="21"/>
          <w:szCs w:val="21"/>
        </w:rPr>
        <w:t>(na podstawie umowy).”</w:t>
      </w:r>
      <w:r w:rsidRPr="00C01C2F">
        <w:rPr>
          <w:rFonts w:ascii="Arial" w:hAnsi="Arial" w:cs="Arial"/>
          <w:sz w:val="21"/>
          <w:szCs w:val="21"/>
        </w:rPr>
        <w:t xml:space="preserve"> </w:t>
      </w:r>
    </w:p>
    <w:p w14:paraId="3B29D2DF" w14:textId="77777777" w:rsidR="00204E0F" w:rsidRDefault="00204E0F" w:rsidP="00FE7769">
      <w:pPr>
        <w:pStyle w:val="Tekstpodstawowywcity"/>
        <w:suppressAutoHyphens w:val="0"/>
        <w:spacing w:before="120" w:line="268" w:lineRule="exact"/>
        <w:ind w:right="-567"/>
        <w:rPr>
          <w:rFonts w:ascii="Arial" w:hAnsi="Arial" w:cs="Arial"/>
          <w:i w:val="0"/>
          <w:color w:val="auto"/>
          <w:sz w:val="21"/>
          <w:szCs w:val="21"/>
        </w:rPr>
      </w:pPr>
    </w:p>
    <w:p w14:paraId="790D9D4E" w14:textId="524A09D4" w:rsidR="00FE7769" w:rsidRDefault="00FE7769" w:rsidP="00FE7769">
      <w:pPr>
        <w:pStyle w:val="Tekstpodstawowywcity"/>
        <w:suppressAutoHyphens w:val="0"/>
        <w:spacing w:before="120" w:line="268" w:lineRule="exact"/>
        <w:ind w:right="-567"/>
        <w:rPr>
          <w:rFonts w:ascii="Arial" w:hAnsi="Arial" w:cs="Arial"/>
          <w:b/>
          <w:i w:val="0"/>
          <w:color w:val="auto"/>
          <w:sz w:val="21"/>
          <w:szCs w:val="21"/>
          <w:u w:val="single"/>
        </w:rPr>
      </w:pPr>
    </w:p>
    <w:p w14:paraId="7D67E81F" w14:textId="77777777" w:rsidR="007A20C5" w:rsidRDefault="007A20C5" w:rsidP="00FE7769">
      <w:pPr>
        <w:pStyle w:val="Tekstpodstawowywcity"/>
        <w:suppressAutoHyphens w:val="0"/>
        <w:spacing w:before="120" w:line="268" w:lineRule="exact"/>
        <w:ind w:right="-567"/>
        <w:rPr>
          <w:rFonts w:ascii="Arial" w:hAnsi="Arial" w:cs="Arial"/>
          <w:b/>
          <w:i w:val="0"/>
          <w:color w:val="auto"/>
          <w:sz w:val="21"/>
          <w:szCs w:val="21"/>
          <w:u w:val="single"/>
        </w:rPr>
      </w:pPr>
    </w:p>
    <w:p w14:paraId="26583575" w14:textId="36B31AC6" w:rsidR="001B7BF6" w:rsidRDefault="0082737E" w:rsidP="00F05BEF">
      <w:pPr>
        <w:pStyle w:val="Tekstpodstawowywcity"/>
        <w:numPr>
          <w:ilvl w:val="0"/>
          <w:numId w:val="71"/>
        </w:numPr>
        <w:suppressAutoHyphens w:val="0"/>
        <w:spacing w:before="120" w:line="268" w:lineRule="exact"/>
        <w:ind w:left="284" w:right="-567" w:hanging="284"/>
        <w:rPr>
          <w:rFonts w:ascii="Arial" w:hAnsi="Arial" w:cs="Arial"/>
          <w:b/>
          <w:i w:val="0"/>
          <w:color w:val="auto"/>
          <w:sz w:val="21"/>
          <w:szCs w:val="21"/>
        </w:rPr>
      </w:pPr>
      <w:r>
        <w:rPr>
          <w:rFonts w:ascii="Arial" w:hAnsi="Arial" w:cs="Arial"/>
          <w:b/>
          <w:i w:val="0"/>
          <w:color w:val="auto"/>
          <w:sz w:val="21"/>
          <w:szCs w:val="21"/>
        </w:rPr>
        <w:lastRenderedPageBreak/>
        <w:t>C</w:t>
      </w:r>
      <w:r w:rsidR="00282B06">
        <w:rPr>
          <w:rFonts w:ascii="Arial" w:hAnsi="Arial" w:cs="Arial"/>
          <w:b/>
          <w:i w:val="0"/>
          <w:color w:val="auto"/>
          <w:sz w:val="21"/>
          <w:szCs w:val="21"/>
        </w:rPr>
        <w:t>zęść</w:t>
      </w:r>
      <w:r w:rsidR="0071695C" w:rsidRPr="00AA710B">
        <w:rPr>
          <w:rFonts w:ascii="Arial" w:hAnsi="Arial" w:cs="Arial"/>
          <w:b/>
          <w:i w:val="0"/>
          <w:color w:val="auto"/>
          <w:sz w:val="21"/>
          <w:szCs w:val="21"/>
        </w:rPr>
        <w:t xml:space="preserve"> III</w:t>
      </w:r>
      <w:r w:rsidR="002F5AAA">
        <w:rPr>
          <w:rFonts w:ascii="Arial" w:hAnsi="Arial" w:cs="Arial"/>
          <w:b/>
          <w:i w:val="0"/>
          <w:color w:val="auto"/>
          <w:sz w:val="21"/>
          <w:szCs w:val="21"/>
        </w:rPr>
        <w:t>.</w:t>
      </w:r>
      <w:r w:rsidR="00BD6939">
        <w:rPr>
          <w:rFonts w:ascii="Arial" w:hAnsi="Arial" w:cs="Arial"/>
          <w:b/>
          <w:i w:val="0"/>
          <w:color w:val="auto"/>
          <w:sz w:val="21"/>
          <w:szCs w:val="21"/>
        </w:rPr>
        <w:t xml:space="preserve"> decyzji</w:t>
      </w:r>
      <w:r w:rsidR="00282B06">
        <w:rPr>
          <w:rFonts w:ascii="Arial" w:hAnsi="Arial" w:cs="Arial"/>
          <w:b/>
          <w:i w:val="0"/>
          <w:color w:val="auto"/>
          <w:sz w:val="21"/>
          <w:szCs w:val="21"/>
        </w:rPr>
        <w:t xml:space="preserve"> </w:t>
      </w:r>
      <w:r w:rsidR="004E3B2F">
        <w:rPr>
          <w:rFonts w:ascii="Arial" w:hAnsi="Arial" w:cs="Arial"/>
          <w:b/>
          <w:i w:val="0"/>
          <w:color w:val="auto"/>
          <w:sz w:val="21"/>
          <w:szCs w:val="21"/>
        </w:rPr>
        <w:t>,,</w:t>
      </w:r>
      <w:r w:rsidR="0071695C" w:rsidRPr="00AA710B">
        <w:rPr>
          <w:rFonts w:ascii="Arial" w:hAnsi="Arial" w:cs="Arial"/>
          <w:b/>
          <w:i w:val="0"/>
          <w:color w:val="auto"/>
          <w:sz w:val="21"/>
          <w:szCs w:val="21"/>
        </w:rPr>
        <w:t>Wymagane działania, w tym środki techniczne mające na celu zapobieganie</w:t>
      </w:r>
      <w:r w:rsidR="00462391">
        <w:rPr>
          <w:rFonts w:ascii="Arial" w:hAnsi="Arial" w:cs="Arial"/>
          <w:b/>
          <w:i w:val="0"/>
          <w:color w:val="auto"/>
          <w:sz w:val="21"/>
          <w:szCs w:val="21"/>
        </w:rPr>
        <w:br/>
        <w:t xml:space="preserve">lub </w:t>
      </w:r>
      <w:r w:rsidR="0071695C" w:rsidRPr="00AA710B">
        <w:rPr>
          <w:rFonts w:ascii="Arial" w:hAnsi="Arial" w:cs="Arial"/>
          <w:b/>
          <w:i w:val="0"/>
          <w:color w:val="auto"/>
          <w:sz w:val="21"/>
          <w:szCs w:val="21"/>
        </w:rPr>
        <w:t>ograniczanie emisji, sposoby osiągania wysokiego stopnia ochrony</w:t>
      </w:r>
      <w:r w:rsidR="00462391">
        <w:rPr>
          <w:rFonts w:ascii="Arial" w:hAnsi="Arial" w:cs="Arial"/>
          <w:b/>
          <w:i w:val="0"/>
          <w:color w:val="auto"/>
          <w:sz w:val="21"/>
          <w:szCs w:val="21"/>
        </w:rPr>
        <w:t xml:space="preserve"> </w:t>
      </w:r>
      <w:r w:rsidR="0071695C" w:rsidRPr="00AA710B">
        <w:rPr>
          <w:rFonts w:ascii="Arial" w:hAnsi="Arial" w:cs="Arial"/>
          <w:b/>
          <w:i w:val="0"/>
          <w:color w:val="auto"/>
          <w:sz w:val="21"/>
          <w:szCs w:val="21"/>
        </w:rPr>
        <w:t>środowiska jako całości i zapewnienia ef</w:t>
      </w:r>
      <w:r w:rsidR="004E3B2F">
        <w:rPr>
          <w:rFonts w:ascii="Arial" w:hAnsi="Arial" w:cs="Arial"/>
          <w:b/>
          <w:i w:val="0"/>
          <w:color w:val="auto"/>
          <w:sz w:val="21"/>
          <w:szCs w:val="21"/>
        </w:rPr>
        <w:t>ektywnego wykorzystania energii’’.</w:t>
      </w:r>
    </w:p>
    <w:p w14:paraId="408C4935" w14:textId="7AB23334" w:rsidR="00282B06" w:rsidRDefault="0082737E" w:rsidP="00282B06">
      <w:pPr>
        <w:pStyle w:val="Tekstpodstawowywcity"/>
        <w:suppressAutoHyphens w:val="0"/>
        <w:spacing w:before="120" w:line="268" w:lineRule="exact"/>
        <w:ind w:right="-567"/>
        <w:rPr>
          <w:rFonts w:ascii="Arial" w:hAnsi="Arial" w:cs="Arial"/>
          <w:b/>
          <w:i w:val="0"/>
          <w:color w:val="auto"/>
          <w:sz w:val="21"/>
          <w:szCs w:val="21"/>
        </w:rPr>
      </w:pPr>
      <w:r>
        <w:rPr>
          <w:rFonts w:ascii="Arial" w:hAnsi="Arial" w:cs="Arial"/>
          <w:b/>
          <w:i w:val="0"/>
          <w:color w:val="auto"/>
          <w:sz w:val="21"/>
          <w:szCs w:val="21"/>
        </w:rPr>
        <w:t>o</w:t>
      </w:r>
      <w:r w:rsidR="00282B06">
        <w:rPr>
          <w:rFonts w:ascii="Arial" w:hAnsi="Arial" w:cs="Arial"/>
          <w:b/>
          <w:i w:val="0"/>
          <w:color w:val="auto"/>
          <w:sz w:val="21"/>
          <w:szCs w:val="21"/>
        </w:rPr>
        <w:t>trzymuje brzmienie</w:t>
      </w:r>
      <w:r>
        <w:rPr>
          <w:rFonts w:ascii="Arial" w:hAnsi="Arial" w:cs="Arial"/>
          <w:b/>
          <w:i w:val="0"/>
          <w:color w:val="auto"/>
          <w:sz w:val="21"/>
          <w:szCs w:val="21"/>
        </w:rPr>
        <w:t>:</w:t>
      </w:r>
    </w:p>
    <w:p w14:paraId="4E89D2A7" w14:textId="5A71B57D" w:rsidR="00282B06" w:rsidRDefault="00D71435" w:rsidP="00282B06">
      <w:pPr>
        <w:pStyle w:val="Tekstpodstawowywcity"/>
        <w:suppressAutoHyphens w:val="0"/>
        <w:spacing w:before="120" w:line="268" w:lineRule="exact"/>
        <w:ind w:right="-567"/>
        <w:rPr>
          <w:rFonts w:ascii="Arial" w:hAnsi="Arial" w:cs="Arial"/>
          <w:b/>
          <w:i w:val="0"/>
          <w:color w:val="auto"/>
          <w:sz w:val="21"/>
          <w:szCs w:val="21"/>
        </w:rPr>
      </w:pPr>
      <w:r>
        <w:rPr>
          <w:rFonts w:ascii="Arial" w:hAnsi="Arial" w:cs="Arial"/>
          <w:b/>
          <w:i w:val="0"/>
          <w:color w:val="auto"/>
          <w:sz w:val="21"/>
          <w:szCs w:val="21"/>
        </w:rPr>
        <w:t>,,</w:t>
      </w:r>
      <w:r w:rsidR="0082737E">
        <w:rPr>
          <w:rFonts w:ascii="Arial" w:hAnsi="Arial" w:cs="Arial"/>
          <w:b/>
          <w:i w:val="0"/>
          <w:color w:val="auto"/>
          <w:sz w:val="21"/>
          <w:szCs w:val="21"/>
        </w:rPr>
        <w:t xml:space="preserve">III. </w:t>
      </w:r>
      <w:r w:rsidR="00282B06" w:rsidRPr="00AA710B">
        <w:rPr>
          <w:rFonts w:ascii="Arial" w:hAnsi="Arial" w:cs="Arial"/>
          <w:b/>
          <w:i w:val="0"/>
          <w:color w:val="auto"/>
          <w:sz w:val="21"/>
          <w:szCs w:val="21"/>
        </w:rPr>
        <w:t xml:space="preserve">Wymagane działania, w tym środki techniczne mające na celu zapobieganie lub ograniczanie </w:t>
      </w:r>
      <w:r w:rsidR="00282B06">
        <w:rPr>
          <w:rFonts w:ascii="Arial" w:hAnsi="Arial" w:cs="Arial"/>
          <w:b/>
          <w:i w:val="0"/>
          <w:color w:val="auto"/>
          <w:sz w:val="21"/>
          <w:szCs w:val="21"/>
        </w:rPr>
        <w:t xml:space="preserve">    </w:t>
      </w:r>
      <w:r w:rsidR="00FB5329">
        <w:rPr>
          <w:rFonts w:ascii="Arial" w:hAnsi="Arial" w:cs="Arial"/>
          <w:b/>
          <w:i w:val="0"/>
          <w:color w:val="auto"/>
          <w:sz w:val="21"/>
          <w:szCs w:val="21"/>
        </w:rPr>
        <w:t xml:space="preserve">emisji, sposoby osiągania wysokiego stopnia </w:t>
      </w:r>
      <w:r w:rsidR="00282B06" w:rsidRPr="00AA710B">
        <w:rPr>
          <w:rFonts w:ascii="Arial" w:hAnsi="Arial" w:cs="Arial"/>
          <w:b/>
          <w:i w:val="0"/>
          <w:color w:val="auto"/>
          <w:sz w:val="21"/>
          <w:szCs w:val="21"/>
        </w:rPr>
        <w:t>ochrony</w:t>
      </w:r>
      <w:r w:rsidR="00FB5329">
        <w:rPr>
          <w:rFonts w:ascii="Arial" w:hAnsi="Arial" w:cs="Arial"/>
          <w:b/>
          <w:i w:val="0"/>
          <w:color w:val="auto"/>
          <w:sz w:val="21"/>
          <w:szCs w:val="21"/>
        </w:rPr>
        <w:t xml:space="preserve"> </w:t>
      </w:r>
      <w:r w:rsidR="00282B06" w:rsidRPr="00AA710B">
        <w:rPr>
          <w:rFonts w:ascii="Arial" w:hAnsi="Arial" w:cs="Arial"/>
          <w:b/>
          <w:i w:val="0"/>
          <w:color w:val="auto"/>
          <w:sz w:val="21"/>
          <w:szCs w:val="21"/>
        </w:rPr>
        <w:t>środowiska jako całości i zapewnienia ef</w:t>
      </w:r>
      <w:r w:rsidR="00282B06">
        <w:rPr>
          <w:rFonts w:ascii="Arial" w:hAnsi="Arial" w:cs="Arial"/>
          <w:b/>
          <w:i w:val="0"/>
          <w:color w:val="auto"/>
          <w:sz w:val="21"/>
          <w:szCs w:val="21"/>
        </w:rPr>
        <w:t>ek</w:t>
      </w:r>
      <w:r w:rsidR="00FB5329">
        <w:rPr>
          <w:rFonts w:ascii="Arial" w:hAnsi="Arial" w:cs="Arial"/>
          <w:b/>
          <w:i w:val="0"/>
          <w:color w:val="auto"/>
          <w:sz w:val="21"/>
          <w:szCs w:val="21"/>
        </w:rPr>
        <w:t>tywnego wykorzystania energii</w:t>
      </w:r>
    </w:p>
    <w:p w14:paraId="3C7BFCE4" w14:textId="13BA5AC0" w:rsidR="00282B06" w:rsidRPr="00FB5329" w:rsidRDefault="00282B06" w:rsidP="00282B06">
      <w:pPr>
        <w:pStyle w:val="Tekstpodstawowywcity"/>
        <w:suppressAutoHyphens w:val="0"/>
        <w:spacing w:before="120" w:line="268" w:lineRule="exact"/>
        <w:ind w:right="-567"/>
        <w:rPr>
          <w:rFonts w:ascii="Arial" w:hAnsi="Arial" w:cs="Arial"/>
          <w:i w:val="0"/>
          <w:color w:val="auto"/>
          <w:sz w:val="21"/>
          <w:szCs w:val="21"/>
        </w:rPr>
      </w:pPr>
      <w:r w:rsidRPr="00FB5329">
        <w:rPr>
          <w:rFonts w:ascii="Arial" w:hAnsi="Arial" w:cs="Arial"/>
          <w:i w:val="0"/>
          <w:color w:val="auto"/>
          <w:sz w:val="21"/>
          <w:szCs w:val="21"/>
        </w:rPr>
        <w:t>Na terenie zakładu</w:t>
      </w:r>
      <w:r w:rsidR="00290B21" w:rsidRPr="00FB5329">
        <w:rPr>
          <w:rFonts w:ascii="Arial" w:hAnsi="Arial" w:cs="Arial"/>
          <w:i w:val="0"/>
          <w:color w:val="auto"/>
          <w:sz w:val="21"/>
          <w:szCs w:val="21"/>
        </w:rPr>
        <w:t xml:space="preserve"> ek</w:t>
      </w:r>
      <w:r w:rsidR="00FB5329">
        <w:rPr>
          <w:rFonts w:ascii="Arial" w:hAnsi="Arial" w:cs="Arial"/>
          <w:i w:val="0"/>
          <w:color w:val="auto"/>
          <w:sz w:val="21"/>
          <w:szCs w:val="21"/>
        </w:rPr>
        <w:t>s</w:t>
      </w:r>
      <w:r w:rsidR="00290B21" w:rsidRPr="00FB5329">
        <w:rPr>
          <w:rFonts w:ascii="Arial" w:hAnsi="Arial" w:cs="Arial"/>
          <w:i w:val="0"/>
          <w:color w:val="auto"/>
          <w:sz w:val="21"/>
          <w:szCs w:val="21"/>
        </w:rPr>
        <w:t>p</w:t>
      </w:r>
      <w:r w:rsidR="00FB5329">
        <w:rPr>
          <w:rFonts w:ascii="Arial" w:hAnsi="Arial" w:cs="Arial"/>
          <w:i w:val="0"/>
          <w:color w:val="auto"/>
          <w:sz w:val="21"/>
          <w:szCs w:val="21"/>
        </w:rPr>
        <w:t>loa</w:t>
      </w:r>
      <w:r w:rsidR="00290B21" w:rsidRPr="00FB5329">
        <w:rPr>
          <w:rFonts w:ascii="Arial" w:hAnsi="Arial" w:cs="Arial"/>
          <w:i w:val="0"/>
          <w:color w:val="auto"/>
          <w:sz w:val="21"/>
          <w:szCs w:val="21"/>
        </w:rPr>
        <w:t>towane są dwie instalacje</w:t>
      </w:r>
      <w:r w:rsidR="00FB5329" w:rsidRPr="00FB5329">
        <w:rPr>
          <w:rFonts w:ascii="Arial" w:hAnsi="Arial" w:cs="Arial"/>
          <w:i w:val="0"/>
          <w:color w:val="auto"/>
          <w:sz w:val="21"/>
          <w:szCs w:val="21"/>
        </w:rPr>
        <w:t xml:space="preserve"> </w:t>
      </w:r>
      <w:r w:rsidR="00290B21" w:rsidRPr="00FB5329">
        <w:rPr>
          <w:rFonts w:ascii="Arial" w:hAnsi="Arial" w:cs="Arial"/>
          <w:i w:val="0"/>
          <w:color w:val="auto"/>
          <w:sz w:val="21"/>
          <w:szCs w:val="21"/>
        </w:rPr>
        <w:t>IPCC:</w:t>
      </w:r>
      <w:r w:rsidRPr="00FB5329">
        <w:rPr>
          <w:rFonts w:ascii="Arial" w:hAnsi="Arial" w:cs="Arial"/>
          <w:i w:val="0"/>
          <w:color w:val="auto"/>
          <w:sz w:val="21"/>
          <w:szCs w:val="21"/>
        </w:rPr>
        <w:t xml:space="preserve"> </w:t>
      </w:r>
    </w:p>
    <w:p w14:paraId="25F0CFFC" w14:textId="08D9ADFB" w:rsidR="00FB5329" w:rsidRPr="00FB5329" w:rsidRDefault="00FB5329" w:rsidP="00280847">
      <w:pPr>
        <w:pStyle w:val="Tekstpodstawowywcity"/>
        <w:numPr>
          <w:ilvl w:val="0"/>
          <w:numId w:val="72"/>
        </w:numPr>
        <w:suppressAutoHyphens w:val="0"/>
        <w:spacing w:before="120" w:line="268" w:lineRule="exact"/>
        <w:ind w:right="-567"/>
        <w:rPr>
          <w:rFonts w:ascii="Arial" w:hAnsi="Arial" w:cs="Arial"/>
          <w:i w:val="0"/>
          <w:color w:val="auto"/>
          <w:sz w:val="21"/>
          <w:szCs w:val="21"/>
        </w:rPr>
      </w:pPr>
      <w:r w:rsidRPr="00FB5329">
        <w:rPr>
          <w:rFonts w:ascii="Arial" w:hAnsi="Arial" w:cs="Arial"/>
          <w:i w:val="0"/>
          <w:color w:val="auto"/>
          <w:sz w:val="21"/>
          <w:szCs w:val="21"/>
        </w:rPr>
        <w:t>Instalacja do walcowania blach</w:t>
      </w:r>
    </w:p>
    <w:p w14:paraId="21F43341" w14:textId="305C2CDB" w:rsidR="00FB5329" w:rsidRDefault="00FB5329" w:rsidP="00280847">
      <w:pPr>
        <w:pStyle w:val="Tekstpodstawowywcity"/>
        <w:numPr>
          <w:ilvl w:val="0"/>
          <w:numId w:val="72"/>
        </w:numPr>
        <w:suppressAutoHyphens w:val="0"/>
        <w:spacing w:before="120" w:line="268" w:lineRule="exact"/>
        <w:ind w:right="-567"/>
        <w:rPr>
          <w:rFonts w:ascii="Arial" w:hAnsi="Arial" w:cs="Arial"/>
          <w:i w:val="0"/>
          <w:color w:val="auto"/>
          <w:sz w:val="21"/>
          <w:szCs w:val="21"/>
        </w:rPr>
      </w:pPr>
      <w:r w:rsidRPr="00FB5329">
        <w:rPr>
          <w:rFonts w:ascii="Arial" w:hAnsi="Arial" w:cs="Arial"/>
          <w:i w:val="0"/>
          <w:color w:val="auto"/>
          <w:sz w:val="21"/>
          <w:szCs w:val="21"/>
        </w:rPr>
        <w:t>Instalacja do automatycznego ś</w:t>
      </w:r>
      <w:r w:rsidR="000F3067">
        <w:rPr>
          <w:rFonts w:ascii="Arial" w:hAnsi="Arial" w:cs="Arial"/>
          <w:i w:val="0"/>
          <w:color w:val="auto"/>
          <w:sz w:val="21"/>
          <w:szCs w:val="21"/>
        </w:rPr>
        <w:t>rutowania i zabezpieczenia antyk</w:t>
      </w:r>
      <w:r w:rsidRPr="00FB5329">
        <w:rPr>
          <w:rFonts w:ascii="Arial" w:hAnsi="Arial" w:cs="Arial"/>
          <w:i w:val="0"/>
          <w:color w:val="auto"/>
          <w:sz w:val="21"/>
          <w:szCs w:val="21"/>
        </w:rPr>
        <w:t>orozyjnego</w:t>
      </w:r>
    </w:p>
    <w:p w14:paraId="45095489" w14:textId="0294A8DB" w:rsidR="00FB5329" w:rsidRDefault="00FB5329" w:rsidP="00FB5329">
      <w:pPr>
        <w:pStyle w:val="Tekstpodstawowywcity"/>
        <w:suppressAutoHyphens w:val="0"/>
        <w:spacing w:before="120" w:line="268" w:lineRule="exact"/>
        <w:ind w:right="-567"/>
        <w:rPr>
          <w:rFonts w:ascii="Arial" w:hAnsi="Arial" w:cs="Arial"/>
          <w:i w:val="0"/>
          <w:color w:val="auto"/>
          <w:sz w:val="21"/>
          <w:szCs w:val="21"/>
        </w:rPr>
      </w:pPr>
      <w:r>
        <w:rPr>
          <w:rFonts w:ascii="Arial" w:hAnsi="Arial" w:cs="Arial"/>
          <w:i w:val="0"/>
          <w:color w:val="auto"/>
          <w:sz w:val="21"/>
          <w:szCs w:val="21"/>
        </w:rPr>
        <w:t>Wymagane</w:t>
      </w:r>
      <w:r w:rsidR="008A5A71">
        <w:rPr>
          <w:rFonts w:ascii="Arial" w:hAnsi="Arial" w:cs="Arial"/>
          <w:i w:val="0"/>
          <w:color w:val="auto"/>
          <w:sz w:val="21"/>
          <w:szCs w:val="21"/>
        </w:rPr>
        <w:t xml:space="preserve"> działania</w:t>
      </w:r>
      <w:r w:rsidR="0082737E">
        <w:rPr>
          <w:rFonts w:ascii="Arial" w:hAnsi="Arial" w:cs="Arial"/>
          <w:i w:val="0"/>
          <w:color w:val="auto"/>
          <w:sz w:val="21"/>
          <w:szCs w:val="21"/>
        </w:rPr>
        <w:t xml:space="preserve">, </w:t>
      </w:r>
      <w:r w:rsidRPr="00FB5329">
        <w:rPr>
          <w:rFonts w:ascii="Arial" w:hAnsi="Arial" w:cs="Arial"/>
          <w:i w:val="0"/>
          <w:color w:val="auto"/>
          <w:sz w:val="21"/>
          <w:szCs w:val="21"/>
        </w:rPr>
        <w:t>w tym środki techniczne mające na celu zapobieganie lub ogranic</w:t>
      </w:r>
      <w:r>
        <w:rPr>
          <w:rFonts w:ascii="Arial" w:hAnsi="Arial" w:cs="Arial"/>
          <w:i w:val="0"/>
          <w:color w:val="auto"/>
          <w:sz w:val="21"/>
          <w:szCs w:val="21"/>
        </w:rPr>
        <w:t xml:space="preserve">zanie emisji, sposoby osiągania wysokiego stopnia </w:t>
      </w:r>
      <w:r w:rsidRPr="00FB5329">
        <w:rPr>
          <w:rFonts w:ascii="Arial" w:hAnsi="Arial" w:cs="Arial"/>
          <w:i w:val="0"/>
          <w:color w:val="auto"/>
          <w:sz w:val="21"/>
          <w:szCs w:val="21"/>
        </w:rPr>
        <w:t>ochrony</w:t>
      </w:r>
      <w:r>
        <w:rPr>
          <w:rFonts w:ascii="Arial" w:hAnsi="Arial" w:cs="Arial"/>
          <w:i w:val="0"/>
          <w:color w:val="auto"/>
          <w:sz w:val="21"/>
          <w:szCs w:val="21"/>
        </w:rPr>
        <w:t xml:space="preserve"> </w:t>
      </w:r>
      <w:r w:rsidRPr="00FB5329">
        <w:rPr>
          <w:rFonts w:ascii="Arial" w:hAnsi="Arial" w:cs="Arial"/>
          <w:i w:val="0"/>
          <w:color w:val="auto"/>
          <w:sz w:val="21"/>
          <w:szCs w:val="21"/>
        </w:rPr>
        <w:t>środowiska jako całości i zapewnienia efektywnego wykorzystania energii</w:t>
      </w:r>
      <w:r>
        <w:rPr>
          <w:rFonts w:ascii="Arial" w:hAnsi="Arial" w:cs="Arial"/>
          <w:i w:val="0"/>
          <w:color w:val="auto"/>
          <w:sz w:val="21"/>
          <w:szCs w:val="21"/>
        </w:rPr>
        <w:t xml:space="preserve">, w odniesieniu do </w:t>
      </w:r>
      <w:proofErr w:type="spellStart"/>
      <w:r>
        <w:rPr>
          <w:rFonts w:ascii="Arial" w:hAnsi="Arial" w:cs="Arial"/>
          <w:i w:val="0"/>
          <w:color w:val="auto"/>
          <w:sz w:val="21"/>
          <w:szCs w:val="21"/>
        </w:rPr>
        <w:t>ww</w:t>
      </w:r>
      <w:proofErr w:type="spellEnd"/>
      <w:r>
        <w:rPr>
          <w:rFonts w:ascii="Arial" w:hAnsi="Arial" w:cs="Arial"/>
          <w:i w:val="0"/>
          <w:color w:val="auto"/>
          <w:sz w:val="21"/>
          <w:szCs w:val="21"/>
        </w:rPr>
        <w:t xml:space="preserve"> instalacji przedstawiają się następująco.</w:t>
      </w:r>
    </w:p>
    <w:p w14:paraId="6733E42F" w14:textId="77777777" w:rsidR="00703B43" w:rsidRDefault="00703B43" w:rsidP="00FB5329">
      <w:pPr>
        <w:pStyle w:val="Tekstpodstawowywcity"/>
        <w:suppressAutoHyphens w:val="0"/>
        <w:spacing w:before="120" w:line="268" w:lineRule="exact"/>
        <w:ind w:right="-567"/>
        <w:rPr>
          <w:rFonts w:ascii="Arial" w:hAnsi="Arial" w:cs="Arial"/>
          <w:i w:val="0"/>
          <w:color w:val="auto"/>
          <w:sz w:val="21"/>
          <w:szCs w:val="21"/>
        </w:rPr>
      </w:pPr>
    </w:p>
    <w:p w14:paraId="46B0A015" w14:textId="6400003F" w:rsidR="00FB5329" w:rsidRPr="00C52E0F" w:rsidRDefault="00FB5329" w:rsidP="00280847">
      <w:pPr>
        <w:pStyle w:val="Tekstpodstawowywcity"/>
        <w:numPr>
          <w:ilvl w:val="0"/>
          <w:numId w:val="73"/>
        </w:numPr>
        <w:suppressAutoHyphens w:val="0"/>
        <w:spacing w:before="120" w:line="268" w:lineRule="exact"/>
        <w:ind w:left="284" w:right="-567" w:hanging="284"/>
        <w:rPr>
          <w:rFonts w:ascii="Arial" w:hAnsi="Arial" w:cs="Arial"/>
          <w:b/>
          <w:i w:val="0"/>
          <w:color w:val="auto"/>
          <w:sz w:val="21"/>
          <w:szCs w:val="21"/>
        </w:rPr>
      </w:pPr>
      <w:r w:rsidRPr="00C52E0F">
        <w:rPr>
          <w:rFonts w:ascii="Arial" w:hAnsi="Arial" w:cs="Arial"/>
          <w:b/>
          <w:i w:val="0"/>
          <w:color w:val="auto"/>
          <w:sz w:val="21"/>
          <w:szCs w:val="21"/>
        </w:rPr>
        <w:t>Instalacja do walcowania blach</w:t>
      </w:r>
    </w:p>
    <w:p w14:paraId="5874C5EC" w14:textId="0C933F47" w:rsidR="007A20C5" w:rsidRPr="00C52E0F" w:rsidRDefault="00C52E0F" w:rsidP="005C704F">
      <w:pPr>
        <w:pStyle w:val="Tekstpodstawowywcity"/>
        <w:suppressAutoHyphens w:val="0"/>
        <w:spacing w:before="120" w:line="268" w:lineRule="exact"/>
        <w:ind w:left="360" w:right="-567" w:hanging="360"/>
        <w:rPr>
          <w:rFonts w:ascii="Arial" w:hAnsi="Arial" w:cs="Arial"/>
          <w:b/>
          <w:i w:val="0"/>
          <w:color w:val="auto"/>
          <w:sz w:val="21"/>
          <w:szCs w:val="21"/>
        </w:rPr>
      </w:pPr>
      <w:r>
        <w:rPr>
          <w:rFonts w:ascii="Arial" w:hAnsi="Arial" w:cs="Arial"/>
          <w:b/>
          <w:i w:val="0"/>
          <w:color w:val="auto"/>
          <w:sz w:val="21"/>
          <w:szCs w:val="21"/>
        </w:rPr>
        <w:t>- w</w:t>
      </w:r>
      <w:r w:rsidR="00FB5329" w:rsidRPr="00C52E0F">
        <w:rPr>
          <w:rFonts w:ascii="Arial" w:hAnsi="Arial" w:cs="Arial"/>
          <w:b/>
          <w:i w:val="0"/>
          <w:color w:val="auto"/>
          <w:sz w:val="21"/>
          <w:szCs w:val="21"/>
        </w:rPr>
        <w:t xml:space="preserve"> zakresie </w:t>
      </w:r>
      <w:r w:rsidR="00905309" w:rsidRPr="00C52E0F">
        <w:rPr>
          <w:rFonts w:ascii="Arial" w:hAnsi="Arial" w:cs="Arial"/>
          <w:b/>
          <w:i w:val="0"/>
          <w:color w:val="auto"/>
          <w:sz w:val="21"/>
          <w:szCs w:val="21"/>
        </w:rPr>
        <w:t>ochrony powietrza przed zanieczyszczeniem</w:t>
      </w:r>
      <w:r w:rsidR="000D7709">
        <w:rPr>
          <w:rFonts w:ascii="Arial" w:hAnsi="Arial" w:cs="Arial"/>
          <w:b/>
          <w:i w:val="0"/>
          <w:color w:val="auto"/>
          <w:sz w:val="21"/>
          <w:szCs w:val="21"/>
        </w:rPr>
        <w:t>;</w:t>
      </w:r>
    </w:p>
    <w:p w14:paraId="7C3DCC55" w14:textId="0321C8DA" w:rsidR="00B776FF" w:rsidRPr="000E0B93" w:rsidRDefault="00B776FF" w:rsidP="00D63DB8">
      <w:pPr>
        <w:pStyle w:val="Tekstpodstawowywcity"/>
        <w:suppressAutoHyphens w:val="0"/>
        <w:spacing w:before="120" w:line="268" w:lineRule="exact"/>
        <w:ind w:right="-567"/>
        <w:rPr>
          <w:rFonts w:ascii="Arial" w:hAnsi="Arial" w:cs="Arial"/>
          <w:i w:val="0"/>
          <w:color w:val="auto"/>
          <w:sz w:val="21"/>
          <w:szCs w:val="21"/>
        </w:rPr>
      </w:pPr>
      <w:r w:rsidRPr="000E0B93">
        <w:rPr>
          <w:rFonts w:ascii="Arial" w:hAnsi="Arial" w:cs="Arial"/>
          <w:i w:val="0"/>
          <w:color w:val="auto"/>
          <w:sz w:val="21"/>
          <w:szCs w:val="21"/>
        </w:rPr>
        <w:t>- ograniczenie temperatury podgrzewania powietrza w piec</w:t>
      </w:r>
      <w:r w:rsidR="007A6621">
        <w:rPr>
          <w:rFonts w:ascii="Arial" w:hAnsi="Arial" w:cs="Arial"/>
          <w:i w:val="0"/>
          <w:color w:val="auto"/>
          <w:sz w:val="21"/>
          <w:szCs w:val="21"/>
        </w:rPr>
        <w:t>ach – ograniczenie emisji tlenkó</w:t>
      </w:r>
      <w:r w:rsidRPr="000E0B93">
        <w:rPr>
          <w:rFonts w:ascii="Arial" w:hAnsi="Arial" w:cs="Arial"/>
          <w:i w:val="0"/>
          <w:color w:val="auto"/>
          <w:sz w:val="21"/>
          <w:szCs w:val="21"/>
        </w:rPr>
        <w:t xml:space="preserve">w </w:t>
      </w:r>
      <w:r w:rsidR="007A6621">
        <w:rPr>
          <w:rFonts w:ascii="Arial" w:hAnsi="Arial" w:cs="Arial"/>
          <w:i w:val="0"/>
          <w:color w:val="auto"/>
          <w:sz w:val="21"/>
          <w:szCs w:val="21"/>
        </w:rPr>
        <w:t>a</w:t>
      </w:r>
      <w:r w:rsidRPr="000E0B93">
        <w:rPr>
          <w:rFonts w:ascii="Arial" w:hAnsi="Arial" w:cs="Arial"/>
          <w:i w:val="0"/>
          <w:color w:val="auto"/>
          <w:sz w:val="21"/>
          <w:szCs w:val="21"/>
        </w:rPr>
        <w:t>zotu,</w:t>
      </w:r>
    </w:p>
    <w:p w14:paraId="49BBD6DE" w14:textId="607C2F2A" w:rsidR="00B776FF" w:rsidRPr="000E0B93" w:rsidRDefault="00D562FB" w:rsidP="00B37038">
      <w:pPr>
        <w:pStyle w:val="Tekstpodstawowywcity"/>
        <w:suppressAutoHyphens w:val="0"/>
        <w:spacing w:before="120" w:line="268" w:lineRule="exact"/>
        <w:ind w:left="142" w:right="-567" w:hanging="142"/>
        <w:rPr>
          <w:rFonts w:ascii="Arial" w:hAnsi="Arial" w:cs="Arial"/>
          <w:i w:val="0"/>
          <w:color w:val="auto"/>
          <w:sz w:val="21"/>
          <w:szCs w:val="21"/>
        </w:rPr>
      </w:pPr>
      <w:r>
        <w:rPr>
          <w:rFonts w:ascii="Arial" w:hAnsi="Arial" w:cs="Arial"/>
          <w:i w:val="0"/>
          <w:color w:val="auto"/>
          <w:sz w:val="21"/>
          <w:szCs w:val="21"/>
        </w:rPr>
        <w:t xml:space="preserve">- stosowanie </w:t>
      </w:r>
      <w:r w:rsidR="00B776FF" w:rsidRPr="000E0B93">
        <w:rPr>
          <w:rFonts w:ascii="Arial" w:hAnsi="Arial" w:cs="Arial"/>
          <w:i w:val="0"/>
          <w:color w:val="auto"/>
          <w:sz w:val="21"/>
          <w:szCs w:val="21"/>
        </w:rPr>
        <w:t>rekuperatorów w piecach w celu po</w:t>
      </w:r>
      <w:r>
        <w:rPr>
          <w:rFonts w:ascii="Arial" w:hAnsi="Arial" w:cs="Arial"/>
          <w:i w:val="0"/>
          <w:color w:val="auto"/>
          <w:sz w:val="21"/>
          <w:szCs w:val="21"/>
        </w:rPr>
        <w:t>dgrzewania powietrza spalania (</w:t>
      </w:r>
      <w:r w:rsidR="00B776FF" w:rsidRPr="000E0B93">
        <w:rPr>
          <w:rFonts w:ascii="Arial" w:hAnsi="Arial" w:cs="Arial"/>
          <w:i w:val="0"/>
          <w:color w:val="auto"/>
          <w:sz w:val="21"/>
          <w:szCs w:val="21"/>
        </w:rPr>
        <w:t>oszczędność paliwa, w efekcie niższa emisja tlenków azotu),</w:t>
      </w:r>
    </w:p>
    <w:p w14:paraId="7802BAB2" w14:textId="1A08FE25" w:rsidR="00B776FF" w:rsidRPr="000E0B93" w:rsidRDefault="00B776FF" w:rsidP="005C704F">
      <w:pPr>
        <w:pStyle w:val="Tekstpodstawowywcity"/>
        <w:suppressAutoHyphens w:val="0"/>
        <w:spacing w:before="120" w:line="268" w:lineRule="exact"/>
        <w:ind w:left="142" w:right="-567" w:hanging="142"/>
        <w:rPr>
          <w:rFonts w:ascii="Arial" w:hAnsi="Arial" w:cs="Arial"/>
          <w:i w:val="0"/>
          <w:color w:val="auto"/>
          <w:sz w:val="21"/>
          <w:szCs w:val="21"/>
        </w:rPr>
      </w:pPr>
      <w:r w:rsidRPr="000E0B93">
        <w:rPr>
          <w:rFonts w:ascii="Arial" w:hAnsi="Arial" w:cs="Arial"/>
          <w:i w:val="0"/>
          <w:color w:val="auto"/>
          <w:sz w:val="21"/>
          <w:szCs w:val="21"/>
        </w:rPr>
        <w:t xml:space="preserve">- opalanie większości pieców </w:t>
      </w:r>
      <w:r w:rsidR="00D562FB">
        <w:rPr>
          <w:rFonts w:ascii="Arial" w:hAnsi="Arial" w:cs="Arial"/>
          <w:i w:val="0"/>
          <w:color w:val="auto"/>
          <w:sz w:val="21"/>
          <w:szCs w:val="21"/>
        </w:rPr>
        <w:t>gazem ziemnym, g</w:t>
      </w:r>
      <w:r w:rsidR="005F1D92">
        <w:rPr>
          <w:rFonts w:ascii="Arial" w:hAnsi="Arial" w:cs="Arial"/>
          <w:i w:val="0"/>
          <w:color w:val="auto"/>
          <w:sz w:val="21"/>
          <w:szCs w:val="21"/>
        </w:rPr>
        <w:t>az koks</w:t>
      </w:r>
      <w:r w:rsidR="000E0B93" w:rsidRPr="000E0B93">
        <w:rPr>
          <w:rFonts w:ascii="Arial" w:hAnsi="Arial" w:cs="Arial"/>
          <w:i w:val="0"/>
          <w:color w:val="auto"/>
          <w:sz w:val="21"/>
          <w:szCs w:val="21"/>
        </w:rPr>
        <w:t xml:space="preserve">owniczy jest poddawany odsiarczaniu – redukcji </w:t>
      </w:r>
      <w:r w:rsidR="005C704F">
        <w:rPr>
          <w:rFonts w:ascii="Arial" w:hAnsi="Arial" w:cs="Arial"/>
          <w:i w:val="0"/>
          <w:color w:val="auto"/>
          <w:sz w:val="21"/>
          <w:szCs w:val="21"/>
        </w:rPr>
        <w:t xml:space="preserve">  </w:t>
      </w:r>
      <w:r w:rsidR="000E0B93" w:rsidRPr="000E0B93">
        <w:rPr>
          <w:rFonts w:ascii="Arial" w:hAnsi="Arial" w:cs="Arial"/>
          <w:i w:val="0"/>
          <w:color w:val="auto"/>
          <w:sz w:val="21"/>
          <w:szCs w:val="21"/>
        </w:rPr>
        <w:t>emisji dwutlenku siarki,</w:t>
      </w:r>
    </w:p>
    <w:p w14:paraId="6526F52E" w14:textId="344B5543" w:rsidR="000E0B93" w:rsidRPr="000E0B93" w:rsidRDefault="000E0B93" w:rsidP="00D63DB8">
      <w:pPr>
        <w:pStyle w:val="Tekstpodstawowywcity"/>
        <w:suppressAutoHyphens w:val="0"/>
        <w:spacing w:before="120" w:line="268" w:lineRule="exact"/>
        <w:ind w:right="-567"/>
        <w:rPr>
          <w:rFonts w:ascii="Arial" w:hAnsi="Arial" w:cs="Arial"/>
          <w:i w:val="0"/>
          <w:color w:val="auto"/>
          <w:sz w:val="21"/>
          <w:szCs w:val="21"/>
        </w:rPr>
      </w:pPr>
      <w:r w:rsidRPr="000E0B93">
        <w:rPr>
          <w:rFonts w:ascii="Arial" w:hAnsi="Arial" w:cs="Arial"/>
          <w:i w:val="0"/>
          <w:color w:val="auto"/>
          <w:sz w:val="21"/>
          <w:szCs w:val="21"/>
        </w:rPr>
        <w:t>- stosowanie w piecach nowoczesnych palników – zmniejszen</w:t>
      </w:r>
      <w:r w:rsidR="00C61100">
        <w:rPr>
          <w:rFonts w:ascii="Arial" w:hAnsi="Arial" w:cs="Arial"/>
          <w:i w:val="0"/>
          <w:color w:val="auto"/>
          <w:sz w:val="21"/>
          <w:szCs w:val="21"/>
        </w:rPr>
        <w:t>ie emisji tlenków węgla i tlenkó</w:t>
      </w:r>
      <w:r w:rsidRPr="000E0B93">
        <w:rPr>
          <w:rFonts w:ascii="Arial" w:hAnsi="Arial" w:cs="Arial"/>
          <w:i w:val="0"/>
          <w:color w:val="auto"/>
          <w:sz w:val="21"/>
          <w:szCs w:val="21"/>
        </w:rPr>
        <w:t>w azotu,</w:t>
      </w:r>
    </w:p>
    <w:p w14:paraId="7A81FB04" w14:textId="0EE1EAA4" w:rsidR="000E0B93" w:rsidRDefault="000E0B93" w:rsidP="005C704F">
      <w:pPr>
        <w:pStyle w:val="Tekstpodstawowywcity"/>
        <w:suppressAutoHyphens w:val="0"/>
        <w:spacing w:before="120" w:line="268" w:lineRule="exact"/>
        <w:ind w:left="142" w:right="-567" w:hanging="142"/>
        <w:rPr>
          <w:rFonts w:ascii="Arial" w:hAnsi="Arial" w:cs="Arial"/>
          <w:i w:val="0"/>
          <w:color w:val="auto"/>
          <w:sz w:val="21"/>
          <w:szCs w:val="21"/>
        </w:rPr>
      </w:pPr>
      <w:r w:rsidRPr="000E0B93">
        <w:rPr>
          <w:rFonts w:ascii="Arial" w:hAnsi="Arial" w:cs="Arial"/>
          <w:i w:val="0"/>
          <w:color w:val="auto"/>
          <w:sz w:val="21"/>
          <w:szCs w:val="21"/>
        </w:rPr>
        <w:t xml:space="preserve">- stosowanie pieców </w:t>
      </w:r>
      <w:r w:rsidR="00D562FB">
        <w:rPr>
          <w:rFonts w:ascii="Arial" w:hAnsi="Arial" w:cs="Arial"/>
          <w:i w:val="0"/>
          <w:color w:val="auto"/>
          <w:sz w:val="21"/>
          <w:szCs w:val="21"/>
        </w:rPr>
        <w:t xml:space="preserve">przepychowych pozwalających na </w:t>
      </w:r>
      <w:r w:rsidRPr="000E0B93">
        <w:rPr>
          <w:rFonts w:ascii="Arial" w:hAnsi="Arial" w:cs="Arial"/>
          <w:i w:val="0"/>
          <w:color w:val="auto"/>
          <w:sz w:val="21"/>
          <w:szCs w:val="21"/>
        </w:rPr>
        <w:t>d</w:t>
      </w:r>
      <w:r w:rsidR="00D562FB">
        <w:rPr>
          <w:rFonts w:ascii="Arial" w:hAnsi="Arial" w:cs="Arial"/>
          <w:i w:val="0"/>
          <w:color w:val="auto"/>
          <w:sz w:val="21"/>
          <w:szCs w:val="21"/>
        </w:rPr>
        <w:t>otrzymanie zalecanego p</w:t>
      </w:r>
      <w:r w:rsidRPr="000E0B93">
        <w:rPr>
          <w:rFonts w:ascii="Arial" w:hAnsi="Arial" w:cs="Arial"/>
          <w:i w:val="0"/>
          <w:color w:val="auto"/>
          <w:sz w:val="21"/>
          <w:szCs w:val="21"/>
        </w:rPr>
        <w:t>rzez dokumenty dotyczące BAT poziomu emisji pyłu 4-20 mg/Nm</w:t>
      </w:r>
      <w:r w:rsidRPr="000E0B93">
        <w:rPr>
          <w:rFonts w:ascii="Arial" w:hAnsi="Arial" w:cs="Arial"/>
          <w:i w:val="0"/>
          <w:color w:val="auto"/>
          <w:sz w:val="21"/>
          <w:szCs w:val="21"/>
          <w:vertAlign w:val="superscript"/>
        </w:rPr>
        <w:t>3</w:t>
      </w:r>
      <w:r>
        <w:rPr>
          <w:rFonts w:ascii="Arial" w:hAnsi="Arial" w:cs="Arial"/>
          <w:i w:val="0"/>
          <w:color w:val="auto"/>
          <w:sz w:val="21"/>
          <w:szCs w:val="21"/>
        </w:rPr>
        <w:t xml:space="preserve"> gazów odlotowych,</w:t>
      </w:r>
    </w:p>
    <w:p w14:paraId="212512B5" w14:textId="2E036BC5" w:rsidR="000E0B93" w:rsidRDefault="000E0B93" w:rsidP="00D63DB8">
      <w:pPr>
        <w:pStyle w:val="Tekstpodstawowywcity"/>
        <w:suppressAutoHyphens w:val="0"/>
        <w:spacing w:before="120" w:line="268" w:lineRule="exact"/>
        <w:ind w:right="-567"/>
        <w:rPr>
          <w:rFonts w:ascii="Arial" w:hAnsi="Arial" w:cs="Arial"/>
          <w:i w:val="0"/>
          <w:color w:val="auto"/>
          <w:sz w:val="21"/>
          <w:szCs w:val="21"/>
        </w:rPr>
      </w:pPr>
      <w:r>
        <w:rPr>
          <w:rFonts w:ascii="Arial" w:hAnsi="Arial" w:cs="Arial"/>
          <w:i w:val="0"/>
          <w:color w:val="auto"/>
          <w:sz w:val="21"/>
          <w:szCs w:val="21"/>
        </w:rPr>
        <w:t>- system odciągu spal</w:t>
      </w:r>
      <w:r w:rsidR="00C61100">
        <w:rPr>
          <w:rFonts w:ascii="Arial" w:hAnsi="Arial" w:cs="Arial"/>
          <w:i w:val="0"/>
          <w:color w:val="auto"/>
          <w:sz w:val="21"/>
          <w:szCs w:val="21"/>
        </w:rPr>
        <w:t>in</w:t>
      </w:r>
      <w:r>
        <w:rPr>
          <w:rFonts w:ascii="Arial" w:hAnsi="Arial" w:cs="Arial"/>
          <w:i w:val="0"/>
          <w:color w:val="auto"/>
          <w:sz w:val="21"/>
          <w:szCs w:val="21"/>
        </w:rPr>
        <w:t xml:space="preserve"> ze stanowiska u</w:t>
      </w:r>
      <w:r w:rsidR="00D562FB">
        <w:rPr>
          <w:rFonts w:ascii="Arial" w:hAnsi="Arial" w:cs="Arial"/>
          <w:i w:val="0"/>
          <w:color w:val="auto"/>
          <w:sz w:val="21"/>
          <w:szCs w:val="21"/>
        </w:rPr>
        <w:t>suwania nadle</w:t>
      </w:r>
      <w:r>
        <w:rPr>
          <w:rFonts w:ascii="Arial" w:hAnsi="Arial" w:cs="Arial"/>
          <w:i w:val="0"/>
          <w:color w:val="auto"/>
          <w:sz w:val="21"/>
          <w:szCs w:val="21"/>
        </w:rPr>
        <w:t>wów oraz stanowiska szlifierki CM,</w:t>
      </w:r>
    </w:p>
    <w:p w14:paraId="65C62C51" w14:textId="68955F70" w:rsidR="000E0B93" w:rsidRDefault="00D562FB" w:rsidP="005C704F">
      <w:pPr>
        <w:pStyle w:val="Tekstpodstawowywcity"/>
        <w:suppressAutoHyphens w:val="0"/>
        <w:spacing w:before="120" w:line="268" w:lineRule="exact"/>
        <w:ind w:left="142" w:right="-567" w:hanging="142"/>
        <w:rPr>
          <w:rFonts w:ascii="Arial" w:hAnsi="Arial" w:cs="Arial"/>
          <w:i w:val="0"/>
          <w:color w:val="auto"/>
          <w:sz w:val="21"/>
          <w:szCs w:val="21"/>
        </w:rPr>
      </w:pPr>
      <w:r>
        <w:rPr>
          <w:rFonts w:ascii="Arial" w:hAnsi="Arial" w:cs="Arial"/>
          <w:i w:val="0"/>
          <w:color w:val="auto"/>
          <w:sz w:val="21"/>
          <w:szCs w:val="21"/>
        </w:rPr>
        <w:t>- urządzenia</w:t>
      </w:r>
      <w:r w:rsidR="000E0B93">
        <w:rPr>
          <w:rFonts w:ascii="Arial" w:hAnsi="Arial" w:cs="Arial"/>
          <w:i w:val="0"/>
          <w:color w:val="auto"/>
          <w:sz w:val="21"/>
          <w:szCs w:val="21"/>
        </w:rPr>
        <w:t xml:space="preserve"> odpylające na emitorach E-2.6 </w:t>
      </w:r>
      <w:r w:rsidR="007A20C5">
        <w:rPr>
          <w:rFonts w:ascii="Arial" w:hAnsi="Arial" w:cs="Arial"/>
          <w:i w:val="0"/>
          <w:color w:val="auto"/>
          <w:sz w:val="21"/>
          <w:szCs w:val="21"/>
        </w:rPr>
        <w:t>(</w:t>
      </w:r>
      <w:r>
        <w:rPr>
          <w:rFonts w:ascii="Arial" w:hAnsi="Arial" w:cs="Arial"/>
          <w:i w:val="0"/>
          <w:color w:val="auto"/>
          <w:sz w:val="21"/>
          <w:szCs w:val="21"/>
        </w:rPr>
        <w:t>obcinanie nadlewów) i E-2.7 (</w:t>
      </w:r>
      <w:r w:rsidR="000E0B93">
        <w:rPr>
          <w:rFonts w:ascii="Arial" w:hAnsi="Arial" w:cs="Arial"/>
          <w:i w:val="0"/>
          <w:color w:val="auto"/>
          <w:sz w:val="21"/>
          <w:szCs w:val="21"/>
        </w:rPr>
        <w:t>szlifierka CM) pozwalające na ograniczenie emisji pyłu.</w:t>
      </w:r>
    </w:p>
    <w:p w14:paraId="457B4692" w14:textId="77777777" w:rsidR="00A84FA3" w:rsidRDefault="00A84FA3" w:rsidP="005C704F">
      <w:pPr>
        <w:pStyle w:val="Tekstpodstawowywcity"/>
        <w:suppressAutoHyphens w:val="0"/>
        <w:spacing w:before="120" w:line="268" w:lineRule="exact"/>
        <w:ind w:left="142" w:right="-567" w:hanging="142"/>
        <w:rPr>
          <w:rFonts w:ascii="Arial" w:hAnsi="Arial" w:cs="Arial"/>
          <w:i w:val="0"/>
          <w:color w:val="auto"/>
          <w:sz w:val="21"/>
          <w:szCs w:val="21"/>
        </w:rPr>
      </w:pPr>
    </w:p>
    <w:p w14:paraId="392A7ABF" w14:textId="596EFD78" w:rsidR="00A84FA3" w:rsidRDefault="00A84FA3" w:rsidP="005C704F">
      <w:pPr>
        <w:pStyle w:val="Tekstpodstawowywcity"/>
        <w:suppressAutoHyphens w:val="0"/>
        <w:spacing w:before="120" w:line="268" w:lineRule="exact"/>
        <w:ind w:left="142" w:right="-567" w:hanging="142"/>
        <w:rPr>
          <w:rFonts w:ascii="Arial" w:hAnsi="Arial" w:cs="Arial"/>
          <w:b/>
          <w:i w:val="0"/>
          <w:color w:val="auto"/>
          <w:sz w:val="21"/>
          <w:szCs w:val="21"/>
        </w:rPr>
      </w:pPr>
      <w:r w:rsidRPr="00A84FA3">
        <w:rPr>
          <w:rFonts w:ascii="Arial" w:hAnsi="Arial" w:cs="Arial"/>
          <w:b/>
          <w:i w:val="0"/>
          <w:color w:val="auto"/>
          <w:sz w:val="21"/>
          <w:szCs w:val="21"/>
        </w:rPr>
        <w:t>- w zakresie ochrony przed hałasem</w:t>
      </w:r>
      <w:r w:rsidR="007950B9">
        <w:rPr>
          <w:rFonts w:ascii="Arial" w:hAnsi="Arial" w:cs="Arial"/>
          <w:b/>
          <w:i w:val="0"/>
          <w:color w:val="auto"/>
          <w:sz w:val="21"/>
          <w:szCs w:val="21"/>
        </w:rPr>
        <w:t>:</w:t>
      </w:r>
    </w:p>
    <w:p w14:paraId="25698631" w14:textId="1C4F6473" w:rsidR="00A84FA3" w:rsidRPr="00A84FA3" w:rsidRDefault="00A84FA3" w:rsidP="005C704F">
      <w:pPr>
        <w:pStyle w:val="Tekstpodstawowywcity"/>
        <w:suppressAutoHyphens w:val="0"/>
        <w:spacing w:before="120" w:line="268" w:lineRule="exact"/>
        <w:ind w:left="142" w:right="-567" w:hanging="142"/>
        <w:rPr>
          <w:rFonts w:ascii="Arial" w:hAnsi="Arial" w:cs="Arial"/>
          <w:i w:val="0"/>
          <w:color w:val="auto"/>
          <w:sz w:val="21"/>
          <w:szCs w:val="21"/>
        </w:rPr>
      </w:pPr>
      <w:r w:rsidRPr="00A84FA3">
        <w:rPr>
          <w:rFonts w:ascii="Arial" w:hAnsi="Arial" w:cs="Arial"/>
          <w:i w:val="0"/>
          <w:color w:val="auto"/>
          <w:sz w:val="21"/>
          <w:szCs w:val="21"/>
        </w:rPr>
        <w:t>- utrzymywanie urządzeń stanowiących źródło hałasu w należytym stanie technicznym, pozwalającym na ograniczenie uciążliwego wpływu na klimat akustyczny wokół zakładu,</w:t>
      </w:r>
    </w:p>
    <w:p w14:paraId="2CCD552A" w14:textId="41BE08A8" w:rsidR="00A84FA3" w:rsidRPr="00A84FA3" w:rsidRDefault="00A84FA3" w:rsidP="005C704F">
      <w:pPr>
        <w:pStyle w:val="Tekstpodstawowywcity"/>
        <w:suppressAutoHyphens w:val="0"/>
        <w:spacing w:before="120" w:line="268" w:lineRule="exact"/>
        <w:ind w:left="142" w:right="-567" w:hanging="142"/>
        <w:rPr>
          <w:rFonts w:ascii="Arial" w:hAnsi="Arial" w:cs="Arial"/>
          <w:b/>
          <w:i w:val="0"/>
          <w:color w:val="auto"/>
          <w:sz w:val="21"/>
          <w:szCs w:val="21"/>
        </w:rPr>
      </w:pPr>
      <w:r w:rsidRPr="00A84FA3">
        <w:rPr>
          <w:rFonts w:ascii="Arial" w:hAnsi="Arial" w:cs="Arial"/>
          <w:i w:val="0"/>
          <w:color w:val="auto"/>
          <w:sz w:val="21"/>
          <w:szCs w:val="21"/>
        </w:rPr>
        <w:t>- lokalizacja źródeł hałasu tylko w obiektach kubaturowych, co w znacznym stopniu minimalizuje poziom emisji hałasu na zewnątrz</w:t>
      </w:r>
      <w:r>
        <w:rPr>
          <w:rFonts w:ascii="Arial" w:hAnsi="Arial" w:cs="Arial"/>
          <w:b/>
          <w:i w:val="0"/>
          <w:color w:val="auto"/>
          <w:sz w:val="21"/>
          <w:szCs w:val="21"/>
        </w:rPr>
        <w:t>.</w:t>
      </w:r>
    </w:p>
    <w:p w14:paraId="756F320C" w14:textId="3D6B1243" w:rsidR="00703B43" w:rsidRPr="00A84FA3" w:rsidRDefault="00703B43" w:rsidP="00A84FA3">
      <w:pPr>
        <w:pStyle w:val="Tekstpodstawowywcity"/>
        <w:suppressAutoHyphens w:val="0"/>
        <w:spacing w:before="120" w:line="268" w:lineRule="exact"/>
        <w:ind w:left="142" w:right="-567" w:hanging="142"/>
        <w:rPr>
          <w:rFonts w:ascii="Arial" w:hAnsi="Arial" w:cs="Arial"/>
          <w:i w:val="0"/>
          <w:color w:val="auto"/>
          <w:sz w:val="21"/>
          <w:szCs w:val="21"/>
        </w:rPr>
      </w:pPr>
    </w:p>
    <w:p w14:paraId="3F180DCD" w14:textId="3B2A5A8C" w:rsidR="00C52E0F" w:rsidRPr="004C590F" w:rsidRDefault="00C52E0F" w:rsidP="005C704F">
      <w:pPr>
        <w:pStyle w:val="Arial10i50"/>
        <w:spacing w:before="120" w:line="240" w:lineRule="auto"/>
        <w:ind w:hanging="284"/>
        <w:jc w:val="both"/>
        <w:rPr>
          <w:rFonts w:cs="Arial"/>
          <w:b/>
          <w:szCs w:val="21"/>
        </w:rPr>
      </w:pPr>
      <w:r>
        <w:rPr>
          <w:rFonts w:cs="Arial"/>
          <w:b/>
          <w:szCs w:val="21"/>
        </w:rPr>
        <w:t xml:space="preserve">    - </w:t>
      </w:r>
      <w:r w:rsidR="005C704F">
        <w:rPr>
          <w:rFonts w:cs="Arial"/>
          <w:b/>
          <w:szCs w:val="21"/>
        </w:rPr>
        <w:t>w zakresie gospodarki odpadami:</w:t>
      </w:r>
    </w:p>
    <w:p w14:paraId="18D65115" w14:textId="4AF47DAA" w:rsidR="00C52E0F" w:rsidRDefault="00C52E0F" w:rsidP="005C704F">
      <w:pPr>
        <w:pStyle w:val="Arial10i50"/>
        <w:spacing w:before="120" w:line="240" w:lineRule="auto"/>
        <w:ind w:left="142" w:hanging="426"/>
        <w:jc w:val="both"/>
        <w:rPr>
          <w:rFonts w:cs="Arial"/>
          <w:szCs w:val="21"/>
        </w:rPr>
      </w:pPr>
      <w:r>
        <w:rPr>
          <w:rFonts w:cs="Arial"/>
          <w:szCs w:val="21"/>
        </w:rPr>
        <w:t xml:space="preserve">    - stosowanie w gospodarce materiałowej produktów i urządzeń dobrej jakości, charakteryzujących się długim okresem trwałości,</w:t>
      </w:r>
    </w:p>
    <w:p w14:paraId="70F163C6" w14:textId="5960C05D" w:rsidR="00C52E0F" w:rsidRDefault="00C52E0F" w:rsidP="00B37038">
      <w:pPr>
        <w:pStyle w:val="Arial10i50"/>
        <w:spacing w:before="120" w:line="240" w:lineRule="auto"/>
        <w:ind w:left="142" w:hanging="426"/>
        <w:jc w:val="both"/>
        <w:rPr>
          <w:rFonts w:cs="Arial"/>
          <w:szCs w:val="21"/>
        </w:rPr>
      </w:pPr>
      <w:r>
        <w:rPr>
          <w:rFonts w:cs="Arial"/>
          <w:szCs w:val="21"/>
        </w:rPr>
        <w:t xml:space="preserve">    - eksploatacja wszystkich instalacji i urządzeń zgodnie z instrukcjami, co zapobiega ich zużyciu i</w:t>
      </w:r>
      <w:r w:rsidR="008F0234">
        <w:rPr>
          <w:rFonts w:cs="Arial"/>
          <w:szCs w:val="21"/>
        </w:rPr>
        <w:t xml:space="preserve"> </w:t>
      </w:r>
      <w:r>
        <w:rPr>
          <w:rFonts w:cs="Arial"/>
          <w:szCs w:val="21"/>
        </w:rPr>
        <w:t>przedłuża okres ich eksploatacji,</w:t>
      </w:r>
    </w:p>
    <w:p w14:paraId="778D9844" w14:textId="77777777" w:rsidR="00C52E0F" w:rsidRDefault="00C52E0F" w:rsidP="005C704F">
      <w:pPr>
        <w:pStyle w:val="Arial10i50"/>
        <w:spacing w:before="120" w:line="240" w:lineRule="auto"/>
        <w:ind w:left="-142" w:hanging="142"/>
        <w:jc w:val="both"/>
        <w:rPr>
          <w:rFonts w:cs="Arial"/>
          <w:szCs w:val="21"/>
        </w:rPr>
      </w:pPr>
      <w:r>
        <w:rPr>
          <w:rFonts w:cs="Arial"/>
          <w:szCs w:val="21"/>
        </w:rPr>
        <w:t xml:space="preserve">    - prowadzenie na bieżąco przeglądów i remontów wszystkich elementów urządzeń oraz ich</w:t>
      </w:r>
      <w:r>
        <w:rPr>
          <w:rFonts w:cs="Arial"/>
          <w:szCs w:val="21"/>
        </w:rPr>
        <w:br/>
        <w:t xml:space="preserve">      konserwacji, aby zapobiec ich mechanicznemu zużyciu,</w:t>
      </w:r>
    </w:p>
    <w:p w14:paraId="0E1753EE" w14:textId="6A9E3C9C" w:rsidR="00C52E0F" w:rsidRDefault="00C52E0F" w:rsidP="005C704F">
      <w:pPr>
        <w:pStyle w:val="Arial10i50"/>
        <w:spacing w:before="120" w:line="240" w:lineRule="auto"/>
        <w:ind w:left="284" w:hanging="426"/>
        <w:jc w:val="both"/>
        <w:rPr>
          <w:rFonts w:cs="Arial"/>
          <w:szCs w:val="21"/>
        </w:rPr>
      </w:pPr>
      <w:r>
        <w:rPr>
          <w:rFonts w:cs="Arial"/>
          <w:szCs w:val="21"/>
        </w:rPr>
        <w:lastRenderedPageBreak/>
        <w:t xml:space="preserve">   - w przypadku konieczności zakupu nowego urządzenia preferencja dla urządzeń dobr</w:t>
      </w:r>
      <w:r w:rsidR="00A57434">
        <w:rPr>
          <w:rFonts w:cs="Arial"/>
          <w:szCs w:val="21"/>
        </w:rPr>
        <w:t xml:space="preserve">ej jakości, z </w:t>
      </w:r>
      <w:r>
        <w:rPr>
          <w:rFonts w:cs="Arial"/>
          <w:szCs w:val="21"/>
        </w:rPr>
        <w:t xml:space="preserve"> trwających materiałów, o długim okresie użytkowania,</w:t>
      </w:r>
    </w:p>
    <w:p w14:paraId="2FFB823E" w14:textId="77777777" w:rsidR="00C52E0F" w:rsidRDefault="00C52E0F" w:rsidP="00C52E0F">
      <w:pPr>
        <w:pStyle w:val="Arial10i50"/>
        <w:spacing w:before="120" w:line="240" w:lineRule="auto"/>
        <w:jc w:val="both"/>
        <w:rPr>
          <w:rFonts w:cs="Arial"/>
          <w:szCs w:val="21"/>
        </w:rPr>
      </w:pPr>
      <w:r>
        <w:rPr>
          <w:rFonts w:cs="Arial"/>
          <w:szCs w:val="21"/>
        </w:rPr>
        <w:t xml:space="preserve"> - zbieranie wszystkich wytworzonych odpadów w sposób selektywny, co umożliwia ich dalsze</w:t>
      </w:r>
      <w:r>
        <w:rPr>
          <w:rFonts w:cs="Arial"/>
          <w:szCs w:val="21"/>
        </w:rPr>
        <w:br/>
        <w:t xml:space="preserve">   zagospodarowanie. Wytwarzane odpady w pierwszej kolejności przekazywane są do odzysku.</w:t>
      </w:r>
    </w:p>
    <w:p w14:paraId="7A86B225" w14:textId="18CB62A2" w:rsidR="00703B43" w:rsidRDefault="00703B43" w:rsidP="00C52E0F">
      <w:pPr>
        <w:suppressAutoHyphens/>
        <w:spacing w:line="268" w:lineRule="exact"/>
        <w:rPr>
          <w:rFonts w:ascii="Arial" w:hAnsi="Arial" w:cs="Arial"/>
          <w:b/>
          <w:sz w:val="21"/>
          <w:szCs w:val="21"/>
        </w:rPr>
      </w:pPr>
    </w:p>
    <w:p w14:paraId="124C0D57" w14:textId="76A8537D" w:rsidR="00C52E0F" w:rsidRPr="000D7709" w:rsidRDefault="005C704F" w:rsidP="00C52E0F">
      <w:pPr>
        <w:suppressAutoHyphens/>
        <w:spacing w:line="268" w:lineRule="exact"/>
        <w:rPr>
          <w:rFonts w:ascii="Arial" w:hAnsi="Arial" w:cs="Arial"/>
          <w:b/>
          <w:bCs/>
          <w:sz w:val="21"/>
          <w:szCs w:val="21"/>
        </w:rPr>
      </w:pPr>
      <w:r>
        <w:rPr>
          <w:rFonts w:ascii="Arial" w:hAnsi="Arial" w:cs="Arial"/>
          <w:b/>
          <w:bCs/>
          <w:sz w:val="21"/>
          <w:szCs w:val="21"/>
        </w:rPr>
        <w:t xml:space="preserve">- </w:t>
      </w:r>
      <w:r w:rsidR="00C52E0F" w:rsidRPr="009053E8">
        <w:rPr>
          <w:rFonts w:ascii="Arial" w:hAnsi="Arial" w:cs="Arial"/>
          <w:b/>
          <w:bCs/>
          <w:sz w:val="21"/>
          <w:szCs w:val="21"/>
        </w:rPr>
        <w:t>w zakre</w:t>
      </w:r>
      <w:r w:rsidR="000D7709">
        <w:rPr>
          <w:rFonts w:ascii="Arial" w:hAnsi="Arial" w:cs="Arial"/>
          <w:b/>
          <w:bCs/>
          <w:sz w:val="21"/>
          <w:szCs w:val="21"/>
        </w:rPr>
        <w:t>sie ochrony środowiska wodnego:</w:t>
      </w:r>
    </w:p>
    <w:p w14:paraId="0AA88332" w14:textId="77777777" w:rsidR="00C52E0F" w:rsidRPr="004C590F" w:rsidRDefault="00C52E0F" w:rsidP="00C52E0F">
      <w:pPr>
        <w:suppressAutoHyphens/>
        <w:spacing w:line="268" w:lineRule="exact"/>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stosowanie obiegów zamkniętych o poziomie recyrkulacji &gt; 95%,</w:t>
      </w:r>
    </w:p>
    <w:p w14:paraId="7DBDDEAA" w14:textId="77777777" w:rsidR="00C52E0F" w:rsidRPr="004C590F" w:rsidRDefault="00C52E0F" w:rsidP="00C52E0F">
      <w:pPr>
        <w:suppressAutoHyphens/>
        <w:spacing w:line="268" w:lineRule="exact"/>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ograniczenie emisji poprzez odpowiednie łączenie technik oczyszczania,</w:t>
      </w:r>
    </w:p>
    <w:p w14:paraId="3831C57F" w14:textId="67D9DF07" w:rsidR="00C52E0F" w:rsidRPr="004C590F" w:rsidRDefault="00665EA6" w:rsidP="00665EA6">
      <w:pPr>
        <w:suppressAutoHyphens/>
        <w:spacing w:line="268" w:lineRule="exact"/>
        <w:ind w:left="142" w:hanging="142"/>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00C52E0F" w:rsidRPr="004C590F">
        <w:rPr>
          <w:rFonts w:ascii="Arial" w:eastAsia="Times New Roman" w:hAnsi="Arial" w:cs="Arial"/>
          <w:sz w:val="21"/>
          <w:szCs w:val="21"/>
          <w:lang w:eastAsia="pl-PL"/>
        </w:rPr>
        <w:t>po</w:t>
      </w:r>
      <w:r w:rsidR="005C704F">
        <w:rPr>
          <w:rFonts w:ascii="Arial" w:eastAsia="Times New Roman" w:hAnsi="Arial" w:cs="Arial"/>
          <w:sz w:val="21"/>
          <w:szCs w:val="21"/>
          <w:lang w:eastAsia="pl-PL"/>
        </w:rPr>
        <w:t xml:space="preserve">dczyszczanie </w:t>
      </w:r>
      <w:r w:rsidR="00C52E0F" w:rsidRPr="004C590F">
        <w:rPr>
          <w:rFonts w:ascii="Arial" w:eastAsia="Times New Roman" w:hAnsi="Arial" w:cs="Arial"/>
          <w:sz w:val="21"/>
          <w:szCs w:val="21"/>
          <w:lang w:eastAsia="pl-PL"/>
        </w:rPr>
        <w:t>wód opadowych i roztopowych w piaskowniku, celem uzyskania dopuszczalnych</w:t>
      </w:r>
      <w:r w:rsidR="00670083">
        <w:rPr>
          <w:rFonts w:ascii="Arial" w:eastAsia="Times New Roman" w:hAnsi="Arial" w:cs="Arial"/>
          <w:sz w:val="21"/>
          <w:szCs w:val="21"/>
          <w:lang w:eastAsia="pl-PL"/>
        </w:rPr>
        <w:t xml:space="preserve"> </w:t>
      </w:r>
      <w:r w:rsidR="00250B33">
        <w:rPr>
          <w:rFonts w:ascii="Arial" w:eastAsia="Times New Roman" w:hAnsi="Arial" w:cs="Arial"/>
          <w:sz w:val="21"/>
          <w:szCs w:val="21"/>
          <w:lang w:eastAsia="pl-PL"/>
        </w:rPr>
        <w:t xml:space="preserve">stężeń zanieczyszczeń w wodach </w:t>
      </w:r>
      <w:r w:rsidR="00C52E0F" w:rsidRPr="004C590F">
        <w:rPr>
          <w:rFonts w:ascii="Arial" w:eastAsia="Times New Roman" w:hAnsi="Arial" w:cs="Arial"/>
          <w:sz w:val="21"/>
          <w:szCs w:val="21"/>
          <w:lang w:eastAsia="pl-PL"/>
        </w:rPr>
        <w:t xml:space="preserve">opadowych i roztopowych wprowadzanych do kanału, uchodzącego do rzeki </w:t>
      </w:r>
      <w:proofErr w:type="spellStart"/>
      <w:r w:rsidR="00C52E0F" w:rsidRPr="004C590F">
        <w:rPr>
          <w:rFonts w:ascii="Arial" w:eastAsia="Times New Roman" w:hAnsi="Arial" w:cs="Arial"/>
          <w:sz w:val="21"/>
          <w:szCs w:val="21"/>
          <w:lang w:eastAsia="pl-PL"/>
        </w:rPr>
        <w:t>Kucelinki</w:t>
      </w:r>
      <w:proofErr w:type="spellEnd"/>
      <w:r w:rsidR="00C52E0F" w:rsidRPr="004C590F">
        <w:rPr>
          <w:rFonts w:ascii="Arial" w:eastAsia="Times New Roman" w:hAnsi="Arial" w:cs="Arial"/>
          <w:sz w:val="21"/>
          <w:szCs w:val="21"/>
          <w:lang w:eastAsia="pl-PL"/>
        </w:rPr>
        <w:t>,</w:t>
      </w:r>
    </w:p>
    <w:p w14:paraId="6872627D" w14:textId="72428663" w:rsidR="00C52E0F" w:rsidRDefault="00C52E0F" w:rsidP="00C52E0F">
      <w:pPr>
        <w:suppressAutoHyphens/>
        <w:spacing w:line="268" w:lineRule="exact"/>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pełne zabezpieczenie</w:t>
      </w:r>
      <w:r w:rsidR="00510D3B">
        <w:rPr>
          <w:rFonts w:ascii="Arial" w:eastAsia="Times New Roman" w:hAnsi="Arial" w:cs="Arial"/>
          <w:sz w:val="21"/>
          <w:szCs w:val="21"/>
          <w:lang w:eastAsia="pl-PL"/>
        </w:rPr>
        <w:t xml:space="preserve"> podłoża hal produkcyjnych przed</w:t>
      </w:r>
      <w:r w:rsidRPr="004C590F">
        <w:rPr>
          <w:rFonts w:ascii="Arial" w:eastAsia="Times New Roman" w:hAnsi="Arial" w:cs="Arial"/>
          <w:sz w:val="21"/>
          <w:szCs w:val="21"/>
          <w:lang w:eastAsia="pl-PL"/>
        </w:rPr>
        <w:t xml:space="preserve"> przedostaniem się zanieczyszczeń do</w:t>
      </w:r>
      <w:r>
        <w:rPr>
          <w:rFonts w:ascii="Arial" w:eastAsia="Times New Roman" w:hAnsi="Arial" w:cs="Arial"/>
          <w:sz w:val="21"/>
          <w:szCs w:val="21"/>
          <w:lang w:eastAsia="pl-PL"/>
        </w:rPr>
        <w:br/>
      </w:r>
      <w:r w:rsidRPr="004C590F">
        <w:rPr>
          <w:rFonts w:ascii="Arial" w:eastAsia="Times New Roman" w:hAnsi="Arial" w:cs="Arial"/>
          <w:sz w:val="21"/>
          <w:szCs w:val="21"/>
          <w:lang w:eastAsia="pl-PL"/>
        </w:rPr>
        <w:t xml:space="preserve"> </w:t>
      </w: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 xml:space="preserve">gruntu w postaci szczelnej betonowej posadzki. </w:t>
      </w:r>
    </w:p>
    <w:p w14:paraId="0C199A81" w14:textId="77777777" w:rsidR="00A84FA3" w:rsidRDefault="00A84FA3" w:rsidP="00C52E0F">
      <w:pPr>
        <w:suppressAutoHyphens/>
        <w:spacing w:line="268" w:lineRule="exact"/>
        <w:contextualSpacing/>
        <w:jc w:val="both"/>
        <w:rPr>
          <w:rFonts w:ascii="Arial" w:eastAsia="Times New Roman" w:hAnsi="Arial" w:cs="Arial"/>
          <w:sz w:val="21"/>
          <w:szCs w:val="21"/>
          <w:lang w:eastAsia="pl-PL"/>
        </w:rPr>
      </w:pPr>
    </w:p>
    <w:p w14:paraId="32449985" w14:textId="09921BE5" w:rsidR="00A84FA3" w:rsidRDefault="00F373E5" w:rsidP="00C52E0F">
      <w:pPr>
        <w:suppressAutoHyphens/>
        <w:spacing w:line="268" w:lineRule="exact"/>
        <w:contextualSpacing/>
        <w:jc w:val="both"/>
        <w:rPr>
          <w:rFonts w:ascii="Arial" w:eastAsia="Times New Roman" w:hAnsi="Arial" w:cs="Arial"/>
          <w:b/>
          <w:sz w:val="21"/>
          <w:szCs w:val="21"/>
          <w:lang w:eastAsia="pl-PL"/>
        </w:rPr>
      </w:pPr>
      <w:r>
        <w:rPr>
          <w:rFonts w:ascii="Arial" w:eastAsia="Times New Roman" w:hAnsi="Arial" w:cs="Arial"/>
          <w:b/>
          <w:sz w:val="21"/>
          <w:szCs w:val="21"/>
          <w:lang w:eastAsia="pl-PL"/>
        </w:rPr>
        <w:t>- w zakresie zapewnien</w:t>
      </w:r>
      <w:r w:rsidR="00A84FA3" w:rsidRPr="00A84FA3">
        <w:rPr>
          <w:rFonts w:ascii="Arial" w:eastAsia="Times New Roman" w:hAnsi="Arial" w:cs="Arial"/>
          <w:b/>
          <w:sz w:val="21"/>
          <w:szCs w:val="21"/>
          <w:lang w:eastAsia="pl-PL"/>
        </w:rPr>
        <w:t>i</w:t>
      </w:r>
      <w:r>
        <w:rPr>
          <w:rFonts w:ascii="Arial" w:eastAsia="Times New Roman" w:hAnsi="Arial" w:cs="Arial"/>
          <w:b/>
          <w:sz w:val="21"/>
          <w:szCs w:val="21"/>
          <w:lang w:eastAsia="pl-PL"/>
        </w:rPr>
        <w:t>a</w:t>
      </w:r>
      <w:r w:rsidR="00A84FA3" w:rsidRPr="00A84FA3">
        <w:rPr>
          <w:rFonts w:ascii="Arial" w:eastAsia="Times New Roman" w:hAnsi="Arial" w:cs="Arial"/>
          <w:b/>
          <w:sz w:val="21"/>
          <w:szCs w:val="21"/>
          <w:lang w:eastAsia="pl-PL"/>
        </w:rPr>
        <w:t xml:space="preserve"> efektywnego wykorzystania energii</w:t>
      </w:r>
      <w:r w:rsidR="007950B9">
        <w:rPr>
          <w:rFonts w:ascii="Arial" w:eastAsia="Times New Roman" w:hAnsi="Arial" w:cs="Arial"/>
          <w:b/>
          <w:sz w:val="21"/>
          <w:szCs w:val="21"/>
          <w:lang w:eastAsia="pl-PL"/>
        </w:rPr>
        <w:t>:</w:t>
      </w:r>
    </w:p>
    <w:p w14:paraId="18E8B899" w14:textId="77777777" w:rsidR="00A84FA3" w:rsidRDefault="00A84FA3" w:rsidP="00C52E0F">
      <w:pPr>
        <w:suppressAutoHyphens/>
        <w:spacing w:line="268" w:lineRule="exact"/>
        <w:contextualSpacing/>
        <w:jc w:val="both"/>
        <w:rPr>
          <w:rFonts w:ascii="Arial" w:eastAsia="Times New Roman" w:hAnsi="Arial" w:cs="Arial"/>
          <w:b/>
          <w:sz w:val="21"/>
          <w:szCs w:val="21"/>
          <w:lang w:eastAsia="pl-PL"/>
        </w:rPr>
      </w:pPr>
    </w:p>
    <w:p w14:paraId="33575610" w14:textId="59C6CB77" w:rsidR="00A84FA3" w:rsidRPr="00A84FA3" w:rsidRDefault="00A84FA3" w:rsidP="00A84FA3">
      <w:pPr>
        <w:suppressAutoHyphens/>
        <w:spacing w:line="268" w:lineRule="exact"/>
        <w:ind w:left="142" w:hanging="284"/>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Pr="00A84FA3">
        <w:rPr>
          <w:rFonts w:ascii="Arial" w:eastAsia="Times New Roman" w:hAnsi="Arial" w:cs="Arial"/>
          <w:sz w:val="21"/>
          <w:szCs w:val="21"/>
          <w:lang w:eastAsia="pl-PL"/>
        </w:rPr>
        <w:t>- wykorzystanie ciepła zawartego w spalinach wylotowych pieców grzewczych do produkcji pary, która służy do: zabezpieczenia instalacji ga</w:t>
      </w:r>
      <w:r w:rsidR="007950B9">
        <w:rPr>
          <w:rFonts w:ascii="Arial" w:eastAsia="Times New Roman" w:hAnsi="Arial" w:cs="Arial"/>
          <w:sz w:val="21"/>
          <w:szCs w:val="21"/>
          <w:lang w:eastAsia="pl-PL"/>
        </w:rPr>
        <w:t>zowej pieca w razie awarii, ogr</w:t>
      </w:r>
      <w:r w:rsidRPr="00A84FA3">
        <w:rPr>
          <w:rFonts w:ascii="Arial" w:eastAsia="Times New Roman" w:hAnsi="Arial" w:cs="Arial"/>
          <w:sz w:val="21"/>
          <w:szCs w:val="21"/>
          <w:lang w:eastAsia="pl-PL"/>
        </w:rPr>
        <w:t>zewania pomieszczeń socjalnych zak</w:t>
      </w:r>
      <w:r w:rsidR="007950B9">
        <w:rPr>
          <w:rFonts w:ascii="Arial" w:eastAsia="Times New Roman" w:hAnsi="Arial" w:cs="Arial"/>
          <w:sz w:val="21"/>
          <w:szCs w:val="21"/>
          <w:lang w:eastAsia="pl-PL"/>
        </w:rPr>
        <w:t>ła</w:t>
      </w:r>
      <w:r w:rsidRPr="00A84FA3">
        <w:rPr>
          <w:rFonts w:ascii="Arial" w:eastAsia="Times New Roman" w:hAnsi="Arial" w:cs="Arial"/>
          <w:sz w:val="21"/>
          <w:szCs w:val="21"/>
          <w:lang w:eastAsia="pl-PL"/>
        </w:rPr>
        <w:t>du, ogrzewania smarów i olejów w piwnicach smarów,</w:t>
      </w:r>
    </w:p>
    <w:p w14:paraId="05A44BE6" w14:textId="7A44A812" w:rsidR="00A84FA3" w:rsidRPr="00A84FA3" w:rsidRDefault="00A84FA3" w:rsidP="00A84FA3">
      <w:pPr>
        <w:suppressAutoHyphens/>
        <w:spacing w:line="268" w:lineRule="exact"/>
        <w:ind w:left="142" w:hanging="284"/>
        <w:contextualSpacing/>
        <w:jc w:val="both"/>
        <w:rPr>
          <w:rFonts w:ascii="Arial" w:eastAsia="Times New Roman" w:hAnsi="Arial" w:cs="Arial"/>
          <w:sz w:val="21"/>
          <w:szCs w:val="21"/>
          <w:lang w:eastAsia="pl-PL"/>
        </w:rPr>
      </w:pPr>
      <w:r w:rsidRPr="00A84FA3">
        <w:rPr>
          <w:rFonts w:ascii="Arial" w:eastAsia="Times New Roman" w:hAnsi="Arial" w:cs="Arial"/>
          <w:sz w:val="21"/>
          <w:szCs w:val="21"/>
          <w:lang w:eastAsia="pl-PL"/>
        </w:rPr>
        <w:t>- stosowanie au</w:t>
      </w:r>
      <w:r w:rsidR="007950B9">
        <w:rPr>
          <w:rFonts w:ascii="Arial" w:eastAsia="Times New Roman" w:hAnsi="Arial" w:cs="Arial"/>
          <w:sz w:val="21"/>
          <w:szCs w:val="21"/>
          <w:lang w:eastAsia="pl-PL"/>
        </w:rPr>
        <w:t>tomatyzacji proces</w:t>
      </w:r>
      <w:r w:rsidRPr="00A84FA3">
        <w:rPr>
          <w:rFonts w:ascii="Arial" w:eastAsia="Times New Roman" w:hAnsi="Arial" w:cs="Arial"/>
          <w:sz w:val="21"/>
          <w:szCs w:val="21"/>
          <w:lang w:eastAsia="pl-PL"/>
        </w:rPr>
        <w:t>ó</w:t>
      </w:r>
      <w:r w:rsidR="007950B9">
        <w:rPr>
          <w:rFonts w:ascii="Arial" w:eastAsia="Times New Roman" w:hAnsi="Arial" w:cs="Arial"/>
          <w:sz w:val="21"/>
          <w:szCs w:val="21"/>
          <w:lang w:eastAsia="pl-PL"/>
        </w:rPr>
        <w:t>w</w:t>
      </w:r>
      <w:r w:rsidRPr="00A84FA3">
        <w:rPr>
          <w:rFonts w:ascii="Arial" w:eastAsia="Times New Roman" w:hAnsi="Arial" w:cs="Arial"/>
          <w:sz w:val="21"/>
          <w:szCs w:val="21"/>
          <w:lang w:eastAsia="pl-PL"/>
        </w:rPr>
        <w:t xml:space="preserve"> technologicznych, utrzymującej odpowiednie parametry </w:t>
      </w:r>
      <w:r>
        <w:rPr>
          <w:rFonts w:ascii="Arial" w:eastAsia="Times New Roman" w:hAnsi="Arial" w:cs="Arial"/>
          <w:sz w:val="21"/>
          <w:szCs w:val="21"/>
          <w:lang w:eastAsia="pl-PL"/>
        </w:rPr>
        <w:t xml:space="preserve">  </w:t>
      </w:r>
      <w:r w:rsidRPr="00A84FA3">
        <w:rPr>
          <w:rFonts w:ascii="Arial" w:eastAsia="Times New Roman" w:hAnsi="Arial" w:cs="Arial"/>
          <w:sz w:val="21"/>
          <w:szCs w:val="21"/>
          <w:lang w:eastAsia="pl-PL"/>
        </w:rPr>
        <w:t>technologiczne i optymalizującej zużycie energii.</w:t>
      </w:r>
    </w:p>
    <w:p w14:paraId="5338D79D" w14:textId="77777777" w:rsidR="00FA36C9" w:rsidRPr="00AA710B" w:rsidRDefault="00FA36C9" w:rsidP="001B7BF6">
      <w:pPr>
        <w:pStyle w:val="Tekstpodstawowywcity"/>
        <w:suppressAutoHyphens w:val="0"/>
        <w:spacing w:before="120" w:line="268" w:lineRule="exact"/>
        <w:ind w:left="1004" w:right="-567"/>
        <w:rPr>
          <w:rFonts w:ascii="Arial" w:hAnsi="Arial" w:cs="Arial"/>
          <w:b/>
          <w:i w:val="0"/>
          <w:color w:val="auto"/>
          <w:sz w:val="21"/>
          <w:szCs w:val="21"/>
        </w:rPr>
      </w:pPr>
    </w:p>
    <w:p w14:paraId="73EDCD73" w14:textId="23A5CA61" w:rsidR="00AA710B" w:rsidRDefault="0071695C" w:rsidP="00280847">
      <w:pPr>
        <w:pStyle w:val="Tekstpodstawowywcity"/>
        <w:numPr>
          <w:ilvl w:val="0"/>
          <w:numId w:val="73"/>
        </w:numPr>
        <w:suppressAutoHyphens w:val="0"/>
        <w:spacing w:before="120" w:line="268" w:lineRule="exact"/>
        <w:ind w:left="284" w:right="-567" w:hanging="284"/>
        <w:rPr>
          <w:rFonts w:ascii="Arial" w:hAnsi="Arial" w:cs="Arial"/>
          <w:b/>
          <w:i w:val="0"/>
          <w:color w:val="auto"/>
          <w:sz w:val="21"/>
          <w:szCs w:val="21"/>
        </w:rPr>
      </w:pPr>
      <w:r w:rsidRPr="00AA710B">
        <w:rPr>
          <w:rFonts w:ascii="Arial" w:hAnsi="Arial" w:cs="Arial"/>
          <w:b/>
          <w:i w:val="0"/>
          <w:color w:val="auto"/>
          <w:sz w:val="21"/>
          <w:szCs w:val="21"/>
        </w:rPr>
        <w:t>Instalacja do automatycznego śrutowania i zabezp</w:t>
      </w:r>
      <w:r w:rsidR="000D7709">
        <w:rPr>
          <w:rFonts w:ascii="Arial" w:hAnsi="Arial" w:cs="Arial"/>
          <w:b/>
          <w:i w:val="0"/>
          <w:color w:val="auto"/>
          <w:sz w:val="21"/>
          <w:szCs w:val="21"/>
        </w:rPr>
        <w:t>ieczania antykorozyjnego blach</w:t>
      </w:r>
    </w:p>
    <w:p w14:paraId="2A51A7B5" w14:textId="77777777" w:rsidR="00703B43" w:rsidRDefault="00703B43" w:rsidP="00703B43">
      <w:pPr>
        <w:pStyle w:val="Tekstpodstawowywcity"/>
        <w:suppressAutoHyphens w:val="0"/>
        <w:spacing w:before="120" w:line="268" w:lineRule="exact"/>
        <w:ind w:left="284" w:right="-567"/>
        <w:rPr>
          <w:rFonts w:ascii="Arial" w:hAnsi="Arial" w:cs="Arial"/>
          <w:b/>
          <w:i w:val="0"/>
          <w:color w:val="auto"/>
          <w:sz w:val="21"/>
          <w:szCs w:val="21"/>
        </w:rPr>
      </w:pPr>
    </w:p>
    <w:p w14:paraId="436E1A2D" w14:textId="10443D6E" w:rsidR="000D7709" w:rsidRDefault="000D7709" w:rsidP="005C704F">
      <w:pPr>
        <w:pStyle w:val="Tekstpodstawowywcity"/>
        <w:suppressAutoHyphens w:val="0"/>
        <w:spacing w:before="120" w:line="268" w:lineRule="exact"/>
        <w:ind w:left="720" w:right="-567" w:hanging="720"/>
        <w:rPr>
          <w:rFonts w:ascii="Arial" w:hAnsi="Arial" w:cs="Arial"/>
          <w:b/>
          <w:i w:val="0"/>
          <w:color w:val="auto"/>
          <w:sz w:val="21"/>
          <w:szCs w:val="21"/>
        </w:rPr>
      </w:pPr>
      <w:r>
        <w:rPr>
          <w:rFonts w:ascii="Arial" w:hAnsi="Arial" w:cs="Arial"/>
          <w:b/>
          <w:i w:val="0"/>
          <w:color w:val="auto"/>
          <w:sz w:val="21"/>
          <w:szCs w:val="21"/>
        </w:rPr>
        <w:t>- w</w:t>
      </w:r>
      <w:r w:rsidRPr="00C52E0F">
        <w:rPr>
          <w:rFonts w:ascii="Arial" w:hAnsi="Arial" w:cs="Arial"/>
          <w:b/>
          <w:i w:val="0"/>
          <w:color w:val="auto"/>
          <w:sz w:val="21"/>
          <w:szCs w:val="21"/>
        </w:rPr>
        <w:t xml:space="preserve"> zakresie ochrony powietrza przed zanieczyszczeniem</w:t>
      </w:r>
      <w:r>
        <w:rPr>
          <w:rFonts w:ascii="Arial" w:hAnsi="Arial" w:cs="Arial"/>
          <w:b/>
          <w:i w:val="0"/>
          <w:color w:val="auto"/>
          <w:sz w:val="21"/>
          <w:szCs w:val="21"/>
        </w:rPr>
        <w:t>;</w:t>
      </w:r>
    </w:p>
    <w:p w14:paraId="135D645F" w14:textId="63501414" w:rsidR="00AA710B" w:rsidRPr="00AA710B" w:rsidRDefault="00AA710B" w:rsidP="00D63DB8">
      <w:pPr>
        <w:pStyle w:val="Tekstpodstawowywcity"/>
        <w:suppressAutoHyphens w:val="0"/>
        <w:spacing w:before="120" w:line="268" w:lineRule="exact"/>
        <w:ind w:right="-567"/>
        <w:rPr>
          <w:rFonts w:ascii="Arial" w:hAnsi="Arial" w:cs="Arial"/>
          <w:i w:val="0"/>
          <w:color w:val="auto"/>
          <w:sz w:val="21"/>
          <w:szCs w:val="21"/>
        </w:rPr>
      </w:pPr>
      <w:r w:rsidRPr="00AA710B">
        <w:rPr>
          <w:rFonts w:ascii="Arial" w:hAnsi="Arial" w:cs="Arial"/>
          <w:i w:val="0"/>
          <w:color w:val="auto"/>
          <w:sz w:val="21"/>
          <w:szCs w:val="21"/>
        </w:rPr>
        <w:t>- zakup surowców wysokiej jakości,</w:t>
      </w:r>
    </w:p>
    <w:p w14:paraId="121F36BC" w14:textId="3C621C36" w:rsidR="00AA710B" w:rsidRPr="00AA710B" w:rsidRDefault="00EC3E82" w:rsidP="00817864">
      <w:pPr>
        <w:pStyle w:val="Tekstpodstawowywcity"/>
        <w:suppressAutoHyphens w:val="0"/>
        <w:spacing w:before="120" w:line="268" w:lineRule="exact"/>
        <w:ind w:left="142" w:right="-567" w:hanging="142"/>
        <w:rPr>
          <w:rFonts w:ascii="Arial" w:hAnsi="Arial" w:cs="Arial"/>
          <w:i w:val="0"/>
          <w:color w:val="auto"/>
          <w:sz w:val="21"/>
          <w:szCs w:val="21"/>
        </w:rPr>
      </w:pPr>
      <w:r>
        <w:rPr>
          <w:rFonts w:ascii="Arial" w:hAnsi="Arial" w:cs="Arial"/>
          <w:i w:val="0"/>
          <w:color w:val="auto"/>
          <w:sz w:val="21"/>
          <w:szCs w:val="21"/>
        </w:rPr>
        <w:t>- utrzymy</w:t>
      </w:r>
      <w:r w:rsidR="00AA710B" w:rsidRPr="00AA710B">
        <w:rPr>
          <w:rFonts w:ascii="Arial" w:hAnsi="Arial" w:cs="Arial"/>
          <w:i w:val="0"/>
          <w:color w:val="auto"/>
          <w:sz w:val="21"/>
          <w:szCs w:val="21"/>
        </w:rPr>
        <w:t>w</w:t>
      </w:r>
      <w:r w:rsidR="00466F8F">
        <w:rPr>
          <w:rFonts w:ascii="Arial" w:hAnsi="Arial" w:cs="Arial"/>
          <w:i w:val="0"/>
          <w:color w:val="auto"/>
          <w:sz w:val="21"/>
          <w:szCs w:val="21"/>
        </w:rPr>
        <w:t>anie w dobrym stanie techniczny</w:t>
      </w:r>
      <w:r w:rsidR="00AA710B" w:rsidRPr="00AA710B">
        <w:rPr>
          <w:rFonts w:ascii="Arial" w:hAnsi="Arial" w:cs="Arial"/>
          <w:i w:val="0"/>
          <w:color w:val="auto"/>
          <w:sz w:val="21"/>
          <w:szCs w:val="21"/>
        </w:rPr>
        <w:t>m a</w:t>
      </w:r>
      <w:r w:rsidR="00CE150D">
        <w:rPr>
          <w:rFonts w:ascii="Arial" w:hAnsi="Arial" w:cs="Arial"/>
          <w:i w:val="0"/>
          <w:color w:val="auto"/>
          <w:sz w:val="21"/>
          <w:szCs w:val="21"/>
        </w:rPr>
        <w:t>paratów natrysk</w:t>
      </w:r>
      <w:r>
        <w:rPr>
          <w:rFonts w:ascii="Arial" w:hAnsi="Arial" w:cs="Arial"/>
          <w:i w:val="0"/>
          <w:color w:val="auto"/>
          <w:sz w:val="21"/>
          <w:szCs w:val="21"/>
        </w:rPr>
        <w:t>owych w aspekci</w:t>
      </w:r>
      <w:r w:rsidR="00AA710B" w:rsidRPr="00AA710B">
        <w:rPr>
          <w:rFonts w:ascii="Arial" w:hAnsi="Arial" w:cs="Arial"/>
          <w:i w:val="0"/>
          <w:color w:val="auto"/>
          <w:sz w:val="21"/>
          <w:szCs w:val="21"/>
        </w:rPr>
        <w:t xml:space="preserve">e zużywania optymalnej </w:t>
      </w:r>
      <w:r w:rsidR="00817864">
        <w:rPr>
          <w:rFonts w:ascii="Arial" w:hAnsi="Arial" w:cs="Arial"/>
          <w:i w:val="0"/>
          <w:color w:val="auto"/>
          <w:sz w:val="21"/>
          <w:szCs w:val="21"/>
        </w:rPr>
        <w:t xml:space="preserve">  </w:t>
      </w:r>
      <w:r w:rsidR="00AA710B" w:rsidRPr="00AA710B">
        <w:rPr>
          <w:rFonts w:ascii="Arial" w:hAnsi="Arial" w:cs="Arial"/>
          <w:i w:val="0"/>
          <w:color w:val="auto"/>
          <w:sz w:val="21"/>
          <w:szCs w:val="21"/>
        </w:rPr>
        <w:t>ilości farby podczas malowania,</w:t>
      </w:r>
    </w:p>
    <w:p w14:paraId="32D0A2E7" w14:textId="533464F7" w:rsidR="00AA710B" w:rsidRPr="00AA710B" w:rsidRDefault="00AA710B" w:rsidP="00817864">
      <w:pPr>
        <w:pStyle w:val="Tekstpodstawowywcity"/>
        <w:suppressAutoHyphens w:val="0"/>
        <w:spacing w:before="120" w:line="268" w:lineRule="exact"/>
        <w:ind w:left="142" w:right="-567" w:hanging="142"/>
        <w:rPr>
          <w:rFonts w:ascii="Arial" w:hAnsi="Arial" w:cs="Arial"/>
          <w:i w:val="0"/>
          <w:color w:val="auto"/>
          <w:sz w:val="21"/>
          <w:szCs w:val="21"/>
        </w:rPr>
      </w:pPr>
      <w:r w:rsidRPr="00AA710B">
        <w:rPr>
          <w:rFonts w:ascii="Arial" w:hAnsi="Arial" w:cs="Arial"/>
          <w:i w:val="0"/>
          <w:color w:val="auto"/>
          <w:sz w:val="21"/>
          <w:szCs w:val="21"/>
        </w:rPr>
        <w:t>- zastosowanie nowoczesny</w:t>
      </w:r>
      <w:r w:rsidR="00EC3E82">
        <w:rPr>
          <w:rFonts w:ascii="Arial" w:hAnsi="Arial" w:cs="Arial"/>
          <w:i w:val="0"/>
          <w:color w:val="auto"/>
          <w:sz w:val="21"/>
          <w:szCs w:val="21"/>
        </w:rPr>
        <w:t>ch urządzeń do mieszania farb (</w:t>
      </w:r>
      <w:r w:rsidRPr="00AA710B">
        <w:rPr>
          <w:rFonts w:ascii="Arial" w:hAnsi="Arial" w:cs="Arial"/>
          <w:i w:val="0"/>
          <w:color w:val="auto"/>
          <w:sz w:val="21"/>
          <w:szCs w:val="21"/>
        </w:rPr>
        <w:t xml:space="preserve">instalacja nowa) wykluczających emisję LZO </w:t>
      </w:r>
      <w:r w:rsidR="00817864">
        <w:rPr>
          <w:rFonts w:ascii="Arial" w:hAnsi="Arial" w:cs="Arial"/>
          <w:i w:val="0"/>
          <w:color w:val="auto"/>
          <w:sz w:val="21"/>
          <w:szCs w:val="21"/>
        </w:rPr>
        <w:t xml:space="preserve">  </w:t>
      </w:r>
      <w:r w:rsidRPr="00AA710B">
        <w:rPr>
          <w:rFonts w:ascii="Arial" w:hAnsi="Arial" w:cs="Arial"/>
          <w:i w:val="0"/>
          <w:color w:val="auto"/>
          <w:sz w:val="21"/>
          <w:szCs w:val="21"/>
        </w:rPr>
        <w:t>podczas tego procesu,</w:t>
      </w:r>
    </w:p>
    <w:p w14:paraId="57AB66A7" w14:textId="4F45A347" w:rsidR="00AA710B" w:rsidRPr="00AA710B" w:rsidRDefault="00EC3E82" w:rsidP="00D63DB8">
      <w:pPr>
        <w:pStyle w:val="Tekstpodstawowywcity"/>
        <w:suppressAutoHyphens w:val="0"/>
        <w:spacing w:before="120" w:line="268" w:lineRule="exact"/>
        <w:ind w:right="-567"/>
        <w:rPr>
          <w:rFonts w:ascii="Arial" w:hAnsi="Arial" w:cs="Arial"/>
          <w:i w:val="0"/>
          <w:color w:val="auto"/>
          <w:sz w:val="21"/>
          <w:szCs w:val="21"/>
        </w:rPr>
      </w:pPr>
      <w:r>
        <w:rPr>
          <w:rFonts w:ascii="Arial" w:hAnsi="Arial" w:cs="Arial"/>
          <w:i w:val="0"/>
          <w:color w:val="auto"/>
          <w:sz w:val="21"/>
          <w:szCs w:val="21"/>
        </w:rPr>
        <w:t>- stosowanie podgr</w:t>
      </w:r>
      <w:r w:rsidR="00AA710B" w:rsidRPr="00AA710B">
        <w:rPr>
          <w:rFonts w:ascii="Arial" w:hAnsi="Arial" w:cs="Arial"/>
          <w:i w:val="0"/>
          <w:color w:val="auto"/>
          <w:sz w:val="21"/>
          <w:szCs w:val="21"/>
        </w:rPr>
        <w:t>z</w:t>
      </w:r>
      <w:r>
        <w:rPr>
          <w:rFonts w:ascii="Arial" w:hAnsi="Arial" w:cs="Arial"/>
          <w:i w:val="0"/>
          <w:color w:val="auto"/>
          <w:sz w:val="21"/>
          <w:szCs w:val="21"/>
        </w:rPr>
        <w:t>e</w:t>
      </w:r>
      <w:r w:rsidR="00AA710B" w:rsidRPr="00AA710B">
        <w:rPr>
          <w:rFonts w:ascii="Arial" w:hAnsi="Arial" w:cs="Arial"/>
          <w:i w:val="0"/>
          <w:color w:val="auto"/>
          <w:sz w:val="21"/>
          <w:szCs w:val="21"/>
        </w:rPr>
        <w:t>wania wstępnego blach tylko w przypadku niskich temperatur otoczenia,</w:t>
      </w:r>
    </w:p>
    <w:p w14:paraId="52944C9A" w14:textId="13CC3002" w:rsidR="00AA710B" w:rsidRDefault="00AA710B" w:rsidP="00D63DB8">
      <w:pPr>
        <w:pStyle w:val="Tekstpodstawowywcity"/>
        <w:suppressAutoHyphens w:val="0"/>
        <w:spacing w:before="120" w:line="268" w:lineRule="exact"/>
        <w:ind w:right="-567"/>
        <w:rPr>
          <w:rFonts w:ascii="Arial" w:hAnsi="Arial" w:cs="Arial"/>
          <w:b/>
          <w:i w:val="0"/>
          <w:color w:val="auto"/>
          <w:sz w:val="21"/>
          <w:szCs w:val="21"/>
        </w:rPr>
      </w:pPr>
      <w:r w:rsidRPr="00AA710B">
        <w:rPr>
          <w:rFonts w:ascii="Arial" w:hAnsi="Arial" w:cs="Arial"/>
          <w:i w:val="0"/>
          <w:color w:val="auto"/>
          <w:sz w:val="21"/>
          <w:szCs w:val="21"/>
        </w:rPr>
        <w:t>- stosowanie jedynie kilku rodzajów farb – brak konieczności gruntowego mycia</w:t>
      </w:r>
      <w:r w:rsidR="00EC3E82">
        <w:rPr>
          <w:rFonts w:ascii="Arial" w:hAnsi="Arial" w:cs="Arial"/>
          <w:b/>
          <w:i w:val="0"/>
          <w:color w:val="auto"/>
          <w:sz w:val="21"/>
          <w:szCs w:val="21"/>
        </w:rPr>
        <w:t xml:space="preserve"> </w:t>
      </w:r>
      <w:r w:rsidR="00EC3E82" w:rsidRPr="00EC3E82">
        <w:rPr>
          <w:rFonts w:ascii="Arial" w:hAnsi="Arial" w:cs="Arial"/>
          <w:i w:val="0"/>
          <w:color w:val="auto"/>
          <w:sz w:val="21"/>
          <w:szCs w:val="21"/>
        </w:rPr>
        <w:t>instalacj</w:t>
      </w:r>
      <w:r w:rsidRPr="00EC3E82">
        <w:rPr>
          <w:rFonts w:ascii="Arial" w:hAnsi="Arial" w:cs="Arial"/>
          <w:i w:val="0"/>
          <w:color w:val="auto"/>
          <w:sz w:val="21"/>
          <w:szCs w:val="21"/>
        </w:rPr>
        <w:t>i,</w:t>
      </w:r>
    </w:p>
    <w:p w14:paraId="32D40011" w14:textId="5B285A3E" w:rsidR="00AA710B" w:rsidRDefault="00AA710B" w:rsidP="00817864">
      <w:pPr>
        <w:pStyle w:val="Tekstpodstawowywcity"/>
        <w:suppressAutoHyphens w:val="0"/>
        <w:spacing w:before="120" w:line="268" w:lineRule="exact"/>
        <w:ind w:left="142" w:right="-567" w:hanging="142"/>
        <w:rPr>
          <w:rFonts w:ascii="Arial" w:hAnsi="Arial" w:cs="Arial"/>
          <w:i w:val="0"/>
          <w:color w:val="auto"/>
          <w:sz w:val="21"/>
          <w:szCs w:val="21"/>
        </w:rPr>
      </w:pPr>
      <w:r w:rsidRPr="00AA710B">
        <w:rPr>
          <w:rFonts w:ascii="Arial" w:hAnsi="Arial" w:cs="Arial"/>
          <w:i w:val="0"/>
          <w:color w:val="auto"/>
          <w:sz w:val="21"/>
          <w:szCs w:val="21"/>
        </w:rPr>
        <w:t>- dopalanie gazów odlotowy</w:t>
      </w:r>
      <w:r w:rsidR="004A6682">
        <w:rPr>
          <w:rFonts w:ascii="Arial" w:hAnsi="Arial" w:cs="Arial"/>
          <w:i w:val="0"/>
          <w:color w:val="auto"/>
          <w:sz w:val="21"/>
          <w:szCs w:val="21"/>
        </w:rPr>
        <w:t>ch odciąganych z kabin malarski</w:t>
      </w:r>
      <w:r w:rsidRPr="00AA710B">
        <w:rPr>
          <w:rFonts w:ascii="Arial" w:hAnsi="Arial" w:cs="Arial"/>
          <w:i w:val="0"/>
          <w:color w:val="auto"/>
          <w:sz w:val="21"/>
          <w:szCs w:val="21"/>
        </w:rPr>
        <w:t>ch i stref suszenia (proces nakładania powłoki i jej suszenia), zawierających m.in. lotne zwią</w:t>
      </w:r>
      <w:r w:rsidR="00D562FB">
        <w:rPr>
          <w:rFonts w:ascii="Arial" w:hAnsi="Arial" w:cs="Arial"/>
          <w:i w:val="0"/>
          <w:color w:val="auto"/>
          <w:sz w:val="21"/>
          <w:szCs w:val="21"/>
        </w:rPr>
        <w:t>zku organiczne, w :</w:t>
      </w:r>
    </w:p>
    <w:p w14:paraId="061BA6D3" w14:textId="7D24FCDF" w:rsidR="00AA710B" w:rsidRDefault="003B7D07" w:rsidP="00D63DB8">
      <w:pPr>
        <w:pStyle w:val="Tekstpodstawowywcity"/>
        <w:suppressAutoHyphens w:val="0"/>
        <w:spacing w:before="120" w:line="268" w:lineRule="exact"/>
        <w:ind w:right="-567"/>
        <w:rPr>
          <w:rFonts w:ascii="Arial" w:hAnsi="Arial" w:cs="Arial"/>
          <w:i w:val="0"/>
          <w:color w:val="auto"/>
          <w:sz w:val="21"/>
          <w:szCs w:val="21"/>
        </w:rPr>
      </w:pPr>
      <w:r>
        <w:rPr>
          <w:rFonts w:ascii="Arial" w:hAnsi="Arial" w:cs="Arial"/>
          <w:i w:val="0"/>
          <w:color w:val="auto"/>
          <w:sz w:val="21"/>
          <w:szCs w:val="21"/>
        </w:rPr>
        <w:t xml:space="preserve">a/ </w:t>
      </w:r>
      <w:r w:rsidR="00AA710B">
        <w:rPr>
          <w:rFonts w:ascii="Arial" w:hAnsi="Arial" w:cs="Arial"/>
          <w:i w:val="0"/>
          <w:color w:val="auto"/>
          <w:sz w:val="21"/>
          <w:szCs w:val="21"/>
        </w:rPr>
        <w:t>p</w:t>
      </w:r>
      <w:r w:rsidR="00AA710B" w:rsidRPr="00AA710B">
        <w:rPr>
          <w:rFonts w:ascii="Arial" w:hAnsi="Arial" w:cs="Arial"/>
          <w:i w:val="0"/>
          <w:color w:val="auto"/>
          <w:sz w:val="21"/>
          <w:szCs w:val="21"/>
        </w:rPr>
        <w:t>iecu</w:t>
      </w:r>
      <w:r w:rsidR="00AA710B">
        <w:rPr>
          <w:rFonts w:ascii="Arial" w:hAnsi="Arial" w:cs="Arial"/>
          <w:i w:val="0"/>
          <w:color w:val="auto"/>
          <w:sz w:val="21"/>
          <w:szCs w:val="21"/>
        </w:rPr>
        <w:t xml:space="preserve"> przepychowym nr 4 lub nr 5 Walcowni Blach Grubych (</w:t>
      </w:r>
      <w:r w:rsidR="00EC3E82">
        <w:rPr>
          <w:rFonts w:ascii="Arial" w:hAnsi="Arial" w:cs="Arial"/>
          <w:i w:val="0"/>
          <w:color w:val="auto"/>
          <w:sz w:val="21"/>
          <w:szCs w:val="21"/>
        </w:rPr>
        <w:t xml:space="preserve">odrębna </w:t>
      </w:r>
      <w:proofErr w:type="spellStart"/>
      <w:r w:rsidR="00EC3E82">
        <w:rPr>
          <w:rFonts w:ascii="Arial" w:hAnsi="Arial" w:cs="Arial"/>
          <w:i w:val="0"/>
          <w:color w:val="auto"/>
          <w:sz w:val="21"/>
          <w:szCs w:val="21"/>
        </w:rPr>
        <w:t>instalacjia</w:t>
      </w:r>
      <w:proofErr w:type="spellEnd"/>
      <w:r w:rsidR="00EC3E82">
        <w:rPr>
          <w:rFonts w:ascii="Arial" w:hAnsi="Arial" w:cs="Arial"/>
          <w:i w:val="0"/>
          <w:color w:val="auto"/>
          <w:sz w:val="21"/>
          <w:szCs w:val="21"/>
        </w:rPr>
        <w:t xml:space="preserve"> IPPC do walcowania blach; dopalanie gazów odlotowych zawierających LZO </w:t>
      </w:r>
      <w:r w:rsidR="00AA710B">
        <w:rPr>
          <w:rFonts w:ascii="Arial" w:hAnsi="Arial" w:cs="Arial"/>
          <w:i w:val="0"/>
          <w:color w:val="auto"/>
          <w:sz w:val="21"/>
          <w:szCs w:val="21"/>
        </w:rPr>
        <w:t>dodatkowo wpływa na zmniejszenie zużywania gazu ziemnego w palnikach w/w pieców)</w:t>
      </w:r>
      <w:r w:rsidR="00FC3477">
        <w:rPr>
          <w:rFonts w:ascii="Arial" w:hAnsi="Arial" w:cs="Arial"/>
          <w:i w:val="0"/>
          <w:color w:val="auto"/>
          <w:sz w:val="21"/>
          <w:szCs w:val="21"/>
        </w:rPr>
        <w:t xml:space="preserve"> </w:t>
      </w:r>
      <w:r w:rsidR="00EC3E82">
        <w:rPr>
          <w:rFonts w:ascii="Arial" w:hAnsi="Arial" w:cs="Arial"/>
          <w:i w:val="0"/>
          <w:color w:val="auto"/>
          <w:sz w:val="21"/>
          <w:szCs w:val="21"/>
        </w:rPr>
        <w:t>- w przypadku starej linii do zabezpieczenia antykorozyjnego blach stalowych,</w:t>
      </w:r>
    </w:p>
    <w:p w14:paraId="7B9FF093" w14:textId="06C4B210" w:rsidR="00AA710B" w:rsidRPr="00EC3E82" w:rsidRDefault="003B7D07" w:rsidP="00D63DB8">
      <w:pPr>
        <w:pStyle w:val="Tekstpodstawowywcity"/>
        <w:suppressAutoHyphens w:val="0"/>
        <w:spacing w:before="120" w:line="268" w:lineRule="exact"/>
        <w:ind w:right="-567"/>
        <w:rPr>
          <w:rFonts w:ascii="Arial" w:hAnsi="Arial" w:cs="Arial"/>
          <w:i w:val="0"/>
          <w:color w:val="auto"/>
          <w:sz w:val="21"/>
          <w:szCs w:val="21"/>
        </w:rPr>
      </w:pPr>
      <w:r>
        <w:rPr>
          <w:rFonts w:ascii="Arial" w:hAnsi="Arial" w:cs="Arial"/>
          <w:i w:val="0"/>
          <w:color w:val="auto"/>
          <w:sz w:val="21"/>
          <w:szCs w:val="21"/>
        </w:rPr>
        <w:t>b/</w:t>
      </w:r>
      <w:r w:rsidR="00EC3E82">
        <w:rPr>
          <w:rFonts w:ascii="Arial" w:hAnsi="Arial" w:cs="Arial"/>
          <w:i w:val="0"/>
          <w:color w:val="auto"/>
          <w:sz w:val="21"/>
          <w:szCs w:val="21"/>
        </w:rPr>
        <w:t xml:space="preserve"> w dopalaczu termicznym wchodzącym w skład instalacji</w:t>
      </w:r>
      <w:r w:rsidR="00325C01">
        <w:rPr>
          <w:rFonts w:ascii="Arial" w:hAnsi="Arial" w:cs="Arial"/>
          <w:i w:val="0"/>
          <w:color w:val="auto"/>
          <w:sz w:val="21"/>
          <w:szCs w:val="21"/>
        </w:rPr>
        <w:t xml:space="preserve"> do automatycznego śrutowania </w:t>
      </w:r>
      <w:r w:rsidR="00C601CC">
        <w:rPr>
          <w:rFonts w:ascii="Arial" w:hAnsi="Arial" w:cs="Arial"/>
          <w:i w:val="0"/>
          <w:color w:val="auto"/>
          <w:sz w:val="21"/>
          <w:szCs w:val="21"/>
        </w:rPr>
        <w:t>i zabezpieczania antyk</w:t>
      </w:r>
      <w:r w:rsidR="00EC3E82">
        <w:rPr>
          <w:rFonts w:ascii="Arial" w:hAnsi="Arial" w:cs="Arial"/>
          <w:i w:val="0"/>
          <w:color w:val="auto"/>
          <w:sz w:val="21"/>
          <w:szCs w:val="21"/>
        </w:rPr>
        <w:t>orozyjnego blach (ciepło pochodzące z suszarki wstępnej wykorzystuje się do suszenia powierzchni blach) – w przypadku nowej linii do zabezpieczania antykorozyjnego blach stalowych.</w:t>
      </w:r>
    </w:p>
    <w:p w14:paraId="1FC7A824" w14:textId="336C814F" w:rsidR="00EC3E82" w:rsidRDefault="00EC3E82" w:rsidP="001F1C85">
      <w:pPr>
        <w:pStyle w:val="Tekstpodstawowywcity"/>
        <w:suppressAutoHyphens w:val="0"/>
        <w:spacing w:before="120" w:line="268" w:lineRule="exact"/>
        <w:ind w:right="-567"/>
        <w:rPr>
          <w:rFonts w:ascii="Arial" w:hAnsi="Arial" w:cs="Arial"/>
          <w:b/>
          <w:i w:val="0"/>
          <w:color w:val="auto"/>
          <w:sz w:val="21"/>
          <w:szCs w:val="21"/>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7799"/>
      </w:tblGrid>
      <w:tr w:rsidR="00EC3E82" w:rsidRPr="00FA36C9" w14:paraId="403E220C" w14:textId="77777777" w:rsidTr="00EC3E82">
        <w:trPr>
          <w:tblHeader/>
        </w:trPr>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6D8882" w14:textId="77777777" w:rsidR="00EC3E82" w:rsidRPr="00FA36C9" w:rsidRDefault="00EC3E82" w:rsidP="00EC3E82">
            <w:pPr>
              <w:spacing w:before="120" w:after="120" w:line="240" w:lineRule="auto"/>
              <w:ind w:left="-115" w:right="-111"/>
              <w:jc w:val="center"/>
              <w:rPr>
                <w:rFonts w:ascii="Arial" w:eastAsia="Calibri" w:hAnsi="Arial" w:cs="Arial"/>
                <w:b/>
                <w:sz w:val="21"/>
                <w:szCs w:val="21"/>
              </w:rPr>
            </w:pPr>
            <w:r w:rsidRPr="00FA36C9">
              <w:rPr>
                <w:rFonts w:ascii="Arial" w:eastAsia="Calibri" w:hAnsi="Arial" w:cs="Arial"/>
                <w:b/>
                <w:sz w:val="21"/>
                <w:szCs w:val="21"/>
              </w:rPr>
              <w:lastRenderedPageBreak/>
              <w:t>Nr konkluzji</w:t>
            </w:r>
            <w:r w:rsidRPr="00FA36C9">
              <w:rPr>
                <w:rFonts w:ascii="Arial" w:eastAsia="Calibri" w:hAnsi="Arial" w:cs="Arial"/>
                <w:b/>
                <w:sz w:val="21"/>
                <w:szCs w:val="21"/>
              </w:rPr>
              <w:br/>
              <w:t>BAT</w:t>
            </w:r>
          </w:p>
        </w:tc>
        <w:tc>
          <w:tcPr>
            <w:tcW w:w="77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1ACD2E" w14:textId="0041E514" w:rsidR="00EC3E82" w:rsidRPr="00FA36C9" w:rsidRDefault="00EC3E82" w:rsidP="00EC3E82">
            <w:pPr>
              <w:spacing w:before="120" w:after="120" w:line="240" w:lineRule="auto"/>
              <w:jc w:val="center"/>
              <w:rPr>
                <w:rFonts w:ascii="Arial" w:eastAsia="Calibri" w:hAnsi="Arial" w:cs="Arial"/>
                <w:b/>
                <w:sz w:val="21"/>
                <w:szCs w:val="21"/>
              </w:rPr>
            </w:pPr>
            <w:r w:rsidRPr="00FA36C9">
              <w:rPr>
                <w:rFonts w:ascii="Arial" w:eastAsia="Times New Roman" w:hAnsi="Arial" w:cs="Arial"/>
                <w:b/>
                <w:sz w:val="21"/>
                <w:szCs w:val="21"/>
                <w:lang w:eastAsia="pl-PL"/>
              </w:rPr>
              <w:t>Sposób reali</w:t>
            </w:r>
            <w:r w:rsidR="00BD78C4">
              <w:rPr>
                <w:rFonts w:ascii="Arial" w:eastAsia="Times New Roman" w:hAnsi="Arial" w:cs="Arial"/>
                <w:b/>
                <w:sz w:val="21"/>
                <w:szCs w:val="21"/>
                <w:lang w:eastAsia="pl-PL"/>
              </w:rPr>
              <w:t xml:space="preserve">zacji w instalacji </w:t>
            </w:r>
          </w:p>
        </w:tc>
      </w:tr>
      <w:tr w:rsidR="00EC3E82" w:rsidRPr="00FA36C9" w14:paraId="47F38CF6" w14:textId="77777777" w:rsidTr="00EC3E82">
        <w:tc>
          <w:tcPr>
            <w:tcW w:w="9353" w:type="dxa"/>
            <w:gridSpan w:val="2"/>
            <w:tcBorders>
              <w:top w:val="single" w:sz="4" w:space="0" w:color="auto"/>
              <w:left w:val="single" w:sz="4" w:space="0" w:color="auto"/>
              <w:bottom w:val="single" w:sz="4" w:space="0" w:color="auto"/>
              <w:right w:val="single" w:sz="4" w:space="0" w:color="auto"/>
            </w:tcBorders>
            <w:shd w:val="clear" w:color="auto" w:fill="BFBFBF"/>
          </w:tcPr>
          <w:p w14:paraId="2AACF303" w14:textId="77777777" w:rsidR="00EC3E82" w:rsidRPr="00FA36C9" w:rsidRDefault="00EC3E82" w:rsidP="00EC3E82">
            <w:pPr>
              <w:tabs>
                <w:tab w:val="left" w:pos="922"/>
              </w:tabs>
              <w:spacing w:before="120" w:after="120" w:line="240" w:lineRule="auto"/>
              <w:ind w:firstLine="1586"/>
              <w:jc w:val="center"/>
              <w:rPr>
                <w:rFonts w:ascii="Arial" w:eastAsia="Calibri" w:hAnsi="Arial" w:cs="Arial"/>
                <w:b/>
                <w:sz w:val="21"/>
                <w:szCs w:val="21"/>
                <w:highlight w:val="green"/>
              </w:rPr>
            </w:pPr>
            <w:r w:rsidRPr="00FA36C9">
              <w:rPr>
                <w:rFonts w:ascii="Arial" w:eastAsia="Calibri" w:hAnsi="Arial" w:cs="Arial"/>
                <w:b/>
                <w:sz w:val="21"/>
                <w:szCs w:val="21"/>
              </w:rPr>
              <w:t>Ogólne konkluzje dotyczące BAT</w:t>
            </w:r>
          </w:p>
        </w:tc>
      </w:tr>
      <w:tr w:rsidR="00EC3E82" w:rsidRPr="00FA36C9" w14:paraId="5F6B11B2" w14:textId="77777777" w:rsidTr="00EC3E82">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5738F28" w14:textId="77777777" w:rsidR="00EC3E82" w:rsidRPr="00FA36C9" w:rsidRDefault="00EC3E82" w:rsidP="00EC3E82">
            <w:pPr>
              <w:spacing w:before="120" w:after="120" w:line="240" w:lineRule="auto"/>
              <w:jc w:val="center"/>
              <w:rPr>
                <w:rFonts w:ascii="Arial" w:eastAsia="Calibri" w:hAnsi="Arial" w:cs="Arial"/>
                <w:b/>
                <w:sz w:val="21"/>
                <w:szCs w:val="21"/>
              </w:rPr>
            </w:pPr>
            <w:r w:rsidRPr="00FA36C9">
              <w:rPr>
                <w:rFonts w:ascii="Arial" w:eastAsia="Calibri" w:hAnsi="Arial" w:cs="Arial"/>
                <w:b/>
                <w:sz w:val="21"/>
                <w:szCs w:val="21"/>
              </w:rPr>
              <w:t>BAT 1</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1D47F0E9" w14:textId="77777777" w:rsidR="00EC3E82" w:rsidRPr="00FA36C9" w:rsidRDefault="00EC3E82" w:rsidP="00EC3E82">
            <w:pPr>
              <w:tabs>
                <w:tab w:val="left" w:pos="922"/>
              </w:tabs>
              <w:spacing w:before="120" w:after="120" w:line="240" w:lineRule="auto"/>
              <w:rPr>
                <w:rFonts w:ascii="Arial" w:eastAsia="Calibri" w:hAnsi="Arial" w:cs="Arial"/>
                <w:color w:val="000000"/>
                <w:sz w:val="21"/>
                <w:szCs w:val="21"/>
                <w:u w:val="single"/>
              </w:rPr>
            </w:pPr>
            <w:r w:rsidRPr="00FA36C9">
              <w:rPr>
                <w:rFonts w:ascii="Arial" w:eastAsia="Calibri" w:hAnsi="Arial" w:cs="Arial"/>
                <w:color w:val="000000"/>
                <w:sz w:val="21"/>
                <w:szCs w:val="21"/>
                <w:u w:val="single"/>
              </w:rPr>
              <w:t>Systemy zarządzania środowiskowego</w:t>
            </w:r>
          </w:p>
          <w:p w14:paraId="6BF1EC64" w14:textId="77777777" w:rsidR="00EC3E82" w:rsidRPr="00FA36C9" w:rsidRDefault="00EC3E82" w:rsidP="002B3AED">
            <w:pPr>
              <w:tabs>
                <w:tab w:val="left" w:pos="922"/>
              </w:tabs>
              <w:spacing w:before="120" w:after="120" w:line="240" w:lineRule="auto"/>
              <w:jc w:val="both"/>
              <w:rPr>
                <w:rFonts w:ascii="Arial" w:eastAsia="Calibri" w:hAnsi="Arial" w:cs="Arial"/>
                <w:color w:val="000000"/>
                <w:sz w:val="21"/>
                <w:szCs w:val="21"/>
              </w:rPr>
            </w:pPr>
            <w:r w:rsidRPr="00FA36C9">
              <w:rPr>
                <w:rFonts w:ascii="Arial" w:eastAsia="Calibri" w:hAnsi="Arial" w:cs="Arial"/>
                <w:color w:val="000000"/>
                <w:sz w:val="21"/>
                <w:szCs w:val="21"/>
              </w:rPr>
              <w:t>W celu poprawy ogólnej efektywności środowiskowej, w ramach BAT instalacja została objęta systemem zarządzania środowiskowego (w oparciu o normę ISO 14001:2015).</w:t>
            </w:r>
          </w:p>
          <w:p w14:paraId="3B0698B0" w14:textId="77777777" w:rsidR="00EC3E82" w:rsidRPr="00FA36C9" w:rsidRDefault="00EC3E82" w:rsidP="002B3AED">
            <w:pPr>
              <w:tabs>
                <w:tab w:val="left" w:pos="922"/>
              </w:tabs>
              <w:spacing w:after="0" w:line="240" w:lineRule="auto"/>
              <w:jc w:val="both"/>
              <w:rPr>
                <w:rFonts w:ascii="Arial" w:eastAsia="Calibri" w:hAnsi="Arial" w:cs="Arial"/>
                <w:color w:val="000000"/>
                <w:sz w:val="21"/>
                <w:szCs w:val="21"/>
              </w:rPr>
            </w:pPr>
            <w:r w:rsidRPr="00FA36C9">
              <w:rPr>
                <w:rFonts w:ascii="Arial" w:eastAsia="Calibri" w:hAnsi="Arial" w:cs="Arial"/>
                <w:color w:val="000000"/>
                <w:sz w:val="21"/>
                <w:szCs w:val="21"/>
              </w:rPr>
              <w:t>W ramach systemu zarządzania środowiskowego w obrębie ochrony powietrza prowadzący instalację podjął następujące działania:</w:t>
            </w:r>
          </w:p>
          <w:p w14:paraId="071C6232" w14:textId="77777777" w:rsidR="00EC3E82" w:rsidRPr="00FA36C9" w:rsidRDefault="00EC3E82" w:rsidP="002B3AED">
            <w:pPr>
              <w:pStyle w:val="Akapitzlist"/>
              <w:numPr>
                <w:ilvl w:val="0"/>
                <w:numId w:val="68"/>
              </w:numPr>
              <w:tabs>
                <w:tab w:val="left" w:pos="922"/>
              </w:tabs>
              <w:ind w:left="455" w:hanging="283"/>
              <w:contextualSpacing w:val="0"/>
              <w:rPr>
                <w:rFonts w:ascii="Arial" w:eastAsia="Calibri" w:hAnsi="Arial" w:cs="Arial"/>
                <w:color w:val="000000"/>
                <w:sz w:val="21"/>
                <w:szCs w:val="21"/>
                <w:lang w:eastAsia="en-US"/>
              </w:rPr>
            </w:pPr>
            <w:r w:rsidRPr="00FA36C9">
              <w:rPr>
                <w:rFonts w:ascii="Arial" w:eastAsia="Calibri" w:hAnsi="Arial" w:cs="Arial"/>
                <w:color w:val="000000"/>
                <w:sz w:val="21"/>
                <w:szCs w:val="21"/>
                <w:lang w:eastAsia="en-US"/>
              </w:rPr>
              <w:t>wdrożył program monitorowania i pomiarów emisji do powietrza,</w:t>
            </w:r>
          </w:p>
          <w:p w14:paraId="66EFCBDD" w14:textId="77777777" w:rsidR="00EC3E82" w:rsidRPr="00FA36C9" w:rsidRDefault="00EC3E82" w:rsidP="002B3AED">
            <w:pPr>
              <w:pStyle w:val="Akapitzlist"/>
              <w:numPr>
                <w:ilvl w:val="0"/>
                <w:numId w:val="68"/>
              </w:numPr>
              <w:tabs>
                <w:tab w:val="left" w:pos="922"/>
              </w:tabs>
              <w:ind w:left="455" w:hanging="283"/>
              <w:contextualSpacing w:val="0"/>
              <w:rPr>
                <w:rFonts w:ascii="Arial" w:eastAsia="Calibri" w:hAnsi="Arial" w:cs="Arial"/>
                <w:color w:val="000000"/>
                <w:sz w:val="21"/>
                <w:szCs w:val="21"/>
                <w:lang w:eastAsia="en-US"/>
              </w:rPr>
            </w:pPr>
            <w:r w:rsidRPr="00FA36C9">
              <w:rPr>
                <w:rFonts w:ascii="Arial" w:eastAsia="Calibri" w:hAnsi="Arial" w:cs="Arial"/>
                <w:color w:val="000000"/>
                <w:sz w:val="21"/>
                <w:szCs w:val="21"/>
                <w:lang w:eastAsia="en-US"/>
              </w:rPr>
              <w:t>ogranicza ślad środowiskowy instalacji poprzez ograniczenie emisji LZO z procesów oczyszczania,</w:t>
            </w:r>
          </w:p>
          <w:p w14:paraId="186CC3DD" w14:textId="77777777" w:rsidR="00EC3E82" w:rsidRPr="00FA36C9" w:rsidRDefault="00EC3E82" w:rsidP="002B3AED">
            <w:pPr>
              <w:pStyle w:val="Akapitzlist"/>
              <w:numPr>
                <w:ilvl w:val="0"/>
                <w:numId w:val="68"/>
              </w:numPr>
              <w:tabs>
                <w:tab w:val="left" w:pos="922"/>
              </w:tabs>
              <w:ind w:left="455" w:hanging="283"/>
              <w:contextualSpacing w:val="0"/>
              <w:rPr>
                <w:rFonts w:ascii="Arial" w:eastAsia="Calibri" w:hAnsi="Arial" w:cs="Arial"/>
                <w:color w:val="000000"/>
                <w:sz w:val="21"/>
                <w:szCs w:val="21"/>
                <w:lang w:eastAsia="en-US"/>
              </w:rPr>
            </w:pPr>
            <w:r w:rsidRPr="00FA36C9">
              <w:rPr>
                <w:rFonts w:ascii="Arial" w:eastAsia="Calibri" w:hAnsi="Arial" w:cs="Arial"/>
                <w:color w:val="000000"/>
                <w:sz w:val="21"/>
                <w:szCs w:val="21"/>
                <w:lang w:eastAsia="en-US"/>
              </w:rPr>
              <w:t xml:space="preserve">włączył bilans masy rozpuszczalnika, </w:t>
            </w:r>
          </w:p>
          <w:p w14:paraId="1FA2C250" w14:textId="77777777" w:rsidR="00EC3E82" w:rsidRPr="00FA36C9" w:rsidRDefault="00EC3E82" w:rsidP="002B3AED">
            <w:pPr>
              <w:pStyle w:val="Akapitzlist"/>
              <w:numPr>
                <w:ilvl w:val="0"/>
                <w:numId w:val="68"/>
              </w:numPr>
              <w:tabs>
                <w:tab w:val="left" w:pos="922"/>
                <w:tab w:val="left" w:pos="2731"/>
              </w:tabs>
              <w:ind w:left="454" w:hanging="284"/>
              <w:contextualSpacing w:val="0"/>
              <w:rPr>
                <w:rFonts w:ascii="Arial" w:eastAsia="Calibri" w:hAnsi="Arial" w:cs="Arial"/>
                <w:color w:val="000000"/>
                <w:sz w:val="21"/>
                <w:szCs w:val="21"/>
                <w:lang w:eastAsia="en-US"/>
              </w:rPr>
            </w:pPr>
            <w:r w:rsidRPr="00FA36C9">
              <w:rPr>
                <w:rFonts w:ascii="Arial" w:eastAsia="Calibri" w:hAnsi="Arial" w:cs="Arial"/>
                <w:color w:val="000000"/>
                <w:sz w:val="21"/>
                <w:szCs w:val="21"/>
                <w:lang w:eastAsia="en-US"/>
              </w:rPr>
              <w:t>włączył program konserwacji służący ograniczeniu częstotliwości występowania i konsekwencji środowiskowych eksploatacji instalacji w warunkach innych niż normalne.</w:t>
            </w:r>
          </w:p>
          <w:p w14:paraId="42054669" w14:textId="77777777" w:rsidR="00EC3E82" w:rsidRPr="00FA36C9" w:rsidRDefault="00EC3E82" w:rsidP="002B3AED">
            <w:pPr>
              <w:tabs>
                <w:tab w:val="left" w:pos="922"/>
              </w:tabs>
              <w:spacing w:before="120" w:after="120" w:line="240" w:lineRule="auto"/>
              <w:jc w:val="both"/>
              <w:rPr>
                <w:rFonts w:ascii="Arial" w:eastAsia="Calibri" w:hAnsi="Arial" w:cs="Arial"/>
                <w:color w:val="000000"/>
                <w:sz w:val="21"/>
                <w:szCs w:val="21"/>
              </w:rPr>
            </w:pPr>
            <w:r w:rsidRPr="00FA36C9">
              <w:rPr>
                <w:rFonts w:ascii="Arial" w:eastAsia="Calibri" w:hAnsi="Arial" w:cs="Arial"/>
                <w:color w:val="000000"/>
                <w:sz w:val="21"/>
                <w:szCs w:val="21"/>
              </w:rPr>
              <w:t>Dokumentacja systemowa nie obejmuje planu zarządzania odorami (uciążliwość zapachowa nie występuje, zastosowano optymalny odciąg z miejsc emisji rozpuszczalników oraz proces ich dopalania).</w:t>
            </w:r>
          </w:p>
        </w:tc>
      </w:tr>
      <w:tr w:rsidR="00EC3E82" w:rsidRPr="00FA36C9" w14:paraId="48882958" w14:textId="77777777" w:rsidTr="00EC3E82">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992B48E" w14:textId="77777777" w:rsidR="00EC3E82" w:rsidRPr="00FA36C9" w:rsidRDefault="00EC3E82" w:rsidP="00EC3E82">
            <w:pPr>
              <w:spacing w:before="120" w:after="120" w:line="240" w:lineRule="auto"/>
              <w:jc w:val="center"/>
              <w:rPr>
                <w:rFonts w:ascii="Arial" w:eastAsia="Calibri" w:hAnsi="Arial" w:cs="Arial"/>
                <w:b/>
                <w:sz w:val="21"/>
                <w:szCs w:val="21"/>
              </w:rPr>
            </w:pPr>
            <w:r w:rsidRPr="00FA36C9">
              <w:rPr>
                <w:rFonts w:ascii="Arial" w:eastAsia="Calibri" w:hAnsi="Arial" w:cs="Arial"/>
                <w:b/>
                <w:sz w:val="21"/>
                <w:szCs w:val="21"/>
              </w:rPr>
              <w:t>BAT 2</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7C256BB9" w14:textId="77777777" w:rsidR="00EC3E82" w:rsidRPr="00FA36C9" w:rsidRDefault="00EC3E82" w:rsidP="002B3AED">
            <w:pPr>
              <w:tabs>
                <w:tab w:val="left" w:pos="922"/>
              </w:tabs>
              <w:spacing w:before="120" w:after="120" w:line="240" w:lineRule="auto"/>
              <w:jc w:val="both"/>
              <w:rPr>
                <w:rFonts w:ascii="Arial" w:eastAsia="Calibri" w:hAnsi="Arial" w:cs="Arial"/>
                <w:color w:val="000000"/>
                <w:sz w:val="21"/>
                <w:szCs w:val="21"/>
                <w:u w:val="single"/>
              </w:rPr>
            </w:pPr>
            <w:r w:rsidRPr="00FA36C9">
              <w:rPr>
                <w:rFonts w:ascii="Arial" w:eastAsia="Calibri" w:hAnsi="Arial" w:cs="Arial"/>
                <w:color w:val="000000"/>
                <w:sz w:val="21"/>
                <w:szCs w:val="21"/>
                <w:u w:val="single"/>
              </w:rPr>
              <w:t>Ogólna efektywność środowiskowa</w:t>
            </w:r>
          </w:p>
          <w:p w14:paraId="42A284A1" w14:textId="77777777" w:rsidR="00EC3E82" w:rsidRPr="00FA36C9" w:rsidRDefault="00EC3E82" w:rsidP="002B3AED">
            <w:pPr>
              <w:tabs>
                <w:tab w:val="left" w:pos="922"/>
              </w:tabs>
              <w:spacing w:before="120" w:after="120" w:line="240" w:lineRule="auto"/>
              <w:jc w:val="both"/>
              <w:rPr>
                <w:rFonts w:ascii="Arial" w:eastAsia="Calibri" w:hAnsi="Arial" w:cs="Arial"/>
                <w:color w:val="000000"/>
                <w:sz w:val="21"/>
                <w:szCs w:val="21"/>
              </w:rPr>
            </w:pPr>
            <w:r w:rsidRPr="00FA36C9">
              <w:rPr>
                <w:rFonts w:ascii="Arial" w:eastAsia="Calibri" w:hAnsi="Arial" w:cs="Arial"/>
                <w:color w:val="000000"/>
                <w:sz w:val="21"/>
                <w:szCs w:val="21"/>
              </w:rPr>
              <w:t>W celu poprawy ogólnej efektywności środowiskowej zespołu urządzeń, w szczególności w kwestii emisji LZO, w ramach BAT prowadzący instalację zidentyfikował źródła emisji LZO oraz wdrożył działania w celu zminimalizowania emisji LZO.</w:t>
            </w:r>
          </w:p>
          <w:p w14:paraId="6FC6E808" w14:textId="77777777" w:rsidR="00EC3E82" w:rsidRPr="00FA36C9" w:rsidRDefault="00EC3E82" w:rsidP="002B3AED">
            <w:pPr>
              <w:tabs>
                <w:tab w:val="left" w:pos="922"/>
              </w:tabs>
              <w:spacing w:after="0" w:line="240" w:lineRule="auto"/>
              <w:jc w:val="both"/>
              <w:rPr>
                <w:rFonts w:ascii="Arial" w:eastAsia="Calibri" w:hAnsi="Arial" w:cs="Arial"/>
                <w:color w:val="000000"/>
                <w:sz w:val="21"/>
                <w:szCs w:val="21"/>
              </w:rPr>
            </w:pPr>
            <w:r w:rsidRPr="00FA36C9">
              <w:rPr>
                <w:rFonts w:ascii="Arial" w:eastAsia="Calibri" w:hAnsi="Arial" w:cs="Arial"/>
                <w:color w:val="000000"/>
                <w:sz w:val="21"/>
                <w:szCs w:val="21"/>
              </w:rPr>
              <w:t>Instalacja objęta jest systemem zarządzania środowiskowego (ISO 14001:2015). Dokumentacja systemowa zawiera dane:</w:t>
            </w:r>
          </w:p>
          <w:p w14:paraId="3CC0690D" w14:textId="77777777" w:rsidR="00EC3E82" w:rsidRPr="00FA36C9" w:rsidRDefault="00EC3E82" w:rsidP="002B3AED">
            <w:pPr>
              <w:pStyle w:val="Akapitzlist"/>
              <w:numPr>
                <w:ilvl w:val="0"/>
                <w:numId w:val="68"/>
              </w:numPr>
              <w:tabs>
                <w:tab w:val="left" w:pos="922"/>
              </w:tabs>
              <w:ind w:left="454" w:hanging="284"/>
              <w:contextualSpacing w:val="0"/>
              <w:rPr>
                <w:rFonts w:ascii="Arial" w:eastAsia="Calibri" w:hAnsi="Arial" w:cs="Arial"/>
                <w:color w:val="000000"/>
                <w:sz w:val="21"/>
                <w:szCs w:val="21"/>
              </w:rPr>
            </w:pPr>
            <w:r w:rsidRPr="00FA36C9">
              <w:rPr>
                <w:rFonts w:ascii="Arial" w:eastAsia="Calibri" w:hAnsi="Arial" w:cs="Arial"/>
                <w:color w:val="000000"/>
                <w:sz w:val="21"/>
                <w:szCs w:val="21"/>
              </w:rPr>
              <w:t>wskazujące etapy technologiczne odpowiadające za największą część emisji LZO,</w:t>
            </w:r>
          </w:p>
          <w:p w14:paraId="3C8AF229" w14:textId="77777777" w:rsidR="00EC3E82" w:rsidRPr="00FA36C9" w:rsidRDefault="00EC3E82" w:rsidP="002B3AED">
            <w:pPr>
              <w:pStyle w:val="Akapitzlist"/>
              <w:numPr>
                <w:ilvl w:val="0"/>
                <w:numId w:val="68"/>
              </w:numPr>
              <w:tabs>
                <w:tab w:val="left" w:pos="922"/>
              </w:tabs>
              <w:ind w:left="455" w:hanging="283"/>
              <w:contextualSpacing w:val="0"/>
              <w:rPr>
                <w:rFonts w:ascii="Arial" w:eastAsia="Calibri" w:hAnsi="Arial" w:cs="Arial"/>
                <w:color w:val="000000"/>
                <w:sz w:val="21"/>
                <w:szCs w:val="21"/>
              </w:rPr>
            </w:pPr>
            <w:r w:rsidRPr="00FA36C9">
              <w:rPr>
                <w:rFonts w:ascii="Arial" w:eastAsia="Calibri" w:hAnsi="Arial" w:cs="Arial"/>
                <w:color w:val="000000"/>
                <w:sz w:val="21"/>
                <w:szCs w:val="21"/>
              </w:rPr>
              <w:t>wskazujące i wdrożone działania w celu zminimalizowania emisji LZO,</w:t>
            </w:r>
          </w:p>
          <w:p w14:paraId="3978F1F3" w14:textId="77777777" w:rsidR="00EC3E82" w:rsidRPr="00FA36C9" w:rsidRDefault="00EC3E82" w:rsidP="002B3AED">
            <w:pPr>
              <w:pStyle w:val="Akapitzlist"/>
              <w:numPr>
                <w:ilvl w:val="0"/>
                <w:numId w:val="68"/>
              </w:numPr>
              <w:tabs>
                <w:tab w:val="left" w:pos="922"/>
              </w:tabs>
              <w:ind w:left="454" w:hanging="284"/>
              <w:contextualSpacing w:val="0"/>
              <w:rPr>
                <w:rFonts w:ascii="Arial" w:eastAsia="Calibri" w:hAnsi="Arial" w:cs="Arial"/>
                <w:color w:val="000000"/>
                <w:sz w:val="21"/>
                <w:szCs w:val="21"/>
              </w:rPr>
            </w:pPr>
            <w:r w:rsidRPr="00FA36C9">
              <w:rPr>
                <w:rFonts w:ascii="Arial" w:eastAsia="Calibri" w:hAnsi="Arial" w:cs="Arial"/>
                <w:color w:val="000000"/>
                <w:sz w:val="21"/>
                <w:szCs w:val="21"/>
              </w:rPr>
              <w:t xml:space="preserve">dotyczące obowiązku regularnego sprawdzania stanu i kontynuowania wdrażania wskazanych działań. </w:t>
            </w:r>
          </w:p>
          <w:p w14:paraId="6FE6D60F" w14:textId="77777777" w:rsidR="00EC3E82" w:rsidRPr="00FA36C9" w:rsidRDefault="00EC3E82" w:rsidP="002B3AED">
            <w:pPr>
              <w:tabs>
                <w:tab w:val="left" w:pos="922"/>
              </w:tabs>
              <w:spacing w:before="120" w:after="0" w:line="240" w:lineRule="auto"/>
              <w:jc w:val="both"/>
              <w:rPr>
                <w:rFonts w:ascii="Arial" w:eastAsia="Calibri" w:hAnsi="Arial" w:cs="Arial"/>
                <w:color w:val="000000"/>
                <w:sz w:val="21"/>
                <w:szCs w:val="21"/>
              </w:rPr>
            </w:pPr>
            <w:r w:rsidRPr="00FA36C9">
              <w:rPr>
                <w:rFonts w:ascii="Arial" w:eastAsia="Calibri" w:hAnsi="Arial" w:cs="Arial"/>
                <w:color w:val="000000"/>
                <w:sz w:val="21"/>
                <w:szCs w:val="21"/>
              </w:rPr>
              <w:t>Ograniczenie emisji LZO jest osiągana poprzez:</w:t>
            </w:r>
          </w:p>
          <w:p w14:paraId="05AEF50A" w14:textId="77777777" w:rsidR="00EC3E82" w:rsidRPr="00FA36C9" w:rsidRDefault="00EC3E82" w:rsidP="002B3AED">
            <w:pPr>
              <w:pStyle w:val="Akapitzlist"/>
              <w:numPr>
                <w:ilvl w:val="0"/>
                <w:numId w:val="68"/>
              </w:numPr>
              <w:tabs>
                <w:tab w:val="left" w:pos="922"/>
              </w:tabs>
              <w:ind w:left="454" w:hanging="284"/>
              <w:contextualSpacing w:val="0"/>
              <w:rPr>
                <w:rFonts w:ascii="Arial" w:eastAsia="Calibri" w:hAnsi="Arial" w:cs="Arial"/>
                <w:color w:val="000000"/>
                <w:sz w:val="21"/>
                <w:szCs w:val="21"/>
              </w:rPr>
            </w:pPr>
            <w:r w:rsidRPr="00FA36C9">
              <w:rPr>
                <w:rFonts w:ascii="Arial" w:eastAsia="Calibri" w:hAnsi="Arial" w:cs="Arial"/>
                <w:color w:val="000000"/>
                <w:sz w:val="21"/>
                <w:szCs w:val="21"/>
              </w:rPr>
              <w:t>zakup surowców wysokiej jakości,</w:t>
            </w:r>
          </w:p>
          <w:p w14:paraId="23FB3037" w14:textId="77777777" w:rsidR="00EC3E82" w:rsidRPr="00FA36C9" w:rsidRDefault="00EC3E82" w:rsidP="002B3AED">
            <w:pPr>
              <w:pStyle w:val="Akapitzlist"/>
              <w:numPr>
                <w:ilvl w:val="0"/>
                <w:numId w:val="68"/>
              </w:numPr>
              <w:tabs>
                <w:tab w:val="left" w:pos="922"/>
              </w:tabs>
              <w:ind w:left="454" w:hanging="284"/>
              <w:contextualSpacing w:val="0"/>
              <w:rPr>
                <w:rFonts w:ascii="Arial" w:eastAsia="Calibri" w:hAnsi="Arial" w:cs="Arial"/>
                <w:color w:val="000000"/>
                <w:sz w:val="21"/>
                <w:szCs w:val="21"/>
              </w:rPr>
            </w:pPr>
            <w:r w:rsidRPr="00FA36C9">
              <w:rPr>
                <w:rFonts w:ascii="Arial" w:eastAsia="Calibri" w:hAnsi="Arial" w:cs="Arial"/>
                <w:color w:val="000000"/>
                <w:sz w:val="21"/>
                <w:szCs w:val="21"/>
              </w:rPr>
              <w:t>utrzymywanie w dobrym stanie technicznym aparatów natryskowych w aspekcie zużywania optymalnej ilości farby podczas malowania,</w:t>
            </w:r>
          </w:p>
          <w:p w14:paraId="76756E91" w14:textId="77777777" w:rsidR="00EC3E82" w:rsidRPr="00FA36C9" w:rsidRDefault="00EC3E82" w:rsidP="002B3AED">
            <w:pPr>
              <w:pStyle w:val="Akapitzlist"/>
              <w:numPr>
                <w:ilvl w:val="0"/>
                <w:numId w:val="68"/>
              </w:numPr>
              <w:tabs>
                <w:tab w:val="left" w:pos="922"/>
              </w:tabs>
              <w:ind w:left="454" w:hanging="284"/>
              <w:contextualSpacing w:val="0"/>
              <w:rPr>
                <w:rFonts w:ascii="Arial" w:eastAsia="Calibri" w:hAnsi="Arial" w:cs="Arial"/>
                <w:color w:val="000000"/>
                <w:sz w:val="21"/>
                <w:szCs w:val="21"/>
              </w:rPr>
            </w:pPr>
            <w:r w:rsidRPr="00FA36C9">
              <w:rPr>
                <w:rFonts w:ascii="Arial" w:eastAsia="Calibri" w:hAnsi="Arial" w:cs="Arial"/>
                <w:color w:val="000000"/>
                <w:sz w:val="21"/>
                <w:szCs w:val="21"/>
              </w:rPr>
              <w:t>stosowanie podgrzewania wstępnego blach tylko w przypadku niskich temperatur otoczenia,</w:t>
            </w:r>
          </w:p>
          <w:p w14:paraId="121FA08C" w14:textId="35E7E0EE" w:rsidR="00EC3E82" w:rsidRPr="00FA36C9" w:rsidRDefault="00FC3477" w:rsidP="002B3AED">
            <w:pPr>
              <w:pStyle w:val="Akapitzlist"/>
              <w:numPr>
                <w:ilvl w:val="0"/>
                <w:numId w:val="68"/>
              </w:numPr>
              <w:tabs>
                <w:tab w:val="left" w:pos="922"/>
              </w:tabs>
              <w:ind w:left="454" w:hanging="284"/>
              <w:contextualSpacing w:val="0"/>
              <w:rPr>
                <w:rFonts w:ascii="Arial" w:eastAsia="Calibri" w:hAnsi="Arial" w:cs="Arial"/>
                <w:color w:val="000000"/>
                <w:sz w:val="21"/>
                <w:szCs w:val="21"/>
              </w:rPr>
            </w:pPr>
            <w:r>
              <w:rPr>
                <w:rFonts w:ascii="Arial" w:eastAsia="Calibri" w:hAnsi="Arial" w:cs="Arial"/>
                <w:color w:val="000000"/>
                <w:sz w:val="21"/>
                <w:szCs w:val="21"/>
              </w:rPr>
              <w:t>stosowanie jedynie kil</w:t>
            </w:r>
            <w:r w:rsidR="00EC3E82" w:rsidRPr="00FA36C9">
              <w:rPr>
                <w:rFonts w:ascii="Arial" w:eastAsia="Calibri" w:hAnsi="Arial" w:cs="Arial"/>
                <w:color w:val="000000"/>
                <w:sz w:val="21"/>
                <w:szCs w:val="21"/>
              </w:rPr>
              <w:t>ku rodzajów farb – brak konieczności gruntownego mycia instalacji,</w:t>
            </w:r>
          </w:p>
          <w:p w14:paraId="625ED5AD" w14:textId="77777777" w:rsidR="00EC3E82" w:rsidRPr="00FA36C9" w:rsidRDefault="00EC3E82" w:rsidP="002B3AED">
            <w:pPr>
              <w:pStyle w:val="Akapitzlist"/>
              <w:numPr>
                <w:ilvl w:val="0"/>
                <w:numId w:val="68"/>
              </w:numPr>
              <w:tabs>
                <w:tab w:val="left" w:pos="922"/>
              </w:tabs>
              <w:ind w:left="454" w:hanging="284"/>
              <w:contextualSpacing w:val="0"/>
              <w:rPr>
                <w:rFonts w:ascii="Arial" w:eastAsia="Calibri" w:hAnsi="Arial" w:cs="Arial"/>
                <w:color w:val="000000"/>
                <w:sz w:val="21"/>
                <w:szCs w:val="21"/>
              </w:rPr>
            </w:pPr>
            <w:r w:rsidRPr="00FA36C9">
              <w:rPr>
                <w:rFonts w:ascii="Arial" w:eastAsia="Calibri" w:hAnsi="Arial" w:cs="Arial"/>
                <w:color w:val="000000"/>
                <w:sz w:val="21"/>
                <w:szCs w:val="21"/>
              </w:rPr>
              <w:t>dopalanie gazów odlotowych odciąganych z kabin malarskich i stref suszenia (proces nakładania powłoki i jej suszenia), zawierających m.in. lotne związki organiczne, w piecu przepychowym nr 4 lub nr 5 (odrębna instalacja IPPC do walcowania blach.</w:t>
            </w:r>
          </w:p>
          <w:p w14:paraId="6B383E3D" w14:textId="77777777" w:rsidR="00EC3E82" w:rsidRPr="00FA36C9" w:rsidRDefault="00EC3E82" w:rsidP="002B3AED">
            <w:pPr>
              <w:tabs>
                <w:tab w:val="left" w:pos="922"/>
              </w:tabs>
              <w:jc w:val="both"/>
              <w:rPr>
                <w:rFonts w:ascii="Arial" w:eastAsia="Calibri" w:hAnsi="Arial" w:cs="Arial"/>
                <w:color w:val="000000"/>
                <w:sz w:val="21"/>
                <w:szCs w:val="21"/>
              </w:rPr>
            </w:pPr>
          </w:p>
          <w:p w14:paraId="67B895AE" w14:textId="77777777" w:rsidR="00EC3E82" w:rsidRPr="00FA36C9" w:rsidRDefault="00EC3E82" w:rsidP="002B3AED">
            <w:pPr>
              <w:tabs>
                <w:tab w:val="left" w:pos="922"/>
              </w:tabs>
              <w:jc w:val="both"/>
              <w:rPr>
                <w:rFonts w:ascii="Arial" w:eastAsia="Calibri" w:hAnsi="Arial" w:cs="Arial"/>
                <w:color w:val="000000"/>
                <w:sz w:val="21"/>
                <w:szCs w:val="21"/>
              </w:rPr>
            </w:pPr>
          </w:p>
          <w:p w14:paraId="2F53273A" w14:textId="77777777" w:rsidR="00EC3E82" w:rsidRPr="00FA36C9" w:rsidRDefault="00EC3E82" w:rsidP="002B3AED">
            <w:pPr>
              <w:tabs>
                <w:tab w:val="left" w:pos="922"/>
              </w:tabs>
              <w:jc w:val="both"/>
              <w:rPr>
                <w:rFonts w:ascii="Arial" w:eastAsia="Calibri" w:hAnsi="Arial" w:cs="Arial"/>
                <w:color w:val="000000"/>
                <w:sz w:val="21"/>
                <w:szCs w:val="21"/>
              </w:rPr>
            </w:pPr>
          </w:p>
          <w:p w14:paraId="2414AEF1" w14:textId="77777777" w:rsidR="00EC3E82" w:rsidRPr="00FA36C9" w:rsidRDefault="00EC3E82" w:rsidP="002B3AED">
            <w:pPr>
              <w:tabs>
                <w:tab w:val="left" w:pos="922"/>
              </w:tabs>
              <w:spacing w:after="240"/>
              <w:jc w:val="both"/>
              <w:rPr>
                <w:rFonts w:ascii="Arial" w:eastAsia="Calibri" w:hAnsi="Arial" w:cs="Arial"/>
                <w:color w:val="000000"/>
                <w:sz w:val="21"/>
                <w:szCs w:val="21"/>
              </w:rPr>
            </w:pPr>
          </w:p>
        </w:tc>
      </w:tr>
      <w:tr w:rsidR="00EC3E82" w:rsidRPr="00FA36C9" w14:paraId="7D294DA2" w14:textId="77777777" w:rsidTr="00EC3E82">
        <w:tc>
          <w:tcPr>
            <w:tcW w:w="1554" w:type="dxa"/>
            <w:shd w:val="clear" w:color="auto" w:fill="auto"/>
            <w:vAlign w:val="center"/>
          </w:tcPr>
          <w:p w14:paraId="2AA6EDFC" w14:textId="77777777" w:rsidR="00EC3E82" w:rsidRPr="00FA36C9" w:rsidRDefault="00EC3E82" w:rsidP="00EC3E82">
            <w:pPr>
              <w:keepNext/>
              <w:spacing w:before="120" w:after="120" w:line="240" w:lineRule="auto"/>
              <w:jc w:val="center"/>
              <w:rPr>
                <w:rFonts w:ascii="Arial" w:eastAsia="Calibri" w:hAnsi="Arial" w:cs="Arial"/>
                <w:b/>
                <w:sz w:val="21"/>
                <w:szCs w:val="21"/>
              </w:rPr>
            </w:pPr>
            <w:r w:rsidRPr="00FA36C9">
              <w:rPr>
                <w:rFonts w:ascii="Arial" w:eastAsia="Calibri" w:hAnsi="Arial" w:cs="Arial"/>
                <w:b/>
                <w:sz w:val="21"/>
                <w:szCs w:val="21"/>
              </w:rPr>
              <w:lastRenderedPageBreak/>
              <w:t>BAT 4</w:t>
            </w:r>
          </w:p>
        </w:tc>
        <w:tc>
          <w:tcPr>
            <w:tcW w:w="7799" w:type="dxa"/>
            <w:shd w:val="clear" w:color="auto" w:fill="auto"/>
          </w:tcPr>
          <w:p w14:paraId="6104AE4B" w14:textId="77777777" w:rsidR="00EC3E82" w:rsidRPr="00FA36C9" w:rsidRDefault="00EC3E82" w:rsidP="002B3AED">
            <w:pPr>
              <w:keepNext/>
              <w:tabs>
                <w:tab w:val="left" w:pos="922"/>
              </w:tabs>
              <w:spacing w:before="120" w:after="120" w:line="240" w:lineRule="auto"/>
              <w:jc w:val="both"/>
              <w:rPr>
                <w:rFonts w:ascii="Arial" w:eastAsia="Calibri" w:hAnsi="Arial" w:cs="Arial"/>
                <w:color w:val="000000"/>
                <w:sz w:val="21"/>
                <w:szCs w:val="21"/>
                <w:u w:val="single"/>
              </w:rPr>
            </w:pPr>
            <w:r w:rsidRPr="00FA36C9">
              <w:rPr>
                <w:rFonts w:ascii="Arial" w:eastAsia="Calibri" w:hAnsi="Arial" w:cs="Arial"/>
                <w:color w:val="000000"/>
                <w:sz w:val="21"/>
                <w:szCs w:val="21"/>
                <w:u w:val="single"/>
              </w:rPr>
              <w:t>Wybór surowców</w:t>
            </w:r>
          </w:p>
          <w:p w14:paraId="0B9F539B" w14:textId="77777777" w:rsidR="00EC3E82" w:rsidRPr="00FA36C9" w:rsidRDefault="00EC3E82" w:rsidP="002B3AED">
            <w:pPr>
              <w:keepNext/>
              <w:tabs>
                <w:tab w:val="left" w:pos="922"/>
              </w:tabs>
              <w:spacing w:before="120" w:after="120" w:line="240" w:lineRule="auto"/>
              <w:jc w:val="both"/>
              <w:rPr>
                <w:rFonts w:ascii="Arial" w:eastAsia="Calibri" w:hAnsi="Arial" w:cs="Arial"/>
                <w:color w:val="000000"/>
                <w:sz w:val="21"/>
                <w:szCs w:val="21"/>
              </w:rPr>
            </w:pPr>
            <w:r w:rsidRPr="00FA36C9">
              <w:rPr>
                <w:rFonts w:ascii="Arial" w:eastAsia="Calibri" w:hAnsi="Arial" w:cs="Arial"/>
                <w:color w:val="000000"/>
                <w:sz w:val="21"/>
                <w:szCs w:val="21"/>
              </w:rPr>
              <w:t>Aby ograniczyć zużycie rozpuszczalników w instalacji, a tym samym emisję LZO, w ramach BAT prowadzący instalację ogranicza ilości płukań poprzez kumulowanie malowania jednym rodzajem farby jak największej ilości blach.</w:t>
            </w:r>
          </w:p>
          <w:p w14:paraId="7A572B69" w14:textId="77777777" w:rsidR="00EC3E82" w:rsidRPr="00FA36C9" w:rsidRDefault="00EC3E82" w:rsidP="002B3AED">
            <w:pPr>
              <w:keepNext/>
              <w:tabs>
                <w:tab w:val="left" w:pos="922"/>
              </w:tabs>
              <w:spacing w:before="120" w:after="120" w:line="240" w:lineRule="auto"/>
              <w:jc w:val="both"/>
              <w:rPr>
                <w:rFonts w:ascii="Arial" w:eastAsia="Calibri" w:hAnsi="Arial" w:cs="Arial"/>
                <w:color w:val="000000"/>
                <w:sz w:val="21"/>
                <w:szCs w:val="21"/>
              </w:rPr>
            </w:pPr>
            <w:r w:rsidRPr="00FA36C9">
              <w:rPr>
                <w:rFonts w:ascii="Arial" w:eastAsia="Calibri" w:hAnsi="Arial" w:cs="Arial"/>
                <w:color w:val="000000"/>
                <w:sz w:val="21"/>
                <w:szCs w:val="21"/>
              </w:rPr>
              <w:t>Wybór technik obróbki powierzchniowej jest ograniczony wymaganiami dotyczącymi jakości produktu (w instalacji stosowanych jest jedynie kilka rodzajów farb, które zapewniają spełnienie wymagań klientów).</w:t>
            </w:r>
          </w:p>
        </w:tc>
      </w:tr>
      <w:tr w:rsidR="00D20E04" w:rsidRPr="00FA36C9" w14:paraId="40BBB71F" w14:textId="77777777" w:rsidTr="00D20E04">
        <w:tc>
          <w:tcPr>
            <w:tcW w:w="1554" w:type="dxa"/>
            <w:shd w:val="clear" w:color="auto" w:fill="auto"/>
            <w:vAlign w:val="center"/>
          </w:tcPr>
          <w:p w14:paraId="44D9CA22" w14:textId="77777777" w:rsidR="00D20E04" w:rsidRPr="00FA36C9" w:rsidRDefault="00D20E04" w:rsidP="00D20E04">
            <w:pPr>
              <w:spacing w:before="120" w:after="120" w:line="240" w:lineRule="auto"/>
              <w:jc w:val="center"/>
              <w:rPr>
                <w:rFonts w:ascii="Arial" w:eastAsia="Calibri" w:hAnsi="Arial" w:cs="Arial"/>
                <w:b/>
                <w:sz w:val="21"/>
                <w:szCs w:val="21"/>
              </w:rPr>
            </w:pPr>
            <w:r w:rsidRPr="00FA36C9">
              <w:rPr>
                <w:rFonts w:ascii="Arial" w:eastAsia="Calibri" w:hAnsi="Arial" w:cs="Arial"/>
                <w:b/>
                <w:sz w:val="21"/>
                <w:szCs w:val="21"/>
              </w:rPr>
              <w:t>BAT 5</w:t>
            </w:r>
          </w:p>
        </w:tc>
        <w:tc>
          <w:tcPr>
            <w:tcW w:w="7799" w:type="dxa"/>
            <w:shd w:val="clear" w:color="auto" w:fill="auto"/>
          </w:tcPr>
          <w:p w14:paraId="722C4FFE" w14:textId="77777777" w:rsidR="00D20E04" w:rsidRPr="00FA36C9" w:rsidRDefault="00D20E04" w:rsidP="00D20E04">
            <w:pPr>
              <w:tabs>
                <w:tab w:val="left" w:pos="922"/>
              </w:tabs>
              <w:spacing w:before="120" w:after="120" w:line="240" w:lineRule="auto"/>
              <w:rPr>
                <w:rFonts w:ascii="Arial" w:eastAsia="Calibri" w:hAnsi="Arial" w:cs="Arial"/>
                <w:color w:val="000000"/>
                <w:sz w:val="21"/>
                <w:szCs w:val="21"/>
                <w:u w:val="single"/>
              </w:rPr>
            </w:pPr>
            <w:r w:rsidRPr="00FA36C9">
              <w:rPr>
                <w:rFonts w:ascii="Arial" w:eastAsia="Calibri" w:hAnsi="Arial" w:cs="Arial"/>
                <w:color w:val="000000"/>
                <w:sz w:val="21"/>
                <w:szCs w:val="21"/>
                <w:u w:val="single"/>
              </w:rPr>
              <w:t>Magazynowanie i przygotowanie surowców</w:t>
            </w:r>
          </w:p>
          <w:p w14:paraId="2905B4B7" w14:textId="77777777" w:rsidR="00D20E04" w:rsidRPr="00FA36C9" w:rsidRDefault="00D20E04" w:rsidP="006617D2">
            <w:pPr>
              <w:tabs>
                <w:tab w:val="left" w:pos="922"/>
              </w:tabs>
              <w:spacing w:before="120" w:after="0" w:line="240" w:lineRule="auto"/>
              <w:jc w:val="both"/>
              <w:rPr>
                <w:rFonts w:ascii="Arial" w:eastAsia="Calibri" w:hAnsi="Arial" w:cs="Arial"/>
                <w:color w:val="000000"/>
                <w:sz w:val="21"/>
                <w:szCs w:val="21"/>
              </w:rPr>
            </w:pPr>
            <w:r w:rsidRPr="00FA36C9">
              <w:rPr>
                <w:rFonts w:ascii="Arial" w:eastAsia="Calibri" w:hAnsi="Arial" w:cs="Arial"/>
                <w:color w:val="000000"/>
                <w:sz w:val="21"/>
                <w:szCs w:val="21"/>
              </w:rPr>
              <w:t>Aby zapobiec emisji niezorganizowanej LZO podczas magazynowania i przygotowania materiałów zawierających rozpuszczalniki lub materiałów niebezpiecznych lub ograniczyć tę emisję, w ramach BAT, prowadzący instalację stosuje zasadę dobrego gospodarowania dzięki zastosowaniu:</w:t>
            </w:r>
          </w:p>
          <w:p w14:paraId="5AF2AA9E" w14:textId="77777777" w:rsidR="00D20E04" w:rsidRPr="00FA36C9" w:rsidRDefault="00D20E04" w:rsidP="006617D2">
            <w:pPr>
              <w:pStyle w:val="Akapitzlist"/>
              <w:numPr>
                <w:ilvl w:val="0"/>
                <w:numId w:val="68"/>
              </w:numPr>
              <w:tabs>
                <w:tab w:val="left" w:pos="922"/>
              </w:tabs>
              <w:ind w:left="455" w:hanging="283"/>
              <w:contextualSpacing w:val="0"/>
              <w:rPr>
                <w:rFonts w:ascii="Arial" w:eastAsia="Calibri" w:hAnsi="Arial" w:cs="Arial"/>
                <w:color w:val="000000"/>
                <w:sz w:val="21"/>
                <w:szCs w:val="21"/>
              </w:rPr>
            </w:pPr>
            <w:r w:rsidRPr="00FA36C9">
              <w:rPr>
                <w:rFonts w:ascii="Arial" w:eastAsia="Calibri" w:hAnsi="Arial" w:cs="Arial"/>
                <w:color w:val="000000"/>
                <w:sz w:val="21"/>
                <w:szCs w:val="21"/>
              </w:rPr>
              <w:t xml:space="preserve">techniki zarządzania w postaci wdrożenia planu zapobiegania wyciekom i rozlaniu oraz ich kontroli (instalacja posiada wdrożony i certyfikowany system zarządzania środowiskowego, w ramach którego obowiązują procedury, instrukcje, plany </w:t>
            </w:r>
            <w:proofErr w:type="spellStart"/>
            <w:r w:rsidRPr="00FA36C9">
              <w:rPr>
                <w:rFonts w:ascii="Arial" w:eastAsia="Calibri" w:hAnsi="Arial" w:cs="Arial"/>
                <w:color w:val="000000"/>
                <w:sz w:val="21"/>
                <w:szCs w:val="21"/>
              </w:rPr>
              <w:t>operacyjno</w:t>
            </w:r>
            <w:proofErr w:type="spellEnd"/>
            <w:r w:rsidRPr="00FA36C9">
              <w:rPr>
                <w:rFonts w:ascii="Arial" w:eastAsia="Calibri" w:hAnsi="Arial" w:cs="Arial"/>
                <w:color w:val="000000"/>
                <w:sz w:val="21"/>
                <w:szCs w:val="21"/>
              </w:rPr>
              <w:t xml:space="preserve"> - ratownicze, wskazujące sposób postępowania w przypadku wystąpienia awarii (wycieków), techniki służące zapobieganiu wyciekom, sposoby magazynowania surowców oraz powstających odpadów;</w:t>
            </w:r>
          </w:p>
          <w:p w14:paraId="2A885CF2" w14:textId="77777777" w:rsidR="00D20E04" w:rsidRPr="00FA36C9" w:rsidRDefault="00D20E04" w:rsidP="006617D2">
            <w:pPr>
              <w:pStyle w:val="Akapitzlist"/>
              <w:numPr>
                <w:ilvl w:val="0"/>
                <w:numId w:val="68"/>
              </w:numPr>
              <w:tabs>
                <w:tab w:val="left" w:pos="922"/>
              </w:tabs>
              <w:ind w:left="455" w:hanging="283"/>
              <w:contextualSpacing w:val="0"/>
              <w:rPr>
                <w:rFonts w:ascii="Arial" w:eastAsia="Calibri" w:hAnsi="Arial" w:cs="Arial"/>
                <w:color w:val="000000"/>
                <w:sz w:val="21"/>
                <w:szCs w:val="21"/>
              </w:rPr>
            </w:pPr>
            <w:r w:rsidRPr="00FA36C9">
              <w:rPr>
                <w:rFonts w:ascii="Arial" w:eastAsia="Calibri" w:hAnsi="Arial" w:cs="Arial"/>
                <w:color w:val="000000"/>
                <w:sz w:val="21"/>
                <w:szCs w:val="21"/>
              </w:rPr>
              <w:t>techniki magazynowania w postaci:</w:t>
            </w:r>
          </w:p>
          <w:p w14:paraId="4C6278D2" w14:textId="77777777" w:rsidR="00D20E04" w:rsidRPr="00FA36C9" w:rsidRDefault="00D20E04" w:rsidP="006617D2">
            <w:pPr>
              <w:pStyle w:val="Akapitzlist"/>
              <w:numPr>
                <w:ilvl w:val="0"/>
                <w:numId w:val="69"/>
              </w:numPr>
              <w:tabs>
                <w:tab w:val="left" w:pos="888"/>
              </w:tabs>
              <w:ind w:left="888" w:hanging="284"/>
              <w:contextualSpacing w:val="0"/>
              <w:rPr>
                <w:rFonts w:ascii="Arial" w:eastAsia="Calibri" w:hAnsi="Arial" w:cs="Arial"/>
                <w:color w:val="000000"/>
                <w:sz w:val="21"/>
                <w:szCs w:val="21"/>
              </w:rPr>
            </w:pPr>
            <w:r w:rsidRPr="00FA36C9">
              <w:rPr>
                <w:rFonts w:ascii="Arial" w:eastAsia="Calibri" w:hAnsi="Arial" w:cs="Arial"/>
                <w:color w:val="000000"/>
                <w:sz w:val="21"/>
                <w:szCs w:val="21"/>
              </w:rPr>
              <w:t>magazynowania surowców w budynku zamkniętym o odpowiedniej pojemności,</w:t>
            </w:r>
          </w:p>
          <w:p w14:paraId="78C1E002" w14:textId="77777777" w:rsidR="00D20E04" w:rsidRPr="00FA36C9" w:rsidRDefault="00D20E04" w:rsidP="006617D2">
            <w:pPr>
              <w:pStyle w:val="Akapitzlist"/>
              <w:numPr>
                <w:ilvl w:val="0"/>
                <w:numId w:val="69"/>
              </w:numPr>
              <w:tabs>
                <w:tab w:val="left" w:pos="888"/>
              </w:tabs>
              <w:spacing w:after="120"/>
              <w:ind w:left="891" w:hanging="284"/>
              <w:contextualSpacing w:val="0"/>
              <w:rPr>
                <w:rFonts w:ascii="Arial" w:eastAsia="Calibri" w:hAnsi="Arial" w:cs="Arial"/>
                <w:color w:val="000000"/>
                <w:sz w:val="21"/>
                <w:szCs w:val="21"/>
              </w:rPr>
            </w:pPr>
            <w:r w:rsidRPr="00FA36C9">
              <w:rPr>
                <w:rFonts w:ascii="Arial" w:eastAsia="Calibri" w:hAnsi="Arial" w:cs="Arial"/>
                <w:color w:val="000000"/>
                <w:sz w:val="21"/>
                <w:szCs w:val="21"/>
              </w:rPr>
              <w:t xml:space="preserve">wdrożenie i utrzymywanie systemu zarządzania środowiskowego w oparciu o normę ISO 14001:2015, w ramach którego opracowane są odpowiednie procedury, instrukcje, plany </w:t>
            </w:r>
            <w:proofErr w:type="spellStart"/>
            <w:r w:rsidRPr="00FA36C9">
              <w:rPr>
                <w:rFonts w:ascii="Arial" w:eastAsia="Calibri" w:hAnsi="Arial" w:cs="Arial"/>
                <w:color w:val="000000"/>
                <w:sz w:val="21"/>
                <w:szCs w:val="21"/>
              </w:rPr>
              <w:t>operacyjno</w:t>
            </w:r>
            <w:proofErr w:type="spellEnd"/>
            <w:r w:rsidRPr="00FA36C9">
              <w:rPr>
                <w:rFonts w:ascii="Arial" w:eastAsia="Calibri" w:hAnsi="Arial" w:cs="Arial"/>
                <w:color w:val="000000"/>
                <w:sz w:val="21"/>
                <w:szCs w:val="21"/>
              </w:rPr>
              <w:t xml:space="preserve"> - ratownicze, które wskazują sposób postępowania w przypadku wystąpienia awarii (wycieków), techniki magazynowania stosowanych surowców oraz sposób magazynowania powstających odpadów.</w:t>
            </w:r>
          </w:p>
        </w:tc>
      </w:tr>
      <w:tr w:rsidR="00D20E04" w:rsidRPr="00FA36C9" w14:paraId="46962182" w14:textId="77777777" w:rsidTr="00D20E04">
        <w:tc>
          <w:tcPr>
            <w:tcW w:w="1554" w:type="dxa"/>
            <w:shd w:val="clear" w:color="auto" w:fill="auto"/>
            <w:vAlign w:val="center"/>
          </w:tcPr>
          <w:p w14:paraId="1A7A1199" w14:textId="77777777" w:rsidR="00D20E04" w:rsidRPr="00FA36C9" w:rsidRDefault="00D20E04" w:rsidP="00D20E04">
            <w:pPr>
              <w:spacing w:before="120" w:after="120" w:line="240" w:lineRule="auto"/>
              <w:jc w:val="center"/>
              <w:rPr>
                <w:rFonts w:ascii="Arial" w:eastAsia="Calibri" w:hAnsi="Arial" w:cs="Arial"/>
                <w:b/>
                <w:sz w:val="21"/>
                <w:szCs w:val="21"/>
              </w:rPr>
            </w:pPr>
            <w:r w:rsidRPr="00FA36C9">
              <w:rPr>
                <w:rFonts w:ascii="Arial" w:eastAsia="Calibri" w:hAnsi="Arial" w:cs="Arial"/>
                <w:b/>
                <w:sz w:val="21"/>
                <w:szCs w:val="21"/>
              </w:rPr>
              <w:t>BAT 6</w:t>
            </w:r>
          </w:p>
        </w:tc>
        <w:tc>
          <w:tcPr>
            <w:tcW w:w="7799" w:type="dxa"/>
            <w:shd w:val="clear" w:color="auto" w:fill="auto"/>
          </w:tcPr>
          <w:p w14:paraId="5801E7C2" w14:textId="77777777" w:rsidR="00D20E04" w:rsidRPr="00FA36C9" w:rsidRDefault="00D20E04" w:rsidP="00D20E04">
            <w:pPr>
              <w:tabs>
                <w:tab w:val="left" w:pos="922"/>
              </w:tabs>
              <w:spacing w:before="120" w:after="120" w:line="240" w:lineRule="auto"/>
              <w:rPr>
                <w:rFonts w:ascii="Arial" w:eastAsia="Calibri" w:hAnsi="Arial" w:cs="Arial"/>
                <w:color w:val="000000"/>
                <w:sz w:val="21"/>
                <w:szCs w:val="21"/>
                <w:u w:val="single"/>
              </w:rPr>
            </w:pPr>
            <w:r w:rsidRPr="00FA36C9">
              <w:rPr>
                <w:rFonts w:ascii="Arial" w:eastAsia="Calibri" w:hAnsi="Arial" w:cs="Arial"/>
                <w:color w:val="000000"/>
                <w:sz w:val="21"/>
                <w:szCs w:val="21"/>
                <w:u w:val="single"/>
              </w:rPr>
              <w:t>Podział surowców</w:t>
            </w:r>
          </w:p>
          <w:p w14:paraId="5C24DAC3" w14:textId="77777777" w:rsidR="00D20E04" w:rsidRPr="00FA36C9" w:rsidRDefault="00D20E04" w:rsidP="006617D2">
            <w:pPr>
              <w:tabs>
                <w:tab w:val="left" w:pos="506"/>
              </w:tabs>
              <w:spacing w:before="120" w:after="0" w:line="240" w:lineRule="auto"/>
              <w:jc w:val="both"/>
              <w:rPr>
                <w:rFonts w:ascii="Arial" w:hAnsi="Arial" w:cs="Arial"/>
                <w:sz w:val="21"/>
                <w:szCs w:val="21"/>
              </w:rPr>
            </w:pPr>
            <w:r w:rsidRPr="00FA36C9">
              <w:rPr>
                <w:rFonts w:ascii="Arial" w:hAnsi="Arial" w:cs="Arial"/>
                <w:sz w:val="21"/>
                <w:szCs w:val="21"/>
              </w:rPr>
              <w:t>Aby ograniczyć zużycie surowców i emisje LZO, w ramach BAT w instalacji stosowane są następujące techniki:</w:t>
            </w:r>
          </w:p>
          <w:p w14:paraId="0CE94A27" w14:textId="77777777" w:rsidR="00D20E04" w:rsidRPr="00FA36C9" w:rsidRDefault="00D20E04" w:rsidP="006617D2">
            <w:pPr>
              <w:pStyle w:val="Akapitzlist"/>
              <w:numPr>
                <w:ilvl w:val="0"/>
                <w:numId w:val="68"/>
              </w:numPr>
              <w:tabs>
                <w:tab w:val="left" w:pos="922"/>
              </w:tabs>
              <w:ind w:left="455" w:hanging="283"/>
              <w:contextualSpacing w:val="0"/>
              <w:rPr>
                <w:rFonts w:ascii="Arial" w:hAnsi="Arial" w:cs="Arial"/>
                <w:sz w:val="21"/>
                <w:szCs w:val="21"/>
              </w:rPr>
            </w:pPr>
            <w:r w:rsidRPr="00FA36C9">
              <w:rPr>
                <w:rFonts w:ascii="Arial" w:hAnsi="Arial" w:cs="Arial"/>
                <w:sz w:val="21"/>
                <w:szCs w:val="21"/>
              </w:rPr>
              <w:t>grupowanie kolorów – tj. modyfikację sekwencji produktów w celu osiągnięcia dużych sekwencji o tym samym kolorze,</w:t>
            </w:r>
          </w:p>
          <w:p w14:paraId="6CCE6F71" w14:textId="77777777" w:rsidR="00D20E04" w:rsidRPr="00FA36C9" w:rsidRDefault="00D20E04" w:rsidP="006617D2">
            <w:pPr>
              <w:pStyle w:val="Akapitzlist"/>
              <w:numPr>
                <w:ilvl w:val="0"/>
                <w:numId w:val="68"/>
              </w:numPr>
              <w:tabs>
                <w:tab w:val="left" w:pos="922"/>
              </w:tabs>
              <w:spacing w:after="120"/>
              <w:ind w:left="454" w:hanging="284"/>
              <w:contextualSpacing w:val="0"/>
              <w:rPr>
                <w:rFonts w:ascii="Arial" w:hAnsi="Arial" w:cs="Arial"/>
                <w:sz w:val="21"/>
                <w:szCs w:val="21"/>
              </w:rPr>
            </w:pPr>
            <w:r w:rsidRPr="00FA36C9">
              <w:rPr>
                <w:rFonts w:ascii="Arial" w:hAnsi="Arial" w:cs="Arial"/>
                <w:sz w:val="21"/>
                <w:szCs w:val="21"/>
              </w:rPr>
              <w:t>bieżącą kontrolę stanu technicznego urządzeń natryskowych, dzięki której na bieżąco utrzymywana jest optymalna grubość nakładanej powłoki, co pozwala na uniknięcie wykonywania dodatkowych poprawek.</w:t>
            </w:r>
          </w:p>
        </w:tc>
      </w:tr>
    </w:tbl>
    <w:p w14:paraId="0C4CAD01" w14:textId="77777777" w:rsidR="00EC3E82" w:rsidRPr="00AA710B" w:rsidRDefault="00EC3E82" w:rsidP="001B7BF6">
      <w:pPr>
        <w:pStyle w:val="Tekstpodstawowywcity"/>
        <w:suppressAutoHyphens w:val="0"/>
        <w:spacing w:before="120" w:line="268" w:lineRule="exact"/>
        <w:ind w:left="1004" w:right="-567"/>
        <w:rPr>
          <w:rFonts w:ascii="Arial" w:hAnsi="Arial" w:cs="Arial"/>
          <w:b/>
          <w:i w:val="0"/>
          <w:color w:val="auto"/>
          <w:sz w:val="21"/>
          <w:szCs w:val="21"/>
        </w:rPr>
      </w:pPr>
    </w:p>
    <w:p w14:paraId="0500A796" w14:textId="77777777" w:rsidR="00456AD5" w:rsidRDefault="00456AD5">
      <w:r>
        <w:br w:type="page"/>
      </w:r>
    </w:p>
    <w:tbl>
      <w:tblPr>
        <w:tblStyle w:val="Tabela-Siatka"/>
        <w:tblpPr w:leftFromText="141" w:rightFromText="141" w:vertAnchor="text" w:horzAnchor="margin" w:tblpXSpec="center" w:tblpY="-3002"/>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71695C" w:rsidRPr="00FA36C9" w14:paraId="1B32EE0F" w14:textId="77777777" w:rsidTr="009053E8">
        <w:tc>
          <w:tcPr>
            <w:tcW w:w="9606" w:type="dxa"/>
          </w:tcPr>
          <w:p w14:paraId="786A5C41" w14:textId="48AF37E8" w:rsidR="0071695C" w:rsidRPr="00FA36C9" w:rsidRDefault="0071695C" w:rsidP="00EC3E82">
            <w:pPr>
              <w:pStyle w:val="Arial10i50"/>
              <w:keepNext/>
              <w:keepLines/>
              <w:widowControl w:val="0"/>
              <w:spacing w:before="360" w:after="120"/>
              <w:rPr>
                <w:rFonts w:cs="Arial"/>
                <w:b/>
                <w:szCs w:val="21"/>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7799"/>
            </w:tblGrid>
            <w:tr w:rsidR="0071695C" w:rsidRPr="00FA36C9" w14:paraId="09B65C9B" w14:textId="77777777" w:rsidTr="001B7BF6">
              <w:tc>
                <w:tcPr>
                  <w:tcW w:w="1554" w:type="dxa"/>
                  <w:shd w:val="clear" w:color="auto" w:fill="auto"/>
                  <w:vAlign w:val="center"/>
                </w:tcPr>
                <w:p w14:paraId="75FACDBA"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FA36C9">
                    <w:rPr>
                      <w:rFonts w:ascii="Arial" w:eastAsia="Calibri" w:hAnsi="Arial" w:cs="Arial"/>
                      <w:b/>
                      <w:sz w:val="21"/>
                      <w:szCs w:val="21"/>
                    </w:rPr>
                    <w:t>BAT 9</w:t>
                  </w:r>
                </w:p>
              </w:tc>
              <w:tc>
                <w:tcPr>
                  <w:tcW w:w="7799" w:type="dxa"/>
                  <w:shd w:val="clear" w:color="auto" w:fill="auto"/>
                </w:tcPr>
                <w:p w14:paraId="31B351E1" w14:textId="77777777" w:rsidR="0071695C" w:rsidRPr="00FA36C9" w:rsidRDefault="0071695C" w:rsidP="00DC4550">
                  <w:pPr>
                    <w:framePr w:hSpace="141" w:wrap="around" w:vAnchor="text" w:hAnchor="margin" w:xAlign="center" w:y="-3002"/>
                    <w:tabs>
                      <w:tab w:val="left" w:pos="922"/>
                    </w:tabs>
                    <w:spacing w:before="120" w:after="120" w:line="240" w:lineRule="auto"/>
                    <w:suppressOverlap/>
                    <w:rPr>
                      <w:rFonts w:ascii="Arial" w:eastAsia="Calibri" w:hAnsi="Arial" w:cs="Arial"/>
                      <w:color w:val="000000"/>
                      <w:sz w:val="21"/>
                      <w:szCs w:val="21"/>
                      <w:u w:val="single"/>
                    </w:rPr>
                  </w:pPr>
                  <w:r w:rsidRPr="00FA36C9">
                    <w:rPr>
                      <w:rFonts w:ascii="Arial" w:eastAsia="Calibri" w:hAnsi="Arial" w:cs="Arial"/>
                      <w:color w:val="000000"/>
                      <w:sz w:val="21"/>
                      <w:szCs w:val="21"/>
                      <w:u w:val="single"/>
                    </w:rPr>
                    <w:t>Czyszczenie</w:t>
                  </w:r>
                </w:p>
                <w:p w14:paraId="47590193" w14:textId="77777777" w:rsidR="0071695C" w:rsidRPr="00FA36C9" w:rsidRDefault="0071695C" w:rsidP="00DC4550">
                  <w:pPr>
                    <w:framePr w:hSpace="141" w:wrap="around" w:vAnchor="text" w:hAnchor="margin" w:xAlign="center" w:y="-3002"/>
                    <w:tabs>
                      <w:tab w:val="left" w:pos="922"/>
                    </w:tabs>
                    <w:spacing w:before="120" w:after="0" w:line="240" w:lineRule="auto"/>
                    <w:suppressOverlap/>
                    <w:jc w:val="both"/>
                    <w:rPr>
                      <w:rFonts w:ascii="Arial" w:eastAsia="Calibri" w:hAnsi="Arial" w:cs="Arial"/>
                      <w:color w:val="000000"/>
                      <w:sz w:val="21"/>
                      <w:szCs w:val="21"/>
                    </w:rPr>
                  </w:pPr>
                  <w:r w:rsidRPr="00FA36C9">
                    <w:rPr>
                      <w:rFonts w:ascii="Arial" w:eastAsia="Calibri" w:hAnsi="Arial" w:cs="Arial"/>
                      <w:color w:val="000000"/>
                      <w:sz w:val="21"/>
                      <w:szCs w:val="21"/>
                    </w:rPr>
                    <w:t>Aby ograniczyć emisje LZO z procesów oczyszczania, w ramach BAT w instalacji minimalizowane jest użycie środków czyszczących na bazie rozpuszczalnika poprzez zastosowanie techniki ochrony obszarów przeznaczonych do natrysku i sprzętu do natrysku, w tym:</w:t>
                  </w:r>
                </w:p>
                <w:p w14:paraId="3C9E4044"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rPr>
                      <w:rFonts w:ascii="Arial" w:hAnsi="Arial" w:cs="Arial"/>
                      <w:sz w:val="21"/>
                      <w:szCs w:val="21"/>
                    </w:rPr>
                  </w:pPr>
                  <w:r w:rsidRPr="00FA36C9">
                    <w:rPr>
                      <w:rFonts w:ascii="Arial" w:hAnsi="Arial" w:cs="Arial"/>
                      <w:sz w:val="21"/>
                      <w:szCs w:val="21"/>
                    </w:rPr>
                    <w:t xml:space="preserve">odsysanie farby z przewodów i pistoletów bezpośrednio po zakończeniu malowania, </w:t>
                  </w:r>
                </w:p>
                <w:p w14:paraId="1E143EB5" w14:textId="77777777" w:rsidR="0071695C" w:rsidRPr="00FA36C9" w:rsidRDefault="0071695C" w:rsidP="00DC4550">
                  <w:pPr>
                    <w:pStyle w:val="Akapitzlist"/>
                    <w:framePr w:hSpace="141" w:wrap="around" w:vAnchor="text" w:hAnchor="margin" w:xAlign="center" w:y="-3002"/>
                    <w:numPr>
                      <w:ilvl w:val="0"/>
                      <w:numId w:val="68"/>
                    </w:numPr>
                    <w:tabs>
                      <w:tab w:val="left" w:pos="922"/>
                    </w:tabs>
                    <w:spacing w:after="120"/>
                    <w:ind w:left="454" w:hanging="284"/>
                    <w:contextualSpacing w:val="0"/>
                    <w:suppressOverlap/>
                    <w:rPr>
                      <w:rFonts w:ascii="Arial" w:eastAsia="Calibri" w:hAnsi="Arial" w:cs="Arial"/>
                      <w:color w:val="000000"/>
                      <w:sz w:val="21"/>
                      <w:szCs w:val="21"/>
                    </w:rPr>
                  </w:pPr>
                  <w:r w:rsidRPr="00FA36C9">
                    <w:rPr>
                      <w:rFonts w:ascii="Arial" w:hAnsi="Arial" w:cs="Arial"/>
                      <w:sz w:val="21"/>
                      <w:szCs w:val="21"/>
                    </w:rPr>
                    <w:t>wyłożenie ścian i podłogi kabiny folią antyadhezyjną</w:t>
                  </w:r>
                  <w:r w:rsidRPr="00FA36C9">
                    <w:rPr>
                      <w:rFonts w:ascii="Arial" w:eastAsia="Calibri" w:hAnsi="Arial" w:cs="Arial"/>
                      <w:color w:val="000000"/>
                      <w:sz w:val="21"/>
                      <w:szCs w:val="21"/>
                    </w:rPr>
                    <w:t>.</w:t>
                  </w:r>
                </w:p>
              </w:tc>
            </w:tr>
            <w:tr w:rsidR="0071695C" w:rsidRPr="00FA36C9" w14:paraId="3EB981BB" w14:textId="77777777" w:rsidTr="001B7BF6">
              <w:tc>
                <w:tcPr>
                  <w:tcW w:w="1554" w:type="dxa"/>
                  <w:shd w:val="clear" w:color="auto" w:fill="auto"/>
                  <w:vAlign w:val="center"/>
                </w:tcPr>
                <w:p w14:paraId="340B5849"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FA36C9">
                    <w:rPr>
                      <w:rFonts w:ascii="Arial" w:eastAsia="Calibri" w:hAnsi="Arial" w:cs="Arial"/>
                      <w:b/>
                      <w:sz w:val="21"/>
                      <w:szCs w:val="21"/>
                    </w:rPr>
                    <w:t>BAT 10</w:t>
                  </w:r>
                </w:p>
              </w:tc>
              <w:tc>
                <w:tcPr>
                  <w:tcW w:w="7799" w:type="dxa"/>
                  <w:shd w:val="clear" w:color="auto" w:fill="auto"/>
                </w:tcPr>
                <w:p w14:paraId="3246C847" w14:textId="77777777" w:rsidR="0071695C" w:rsidRPr="00FA36C9" w:rsidRDefault="0071695C" w:rsidP="00DC4550">
                  <w:pPr>
                    <w:framePr w:hSpace="141" w:wrap="around" w:vAnchor="text" w:hAnchor="margin" w:xAlign="center" w:y="-3002"/>
                    <w:tabs>
                      <w:tab w:val="left" w:pos="922"/>
                    </w:tabs>
                    <w:spacing w:before="120" w:after="120" w:line="240" w:lineRule="auto"/>
                    <w:suppressOverlap/>
                    <w:rPr>
                      <w:rFonts w:ascii="Arial" w:hAnsi="Arial" w:cs="Arial"/>
                      <w:color w:val="000000" w:themeColor="text1"/>
                      <w:sz w:val="21"/>
                      <w:szCs w:val="21"/>
                    </w:rPr>
                  </w:pPr>
                  <w:r w:rsidRPr="00FA36C9">
                    <w:rPr>
                      <w:rFonts w:ascii="Arial" w:eastAsia="Calibri" w:hAnsi="Arial" w:cs="Arial"/>
                      <w:color w:val="000000"/>
                      <w:sz w:val="21"/>
                      <w:szCs w:val="21"/>
                      <w:u w:val="single"/>
                    </w:rPr>
                    <w:t xml:space="preserve">Monitorowanie - </w:t>
                  </w:r>
                  <w:r w:rsidRPr="00FA36C9">
                    <w:rPr>
                      <w:rFonts w:ascii="Arial" w:hAnsi="Arial" w:cs="Arial"/>
                      <w:color w:val="000000" w:themeColor="text1"/>
                      <w:sz w:val="21"/>
                      <w:szCs w:val="21"/>
                      <w:u w:val="single"/>
                    </w:rPr>
                    <w:t>Bilans masy rozpuszczalnika</w:t>
                  </w:r>
                </w:p>
                <w:p w14:paraId="607E2AE0"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eastAsia="Calibri" w:hAnsi="Arial" w:cs="Arial"/>
                      <w:color w:val="000000"/>
                      <w:sz w:val="21"/>
                      <w:szCs w:val="21"/>
                      <w:u w:val="single"/>
                    </w:rPr>
                  </w:pPr>
                  <w:r w:rsidRPr="00FA36C9">
                    <w:rPr>
                      <w:rFonts w:ascii="Arial" w:hAnsi="Arial" w:cs="Arial"/>
                      <w:color w:val="000000" w:themeColor="text1"/>
                      <w:sz w:val="21"/>
                      <w:szCs w:val="21"/>
                    </w:rPr>
                    <w:t>W ramach BAT 10 prowadzący instalację monitoruje emisję całkowitą LZO w drodze zestawiania, co najmniej raz na rok, bilansu masy wkładu rozpuszczalników i rozpuszczalników na wyjściu z zespołu urządzeń oraz minimalizuje niepewność danych dotyczących bilansu masy rozpuszczalnika za pomocą poniższych technik:</w:t>
                  </w:r>
                </w:p>
                <w:p w14:paraId="633FC078"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4" w:hanging="284"/>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pełna identyfikacja i oznaczanie ilościowe odpowiednich wkładów rozpuszczalników i rozpuszczalników na wyjściu z zespołu urządzeń, z uwzględnieniem powiązanej z tym niepewności,</w:t>
                  </w:r>
                </w:p>
                <w:p w14:paraId="1FC7A76B"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wdrożenie systemu śledzenia rozpuszczalnika,</w:t>
                  </w:r>
                </w:p>
                <w:p w14:paraId="496E75F5"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monitorowanie zmian, które mogą mieć wpływ na niepewność danych dotyczących bilansu masy rozpuszczalnika.</w:t>
                  </w:r>
                </w:p>
                <w:p w14:paraId="2DB019C9" w14:textId="77777777" w:rsidR="0071695C" w:rsidRPr="00FA36C9" w:rsidRDefault="0071695C" w:rsidP="00DC4550">
                  <w:pPr>
                    <w:framePr w:hSpace="141" w:wrap="around" w:vAnchor="text" w:hAnchor="margin" w:xAlign="center" w:y="-3002"/>
                    <w:spacing w:before="120" w:after="0" w:line="240" w:lineRule="auto"/>
                    <w:suppressOverlap/>
                    <w:jc w:val="both"/>
                    <w:rPr>
                      <w:rFonts w:ascii="Arial" w:hAnsi="Arial" w:cs="Arial"/>
                      <w:color w:val="000000" w:themeColor="text1"/>
                      <w:sz w:val="21"/>
                      <w:szCs w:val="21"/>
                    </w:rPr>
                  </w:pPr>
                  <w:r w:rsidRPr="00FA36C9">
                    <w:rPr>
                      <w:rFonts w:ascii="Arial" w:hAnsi="Arial" w:cs="Arial"/>
                      <w:color w:val="000000" w:themeColor="text1"/>
                      <w:sz w:val="21"/>
                      <w:szCs w:val="21"/>
                    </w:rPr>
                    <w:t>Wymóg BAT realizowany jest poprzez prowadzenie:</w:t>
                  </w:r>
                </w:p>
                <w:p w14:paraId="57DA0F6E"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4" w:hanging="284"/>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monitoringu zużycia surowców,</w:t>
                  </w:r>
                </w:p>
                <w:p w14:paraId="638EDFE0"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monitoringu emisji rozpuszczalników do powietrza poprzez wykonywanie pomiarów okresowych,</w:t>
                  </w:r>
                </w:p>
                <w:p w14:paraId="7B2F8A4F"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monitoringu czas pracy instalacji,</w:t>
                  </w:r>
                </w:p>
                <w:p w14:paraId="69D9F527"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rejestru emisji,</w:t>
                  </w:r>
                </w:p>
                <w:p w14:paraId="699ECE21"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bieżącego nadzoru nad stanem technicznym linii malowania.</w:t>
                  </w:r>
                </w:p>
                <w:p w14:paraId="0C56B696" w14:textId="77777777" w:rsidR="0071695C" w:rsidRPr="00FA36C9" w:rsidRDefault="0071695C" w:rsidP="00DC4550">
                  <w:pPr>
                    <w:framePr w:hSpace="141" w:wrap="around" w:vAnchor="text" w:hAnchor="margin" w:xAlign="center" w:y="-3002"/>
                    <w:spacing w:before="120" w:after="0" w:line="240" w:lineRule="auto"/>
                    <w:suppressOverlap/>
                    <w:jc w:val="both"/>
                    <w:rPr>
                      <w:rFonts w:ascii="Arial" w:hAnsi="Arial" w:cs="Arial"/>
                      <w:color w:val="000000" w:themeColor="text1"/>
                      <w:sz w:val="21"/>
                      <w:szCs w:val="21"/>
                    </w:rPr>
                  </w:pPr>
                  <w:r w:rsidRPr="00FA36C9">
                    <w:rPr>
                      <w:rFonts w:ascii="Arial" w:hAnsi="Arial" w:cs="Arial"/>
                      <w:color w:val="000000" w:themeColor="text1"/>
                      <w:sz w:val="21"/>
                      <w:szCs w:val="21"/>
                    </w:rPr>
                    <w:t>Bilans masy LZO (który uwzględnia stosowane farby i rozpuszczalnika) określany jest na podstawie:</w:t>
                  </w:r>
                </w:p>
                <w:p w14:paraId="75A74FDC"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4" w:hanging="284"/>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pomiarów emisji LZO,</w:t>
                  </w:r>
                </w:p>
                <w:p w14:paraId="2EAFB40B"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 xml:space="preserve">kart charakterystyki stosowanych farb i rozpuszczalników, </w:t>
                  </w:r>
                </w:p>
                <w:p w14:paraId="259ACD0F" w14:textId="77777777" w:rsidR="0071695C" w:rsidRPr="00FA36C9" w:rsidRDefault="0071695C" w:rsidP="00DC4550">
                  <w:pPr>
                    <w:pStyle w:val="Akapitzlist"/>
                    <w:framePr w:hSpace="141" w:wrap="around" w:vAnchor="text" w:hAnchor="margin" w:xAlign="center" w:y="-3002"/>
                    <w:numPr>
                      <w:ilvl w:val="0"/>
                      <w:numId w:val="68"/>
                    </w:numPr>
                    <w:tabs>
                      <w:tab w:val="left" w:pos="922"/>
                    </w:tabs>
                    <w:spacing w:after="120"/>
                    <w:ind w:left="454" w:hanging="284"/>
                    <w:contextualSpacing w:val="0"/>
                    <w:suppressOverlap/>
                    <w:rPr>
                      <w:rFonts w:ascii="Arial" w:hAnsi="Arial" w:cs="Arial"/>
                      <w:color w:val="000000" w:themeColor="text1"/>
                      <w:sz w:val="21"/>
                      <w:szCs w:val="21"/>
                    </w:rPr>
                  </w:pPr>
                  <w:r w:rsidRPr="00FA36C9">
                    <w:rPr>
                      <w:rFonts w:ascii="Arial" w:hAnsi="Arial" w:cs="Arial"/>
                      <w:color w:val="000000" w:themeColor="text1"/>
                      <w:sz w:val="21"/>
                      <w:szCs w:val="21"/>
                    </w:rPr>
                    <w:t>ilości zużytych farb i rozpuszczalników.</w:t>
                  </w:r>
                </w:p>
              </w:tc>
            </w:tr>
            <w:tr w:rsidR="0071695C" w:rsidRPr="00FA36C9" w14:paraId="44598AE2" w14:textId="77777777" w:rsidTr="001B7BF6">
              <w:tc>
                <w:tcPr>
                  <w:tcW w:w="1554" w:type="dxa"/>
                  <w:shd w:val="clear" w:color="auto" w:fill="auto"/>
                  <w:vAlign w:val="center"/>
                </w:tcPr>
                <w:p w14:paraId="6DB2AF22"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b/>
                      <w:sz w:val="21"/>
                      <w:szCs w:val="21"/>
                      <w:highlight w:val="green"/>
                    </w:rPr>
                  </w:pPr>
                  <w:r w:rsidRPr="00FA36C9">
                    <w:rPr>
                      <w:rFonts w:ascii="Arial" w:eastAsia="Calibri" w:hAnsi="Arial" w:cs="Arial"/>
                      <w:b/>
                      <w:sz w:val="21"/>
                      <w:szCs w:val="21"/>
                    </w:rPr>
                    <w:t>BAT 11</w:t>
                  </w:r>
                </w:p>
              </w:tc>
              <w:tc>
                <w:tcPr>
                  <w:tcW w:w="7799" w:type="dxa"/>
                  <w:shd w:val="clear" w:color="auto" w:fill="auto"/>
                </w:tcPr>
                <w:p w14:paraId="7AF5A123"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eastAsia="Calibri" w:hAnsi="Arial" w:cs="Arial"/>
                      <w:color w:val="000000"/>
                      <w:sz w:val="21"/>
                      <w:szCs w:val="21"/>
                      <w:u w:val="single"/>
                    </w:rPr>
                  </w:pPr>
                  <w:r w:rsidRPr="00FA36C9">
                    <w:rPr>
                      <w:rFonts w:ascii="Arial" w:eastAsia="Calibri" w:hAnsi="Arial" w:cs="Arial"/>
                      <w:color w:val="000000"/>
                      <w:sz w:val="21"/>
                      <w:szCs w:val="21"/>
                      <w:u w:val="single"/>
                    </w:rPr>
                    <w:t>Monitorowanie – emisje w gazach odlotowych</w:t>
                  </w:r>
                </w:p>
                <w:p w14:paraId="3C33AA3C"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eastAsia="Calibri" w:hAnsi="Arial" w:cs="Arial"/>
                      <w:color w:val="000000"/>
                      <w:sz w:val="21"/>
                      <w:szCs w:val="21"/>
                    </w:rPr>
                  </w:pPr>
                  <w:r w:rsidRPr="00FA36C9">
                    <w:rPr>
                      <w:rFonts w:ascii="Arial" w:eastAsia="Calibri" w:hAnsi="Arial" w:cs="Arial"/>
                      <w:color w:val="000000"/>
                      <w:sz w:val="21"/>
                      <w:szCs w:val="21"/>
                    </w:rPr>
                    <w:t xml:space="preserve">W ramach BAT prowadzący instalację monitoruje emisję LZO z częstotliwością raz na rok, według normy </w:t>
                  </w:r>
                  <w:r w:rsidRPr="00FA36C9">
                    <w:rPr>
                      <w:rFonts w:ascii="Arial" w:hAnsi="Arial" w:cs="Arial"/>
                      <w:color w:val="000000" w:themeColor="text1"/>
                      <w:sz w:val="21"/>
                      <w:szCs w:val="21"/>
                    </w:rPr>
                    <w:t>PN-EN 12619:2013, zgodnie z wymaganiami BAT 11.</w:t>
                  </w:r>
                  <w:r w:rsidRPr="00FA36C9">
                    <w:rPr>
                      <w:rFonts w:ascii="Arial" w:eastAsia="Calibri" w:hAnsi="Arial" w:cs="Arial"/>
                      <w:color w:val="000000"/>
                      <w:sz w:val="21"/>
                      <w:szCs w:val="21"/>
                    </w:rPr>
                    <w:t xml:space="preserve"> Pomiary emisji są wykonywane </w:t>
                  </w:r>
                  <w:r w:rsidRPr="00FA36C9">
                    <w:rPr>
                      <w:rFonts w:ascii="Arial" w:hAnsi="Arial" w:cs="Arial"/>
                      <w:color w:val="000000" w:themeColor="text1"/>
                      <w:sz w:val="21"/>
                      <w:szCs w:val="21"/>
                    </w:rPr>
                    <w:t>przez akredytowane laboratorium.</w:t>
                  </w:r>
                </w:p>
                <w:p w14:paraId="251696A4"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eastAsia="Calibri" w:hAnsi="Arial" w:cs="Arial"/>
                      <w:color w:val="000000"/>
                      <w:sz w:val="21"/>
                      <w:szCs w:val="21"/>
                    </w:rPr>
                  </w:pPr>
                  <w:r w:rsidRPr="00FA36C9">
                    <w:rPr>
                      <w:rFonts w:ascii="Arial" w:eastAsia="Calibri" w:hAnsi="Arial" w:cs="Arial"/>
                      <w:color w:val="000000"/>
                      <w:sz w:val="21"/>
                      <w:szCs w:val="21"/>
                    </w:rPr>
                    <w:t>Ze względu na wyposażenie kabiny malarskiej w kurtynę wodną (ściany i spód kabiny opływa woda), proces powlekania powierzchni nie generuje emisji pyłu do powietrza, dlatego też monitoring emisji pyłu z procesu powlekania jest nieuzasadniony.</w:t>
                  </w:r>
                </w:p>
                <w:p w14:paraId="6E9DD90F"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Pomiary pyłu prowadzane są jedynie dla suszarki wstępnej. Urządzenie pracuje okresowo, jedynie w sytuacjach koniecznych do podgrzania zimnego materiału. Palniki wysokiej prędkości zasilane są gazem ziemnym.</w:t>
                  </w:r>
                </w:p>
                <w:p w14:paraId="389CF93B"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 xml:space="preserve">Mając na uwadze, iż poziom emisji powiązany z BAT (BAT-AEL) w odniesieniu do emisji </w:t>
                  </w:r>
                  <w:proofErr w:type="spellStart"/>
                  <w:r w:rsidRPr="00FA36C9">
                    <w:rPr>
                      <w:rFonts w:ascii="Arial" w:hAnsi="Arial" w:cs="Arial"/>
                      <w:sz w:val="21"/>
                      <w:szCs w:val="21"/>
                    </w:rPr>
                    <w:t>NO</w:t>
                  </w:r>
                  <w:r w:rsidRPr="00FA36C9">
                    <w:rPr>
                      <w:rFonts w:ascii="Arial" w:hAnsi="Arial" w:cs="Arial"/>
                      <w:sz w:val="21"/>
                      <w:szCs w:val="21"/>
                      <w:vertAlign w:val="subscript"/>
                    </w:rPr>
                    <w:t>x</w:t>
                  </w:r>
                  <w:proofErr w:type="spellEnd"/>
                  <w:r w:rsidRPr="00FA36C9">
                    <w:rPr>
                      <w:rFonts w:ascii="Arial" w:hAnsi="Arial" w:cs="Arial"/>
                      <w:sz w:val="21"/>
                      <w:szCs w:val="21"/>
                    </w:rPr>
                    <w:t xml:space="preserve"> oraz wskaźnikowy poziom emisji w odniesieniu do emisji CO w gazach odlotowych nie mają zastosowania, ze względu na fakt, iż gazy wylotowe wysyłane są do obiektu energetycznego spalania, monitorowanie emisji </w:t>
                  </w:r>
                  <w:proofErr w:type="spellStart"/>
                  <w:r w:rsidRPr="00FA36C9">
                    <w:rPr>
                      <w:rFonts w:ascii="Arial" w:hAnsi="Arial" w:cs="Arial"/>
                      <w:sz w:val="21"/>
                      <w:szCs w:val="21"/>
                    </w:rPr>
                    <w:t>NO</w:t>
                  </w:r>
                  <w:r w:rsidRPr="00FA36C9">
                    <w:rPr>
                      <w:rFonts w:ascii="Arial" w:hAnsi="Arial" w:cs="Arial"/>
                      <w:sz w:val="21"/>
                      <w:szCs w:val="21"/>
                      <w:vertAlign w:val="subscript"/>
                    </w:rPr>
                    <w:t>x</w:t>
                  </w:r>
                  <w:proofErr w:type="spellEnd"/>
                  <w:r w:rsidRPr="00FA36C9">
                    <w:rPr>
                      <w:rFonts w:ascii="Arial" w:hAnsi="Arial" w:cs="Arial"/>
                      <w:sz w:val="21"/>
                      <w:szCs w:val="21"/>
                    </w:rPr>
                    <w:t xml:space="preserve"> i CO jest nieuzasadnione. Gazy odlotowe z linii malowania i suszarki wstępnej są dopalane w piecach przepychowych, opalanych gazem ziemnym lub koksowniczym, dla których przewidziano monitoring m.in. w zakresie </w:t>
                  </w:r>
                  <w:proofErr w:type="spellStart"/>
                  <w:r w:rsidRPr="00FA36C9">
                    <w:rPr>
                      <w:rFonts w:ascii="Arial" w:hAnsi="Arial" w:cs="Arial"/>
                      <w:sz w:val="21"/>
                      <w:szCs w:val="21"/>
                    </w:rPr>
                    <w:t>NO</w:t>
                  </w:r>
                  <w:r w:rsidRPr="00FA36C9">
                    <w:rPr>
                      <w:rFonts w:ascii="Arial" w:hAnsi="Arial" w:cs="Arial"/>
                      <w:sz w:val="21"/>
                      <w:szCs w:val="21"/>
                      <w:vertAlign w:val="subscript"/>
                    </w:rPr>
                    <w:t>x</w:t>
                  </w:r>
                  <w:proofErr w:type="spellEnd"/>
                  <w:r w:rsidRPr="00FA36C9">
                    <w:rPr>
                      <w:rFonts w:ascii="Arial" w:hAnsi="Arial" w:cs="Arial"/>
                      <w:sz w:val="21"/>
                      <w:szCs w:val="21"/>
                    </w:rPr>
                    <w:t xml:space="preserve"> i CO z częstotliwością dwa razy do roku.</w:t>
                  </w:r>
                </w:p>
                <w:p w14:paraId="79120BBF"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lastRenderedPageBreak/>
                    <w:t>Dla pieców przepychowych nr 4 i nr 5 dwa razy w roku przeprowadzane są pomiary emisji w zakresie: pyłu ogółem, CO, SO</w:t>
                  </w:r>
                  <w:r w:rsidRPr="00FA36C9">
                    <w:rPr>
                      <w:rFonts w:ascii="Arial" w:hAnsi="Arial" w:cs="Arial"/>
                      <w:sz w:val="21"/>
                      <w:szCs w:val="21"/>
                      <w:vertAlign w:val="subscript"/>
                    </w:rPr>
                    <w:t>2</w:t>
                  </w:r>
                  <w:r w:rsidRPr="00FA36C9">
                    <w:rPr>
                      <w:rFonts w:ascii="Arial" w:hAnsi="Arial" w:cs="Arial"/>
                      <w:sz w:val="21"/>
                      <w:szCs w:val="21"/>
                    </w:rPr>
                    <w:t>, tlenków azotu w przeliczeniu na NO</w:t>
                  </w:r>
                  <w:r w:rsidRPr="00FA36C9">
                    <w:rPr>
                      <w:rFonts w:ascii="Arial" w:hAnsi="Arial" w:cs="Arial"/>
                      <w:sz w:val="21"/>
                      <w:szCs w:val="21"/>
                      <w:vertAlign w:val="subscript"/>
                    </w:rPr>
                    <w:t>2</w:t>
                  </w:r>
                  <w:r w:rsidRPr="00FA36C9">
                    <w:rPr>
                      <w:rFonts w:ascii="Arial" w:hAnsi="Arial" w:cs="Arial"/>
                      <w:sz w:val="21"/>
                      <w:szCs w:val="21"/>
                    </w:rPr>
                    <w:t xml:space="preserve"> i żelaza.</w:t>
                  </w:r>
                </w:p>
              </w:tc>
            </w:tr>
            <w:tr w:rsidR="0071695C" w:rsidRPr="00FA36C9" w14:paraId="355DEE68" w14:textId="77777777" w:rsidTr="001B7BF6">
              <w:tc>
                <w:tcPr>
                  <w:tcW w:w="1554" w:type="dxa"/>
                  <w:shd w:val="clear" w:color="auto" w:fill="auto"/>
                  <w:vAlign w:val="center"/>
                </w:tcPr>
                <w:p w14:paraId="3A31DA8A"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FA36C9">
                    <w:rPr>
                      <w:rFonts w:ascii="Arial" w:eastAsia="Calibri" w:hAnsi="Arial" w:cs="Arial"/>
                      <w:b/>
                      <w:sz w:val="21"/>
                      <w:szCs w:val="21"/>
                    </w:rPr>
                    <w:lastRenderedPageBreak/>
                    <w:t>BAT 13</w:t>
                  </w:r>
                </w:p>
              </w:tc>
              <w:tc>
                <w:tcPr>
                  <w:tcW w:w="7799" w:type="dxa"/>
                  <w:shd w:val="clear" w:color="auto" w:fill="auto"/>
                </w:tcPr>
                <w:p w14:paraId="2599C331"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eastAsia="Calibri" w:hAnsi="Arial" w:cs="Arial"/>
                      <w:color w:val="000000"/>
                      <w:sz w:val="21"/>
                      <w:szCs w:val="21"/>
                      <w:u w:val="single"/>
                    </w:rPr>
                  </w:pPr>
                  <w:r w:rsidRPr="00FA36C9">
                    <w:rPr>
                      <w:rFonts w:ascii="Arial" w:eastAsia="Calibri" w:hAnsi="Arial" w:cs="Arial"/>
                      <w:color w:val="000000"/>
                      <w:sz w:val="21"/>
                      <w:szCs w:val="21"/>
                      <w:u w:val="single"/>
                    </w:rPr>
                    <w:t>Emisje w trakcie OTNOC</w:t>
                  </w:r>
                </w:p>
                <w:p w14:paraId="16E1E73A"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color w:val="000000" w:themeColor="text1"/>
                      <w:sz w:val="21"/>
                      <w:szCs w:val="21"/>
                    </w:rPr>
                  </w:pPr>
                  <w:r w:rsidRPr="00FA36C9">
                    <w:rPr>
                      <w:rFonts w:ascii="Arial" w:hAnsi="Arial" w:cs="Arial"/>
                      <w:color w:val="000000" w:themeColor="text1"/>
                      <w:sz w:val="21"/>
                      <w:szCs w:val="21"/>
                    </w:rPr>
                    <w:t>Aby ograniczyć częstotliwość występowania OTNOC i emisje w trakcie OTNOC, w ramach BAT, linie malowania przechodzą regularne przeglądy i konserwacje.</w:t>
                  </w:r>
                </w:p>
                <w:p w14:paraId="737046ED"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color w:val="FF0000"/>
                      <w:sz w:val="21"/>
                      <w:szCs w:val="21"/>
                    </w:rPr>
                  </w:pPr>
                  <w:r w:rsidRPr="00FA36C9">
                    <w:rPr>
                      <w:rFonts w:ascii="Arial" w:hAnsi="Arial" w:cs="Arial"/>
                      <w:color w:val="000000" w:themeColor="text1"/>
                      <w:sz w:val="21"/>
                      <w:szCs w:val="21"/>
                    </w:rPr>
                    <w:t xml:space="preserve">Instalacja nie pracuje w warunkach innych niż normalne warunki eksploatacji. W przypadku wystąpienia awarii, instalacja jest wyłączana z eksploatacji. </w:t>
                  </w:r>
                </w:p>
              </w:tc>
            </w:tr>
            <w:tr w:rsidR="0071695C" w:rsidRPr="00FA36C9" w14:paraId="5B317C91" w14:textId="77777777" w:rsidTr="001B7BF6">
              <w:tc>
                <w:tcPr>
                  <w:tcW w:w="1554" w:type="dxa"/>
                  <w:shd w:val="clear" w:color="auto" w:fill="auto"/>
                  <w:vAlign w:val="center"/>
                </w:tcPr>
                <w:p w14:paraId="6F8FCC71"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FA36C9">
                    <w:rPr>
                      <w:rFonts w:ascii="Arial" w:eastAsia="Calibri" w:hAnsi="Arial" w:cs="Arial"/>
                      <w:b/>
                      <w:sz w:val="21"/>
                      <w:szCs w:val="21"/>
                    </w:rPr>
                    <w:t>BAT 14</w:t>
                  </w:r>
                </w:p>
              </w:tc>
              <w:tc>
                <w:tcPr>
                  <w:tcW w:w="7799" w:type="dxa"/>
                  <w:shd w:val="clear" w:color="auto" w:fill="auto"/>
                </w:tcPr>
                <w:p w14:paraId="7AA301E2" w14:textId="77777777" w:rsidR="0071695C" w:rsidRPr="00FA36C9" w:rsidRDefault="0071695C" w:rsidP="00DC4550">
                  <w:pPr>
                    <w:framePr w:hSpace="141" w:wrap="around" w:vAnchor="text" w:hAnchor="margin" w:xAlign="center" w:y="-3002"/>
                    <w:tabs>
                      <w:tab w:val="left" w:pos="922"/>
                    </w:tabs>
                    <w:spacing w:before="120" w:after="0" w:line="240" w:lineRule="auto"/>
                    <w:suppressOverlap/>
                    <w:rPr>
                      <w:rFonts w:ascii="Arial" w:hAnsi="Arial" w:cs="Arial"/>
                      <w:sz w:val="21"/>
                      <w:szCs w:val="21"/>
                      <w:u w:val="single"/>
                    </w:rPr>
                  </w:pPr>
                  <w:r w:rsidRPr="00FA36C9">
                    <w:rPr>
                      <w:rFonts w:ascii="Arial" w:hAnsi="Arial" w:cs="Arial"/>
                      <w:sz w:val="21"/>
                      <w:szCs w:val="21"/>
                      <w:u w:val="single"/>
                    </w:rPr>
                    <w:t>Emisje w gazach odlotowych – emisje LZO</w:t>
                  </w:r>
                </w:p>
                <w:p w14:paraId="5A8C3E99" w14:textId="77777777" w:rsidR="0071695C" w:rsidRPr="00FA36C9" w:rsidRDefault="0071695C" w:rsidP="00DC4550">
                  <w:pPr>
                    <w:framePr w:hSpace="141" w:wrap="around" w:vAnchor="text" w:hAnchor="margin" w:xAlign="center" w:y="-3002"/>
                    <w:tabs>
                      <w:tab w:val="left" w:pos="922"/>
                    </w:tabs>
                    <w:spacing w:before="120" w:after="0" w:line="240" w:lineRule="auto"/>
                    <w:suppressOverlap/>
                    <w:rPr>
                      <w:rFonts w:ascii="Arial" w:hAnsi="Arial" w:cs="Arial"/>
                      <w:sz w:val="21"/>
                      <w:szCs w:val="21"/>
                    </w:rPr>
                  </w:pPr>
                  <w:r w:rsidRPr="00FA36C9">
                    <w:rPr>
                      <w:rFonts w:ascii="Arial" w:hAnsi="Arial" w:cs="Arial"/>
                      <w:sz w:val="21"/>
                      <w:szCs w:val="21"/>
                    </w:rPr>
                    <w:t>Aby ograniczyć emisje LZO pochodzące z obszarów produkcji i magazynowania, w ramach BAT, w instalacji stosowane są następujące zasady / techniki:</w:t>
                  </w:r>
                </w:p>
                <w:p w14:paraId="514A6B64"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jc w:val="left"/>
                    <w:rPr>
                      <w:rFonts w:ascii="Arial" w:hAnsi="Arial" w:cs="Arial"/>
                      <w:color w:val="000000" w:themeColor="text1"/>
                      <w:sz w:val="21"/>
                      <w:szCs w:val="21"/>
                    </w:rPr>
                  </w:pPr>
                  <w:r w:rsidRPr="00FA36C9">
                    <w:rPr>
                      <w:rFonts w:ascii="Arial" w:hAnsi="Arial" w:cs="Arial"/>
                      <w:color w:val="000000" w:themeColor="text1"/>
                      <w:sz w:val="21"/>
                      <w:szCs w:val="21"/>
                    </w:rPr>
                    <w:t>ograniczenie emisji LZO poprzez dopalanie,</w:t>
                  </w:r>
                </w:p>
                <w:p w14:paraId="2F06C62D"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jc w:val="left"/>
                    <w:rPr>
                      <w:rFonts w:ascii="Arial" w:hAnsi="Arial" w:cs="Arial"/>
                      <w:color w:val="000000" w:themeColor="text1"/>
                      <w:sz w:val="21"/>
                      <w:szCs w:val="21"/>
                    </w:rPr>
                  </w:pPr>
                  <w:r w:rsidRPr="00FA36C9">
                    <w:rPr>
                      <w:rFonts w:ascii="Arial" w:hAnsi="Arial" w:cs="Arial"/>
                      <w:color w:val="000000" w:themeColor="text1"/>
                      <w:sz w:val="21"/>
                      <w:szCs w:val="21"/>
                    </w:rPr>
                    <w:t>wykorzystanie ciepła powstającego z dopalacza rozpuszczalników do suszenia powierzchni malowanej,</w:t>
                  </w:r>
                </w:p>
                <w:p w14:paraId="31ED86F0"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jc w:val="left"/>
                    <w:rPr>
                      <w:rFonts w:ascii="Arial" w:hAnsi="Arial" w:cs="Arial"/>
                      <w:color w:val="000000" w:themeColor="text1"/>
                      <w:sz w:val="21"/>
                      <w:szCs w:val="21"/>
                    </w:rPr>
                  </w:pPr>
                  <w:r w:rsidRPr="00FA36C9">
                    <w:rPr>
                      <w:rFonts w:ascii="Arial" w:hAnsi="Arial" w:cs="Arial"/>
                      <w:color w:val="000000" w:themeColor="text1"/>
                      <w:sz w:val="21"/>
                      <w:szCs w:val="21"/>
                    </w:rPr>
                    <w:t>wyciąg powietrza możliwie najbliżej stosowania materiałów zawierających LZO,</w:t>
                  </w:r>
                </w:p>
                <w:p w14:paraId="005E6FD2" w14:textId="77777777" w:rsidR="0071695C" w:rsidRPr="00FA36C9" w:rsidRDefault="0071695C" w:rsidP="00DC4550">
                  <w:pPr>
                    <w:pStyle w:val="Akapitzlist"/>
                    <w:framePr w:hSpace="141" w:wrap="around" w:vAnchor="text" w:hAnchor="margin" w:xAlign="center" w:y="-3002"/>
                    <w:numPr>
                      <w:ilvl w:val="0"/>
                      <w:numId w:val="68"/>
                    </w:numPr>
                    <w:tabs>
                      <w:tab w:val="left" w:pos="922"/>
                    </w:tabs>
                    <w:ind w:left="455" w:hanging="283"/>
                    <w:contextualSpacing w:val="0"/>
                    <w:suppressOverlap/>
                    <w:jc w:val="left"/>
                    <w:rPr>
                      <w:rFonts w:ascii="Arial" w:hAnsi="Arial" w:cs="Arial"/>
                      <w:color w:val="000000" w:themeColor="text1"/>
                      <w:sz w:val="21"/>
                      <w:szCs w:val="21"/>
                    </w:rPr>
                  </w:pPr>
                  <w:r w:rsidRPr="00FA36C9">
                    <w:rPr>
                      <w:rFonts w:ascii="Arial" w:hAnsi="Arial" w:cs="Arial"/>
                      <w:color w:val="000000" w:themeColor="text1"/>
                      <w:sz w:val="21"/>
                      <w:szCs w:val="21"/>
                    </w:rPr>
                    <w:t xml:space="preserve">instalacje do automatycznego śrutowania i zabezpieczenia antykorozyjnego blach są automatyczne. </w:t>
                  </w:r>
                </w:p>
                <w:p w14:paraId="41F47B78" w14:textId="77777777" w:rsidR="0071695C" w:rsidRPr="00FA36C9" w:rsidRDefault="0071695C" w:rsidP="00DC4550">
                  <w:pPr>
                    <w:pStyle w:val="Akapitzlist"/>
                    <w:framePr w:hSpace="141" w:wrap="around" w:vAnchor="text" w:hAnchor="margin" w:xAlign="center" w:y="-3002"/>
                    <w:tabs>
                      <w:tab w:val="left" w:pos="922"/>
                    </w:tabs>
                    <w:ind w:left="455"/>
                    <w:contextualSpacing w:val="0"/>
                    <w:suppressOverlap/>
                    <w:rPr>
                      <w:rFonts w:ascii="Arial" w:hAnsi="Arial" w:cs="Arial"/>
                      <w:color w:val="000000" w:themeColor="text1"/>
                      <w:sz w:val="21"/>
                      <w:szCs w:val="21"/>
                    </w:rPr>
                  </w:pPr>
                </w:p>
              </w:tc>
            </w:tr>
            <w:tr w:rsidR="0071695C" w:rsidRPr="00FA36C9" w14:paraId="20972971" w14:textId="77777777" w:rsidTr="001B7BF6">
              <w:tc>
                <w:tcPr>
                  <w:tcW w:w="1554" w:type="dxa"/>
                  <w:shd w:val="clear" w:color="auto" w:fill="auto"/>
                  <w:vAlign w:val="center"/>
                </w:tcPr>
                <w:p w14:paraId="1484A3F7"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FA36C9">
                    <w:rPr>
                      <w:rFonts w:ascii="Arial" w:eastAsia="Calibri" w:hAnsi="Arial" w:cs="Arial"/>
                      <w:b/>
                      <w:sz w:val="21"/>
                      <w:szCs w:val="21"/>
                    </w:rPr>
                    <w:t>BAT 15</w:t>
                  </w:r>
                </w:p>
              </w:tc>
              <w:tc>
                <w:tcPr>
                  <w:tcW w:w="7799" w:type="dxa"/>
                  <w:shd w:val="clear" w:color="auto" w:fill="auto"/>
                </w:tcPr>
                <w:p w14:paraId="3F92F3AD" w14:textId="77777777" w:rsidR="0071695C" w:rsidRPr="00FA36C9" w:rsidRDefault="0071695C" w:rsidP="00DC4550">
                  <w:pPr>
                    <w:framePr w:hSpace="141" w:wrap="around" w:vAnchor="text" w:hAnchor="margin" w:xAlign="center" w:y="-3002"/>
                    <w:tabs>
                      <w:tab w:val="left" w:pos="922"/>
                    </w:tabs>
                    <w:spacing w:before="120" w:after="0" w:line="240" w:lineRule="auto"/>
                    <w:suppressOverlap/>
                    <w:rPr>
                      <w:rFonts w:ascii="Arial" w:hAnsi="Arial" w:cs="Arial"/>
                      <w:sz w:val="21"/>
                      <w:szCs w:val="21"/>
                      <w:u w:val="single"/>
                    </w:rPr>
                  </w:pPr>
                  <w:r w:rsidRPr="00FA36C9">
                    <w:rPr>
                      <w:rFonts w:ascii="Arial" w:hAnsi="Arial" w:cs="Arial"/>
                      <w:sz w:val="21"/>
                      <w:szCs w:val="21"/>
                      <w:u w:val="single"/>
                    </w:rPr>
                    <w:t>Emisje w gazach odlotowych – emisje LZO</w:t>
                  </w:r>
                </w:p>
                <w:p w14:paraId="039B0F7D"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 xml:space="preserve">Aby ograniczyć emisje LZO w gazach odlotowych i zwiększyć efektywne gospodarowanie zasobami, w ramach BAT, w instalacji stosuje się przetwarzanie rozpuszczalników w gazach wylotowych bez odzysku rozpuszczalnika ani energii poprzez utlenianie termiczne. </w:t>
                  </w:r>
                </w:p>
                <w:p w14:paraId="6EADE781"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LZO jest utleniane poprzez podgrzewanie gazów wylotowych z powietrzem lub tlenem do temperatury wyższej niż temperatura samozapłonu w komorze spalania oraz poprzez utrzymywanie wysokiej temperatury wystarczająco długo, aby zakończyć proces spalania LZO, uzyskując dwutlenek węgla i wodę.</w:t>
                  </w:r>
                </w:p>
              </w:tc>
            </w:tr>
            <w:tr w:rsidR="0071695C" w:rsidRPr="00FA36C9" w14:paraId="2966AE3E" w14:textId="77777777" w:rsidTr="001B7BF6">
              <w:tc>
                <w:tcPr>
                  <w:tcW w:w="1554" w:type="dxa"/>
                  <w:shd w:val="clear" w:color="auto" w:fill="auto"/>
                  <w:vAlign w:val="center"/>
                </w:tcPr>
                <w:p w14:paraId="621D84FA"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FA36C9">
                    <w:rPr>
                      <w:rFonts w:ascii="Arial" w:eastAsia="Calibri" w:hAnsi="Arial" w:cs="Arial"/>
                      <w:b/>
                      <w:sz w:val="21"/>
                      <w:szCs w:val="21"/>
                    </w:rPr>
                    <w:t>BAT 16</w:t>
                  </w:r>
                </w:p>
              </w:tc>
              <w:tc>
                <w:tcPr>
                  <w:tcW w:w="7799" w:type="dxa"/>
                  <w:shd w:val="clear" w:color="auto" w:fill="auto"/>
                </w:tcPr>
                <w:p w14:paraId="21835C1D" w14:textId="77777777" w:rsidR="0071695C" w:rsidRPr="00FA36C9" w:rsidRDefault="0071695C" w:rsidP="00DC4550">
                  <w:pPr>
                    <w:framePr w:hSpace="141" w:wrap="around" w:vAnchor="text" w:hAnchor="margin" w:xAlign="center" w:y="-3002"/>
                    <w:tabs>
                      <w:tab w:val="left" w:pos="922"/>
                    </w:tabs>
                    <w:spacing w:before="120" w:after="0" w:line="240" w:lineRule="auto"/>
                    <w:suppressOverlap/>
                    <w:rPr>
                      <w:rFonts w:ascii="Arial" w:hAnsi="Arial" w:cs="Arial"/>
                      <w:sz w:val="21"/>
                      <w:szCs w:val="21"/>
                      <w:u w:val="single"/>
                    </w:rPr>
                  </w:pPr>
                  <w:r w:rsidRPr="00FA36C9">
                    <w:rPr>
                      <w:rFonts w:ascii="Arial" w:hAnsi="Arial" w:cs="Arial"/>
                      <w:sz w:val="21"/>
                      <w:szCs w:val="21"/>
                      <w:u w:val="single"/>
                    </w:rPr>
                    <w:t>Emisje w gazach odlotowych – emisje LZO</w:t>
                  </w:r>
                </w:p>
                <w:p w14:paraId="47719096"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Aby ograniczyć zużycie energii przez system redukcji emisji LZO, w ramach BAT, w instalacji zastosowana jest technika mająca na celu ograniczenie objętości gazów odlotowych.</w:t>
                  </w:r>
                </w:p>
                <w:p w14:paraId="6AC4B257"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Instalacja posiada urządzenie (suszarkę końcową), której dysze dmuchają podgrzanym powietrzem od góry na materiał. Powietrze to jest ponownie odsysane na przeciwległej stronie przez wentylator obiegowy i podgrzewane na stronie ciśnieniowej wentylatora obiegowego przez palnik płaski, który znajduje się bezpośrednio w strumieniu przepływu, po czym jest ponownie kierowany przez dysze wydmuchiwane na materiał.</w:t>
                  </w:r>
                </w:p>
                <w:p w14:paraId="16FAAA5F"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 xml:space="preserve">W obiegu tym znajduje się zasuwa powietrza odlotowego, która ogranicza ilość powietrza odlotowego do około 10% ogólnej ilości. Zarówno przez podgrzewanie bezpośrednie powietrza obiegowego przez palniki płaskie w strumieniu powietrza jak i przez ograniczone ilości powietrza odlotowego osiągane jest wysokie wykorzystanie stosowanego gazu ziemnego. </w:t>
                  </w:r>
                </w:p>
              </w:tc>
            </w:tr>
            <w:tr w:rsidR="0071695C" w:rsidRPr="00FA36C9" w14:paraId="2F2176E8" w14:textId="77777777" w:rsidTr="001B7BF6">
              <w:tc>
                <w:tcPr>
                  <w:tcW w:w="1554" w:type="dxa"/>
                  <w:shd w:val="clear" w:color="auto" w:fill="auto"/>
                  <w:vAlign w:val="center"/>
                </w:tcPr>
                <w:p w14:paraId="63374F0C"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FA36C9">
                    <w:rPr>
                      <w:rFonts w:ascii="Arial" w:eastAsia="Calibri" w:hAnsi="Arial" w:cs="Arial"/>
                      <w:b/>
                      <w:sz w:val="21"/>
                      <w:szCs w:val="21"/>
                    </w:rPr>
                    <w:t>BAT 17</w:t>
                  </w:r>
                </w:p>
              </w:tc>
              <w:tc>
                <w:tcPr>
                  <w:tcW w:w="7799" w:type="dxa"/>
                  <w:shd w:val="clear" w:color="auto" w:fill="auto"/>
                </w:tcPr>
                <w:p w14:paraId="5BE066FC" w14:textId="77777777" w:rsidR="0071695C" w:rsidRPr="00FA36C9" w:rsidRDefault="0071695C" w:rsidP="00DC4550">
                  <w:pPr>
                    <w:framePr w:hSpace="141" w:wrap="around" w:vAnchor="text" w:hAnchor="margin" w:xAlign="center" w:y="-3002"/>
                    <w:tabs>
                      <w:tab w:val="left" w:pos="922"/>
                    </w:tabs>
                    <w:spacing w:before="120" w:after="0" w:line="240" w:lineRule="auto"/>
                    <w:suppressOverlap/>
                    <w:rPr>
                      <w:rFonts w:ascii="Arial" w:hAnsi="Arial" w:cs="Arial"/>
                      <w:sz w:val="21"/>
                      <w:szCs w:val="21"/>
                      <w:u w:val="single"/>
                    </w:rPr>
                  </w:pPr>
                  <w:r w:rsidRPr="00FA36C9">
                    <w:rPr>
                      <w:rFonts w:ascii="Arial" w:hAnsi="Arial" w:cs="Arial"/>
                      <w:sz w:val="21"/>
                      <w:szCs w:val="21"/>
                      <w:u w:val="single"/>
                    </w:rPr>
                    <w:t xml:space="preserve">Emisje w gazach odlotowych – emisje </w:t>
                  </w:r>
                  <w:proofErr w:type="spellStart"/>
                  <w:r w:rsidRPr="00FA36C9">
                    <w:rPr>
                      <w:rFonts w:ascii="Arial" w:hAnsi="Arial" w:cs="Arial"/>
                      <w:sz w:val="21"/>
                      <w:szCs w:val="21"/>
                      <w:u w:val="single"/>
                    </w:rPr>
                    <w:t>NO</w:t>
                  </w:r>
                  <w:r w:rsidRPr="00FA36C9">
                    <w:rPr>
                      <w:rFonts w:ascii="Arial" w:hAnsi="Arial" w:cs="Arial"/>
                      <w:sz w:val="21"/>
                      <w:szCs w:val="21"/>
                      <w:u w:val="single"/>
                      <w:vertAlign w:val="subscript"/>
                    </w:rPr>
                    <w:t>x</w:t>
                  </w:r>
                  <w:proofErr w:type="spellEnd"/>
                  <w:r w:rsidRPr="00FA36C9">
                    <w:rPr>
                      <w:rFonts w:ascii="Arial" w:hAnsi="Arial" w:cs="Arial"/>
                      <w:sz w:val="21"/>
                      <w:szCs w:val="21"/>
                      <w:u w:val="single"/>
                    </w:rPr>
                    <w:t xml:space="preserve"> i CO</w:t>
                  </w:r>
                </w:p>
                <w:p w14:paraId="4ADBB367"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 xml:space="preserve">Aby ograniczyć emisje </w:t>
                  </w:r>
                  <w:proofErr w:type="spellStart"/>
                  <w:r w:rsidRPr="00FA36C9">
                    <w:rPr>
                      <w:rFonts w:ascii="Arial" w:hAnsi="Arial" w:cs="Arial"/>
                      <w:sz w:val="21"/>
                      <w:szCs w:val="21"/>
                    </w:rPr>
                    <w:t>NO</w:t>
                  </w:r>
                  <w:r w:rsidRPr="00FA36C9">
                    <w:rPr>
                      <w:rFonts w:ascii="Arial" w:hAnsi="Arial" w:cs="Arial"/>
                      <w:sz w:val="21"/>
                      <w:szCs w:val="21"/>
                      <w:vertAlign w:val="subscript"/>
                    </w:rPr>
                    <w:t>x</w:t>
                  </w:r>
                  <w:proofErr w:type="spellEnd"/>
                  <w:r w:rsidRPr="00FA36C9">
                    <w:rPr>
                      <w:rFonts w:ascii="Arial" w:hAnsi="Arial" w:cs="Arial"/>
                      <w:sz w:val="21"/>
                      <w:szCs w:val="21"/>
                    </w:rPr>
                    <w:t xml:space="preserve"> w gazach odlotowych, jednocześnie ograniczając emisje CO z obróbki termicznej rozpuszczalników w gazach wylotowych, w ramach BAT, w instalacji stosowana jest technika optymalizacji warunków obróbki termicznej, stosowane są palniki wysokiej prędkości, które wytwarzają wokół </w:t>
                  </w:r>
                  <w:r w:rsidRPr="00FA36C9">
                    <w:rPr>
                      <w:rFonts w:ascii="Arial" w:hAnsi="Arial" w:cs="Arial"/>
                      <w:sz w:val="21"/>
                      <w:szCs w:val="21"/>
                    </w:rPr>
                    <w:lastRenderedPageBreak/>
                    <w:t>suszonych przedmiotów strumienie pogrzanego powietrza i spalin. Gazy odlotowe (podgrzane powietrze z suszarki wstępnej), w której prowadzony jest proces wstępnego podgrzewania i suszenia blach, jako powietrze obiegowe, kierowane jest do wykorzystania w tunelu suszarniczym, w którym prowadzi się końcowe suszenie pomalowanych blach.</w:t>
                  </w:r>
                </w:p>
                <w:p w14:paraId="697E58CC"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 xml:space="preserve">W przypadku, gdy gazy wylotowe wysyłane są do obiektu energetycznego spalania, poziom emisji powiązany z BAT (BAT-AEL) w odniesieniu do emisji </w:t>
                  </w:r>
                  <w:proofErr w:type="spellStart"/>
                  <w:r w:rsidRPr="00FA36C9">
                    <w:rPr>
                      <w:rFonts w:ascii="Arial" w:hAnsi="Arial" w:cs="Arial"/>
                      <w:sz w:val="21"/>
                      <w:szCs w:val="21"/>
                    </w:rPr>
                    <w:t>NO</w:t>
                  </w:r>
                  <w:r w:rsidRPr="00FA36C9">
                    <w:rPr>
                      <w:rFonts w:ascii="Arial" w:hAnsi="Arial" w:cs="Arial"/>
                      <w:sz w:val="21"/>
                      <w:szCs w:val="21"/>
                      <w:vertAlign w:val="subscript"/>
                    </w:rPr>
                    <w:t>x</w:t>
                  </w:r>
                  <w:proofErr w:type="spellEnd"/>
                  <w:r w:rsidRPr="00FA36C9">
                    <w:rPr>
                      <w:rFonts w:ascii="Arial" w:hAnsi="Arial" w:cs="Arial"/>
                      <w:sz w:val="21"/>
                      <w:szCs w:val="21"/>
                    </w:rPr>
                    <w:t xml:space="preserve"> oraz wskaźnikowy poziom emisji w odniesieniu do emisji CO w gazach odlotowych nie mają zastosowania.</w:t>
                  </w:r>
                </w:p>
              </w:tc>
            </w:tr>
            <w:tr w:rsidR="0071695C" w:rsidRPr="00FA36C9" w14:paraId="1C0C220E" w14:textId="77777777" w:rsidTr="001B7BF6">
              <w:tc>
                <w:tcPr>
                  <w:tcW w:w="1554" w:type="dxa"/>
                  <w:shd w:val="clear" w:color="auto" w:fill="auto"/>
                  <w:vAlign w:val="center"/>
                </w:tcPr>
                <w:p w14:paraId="31DB723B"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FA36C9">
                    <w:rPr>
                      <w:rFonts w:ascii="Arial" w:eastAsia="Calibri" w:hAnsi="Arial" w:cs="Arial"/>
                      <w:b/>
                      <w:sz w:val="21"/>
                      <w:szCs w:val="21"/>
                    </w:rPr>
                    <w:lastRenderedPageBreak/>
                    <w:t>BAT 18</w:t>
                  </w:r>
                </w:p>
              </w:tc>
              <w:tc>
                <w:tcPr>
                  <w:tcW w:w="7799" w:type="dxa"/>
                  <w:shd w:val="clear" w:color="auto" w:fill="auto"/>
                </w:tcPr>
                <w:p w14:paraId="4ABA1401" w14:textId="77777777" w:rsidR="0071695C" w:rsidRPr="00FA36C9" w:rsidRDefault="0071695C" w:rsidP="00DC4550">
                  <w:pPr>
                    <w:framePr w:hSpace="141" w:wrap="around" w:vAnchor="text" w:hAnchor="margin" w:xAlign="center" w:y="-3002"/>
                    <w:tabs>
                      <w:tab w:val="left" w:pos="922"/>
                    </w:tabs>
                    <w:spacing w:before="120" w:after="0" w:line="240" w:lineRule="auto"/>
                    <w:suppressOverlap/>
                    <w:rPr>
                      <w:rFonts w:ascii="Arial" w:hAnsi="Arial" w:cs="Arial"/>
                      <w:sz w:val="21"/>
                      <w:szCs w:val="21"/>
                      <w:u w:val="single"/>
                    </w:rPr>
                  </w:pPr>
                  <w:r w:rsidRPr="00FA36C9">
                    <w:rPr>
                      <w:rFonts w:ascii="Arial" w:hAnsi="Arial" w:cs="Arial"/>
                      <w:sz w:val="21"/>
                      <w:szCs w:val="21"/>
                      <w:u w:val="single"/>
                    </w:rPr>
                    <w:t>Emisje w gazach odlotowych – emisje pyłów</w:t>
                  </w:r>
                </w:p>
                <w:p w14:paraId="5F9E4AA5"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Aby ograniczyć emisje pyłu w gazach odlotowych pochodzących z procesów przygotowywania powierzchni podłoża, cięcia, nakładania powłok i wykańczania, w ramach BAT stosowana jest technika komory natryskowej z mokrą separacją.</w:t>
                  </w:r>
                </w:p>
                <w:p w14:paraId="56A28570"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Na linii malowania stosowana jest kurtyna wodna (ściany i spód kabiny opływa woda), która eliminuje emisję pyłową. Kabina malarska wykonuje natrysk w układzie zamkniętym bez możliwości wchodzenia do jej wnętrza w czasie pracy. Drzwi wejściowe do kabiny są wyposażone w wyłącznik bezpieczeństwa, który powoduje zatrzymanie procesu malowania przy próbie ich otwarcia.</w:t>
                  </w:r>
                </w:p>
                <w:p w14:paraId="33E6104D" w14:textId="77777777" w:rsidR="0071695C" w:rsidRPr="00FA36C9" w:rsidRDefault="0071695C" w:rsidP="00DC4550">
                  <w:pPr>
                    <w:framePr w:hSpace="141" w:wrap="around" w:vAnchor="text" w:hAnchor="margin" w:xAlign="center" w:y="-3002"/>
                    <w:tabs>
                      <w:tab w:val="left" w:pos="922"/>
                    </w:tabs>
                    <w:spacing w:before="120" w:after="120" w:line="240" w:lineRule="auto"/>
                    <w:suppressOverlap/>
                    <w:jc w:val="both"/>
                    <w:rPr>
                      <w:rFonts w:ascii="Arial" w:hAnsi="Arial" w:cs="Arial"/>
                      <w:sz w:val="21"/>
                      <w:szCs w:val="21"/>
                    </w:rPr>
                  </w:pPr>
                  <w:r w:rsidRPr="00FA36C9">
                    <w:rPr>
                      <w:rFonts w:ascii="Arial" w:hAnsi="Arial" w:cs="Arial"/>
                      <w:sz w:val="21"/>
                      <w:szCs w:val="21"/>
                    </w:rPr>
                    <w:t>Mając na uwadze powyższe, poziom emisji powiązany z BAT (BAT-AEL) w odniesieniu do emisji pyłu w gazach odlotowych z procesu powlekania, nie ma zastosowania do przedmiotowej instalacji.</w:t>
                  </w:r>
                </w:p>
              </w:tc>
            </w:tr>
            <w:tr w:rsidR="0071695C" w:rsidRPr="00FA36C9" w14:paraId="7EA9C318" w14:textId="77777777" w:rsidTr="001B7BF6">
              <w:tc>
                <w:tcPr>
                  <w:tcW w:w="9353" w:type="dxa"/>
                  <w:gridSpan w:val="2"/>
                  <w:shd w:val="clear" w:color="auto" w:fill="BFBFBF" w:themeFill="background1" w:themeFillShade="BF"/>
                  <w:vAlign w:val="center"/>
                </w:tcPr>
                <w:p w14:paraId="188342E3" w14:textId="77777777" w:rsidR="0071695C" w:rsidRPr="00FA36C9" w:rsidRDefault="0071695C" w:rsidP="00DC4550">
                  <w:pPr>
                    <w:keepNext/>
                    <w:framePr w:hSpace="141" w:wrap="around" w:vAnchor="text" w:hAnchor="margin" w:xAlign="center" w:y="-3002"/>
                    <w:spacing w:before="120" w:after="120" w:line="240" w:lineRule="auto"/>
                    <w:suppressOverlap/>
                    <w:rPr>
                      <w:rFonts w:ascii="Arial" w:eastAsia="Calibri" w:hAnsi="Arial" w:cs="Arial"/>
                      <w:b/>
                      <w:sz w:val="21"/>
                      <w:szCs w:val="21"/>
                    </w:rPr>
                  </w:pPr>
                  <w:r w:rsidRPr="00FA36C9">
                    <w:rPr>
                      <w:rFonts w:ascii="Arial" w:eastAsia="Calibri" w:hAnsi="Arial" w:cs="Arial"/>
                      <w:b/>
                      <w:sz w:val="21"/>
                      <w:szCs w:val="21"/>
                    </w:rPr>
                    <w:t xml:space="preserve">Konkluzje dotyczące BAT w odniesieniu do powlekania innych powierzchni metalowych </w:t>
                  </w:r>
                  <w:r w:rsidRPr="00FA36C9">
                    <w:rPr>
                      <w:rFonts w:ascii="Arial" w:eastAsia="Calibri" w:hAnsi="Arial" w:cs="Arial"/>
                      <w:b/>
                      <w:sz w:val="21"/>
                      <w:szCs w:val="21"/>
                    </w:rPr>
                    <w:br/>
                    <w:t>i z tworzyw sztucznych</w:t>
                  </w:r>
                </w:p>
              </w:tc>
            </w:tr>
            <w:tr w:rsidR="0071695C" w:rsidRPr="00FA36C9" w14:paraId="7A3D9CD7" w14:textId="77777777" w:rsidTr="001B7BF6">
              <w:tc>
                <w:tcPr>
                  <w:tcW w:w="1554" w:type="dxa"/>
                  <w:shd w:val="clear" w:color="auto" w:fill="auto"/>
                  <w:vAlign w:val="center"/>
                </w:tcPr>
                <w:p w14:paraId="51AE7E9B" w14:textId="77777777" w:rsidR="0071695C" w:rsidRPr="00FA36C9" w:rsidRDefault="0071695C" w:rsidP="00DC4550">
                  <w:pPr>
                    <w:framePr w:hSpace="141" w:wrap="around" w:vAnchor="text" w:hAnchor="margin" w:xAlign="center" w:y="-3002"/>
                    <w:spacing w:before="120" w:after="120" w:line="240" w:lineRule="auto"/>
                    <w:suppressOverlap/>
                    <w:jc w:val="center"/>
                    <w:rPr>
                      <w:rFonts w:ascii="Arial" w:eastAsia="Calibri" w:hAnsi="Arial" w:cs="Arial"/>
                      <w:sz w:val="21"/>
                      <w:szCs w:val="21"/>
                    </w:rPr>
                  </w:pPr>
                  <w:r w:rsidRPr="00FA36C9">
                    <w:rPr>
                      <w:rFonts w:ascii="Arial" w:eastAsia="Calibri" w:hAnsi="Arial" w:cs="Arial"/>
                      <w:b/>
                      <w:sz w:val="21"/>
                      <w:szCs w:val="21"/>
                    </w:rPr>
                    <w:t>-</w:t>
                  </w:r>
                </w:p>
              </w:tc>
              <w:tc>
                <w:tcPr>
                  <w:tcW w:w="7799" w:type="dxa"/>
                  <w:shd w:val="clear" w:color="auto" w:fill="auto"/>
                </w:tcPr>
                <w:p w14:paraId="2E3BE922" w14:textId="77777777" w:rsidR="0071695C" w:rsidRPr="00FA36C9" w:rsidRDefault="0071695C" w:rsidP="00DC4550">
                  <w:pPr>
                    <w:framePr w:hSpace="141" w:wrap="around" w:vAnchor="text" w:hAnchor="margin" w:xAlign="center" w:y="-3002"/>
                    <w:tabs>
                      <w:tab w:val="left" w:pos="922"/>
                    </w:tabs>
                    <w:spacing w:before="120" w:after="120" w:line="240" w:lineRule="auto"/>
                    <w:suppressOverlap/>
                    <w:rPr>
                      <w:rFonts w:ascii="Arial" w:hAnsi="Arial" w:cs="Arial"/>
                      <w:sz w:val="21"/>
                      <w:szCs w:val="21"/>
                    </w:rPr>
                  </w:pPr>
                  <w:r w:rsidRPr="00FA36C9">
                    <w:rPr>
                      <w:rFonts w:ascii="Arial" w:hAnsi="Arial" w:cs="Arial"/>
                      <w:sz w:val="21"/>
                      <w:szCs w:val="21"/>
                    </w:rPr>
                    <w:t>Poziom emisji powiązany z BAT (BAT-AEL) w odniesieniu do emisji LZO w gazach odlotowych pochodzących z powlekania innych powierzchni metalowych i z tworzyw sztucznych wynosi:</w:t>
                  </w:r>
                </w:p>
                <w:p w14:paraId="4B6B9B9C" w14:textId="77777777" w:rsidR="0071695C" w:rsidRPr="00FA36C9" w:rsidRDefault="0071695C" w:rsidP="00DC4550">
                  <w:pPr>
                    <w:framePr w:hSpace="141" w:wrap="around" w:vAnchor="text" w:hAnchor="margin" w:xAlign="center" w:y="-3002"/>
                    <w:tabs>
                      <w:tab w:val="left" w:pos="922"/>
                    </w:tabs>
                    <w:spacing w:before="120" w:after="120" w:line="240" w:lineRule="auto"/>
                    <w:suppressOverlap/>
                    <w:rPr>
                      <w:rFonts w:ascii="Arial" w:hAnsi="Arial" w:cs="Arial"/>
                      <w:sz w:val="21"/>
                      <w:szCs w:val="21"/>
                    </w:rPr>
                  </w:pPr>
                  <w:r w:rsidRPr="00FA36C9">
                    <w:rPr>
                      <w:rFonts w:ascii="Arial" w:hAnsi="Arial" w:cs="Arial"/>
                      <w:b/>
                      <w:sz w:val="21"/>
                      <w:szCs w:val="21"/>
                    </w:rPr>
                    <w:t>Całkowite LZO: 1 – 20 mg C/Nm</w:t>
                  </w:r>
                  <w:r w:rsidRPr="00FA36C9">
                    <w:rPr>
                      <w:rFonts w:ascii="Arial" w:hAnsi="Arial" w:cs="Arial"/>
                      <w:b/>
                      <w:sz w:val="21"/>
                      <w:szCs w:val="21"/>
                      <w:vertAlign w:val="superscript"/>
                    </w:rPr>
                    <w:t>3</w:t>
                  </w:r>
                  <w:r w:rsidRPr="00FA36C9">
                    <w:rPr>
                      <w:rFonts w:ascii="Arial" w:hAnsi="Arial" w:cs="Arial"/>
                      <w:b/>
                      <w:sz w:val="21"/>
                      <w:szCs w:val="21"/>
                    </w:rPr>
                    <w:br/>
                  </w:r>
                  <w:r w:rsidRPr="00FA36C9">
                    <w:rPr>
                      <w:rFonts w:ascii="Arial" w:hAnsi="Arial" w:cs="Arial"/>
                      <w:sz w:val="21"/>
                      <w:szCs w:val="21"/>
                    </w:rPr>
                    <w:t>(średnia dobowa lub średnia z okresu pobierania próbek)</w:t>
                  </w:r>
                </w:p>
              </w:tc>
            </w:tr>
          </w:tbl>
          <w:p w14:paraId="095EF386" w14:textId="6A34BB0F" w:rsidR="0071695C" w:rsidRDefault="0071695C" w:rsidP="001B7BF6">
            <w:pPr>
              <w:pStyle w:val="Arial10i50"/>
              <w:spacing w:before="120" w:line="240" w:lineRule="auto"/>
              <w:rPr>
                <w:rFonts w:cs="Arial"/>
                <w:b/>
                <w:szCs w:val="21"/>
              </w:rPr>
            </w:pPr>
          </w:p>
          <w:p w14:paraId="03F92511" w14:textId="3E56538C" w:rsidR="00B153A8" w:rsidRDefault="00B153A8" w:rsidP="001B7BF6">
            <w:pPr>
              <w:pStyle w:val="Arial10i50"/>
              <w:spacing w:before="120" w:line="240" w:lineRule="auto"/>
              <w:rPr>
                <w:rFonts w:cs="Arial"/>
                <w:b/>
                <w:szCs w:val="21"/>
              </w:rPr>
            </w:pPr>
            <w:r>
              <w:rPr>
                <w:rFonts w:cs="Arial"/>
                <w:b/>
                <w:szCs w:val="21"/>
              </w:rPr>
              <w:t>- w zakresie ochrony przed hałasem:</w:t>
            </w:r>
          </w:p>
          <w:p w14:paraId="4E127DC3" w14:textId="75E3EE78" w:rsidR="00B153A8" w:rsidRPr="00A84FA3" w:rsidRDefault="00B153A8" w:rsidP="00B153A8">
            <w:pPr>
              <w:pStyle w:val="Tekstpodstawowywcity"/>
              <w:suppressAutoHyphens w:val="0"/>
              <w:spacing w:before="120" w:line="268" w:lineRule="exact"/>
              <w:ind w:left="142" w:right="-567" w:hanging="142"/>
              <w:rPr>
                <w:rFonts w:ascii="Arial" w:hAnsi="Arial" w:cs="Arial"/>
                <w:i w:val="0"/>
                <w:color w:val="auto"/>
                <w:sz w:val="21"/>
                <w:szCs w:val="21"/>
              </w:rPr>
            </w:pPr>
            <w:r>
              <w:rPr>
                <w:rFonts w:cs="Arial"/>
                <w:b/>
                <w:szCs w:val="21"/>
              </w:rPr>
              <w:t>-</w:t>
            </w:r>
            <w:r w:rsidRPr="00A84FA3">
              <w:rPr>
                <w:rFonts w:ascii="Arial" w:hAnsi="Arial" w:cs="Arial"/>
                <w:i w:val="0"/>
                <w:color w:val="auto"/>
                <w:sz w:val="21"/>
                <w:szCs w:val="21"/>
              </w:rPr>
              <w:t xml:space="preserve"> utrzymywanie urządzeń stanowiących źródło hałasu w należytym stanie technicznym, pozwalającym na ograniczenie uciążliwego wpływu na klimat akustyczny wokół zakładu,</w:t>
            </w:r>
          </w:p>
          <w:p w14:paraId="366F89C4" w14:textId="77777777" w:rsidR="00B153A8" w:rsidRPr="00A84FA3" w:rsidRDefault="00B153A8" w:rsidP="00B153A8">
            <w:pPr>
              <w:pStyle w:val="Tekstpodstawowywcity"/>
              <w:suppressAutoHyphens w:val="0"/>
              <w:spacing w:before="120" w:line="268" w:lineRule="exact"/>
              <w:ind w:left="142" w:right="-567" w:hanging="142"/>
              <w:rPr>
                <w:rFonts w:ascii="Arial" w:hAnsi="Arial" w:cs="Arial"/>
                <w:b/>
                <w:i w:val="0"/>
                <w:color w:val="auto"/>
                <w:sz w:val="21"/>
                <w:szCs w:val="21"/>
              </w:rPr>
            </w:pPr>
            <w:r w:rsidRPr="00A84FA3">
              <w:rPr>
                <w:rFonts w:ascii="Arial" w:hAnsi="Arial" w:cs="Arial"/>
                <w:i w:val="0"/>
                <w:color w:val="auto"/>
                <w:sz w:val="21"/>
                <w:szCs w:val="21"/>
              </w:rPr>
              <w:t>- lokalizacja źródeł hałasu tylko w obiektach kubaturowych, co w znacznym stopniu minimalizuje poziom emisji hałasu na zewnątrz</w:t>
            </w:r>
            <w:r>
              <w:rPr>
                <w:rFonts w:ascii="Arial" w:hAnsi="Arial" w:cs="Arial"/>
                <w:b/>
                <w:i w:val="0"/>
                <w:color w:val="auto"/>
                <w:sz w:val="21"/>
                <w:szCs w:val="21"/>
              </w:rPr>
              <w:t>.</w:t>
            </w:r>
          </w:p>
          <w:p w14:paraId="10CFF961" w14:textId="2F954A1B" w:rsidR="00B153A8" w:rsidRDefault="00B153A8" w:rsidP="001B7BF6">
            <w:pPr>
              <w:pStyle w:val="Arial10i50"/>
              <w:spacing w:before="120" w:line="240" w:lineRule="auto"/>
              <w:rPr>
                <w:rFonts w:cs="Arial"/>
                <w:b/>
                <w:szCs w:val="21"/>
              </w:rPr>
            </w:pPr>
          </w:p>
          <w:p w14:paraId="08239003" w14:textId="6D91876C" w:rsidR="004C590F" w:rsidRPr="004C590F" w:rsidRDefault="009053E8" w:rsidP="003B7D07">
            <w:pPr>
              <w:pStyle w:val="Arial10i50"/>
              <w:spacing w:before="120" w:line="240" w:lineRule="auto"/>
              <w:ind w:hanging="247"/>
              <w:jc w:val="both"/>
              <w:rPr>
                <w:rFonts w:cs="Arial"/>
                <w:b/>
                <w:szCs w:val="21"/>
              </w:rPr>
            </w:pPr>
            <w:r>
              <w:rPr>
                <w:rFonts w:cs="Arial"/>
                <w:b/>
                <w:szCs w:val="21"/>
              </w:rPr>
              <w:t xml:space="preserve">    </w:t>
            </w:r>
            <w:r w:rsidR="003B7D07">
              <w:rPr>
                <w:rFonts w:cs="Arial"/>
                <w:b/>
                <w:szCs w:val="21"/>
              </w:rPr>
              <w:t>w zakresie gospodarki odpadami:</w:t>
            </w:r>
          </w:p>
          <w:p w14:paraId="575878E3" w14:textId="2E89661B" w:rsidR="004C590F" w:rsidRDefault="009053E8" w:rsidP="003B7D07">
            <w:pPr>
              <w:pStyle w:val="Arial10i50"/>
              <w:spacing w:before="120" w:line="240" w:lineRule="auto"/>
              <w:ind w:hanging="247"/>
              <w:jc w:val="both"/>
              <w:rPr>
                <w:rFonts w:cs="Arial"/>
                <w:szCs w:val="21"/>
              </w:rPr>
            </w:pPr>
            <w:r>
              <w:rPr>
                <w:rFonts w:cs="Arial"/>
                <w:szCs w:val="21"/>
              </w:rPr>
              <w:t xml:space="preserve">    </w:t>
            </w:r>
            <w:r w:rsidR="004C590F">
              <w:rPr>
                <w:rFonts w:cs="Arial"/>
                <w:szCs w:val="21"/>
              </w:rPr>
              <w:t>- stosowanie w gospodarce materiałowej produktów i urządzeń dobrej jakości, charak</w:t>
            </w:r>
            <w:r w:rsidR="00B03BA5">
              <w:rPr>
                <w:rFonts w:cs="Arial"/>
                <w:szCs w:val="21"/>
              </w:rPr>
              <w:t>te</w:t>
            </w:r>
            <w:r w:rsidR="004C590F">
              <w:rPr>
                <w:rFonts w:cs="Arial"/>
                <w:szCs w:val="21"/>
              </w:rPr>
              <w:t>ryzujących</w:t>
            </w:r>
            <w:r>
              <w:rPr>
                <w:rFonts w:cs="Arial"/>
                <w:szCs w:val="21"/>
              </w:rPr>
              <w:br/>
              <w:t xml:space="preserve">   </w:t>
            </w:r>
            <w:r w:rsidR="004C590F">
              <w:rPr>
                <w:rFonts w:cs="Arial"/>
                <w:szCs w:val="21"/>
              </w:rPr>
              <w:t>się długim okresem trwałości,</w:t>
            </w:r>
          </w:p>
          <w:p w14:paraId="78228656" w14:textId="30CF3681" w:rsidR="004C590F" w:rsidRDefault="009053E8" w:rsidP="003B7D07">
            <w:pPr>
              <w:pStyle w:val="Arial10i50"/>
              <w:spacing w:before="120" w:line="240" w:lineRule="auto"/>
              <w:ind w:hanging="247"/>
              <w:jc w:val="both"/>
              <w:rPr>
                <w:rFonts w:cs="Arial"/>
                <w:szCs w:val="21"/>
              </w:rPr>
            </w:pPr>
            <w:r>
              <w:rPr>
                <w:rFonts w:cs="Arial"/>
                <w:szCs w:val="21"/>
              </w:rPr>
              <w:t xml:space="preserve">    </w:t>
            </w:r>
            <w:r w:rsidR="004C590F">
              <w:rPr>
                <w:rFonts w:cs="Arial"/>
                <w:szCs w:val="21"/>
              </w:rPr>
              <w:t>- eksploatacj</w:t>
            </w:r>
            <w:r w:rsidR="00B03BA5">
              <w:rPr>
                <w:rFonts w:cs="Arial"/>
                <w:szCs w:val="21"/>
              </w:rPr>
              <w:t xml:space="preserve">a wszystkich </w:t>
            </w:r>
            <w:r w:rsidR="004C590F">
              <w:rPr>
                <w:rFonts w:cs="Arial"/>
                <w:szCs w:val="21"/>
              </w:rPr>
              <w:t>instalacji i urządzeń zgodnie z instrukcjami, co zapobiega ich zużyciu i</w:t>
            </w:r>
            <w:r>
              <w:rPr>
                <w:rFonts w:cs="Arial"/>
                <w:szCs w:val="21"/>
              </w:rPr>
              <w:br/>
              <w:t xml:space="preserve">   </w:t>
            </w:r>
            <w:r w:rsidR="004C590F">
              <w:rPr>
                <w:rFonts w:cs="Arial"/>
                <w:szCs w:val="21"/>
              </w:rPr>
              <w:t>przedłuża okres ich eksploatacji,</w:t>
            </w:r>
          </w:p>
          <w:p w14:paraId="5F888455" w14:textId="2CDB4B27" w:rsidR="004C590F" w:rsidRDefault="009053E8" w:rsidP="003B7D07">
            <w:pPr>
              <w:pStyle w:val="Arial10i50"/>
              <w:spacing w:before="120" w:line="240" w:lineRule="auto"/>
              <w:ind w:hanging="247"/>
              <w:jc w:val="both"/>
              <w:rPr>
                <w:rFonts w:cs="Arial"/>
                <w:szCs w:val="21"/>
              </w:rPr>
            </w:pPr>
            <w:r>
              <w:rPr>
                <w:rFonts w:cs="Arial"/>
                <w:szCs w:val="21"/>
              </w:rPr>
              <w:t xml:space="preserve">    </w:t>
            </w:r>
            <w:r w:rsidR="00B03BA5">
              <w:rPr>
                <w:rFonts w:cs="Arial"/>
                <w:szCs w:val="21"/>
              </w:rPr>
              <w:t>- prowadzenie</w:t>
            </w:r>
            <w:r w:rsidR="004C590F">
              <w:rPr>
                <w:rFonts w:cs="Arial"/>
                <w:szCs w:val="21"/>
              </w:rPr>
              <w:t xml:space="preserve"> na bieżąco przeglądów i remontów wszystkich elementów urządzeń oraz ich</w:t>
            </w:r>
            <w:r>
              <w:rPr>
                <w:rFonts w:cs="Arial"/>
                <w:szCs w:val="21"/>
              </w:rPr>
              <w:br/>
              <w:t xml:space="preserve">  </w:t>
            </w:r>
            <w:r w:rsidR="004C590F">
              <w:rPr>
                <w:rFonts w:cs="Arial"/>
                <w:szCs w:val="21"/>
              </w:rPr>
              <w:t xml:space="preserve"> konserwacji, aby zapobiec ich mechanicznemu zużyciu,</w:t>
            </w:r>
          </w:p>
          <w:p w14:paraId="13498AB9" w14:textId="75827098" w:rsidR="004C590F" w:rsidRDefault="009053E8" w:rsidP="003B7D07">
            <w:pPr>
              <w:pStyle w:val="Arial10i50"/>
              <w:spacing w:before="120" w:line="240" w:lineRule="auto"/>
              <w:ind w:hanging="105"/>
              <w:jc w:val="both"/>
              <w:rPr>
                <w:rFonts w:cs="Arial"/>
                <w:szCs w:val="21"/>
              </w:rPr>
            </w:pPr>
            <w:r>
              <w:rPr>
                <w:rFonts w:cs="Arial"/>
                <w:szCs w:val="21"/>
              </w:rPr>
              <w:t xml:space="preserve">   </w:t>
            </w:r>
            <w:r w:rsidR="004C590F">
              <w:rPr>
                <w:rFonts w:cs="Arial"/>
                <w:szCs w:val="21"/>
              </w:rPr>
              <w:t>- w pr</w:t>
            </w:r>
            <w:r w:rsidR="00B03BA5">
              <w:rPr>
                <w:rFonts w:cs="Arial"/>
                <w:szCs w:val="21"/>
              </w:rPr>
              <w:t>zypadku konieczności zakupu now</w:t>
            </w:r>
            <w:r w:rsidR="004C590F">
              <w:rPr>
                <w:rFonts w:cs="Arial"/>
                <w:szCs w:val="21"/>
              </w:rPr>
              <w:t>ego urządzenia preferencja dla urządzeń dobrej jakości, z</w:t>
            </w:r>
            <w:r>
              <w:rPr>
                <w:rFonts w:cs="Arial"/>
                <w:szCs w:val="21"/>
              </w:rPr>
              <w:br/>
              <w:t xml:space="preserve">   </w:t>
            </w:r>
            <w:r w:rsidR="004C590F">
              <w:rPr>
                <w:rFonts w:cs="Arial"/>
                <w:szCs w:val="21"/>
              </w:rPr>
              <w:t xml:space="preserve"> trwających materiałów, o długim okresie użytkowania,</w:t>
            </w:r>
          </w:p>
          <w:p w14:paraId="6CBAD3B5" w14:textId="2C943505" w:rsidR="00655D5E" w:rsidRPr="00E41308" w:rsidRDefault="009053E8" w:rsidP="00E41308">
            <w:pPr>
              <w:pStyle w:val="Arial10i50"/>
              <w:spacing w:before="120" w:line="240" w:lineRule="auto"/>
              <w:jc w:val="both"/>
              <w:rPr>
                <w:rFonts w:cs="Arial"/>
                <w:szCs w:val="21"/>
              </w:rPr>
            </w:pPr>
            <w:r>
              <w:rPr>
                <w:rFonts w:cs="Arial"/>
                <w:szCs w:val="21"/>
              </w:rPr>
              <w:lastRenderedPageBreak/>
              <w:t xml:space="preserve"> </w:t>
            </w:r>
            <w:r w:rsidR="00687032">
              <w:rPr>
                <w:rFonts w:cs="Arial"/>
                <w:szCs w:val="21"/>
              </w:rPr>
              <w:t>- zb</w:t>
            </w:r>
            <w:r w:rsidR="004C590F">
              <w:rPr>
                <w:rFonts w:cs="Arial"/>
                <w:szCs w:val="21"/>
              </w:rPr>
              <w:t>ieranie wszystkich wytworzonych odpa</w:t>
            </w:r>
            <w:r w:rsidR="00B03BA5">
              <w:rPr>
                <w:rFonts w:cs="Arial"/>
                <w:szCs w:val="21"/>
              </w:rPr>
              <w:t>dów w sposób selektywny, co umoż</w:t>
            </w:r>
            <w:r w:rsidR="004C590F">
              <w:rPr>
                <w:rFonts w:cs="Arial"/>
                <w:szCs w:val="21"/>
              </w:rPr>
              <w:t>liwia ich dalsze</w:t>
            </w:r>
            <w:r>
              <w:rPr>
                <w:rFonts w:cs="Arial"/>
                <w:szCs w:val="21"/>
              </w:rPr>
              <w:br/>
              <w:t xml:space="preserve">  </w:t>
            </w:r>
            <w:r w:rsidR="004C590F">
              <w:rPr>
                <w:rFonts w:cs="Arial"/>
                <w:szCs w:val="21"/>
              </w:rPr>
              <w:t xml:space="preserve"> zagospodarowanie. Wytwarzane odpady w pierwszej kolejności przekazywane są do odzysku.</w:t>
            </w:r>
          </w:p>
          <w:p w14:paraId="6FED82A9" w14:textId="38EDF4A8" w:rsidR="00AD7DBA" w:rsidRDefault="00AD7DBA" w:rsidP="00D57EA9">
            <w:pPr>
              <w:pStyle w:val="Arial10i50"/>
              <w:spacing w:before="120" w:line="240" w:lineRule="auto"/>
              <w:rPr>
                <w:rFonts w:cs="Arial"/>
                <w:b/>
                <w:szCs w:val="21"/>
              </w:rPr>
            </w:pPr>
          </w:p>
          <w:p w14:paraId="1BCF9FDC" w14:textId="77777777" w:rsidR="00E41308" w:rsidRDefault="00E41308" w:rsidP="00D57EA9">
            <w:pPr>
              <w:pStyle w:val="Arial10i50"/>
              <w:spacing w:before="120" w:line="240" w:lineRule="auto"/>
              <w:rPr>
                <w:rFonts w:cs="Arial"/>
                <w:b/>
                <w:szCs w:val="21"/>
              </w:rPr>
            </w:pPr>
          </w:p>
          <w:tbl>
            <w:tblPr>
              <w:tblStyle w:val="Tabela-Siatka"/>
              <w:tblW w:w="9395" w:type="dxa"/>
              <w:tblLayout w:type="fixed"/>
              <w:tblLook w:val="04A0" w:firstRow="1" w:lastRow="0" w:firstColumn="1" w:lastColumn="0" w:noHBand="0" w:noVBand="1"/>
            </w:tblPr>
            <w:tblGrid>
              <w:gridCol w:w="1560"/>
              <w:gridCol w:w="7820"/>
              <w:gridCol w:w="15"/>
            </w:tblGrid>
            <w:tr w:rsidR="00D425E3" w:rsidRPr="00FA36C9" w14:paraId="66A36F5F" w14:textId="77777777" w:rsidTr="005D1DCC">
              <w:trPr>
                <w:trHeight w:val="113"/>
              </w:trPr>
              <w:tc>
                <w:tcPr>
                  <w:tcW w:w="1560" w:type="dxa"/>
                  <w:shd w:val="clear" w:color="auto" w:fill="BFBFBF" w:themeFill="background1" w:themeFillShade="BF"/>
                </w:tcPr>
                <w:p w14:paraId="4350312A" w14:textId="77777777" w:rsidR="00D425E3" w:rsidRPr="00FA36C9" w:rsidRDefault="00D425E3" w:rsidP="00DC4550">
                  <w:pPr>
                    <w:framePr w:hSpace="141" w:wrap="around" w:vAnchor="text" w:hAnchor="margin" w:xAlign="center" w:y="-3002"/>
                    <w:spacing w:before="120" w:after="120"/>
                    <w:ind w:left="-115" w:right="-111"/>
                    <w:suppressOverlap/>
                    <w:jc w:val="center"/>
                    <w:rPr>
                      <w:rFonts w:ascii="Arial" w:eastAsia="Calibri" w:hAnsi="Arial" w:cs="Arial"/>
                      <w:b/>
                      <w:sz w:val="21"/>
                      <w:szCs w:val="21"/>
                    </w:rPr>
                  </w:pPr>
                  <w:r w:rsidRPr="00FA36C9">
                    <w:rPr>
                      <w:rFonts w:ascii="Arial" w:eastAsia="Calibri" w:hAnsi="Arial" w:cs="Arial"/>
                      <w:b/>
                      <w:sz w:val="21"/>
                      <w:szCs w:val="21"/>
                    </w:rPr>
                    <w:t>Nr konkluzji</w:t>
                  </w:r>
                  <w:r w:rsidRPr="00FA36C9">
                    <w:rPr>
                      <w:rFonts w:ascii="Arial" w:eastAsia="Calibri" w:hAnsi="Arial" w:cs="Arial"/>
                      <w:b/>
                      <w:sz w:val="21"/>
                      <w:szCs w:val="21"/>
                    </w:rPr>
                    <w:br/>
                    <w:t>BAT</w:t>
                  </w:r>
                </w:p>
              </w:tc>
              <w:tc>
                <w:tcPr>
                  <w:tcW w:w="7835" w:type="dxa"/>
                  <w:gridSpan w:val="2"/>
                  <w:shd w:val="clear" w:color="auto" w:fill="BFBFBF" w:themeFill="background1" w:themeFillShade="BF"/>
                </w:tcPr>
                <w:p w14:paraId="767AF8B0" w14:textId="77777777" w:rsidR="00D425E3" w:rsidRPr="00FA36C9" w:rsidRDefault="00D425E3" w:rsidP="00DC4550">
                  <w:pPr>
                    <w:framePr w:hSpace="141" w:wrap="around" w:vAnchor="text" w:hAnchor="margin" w:xAlign="center" w:y="-3002"/>
                    <w:spacing w:before="120" w:after="120"/>
                    <w:suppressOverlap/>
                    <w:jc w:val="center"/>
                    <w:rPr>
                      <w:rFonts w:ascii="Arial" w:eastAsia="Calibri" w:hAnsi="Arial" w:cs="Arial"/>
                      <w:b/>
                      <w:sz w:val="21"/>
                      <w:szCs w:val="21"/>
                    </w:rPr>
                  </w:pPr>
                  <w:r w:rsidRPr="00FA36C9">
                    <w:rPr>
                      <w:rFonts w:ascii="Arial" w:eastAsia="Times New Roman" w:hAnsi="Arial" w:cs="Arial"/>
                      <w:b/>
                      <w:sz w:val="21"/>
                      <w:szCs w:val="21"/>
                      <w:lang w:eastAsia="pl-PL"/>
                    </w:rPr>
                    <w:t>Sposób reali</w:t>
                  </w:r>
                  <w:r>
                    <w:rPr>
                      <w:rFonts w:ascii="Arial" w:eastAsia="Times New Roman" w:hAnsi="Arial" w:cs="Arial"/>
                      <w:b/>
                      <w:sz w:val="21"/>
                      <w:szCs w:val="21"/>
                      <w:lang w:eastAsia="pl-PL"/>
                    </w:rPr>
                    <w:t xml:space="preserve">zacji w instalacji </w:t>
                  </w:r>
                </w:p>
              </w:tc>
            </w:tr>
            <w:tr w:rsidR="00E42B9E" w14:paraId="59CE7363" w14:textId="77777777" w:rsidTr="0078166D">
              <w:trPr>
                <w:gridAfter w:val="1"/>
                <w:wAfter w:w="15" w:type="dxa"/>
              </w:trPr>
              <w:tc>
                <w:tcPr>
                  <w:tcW w:w="1560" w:type="dxa"/>
                </w:tcPr>
                <w:p w14:paraId="40A4324D" w14:textId="6EDC6087" w:rsidR="00E42B9E" w:rsidRDefault="00E42B9E" w:rsidP="00DC4550">
                  <w:pPr>
                    <w:pStyle w:val="Arial10i50"/>
                    <w:framePr w:hSpace="141" w:wrap="around" w:vAnchor="text" w:hAnchor="margin" w:xAlign="center" w:y="-3002"/>
                    <w:spacing w:before="120" w:line="240" w:lineRule="auto"/>
                    <w:suppressOverlap/>
                    <w:jc w:val="center"/>
                    <w:rPr>
                      <w:rFonts w:cs="Arial"/>
                      <w:b/>
                      <w:szCs w:val="21"/>
                    </w:rPr>
                  </w:pPr>
                  <w:r>
                    <w:rPr>
                      <w:rFonts w:cs="Arial"/>
                      <w:b/>
                      <w:szCs w:val="21"/>
                    </w:rPr>
                    <w:t>BAT 22</w:t>
                  </w:r>
                </w:p>
              </w:tc>
              <w:tc>
                <w:tcPr>
                  <w:tcW w:w="7820" w:type="dxa"/>
                </w:tcPr>
                <w:p w14:paraId="3E76023D" w14:textId="77777777" w:rsidR="002246D2" w:rsidRPr="002246D2" w:rsidRDefault="002246D2" w:rsidP="00DC4550">
                  <w:pPr>
                    <w:pStyle w:val="Arial10i50"/>
                    <w:framePr w:hSpace="141" w:wrap="around" w:vAnchor="text" w:hAnchor="margin" w:xAlign="center" w:y="-3002"/>
                    <w:suppressOverlap/>
                    <w:rPr>
                      <w:rFonts w:cs="Arial"/>
                      <w:szCs w:val="21"/>
                    </w:rPr>
                  </w:pPr>
                  <w:r w:rsidRPr="002246D2">
                    <w:rPr>
                      <w:rFonts w:cs="Arial"/>
                      <w:szCs w:val="21"/>
                    </w:rPr>
                    <w:t>Instalacja posiada:</w:t>
                  </w:r>
                </w:p>
                <w:p w14:paraId="5040AC76" w14:textId="77777777" w:rsidR="002246D2" w:rsidRPr="002246D2" w:rsidRDefault="002246D2" w:rsidP="00DC4550">
                  <w:pPr>
                    <w:pStyle w:val="Arial10i50"/>
                    <w:framePr w:hSpace="141" w:wrap="around" w:vAnchor="text" w:hAnchor="margin" w:xAlign="center" w:y="-3002"/>
                    <w:suppressOverlap/>
                    <w:rPr>
                      <w:rFonts w:cs="Arial"/>
                      <w:szCs w:val="21"/>
                    </w:rPr>
                  </w:pPr>
                  <w:r w:rsidRPr="002246D2">
                    <w:rPr>
                      <w:rFonts w:cs="Arial"/>
                      <w:szCs w:val="21"/>
                    </w:rPr>
                    <w:t>-wdrożony system zarządzania środowiskowego zgodnie z normą ISO 14001:2015,</w:t>
                  </w:r>
                </w:p>
                <w:p w14:paraId="5C24FD96" w14:textId="77777777" w:rsidR="002246D2" w:rsidRPr="002246D2" w:rsidRDefault="002246D2" w:rsidP="00DC4550">
                  <w:pPr>
                    <w:pStyle w:val="Arial10i50"/>
                    <w:framePr w:hSpace="141" w:wrap="around" w:vAnchor="text" w:hAnchor="margin" w:xAlign="center" w:y="-3002"/>
                    <w:suppressOverlap/>
                    <w:rPr>
                      <w:rFonts w:cs="Arial"/>
                      <w:szCs w:val="21"/>
                    </w:rPr>
                  </w:pPr>
                  <w:r w:rsidRPr="002246D2">
                    <w:rPr>
                      <w:rFonts w:cs="Arial"/>
                      <w:szCs w:val="21"/>
                    </w:rPr>
                    <w:t>-odpowiednie instrukcje / procedury postępowania z wytwarzanymi odpadami,</w:t>
                  </w:r>
                </w:p>
                <w:p w14:paraId="122151B7" w14:textId="77777777" w:rsidR="002246D2" w:rsidRPr="002246D2" w:rsidRDefault="002246D2" w:rsidP="00DC4550">
                  <w:pPr>
                    <w:pStyle w:val="Arial10i50"/>
                    <w:framePr w:hSpace="141" w:wrap="around" w:vAnchor="text" w:hAnchor="margin" w:xAlign="center" w:y="-3002"/>
                    <w:suppressOverlap/>
                    <w:rPr>
                      <w:rFonts w:cs="Arial"/>
                      <w:szCs w:val="21"/>
                    </w:rPr>
                  </w:pPr>
                  <w:r w:rsidRPr="002246D2">
                    <w:rPr>
                      <w:rFonts w:cs="Arial"/>
                      <w:szCs w:val="21"/>
                    </w:rPr>
                    <w:t xml:space="preserve">-wytwarzane odpady na podstawie KPO są </w:t>
                  </w:r>
                  <w:proofErr w:type="spellStart"/>
                  <w:r w:rsidRPr="002246D2">
                    <w:rPr>
                      <w:rFonts w:cs="Arial"/>
                      <w:szCs w:val="21"/>
                    </w:rPr>
                    <w:t>przekazywne</w:t>
                  </w:r>
                  <w:proofErr w:type="spellEnd"/>
                  <w:r w:rsidRPr="002246D2">
                    <w:rPr>
                      <w:rFonts w:cs="Arial"/>
                      <w:szCs w:val="21"/>
                    </w:rPr>
                    <w:t xml:space="preserve"> poprzez system BDO,</w:t>
                  </w:r>
                </w:p>
                <w:p w14:paraId="762A8F75" w14:textId="23489460" w:rsidR="00E42B9E" w:rsidRPr="002246D2" w:rsidRDefault="002246D2" w:rsidP="00DC4550">
                  <w:pPr>
                    <w:pStyle w:val="Arial10i50"/>
                    <w:framePr w:hSpace="141" w:wrap="around" w:vAnchor="text" w:hAnchor="margin" w:xAlign="center" w:y="-3002"/>
                    <w:spacing w:before="120" w:line="240" w:lineRule="auto"/>
                    <w:suppressOverlap/>
                    <w:rPr>
                      <w:rFonts w:cs="Arial"/>
                      <w:szCs w:val="21"/>
                    </w:rPr>
                  </w:pPr>
                  <w:r w:rsidRPr="002246D2">
                    <w:rPr>
                      <w:rFonts w:cs="Arial"/>
                      <w:szCs w:val="21"/>
                    </w:rPr>
                    <w:t>-sporządzona jest karta ewidencji odpadów (KEO) w systemie BDO.</w:t>
                  </w:r>
                </w:p>
              </w:tc>
            </w:tr>
          </w:tbl>
          <w:p w14:paraId="6715055D" w14:textId="7EDD03FB" w:rsidR="00AC1B31" w:rsidRDefault="00AC1B31" w:rsidP="00D57EA9">
            <w:pPr>
              <w:pStyle w:val="Arial10i50"/>
              <w:spacing w:before="120" w:line="240" w:lineRule="auto"/>
              <w:rPr>
                <w:rFonts w:cs="Arial"/>
                <w:b/>
                <w:szCs w:val="21"/>
              </w:rPr>
            </w:pPr>
          </w:p>
          <w:p w14:paraId="12B9D0CA" w14:textId="5BF13163" w:rsidR="00D57EA9" w:rsidRDefault="00D57EA9" w:rsidP="004C590F">
            <w:pPr>
              <w:suppressAutoHyphens/>
              <w:spacing w:line="268" w:lineRule="exact"/>
              <w:rPr>
                <w:rFonts w:ascii="Arial" w:hAnsi="Arial" w:cs="Arial"/>
                <w:b/>
                <w:sz w:val="21"/>
                <w:szCs w:val="21"/>
              </w:rPr>
            </w:pPr>
          </w:p>
          <w:p w14:paraId="5CF7810F" w14:textId="7D440A7F" w:rsidR="004C590F" w:rsidRPr="009053E8" w:rsidRDefault="004C590F" w:rsidP="004C590F">
            <w:pPr>
              <w:suppressAutoHyphens/>
              <w:spacing w:line="268" w:lineRule="exact"/>
              <w:rPr>
                <w:rFonts w:ascii="Arial" w:hAnsi="Arial" w:cs="Arial"/>
                <w:b/>
                <w:bCs/>
                <w:sz w:val="21"/>
                <w:szCs w:val="21"/>
              </w:rPr>
            </w:pPr>
            <w:r w:rsidRPr="009053E8">
              <w:rPr>
                <w:rFonts w:ascii="Arial" w:hAnsi="Arial" w:cs="Arial"/>
                <w:b/>
                <w:bCs/>
                <w:sz w:val="21"/>
                <w:szCs w:val="21"/>
              </w:rPr>
              <w:t xml:space="preserve"> </w:t>
            </w:r>
            <w:r w:rsidR="00EA26BB">
              <w:rPr>
                <w:rFonts w:ascii="Arial" w:hAnsi="Arial" w:cs="Arial"/>
                <w:b/>
                <w:bCs/>
                <w:sz w:val="21"/>
                <w:szCs w:val="21"/>
              </w:rPr>
              <w:t xml:space="preserve">- </w:t>
            </w:r>
            <w:r w:rsidRPr="009053E8">
              <w:rPr>
                <w:rFonts w:ascii="Arial" w:hAnsi="Arial" w:cs="Arial"/>
                <w:b/>
                <w:bCs/>
                <w:sz w:val="21"/>
                <w:szCs w:val="21"/>
              </w:rPr>
              <w:t>w zakresie ochrony środowiska wodnego:</w:t>
            </w:r>
          </w:p>
          <w:p w14:paraId="3CD194DF" w14:textId="77777777" w:rsidR="00687032" w:rsidRPr="004C590F" w:rsidRDefault="00687032" w:rsidP="004C590F">
            <w:pPr>
              <w:suppressAutoHyphens/>
              <w:spacing w:line="268" w:lineRule="exact"/>
              <w:rPr>
                <w:rFonts w:ascii="Arial" w:hAnsi="Arial" w:cs="Arial"/>
                <w:b/>
                <w:bCs/>
                <w:i/>
                <w:sz w:val="21"/>
                <w:szCs w:val="21"/>
              </w:rPr>
            </w:pPr>
          </w:p>
          <w:p w14:paraId="1E1F1024" w14:textId="77777777" w:rsidR="004C590F" w:rsidRPr="004C590F" w:rsidRDefault="004C590F" w:rsidP="00D57EA9">
            <w:pPr>
              <w:suppressAutoHyphens/>
              <w:spacing w:line="268" w:lineRule="exact"/>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stosowanie obiegów zamkniętych o poziomie recyrkulacji &gt; 95%,</w:t>
            </w:r>
          </w:p>
          <w:p w14:paraId="28BAF9F0" w14:textId="77777777" w:rsidR="004C590F" w:rsidRPr="004C590F" w:rsidRDefault="004C590F" w:rsidP="00D57EA9">
            <w:pPr>
              <w:suppressAutoHyphens/>
              <w:spacing w:line="268" w:lineRule="exact"/>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ograniczenie emisji poprzez odpowiednie łączenie technik oczyszczania,</w:t>
            </w:r>
          </w:p>
          <w:p w14:paraId="7920AF18" w14:textId="5543D8F8" w:rsidR="00687032" w:rsidRDefault="004C590F" w:rsidP="00D57EA9">
            <w:pPr>
              <w:suppressAutoHyphens/>
              <w:spacing w:line="268" w:lineRule="exact"/>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 xml:space="preserve">podczyszczanie  wód opadowych i roztopowych w piaskowniku, celem uzyskania </w:t>
            </w: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dopuszczalnych</w:t>
            </w:r>
            <w:r w:rsidR="00687032">
              <w:rPr>
                <w:rFonts w:ascii="Arial" w:eastAsia="Times New Roman" w:hAnsi="Arial" w:cs="Arial"/>
                <w:sz w:val="21"/>
                <w:szCs w:val="21"/>
                <w:lang w:eastAsia="pl-PL"/>
              </w:rPr>
              <w:br/>
              <w:t xml:space="preserve">   </w:t>
            </w:r>
            <w:r w:rsidRPr="004C590F">
              <w:rPr>
                <w:rFonts w:ascii="Arial" w:eastAsia="Times New Roman" w:hAnsi="Arial" w:cs="Arial"/>
                <w:sz w:val="21"/>
                <w:szCs w:val="21"/>
                <w:lang w:eastAsia="pl-PL"/>
              </w:rPr>
              <w:t xml:space="preserve">stężeń zanieczyszczeń  w wodach opadowych i roztopowych </w:t>
            </w: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 xml:space="preserve">wprowadzanych do kanału, </w:t>
            </w:r>
          </w:p>
          <w:p w14:paraId="28134342" w14:textId="46AC58D6" w:rsidR="004C590F" w:rsidRPr="004C590F" w:rsidRDefault="00687032" w:rsidP="00D57EA9">
            <w:pPr>
              <w:suppressAutoHyphens/>
              <w:spacing w:line="268" w:lineRule="exact"/>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004C590F" w:rsidRPr="004C590F">
              <w:rPr>
                <w:rFonts w:ascii="Arial" w:eastAsia="Times New Roman" w:hAnsi="Arial" w:cs="Arial"/>
                <w:sz w:val="21"/>
                <w:szCs w:val="21"/>
                <w:lang w:eastAsia="pl-PL"/>
              </w:rPr>
              <w:t xml:space="preserve">uchodzącego do rzeki </w:t>
            </w:r>
            <w:proofErr w:type="spellStart"/>
            <w:r w:rsidR="004C590F" w:rsidRPr="004C590F">
              <w:rPr>
                <w:rFonts w:ascii="Arial" w:eastAsia="Times New Roman" w:hAnsi="Arial" w:cs="Arial"/>
                <w:sz w:val="21"/>
                <w:szCs w:val="21"/>
                <w:lang w:eastAsia="pl-PL"/>
              </w:rPr>
              <w:t>Kucelinki</w:t>
            </w:r>
            <w:proofErr w:type="spellEnd"/>
            <w:r w:rsidR="004C590F" w:rsidRPr="004C590F">
              <w:rPr>
                <w:rFonts w:ascii="Arial" w:eastAsia="Times New Roman" w:hAnsi="Arial" w:cs="Arial"/>
                <w:sz w:val="21"/>
                <w:szCs w:val="21"/>
                <w:lang w:eastAsia="pl-PL"/>
              </w:rPr>
              <w:t>,</w:t>
            </w:r>
          </w:p>
          <w:p w14:paraId="0607F101" w14:textId="67DB52E5" w:rsidR="004C590F" w:rsidRDefault="004C590F" w:rsidP="00D57EA9">
            <w:pPr>
              <w:suppressAutoHyphens/>
              <w:spacing w:line="268" w:lineRule="exact"/>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pełne zabezpieczenie podłoża hal produkcyjnych przez przedostaniem się zanieczyszczeń do</w:t>
            </w:r>
            <w:r w:rsidR="00687032">
              <w:rPr>
                <w:rFonts w:ascii="Arial" w:eastAsia="Times New Roman" w:hAnsi="Arial" w:cs="Arial"/>
                <w:sz w:val="21"/>
                <w:szCs w:val="21"/>
                <w:lang w:eastAsia="pl-PL"/>
              </w:rPr>
              <w:br/>
            </w:r>
            <w:r w:rsidRPr="004C590F">
              <w:rPr>
                <w:rFonts w:ascii="Arial" w:eastAsia="Times New Roman" w:hAnsi="Arial" w:cs="Arial"/>
                <w:sz w:val="21"/>
                <w:szCs w:val="21"/>
                <w:lang w:eastAsia="pl-PL"/>
              </w:rPr>
              <w:t xml:space="preserve"> </w:t>
            </w:r>
            <w:r w:rsidR="00687032">
              <w:rPr>
                <w:rFonts w:ascii="Arial" w:eastAsia="Times New Roman" w:hAnsi="Arial" w:cs="Arial"/>
                <w:sz w:val="21"/>
                <w:szCs w:val="21"/>
                <w:lang w:eastAsia="pl-PL"/>
              </w:rPr>
              <w:t xml:space="preserve"> </w:t>
            </w:r>
            <w:r w:rsidRPr="004C590F">
              <w:rPr>
                <w:rFonts w:ascii="Arial" w:eastAsia="Times New Roman" w:hAnsi="Arial" w:cs="Arial"/>
                <w:sz w:val="21"/>
                <w:szCs w:val="21"/>
                <w:lang w:eastAsia="pl-PL"/>
              </w:rPr>
              <w:t xml:space="preserve">gruntu w postaci szczelnej betonowej posadzki. </w:t>
            </w:r>
          </w:p>
          <w:p w14:paraId="49743F3D" w14:textId="77777777" w:rsidR="00E41308" w:rsidRDefault="00E41308" w:rsidP="00D57EA9">
            <w:pPr>
              <w:suppressAutoHyphens/>
              <w:spacing w:line="268" w:lineRule="exact"/>
              <w:contextualSpacing/>
              <w:jc w:val="both"/>
              <w:rPr>
                <w:rFonts w:ascii="Arial" w:eastAsia="Times New Roman" w:hAnsi="Arial" w:cs="Arial"/>
                <w:sz w:val="21"/>
                <w:szCs w:val="21"/>
                <w:lang w:eastAsia="pl-PL"/>
              </w:rPr>
            </w:pPr>
          </w:p>
          <w:p w14:paraId="4399B07B" w14:textId="62D2BB9C" w:rsidR="00655D5E" w:rsidRDefault="0094086E" w:rsidP="00D57EA9">
            <w:pPr>
              <w:suppressAutoHyphens/>
              <w:spacing w:line="268" w:lineRule="exact"/>
              <w:contextualSpacing/>
              <w:jc w:val="both"/>
              <w:rPr>
                <w:rFonts w:ascii="Arial" w:eastAsia="Times New Roman" w:hAnsi="Arial" w:cs="Arial"/>
                <w:sz w:val="21"/>
                <w:szCs w:val="21"/>
                <w:lang w:eastAsia="pl-PL"/>
              </w:rPr>
            </w:pPr>
            <w:r>
              <w:rPr>
                <w:rFonts w:ascii="Arial" w:eastAsia="Times New Roman" w:hAnsi="Arial" w:cs="Arial"/>
                <w:sz w:val="21"/>
                <w:szCs w:val="21"/>
                <w:lang w:eastAsia="pl-PL"/>
              </w:rPr>
              <w:t>Instalacja do automatycznego śrutowania i zabezpieczenia antykorozyjnego o zużyciu rozpuszczalników ponad 150 kg na godzinę lub 200 Mg rocznie nie jest źródłem wytwarzania ścieków. Wobec powyższego nie wymaga dostosowania do wymogów konkluz</w:t>
            </w:r>
            <w:r w:rsidR="00E175C4">
              <w:rPr>
                <w:rFonts w:ascii="Arial" w:eastAsia="Times New Roman" w:hAnsi="Arial" w:cs="Arial"/>
                <w:sz w:val="21"/>
                <w:szCs w:val="21"/>
                <w:lang w:eastAsia="pl-PL"/>
              </w:rPr>
              <w:t>ji BAT określonych w Decyzji Wyk</w:t>
            </w:r>
            <w:r>
              <w:rPr>
                <w:rFonts w:ascii="Arial" w:eastAsia="Times New Roman" w:hAnsi="Arial" w:cs="Arial"/>
                <w:sz w:val="21"/>
                <w:szCs w:val="21"/>
                <w:lang w:eastAsia="pl-PL"/>
              </w:rPr>
              <w:t>onaw</w:t>
            </w:r>
            <w:r w:rsidR="000E0B12">
              <w:rPr>
                <w:rFonts w:ascii="Arial" w:eastAsia="Times New Roman" w:hAnsi="Arial" w:cs="Arial"/>
                <w:sz w:val="21"/>
                <w:szCs w:val="21"/>
                <w:lang w:eastAsia="pl-PL"/>
              </w:rPr>
              <w:t>czej Komisji Unii Europejskiej (</w:t>
            </w:r>
            <w:r>
              <w:rPr>
                <w:rFonts w:ascii="Arial" w:eastAsia="Times New Roman" w:hAnsi="Arial" w:cs="Arial"/>
                <w:sz w:val="21"/>
                <w:szCs w:val="21"/>
                <w:lang w:eastAsia="pl-PL"/>
              </w:rPr>
              <w:t>UE) z dnia 22 czerwca 2020 roku ustanawiającej konkluzje dotyczące najlepszych dostępnych</w:t>
            </w:r>
            <w:r w:rsidR="000E0B12">
              <w:rPr>
                <w:rFonts w:ascii="Arial" w:eastAsia="Times New Roman" w:hAnsi="Arial" w:cs="Arial"/>
                <w:sz w:val="21"/>
                <w:szCs w:val="21"/>
                <w:lang w:eastAsia="pl-PL"/>
              </w:rPr>
              <w:t xml:space="preserve"> technik (</w:t>
            </w:r>
            <w:r>
              <w:rPr>
                <w:rFonts w:ascii="Arial" w:eastAsia="Times New Roman" w:hAnsi="Arial" w:cs="Arial"/>
                <w:sz w:val="21"/>
                <w:szCs w:val="21"/>
                <w:lang w:eastAsia="pl-PL"/>
              </w:rPr>
              <w:t>BAT), zgodnie z dyrektywą Parlamentu Europejskiego i Rady 2010/75/UE w sprawie emisji przemysłowych, w odniesieniu do obróbki powierzchniowej z wykorzystaniem rozpuszczalników</w:t>
            </w:r>
            <w:r w:rsidR="000E0B12">
              <w:rPr>
                <w:rFonts w:ascii="Arial" w:eastAsia="Times New Roman" w:hAnsi="Arial" w:cs="Arial"/>
                <w:sz w:val="21"/>
                <w:szCs w:val="21"/>
                <w:lang w:eastAsia="pl-PL"/>
              </w:rPr>
              <w:t xml:space="preserve"> orga</w:t>
            </w:r>
            <w:r>
              <w:rPr>
                <w:rFonts w:ascii="Arial" w:eastAsia="Times New Roman" w:hAnsi="Arial" w:cs="Arial"/>
                <w:sz w:val="21"/>
                <w:szCs w:val="21"/>
                <w:lang w:eastAsia="pl-PL"/>
              </w:rPr>
              <w:t>nicznych, w tym ko</w:t>
            </w:r>
            <w:r w:rsidR="000E0B12">
              <w:rPr>
                <w:rFonts w:ascii="Arial" w:eastAsia="Times New Roman" w:hAnsi="Arial" w:cs="Arial"/>
                <w:sz w:val="21"/>
                <w:szCs w:val="21"/>
                <w:lang w:eastAsia="pl-PL"/>
              </w:rPr>
              <w:t xml:space="preserve">nserwacji drewna i produktów z </w:t>
            </w:r>
            <w:r>
              <w:rPr>
                <w:rFonts w:ascii="Arial" w:eastAsia="Times New Roman" w:hAnsi="Arial" w:cs="Arial"/>
                <w:sz w:val="21"/>
                <w:szCs w:val="21"/>
                <w:lang w:eastAsia="pl-PL"/>
              </w:rPr>
              <w:t>d</w:t>
            </w:r>
            <w:r w:rsidR="000E0B12">
              <w:rPr>
                <w:rFonts w:ascii="Arial" w:eastAsia="Times New Roman" w:hAnsi="Arial" w:cs="Arial"/>
                <w:sz w:val="21"/>
                <w:szCs w:val="21"/>
                <w:lang w:eastAsia="pl-PL"/>
              </w:rPr>
              <w:t>r</w:t>
            </w:r>
            <w:r>
              <w:rPr>
                <w:rFonts w:ascii="Arial" w:eastAsia="Times New Roman" w:hAnsi="Arial" w:cs="Arial"/>
                <w:sz w:val="21"/>
                <w:szCs w:val="21"/>
                <w:lang w:eastAsia="pl-PL"/>
              </w:rPr>
              <w:t xml:space="preserve">ewna produktami chemicznymi, w zakresie gospodarki </w:t>
            </w:r>
            <w:proofErr w:type="spellStart"/>
            <w:r>
              <w:rPr>
                <w:rFonts w:ascii="Arial" w:eastAsia="Times New Roman" w:hAnsi="Arial" w:cs="Arial"/>
                <w:sz w:val="21"/>
                <w:szCs w:val="21"/>
                <w:lang w:eastAsia="pl-PL"/>
              </w:rPr>
              <w:t>wodno</w:t>
            </w:r>
            <w:proofErr w:type="spellEnd"/>
            <w:r>
              <w:rPr>
                <w:rFonts w:ascii="Arial" w:eastAsia="Times New Roman" w:hAnsi="Arial" w:cs="Arial"/>
                <w:sz w:val="21"/>
                <w:szCs w:val="21"/>
                <w:lang w:eastAsia="pl-PL"/>
              </w:rPr>
              <w:t xml:space="preserve"> – ściekowej.</w:t>
            </w:r>
          </w:p>
          <w:p w14:paraId="05F1B275" w14:textId="6BC83AE9" w:rsidR="00E41308" w:rsidRDefault="00E41308" w:rsidP="00D57EA9">
            <w:pPr>
              <w:suppressAutoHyphens/>
              <w:spacing w:line="268" w:lineRule="exact"/>
              <w:contextualSpacing/>
              <w:jc w:val="both"/>
              <w:rPr>
                <w:rFonts w:ascii="Arial" w:eastAsia="Times New Roman" w:hAnsi="Arial" w:cs="Arial"/>
                <w:sz w:val="21"/>
                <w:szCs w:val="21"/>
                <w:lang w:eastAsia="pl-PL"/>
              </w:rPr>
            </w:pPr>
          </w:p>
          <w:p w14:paraId="02FC638A" w14:textId="638C44AB" w:rsidR="00EA26BB" w:rsidRPr="00EA26BB" w:rsidRDefault="00EA26BB" w:rsidP="00D57EA9">
            <w:pPr>
              <w:suppressAutoHyphens/>
              <w:spacing w:line="268" w:lineRule="exact"/>
              <w:contextualSpacing/>
              <w:jc w:val="both"/>
              <w:rPr>
                <w:rFonts w:ascii="Arial" w:eastAsia="Times New Roman" w:hAnsi="Arial" w:cs="Arial"/>
                <w:b/>
                <w:sz w:val="21"/>
                <w:szCs w:val="21"/>
                <w:lang w:eastAsia="pl-PL"/>
              </w:rPr>
            </w:pPr>
          </w:p>
          <w:p w14:paraId="173333E2" w14:textId="099A0999" w:rsidR="00EA26BB" w:rsidRDefault="00EA26BB" w:rsidP="00D57EA9">
            <w:pPr>
              <w:suppressAutoHyphens/>
              <w:spacing w:line="268" w:lineRule="exact"/>
              <w:contextualSpacing/>
              <w:jc w:val="both"/>
              <w:rPr>
                <w:rFonts w:ascii="Arial" w:eastAsia="Times New Roman" w:hAnsi="Arial" w:cs="Arial"/>
                <w:b/>
                <w:sz w:val="21"/>
                <w:szCs w:val="21"/>
                <w:lang w:eastAsia="pl-PL"/>
              </w:rPr>
            </w:pPr>
            <w:r w:rsidRPr="00EA26BB">
              <w:rPr>
                <w:rFonts w:ascii="Arial" w:eastAsia="Times New Roman" w:hAnsi="Arial" w:cs="Arial"/>
                <w:b/>
                <w:sz w:val="21"/>
                <w:szCs w:val="21"/>
                <w:lang w:eastAsia="pl-PL"/>
              </w:rPr>
              <w:t>- w zakresie systemu zarządzania środowiskowego :</w:t>
            </w:r>
          </w:p>
          <w:p w14:paraId="03674524" w14:textId="4DCFBB41" w:rsidR="00C972A5" w:rsidRDefault="00C972A5" w:rsidP="00D57EA9">
            <w:pPr>
              <w:suppressAutoHyphens/>
              <w:spacing w:line="268" w:lineRule="exact"/>
              <w:contextualSpacing/>
              <w:jc w:val="both"/>
              <w:rPr>
                <w:rFonts w:ascii="Arial" w:eastAsia="Times New Roman" w:hAnsi="Arial" w:cs="Arial"/>
                <w:b/>
                <w:sz w:val="21"/>
                <w:szCs w:val="21"/>
                <w:lang w:eastAsia="pl-PL"/>
              </w:rPr>
            </w:pPr>
          </w:p>
          <w:p w14:paraId="354F8FF8" w14:textId="538BFCF7" w:rsidR="00E41308" w:rsidRDefault="00E41308" w:rsidP="00D57EA9">
            <w:pPr>
              <w:suppressAutoHyphens/>
              <w:spacing w:line="268" w:lineRule="exact"/>
              <w:contextualSpacing/>
              <w:jc w:val="both"/>
              <w:rPr>
                <w:rFonts w:ascii="Arial" w:eastAsia="Times New Roman" w:hAnsi="Arial" w:cs="Arial"/>
                <w:b/>
                <w:sz w:val="21"/>
                <w:szCs w:val="21"/>
                <w:lang w:eastAsia="pl-PL"/>
              </w:rPr>
            </w:pPr>
          </w:p>
          <w:p w14:paraId="3C746A65" w14:textId="77777777" w:rsidR="00E41308" w:rsidRDefault="00E41308" w:rsidP="00D57EA9">
            <w:pPr>
              <w:suppressAutoHyphens/>
              <w:spacing w:line="268" w:lineRule="exact"/>
              <w:contextualSpacing/>
              <w:jc w:val="both"/>
              <w:rPr>
                <w:rFonts w:ascii="Arial" w:eastAsia="Times New Roman" w:hAnsi="Arial" w:cs="Arial"/>
                <w:b/>
                <w:sz w:val="21"/>
                <w:szCs w:val="21"/>
                <w:lang w:eastAsia="pl-PL"/>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7799"/>
            </w:tblGrid>
            <w:tr w:rsidR="00E575FE" w:rsidRPr="00AC1B31" w14:paraId="5D156C05" w14:textId="77777777" w:rsidTr="00D425E3">
              <w:tc>
                <w:tcPr>
                  <w:tcW w:w="1554" w:type="dxa"/>
                  <w:shd w:val="clear" w:color="auto" w:fill="D9D9D9" w:themeFill="background1" w:themeFillShade="D9"/>
                  <w:vAlign w:val="center"/>
                </w:tcPr>
                <w:p w14:paraId="74A1932B" w14:textId="77777777" w:rsidR="00E575FE" w:rsidRPr="00697780" w:rsidRDefault="00E575FE"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697780">
                    <w:rPr>
                      <w:rFonts w:ascii="Arial" w:hAnsi="Arial" w:cs="Arial"/>
                      <w:b/>
                      <w:sz w:val="21"/>
                      <w:szCs w:val="21"/>
                    </w:rPr>
                    <w:t>Nr konkluzji BAT</w:t>
                  </w:r>
                </w:p>
              </w:tc>
              <w:tc>
                <w:tcPr>
                  <w:tcW w:w="7799" w:type="dxa"/>
                  <w:shd w:val="clear" w:color="auto" w:fill="D9D9D9" w:themeFill="background1" w:themeFillShade="D9"/>
                </w:tcPr>
                <w:p w14:paraId="7597D6B9" w14:textId="21829CC3" w:rsidR="00E575FE" w:rsidRPr="00697780" w:rsidRDefault="00D425E3" w:rsidP="00DC4550">
                  <w:pPr>
                    <w:pStyle w:val="Arial10i50"/>
                    <w:framePr w:hSpace="141" w:wrap="around" w:vAnchor="text" w:hAnchor="margin" w:xAlign="center" w:y="-3002"/>
                    <w:spacing w:before="120" w:line="240" w:lineRule="auto"/>
                    <w:suppressOverlap/>
                    <w:jc w:val="center"/>
                    <w:rPr>
                      <w:rFonts w:cs="Arial"/>
                      <w:szCs w:val="21"/>
                    </w:rPr>
                  </w:pPr>
                  <w:r>
                    <w:rPr>
                      <w:rFonts w:cs="Arial"/>
                      <w:b/>
                      <w:szCs w:val="21"/>
                    </w:rPr>
                    <w:t>Sposób realizacji w instalacji</w:t>
                  </w:r>
                </w:p>
              </w:tc>
            </w:tr>
            <w:tr w:rsidR="00E575FE" w:rsidRPr="00FA36C9" w14:paraId="2A54887C" w14:textId="77777777" w:rsidTr="00E41308">
              <w:trPr>
                <w:trHeight w:val="1124"/>
              </w:trPr>
              <w:tc>
                <w:tcPr>
                  <w:tcW w:w="1554" w:type="dxa"/>
                  <w:shd w:val="clear" w:color="auto" w:fill="auto"/>
                  <w:vAlign w:val="center"/>
                </w:tcPr>
                <w:p w14:paraId="19DDDC8D" w14:textId="283F99D4" w:rsidR="00E575FE" w:rsidRPr="00697780" w:rsidRDefault="00E575FE" w:rsidP="00DC4550">
                  <w:pPr>
                    <w:framePr w:hSpace="141" w:wrap="around" w:vAnchor="text" w:hAnchor="margin" w:xAlign="center" w:y="-3002"/>
                    <w:spacing w:before="100" w:beforeAutospacing="1" w:after="4080" w:line="240" w:lineRule="auto"/>
                    <w:suppressOverlap/>
                    <w:rPr>
                      <w:rFonts w:ascii="Arial" w:eastAsia="Calibri" w:hAnsi="Arial" w:cs="Arial"/>
                      <w:sz w:val="21"/>
                      <w:szCs w:val="21"/>
                    </w:rPr>
                  </w:pPr>
                  <w:r w:rsidRPr="00697780">
                    <w:rPr>
                      <w:b/>
                      <w:sz w:val="21"/>
                      <w:szCs w:val="21"/>
                    </w:rPr>
                    <w:lastRenderedPageBreak/>
                    <w:t xml:space="preserve"> </w:t>
                  </w:r>
                  <w:r w:rsidRPr="00697780">
                    <w:rPr>
                      <w:rFonts w:ascii="Arial" w:hAnsi="Arial" w:cs="Arial"/>
                      <w:b/>
                      <w:sz w:val="21"/>
                      <w:szCs w:val="21"/>
                    </w:rPr>
                    <w:t>BAT 1</w:t>
                  </w:r>
                </w:p>
              </w:tc>
              <w:tc>
                <w:tcPr>
                  <w:tcW w:w="7799" w:type="dxa"/>
                  <w:shd w:val="clear" w:color="auto" w:fill="auto"/>
                </w:tcPr>
                <w:p w14:paraId="15613FAA" w14:textId="081F90A0" w:rsidR="002246D2" w:rsidRDefault="00E575FE" w:rsidP="00DC4550">
                  <w:pPr>
                    <w:framePr w:hSpace="141" w:wrap="around" w:vAnchor="text" w:hAnchor="margin" w:xAlign="center" w:y="-3002"/>
                    <w:spacing w:line="276" w:lineRule="auto"/>
                    <w:suppressOverlap/>
                    <w:jc w:val="both"/>
                    <w:rPr>
                      <w:rFonts w:ascii="Arial" w:eastAsia="Times New Roman" w:hAnsi="Arial" w:cs="Arial"/>
                      <w:sz w:val="21"/>
                      <w:szCs w:val="21"/>
                      <w:lang w:eastAsia="pl-PL"/>
                    </w:rPr>
                  </w:pPr>
                  <w:r w:rsidRPr="00697780">
                    <w:rPr>
                      <w:rFonts w:ascii="Arial" w:eastAsia="Times New Roman" w:hAnsi="Arial" w:cs="Arial"/>
                      <w:sz w:val="21"/>
                      <w:szCs w:val="21"/>
                      <w:lang w:eastAsia="pl-PL"/>
                    </w:rPr>
                    <w:t>Liberty Częstochowa Sp. z o.o. posiada wdrożony i potwierdzony certyfikatem system zarządzania środowiskowego</w:t>
                  </w:r>
                  <w:r w:rsidR="002F5AAA" w:rsidRPr="00697780">
                    <w:rPr>
                      <w:rFonts w:ascii="Arial" w:eastAsia="Times New Roman" w:hAnsi="Arial" w:cs="Arial"/>
                      <w:sz w:val="21"/>
                      <w:szCs w:val="21"/>
                      <w:lang w:eastAsia="pl-PL"/>
                    </w:rPr>
                    <w:t xml:space="preserve"> zgodnie z normą ISO 14001:2015. </w:t>
                  </w:r>
                  <w:r w:rsidRPr="00697780">
                    <w:rPr>
                      <w:rFonts w:ascii="Arial" w:eastAsia="Times New Roman" w:hAnsi="Arial" w:cs="Arial"/>
                      <w:sz w:val="21"/>
                      <w:szCs w:val="21"/>
                      <w:lang w:eastAsia="pl-PL"/>
                    </w:rPr>
                    <w:t xml:space="preserve">System zarządzania środowiskowego zawiera cechy i elementy wymienione w BAT 1 Decyzji Komisji, </w:t>
                  </w:r>
                  <w:proofErr w:type="spellStart"/>
                  <w:r w:rsidRPr="00697780">
                    <w:rPr>
                      <w:rFonts w:ascii="Arial" w:eastAsia="Times New Roman" w:hAnsi="Arial" w:cs="Arial"/>
                      <w:sz w:val="21"/>
                      <w:szCs w:val="21"/>
                      <w:lang w:eastAsia="pl-PL"/>
                    </w:rPr>
                    <w:t>tj</w:t>
                  </w:r>
                  <w:proofErr w:type="spellEnd"/>
                  <w:r w:rsidRPr="00697780">
                    <w:rPr>
                      <w:rFonts w:ascii="Arial" w:eastAsia="Times New Roman" w:hAnsi="Arial" w:cs="Arial"/>
                      <w:sz w:val="21"/>
                      <w:szCs w:val="21"/>
                      <w:lang w:eastAsia="pl-PL"/>
                    </w:rPr>
                    <w:t>: zaangażowanie, przywództwo i odpowiedzialność kierownictwa, w tym kadry kierowniczej wyższego szczebla, analiza obejmującą określenie potrzeb i oczekiwań zainteresowanych stron, określenie cech instalacji, które wiążą się z możliwym ryzykiem dla środowiska, jak  i również zastosowanie wymogów prawnych dotyczących środowiska, polityka ochrony środowiska (będąca częścią zintegrowanego systemu zarządzania, określenie celów</w:t>
                  </w:r>
                  <w:r w:rsidR="00457C3E">
                    <w:rPr>
                      <w:rFonts w:ascii="Arial" w:eastAsia="Times New Roman" w:hAnsi="Arial" w:cs="Arial"/>
                      <w:sz w:val="21"/>
                      <w:szCs w:val="21"/>
                      <w:lang w:eastAsia="pl-PL"/>
                    </w:rPr>
                    <w:t xml:space="preserve"> </w:t>
                  </w:r>
                  <w:r w:rsidRPr="00697780">
                    <w:rPr>
                      <w:rFonts w:ascii="Arial" w:eastAsia="Times New Roman" w:hAnsi="Arial" w:cs="Arial"/>
                      <w:sz w:val="21"/>
                      <w:szCs w:val="21"/>
                      <w:lang w:eastAsia="pl-PL"/>
                    </w:rPr>
                    <w:t>i wskaźników efektywności w odniesieniu do znaczących aspektów, w tym zagwarantowanie zgodności z mającymi zastosowanie wymaganiami prawnymi, planowanie i wdrażanie niezbędnych procedur i działań (w tym w razie potrzeby działań naprawczych i zapobiegawczych), aby osiągnąć cele środowiskowe i uniknąć ryzyka środowiskowego, określenie struktur, ról i obowiązków w odniesieniu do aspektów i celów środowiskowych oraz zapewnienie niezbędnych zasobów finansowych i ludzkich, kompetencji i świadomości pracowników, których praca może mieć wpływ na efektywność środowiskową danej</w:t>
                  </w:r>
                  <w:r w:rsidR="0005738E" w:rsidRPr="00697780">
                    <w:rPr>
                      <w:rFonts w:ascii="Arial" w:eastAsia="Times New Roman" w:hAnsi="Arial" w:cs="Arial"/>
                      <w:sz w:val="21"/>
                      <w:szCs w:val="21"/>
                      <w:lang w:eastAsia="pl-PL"/>
                    </w:rPr>
                    <w:t xml:space="preserve"> </w:t>
                  </w:r>
                  <w:r w:rsidRPr="00697780">
                    <w:rPr>
                      <w:rFonts w:ascii="Arial" w:eastAsia="Times New Roman" w:hAnsi="Arial" w:cs="Arial"/>
                      <w:sz w:val="21"/>
                      <w:szCs w:val="21"/>
                      <w:lang w:eastAsia="pl-PL"/>
                    </w:rPr>
                    <w:t>instalacji (np. przez przekazywanie informacji i szkolenia), komunikację wewnętrzną i zewnętrzną, wspieran</w:t>
                  </w:r>
                  <w:r w:rsidR="009E2819">
                    <w:rPr>
                      <w:rFonts w:ascii="Arial" w:eastAsia="Times New Roman" w:hAnsi="Arial" w:cs="Arial"/>
                      <w:sz w:val="21"/>
                      <w:szCs w:val="21"/>
                      <w:lang w:eastAsia="pl-PL"/>
                    </w:rPr>
                    <w:t xml:space="preserve">ie zaangażowania pracowników, w </w:t>
                  </w:r>
                  <w:r w:rsidRPr="00697780">
                    <w:rPr>
                      <w:rFonts w:ascii="Arial" w:eastAsia="Times New Roman" w:hAnsi="Arial" w:cs="Arial"/>
                      <w:sz w:val="21"/>
                      <w:szCs w:val="21"/>
                      <w:lang w:eastAsia="pl-PL"/>
                    </w:rPr>
                    <w:t>zarządzanie środowiskowe,  opracowanie księgi zarządzania oraz pisemnych procedur w celu kontroli działań o znaczącym wpływie na środowisko, jak i również odpowiednich zapisów, skuteczne planowanie operacyjne i kontrola procesu, wdrażanie odpowiednich programów konserwacji, protokoły gotowości   i reagowanie na wypadek sytuacji wyjątkowej, w tym zapobieganie niekorzystnemu oddziaływaniu (na środowisko) sytuacji wyjątkowych lub ograniczenie ich negatywnych skutków, wdrożenie programu monitorowania</w:t>
                  </w:r>
                  <w:r w:rsidR="0005738E" w:rsidRPr="00697780">
                    <w:rPr>
                      <w:rFonts w:ascii="Arial" w:eastAsia="Times New Roman" w:hAnsi="Arial" w:cs="Arial"/>
                      <w:sz w:val="21"/>
                      <w:szCs w:val="21"/>
                      <w:lang w:eastAsia="pl-PL"/>
                    </w:rPr>
                    <w:t xml:space="preserve"> </w:t>
                  </w:r>
                  <w:r w:rsidRPr="00697780">
                    <w:rPr>
                      <w:rFonts w:ascii="Arial" w:eastAsia="Times New Roman" w:hAnsi="Arial" w:cs="Arial"/>
                      <w:sz w:val="21"/>
                      <w:szCs w:val="21"/>
                      <w:lang w:eastAsia="pl-PL"/>
                    </w:rPr>
                    <w:t>pomiarów, regularne stosowanie sektorowej analizy porównawczej, okresowe niezależne audyty wewnętrzne i okresowe niezależne audyty zewnętrzne w celu oceny efektywności środowiskowej i ustalenia, czy EMS jest zgodny z zaplanowanymi rozwiązaniami i czy odpowiednio jest wdrożony i utrzymywany, ocenę przyczyn niezgodności, wdrażania działań naprawczych w odpowiedzi na przypadki niezgodności, przegląd skuteczności działań naprawczych oraz ustalenie, czy podobne niezgodności istnieją lub mogą potencjalnie wystąpić, okresowy przegląd EMS przeprowadzany przez kadrę kierowniczą wyższego szczebla pod kątem jego stałej przydatności, prawidłowości i skuteczności, monitorowanie i uwzględnienie rozwoju czystych technik. EMS zawiera następujące elementy:</w:t>
                  </w:r>
                </w:p>
                <w:p w14:paraId="0F1EC411" w14:textId="116CC8D5" w:rsidR="00E575FE" w:rsidRPr="002246D2" w:rsidRDefault="00E575FE" w:rsidP="00DC4550">
                  <w:pPr>
                    <w:framePr w:hSpace="141" w:wrap="around" w:vAnchor="text" w:hAnchor="margin" w:xAlign="center" w:y="-3002"/>
                    <w:spacing w:line="276" w:lineRule="auto"/>
                    <w:suppressOverlap/>
                    <w:jc w:val="both"/>
                    <w:rPr>
                      <w:rFonts w:ascii="Arial" w:eastAsia="Times New Roman" w:hAnsi="Arial" w:cs="Arial"/>
                      <w:sz w:val="21"/>
                      <w:szCs w:val="21"/>
                      <w:lang w:eastAsia="pl-PL"/>
                    </w:rPr>
                  </w:pPr>
                  <w:r w:rsidRPr="00697780">
                    <w:rPr>
                      <w:rFonts w:ascii="Arial" w:eastAsia="Times New Roman" w:hAnsi="Arial" w:cs="Arial"/>
                      <w:sz w:val="21"/>
                      <w:szCs w:val="21"/>
                      <w:lang w:eastAsia="pl-PL"/>
                    </w:rPr>
                    <w:t xml:space="preserve">interakcja z kontrolą i zapewnieniem jakości, jak również z kwestiami dotyczącymi                    zdrowia i bezpieczeństwa, planowanie ograniczenia śladu środowiskowego instalacji: ocena ogólnej efektywności środowiskowej zespołu urządzeń </w:t>
                  </w:r>
                  <w:r w:rsidR="002066E0" w:rsidRPr="00697780">
                    <w:rPr>
                      <w:rFonts w:ascii="Arial" w:hAnsi="Arial" w:cs="Arial"/>
                      <w:sz w:val="21"/>
                      <w:szCs w:val="21"/>
                    </w:rPr>
                    <w:t xml:space="preserve">uwzględnienie wzajemnie powiązań pomiędzy różnymi komponentami środowiska, w szczególności zachowania odpowiedniej równowagi między ograniczeniem emisji rozpuszczalników a zużyciem energii (BAT 19) i surowców (BAT 6), ograniczenie emisji </w:t>
                  </w:r>
                  <w:proofErr w:type="spellStart"/>
                  <w:r w:rsidR="002066E0" w:rsidRPr="00697780">
                    <w:rPr>
                      <w:rFonts w:ascii="Arial" w:hAnsi="Arial" w:cs="Arial"/>
                      <w:sz w:val="21"/>
                      <w:szCs w:val="21"/>
                    </w:rPr>
                    <w:t>LZOz</w:t>
                  </w:r>
                  <w:proofErr w:type="spellEnd"/>
                  <w:r w:rsidR="002066E0" w:rsidRPr="00697780">
                    <w:rPr>
                      <w:rFonts w:ascii="Arial" w:hAnsi="Arial" w:cs="Arial"/>
                      <w:sz w:val="21"/>
                      <w:szCs w:val="21"/>
                    </w:rPr>
                    <w:t xml:space="preserve"> procesów oczyszczania, włącznie: planu zapobiegania wyciekom i rozlaniu oraz ich kontroli, system oceny surowców celem wykorzystywania surowców o niewielkim wpływie na środowisko oraz planu optymalizacji zużycia rozpuszczalników w ramach procesu, bilansu masy rozpuszczalnika, programu konserwacji służącego ograniczaniu częstotliwości </w:t>
                  </w:r>
                  <w:r w:rsidR="002066E0" w:rsidRPr="00697780">
                    <w:rPr>
                      <w:rFonts w:ascii="Arial" w:hAnsi="Arial" w:cs="Arial"/>
                      <w:sz w:val="21"/>
                      <w:szCs w:val="21"/>
                    </w:rPr>
                    <w:lastRenderedPageBreak/>
                    <w:t>występowania i konsekwencji środowiskowych OTNOC, planu racjonalizacji zużycia energii, plan zagospodarowania odpadami.</w:t>
                  </w:r>
                  <w:r w:rsidR="002066E0" w:rsidRPr="00697780">
                    <w:rPr>
                      <w:rFonts w:ascii="Arial" w:hAnsi="Arial" w:cs="Arial"/>
                      <w:bCs/>
                      <w:sz w:val="21"/>
                      <w:szCs w:val="21"/>
                    </w:rPr>
                    <w:t xml:space="preserve"> </w:t>
                  </w:r>
                </w:p>
              </w:tc>
            </w:tr>
          </w:tbl>
          <w:p w14:paraId="3E50A443" w14:textId="095F1CB8" w:rsidR="002246D2" w:rsidRDefault="002246D2" w:rsidP="00D57EA9">
            <w:pPr>
              <w:suppressAutoHyphens/>
              <w:spacing w:line="268" w:lineRule="exact"/>
              <w:contextualSpacing/>
              <w:jc w:val="both"/>
              <w:rPr>
                <w:rFonts w:ascii="Arial" w:eastAsia="Times New Roman" w:hAnsi="Arial" w:cs="Arial"/>
                <w:b/>
                <w:sz w:val="21"/>
                <w:szCs w:val="21"/>
                <w:lang w:eastAsia="pl-PL"/>
              </w:rPr>
            </w:pPr>
          </w:p>
          <w:p w14:paraId="169BA4C5" w14:textId="152DC866" w:rsidR="00F21732" w:rsidRDefault="002066E0" w:rsidP="00D57EA9">
            <w:pPr>
              <w:suppressAutoHyphens/>
              <w:spacing w:line="268" w:lineRule="exact"/>
              <w:contextualSpacing/>
              <w:jc w:val="both"/>
              <w:rPr>
                <w:rFonts w:ascii="Arial" w:eastAsia="Times New Roman" w:hAnsi="Arial" w:cs="Arial"/>
                <w:b/>
                <w:sz w:val="21"/>
                <w:szCs w:val="21"/>
                <w:lang w:eastAsia="pl-PL"/>
              </w:rPr>
            </w:pPr>
            <w:r>
              <w:rPr>
                <w:rFonts w:ascii="Arial" w:eastAsia="Times New Roman" w:hAnsi="Arial" w:cs="Arial"/>
                <w:b/>
                <w:sz w:val="21"/>
                <w:szCs w:val="21"/>
                <w:lang w:eastAsia="pl-PL"/>
              </w:rPr>
              <w:t>- w zakresie surowców:</w:t>
            </w:r>
          </w:p>
          <w:tbl>
            <w:tblPr>
              <w:tblStyle w:val="Tabela-Siatka"/>
              <w:tblW w:w="0" w:type="auto"/>
              <w:tblLayout w:type="fixed"/>
              <w:tblLook w:val="04A0" w:firstRow="1" w:lastRow="0" w:firstColumn="1" w:lastColumn="0" w:noHBand="0" w:noVBand="1"/>
            </w:tblPr>
            <w:tblGrid>
              <w:gridCol w:w="1500"/>
              <w:gridCol w:w="7880"/>
            </w:tblGrid>
            <w:tr w:rsidR="002246D2" w14:paraId="30A2AF31" w14:textId="77777777" w:rsidTr="00AE3EAE">
              <w:tc>
                <w:tcPr>
                  <w:tcW w:w="1500" w:type="dxa"/>
                  <w:shd w:val="clear" w:color="auto" w:fill="BFBFBF" w:themeFill="background1" w:themeFillShade="BF"/>
                </w:tcPr>
                <w:p w14:paraId="30D2D209" w14:textId="77777777" w:rsidR="002246D2" w:rsidRDefault="002246D2" w:rsidP="00DC4550">
                  <w:pPr>
                    <w:framePr w:hSpace="141" w:wrap="around" w:vAnchor="text" w:hAnchor="margin" w:xAlign="center" w:y="-3002"/>
                    <w:suppressAutoHyphens/>
                    <w:spacing w:line="268" w:lineRule="exact"/>
                    <w:contextualSpacing/>
                    <w:suppressOverlap/>
                    <w:jc w:val="both"/>
                    <w:rPr>
                      <w:rFonts w:ascii="Arial" w:eastAsia="Times New Roman" w:hAnsi="Arial" w:cs="Arial"/>
                      <w:b/>
                      <w:sz w:val="21"/>
                      <w:szCs w:val="21"/>
                      <w:lang w:eastAsia="pl-PL"/>
                    </w:rPr>
                  </w:pPr>
                  <w:r>
                    <w:rPr>
                      <w:rFonts w:ascii="Arial" w:eastAsia="Times New Roman" w:hAnsi="Arial" w:cs="Arial"/>
                      <w:b/>
                      <w:sz w:val="21"/>
                      <w:szCs w:val="21"/>
                      <w:lang w:eastAsia="pl-PL"/>
                    </w:rPr>
                    <w:t>Nr konkluzji</w:t>
                  </w:r>
                </w:p>
                <w:p w14:paraId="094B7AD7" w14:textId="17DA67F5" w:rsidR="002246D2" w:rsidRDefault="002246D2" w:rsidP="00DC4550">
                  <w:pPr>
                    <w:framePr w:hSpace="141" w:wrap="around" w:vAnchor="text" w:hAnchor="margin" w:xAlign="center" w:y="-3002"/>
                    <w:suppressAutoHyphens/>
                    <w:spacing w:line="268" w:lineRule="exact"/>
                    <w:contextualSpacing/>
                    <w:suppressOverlap/>
                    <w:jc w:val="both"/>
                    <w:rPr>
                      <w:rFonts w:ascii="Arial" w:eastAsia="Times New Roman" w:hAnsi="Arial" w:cs="Arial"/>
                      <w:b/>
                      <w:sz w:val="21"/>
                      <w:szCs w:val="21"/>
                      <w:lang w:eastAsia="pl-PL"/>
                    </w:rPr>
                  </w:pPr>
                  <w:r>
                    <w:rPr>
                      <w:rFonts w:ascii="Arial" w:eastAsia="Times New Roman" w:hAnsi="Arial" w:cs="Arial"/>
                      <w:b/>
                      <w:sz w:val="21"/>
                      <w:szCs w:val="21"/>
                      <w:lang w:eastAsia="pl-PL"/>
                    </w:rPr>
                    <w:t>BAT</w:t>
                  </w:r>
                </w:p>
              </w:tc>
              <w:tc>
                <w:tcPr>
                  <w:tcW w:w="7880" w:type="dxa"/>
                  <w:shd w:val="clear" w:color="auto" w:fill="BFBFBF" w:themeFill="background1" w:themeFillShade="BF"/>
                </w:tcPr>
                <w:p w14:paraId="1E125542" w14:textId="77777777" w:rsidR="002246D2" w:rsidRDefault="002246D2" w:rsidP="00DC4550">
                  <w:pPr>
                    <w:framePr w:hSpace="141" w:wrap="around" w:vAnchor="text" w:hAnchor="margin" w:xAlign="center" w:y="-3002"/>
                    <w:suppressOverlap/>
                    <w:rPr>
                      <w:rFonts w:ascii="Arial" w:eastAsia="Times New Roman" w:hAnsi="Arial" w:cs="Arial"/>
                      <w:b/>
                      <w:sz w:val="21"/>
                      <w:szCs w:val="21"/>
                      <w:lang w:eastAsia="pl-PL"/>
                    </w:rPr>
                  </w:pPr>
                </w:p>
                <w:p w14:paraId="2FB43D5C" w14:textId="24BBF306" w:rsidR="002246D2" w:rsidRDefault="002246D2" w:rsidP="00DC4550">
                  <w:pPr>
                    <w:framePr w:hSpace="141" w:wrap="around" w:vAnchor="text" w:hAnchor="margin" w:xAlign="center" w:y="-3002"/>
                    <w:suppressAutoHyphens/>
                    <w:spacing w:line="268" w:lineRule="exact"/>
                    <w:contextualSpacing/>
                    <w:suppressOverlap/>
                    <w:jc w:val="center"/>
                    <w:rPr>
                      <w:rFonts w:ascii="Arial" w:eastAsia="Times New Roman" w:hAnsi="Arial" w:cs="Arial"/>
                      <w:b/>
                      <w:sz w:val="21"/>
                      <w:szCs w:val="21"/>
                      <w:lang w:eastAsia="pl-PL"/>
                    </w:rPr>
                  </w:pPr>
                  <w:r>
                    <w:rPr>
                      <w:rFonts w:ascii="Arial" w:eastAsia="Times New Roman" w:hAnsi="Arial" w:cs="Arial"/>
                      <w:b/>
                      <w:sz w:val="21"/>
                      <w:szCs w:val="21"/>
                      <w:lang w:eastAsia="pl-PL"/>
                    </w:rPr>
                    <w:t>Sposób realizacji w instalacji</w:t>
                  </w:r>
                </w:p>
              </w:tc>
            </w:tr>
            <w:tr w:rsidR="002246D2" w14:paraId="787F024F" w14:textId="77777777" w:rsidTr="0078166D">
              <w:tc>
                <w:tcPr>
                  <w:tcW w:w="1500" w:type="dxa"/>
                </w:tcPr>
                <w:p w14:paraId="6C27AA30" w14:textId="136BB91A" w:rsidR="002246D2" w:rsidRDefault="00AE3EAE" w:rsidP="00DC4550">
                  <w:pPr>
                    <w:framePr w:hSpace="141" w:wrap="around" w:vAnchor="text" w:hAnchor="margin" w:xAlign="center" w:y="-3002"/>
                    <w:suppressAutoHyphens/>
                    <w:spacing w:line="268" w:lineRule="exact"/>
                    <w:contextualSpacing/>
                    <w:suppressOverlap/>
                    <w:jc w:val="both"/>
                    <w:rPr>
                      <w:rFonts w:ascii="Arial" w:eastAsia="Times New Roman" w:hAnsi="Arial" w:cs="Arial"/>
                      <w:b/>
                      <w:sz w:val="21"/>
                      <w:szCs w:val="21"/>
                      <w:lang w:eastAsia="pl-PL"/>
                    </w:rPr>
                  </w:pPr>
                  <w:r>
                    <w:rPr>
                      <w:rFonts w:ascii="Arial" w:eastAsia="Times New Roman" w:hAnsi="Arial" w:cs="Arial"/>
                      <w:b/>
                      <w:sz w:val="21"/>
                      <w:szCs w:val="21"/>
                      <w:lang w:eastAsia="pl-PL"/>
                    </w:rPr>
                    <w:t>BAT 3</w:t>
                  </w:r>
                </w:p>
              </w:tc>
              <w:tc>
                <w:tcPr>
                  <w:tcW w:w="7880" w:type="dxa"/>
                </w:tcPr>
                <w:p w14:paraId="2C94F969" w14:textId="77777777" w:rsidR="00AE3EAE" w:rsidRPr="00AE3EAE" w:rsidRDefault="00AE3EAE" w:rsidP="00DC4550">
                  <w:pPr>
                    <w:framePr w:hSpace="141" w:wrap="around" w:vAnchor="text" w:hAnchor="margin" w:xAlign="center" w:y="-3002"/>
                    <w:suppressAutoHyphens/>
                    <w:spacing w:line="268" w:lineRule="exact"/>
                    <w:contextualSpacing/>
                    <w:suppressOverlap/>
                    <w:jc w:val="both"/>
                    <w:rPr>
                      <w:rFonts w:ascii="Arial" w:eastAsia="Times New Roman" w:hAnsi="Arial" w:cs="Arial"/>
                      <w:sz w:val="21"/>
                      <w:szCs w:val="21"/>
                      <w:lang w:eastAsia="pl-PL"/>
                    </w:rPr>
                  </w:pPr>
                  <w:r w:rsidRPr="00AE3EAE">
                    <w:rPr>
                      <w:rFonts w:ascii="Arial" w:eastAsia="Times New Roman" w:hAnsi="Arial" w:cs="Arial"/>
                      <w:sz w:val="21"/>
                      <w:szCs w:val="21"/>
                      <w:lang w:eastAsia="pl-PL"/>
                    </w:rPr>
                    <w:t>Instalacja stosuje techniki wymienione w Decyzji Komisji:</w:t>
                  </w:r>
                </w:p>
                <w:p w14:paraId="6A30F88D" w14:textId="77777777" w:rsidR="00AE3EAE" w:rsidRPr="00AE3EAE" w:rsidRDefault="00AE3EAE" w:rsidP="00DC4550">
                  <w:pPr>
                    <w:framePr w:hSpace="141" w:wrap="around" w:vAnchor="text" w:hAnchor="margin" w:xAlign="center" w:y="-3002"/>
                    <w:numPr>
                      <w:ilvl w:val="0"/>
                      <w:numId w:val="74"/>
                    </w:numPr>
                    <w:suppressAutoHyphens/>
                    <w:spacing w:line="268" w:lineRule="exact"/>
                    <w:contextualSpacing/>
                    <w:suppressOverlap/>
                    <w:jc w:val="both"/>
                    <w:rPr>
                      <w:rFonts w:ascii="Arial" w:eastAsia="Times New Roman" w:hAnsi="Arial" w:cs="Arial"/>
                      <w:sz w:val="21"/>
                      <w:szCs w:val="21"/>
                      <w:lang w:eastAsia="pl-PL"/>
                    </w:rPr>
                  </w:pPr>
                  <w:r w:rsidRPr="00AE3EAE">
                    <w:rPr>
                      <w:rFonts w:ascii="Arial" w:eastAsia="Times New Roman" w:hAnsi="Arial" w:cs="Arial"/>
                      <w:sz w:val="21"/>
                      <w:szCs w:val="21"/>
                      <w:lang w:eastAsia="pl-PL"/>
                    </w:rPr>
                    <w:t>wykorzystywane są surowce o wysokiej jakości które zastosowane są  w sposób  minimalizujący wpływ na środowisko oraz nie powodujący zagrożenia dla ludzi i środowiska.</w:t>
                  </w:r>
                </w:p>
                <w:p w14:paraId="73BC1708" w14:textId="77777777" w:rsidR="00AE3EAE" w:rsidRPr="00AE3EAE" w:rsidRDefault="00AE3EAE" w:rsidP="00DC4550">
                  <w:pPr>
                    <w:framePr w:hSpace="141" w:wrap="around" w:vAnchor="text" w:hAnchor="margin" w:xAlign="center" w:y="-3002"/>
                    <w:numPr>
                      <w:ilvl w:val="0"/>
                      <w:numId w:val="74"/>
                    </w:numPr>
                    <w:suppressAutoHyphens/>
                    <w:spacing w:line="268" w:lineRule="exact"/>
                    <w:contextualSpacing/>
                    <w:suppressOverlap/>
                    <w:jc w:val="both"/>
                    <w:rPr>
                      <w:rFonts w:ascii="Arial" w:eastAsia="Times New Roman" w:hAnsi="Arial" w:cs="Arial"/>
                      <w:sz w:val="21"/>
                      <w:szCs w:val="21"/>
                      <w:lang w:eastAsia="pl-PL"/>
                    </w:rPr>
                  </w:pPr>
                  <w:r w:rsidRPr="00AE3EAE">
                    <w:rPr>
                      <w:rFonts w:ascii="Arial" w:eastAsia="Times New Roman" w:hAnsi="Arial" w:cs="Arial"/>
                      <w:sz w:val="21"/>
                      <w:szCs w:val="21"/>
                      <w:lang w:eastAsia="pl-PL"/>
                    </w:rPr>
                    <w:t xml:space="preserve">stosowany jest proces optymalizacji prowadzonych procesów, takie jak: podział na partie według kolorów, optymalizacja rozpylania natryskowego.  </w:t>
                  </w:r>
                </w:p>
                <w:p w14:paraId="48B8E6E7" w14:textId="469BB431" w:rsidR="002246D2" w:rsidRDefault="002246D2" w:rsidP="00DC4550">
                  <w:pPr>
                    <w:framePr w:hSpace="141" w:wrap="around" w:vAnchor="text" w:hAnchor="margin" w:xAlign="center" w:y="-3002"/>
                    <w:suppressAutoHyphens/>
                    <w:spacing w:line="268" w:lineRule="exact"/>
                    <w:contextualSpacing/>
                    <w:suppressOverlap/>
                    <w:jc w:val="both"/>
                    <w:rPr>
                      <w:rFonts w:ascii="Arial" w:eastAsia="Times New Roman" w:hAnsi="Arial" w:cs="Arial"/>
                      <w:b/>
                      <w:sz w:val="21"/>
                      <w:szCs w:val="21"/>
                      <w:lang w:eastAsia="pl-PL"/>
                    </w:rPr>
                  </w:pPr>
                </w:p>
              </w:tc>
            </w:tr>
            <w:tr w:rsidR="00AE3EAE" w14:paraId="2C577F10" w14:textId="77777777" w:rsidTr="0078166D">
              <w:tc>
                <w:tcPr>
                  <w:tcW w:w="1500" w:type="dxa"/>
                </w:tcPr>
                <w:p w14:paraId="3B887B19" w14:textId="57BB4FDE" w:rsidR="00AE3EAE" w:rsidRDefault="00AE3EAE" w:rsidP="00DC4550">
                  <w:pPr>
                    <w:framePr w:hSpace="141" w:wrap="around" w:vAnchor="text" w:hAnchor="margin" w:xAlign="center" w:y="-3002"/>
                    <w:suppressAutoHyphens/>
                    <w:spacing w:line="268" w:lineRule="exact"/>
                    <w:contextualSpacing/>
                    <w:suppressOverlap/>
                    <w:jc w:val="both"/>
                    <w:rPr>
                      <w:rFonts w:ascii="Arial" w:eastAsia="Times New Roman" w:hAnsi="Arial" w:cs="Arial"/>
                      <w:b/>
                      <w:sz w:val="21"/>
                      <w:szCs w:val="21"/>
                      <w:lang w:eastAsia="pl-PL"/>
                    </w:rPr>
                  </w:pPr>
                  <w:r>
                    <w:rPr>
                      <w:rFonts w:ascii="Arial" w:eastAsia="Times New Roman" w:hAnsi="Arial" w:cs="Arial"/>
                      <w:b/>
                      <w:sz w:val="21"/>
                      <w:szCs w:val="21"/>
                      <w:lang w:eastAsia="pl-PL"/>
                    </w:rPr>
                    <w:t>Bat 7</w:t>
                  </w:r>
                </w:p>
              </w:tc>
              <w:tc>
                <w:tcPr>
                  <w:tcW w:w="7880" w:type="dxa"/>
                </w:tcPr>
                <w:p w14:paraId="7DE74538" w14:textId="3ECE086C" w:rsidR="00AE3EAE" w:rsidRPr="00AE3EAE" w:rsidRDefault="00AE3EAE" w:rsidP="00DC4550">
                  <w:pPr>
                    <w:framePr w:hSpace="141" w:wrap="around" w:vAnchor="text" w:hAnchor="margin" w:xAlign="center" w:y="-3002"/>
                    <w:spacing w:line="276" w:lineRule="auto"/>
                    <w:suppressOverlap/>
                    <w:jc w:val="both"/>
                    <w:rPr>
                      <w:rFonts w:ascii="Arial" w:eastAsia="Times New Roman" w:hAnsi="Arial" w:cs="Arial"/>
                      <w:sz w:val="21"/>
                      <w:szCs w:val="21"/>
                      <w:lang w:eastAsia="pl-PL"/>
                    </w:rPr>
                  </w:pPr>
                  <w:r w:rsidRPr="004A4607">
                    <w:rPr>
                      <w:rFonts w:ascii="Arial" w:eastAsia="Times New Roman" w:hAnsi="Arial" w:cs="Arial"/>
                      <w:sz w:val="21"/>
                      <w:szCs w:val="21"/>
                      <w:lang w:eastAsia="pl-PL"/>
                    </w:rPr>
                    <w:t>Instalacja wykorzystuje automatyzację natrysku. Technika jest wymieniona w BAT 7 – automatyzacja zastosowania natrysku.</w:t>
                  </w:r>
                </w:p>
              </w:tc>
            </w:tr>
          </w:tbl>
          <w:p w14:paraId="74356B84" w14:textId="3253AF15" w:rsidR="002246D2" w:rsidRDefault="002246D2" w:rsidP="00D57EA9">
            <w:pPr>
              <w:suppressAutoHyphens/>
              <w:spacing w:line="268" w:lineRule="exact"/>
              <w:contextualSpacing/>
              <w:jc w:val="both"/>
              <w:rPr>
                <w:rFonts w:ascii="Arial" w:eastAsia="Times New Roman" w:hAnsi="Arial" w:cs="Arial"/>
                <w:b/>
                <w:sz w:val="21"/>
                <w:szCs w:val="21"/>
                <w:lang w:eastAsia="pl-PL"/>
              </w:rPr>
            </w:pPr>
          </w:p>
          <w:p w14:paraId="55E83386" w14:textId="614ABEA6" w:rsidR="002246D2" w:rsidRDefault="002246D2" w:rsidP="00D57EA9">
            <w:pPr>
              <w:suppressAutoHyphens/>
              <w:spacing w:line="268" w:lineRule="exact"/>
              <w:contextualSpacing/>
              <w:jc w:val="both"/>
              <w:rPr>
                <w:rFonts w:ascii="Arial" w:eastAsia="Times New Roman" w:hAnsi="Arial" w:cs="Arial"/>
                <w:b/>
                <w:sz w:val="21"/>
                <w:szCs w:val="21"/>
                <w:lang w:eastAsia="pl-PL"/>
              </w:rPr>
            </w:pPr>
          </w:p>
          <w:p w14:paraId="0B80C9D0" w14:textId="77777777" w:rsidR="002246D2" w:rsidRDefault="002246D2" w:rsidP="00D57EA9">
            <w:pPr>
              <w:suppressAutoHyphens/>
              <w:spacing w:line="268" w:lineRule="exact"/>
              <w:contextualSpacing/>
              <w:jc w:val="both"/>
              <w:rPr>
                <w:rFonts w:ascii="Arial" w:eastAsia="Times New Roman" w:hAnsi="Arial" w:cs="Arial"/>
                <w:b/>
                <w:sz w:val="21"/>
                <w:szCs w:val="21"/>
                <w:lang w:eastAsia="pl-PL"/>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7910"/>
            </w:tblGrid>
            <w:tr w:rsidR="002066E0" w:rsidRPr="00AC1B31" w14:paraId="24EAA4F3" w14:textId="77777777" w:rsidTr="00D425E3">
              <w:trPr>
                <w:trHeight w:val="705"/>
              </w:trPr>
              <w:tc>
                <w:tcPr>
                  <w:tcW w:w="1575" w:type="dxa"/>
                  <w:shd w:val="clear" w:color="auto" w:fill="BFBFBF" w:themeFill="background1" w:themeFillShade="BF"/>
                  <w:vAlign w:val="center"/>
                </w:tcPr>
                <w:p w14:paraId="439FEEF8" w14:textId="25748CF5" w:rsidR="002066E0" w:rsidRPr="00D425E3" w:rsidRDefault="002066E0" w:rsidP="00DC4550">
                  <w:pPr>
                    <w:framePr w:hSpace="141" w:wrap="around" w:vAnchor="text" w:hAnchor="margin" w:xAlign="center" w:y="-3002"/>
                    <w:spacing w:before="120" w:after="120" w:line="240" w:lineRule="auto"/>
                    <w:suppressOverlap/>
                    <w:jc w:val="center"/>
                    <w:rPr>
                      <w:rFonts w:ascii="Arial" w:eastAsia="Calibri" w:hAnsi="Arial" w:cs="Arial"/>
                      <w:b/>
                      <w:sz w:val="21"/>
                      <w:szCs w:val="21"/>
                    </w:rPr>
                  </w:pPr>
                  <w:r w:rsidRPr="00D425E3">
                    <w:rPr>
                      <w:rFonts w:ascii="Arial" w:hAnsi="Arial" w:cs="Arial"/>
                      <w:b/>
                      <w:sz w:val="21"/>
                      <w:szCs w:val="21"/>
                    </w:rPr>
                    <w:t>Nr konkluzji BAT</w:t>
                  </w:r>
                </w:p>
              </w:tc>
              <w:tc>
                <w:tcPr>
                  <w:tcW w:w="7910" w:type="dxa"/>
                  <w:shd w:val="clear" w:color="auto" w:fill="BFBFBF" w:themeFill="background1" w:themeFillShade="BF"/>
                </w:tcPr>
                <w:p w14:paraId="699F7223" w14:textId="5DCC23FB" w:rsidR="002066E0" w:rsidRPr="00AC1B31" w:rsidRDefault="00D425E3" w:rsidP="00DC4550">
                  <w:pPr>
                    <w:pStyle w:val="Arial10i50"/>
                    <w:framePr w:hSpace="141" w:wrap="around" w:vAnchor="text" w:hAnchor="margin" w:xAlign="center" w:y="-3002"/>
                    <w:spacing w:before="120" w:line="240" w:lineRule="auto"/>
                    <w:suppressOverlap/>
                    <w:jc w:val="center"/>
                    <w:rPr>
                      <w:rFonts w:cs="Arial"/>
                      <w:szCs w:val="21"/>
                    </w:rPr>
                  </w:pPr>
                  <w:r>
                    <w:rPr>
                      <w:rFonts w:cs="Arial"/>
                      <w:b/>
                      <w:szCs w:val="21"/>
                    </w:rPr>
                    <w:t>Sposób realizacji w instalacji</w:t>
                  </w:r>
                </w:p>
              </w:tc>
            </w:tr>
            <w:tr w:rsidR="00280847" w14:paraId="26360298" w14:textId="30B7E111" w:rsidTr="00280847">
              <w:tblPrEx>
                <w:tblCellMar>
                  <w:left w:w="70" w:type="dxa"/>
                  <w:right w:w="70" w:type="dxa"/>
                </w:tblCellMar>
                <w:tblLook w:val="0000" w:firstRow="0" w:lastRow="0" w:firstColumn="0" w:lastColumn="0" w:noHBand="0" w:noVBand="0"/>
              </w:tblPrEx>
              <w:trPr>
                <w:trHeight w:val="570"/>
              </w:trPr>
              <w:tc>
                <w:tcPr>
                  <w:tcW w:w="1575" w:type="dxa"/>
                </w:tcPr>
                <w:p w14:paraId="1A4D655B" w14:textId="4354614F" w:rsidR="00280847" w:rsidRPr="004A4607" w:rsidRDefault="00FE4C9F" w:rsidP="00DC4550">
                  <w:pPr>
                    <w:framePr w:hSpace="141" w:wrap="around" w:vAnchor="text" w:hAnchor="margin" w:xAlign="center" w:y="-3002"/>
                    <w:suppressAutoHyphens/>
                    <w:spacing w:line="268" w:lineRule="exact"/>
                    <w:contextualSpacing/>
                    <w:suppressOverlap/>
                    <w:jc w:val="both"/>
                    <w:rPr>
                      <w:rFonts w:ascii="Arial" w:eastAsia="Times New Roman" w:hAnsi="Arial" w:cs="Arial"/>
                      <w:b/>
                      <w:sz w:val="21"/>
                      <w:szCs w:val="21"/>
                      <w:lang w:eastAsia="pl-PL"/>
                    </w:rPr>
                  </w:pPr>
                  <w:r w:rsidRPr="004A4607">
                    <w:rPr>
                      <w:rFonts w:ascii="Arial" w:eastAsia="Times New Roman" w:hAnsi="Arial" w:cs="Arial"/>
                      <w:b/>
                      <w:sz w:val="21"/>
                      <w:szCs w:val="21"/>
                      <w:lang w:eastAsia="pl-PL"/>
                    </w:rPr>
                    <w:t xml:space="preserve"> </w:t>
                  </w:r>
                  <w:r w:rsidR="00280847" w:rsidRPr="004A4607">
                    <w:rPr>
                      <w:rFonts w:ascii="Arial" w:eastAsia="Times New Roman" w:hAnsi="Arial" w:cs="Arial"/>
                      <w:b/>
                      <w:sz w:val="21"/>
                      <w:szCs w:val="21"/>
                      <w:lang w:eastAsia="pl-PL"/>
                    </w:rPr>
                    <w:t>BAT 8</w:t>
                  </w:r>
                </w:p>
              </w:tc>
              <w:tc>
                <w:tcPr>
                  <w:tcW w:w="7910" w:type="dxa"/>
                </w:tcPr>
                <w:p w14:paraId="1CC8BE8C" w14:textId="77777777" w:rsidR="00D41CF7" w:rsidRPr="004A4607" w:rsidRDefault="00D41CF7" w:rsidP="00DC4550">
                  <w:pPr>
                    <w:framePr w:hSpace="141" w:wrap="around" w:vAnchor="text" w:hAnchor="margin" w:xAlign="center" w:y="-3002"/>
                    <w:spacing w:line="276" w:lineRule="auto"/>
                    <w:suppressOverlap/>
                    <w:jc w:val="both"/>
                    <w:rPr>
                      <w:rFonts w:ascii="Arial" w:eastAsia="Times New Roman" w:hAnsi="Arial" w:cs="Arial"/>
                      <w:sz w:val="21"/>
                      <w:szCs w:val="21"/>
                      <w:lang w:eastAsia="pl-PL"/>
                    </w:rPr>
                  </w:pPr>
                  <w:r w:rsidRPr="004A4607">
                    <w:rPr>
                      <w:rFonts w:ascii="Arial" w:eastAsia="Times New Roman" w:hAnsi="Arial" w:cs="Arial"/>
                      <w:sz w:val="21"/>
                      <w:szCs w:val="21"/>
                      <w:lang w:eastAsia="pl-PL"/>
                    </w:rPr>
                    <w:t>W instalacji zużycie energii jest ograniczone poprzez:</w:t>
                  </w:r>
                </w:p>
                <w:p w14:paraId="0D07CBAB" w14:textId="4C295C5A" w:rsidR="00D41CF7" w:rsidRPr="004A4607" w:rsidRDefault="00D41CF7" w:rsidP="00DC4550">
                  <w:pPr>
                    <w:pStyle w:val="Akapitzlist"/>
                    <w:framePr w:hSpace="141" w:wrap="around" w:vAnchor="text" w:hAnchor="margin" w:xAlign="center" w:y="-3002"/>
                    <w:numPr>
                      <w:ilvl w:val="0"/>
                      <w:numId w:val="75"/>
                    </w:numPr>
                    <w:spacing w:before="60"/>
                    <w:contextualSpacing w:val="0"/>
                    <w:suppressOverlap/>
                    <w:rPr>
                      <w:rFonts w:ascii="Arial" w:eastAsia="Calibri" w:hAnsi="Arial" w:cs="Arial"/>
                      <w:sz w:val="21"/>
                      <w:szCs w:val="21"/>
                    </w:rPr>
                  </w:pPr>
                  <w:r w:rsidRPr="004A4607">
                    <w:rPr>
                      <w:rFonts w:ascii="Arial" w:hAnsi="Arial" w:cs="Arial"/>
                      <w:sz w:val="21"/>
                      <w:szCs w:val="21"/>
                    </w:rPr>
                    <w:t>stosownie kompatybilnych technik suszenia i oczyszczania gazów odlotowych. Materiał jest suszony w suszarce końcowej. Zainstalowane dysze dmuchają podgrzanym powietrzem od góry na materiał. Powietrze to jest ponownie odsysane na przeciwległej stronie przez wentylator obiegowy i podgrzewane na stronie ciśnieniowej wentylatora obiegowego przez palnik płaski, który znajduje się bezpośrednio w strumieniu przepływu, po czym jest ponownie kierowany przez dysze wydmuchiwane na materiał. Gazy odlotowe z suszarki końcowej (zawierające LZO emi</w:t>
                  </w:r>
                  <w:r w:rsidR="004A4607">
                    <w:rPr>
                      <w:rFonts w:ascii="Arial" w:hAnsi="Arial" w:cs="Arial"/>
                      <w:sz w:val="21"/>
                      <w:szCs w:val="21"/>
                    </w:rPr>
                    <w:t>towane z suszenia materiału wraz</w:t>
                  </w:r>
                  <w:r w:rsidRPr="004A4607">
                    <w:rPr>
                      <w:rFonts w:ascii="Arial" w:hAnsi="Arial" w:cs="Arial"/>
                      <w:sz w:val="21"/>
                      <w:szCs w:val="21"/>
                    </w:rPr>
                    <w:t xml:space="preserve"> z zanieczyszczeniami pochodzącymi ze spalania gazu ziemnego w palniku płaskim suszarki podgrzewającym powietrze suszenia), początkowo są odciągane odrębnymi kolektorami, a następnie kierowane wspólnym korektorem do czerpni</w:t>
                  </w:r>
                  <w:r w:rsidRPr="004A4607">
                    <w:rPr>
                      <w:rFonts w:ascii="Arial" w:eastAsia="Calibri" w:hAnsi="Arial" w:cs="Arial"/>
                      <w:sz w:val="21"/>
                      <w:szCs w:val="21"/>
                    </w:rPr>
                    <w:t xml:space="preserve"> </w:t>
                  </w:r>
                  <w:r w:rsidRPr="00E41308">
                    <w:rPr>
                      <w:rFonts w:ascii="Arial" w:eastAsia="Calibri" w:hAnsi="Arial" w:cs="Arial"/>
                      <w:sz w:val="18"/>
                      <w:szCs w:val="18"/>
                    </w:rPr>
                    <w:t>powietrza</w:t>
                  </w:r>
                  <w:r w:rsidRPr="004A4607">
                    <w:rPr>
                      <w:rFonts w:ascii="Arial" w:eastAsia="Calibri" w:hAnsi="Arial" w:cs="Arial"/>
                      <w:sz w:val="21"/>
                      <w:szCs w:val="21"/>
                    </w:rPr>
                    <w:t xml:space="preserve"> do spalania gazu pieców przepychowych Nr 4 lub 5, gdzie są dopalane w układzie grzewczym pieca przepychowego. Powstałe w wyniku dopalania zanieczyszczania razem z gazami odlotowymi z procesu wygrzewania wsadu (prowadzanego w piecach przepychowych) są odprowadzane wspólnym emitorem (stara linia)</w:t>
                  </w:r>
                </w:p>
                <w:p w14:paraId="7F1D0DA6" w14:textId="77777777" w:rsidR="00D41CF7" w:rsidRPr="004A4607" w:rsidRDefault="00D41CF7" w:rsidP="00DC4550">
                  <w:pPr>
                    <w:framePr w:hSpace="141" w:wrap="around" w:vAnchor="text" w:hAnchor="margin" w:xAlign="center" w:y="-3002"/>
                    <w:numPr>
                      <w:ilvl w:val="0"/>
                      <w:numId w:val="75"/>
                    </w:numPr>
                    <w:spacing w:before="60" w:after="0" w:line="240" w:lineRule="auto"/>
                    <w:suppressOverlap/>
                    <w:jc w:val="both"/>
                    <w:rPr>
                      <w:rFonts w:ascii="Arial" w:eastAsia="Calibri" w:hAnsi="Arial" w:cs="Arial"/>
                      <w:sz w:val="21"/>
                      <w:szCs w:val="21"/>
                    </w:rPr>
                  </w:pPr>
                  <w:r w:rsidRPr="004A4607">
                    <w:rPr>
                      <w:rFonts w:ascii="Arial" w:eastAsia="Calibri" w:hAnsi="Arial" w:cs="Arial"/>
                      <w:sz w:val="21"/>
                      <w:szCs w:val="21"/>
                    </w:rPr>
                    <w:t>w dopalaczu termicznym  wchodzącym w skład instalacji do automatycznego śrutowania i zabezpieczenia antykorozyjnego blach (ciepło pochodzące z suszarki wstępnej wykorzystuje się do suszenia powierzchni blach) – w przypadku nowej linii do zabezpieczenia antykorozyjnego blach stalowych.</w:t>
                  </w:r>
                </w:p>
                <w:p w14:paraId="1942209F" w14:textId="54FAA3A8" w:rsidR="00280847" w:rsidRPr="004A4607" w:rsidRDefault="00280847" w:rsidP="00DC4550">
                  <w:pPr>
                    <w:framePr w:hSpace="141" w:wrap="around" w:vAnchor="text" w:hAnchor="margin" w:xAlign="center" w:y="-3002"/>
                    <w:suppressAutoHyphens/>
                    <w:spacing w:line="268" w:lineRule="exact"/>
                    <w:contextualSpacing/>
                    <w:suppressOverlap/>
                    <w:jc w:val="both"/>
                    <w:rPr>
                      <w:rFonts w:ascii="Arial" w:eastAsia="Times New Roman" w:hAnsi="Arial" w:cs="Arial"/>
                      <w:sz w:val="21"/>
                      <w:szCs w:val="21"/>
                      <w:lang w:eastAsia="pl-PL"/>
                    </w:rPr>
                  </w:pPr>
                </w:p>
              </w:tc>
            </w:tr>
          </w:tbl>
          <w:p w14:paraId="51D3E3A8" w14:textId="28F87EAA" w:rsidR="00284E95" w:rsidRPr="00D425E3" w:rsidRDefault="00280847" w:rsidP="00D57EA9">
            <w:pPr>
              <w:suppressAutoHyphens/>
              <w:spacing w:line="268" w:lineRule="exact"/>
              <w:contextualSpacing/>
              <w:jc w:val="both"/>
              <w:rPr>
                <w:rFonts w:ascii="Arial" w:eastAsia="Times New Roman" w:hAnsi="Arial" w:cs="Arial"/>
                <w:b/>
                <w:sz w:val="21"/>
                <w:szCs w:val="21"/>
                <w:lang w:eastAsia="pl-PL"/>
              </w:rPr>
            </w:pPr>
            <w:r>
              <w:rPr>
                <w:rFonts w:ascii="Arial" w:eastAsia="Times New Roman" w:hAnsi="Arial" w:cs="Arial"/>
                <w:b/>
                <w:sz w:val="21"/>
                <w:szCs w:val="21"/>
                <w:lang w:eastAsia="pl-PL"/>
              </w:rPr>
              <w:t xml:space="preserve">  </w:t>
            </w:r>
          </w:p>
          <w:p w14:paraId="06FD0AD4" w14:textId="43C275C5" w:rsidR="00280847" w:rsidRDefault="00280847" w:rsidP="00D57EA9">
            <w:pPr>
              <w:suppressAutoHyphens/>
              <w:spacing w:line="268" w:lineRule="exact"/>
              <w:contextualSpacing/>
              <w:jc w:val="both"/>
              <w:rPr>
                <w:rFonts w:ascii="Arial" w:eastAsia="Times New Roman" w:hAnsi="Arial" w:cs="Arial"/>
                <w:b/>
                <w:sz w:val="21"/>
                <w:szCs w:val="21"/>
                <w:lang w:eastAsia="pl-PL"/>
              </w:rPr>
            </w:pPr>
          </w:p>
          <w:p w14:paraId="162CCEA6" w14:textId="77777777" w:rsidR="00E41308" w:rsidRDefault="00E41308" w:rsidP="00D57EA9">
            <w:pPr>
              <w:suppressAutoHyphens/>
              <w:spacing w:line="268" w:lineRule="exact"/>
              <w:contextualSpacing/>
              <w:jc w:val="both"/>
              <w:rPr>
                <w:rFonts w:ascii="Arial" w:eastAsia="Times New Roman" w:hAnsi="Arial" w:cs="Arial"/>
                <w:b/>
                <w:sz w:val="21"/>
                <w:szCs w:val="21"/>
                <w:lang w:eastAsia="pl-PL"/>
              </w:rPr>
            </w:pPr>
          </w:p>
          <w:p w14:paraId="209DF604" w14:textId="517246DE" w:rsidR="00280847" w:rsidRDefault="00D41CF7" w:rsidP="00D57EA9">
            <w:pPr>
              <w:suppressAutoHyphens/>
              <w:spacing w:line="268" w:lineRule="exact"/>
              <w:contextualSpacing/>
              <w:jc w:val="both"/>
              <w:rPr>
                <w:rFonts w:ascii="Arial" w:eastAsia="Times New Roman" w:hAnsi="Arial" w:cs="Arial"/>
                <w:b/>
                <w:sz w:val="21"/>
                <w:szCs w:val="21"/>
                <w:lang w:eastAsia="pl-PL"/>
              </w:rPr>
            </w:pPr>
            <w:r>
              <w:rPr>
                <w:rFonts w:ascii="Arial" w:eastAsia="Times New Roman" w:hAnsi="Arial" w:cs="Arial"/>
                <w:b/>
                <w:sz w:val="21"/>
                <w:szCs w:val="21"/>
                <w:lang w:eastAsia="pl-PL"/>
              </w:rPr>
              <w:t>- w zakresie efektywności energetycznej:</w:t>
            </w:r>
          </w:p>
          <w:p w14:paraId="28158F7D" w14:textId="15AD3717" w:rsidR="00D41CF7" w:rsidRDefault="00D41CF7" w:rsidP="00D57EA9">
            <w:pPr>
              <w:suppressAutoHyphens/>
              <w:spacing w:line="268" w:lineRule="exact"/>
              <w:contextualSpacing/>
              <w:jc w:val="both"/>
              <w:rPr>
                <w:rFonts w:ascii="Arial" w:eastAsia="Times New Roman" w:hAnsi="Arial" w:cs="Arial"/>
                <w:b/>
                <w:sz w:val="21"/>
                <w:szCs w:val="21"/>
                <w:lang w:eastAsia="pl-PL"/>
              </w:rPr>
            </w:pPr>
          </w:p>
          <w:tbl>
            <w:tblPr>
              <w:tblStyle w:val="Tabela-Siatka"/>
              <w:tblW w:w="9380" w:type="dxa"/>
              <w:tblLayout w:type="fixed"/>
              <w:tblLook w:val="04A0" w:firstRow="1" w:lastRow="0" w:firstColumn="1" w:lastColumn="0" w:noHBand="0" w:noVBand="1"/>
            </w:tblPr>
            <w:tblGrid>
              <w:gridCol w:w="1554"/>
              <w:gridCol w:w="6"/>
              <w:gridCol w:w="7793"/>
              <w:gridCol w:w="27"/>
            </w:tblGrid>
            <w:tr w:rsidR="00A1300E" w:rsidRPr="00AC1B31" w14:paraId="408B8F8B" w14:textId="77777777" w:rsidTr="00AE3EAE">
              <w:trPr>
                <w:gridAfter w:val="1"/>
                <w:wAfter w:w="27" w:type="dxa"/>
              </w:trPr>
              <w:tc>
                <w:tcPr>
                  <w:tcW w:w="1554" w:type="dxa"/>
                  <w:shd w:val="clear" w:color="auto" w:fill="BFBFBF" w:themeFill="background1" w:themeFillShade="BF"/>
                </w:tcPr>
                <w:p w14:paraId="3C78E768" w14:textId="77777777" w:rsidR="00A1300E" w:rsidRDefault="00A1300E" w:rsidP="00DC4550">
                  <w:pPr>
                    <w:framePr w:hSpace="141" w:wrap="around" w:vAnchor="text" w:hAnchor="margin" w:xAlign="center" w:y="-3002"/>
                    <w:spacing w:before="120" w:after="120"/>
                    <w:suppressOverlap/>
                    <w:jc w:val="center"/>
                    <w:rPr>
                      <w:rFonts w:ascii="Arial" w:eastAsia="Calibri" w:hAnsi="Arial" w:cs="Arial"/>
                      <w:b/>
                      <w:sz w:val="21"/>
                      <w:szCs w:val="21"/>
                    </w:rPr>
                  </w:pPr>
                  <w:r>
                    <w:rPr>
                      <w:rFonts w:cs="Arial"/>
                      <w:b/>
                      <w:szCs w:val="21"/>
                    </w:rPr>
                    <w:lastRenderedPageBreak/>
                    <w:t>Nr konkluzji BAT</w:t>
                  </w:r>
                </w:p>
              </w:tc>
              <w:tc>
                <w:tcPr>
                  <w:tcW w:w="7799" w:type="dxa"/>
                  <w:gridSpan w:val="2"/>
                  <w:shd w:val="clear" w:color="auto" w:fill="BFBFBF" w:themeFill="background1" w:themeFillShade="BF"/>
                </w:tcPr>
                <w:p w14:paraId="05524772" w14:textId="1618092E" w:rsidR="00A1300E" w:rsidRPr="00AC1B31" w:rsidRDefault="00462391" w:rsidP="00DC4550">
                  <w:pPr>
                    <w:pStyle w:val="Arial10i50"/>
                    <w:framePr w:hSpace="141" w:wrap="around" w:vAnchor="text" w:hAnchor="margin" w:xAlign="center" w:y="-3002"/>
                    <w:spacing w:before="120" w:line="240" w:lineRule="auto"/>
                    <w:suppressOverlap/>
                    <w:jc w:val="center"/>
                    <w:rPr>
                      <w:rFonts w:cs="Arial"/>
                      <w:szCs w:val="21"/>
                    </w:rPr>
                  </w:pPr>
                  <w:r>
                    <w:rPr>
                      <w:rFonts w:cs="Arial"/>
                      <w:b/>
                      <w:szCs w:val="21"/>
                    </w:rPr>
                    <w:t>Sposób realizacji w instalacji</w:t>
                  </w:r>
                </w:p>
              </w:tc>
            </w:tr>
            <w:tr w:rsidR="00AE3EAE" w14:paraId="413FE075" w14:textId="77777777" w:rsidTr="0078166D">
              <w:tc>
                <w:tcPr>
                  <w:tcW w:w="1560" w:type="dxa"/>
                  <w:gridSpan w:val="2"/>
                </w:tcPr>
                <w:p w14:paraId="2A94DEC6" w14:textId="518583CF" w:rsidR="00AE3EAE" w:rsidRDefault="00AE3EAE" w:rsidP="00DC4550">
                  <w:pPr>
                    <w:framePr w:hSpace="141" w:wrap="around" w:vAnchor="text" w:hAnchor="margin" w:xAlign="center" w:y="-3002"/>
                    <w:suppressAutoHyphens/>
                    <w:spacing w:line="268" w:lineRule="exact"/>
                    <w:contextualSpacing/>
                    <w:suppressOverlap/>
                    <w:jc w:val="both"/>
                    <w:rPr>
                      <w:rFonts w:ascii="Arial" w:eastAsia="Times New Roman" w:hAnsi="Arial" w:cs="Arial"/>
                      <w:b/>
                      <w:sz w:val="21"/>
                      <w:szCs w:val="21"/>
                      <w:lang w:eastAsia="pl-PL"/>
                    </w:rPr>
                  </w:pPr>
                  <w:r>
                    <w:rPr>
                      <w:rFonts w:ascii="Arial" w:eastAsia="Times New Roman" w:hAnsi="Arial" w:cs="Arial"/>
                      <w:b/>
                      <w:sz w:val="21"/>
                      <w:szCs w:val="21"/>
                      <w:lang w:eastAsia="pl-PL"/>
                    </w:rPr>
                    <w:t>BAT 19</w:t>
                  </w:r>
                </w:p>
              </w:tc>
              <w:tc>
                <w:tcPr>
                  <w:tcW w:w="7820" w:type="dxa"/>
                  <w:gridSpan w:val="2"/>
                </w:tcPr>
                <w:p w14:paraId="085395E7" w14:textId="77777777" w:rsidR="00AE3EAE" w:rsidRPr="00AE3EAE" w:rsidRDefault="00AE3EAE" w:rsidP="00DC4550">
                  <w:pPr>
                    <w:framePr w:hSpace="141" w:wrap="around" w:vAnchor="text" w:hAnchor="margin" w:xAlign="center" w:y="-3002"/>
                    <w:spacing w:line="276" w:lineRule="auto"/>
                    <w:suppressOverlap/>
                    <w:jc w:val="both"/>
                    <w:rPr>
                      <w:rFonts w:ascii="Arial" w:eastAsia="Times New Roman" w:hAnsi="Arial" w:cs="Arial"/>
                      <w:sz w:val="21"/>
                      <w:szCs w:val="21"/>
                      <w:lang w:eastAsia="pl-PL"/>
                    </w:rPr>
                  </w:pPr>
                  <w:r w:rsidRPr="00AE3EAE">
                    <w:rPr>
                      <w:rFonts w:ascii="Arial" w:eastAsia="Times New Roman" w:hAnsi="Arial" w:cs="Arial"/>
                      <w:sz w:val="21"/>
                      <w:szCs w:val="21"/>
                      <w:lang w:eastAsia="pl-PL"/>
                    </w:rPr>
                    <w:t>Instalacja posiada:</w:t>
                  </w:r>
                </w:p>
                <w:p w14:paraId="09AA71DF" w14:textId="77777777" w:rsidR="00AE3EAE" w:rsidRPr="00AE3EAE" w:rsidRDefault="00AE3EAE" w:rsidP="00DC4550">
                  <w:pPr>
                    <w:framePr w:hSpace="141" w:wrap="around" w:vAnchor="text" w:hAnchor="margin" w:xAlign="center" w:y="-3002"/>
                    <w:numPr>
                      <w:ilvl w:val="0"/>
                      <w:numId w:val="76"/>
                    </w:numPr>
                    <w:spacing w:before="60"/>
                    <w:suppressOverlap/>
                    <w:jc w:val="both"/>
                    <w:rPr>
                      <w:rFonts w:ascii="Arial" w:eastAsia="Calibri" w:hAnsi="Arial" w:cs="Arial"/>
                      <w:sz w:val="21"/>
                      <w:szCs w:val="21"/>
                    </w:rPr>
                  </w:pPr>
                  <w:r w:rsidRPr="00AE3EAE">
                    <w:rPr>
                      <w:rFonts w:ascii="Arial" w:eastAsia="Calibri" w:hAnsi="Arial" w:cs="Arial"/>
                      <w:sz w:val="21"/>
                      <w:szCs w:val="21"/>
                    </w:rPr>
                    <w:t>wdrożony system zarządzenia energią w oparciu o normę 50001:2018.</w:t>
                  </w:r>
                </w:p>
                <w:p w14:paraId="6ADF3F44" w14:textId="77777777" w:rsidR="00AE3EAE" w:rsidRPr="00AE3EAE" w:rsidRDefault="00AE3EAE" w:rsidP="00DC4550">
                  <w:pPr>
                    <w:framePr w:hSpace="141" w:wrap="around" w:vAnchor="text" w:hAnchor="margin" w:xAlign="center" w:y="-3002"/>
                    <w:numPr>
                      <w:ilvl w:val="0"/>
                      <w:numId w:val="76"/>
                    </w:numPr>
                    <w:spacing w:before="60"/>
                    <w:suppressOverlap/>
                    <w:jc w:val="both"/>
                    <w:rPr>
                      <w:rFonts w:ascii="Arial" w:eastAsia="Calibri" w:hAnsi="Arial" w:cs="Arial"/>
                      <w:sz w:val="21"/>
                      <w:szCs w:val="21"/>
                    </w:rPr>
                  </w:pPr>
                  <w:r w:rsidRPr="00AE3EAE">
                    <w:rPr>
                      <w:rFonts w:ascii="Arial" w:eastAsia="Calibri" w:hAnsi="Arial" w:cs="Arial"/>
                      <w:sz w:val="21"/>
                      <w:szCs w:val="21"/>
                    </w:rPr>
                    <w:t xml:space="preserve">stosuje automatyczne linie zabezpieczenia antykorozyjnego blach.  </w:t>
                  </w:r>
                </w:p>
                <w:p w14:paraId="2C3325DA" w14:textId="2E8E7FAF" w:rsidR="00AE3EAE" w:rsidRDefault="00AE3EAE" w:rsidP="00DC4550">
                  <w:pPr>
                    <w:framePr w:hSpace="141" w:wrap="around" w:vAnchor="text" w:hAnchor="margin" w:xAlign="center" w:y="-3002"/>
                    <w:suppressAutoHyphens/>
                    <w:spacing w:line="268" w:lineRule="exact"/>
                    <w:contextualSpacing/>
                    <w:suppressOverlap/>
                    <w:jc w:val="both"/>
                    <w:rPr>
                      <w:rFonts w:ascii="Arial" w:eastAsia="Times New Roman" w:hAnsi="Arial" w:cs="Arial"/>
                      <w:b/>
                      <w:sz w:val="21"/>
                      <w:szCs w:val="21"/>
                      <w:lang w:eastAsia="pl-PL"/>
                    </w:rPr>
                  </w:pPr>
                </w:p>
              </w:tc>
            </w:tr>
          </w:tbl>
          <w:p w14:paraId="67376AEF" w14:textId="514144AA" w:rsidR="00280847" w:rsidRDefault="00280847" w:rsidP="00D57EA9">
            <w:pPr>
              <w:suppressAutoHyphens/>
              <w:spacing w:line="268" w:lineRule="exact"/>
              <w:contextualSpacing/>
              <w:jc w:val="both"/>
              <w:rPr>
                <w:rFonts w:ascii="Arial" w:eastAsia="Times New Roman" w:hAnsi="Arial" w:cs="Arial"/>
                <w:b/>
                <w:sz w:val="21"/>
                <w:szCs w:val="21"/>
                <w:lang w:eastAsia="pl-PL"/>
              </w:rPr>
            </w:pPr>
          </w:p>
          <w:p w14:paraId="1CCFA1B4" w14:textId="77777777" w:rsidR="00456AD5" w:rsidRPr="00EA26BB" w:rsidRDefault="00456AD5" w:rsidP="00D57EA9">
            <w:pPr>
              <w:suppressAutoHyphens/>
              <w:spacing w:line="268" w:lineRule="exact"/>
              <w:contextualSpacing/>
              <w:jc w:val="both"/>
              <w:rPr>
                <w:rFonts w:ascii="Arial" w:eastAsia="Times New Roman" w:hAnsi="Arial" w:cs="Arial"/>
                <w:b/>
                <w:sz w:val="21"/>
                <w:szCs w:val="21"/>
                <w:lang w:eastAsia="pl-PL"/>
              </w:rPr>
            </w:pPr>
          </w:p>
          <w:p w14:paraId="45D12950" w14:textId="6ABC126A" w:rsidR="001B7BF6" w:rsidRPr="00D20E04" w:rsidRDefault="00A1300E" w:rsidP="00FE4C9F">
            <w:pPr>
              <w:pStyle w:val="Arial10i50"/>
              <w:numPr>
                <w:ilvl w:val="0"/>
                <w:numId w:val="71"/>
              </w:numPr>
              <w:tabs>
                <w:tab w:val="left" w:pos="177"/>
              </w:tabs>
              <w:spacing w:before="240" w:after="120" w:line="240" w:lineRule="auto"/>
              <w:ind w:left="604" w:hanging="283"/>
              <w:rPr>
                <w:rFonts w:cs="Arial"/>
                <w:b/>
                <w:szCs w:val="21"/>
              </w:rPr>
            </w:pPr>
            <w:r>
              <w:rPr>
                <w:rFonts w:cs="Arial"/>
                <w:b/>
                <w:szCs w:val="21"/>
              </w:rPr>
              <w:t xml:space="preserve">Część </w:t>
            </w:r>
            <w:r w:rsidR="0071695C" w:rsidRPr="00D20E04">
              <w:rPr>
                <w:rFonts w:cs="Arial"/>
                <w:b/>
                <w:szCs w:val="21"/>
              </w:rPr>
              <w:t>IV</w:t>
            </w:r>
            <w:r w:rsidR="002F5AAA">
              <w:rPr>
                <w:rFonts w:cs="Arial"/>
                <w:b/>
                <w:szCs w:val="21"/>
              </w:rPr>
              <w:t>.</w:t>
            </w:r>
            <w:r w:rsidR="00D20E04">
              <w:rPr>
                <w:rFonts w:cs="Arial"/>
                <w:b/>
                <w:szCs w:val="21"/>
              </w:rPr>
              <w:t xml:space="preserve"> decyzji</w:t>
            </w:r>
            <w:r w:rsidR="0071695C" w:rsidRPr="00D20E04">
              <w:rPr>
                <w:rFonts w:cs="Arial"/>
                <w:b/>
                <w:szCs w:val="21"/>
              </w:rPr>
              <w:t xml:space="preserve"> „Warunki wprowadzania do środowiska substancji i energii”, </w:t>
            </w:r>
          </w:p>
          <w:p w14:paraId="6033481D" w14:textId="1FEB9507" w:rsidR="001B7BF6" w:rsidRPr="00D20E04" w:rsidRDefault="0071695C" w:rsidP="00D57EA9">
            <w:pPr>
              <w:pStyle w:val="Arial10i50"/>
              <w:tabs>
                <w:tab w:val="left" w:pos="177"/>
              </w:tabs>
              <w:spacing w:before="240" w:after="120" w:line="240" w:lineRule="auto"/>
              <w:ind w:left="284"/>
              <w:jc w:val="both"/>
              <w:rPr>
                <w:rFonts w:cs="Arial"/>
                <w:b/>
                <w:szCs w:val="21"/>
              </w:rPr>
            </w:pPr>
            <w:r w:rsidRPr="00D20E04">
              <w:rPr>
                <w:rFonts w:cs="Arial"/>
                <w:b/>
                <w:szCs w:val="21"/>
              </w:rPr>
              <w:t>w punkcie 2. „Rodzaje i ilości substancji dopuszczonych do wpro</w:t>
            </w:r>
            <w:r w:rsidR="00284E95">
              <w:rPr>
                <w:rFonts w:cs="Arial"/>
                <w:b/>
                <w:szCs w:val="21"/>
              </w:rPr>
              <w:t xml:space="preserve">wadzania do powietrza w trakcie </w:t>
            </w:r>
            <w:r w:rsidRPr="00D20E04">
              <w:rPr>
                <w:rFonts w:cs="Arial"/>
                <w:b/>
                <w:szCs w:val="21"/>
              </w:rPr>
              <w:t xml:space="preserve">normalnego funkcjonowania instalacji do automatycznego śrutowania i zabezpieczania antykorozyjnego blach”, </w:t>
            </w:r>
          </w:p>
          <w:p w14:paraId="3722FC44" w14:textId="1A0140F7" w:rsidR="001B7BF6" w:rsidRPr="00D20E04" w:rsidRDefault="007C1D2C" w:rsidP="001B7BF6">
            <w:pPr>
              <w:pStyle w:val="Arial10i50"/>
              <w:tabs>
                <w:tab w:val="left" w:pos="177"/>
              </w:tabs>
              <w:spacing w:before="240" w:after="120" w:line="240" w:lineRule="auto"/>
              <w:ind w:left="284"/>
              <w:rPr>
                <w:rFonts w:cs="Arial"/>
                <w:b/>
                <w:szCs w:val="21"/>
              </w:rPr>
            </w:pPr>
            <w:r>
              <w:rPr>
                <w:rFonts w:cs="Arial"/>
                <w:b/>
                <w:szCs w:val="21"/>
              </w:rPr>
              <w:t>pod</w:t>
            </w:r>
            <w:r w:rsidR="0071695C" w:rsidRPr="00D20E04">
              <w:rPr>
                <w:rFonts w:cs="Arial"/>
                <w:b/>
                <w:szCs w:val="21"/>
              </w:rPr>
              <w:t>punkt 2.1. „Dopuszczalna emisja z poszczególnych źródeł i emitorów”</w:t>
            </w:r>
          </w:p>
          <w:p w14:paraId="1AB1177A" w14:textId="54B640DE" w:rsidR="0071695C" w:rsidRDefault="00D57EA9" w:rsidP="001B7BF6">
            <w:pPr>
              <w:pStyle w:val="Arial10i50"/>
              <w:tabs>
                <w:tab w:val="left" w:pos="177"/>
              </w:tabs>
              <w:spacing w:before="240" w:after="120" w:line="240" w:lineRule="auto"/>
              <w:ind w:left="284"/>
              <w:rPr>
                <w:rFonts w:cs="Arial"/>
                <w:b/>
                <w:szCs w:val="21"/>
              </w:rPr>
            </w:pPr>
            <w:r>
              <w:rPr>
                <w:rFonts w:cs="Arial"/>
                <w:b/>
                <w:szCs w:val="21"/>
              </w:rPr>
              <w:t>otrzymuje brzmienie:</w:t>
            </w:r>
          </w:p>
          <w:p w14:paraId="16DE54DA" w14:textId="2A8BD313" w:rsidR="0071695C" w:rsidRPr="00FA36C9" w:rsidRDefault="002F5AAA" w:rsidP="002F5AAA">
            <w:pPr>
              <w:pStyle w:val="Arial10i50"/>
              <w:tabs>
                <w:tab w:val="left" w:pos="177"/>
              </w:tabs>
              <w:spacing w:before="240" w:after="120" w:line="240" w:lineRule="auto"/>
              <w:rPr>
                <w:rFonts w:cs="Arial"/>
                <w:b/>
                <w:szCs w:val="21"/>
              </w:rPr>
            </w:pPr>
            <w:r>
              <w:rPr>
                <w:rFonts w:cs="Arial"/>
                <w:b/>
                <w:szCs w:val="21"/>
              </w:rPr>
              <w:t xml:space="preserve">     </w:t>
            </w:r>
            <w:r w:rsidR="0071695C" w:rsidRPr="00FA36C9">
              <w:rPr>
                <w:rFonts w:cs="Arial"/>
                <w:b/>
                <w:szCs w:val="21"/>
              </w:rPr>
              <w:t>„2.1. Dopuszczalna emisja z poszczególnych źródeł i emitorów</w:t>
            </w:r>
          </w:p>
          <w:tbl>
            <w:tblPr>
              <w:tblStyle w:val="Tabela-Siatka"/>
              <w:tblW w:w="9471" w:type="dxa"/>
              <w:tblLayout w:type="fixed"/>
              <w:tblLook w:val="04A0" w:firstRow="1" w:lastRow="0" w:firstColumn="1" w:lastColumn="0" w:noHBand="0" w:noVBand="1"/>
            </w:tblPr>
            <w:tblGrid>
              <w:gridCol w:w="990"/>
              <w:gridCol w:w="2098"/>
              <w:gridCol w:w="1702"/>
              <w:gridCol w:w="1417"/>
              <w:gridCol w:w="1843"/>
              <w:gridCol w:w="1421"/>
            </w:tblGrid>
            <w:tr w:rsidR="0071695C" w:rsidRPr="00FA36C9" w14:paraId="42E4E03F" w14:textId="77777777" w:rsidTr="001B7BF6">
              <w:trPr>
                <w:tblHeader/>
              </w:trPr>
              <w:tc>
                <w:tcPr>
                  <w:tcW w:w="990" w:type="dxa"/>
                  <w:shd w:val="clear" w:color="auto" w:fill="BFBFBF" w:themeFill="background1" w:themeFillShade="BF"/>
                  <w:vAlign w:val="center"/>
                </w:tcPr>
                <w:p w14:paraId="6A69E524"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Emitor</w:t>
                  </w:r>
                </w:p>
              </w:tc>
              <w:tc>
                <w:tcPr>
                  <w:tcW w:w="2098" w:type="dxa"/>
                  <w:shd w:val="clear" w:color="auto" w:fill="BFBFBF" w:themeFill="background1" w:themeFillShade="BF"/>
                  <w:vAlign w:val="center"/>
                </w:tcPr>
                <w:p w14:paraId="7B888DE3"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Źródło emisji</w:t>
                  </w:r>
                </w:p>
              </w:tc>
              <w:tc>
                <w:tcPr>
                  <w:tcW w:w="1702" w:type="dxa"/>
                  <w:shd w:val="clear" w:color="auto" w:fill="BFBFBF" w:themeFill="background1" w:themeFillShade="BF"/>
                  <w:vAlign w:val="center"/>
                </w:tcPr>
                <w:p w14:paraId="40B82850"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Substancja</w:t>
                  </w:r>
                </w:p>
              </w:tc>
              <w:tc>
                <w:tcPr>
                  <w:tcW w:w="1417" w:type="dxa"/>
                  <w:shd w:val="clear" w:color="auto" w:fill="BFBFBF" w:themeFill="background1" w:themeFillShade="BF"/>
                  <w:vAlign w:val="center"/>
                </w:tcPr>
                <w:p w14:paraId="73EF5FCC"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Dopuszczalna emisja</w:t>
                  </w:r>
                </w:p>
                <w:p w14:paraId="413B140A"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[kg/h]</w:t>
                  </w:r>
                </w:p>
              </w:tc>
              <w:tc>
                <w:tcPr>
                  <w:tcW w:w="1843" w:type="dxa"/>
                  <w:shd w:val="clear" w:color="auto" w:fill="BFBFBF" w:themeFill="background1" w:themeFillShade="BF"/>
                  <w:vAlign w:val="center"/>
                </w:tcPr>
                <w:p w14:paraId="127C9216"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 xml:space="preserve">Dopuszczalna wartość stężenia LZO </w:t>
                  </w:r>
                  <w:r w:rsidRPr="00FA36C9">
                    <w:rPr>
                      <w:rFonts w:ascii="Arial" w:hAnsi="Arial" w:cs="Arial"/>
                      <w:sz w:val="21"/>
                      <w:szCs w:val="21"/>
                      <w:vertAlign w:val="superscript"/>
                    </w:rPr>
                    <w:t>1)</w:t>
                  </w:r>
                  <w:r w:rsidRPr="00FA36C9">
                    <w:rPr>
                      <w:rFonts w:ascii="Arial" w:hAnsi="Arial" w:cs="Arial"/>
                      <w:sz w:val="21"/>
                      <w:szCs w:val="21"/>
                    </w:rPr>
                    <w:t xml:space="preserve"> w przeliczeniu na węgiel organiczny w gazach odlotowych w warunkach umownych (standard S1 – emisja zorganizowana)</w:t>
                  </w:r>
                </w:p>
                <w:p w14:paraId="4FFD1049"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[mg/m</w:t>
                  </w:r>
                  <w:r w:rsidRPr="00FA36C9">
                    <w:rPr>
                      <w:rFonts w:ascii="Arial" w:hAnsi="Arial" w:cs="Arial"/>
                      <w:sz w:val="21"/>
                      <w:szCs w:val="21"/>
                      <w:vertAlign w:val="superscript"/>
                    </w:rPr>
                    <w:t>3</w:t>
                  </w:r>
                  <w:r w:rsidRPr="00FA36C9">
                    <w:rPr>
                      <w:rFonts w:ascii="Arial" w:hAnsi="Arial" w:cs="Arial"/>
                      <w:sz w:val="21"/>
                      <w:szCs w:val="21"/>
                      <w:vertAlign w:val="subscript"/>
                    </w:rPr>
                    <w:t>u</w:t>
                  </w:r>
                  <w:r w:rsidRPr="00FA36C9">
                    <w:rPr>
                      <w:rFonts w:ascii="Arial" w:hAnsi="Arial" w:cs="Arial"/>
                      <w:sz w:val="21"/>
                      <w:szCs w:val="21"/>
                    </w:rPr>
                    <w:t>]</w:t>
                  </w:r>
                </w:p>
              </w:tc>
              <w:tc>
                <w:tcPr>
                  <w:tcW w:w="1421" w:type="dxa"/>
                  <w:shd w:val="clear" w:color="auto" w:fill="BFBFBF" w:themeFill="background1" w:themeFillShade="BF"/>
                  <w:vAlign w:val="center"/>
                </w:tcPr>
                <w:p w14:paraId="3A66A67F"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 xml:space="preserve">Poziom emisji powiązany z BAT </w:t>
                  </w:r>
                  <w:r w:rsidRPr="00FA36C9">
                    <w:rPr>
                      <w:rFonts w:ascii="Arial" w:hAnsi="Arial" w:cs="Arial"/>
                      <w:sz w:val="21"/>
                      <w:szCs w:val="21"/>
                    </w:rPr>
                    <w:br/>
                    <w:t xml:space="preserve">(BAT-AEL) </w:t>
                  </w:r>
                  <w:r w:rsidRPr="00FA36C9">
                    <w:rPr>
                      <w:rFonts w:ascii="Arial" w:hAnsi="Arial" w:cs="Arial"/>
                      <w:sz w:val="21"/>
                      <w:szCs w:val="21"/>
                      <w:vertAlign w:val="superscript"/>
                    </w:rPr>
                    <w:t>2)</w:t>
                  </w:r>
                </w:p>
                <w:p w14:paraId="0F0E3825"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(średnia dobowa lub średnia z okresu pobierania próbek)</w:t>
                  </w:r>
                </w:p>
                <w:p w14:paraId="2F8CAD66" w14:textId="77777777" w:rsidR="0071695C" w:rsidRPr="00FA36C9" w:rsidRDefault="0071695C" w:rsidP="00DC4550">
                  <w:pPr>
                    <w:framePr w:hSpace="141" w:wrap="around" w:vAnchor="text" w:hAnchor="margin" w:xAlign="center" w:y="-3002"/>
                    <w:tabs>
                      <w:tab w:val="left" w:pos="922"/>
                    </w:tabs>
                    <w:spacing w:before="120" w:after="120"/>
                    <w:suppressOverlap/>
                    <w:jc w:val="center"/>
                    <w:rPr>
                      <w:rFonts w:ascii="Arial" w:hAnsi="Arial" w:cs="Arial"/>
                      <w:sz w:val="21"/>
                      <w:szCs w:val="21"/>
                    </w:rPr>
                  </w:pPr>
                  <w:r w:rsidRPr="00FA36C9">
                    <w:rPr>
                      <w:rFonts w:ascii="Arial" w:hAnsi="Arial" w:cs="Arial"/>
                      <w:sz w:val="21"/>
                      <w:szCs w:val="21"/>
                    </w:rPr>
                    <w:t>[mg C/Nm</w:t>
                  </w:r>
                  <w:r w:rsidRPr="00FA36C9">
                    <w:rPr>
                      <w:rFonts w:ascii="Arial" w:hAnsi="Arial" w:cs="Arial"/>
                      <w:sz w:val="21"/>
                      <w:szCs w:val="21"/>
                      <w:vertAlign w:val="superscript"/>
                    </w:rPr>
                    <w:t>3</w:t>
                  </w:r>
                  <w:r w:rsidRPr="00FA36C9">
                    <w:rPr>
                      <w:rFonts w:ascii="Arial" w:hAnsi="Arial" w:cs="Arial"/>
                      <w:sz w:val="21"/>
                      <w:szCs w:val="21"/>
                    </w:rPr>
                    <w:t>]</w:t>
                  </w:r>
                </w:p>
              </w:tc>
            </w:tr>
            <w:tr w:rsidR="0071695C" w:rsidRPr="00FA36C9" w14:paraId="6E5C4190" w14:textId="77777777" w:rsidTr="001B7BF6">
              <w:tc>
                <w:tcPr>
                  <w:tcW w:w="990" w:type="dxa"/>
                  <w:vMerge w:val="restart"/>
                  <w:vAlign w:val="center"/>
                </w:tcPr>
                <w:p w14:paraId="617BA195"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E-2.10</w:t>
                  </w:r>
                </w:p>
              </w:tc>
              <w:tc>
                <w:tcPr>
                  <w:tcW w:w="2098" w:type="dxa"/>
                  <w:vMerge w:val="restart"/>
                  <w:vAlign w:val="center"/>
                </w:tcPr>
                <w:p w14:paraId="5EF2C305"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Suszarka wstępna </w:t>
                  </w:r>
                  <w:r w:rsidRPr="00FA36C9">
                    <w:rPr>
                      <w:rFonts w:ascii="Arial" w:hAnsi="Arial" w:cs="Arial"/>
                      <w:sz w:val="21"/>
                      <w:szCs w:val="21"/>
                    </w:rPr>
                    <w:br/>
                    <w:t>(stara linia)</w:t>
                  </w:r>
                </w:p>
              </w:tc>
              <w:tc>
                <w:tcPr>
                  <w:tcW w:w="1702" w:type="dxa"/>
                  <w:vAlign w:val="center"/>
                </w:tcPr>
                <w:p w14:paraId="22307441"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Pył ogółem</w:t>
                  </w:r>
                </w:p>
              </w:tc>
              <w:tc>
                <w:tcPr>
                  <w:tcW w:w="1417" w:type="dxa"/>
                  <w:vAlign w:val="center"/>
                </w:tcPr>
                <w:p w14:paraId="37E8A87F"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0,0014</w:t>
                  </w:r>
                </w:p>
              </w:tc>
              <w:tc>
                <w:tcPr>
                  <w:tcW w:w="1843" w:type="dxa"/>
                  <w:vAlign w:val="center"/>
                </w:tcPr>
                <w:p w14:paraId="7394E387"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c>
                <w:tcPr>
                  <w:tcW w:w="1421" w:type="dxa"/>
                  <w:vAlign w:val="center"/>
                </w:tcPr>
                <w:p w14:paraId="31E9B89E"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40F4D8AD" w14:textId="77777777" w:rsidTr="001B7BF6">
              <w:tc>
                <w:tcPr>
                  <w:tcW w:w="990" w:type="dxa"/>
                  <w:vMerge/>
                  <w:vAlign w:val="center"/>
                </w:tcPr>
                <w:p w14:paraId="644C2C0B"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59429037"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69A36F3C"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Pył zawieszony PM10</w:t>
                  </w:r>
                </w:p>
              </w:tc>
              <w:tc>
                <w:tcPr>
                  <w:tcW w:w="1417" w:type="dxa"/>
                  <w:vAlign w:val="center"/>
                </w:tcPr>
                <w:p w14:paraId="3DEF4828"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0,0014</w:t>
                  </w:r>
                </w:p>
              </w:tc>
              <w:tc>
                <w:tcPr>
                  <w:tcW w:w="1843" w:type="dxa"/>
                  <w:vAlign w:val="center"/>
                </w:tcPr>
                <w:p w14:paraId="1FB00DEF"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c>
                <w:tcPr>
                  <w:tcW w:w="1421" w:type="dxa"/>
                  <w:vAlign w:val="center"/>
                </w:tcPr>
                <w:p w14:paraId="401356C7"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74037D1C" w14:textId="77777777" w:rsidTr="001B7BF6">
              <w:tc>
                <w:tcPr>
                  <w:tcW w:w="990" w:type="dxa"/>
                  <w:vMerge/>
                  <w:vAlign w:val="center"/>
                </w:tcPr>
                <w:p w14:paraId="0C292A29"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22431B0C"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03715F06"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Dwutlenek azotu</w:t>
                  </w:r>
                </w:p>
              </w:tc>
              <w:tc>
                <w:tcPr>
                  <w:tcW w:w="1417" w:type="dxa"/>
                  <w:vAlign w:val="center"/>
                </w:tcPr>
                <w:p w14:paraId="2F571D7B"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0,1193</w:t>
                  </w:r>
                </w:p>
              </w:tc>
              <w:tc>
                <w:tcPr>
                  <w:tcW w:w="1843" w:type="dxa"/>
                  <w:vAlign w:val="center"/>
                </w:tcPr>
                <w:p w14:paraId="3C12C948"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c>
                <w:tcPr>
                  <w:tcW w:w="1421" w:type="dxa"/>
                  <w:vAlign w:val="center"/>
                </w:tcPr>
                <w:p w14:paraId="37C0A194"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5352DC9F" w14:textId="77777777" w:rsidTr="001B7BF6">
              <w:tc>
                <w:tcPr>
                  <w:tcW w:w="990" w:type="dxa"/>
                  <w:vMerge/>
                  <w:vAlign w:val="center"/>
                </w:tcPr>
                <w:p w14:paraId="44E38CEA"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68A1BCA8"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1FCF5618"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Dwutlenek siarki</w:t>
                  </w:r>
                </w:p>
              </w:tc>
              <w:tc>
                <w:tcPr>
                  <w:tcW w:w="1417" w:type="dxa"/>
                  <w:vAlign w:val="center"/>
                </w:tcPr>
                <w:p w14:paraId="7026A11F"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0,0056</w:t>
                  </w:r>
                </w:p>
              </w:tc>
              <w:tc>
                <w:tcPr>
                  <w:tcW w:w="1843" w:type="dxa"/>
                  <w:vAlign w:val="center"/>
                </w:tcPr>
                <w:p w14:paraId="15000A44"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c>
                <w:tcPr>
                  <w:tcW w:w="1421" w:type="dxa"/>
                  <w:vAlign w:val="center"/>
                </w:tcPr>
                <w:p w14:paraId="3D968AAD"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18AFD33A" w14:textId="77777777" w:rsidTr="001B7BF6">
              <w:tc>
                <w:tcPr>
                  <w:tcW w:w="990" w:type="dxa"/>
                  <w:vMerge/>
                  <w:vAlign w:val="center"/>
                </w:tcPr>
                <w:p w14:paraId="2CE6AE6F"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28BE96AB"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32A6D665"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Tlenek węgla</w:t>
                  </w:r>
                </w:p>
              </w:tc>
              <w:tc>
                <w:tcPr>
                  <w:tcW w:w="1417" w:type="dxa"/>
                  <w:vAlign w:val="center"/>
                </w:tcPr>
                <w:p w14:paraId="457BA3FA"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0,0336</w:t>
                  </w:r>
                </w:p>
              </w:tc>
              <w:tc>
                <w:tcPr>
                  <w:tcW w:w="1843" w:type="dxa"/>
                  <w:vAlign w:val="center"/>
                </w:tcPr>
                <w:p w14:paraId="334E8C02"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c>
                <w:tcPr>
                  <w:tcW w:w="1421" w:type="dxa"/>
                  <w:vAlign w:val="center"/>
                </w:tcPr>
                <w:p w14:paraId="675DE890"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2FD23DC5" w14:textId="77777777" w:rsidTr="001B7BF6">
              <w:tc>
                <w:tcPr>
                  <w:tcW w:w="990" w:type="dxa"/>
                  <w:vMerge w:val="restart"/>
                  <w:vAlign w:val="center"/>
                </w:tcPr>
                <w:p w14:paraId="2C4715AA"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E- 2.3</w:t>
                  </w:r>
                  <w:r w:rsidRPr="00FA36C9">
                    <w:rPr>
                      <w:rFonts w:ascii="Arial" w:hAnsi="Arial" w:cs="Arial"/>
                      <w:sz w:val="21"/>
                      <w:szCs w:val="21"/>
                      <w:vertAlign w:val="superscript"/>
                    </w:rPr>
                    <w:t xml:space="preserve"> 3)</w:t>
                  </w:r>
                </w:p>
              </w:tc>
              <w:tc>
                <w:tcPr>
                  <w:tcW w:w="2098" w:type="dxa"/>
                  <w:vAlign w:val="center"/>
                </w:tcPr>
                <w:p w14:paraId="3E16DA13"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Kabina malarska</w:t>
                  </w:r>
                  <w:r w:rsidRPr="00FA36C9">
                    <w:rPr>
                      <w:rFonts w:ascii="Arial" w:hAnsi="Arial" w:cs="Arial"/>
                      <w:sz w:val="21"/>
                      <w:szCs w:val="21"/>
                    </w:rPr>
                    <w:br/>
                    <w:t xml:space="preserve">(stara linia), </w:t>
                  </w:r>
                  <w:r w:rsidRPr="00FA36C9">
                    <w:rPr>
                      <w:rFonts w:ascii="Arial" w:hAnsi="Arial" w:cs="Arial"/>
                      <w:sz w:val="21"/>
                      <w:szCs w:val="21"/>
                    </w:rPr>
                    <w:br/>
                    <w:t xml:space="preserve">proces powlekania blach – nakładanie powłoki </w:t>
                  </w:r>
                </w:p>
              </w:tc>
              <w:tc>
                <w:tcPr>
                  <w:tcW w:w="1702" w:type="dxa"/>
                  <w:vAlign w:val="center"/>
                </w:tcPr>
                <w:p w14:paraId="0DB8D10A"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LZO w przeliczeniu na całkowity węgiel organiczny</w:t>
                  </w:r>
                </w:p>
              </w:tc>
              <w:tc>
                <w:tcPr>
                  <w:tcW w:w="1417" w:type="dxa"/>
                  <w:vAlign w:val="center"/>
                </w:tcPr>
                <w:p w14:paraId="063820B6"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c>
                <w:tcPr>
                  <w:tcW w:w="1843" w:type="dxa"/>
                  <w:vAlign w:val="center"/>
                </w:tcPr>
                <w:p w14:paraId="324BA2CF"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S1=75</w:t>
                  </w:r>
                </w:p>
              </w:tc>
              <w:tc>
                <w:tcPr>
                  <w:tcW w:w="1421" w:type="dxa"/>
                  <w:vAlign w:val="center"/>
                </w:tcPr>
                <w:p w14:paraId="1AB1BDFC"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20</w:t>
                  </w:r>
                </w:p>
              </w:tc>
            </w:tr>
            <w:tr w:rsidR="0071695C" w:rsidRPr="00FA36C9" w14:paraId="7E5DD25E" w14:textId="77777777" w:rsidTr="001B7BF6">
              <w:tc>
                <w:tcPr>
                  <w:tcW w:w="990" w:type="dxa"/>
                  <w:vMerge/>
                  <w:vAlign w:val="center"/>
                </w:tcPr>
                <w:p w14:paraId="2F988483"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restart"/>
                  <w:vAlign w:val="center"/>
                </w:tcPr>
                <w:p w14:paraId="0920562F"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Suszarka końcowa </w:t>
                  </w:r>
                  <w:r w:rsidRPr="00FA36C9">
                    <w:rPr>
                      <w:rFonts w:ascii="Arial" w:hAnsi="Arial" w:cs="Arial"/>
                      <w:sz w:val="21"/>
                      <w:szCs w:val="21"/>
                    </w:rPr>
                    <w:br/>
                    <w:t>(stara linia),</w:t>
                  </w:r>
                  <w:r w:rsidRPr="00FA36C9">
                    <w:rPr>
                      <w:rFonts w:ascii="Arial" w:hAnsi="Arial" w:cs="Arial"/>
                      <w:sz w:val="21"/>
                      <w:szCs w:val="21"/>
                    </w:rPr>
                    <w:br/>
                    <w:t xml:space="preserve">proces powlekania </w:t>
                  </w:r>
                  <w:r w:rsidRPr="00FA36C9">
                    <w:rPr>
                      <w:rFonts w:ascii="Arial" w:hAnsi="Arial" w:cs="Arial"/>
                      <w:sz w:val="21"/>
                      <w:szCs w:val="21"/>
                    </w:rPr>
                    <w:lastRenderedPageBreak/>
                    <w:t xml:space="preserve">blach – suszenie powłoki </w:t>
                  </w:r>
                </w:p>
              </w:tc>
              <w:tc>
                <w:tcPr>
                  <w:tcW w:w="1702" w:type="dxa"/>
                  <w:vAlign w:val="center"/>
                </w:tcPr>
                <w:p w14:paraId="3896EC37"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lastRenderedPageBreak/>
                    <w:t xml:space="preserve">LZO w przeliczeniu na całkowity </w:t>
                  </w:r>
                  <w:r w:rsidRPr="00FA36C9">
                    <w:rPr>
                      <w:rFonts w:ascii="Arial" w:hAnsi="Arial" w:cs="Arial"/>
                      <w:sz w:val="21"/>
                      <w:szCs w:val="21"/>
                    </w:rPr>
                    <w:lastRenderedPageBreak/>
                    <w:t>węgiel organiczny</w:t>
                  </w:r>
                </w:p>
              </w:tc>
              <w:tc>
                <w:tcPr>
                  <w:tcW w:w="1417" w:type="dxa"/>
                  <w:vAlign w:val="center"/>
                </w:tcPr>
                <w:p w14:paraId="10F0DB17"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lastRenderedPageBreak/>
                    <w:t>-</w:t>
                  </w:r>
                </w:p>
              </w:tc>
              <w:tc>
                <w:tcPr>
                  <w:tcW w:w="1843" w:type="dxa"/>
                  <w:vAlign w:val="center"/>
                </w:tcPr>
                <w:p w14:paraId="0311C46C"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S1=50</w:t>
                  </w:r>
                </w:p>
              </w:tc>
              <w:tc>
                <w:tcPr>
                  <w:tcW w:w="1421" w:type="dxa"/>
                  <w:vAlign w:val="center"/>
                </w:tcPr>
                <w:p w14:paraId="5BA90626"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1DD85042" w14:textId="77777777" w:rsidTr="001B7BF6">
              <w:tc>
                <w:tcPr>
                  <w:tcW w:w="990" w:type="dxa"/>
                  <w:vMerge/>
                  <w:vAlign w:val="center"/>
                </w:tcPr>
                <w:p w14:paraId="705C6CF0"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24CC18B8"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44DD031D"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Pył ogółem </w:t>
                  </w:r>
                </w:p>
              </w:tc>
              <w:tc>
                <w:tcPr>
                  <w:tcW w:w="3260" w:type="dxa"/>
                  <w:gridSpan w:val="2"/>
                  <w:vMerge w:val="restart"/>
                  <w:vAlign w:val="center"/>
                </w:tcPr>
                <w:p w14:paraId="6DCD592E"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Nie są ustalone. Substancje są emitowane w wyniku spalania gazu ziemnego w palniku suszarki końcowej i nie są objęte standardami emisyjnymi. </w:t>
                  </w:r>
                </w:p>
              </w:tc>
              <w:tc>
                <w:tcPr>
                  <w:tcW w:w="1421" w:type="dxa"/>
                  <w:vAlign w:val="center"/>
                </w:tcPr>
                <w:p w14:paraId="79E33E42"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2C7B5434" w14:textId="77777777" w:rsidTr="001B7BF6">
              <w:tc>
                <w:tcPr>
                  <w:tcW w:w="990" w:type="dxa"/>
                  <w:vMerge/>
                  <w:vAlign w:val="center"/>
                </w:tcPr>
                <w:p w14:paraId="0E8BA535"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1E4DA2B2"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2367423C"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Pył zawieszony PM10</w:t>
                  </w:r>
                </w:p>
              </w:tc>
              <w:tc>
                <w:tcPr>
                  <w:tcW w:w="3260" w:type="dxa"/>
                  <w:gridSpan w:val="2"/>
                  <w:vMerge/>
                  <w:vAlign w:val="center"/>
                </w:tcPr>
                <w:p w14:paraId="4B64BAC8"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421" w:type="dxa"/>
                  <w:vAlign w:val="center"/>
                </w:tcPr>
                <w:p w14:paraId="725E7354"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01515B9A" w14:textId="77777777" w:rsidTr="001B7BF6">
              <w:tc>
                <w:tcPr>
                  <w:tcW w:w="990" w:type="dxa"/>
                  <w:vMerge/>
                  <w:vAlign w:val="center"/>
                </w:tcPr>
                <w:p w14:paraId="125A1DF1"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263B723B"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519A0671"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Dwutlenek azotu </w:t>
                  </w:r>
                </w:p>
              </w:tc>
              <w:tc>
                <w:tcPr>
                  <w:tcW w:w="3260" w:type="dxa"/>
                  <w:gridSpan w:val="2"/>
                  <w:vMerge/>
                  <w:vAlign w:val="center"/>
                </w:tcPr>
                <w:p w14:paraId="1CF6020E"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421" w:type="dxa"/>
                  <w:vAlign w:val="center"/>
                </w:tcPr>
                <w:p w14:paraId="24B9A73B"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3DC675D6" w14:textId="77777777" w:rsidTr="001B7BF6">
              <w:tc>
                <w:tcPr>
                  <w:tcW w:w="990" w:type="dxa"/>
                  <w:vMerge/>
                  <w:vAlign w:val="center"/>
                </w:tcPr>
                <w:p w14:paraId="2933DC44"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4595F4D2"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24DDF2A5"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Dwutlenek siarki </w:t>
                  </w:r>
                </w:p>
              </w:tc>
              <w:tc>
                <w:tcPr>
                  <w:tcW w:w="3260" w:type="dxa"/>
                  <w:gridSpan w:val="2"/>
                  <w:vMerge/>
                  <w:vAlign w:val="center"/>
                </w:tcPr>
                <w:p w14:paraId="71B277B5"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421" w:type="dxa"/>
                  <w:vAlign w:val="center"/>
                </w:tcPr>
                <w:p w14:paraId="66A75DCD"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18005CE7" w14:textId="77777777" w:rsidTr="001B7BF6">
              <w:tc>
                <w:tcPr>
                  <w:tcW w:w="990" w:type="dxa"/>
                  <w:vMerge/>
                  <w:vAlign w:val="center"/>
                </w:tcPr>
                <w:p w14:paraId="01A36FF5"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760ABBFA"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14DA6BF2"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Tlenek węgla </w:t>
                  </w:r>
                </w:p>
              </w:tc>
              <w:tc>
                <w:tcPr>
                  <w:tcW w:w="3260" w:type="dxa"/>
                  <w:gridSpan w:val="2"/>
                  <w:vMerge/>
                  <w:vAlign w:val="center"/>
                </w:tcPr>
                <w:p w14:paraId="1A6BE72D"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421" w:type="dxa"/>
                  <w:vAlign w:val="center"/>
                </w:tcPr>
                <w:p w14:paraId="38906F08"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2FF6B7E3" w14:textId="77777777" w:rsidTr="001B7BF6">
              <w:tc>
                <w:tcPr>
                  <w:tcW w:w="990" w:type="dxa"/>
                  <w:vMerge w:val="restart"/>
                  <w:vAlign w:val="center"/>
                </w:tcPr>
                <w:p w14:paraId="60F8B8F9"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E – 2.8</w:t>
                  </w:r>
                  <w:r w:rsidRPr="00FA36C9">
                    <w:rPr>
                      <w:rFonts w:ascii="Arial" w:hAnsi="Arial" w:cs="Arial"/>
                      <w:sz w:val="21"/>
                      <w:szCs w:val="21"/>
                      <w:vertAlign w:val="superscript"/>
                    </w:rPr>
                    <w:t xml:space="preserve"> 4)</w:t>
                  </w:r>
                </w:p>
              </w:tc>
              <w:tc>
                <w:tcPr>
                  <w:tcW w:w="2098" w:type="dxa"/>
                  <w:vAlign w:val="center"/>
                </w:tcPr>
                <w:p w14:paraId="40DD04FE"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Kabina malarska </w:t>
                  </w:r>
                  <w:r w:rsidRPr="00FA36C9">
                    <w:rPr>
                      <w:rFonts w:ascii="Arial" w:hAnsi="Arial" w:cs="Arial"/>
                      <w:sz w:val="21"/>
                      <w:szCs w:val="21"/>
                    </w:rPr>
                    <w:br/>
                    <w:t>(nowa linia),</w:t>
                  </w:r>
                  <w:r w:rsidRPr="00FA36C9">
                    <w:rPr>
                      <w:rFonts w:ascii="Arial" w:hAnsi="Arial" w:cs="Arial"/>
                      <w:sz w:val="21"/>
                      <w:szCs w:val="21"/>
                    </w:rPr>
                    <w:br/>
                    <w:t xml:space="preserve">proces powlekania blach – nakładanie powłok </w:t>
                  </w:r>
                </w:p>
              </w:tc>
              <w:tc>
                <w:tcPr>
                  <w:tcW w:w="1702" w:type="dxa"/>
                  <w:vAlign w:val="center"/>
                </w:tcPr>
                <w:p w14:paraId="7A156A9F"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LZO w przeliczeniu na całkowity węgiel organiczny</w:t>
                  </w:r>
                </w:p>
              </w:tc>
              <w:tc>
                <w:tcPr>
                  <w:tcW w:w="1417" w:type="dxa"/>
                  <w:vAlign w:val="center"/>
                </w:tcPr>
                <w:p w14:paraId="22A85A9D"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c>
                <w:tcPr>
                  <w:tcW w:w="1843" w:type="dxa"/>
                  <w:vAlign w:val="center"/>
                </w:tcPr>
                <w:p w14:paraId="2FA8EE76"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S1=75</w:t>
                  </w:r>
                </w:p>
              </w:tc>
              <w:tc>
                <w:tcPr>
                  <w:tcW w:w="1421" w:type="dxa"/>
                  <w:vAlign w:val="center"/>
                </w:tcPr>
                <w:p w14:paraId="7ED0EBE5"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20</w:t>
                  </w:r>
                </w:p>
              </w:tc>
            </w:tr>
            <w:tr w:rsidR="0071695C" w:rsidRPr="00FA36C9" w14:paraId="16501D29" w14:textId="77777777" w:rsidTr="001B7BF6">
              <w:tc>
                <w:tcPr>
                  <w:tcW w:w="990" w:type="dxa"/>
                  <w:vMerge/>
                  <w:vAlign w:val="center"/>
                </w:tcPr>
                <w:p w14:paraId="26F95782"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restart"/>
                  <w:vAlign w:val="center"/>
                </w:tcPr>
                <w:p w14:paraId="469EDA1D"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Tunel suszarniczy zasilany powietrzem obiegowym z suszarki wstępnej (nowa linia),</w:t>
                  </w:r>
                  <w:r w:rsidRPr="00FA36C9">
                    <w:rPr>
                      <w:rFonts w:ascii="Arial" w:hAnsi="Arial" w:cs="Arial"/>
                      <w:sz w:val="21"/>
                      <w:szCs w:val="21"/>
                    </w:rPr>
                    <w:br/>
                    <w:t xml:space="preserve">proces powlekania blach – suszenie powłoki </w:t>
                  </w:r>
                </w:p>
              </w:tc>
              <w:tc>
                <w:tcPr>
                  <w:tcW w:w="1702" w:type="dxa"/>
                  <w:vAlign w:val="center"/>
                </w:tcPr>
                <w:p w14:paraId="572253BD"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LZO w przeliczeniu na całkowity węgiel organiczny</w:t>
                  </w:r>
                </w:p>
              </w:tc>
              <w:tc>
                <w:tcPr>
                  <w:tcW w:w="1417" w:type="dxa"/>
                  <w:vAlign w:val="center"/>
                </w:tcPr>
                <w:p w14:paraId="5AF36542"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c>
                <w:tcPr>
                  <w:tcW w:w="1843" w:type="dxa"/>
                  <w:vAlign w:val="center"/>
                </w:tcPr>
                <w:p w14:paraId="46806886"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S1=50</w:t>
                  </w:r>
                </w:p>
              </w:tc>
              <w:tc>
                <w:tcPr>
                  <w:tcW w:w="1421" w:type="dxa"/>
                  <w:vAlign w:val="center"/>
                </w:tcPr>
                <w:p w14:paraId="4736A476"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0BFB5BA7" w14:textId="77777777" w:rsidTr="001B7BF6">
              <w:tc>
                <w:tcPr>
                  <w:tcW w:w="990" w:type="dxa"/>
                  <w:vMerge/>
                  <w:vAlign w:val="center"/>
                </w:tcPr>
                <w:p w14:paraId="1A7B5CA7"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2098" w:type="dxa"/>
                  <w:vMerge/>
                  <w:vAlign w:val="center"/>
                </w:tcPr>
                <w:p w14:paraId="099E3356"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p>
              </w:tc>
              <w:tc>
                <w:tcPr>
                  <w:tcW w:w="1702" w:type="dxa"/>
                  <w:vAlign w:val="center"/>
                </w:tcPr>
                <w:p w14:paraId="1524145B"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Pył ogółem </w:t>
                  </w:r>
                </w:p>
              </w:tc>
              <w:tc>
                <w:tcPr>
                  <w:tcW w:w="3260" w:type="dxa"/>
                  <w:gridSpan w:val="2"/>
                  <w:vMerge w:val="restart"/>
                  <w:vAlign w:val="center"/>
                </w:tcPr>
                <w:p w14:paraId="242D9DAF"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Nie są ustalone. Substancje są emitowane w wyniku spalania gazu ziemnego w:</w:t>
                  </w:r>
                </w:p>
                <w:p w14:paraId="05070603" w14:textId="77777777" w:rsidR="0071695C" w:rsidRPr="00FA36C9" w:rsidRDefault="0071695C" w:rsidP="00DC4550">
                  <w:pPr>
                    <w:pStyle w:val="Akapitzlist"/>
                    <w:framePr w:hSpace="141" w:wrap="around" w:vAnchor="text" w:hAnchor="margin" w:xAlign="center" w:y="-3002"/>
                    <w:numPr>
                      <w:ilvl w:val="0"/>
                      <w:numId w:val="70"/>
                    </w:numPr>
                    <w:tabs>
                      <w:tab w:val="left" w:pos="922"/>
                    </w:tabs>
                    <w:spacing w:before="40" w:after="40"/>
                    <w:ind w:left="320" w:hanging="283"/>
                    <w:contextualSpacing w:val="0"/>
                    <w:suppressOverlap/>
                    <w:jc w:val="left"/>
                    <w:rPr>
                      <w:rFonts w:ascii="Arial" w:eastAsiaTheme="minorHAnsi" w:hAnsi="Arial" w:cs="Arial"/>
                      <w:sz w:val="21"/>
                      <w:szCs w:val="21"/>
                      <w:lang w:eastAsia="en-US"/>
                    </w:rPr>
                  </w:pPr>
                  <w:r w:rsidRPr="00FA36C9">
                    <w:rPr>
                      <w:rFonts w:ascii="Arial" w:eastAsiaTheme="minorHAnsi" w:hAnsi="Arial" w:cs="Arial"/>
                      <w:sz w:val="21"/>
                      <w:szCs w:val="21"/>
                      <w:lang w:eastAsia="en-US"/>
                    </w:rPr>
                    <w:t>palnikach suszarki wstępnej zasilającej powietrzem obiegowym tunel suszarniczy,</w:t>
                  </w:r>
                </w:p>
                <w:p w14:paraId="797E66D8" w14:textId="77777777" w:rsidR="0071695C" w:rsidRPr="00FA36C9" w:rsidRDefault="0071695C" w:rsidP="00DC4550">
                  <w:pPr>
                    <w:pStyle w:val="Akapitzlist"/>
                    <w:framePr w:hSpace="141" w:wrap="around" w:vAnchor="text" w:hAnchor="margin" w:xAlign="center" w:y="-3002"/>
                    <w:numPr>
                      <w:ilvl w:val="0"/>
                      <w:numId w:val="70"/>
                    </w:numPr>
                    <w:tabs>
                      <w:tab w:val="left" w:pos="922"/>
                    </w:tabs>
                    <w:spacing w:before="40" w:after="40"/>
                    <w:ind w:left="320" w:hanging="283"/>
                    <w:contextualSpacing w:val="0"/>
                    <w:suppressOverlap/>
                    <w:jc w:val="left"/>
                    <w:rPr>
                      <w:rFonts w:ascii="Arial" w:eastAsiaTheme="minorHAnsi" w:hAnsi="Arial" w:cs="Arial"/>
                      <w:sz w:val="21"/>
                      <w:szCs w:val="21"/>
                      <w:lang w:eastAsia="en-US"/>
                    </w:rPr>
                  </w:pPr>
                  <w:r w:rsidRPr="00FA36C9">
                    <w:rPr>
                      <w:rFonts w:ascii="Arial" w:eastAsiaTheme="minorHAnsi" w:hAnsi="Arial" w:cs="Arial"/>
                      <w:sz w:val="21"/>
                      <w:szCs w:val="21"/>
                      <w:lang w:eastAsia="en-US"/>
                    </w:rPr>
                    <w:t>palniku dopalacza gazów odlotowych (urządzenie ochronne wyłącznie redukujące LZO z tego procesu),</w:t>
                  </w:r>
                </w:p>
                <w:p w14:paraId="013C70CC"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i nie są objęte standardami emisyjnymi określonymi dla procesu powlekania blach. </w:t>
                  </w:r>
                </w:p>
              </w:tc>
              <w:tc>
                <w:tcPr>
                  <w:tcW w:w="1421" w:type="dxa"/>
                  <w:vAlign w:val="center"/>
                </w:tcPr>
                <w:p w14:paraId="06BFED32"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4647EB5C" w14:textId="77777777" w:rsidTr="001B7BF6">
              <w:tc>
                <w:tcPr>
                  <w:tcW w:w="990" w:type="dxa"/>
                  <w:vMerge/>
                  <w:vAlign w:val="center"/>
                </w:tcPr>
                <w:p w14:paraId="44F7D565"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2098" w:type="dxa"/>
                  <w:vMerge/>
                  <w:vAlign w:val="center"/>
                </w:tcPr>
                <w:p w14:paraId="72C25CF7"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1702" w:type="dxa"/>
                  <w:vAlign w:val="center"/>
                </w:tcPr>
                <w:p w14:paraId="25756D03"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Pył zawieszony PM10</w:t>
                  </w:r>
                </w:p>
              </w:tc>
              <w:tc>
                <w:tcPr>
                  <w:tcW w:w="3260" w:type="dxa"/>
                  <w:gridSpan w:val="2"/>
                  <w:vMerge/>
                  <w:vAlign w:val="center"/>
                </w:tcPr>
                <w:p w14:paraId="24E3DA8B"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1421" w:type="dxa"/>
                  <w:vAlign w:val="center"/>
                </w:tcPr>
                <w:p w14:paraId="5443C0CA"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35F4BDD6" w14:textId="77777777" w:rsidTr="001B7BF6">
              <w:tc>
                <w:tcPr>
                  <w:tcW w:w="990" w:type="dxa"/>
                  <w:vMerge/>
                  <w:vAlign w:val="center"/>
                </w:tcPr>
                <w:p w14:paraId="501D0A6D"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2098" w:type="dxa"/>
                  <w:vMerge/>
                  <w:vAlign w:val="center"/>
                </w:tcPr>
                <w:p w14:paraId="0525E7EB"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1702" w:type="dxa"/>
                  <w:vAlign w:val="center"/>
                </w:tcPr>
                <w:p w14:paraId="1A3EE090"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Dwutlenek azotu </w:t>
                  </w:r>
                </w:p>
              </w:tc>
              <w:tc>
                <w:tcPr>
                  <w:tcW w:w="3260" w:type="dxa"/>
                  <w:gridSpan w:val="2"/>
                  <w:vMerge/>
                  <w:vAlign w:val="center"/>
                </w:tcPr>
                <w:p w14:paraId="7939C502"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1421" w:type="dxa"/>
                  <w:vAlign w:val="center"/>
                </w:tcPr>
                <w:p w14:paraId="3847CF9E"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399FCF9E" w14:textId="77777777" w:rsidTr="001B7BF6">
              <w:tc>
                <w:tcPr>
                  <w:tcW w:w="990" w:type="dxa"/>
                  <w:vMerge/>
                  <w:vAlign w:val="center"/>
                </w:tcPr>
                <w:p w14:paraId="092381A1"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2098" w:type="dxa"/>
                  <w:vMerge/>
                  <w:vAlign w:val="center"/>
                </w:tcPr>
                <w:p w14:paraId="3230AA85"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1702" w:type="dxa"/>
                  <w:vAlign w:val="center"/>
                </w:tcPr>
                <w:p w14:paraId="100A9087"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Dwutlenek siarki </w:t>
                  </w:r>
                </w:p>
              </w:tc>
              <w:tc>
                <w:tcPr>
                  <w:tcW w:w="3260" w:type="dxa"/>
                  <w:gridSpan w:val="2"/>
                  <w:vMerge/>
                  <w:vAlign w:val="center"/>
                </w:tcPr>
                <w:p w14:paraId="00574737"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1421" w:type="dxa"/>
                  <w:vAlign w:val="center"/>
                </w:tcPr>
                <w:p w14:paraId="2F53B6FD"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r w:rsidR="0071695C" w:rsidRPr="00FA36C9" w14:paraId="6FB09CA7" w14:textId="77777777" w:rsidTr="001B7BF6">
              <w:tc>
                <w:tcPr>
                  <w:tcW w:w="990" w:type="dxa"/>
                  <w:vMerge/>
                  <w:vAlign w:val="center"/>
                </w:tcPr>
                <w:p w14:paraId="42ECC21B"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2098" w:type="dxa"/>
                  <w:vMerge/>
                  <w:vAlign w:val="center"/>
                </w:tcPr>
                <w:p w14:paraId="0FDF5A42"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1702" w:type="dxa"/>
                  <w:vAlign w:val="center"/>
                </w:tcPr>
                <w:p w14:paraId="06963E4B"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 xml:space="preserve">Tlenek węgla </w:t>
                  </w:r>
                </w:p>
              </w:tc>
              <w:tc>
                <w:tcPr>
                  <w:tcW w:w="3260" w:type="dxa"/>
                  <w:gridSpan w:val="2"/>
                  <w:vMerge/>
                  <w:vAlign w:val="center"/>
                </w:tcPr>
                <w:p w14:paraId="4CE06C15" w14:textId="77777777" w:rsidR="0071695C" w:rsidRPr="00FA36C9" w:rsidRDefault="0071695C" w:rsidP="00DC4550">
                  <w:pPr>
                    <w:framePr w:hSpace="141" w:wrap="around" w:vAnchor="text" w:hAnchor="margin" w:xAlign="center" w:y="-3002"/>
                    <w:spacing w:before="40" w:after="40"/>
                    <w:suppressOverlap/>
                    <w:rPr>
                      <w:rFonts w:ascii="Arial" w:hAnsi="Arial" w:cs="Arial"/>
                      <w:sz w:val="21"/>
                      <w:szCs w:val="21"/>
                    </w:rPr>
                  </w:pPr>
                </w:p>
              </w:tc>
              <w:tc>
                <w:tcPr>
                  <w:tcW w:w="1421" w:type="dxa"/>
                  <w:vAlign w:val="center"/>
                </w:tcPr>
                <w:p w14:paraId="589F3B3E" w14:textId="77777777" w:rsidR="0071695C" w:rsidRPr="00FA36C9" w:rsidRDefault="0071695C" w:rsidP="00DC4550">
                  <w:pPr>
                    <w:framePr w:hSpace="141" w:wrap="around" w:vAnchor="text" w:hAnchor="margin" w:xAlign="center" w:y="-3002"/>
                    <w:tabs>
                      <w:tab w:val="left" w:pos="922"/>
                    </w:tabs>
                    <w:spacing w:before="40" w:after="40"/>
                    <w:suppressOverlap/>
                    <w:rPr>
                      <w:rFonts w:ascii="Arial" w:hAnsi="Arial" w:cs="Arial"/>
                      <w:sz w:val="21"/>
                      <w:szCs w:val="21"/>
                    </w:rPr>
                  </w:pPr>
                  <w:r w:rsidRPr="00FA36C9">
                    <w:rPr>
                      <w:rFonts w:ascii="Arial" w:hAnsi="Arial" w:cs="Arial"/>
                      <w:sz w:val="21"/>
                      <w:szCs w:val="21"/>
                    </w:rPr>
                    <w:t>-</w:t>
                  </w:r>
                </w:p>
              </w:tc>
            </w:tr>
          </w:tbl>
          <w:p w14:paraId="6576986B" w14:textId="77777777" w:rsidR="0071695C" w:rsidRPr="00FA36C9" w:rsidRDefault="0071695C" w:rsidP="001B7BF6">
            <w:pPr>
              <w:spacing w:line="360" w:lineRule="auto"/>
              <w:jc w:val="both"/>
              <w:rPr>
                <w:rFonts w:ascii="Arial" w:hAnsi="Arial" w:cs="Arial"/>
                <w:sz w:val="21"/>
                <w:szCs w:val="21"/>
                <w:vertAlign w:val="superscript"/>
              </w:rPr>
            </w:pPr>
          </w:p>
          <w:p w14:paraId="11C2347D" w14:textId="77777777" w:rsidR="0071695C" w:rsidRPr="00FA36C9" w:rsidRDefault="0071695C" w:rsidP="006617D2">
            <w:pPr>
              <w:spacing w:before="120" w:after="120"/>
              <w:jc w:val="both"/>
              <w:rPr>
                <w:rFonts w:ascii="Arial" w:hAnsi="Arial" w:cs="Arial"/>
                <w:sz w:val="21"/>
                <w:szCs w:val="21"/>
              </w:rPr>
            </w:pPr>
            <w:r w:rsidRPr="00FA36C9">
              <w:rPr>
                <w:rFonts w:ascii="Arial" w:hAnsi="Arial" w:cs="Arial"/>
                <w:sz w:val="21"/>
                <w:szCs w:val="21"/>
              </w:rPr>
              <w:t>1)  Lotne związki organiczne,</w:t>
            </w:r>
          </w:p>
          <w:p w14:paraId="62645D4D" w14:textId="3E73A355" w:rsidR="0071695C" w:rsidRPr="00FA36C9" w:rsidRDefault="0071695C" w:rsidP="006617D2">
            <w:pPr>
              <w:pStyle w:val="Arial10i50"/>
              <w:tabs>
                <w:tab w:val="left" w:pos="177"/>
              </w:tabs>
              <w:spacing w:before="120" w:after="120" w:line="240" w:lineRule="auto"/>
              <w:jc w:val="both"/>
              <w:rPr>
                <w:rFonts w:cs="Arial"/>
                <w:szCs w:val="21"/>
              </w:rPr>
            </w:pPr>
            <w:r w:rsidRPr="00FA36C9">
              <w:rPr>
                <w:rFonts w:cs="Arial"/>
                <w:szCs w:val="21"/>
              </w:rPr>
              <w:t>2)  Poziom BAT-AEL obowi</w:t>
            </w:r>
            <w:r w:rsidR="00652B84">
              <w:rPr>
                <w:rFonts w:cs="Arial"/>
                <w:szCs w:val="21"/>
              </w:rPr>
              <w:t>ązuje od dnia 9 grudnia 2024 r.</w:t>
            </w:r>
          </w:p>
          <w:p w14:paraId="3F5C2E29" w14:textId="77777777" w:rsidR="0071695C" w:rsidRPr="00FA36C9" w:rsidRDefault="0071695C" w:rsidP="006617D2">
            <w:pPr>
              <w:spacing w:before="120" w:after="120"/>
              <w:ind w:left="313" w:hanging="313"/>
              <w:jc w:val="both"/>
              <w:rPr>
                <w:rFonts w:ascii="Arial" w:hAnsi="Arial" w:cs="Arial"/>
                <w:sz w:val="21"/>
                <w:szCs w:val="21"/>
              </w:rPr>
            </w:pPr>
            <w:r w:rsidRPr="00FA36C9">
              <w:rPr>
                <w:rFonts w:ascii="Arial" w:hAnsi="Arial" w:cs="Arial"/>
                <w:sz w:val="21"/>
                <w:szCs w:val="21"/>
              </w:rPr>
              <w:t>3)  Emitorem E-2.3 odprowadzane są również gazy odlotowe z procesu podgrzewania wsadu prowadzonego w piecach przepychowych nr 4 i nr 5 odrębnej instalacji IPPC – instalacji do walcownia blach ( gazy odlotowe z kabiny malarskiej i suszarki końcowej linii z 1997 roku przed wprowadzaniem do powietrza są  dopalane w wyżej wymienionych piecach przepychowych),</w:t>
            </w:r>
          </w:p>
          <w:p w14:paraId="4E63B6E8" w14:textId="77777777" w:rsidR="0071695C" w:rsidRPr="00FA36C9" w:rsidRDefault="0071695C" w:rsidP="006617D2">
            <w:pPr>
              <w:spacing w:before="120" w:after="120"/>
              <w:ind w:left="313" w:hanging="313"/>
              <w:jc w:val="both"/>
              <w:rPr>
                <w:rFonts w:ascii="Arial" w:hAnsi="Arial" w:cs="Arial"/>
                <w:sz w:val="21"/>
                <w:szCs w:val="21"/>
              </w:rPr>
            </w:pPr>
            <w:r w:rsidRPr="00FA36C9">
              <w:rPr>
                <w:rFonts w:ascii="Arial" w:hAnsi="Arial" w:cs="Arial"/>
                <w:sz w:val="21"/>
                <w:szCs w:val="21"/>
              </w:rPr>
              <w:t>4)  Gazy odlotowe z urządzeń z Linii z 2008 roku przed odprowadzeniem do emitora są dopalane w dopalaczu termicznym.</w:t>
            </w:r>
          </w:p>
          <w:p w14:paraId="626CBE37" w14:textId="77777777" w:rsidR="0071695C" w:rsidRPr="00FA36C9" w:rsidRDefault="0071695C" w:rsidP="00F15B31">
            <w:pPr>
              <w:spacing w:before="240"/>
              <w:jc w:val="both"/>
              <w:rPr>
                <w:rFonts w:ascii="Arial" w:hAnsi="Arial" w:cs="Arial"/>
                <w:sz w:val="21"/>
                <w:szCs w:val="21"/>
              </w:rPr>
            </w:pPr>
            <w:r w:rsidRPr="00FA36C9">
              <w:rPr>
                <w:rFonts w:ascii="Arial" w:hAnsi="Arial" w:cs="Arial"/>
                <w:sz w:val="21"/>
                <w:szCs w:val="21"/>
              </w:rPr>
              <w:t>Emisja LZO z procesu powlekania blach nie może przekroczyć standardu emisyjnego S</w:t>
            </w:r>
            <w:r w:rsidRPr="00FA36C9">
              <w:rPr>
                <w:rFonts w:ascii="Arial" w:hAnsi="Arial" w:cs="Arial"/>
                <w:sz w:val="21"/>
                <w:szCs w:val="21"/>
                <w:vertAlign w:val="subscript"/>
              </w:rPr>
              <w:t>2</w:t>
            </w:r>
            <w:r w:rsidRPr="00FA36C9">
              <w:rPr>
                <w:rFonts w:ascii="Arial" w:hAnsi="Arial" w:cs="Arial"/>
                <w:sz w:val="21"/>
                <w:szCs w:val="21"/>
              </w:rPr>
              <w:t xml:space="preserve"> (emisja niezorganizowana) – 20% masy LZO zużytych w ciągu roku, powiększonej o masę LZO odzyskanych, ponownie użytych w tym procesie. </w:t>
            </w:r>
          </w:p>
          <w:p w14:paraId="00CA3F51" w14:textId="65002EBB" w:rsidR="0071695C" w:rsidRDefault="0071695C" w:rsidP="001B7BF6">
            <w:pPr>
              <w:pStyle w:val="Arial10i50"/>
              <w:tabs>
                <w:tab w:val="left" w:pos="177"/>
              </w:tabs>
              <w:spacing w:before="120" w:after="120" w:line="240" w:lineRule="auto"/>
              <w:ind w:left="34"/>
              <w:rPr>
                <w:rFonts w:cs="Arial"/>
                <w:b/>
                <w:szCs w:val="21"/>
              </w:rPr>
            </w:pPr>
            <w:r w:rsidRPr="00FA36C9">
              <w:rPr>
                <w:rFonts w:cs="Arial"/>
                <w:b/>
                <w:szCs w:val="21"/>
              </w:rPr>
              <w:t>”</w:t>
            </w:r>
          </w:p>
          <w:p w14:paraId="0468A3ED" w14:textId="7C5C9324" w:rsidR="001B7BF6" w:rsidRPr="00D430C3" w:rsidRDefault="005D0A5A" w:rsidP="0071695C">
            <w:pPr>
              <w:pStyle w:val="Arial10i50"/>
              <w:tabs>
                <w:tab w:val="left" w:pos="177"/>
              </w:tabs>
              <w:spacing w:before="240" w:after="120" w:line="240" w:lineRule="auto"/>
              <w:ind w:left="284"/>
              <w:rPr>
                <w:rFonts w:cs="Arial"/>
                <w:b/>
                <w:szCs w:val="21"/>
              </w:rPr>
            </w:pPr>
            <w:r>
              <w:rPr>
                <w:rFonts w:cs="Arial"/>
                <w:b/>
                <w:szCs w:val="21"/>
              </w:rPr>
              <w:lastRenderedPageBreak/>
              <w:t>I</w:t>
            </w:r>
            <w:r w:rsidR="00D57EA9">
              <w:rPr>
                <w:rFonts w:cs="Arial"/>
                <w:b/>
                <w:szCs w:val="21"/>
              </w:rPr>
              <w:t>V</w:t>
            </w:r>
            <w:r w:rsidR="001B7BF6" w:rsidRPr="00D430C3">
              <w:rPr>
                <w:rFonts w:cs="Arial"/>
                <w:b/>
                <w:szCs w:val="21"/>
              </w:rPr>
              <w:t xml:space="preserve">. </w:t>
            </w:r>
            <w:r w:rsidR="00FE4C9F">
              <w:rPr>
                <w:rFonts w:cs="Arial"/>
                <w:b/>
                <w:szCs w:val="21"/>
              </w:rPr>
              <w:t>C</w:t>
            </w:r>
            <w:r w:rsidR="00A1300E">
              <w:rPr>
                <w:rFonts w:cs="Arial"/>
                <w:b/>
                <w:szCs w:val="21"/>
              </w:rPr>
              <w:t>zęść</w:t>
            </w:r>
            <w:r w:rsidR="0071695C" w:rsidRPr="00D430C3">
              <w:rPr>
                <w:rFonts w:cs="Arial"/>
                <w:b/>
                <w:szCs w:val="21"/>
              </w:rPr>
              <w:t xml:space="preserve"> IV</w:t>
            </w:r>
            <w:r>
              <w:rPr>
                <w:rFonts w:cs="Arial"/>
                <w:b/>
                <w:szCs w:val="21"/>
              </w:rPr>
              <w:t>.</w:t>
            </w:r>
            <w:r w:rsidR="0071695C" w:rsidRPr="00D430C3">
              <w:rPr>
                <w:rFonts w:cs="Arial"/>
                <w:b/>
                <w:szCs w:val="21"/>
              </w:rPr>
              <w:t xml:space="preserve"> </w:t>
            </w:r>
            <w:r w:rsidR="00D430C3" w:rsidRPr="00D430C3">
              <w:rPr>
                <w:rFonts w:cs="Arial"/>
                <w:b/>
                <w:szCs w:val="21"/>
              </w:rPr>
              <w:t xml:space="preserve">decyzji </w:t>
            </w:r>
            <w:r w:rsidR="0071695C" w:rsidRPr="00D430C3">
              <w:rPr>
                <w:rFonts w:cs="Arial"/>
                <w:b/>
                <w:szCs w:val="21"/>
              </w:rPr>
              <w:t xml:space="preserve">„Warunki wprowadzania do środowiska substancji i energii”, </w:t>
            </w:r>
          </w:p>
          <w:p w14:paraId="10927F63" w14:textId="77777777" w:rsidR="001B7BF6" w:rsidRPr="00D430C3" w:rsidRDefault="0071695C" w:rsidP="0071695C">
            <w:pPr>
              <w:pStyle w:val="Arial10i50"/>
              <w:tabs>
                <w:tab w:val="left" w:pos="177"/>
              </w:tabs>
              <w:spacing w:before="240" w:after="120" w:line="240" w:lineRule="auto"/>
              <w:ind w:left="284"/>
              <w:rPr>
                <w:rFonts w:cs="Arial"/>
                <w:b/>
                <w:szCs w:val="21"/>
              </w:rPr>
            </w:pPr>
            <w:r w:rsidRPr="00D430C3">
              <w:rPr>
                <w:rFonts w:cs="Arial"/>
                <w:b/>
                <w:szCs w:val="21"/>
              </w:rPr>
              <w:t>w punkcie 2. „Rodzaje i ilości substancji dopuszczonych do wprowadzania do powietrza w trakcie normalnego funkcjonowania instalacji do automatycznego śrutowania i zabezpieczania antykorozyjnego blach”,</w:t>
            </w:r>
          </w:p>
          <w:p w14:paraId="50858E4D" w14:textId="180AFB8F" w:rsidR="001B7BF6" w:rsidRPr="00D430C3" w:rsidRDefault="0071695C" w:rsidP="0071695C">
            <w:pPr>
              <w:pStyle w:val="Arial10i50"/>
              <w:tabs>
                <w:tab w:val="left" w:pos="177"/>
              </w:tabs>
              <w:spacing w:before="240" w:after="120" w:line="240" w:lineRule="auto"/>
              <w:ind w:left="284"/>
              <w:rPr>
                <w:rFonts w:cs="Arial"/>
                <w:b/>
                <w:szCs w:val="21"/>
              </w:rPr>
            </w:pPr>
            <w:r w:rsidRPr="00D430C3">
              <w:rPr>
                <w:rFonts w:cs="Arial"/>
                <w:b/>
                <w:szCs w:val="21"/>
              </w:rPr>
              <w:t xml:space="preserve"> </w:t>
            </w:r>
            <w:r w:rsidR="007C1D2C">
              <w:rPr>
                <w:rFonts w:cs="Arial"/>
                <w:b/>
                <w:szCs w:val="21"/>
              </w:rPr>
              <w:t>pod</w:t>
            </w:r>
            <w:r w:rsidRPr="00D430C3">
              <w:rPr>
                <w:rFonts w:cs="Arial"/>
                <w:b/>
                <w:szCs w:val="21"/>
              </w:rPr>
              <w:t xml:space="preserve">punkt 2.3. „Dopuszczalna emisja roczna z całej instalacji” </w:t>
            </w:r>
          </w:p>
          <w:p w14:paraId="69EBB926" w14:textId="44E2EC06" w:rsidR="0071695C" w:rsidRPr="00195854" w:rsidRDefault="0071695C" w:rsidP="0071695C">
            <w:pPr>
              <w:pStyle w:val="Arial10i50"/>
              <w:tabs>
                <w:tab w:val="left" w:pos="177"/>
              </w:tabs>
              <w:spacing w:before="240" w:after="120" w:line="240" w:lineRule="auto"/>
              <w:ind w:left="284"/>
              <w:rPr>
                <w:rFonts w:cs="Arial"/>
                <w:b/>
                <w:szCs w:val="21"/>
              </w:rPr>
            </w:pPr>
            <w:r w:rsidRPr="00195854">
              <w:rPr>
                <w:rFonts w:cs="Arial"/>
                <w:b/>
                <w:szCs w:val="21"/>
              </w:rPr>
              <w:t>otrzymuje brzmienie:</w:t>
            </w:r>
          </w:p>
          <w:p w14:paraId="132AE5E3" w14:textId="4D9E10CE" w:rsidR="0071695C" w:rsidRPr="00FA36C9" w:rsidRDefault="0071695C" w:rsidP="001B7BF6">
            <w:pPr>
              <w:pStyle w:val="Arial10i50"/>
              <w:tabs>
                <w:tab w:val="left" w:pos="177"/>
              </w:tabs>
              <w:spacing w:before="240" w:after="120" w:line="240" w:lineRule="auto"/>
              <w:ind w:left="454"/>
              <w:rPr>
                <w:rFonts w:cs="Arial"/>
                <w:b/>
                <w:szCs w:val="21"/>
              </w:rPr>
            </w:pPr>
            <w:r w:rsidRPr="00FA36C9">
              <w:rPr>
                <w:rFonts w:cs="Arial"/>
                <w:b/>
                <w:szCs w:val="21"/>
              </w:rPr>
              <w:t>„2.3. Dopuszczalna e</w:t>
            </w:r>
            <w:r w:rsidR="00D430C3">
              <w:rPr>
                <w:rFonts w:cs="Arial"/>
                <w:b/>
                <w:szCs w:val="21"/>
              </w:rPr>
              <w:t>misja roczna z całej instalacji</w:t>
            </w:r>
          </w:p>
          <w:p w14:paraId="6FC1F6CD" w14:textId="77777777" w:rsidR="0071695C" w:rsidRPr="00FA36C9" w:rsidRDefault="0071695C" w:rsidP="001B7BF6">
            <w:pPr>
              <w:spacing w:line="360" w:lineRule="auto"/>
              <w:ind w:firstLine="457"/>
              <w:rPr>
                <w:rFonts w:ascii="Arial" w:hAnsi="Arial" w:cs="Arial"/>
                <w:b/>
                <w:sz w:val="21"/>
                <w:szCs w:val="21"/>
              </w:rPr>
            </w:pPr>
            <w:r w:rsidRPr="00FA36C9">
              <w:rPr>
                <w:rFonts w:ascii="Arial" w:hAnsi="Arial" w:cs="Arial"/>
                <w:b/>
                <w:sz w:val="21"/>
                <w:szCs w:val="21"/>
              </w:rPr>
              <w:t xml:space="preserve">Dopuszczalna emisja roczna </w:t>
            </w:r>
          </w:p>
          <w:tbl>
            <w:tblPr>
              <w:tblW w:w="4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3"/>
              <w:gridCol w:w="2292"/>
            </w:tblGrid>
            <w:tr w:rsidR="0071695C" w:rsidRPr="00FA36C9" w14:paraId="2FBEE5C4" w14:textId="77777777" w:rsidTr="001B7BF6">
              <w:trPr>
                <w:trHeight w:val="340"/>
                <w:jc w:val="center"/>
              </w:trPr>
              <w:tc>
                <w:tcPr>
                  <w:tcW w:w="3700" w:type="pct"/>
                  <w:shd w:val="clear" w:color="auto" w:fill="BFBFBF" w:themeFill="background1" w:themeFillShade="BF"/>
                  <w:vAlign w:val="center"/>
                </w:tcPr>
                <w:p w14:paraId="7F25FF4B" w14:textId="77777777" w:rsidR="0071695C" w:rsidRPr="00FA36C9" w:rsidRDefault="0071695C" w:rsidP="00DC4550">
                  <w:pPr>
                    <w:framePr w:hSpace="141" w:wrap="around" w:vAnchor="text" w:hAnchor="margin" w:xAlign="center" w:y="-3002"/>
                    <w:tabs>
                      <w:tab w:val="left" w:pos="922"/>
                    </w:tabs>
                    <w:spacing w:before="120" w:after="120" w:line="240" w:lineRule="auto"/>
                    <w:suppressOverlap/>
                    <w:rPr>
                      <w:rFonts w:ascii="Arial" w:hAnsi="Arial" w:cs="Arial"/>
                      <w:b/>
                      <w:sz w:val="21"/>
                      <w:szCs w:val="21"/>
                    </w:rPr>
                  </w:pPr>
                  <w:r w:rsidRPr="00FA36C9">
                    <w:rPr>
                      <w:rFonts w:ascii="Arial" w:hAnsi="Arial" w:cs="Arial"/>
                      <w:b/>
                      <w:sz w:val="21"/>
                      <w:szCs w:val="21"/>
                    </w:rPr>
                    <w:t>Zanieczyszczenie</w:t>
                  </w:r>
                </w:p>
              </w:tc>
              <w:tc>
                <w:tcPr>
                  <w:tcW w:w="1300" w:type="pct"/>
                  <w:shd w:val="clear" w:color="auto" w:fill="BFBFBF" w:themeFill="background1" w:themeFillShade="BF"/>
                  <w:vAlign w:val="center"/>
                </w:tcPr>
                <w:p w14:paraId="6FBFE4F1" w14:textId="77777777" w:rsidR="0071695C" w:rsidRPr="00FA36C9" w:rsidRDefault="0071695C" w:rsidP="00DC4550">
                  <w:pPr>
                    <w:framePr w:hSpace="141" w:wrap="around" w:vAnchor="text" w:hAnchor="margin" w:xAlign="center" w:y="-3002"/>
                    <w:tabs>
                      <w:tab w:val="left" w:pos="922"/>
                    </w:tabs>
                    <w:spacing w:before="120" w:after="120" w:line="240" w:lineRule="auto"/>
                    <w:suppressOverlap/>
                    <w:rPr>
                      <w:rFonts w:ascii="Arial" w:hAnsi="Arial" w:cs="Arial"/>
                      <w:b/>
                      <w:sz w:val="21"/>
                      <w:szCs w:val="21"/>
                    </w:rPr>
                  </w:pPr>
                  <w:r w:rsidRPr="00FA36C9">
                    <w:rPr>
                      <w:rFonts w:ascii="Arial" w:hAnsi="Arial" w:cs="Arial"/>
                      <w:b/>
                      <w:sz w:val="21"/>
                      <w:szCs w:val="21"/>
                    </w:rPr>
                    <w:t>[Mg/rok]</w:t>
                  </w:r>
                </w:p>
              </w:tc>
            </w:tr>
            <w:tr w:rsidR="0071695C" w:rsidRPr="00FA36C9" w14:paraId="1E6E05D2" w14:textId="77777777" w:rsidTr="001B7BF6">
              <w:trPr>
                <w:trHeight w:val="340"/>
                <w:jc w:val="center"/>
              </w:trPr>
              <w:tc>
                <w:tcPr>
                  <w:tcW w:w="3700" w:type="pct"/>
                  <w:vAlign w:val="center"/>
                </w:tcPr>
                <w:p w14:paraId="49815F8D"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 xml:space="preserve">LZO* (dla emitorów objętych obowiązkiem dotrzymania standardu emisyjnego) </w:t>
                  </w:r>
                </w:p>
              </w:tc>
              <w:tc>
                <w:tcPr>
                  <w:tcW w:w="1300" w:type="pct"/>
                  <w:vAlign w:val="center"/>
                </w:tcPr>
                <w:p w14:paraId="033B8BC7"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24,14</w:t>
                  </w:r>
                </w:p>
              </w:tc>
            </w:tr>
            <w:tr w:rsidR="0071695C" w:rsidRPr="00FA36C9" w14:paraId="3E0B16BC" w14:textId="77777777" w:rsidTr="001B7BF6">
              <w:trPr>
                <w:trHeight w:val="340"/>
                <w:jc w:val="center"/>
              </w:trPr>
              <w:tc>
                <w:tcPr>
                  <w:tcW w:w="3700" w:type="pct"/>
                </w:tcPr>
                <w:p w14:paraId="7DE2096D"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Ksylen</w:t>
                  </w:r>
                </w:p>
              </w:tc>
              <w:tc>
                <w:tcPr>
                  <w:tcW w:w="1300" w:type="pct"/>
                  <w:vAlign w:val="center"/>
                </w:tcPr>
                <w:p w14:paraId="63909E05"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0,021</w:t>
                  </w:r>
                </w:p>
              </w:tc>
            </w:tr>
            <w:tr w:rsidR="0071695C" w:rsidRPr="00FA36C9" w14:paraId="3367F856" w14:textId="77777777" w:rsidTr="001B7BF6">
              <w:trPr>
                <w:trHeight w:val="340"/>
                <w:jc w:val="center"/>
              </w:trPr>
              <w:tc>
                <w:tcPr>
                  <w:tcW w:w="3700" w:type="pct"/>
                </w:tcPr>
                <w:p w14:paraId="4A73F9DF"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Węglowodory aromatyczne</w:t>
                  </w:r>
                </w:p>
              </w:tc>
              <w:tc>
                <w:tcPr>
                  <w:tcW w:w="1300" w:type="pct"/>
                  <w:vAlign w:val="center"/>
                </w:tcPr>
                <w:p w14:paraId="5E45B61A"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0,021</w:t>
                  </w:r>
                </w:p>
              </w:tc>
            </w:tr>
            <w:tr w:rsidR="0071695C" w:rsidRPr="00FA36C9" w14:paraId="71DDAF39" w14:textId="77777777" w:rsidTr="001B7BF6">
              <w:trPr>
                <w:trHeight w:val="340"/>
                <w:jc w:val="center"/>
              </w:trPr>
              <w:tc>
                <w:tcPr>
                  <w:tcW w:w="3700" w:type="pct"/>
                </w:tcPr>
                <w:p w14:paraId="36AEBC81"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Etylobenzen</w:t>
                  </w:r>
                </w:p>
              </w:tc>
              <w:tc>
                <w:tcPr>
                  <w:tcW w:w="1300" w:type="pct"/>
                  <w:vAlign w:val="center"/>
                </w:tcPr>
                <w:p w14:paraId="688282B8"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0,007</w:t>
                  </w:r>
                </w:p>
              </w:tc>
            </w:tr>
            <w:tr w:rsidR="0071695C" w:rsidRPr="00FA36C9" w14:paraId="47F2EC22" w14:textId="77777777" w:rsidTr="001B7BF6">
              <w:trPr>
                <w:trHeight w:val="340"/>
                <w:jc w:val="center"/>
              </w:trPr>
              <w:tc>
                <w:tcPr>
                  <w:tcW w:w="3700" w:type="pct"/>
                </w:tcPr>
                <w:p w14:paraId="60980A80"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Butan – 2 – on (</w:t>
                  </w:r>
                  <w:proofErr w:type="spellStart"/>
                  <w:r w:rsidRPr="00FA36C9">
                    <w:rPr>
                      <w:rFonts w:ascii="Arial" w:hAnsi="Arial" w:cs="Arial"/>
                      <w:sz w:val="21"/>
                      <w:szCs w:val="21"/>
                    </w:rPr>
                    <w:t>metyloetyloketon</w:t>
                  </w:r>
                  <w:proofErr w:type="spellEnd"/>
                  <w:r w:rsidRPr="00FA36C9">
                    <w:rPr>
                      <w:rFonts w:ascii="Arial" w:hAnsi="Arial" w:cs="Arial"/>
                      <w:sz w:val="21"/>
                      <w:szCs w:val="21"/>
                    </w:rPr>
                    <w:t>)</w:t>
                  </w:r>
                </w:p>
              </w:tc>
              <w:tc>
                <w:tcPr>
                  <w:tcW w:w="1300" w:type="pct"/>
                  <w:vAlign w:val="center"/>
                </w:tcPr>
                <w:p w14:paraId="43D7C6D0"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0,01</w:t>
                  </w:r>
                </w:p>
              </w:tc>
            </w:tr>
            <w:tr w:rsidR="0071695C" w:rsidRPr="00FA36C9" w14:paraId="3E0F10F2" w14:textId="77777777" w:rsidTr="001B7BF6">
              <w:trPr>
                <w:trHeight w:val="340"/>
                <w:jc w:val="center"/>
              </w:trPr>
              <w:tc>
                <w:tcPr>
                  <w:tcW w:w="3700" w:type="pct"/>
                </w:tcPr>
                <w:p w14:paraId="4D59B4A2"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 xml:space="preserve">Toluen </w:t>
                  </w:r>
                </w:p>
              </w:tc>
              <w:tc>
                <w:tcPr>
                  <w:tcW w:w="1300" w:type="pct"/>
                  <w:vAlign w:val="center"/>
                </w:tcPr>
                <w:p w14:paraId="0573945B"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0,012</w:t>
                  </w:r>
                </w:p>
              </w:tc>
            </w:tr>
            <w:tr w:rsidR="0071695C" w:rsidRPr="00FA36C9" w14:paraId="7DF6AE52" w14:textId="77777777" w:rsidTr="001B7BF6">
              <w:trPr>
                <w:trHeight w:val="340"/>
                <w:jc w:val="center"/>
              </w:trPr>
              <w:tc>
                <w:tcPr>
                  <w:tcW w:w="3700" w:type="pct"/>
                  <w:vAlign w:val="center"/>
                </w:tcPr>
                <w:p w14:paraId="6309DBFE"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Pył ogółem</w:t>
                  </w:r>
                </w:p>
              </w:tc>
              <w:tc>
                <w:tcPr>
                  <w:tcW w:w="1300" w:type="pct"/>
                  <w:vAlign w:val="center"/>
                </w:tcPr>
                <w:p w14:paraId="0C499570"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0,006</w:t>
                  </w:r>
                </w:p>
              </w:tc>
            </w:tr>
            <w:tr w:rsidR="0071695C" w:rsidRPr="00FA36C9" w14:paraId="6BABBBCC" w14:textId="77777777" w:rsidTr="001B7BF6">
              <w:trPr>
                <w:trHeight w:val="340"/>
                <w:jc w:val="center"/>
              </w:trPr>
              <w:tc>
                <w:tcPr>
                  <w:tcW w:w="3700" w:type="pct"/>
                  <w:vAlign w:val="center"/>
                </w:tcPr>
                <w:p w14:paraId="7B8A6850"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Pył zawieszony PM10</w:t>
                  </w:r>
                </w:p>
              </w:tc>
              <w:tc>
                <w:tcPr>
                  <w:tcW w:w="1300" w:type="pct"/>
                  <w:vAlign w:val="center"/>
                </w:tcPr>
                <w:p w14:paraId="07D0ADE4"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0,006</w:t>
                  </w:r>
                </w:p>
              </w:tc>
            </w:tr>
            <w:tr w:rsidR="0071695C" w:rsidRPr="00FA36C9" w14:paraId="1AEF4C09" w14:textId="77777777" w:rsidTr="001B7BF6">
              <w:trPr>
                <w:trHeight w:val="340"/>
                <w:jc w:val="center"/>
              </w:trPr>
              <w:tc>
                <w:tcPr>
                  <w:tcW w:w="3700" w:type="pct"/>
                  <w:vAlign w:val="center"/>
                </w:tcPr>
                <w:p w14:paraId="36507540"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Dwutlenek siarki</w:t>
                  </w:r>
                </w:p>
              </w:tc>
              <w:tc>
                <w:tcPr>
                  <w:tcW w:w="1300" w:type="pct"/>
                  <w:vAlign w:val="center"/>
                </w:tcPr>
                <w:p w14:paraId="47AEE0B5"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0,025</w:t>
                  </w:r>
                </w:p>
              </w:tc>
            </w:tr>
            <w:tr w:rsidR="0071695C" w:rsidRPr="00FA36C9" w14:paraId="7E2C06DD" w14:textId="77777777" w:rsidTr="001B7BF6">
              <w:trPr>
                <w:trHeight w:val="340"/>
                <w:jc w:val="center"/>
              </w:trPr>
              <w:tc>
                <w:tcPr>
                  <w:tcW w:w="3700" w:type="pct"/>
                  <w:vAlign w:val="center"/>
                </w:tcPr>
                <w:p w14:paraId="6944A54C"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Dwutlenek azotu</w:t>
                  </w:r>
                </w:p>
              </w:tc>
              <w:tc>
                <w:tcPr>
                  <w:tcW w:w="1300" w:type="pct"/>
                  <w:vAlign w:val="center"/>
                </w:tcPr>
                <w:p w14:paraId="09863F03"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0,540</w:t>
                  </w:r>
                </w:p>
              </w:tc>
            </w:tr>
            <w:tr w:rsidR="0071695C" w:rsidRPr="00FA36C9" w14:paraId="6C502BF2" w14:textId="77777777" w:rsidTr="001B7BF6">
              <w:trPr>
                <w:trHeight w:val="340"/>
                <w:jc w:val="center"/>
              </w:trPr>
              <w:tc>
                <w:tcPr>
                  <w:tcW w:w="3700" w:type="pct"/>
                  <w:vAlign w:val="center"/>
                </w:tcPr>
                <w:p w14:paraId="7A105600"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Tlenek węgla</w:t>
                  </w:r>
                </w:p>
              </w:tc>
              <w:tc>
                <w:tcPr>
                  <w:tcW w:w="1300" w:type="pct"/>
                  <w:vAlign w:val="center"/>
                </w:tcPr>
                <w:p w14:paraId="5FC038CE" w14:textId="77777777" w:rsidR="0071695C" w:rsidRPr="00FA36C9" w:rsidRDefault="0071695C" w:rsidP="00DC4550">
                  <w:pPr>
                    <w:framePr w:hSpace="141" w:wrap="around" w:vAnchor="text" w:hAnchor="margin" w:xAlign="center" w:y="-3002"/>
                    <w:tabs>
                      <w:tab w:val="left" w:pos="922"/>
                    </w:tabs>
                    <w:spacing w:before="60" w:after="60" w:line="240" w:lineRule="auto"/>
                    <w:suppressOverlap/>
                    <w:rPr>
                      <w:rFonts w:ascii="Arial" w:hAnsi="Arial" w:cs="Arial"/>
                      <w:sz w:val="21"/>
                      <w:szCs w:val="21"/>
                    </w:rPr>
                  </w:pPr>
                  <w:r w:rsidRPr="00FA36C9">
                    <w:rPr>
                      <w:rFonts w:ascii="Arial" w:hAnsi="Arial" w:cs="Arial"/>
                      <w:sz w:val="21"/>
                      <w:szCs w:val="21"/>
                    </w:rPr>
                    <w:t>0,151</w:t>
                  </w:r>
                </w:p>
              </w:tc>
            </w:tr>
          </w:tbl>
          <w:p w14:paraId="5AB2DF72" w14:textId="77777777" w:rsidR="0071695C" w:rsidRPr="00FA36C9" w:rsidRDefault="0071695C" w:rsidP="001B7BF6">
            <w:pPr>
              <w:tabs>
                <w:tab w:val="left" w:pos="922"/>
              </w:tabs>
              <w:spacing w:before="120" w:after="120"/>
              <w:rPr>
                <w:rFonts w:ascii="Arial" w:hAnsi="Arial" w:cs="Arial"/>
                <w:sz w:val="21"/>
                <w:szCs w:val="21"/>
              </w:rPr>
            </w:pPr>
            <w:r w:rsidRPr="00FA36C9">
              <w:rPr>
                <w:rFonts w:ascii="Arial" w:hAnsi="Arial" w:cs="Arial"/>
                <w:sz w:val="21"/>
                <w:szCs w:val="21"/>
              </w:rPr>
              <w:t xml:space="preserve">*- lotne związki organiczne w przeliczeniu na całkowity węgiel organiczny. </w:t>
            </w:r>
            <w:r w:rsidRPr="00FA36C9">
              <w:rPr>
                <w:rFonts w:ascii="Arial" w:hAnsi="Arial" w:cs="Arial"/>
                <w:b/>
                <w:sz w:val="21"/>
                <w:szCs w:val="21"/>
              </w:rPr>
              <w:t>”</w:t>
            </w:r>
          </w:p>
        </w:tc>
      </w:tr>
    </w:tbl>
    <w:p w14:paraId="7964559D" w14:textId="45A3AE86" w:rsidR="004553CA" w:rsidRDefault="004553CA" w:rsidP="008734F6">
      <w:pPr>
        <w:pStyle w:val="Tekstpodstawowywcity"/>
        <w:suppressAutoHyphens w:val="0"/>
        <w:spacing w:before="120" w:line="268" w:lineRule="exact"/>
        <w:ind w:right="-567"/>
        <w:rPr>
          <w:rFonts w:ascii="Arial" w:hAnsi="Arial" w:cs="Arial"/>
          <w:b/>
          <w:i w:val="0"/>
          <w:color w:val="auto"/>
          <w:sz w:val="21"/>
          <w:szCs w:val="21"/>
          <w:u w:val="single"/>
        </w:rPr>
      </w:pPr>
    </w:p>
    <w:p w14:paraId="0DF5BF6E" w14:textId="0AE5E403" w:rsidR="00703B43" w:rsidRPr="00FA36C9" w:rsidRDefault="00703B43" w:rsidP="008734F6">
      <w:pPr>
        <w:pStyle w:val="Tekstpodstawowywcity"/>
        <w:suppressAutoHyphens w:val="0"/>
        <w:spacing w:before="120" w:line="268" w:lineRule="exact"/>
        <w:ind w:right="-567"/>
        <w:rPr>
          <w:rFonts w:ascii="Arial" w:hAnsi="Arial" w:cs="Arial"/>
          <w:b/>
          <w:i w:val="0"/>
          <w:color w:val="auto"/>
          <w:sz w:val="21"/>
          <w:szCs w:val="21"/>
          <w:u w:val="single"/>
        </w:rPr>
      </w:pPr>
    </w:p>
    <w:p w14:paraId="0B33B853" w14:textId="7FED58CF" w:rsidR="006F3F26" w:rsidRPr="00FA36C9" w:rsidRDefault="0041587E" w:rsidP="005D0A5A">
      <w:pPr>
        <w:pStyle w:val="Tekstpodstawowywcity"/>
        <w:numPr>
          <w:ilvl w:val="0"/>
          <w:numId w:val="77"/>
        </w:numPr>
        <w:spacing w:after="200" w:line="268" w:lineRule="exact"/>
        <w:rPr>
          <w:rFonts w:ascii="Arial" w:hAnsi="Arial" w:cs="Arial"/>
          <w:b/>
          <w:i w:val="0"/>
          <w:color w:val="auto"/>
          <w:sz w:val="21"/>
          <w:szCs w:val="21"/>
        </w:rPr>
      </w:pPr>
      <w:r w:rsidRPr="00FA36C9">
        <w:rPr>
          <w:rFonts w:ascii="Arial" w:hAnsi="Arial" w:cs="Arial"/>
          <w:b/>
          <w:noProof/>
          <w:color w:val="auto"/>
          <w:sz w:val="21"/>
          <w:szCs w:val="21"/>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F94BA"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71186" w:rsidRPr="00FA36C9">
        <w:rPr>
          <w:rFonts w:ascii="Arial" w:hAnsi="Arial" w:cs="Arial"/>
          <w:b/>
          <w:i w:val="0"/>
          <w:color w:val="auto"/>
          <w:sz w:val="21"/>
          <w:szCs w:val="21"/>
        </w:rPr>
        <w:t>Pozostałe punkty decyzji pozostają bez zmian.</w:t>
      </w:r>
    </w:p>
    <w:p w14:paraId="3E2E91E8" w14:textId="48D1FE28" w:rsidR="00814E3C" w:rsidRDefault="00814E3C" w:rsidP="00905AAF">
      <w:pPr>
        <w:pStyle w:val="WW-BodyText212"/>
        <w:suppressAutoHyphens w:val="0"/>
        <w:spacing w:after="40" w:line="268" w:lineRule="exact"/>
        <w:jc w:val="left"/>
        <w:rPr>
          <w:rFonts w:ascii="Arial" w:hAnsi="Arial" w:cs="Arial"/>
          <w:b/>
          <w:color w:val="auto"/>
          <w:sz w:val="21"/>
          <w:szCs w:val="21"/>
        </w:rPr>
      </w:pPr>
    </w:p>
    <w:p w14:paraId="3B102DA8" w14:textId="71C8C196" w:rsidR="00703B43" w:rsidRDefault="00703B43" w:rsidP="00905AAF">
      <w:pPr>
        <w:pStyle w:val="WW-BodyText212"/>
        <w:suppressAutoHyphens w:val="0"/>
        <w:spacing w:after="40" w:line="268" w:lineRule="exact"/>
        <w:jc w:val="left"/>
        <w:rPr>
          <w:rFonts w:ascii="Arial" w:hAnsi="Arial" w:cs="Arial"/>
          <w:b/>
          <w:color w:val="auto"/>
          <w:sz w:val="21"/>
          <w:szCs w:val="21"/>
        </w:rPr>
      </w:pPr>
    </w:p>
    <w:p w14:paraId="3DB77BD2" w14:textId="77777777" w:rsidR="00703B43" w:rsidRPr="00FA36C9" w:rsidRDefault="00703B43" w:rsidP="00905AAF">
      <w:pPr>
        <w:pStyle w:val="WW-BodyText212"/>
        <w:suppressAutoHyphens w:val="0"/>
        <w:spacing w:after="40" w:line="268" w:lineRule="exact"/>
        <w:jc w:val="left"/>
        <w:rPr>
          <w:rFonts w:ascii="Arial" w:hAnsi="Arial" w:cs="Arial"/>
          <w:b/>
          <w:color w:val="auto"/>
          <w:sz w:val="21"/>
          <w:szCs w:val="21"/>
        </w:rPr>
      </w:pPr>
    </w:p>
    <w:p w14:paraId="3D185091" w14:textId="0F4F2E48" w:rsidR="00F54064" w:rsidRPr="00FA36C9" w:rsidRDefault="00187081" w:rsidP="00905AAF">
      <w:pPr>
        <w:pStyle w:val="WW-BodyText212"/>
        <w:suppressAutoHyphens w:val="0"/>
        <w:spacing w:after="40" w:line="268" w:lineRule="exact"/>
        <w:jc w:val="left"/>
        <w:rPr>
          <w:rFonts w:ascii="Arial" w:hAnsi="Arial" w:cs="Arial"/>
          <w:b/>
          <w:color w:val="auto"/>
          <w:sz w:val="21"/>
          <w:szCs w:val="21"/>
        </w:rPr>
      </w:pPr>
      <w:r w:rsidRPr="00FA36C9">
        <w:rPr>
          <w:rFonts w:ascii="Arial" w:hAnsi="Arial" w:cs="Arial"/>
          <w:b/>
          <w:color w:val="auto"/>
          <w:sz w:val="21"/>
          <w:szCs w:val="21"/>
        </w:rPr>
        <w:t>Uzasadni</w:t>
      </w:r>
      <w:r w:rsidR="00F54064" w:rsidRPr="00FA36C9">
        <w:rPr>
          <w:rFonts w:ascii="Arial" w:hAnsi="Arial" w:cs="Arial"/>
          <w:b/>
          <w:color w:val="auto"/>
          <w:sz w:val="21"/>
          <w:szCs w:val="21"/>
        </w:rPr>
        <w:t>enie</w:t>
      </w:r>
    </w:p>
    <w:p w14:paraId="6BAF2C5D" w14:textId="77777777" w:rsidR="00905AAF" w:rsidRPr="00FA36C9" w:rsidRDefault="00905AAF" w:rsidP="00905AAF">
      <w:pPr>
        <w:pStyle w:val="WW-BodyText212"/>
        <w:suppressAutoHyphens w:val="0"/>
        <w:spacing w:after="40" w:line="268" w:lineRule="exact"/>
        <w:jc w:val="left"/>
        <w:rPr>
          <w:rFonts w:ascii="Arial" w:hAnsi="Arial" w:cs="Arial"/>
          <w:b/>
          <w:color w:val="auto"/>
          <w:sz w:val="21"/>
          <w:szCs w:val="21"/>
        </w:rPr>
      </w:pPr>
    </w:p>
    <w:p w14:paraId="3BC70A78" w14:textId="0EB29740" w:rsidR="00130550" w:rsidRPr="00FA36C9" w:rsidRDefault="00130550" w:rsidP="00595D68">
      <w:pPr>
        <w:pStyle w:val="Arial10i50"/>
        <w:spacing w:after="200"/>
        <w:rPr>
          <w:rFonts w:cs="Arial"/>
          <w:b/>
          <w:color w:val="auto"/>
          <w:szCs w:val="21"/>
          <w:u w:val="single"/>
        </w:rPr>
      </w:pPr>
      <w:r w:rsidRPr="00FA36C9">
        <w:rPr>
          <w:rFonts w:cs="Arial"/>
          <w:b/>
          <w:color w:val="auto"/>
          <w:szCs w:val="21"/>
          <w:u w:val="single"/>
        </w:rPr>
        <w:t xml:space="preserve">I. Uzasadnienie faktyczne </w:t>
      </w:r>
    </w:p>
    <w:p w14:paraId="1D428201" w14:textId="0A77147C" w:rsidR="002760B9" w:rsidRPr="00FA36C9" w:rsidRDefault="0071695C" w:rsidP="00595D68">
      <w:pPr>
        <w:pStyle w:val="Arial10i5"/>
        <w:spacing w:after="200"/>
        <w:jc w:val="both"/>
        <w:rPr>
          <w:rFonts w:cs="Arial"/>
          <w:color w:val="auto"/>
          <w:szCs w:val="21"/>
        </w:rPr>
      </w:pPr>
      <w:r w:rsidRPr="00FA36C9">
        <w:rPr>
          <w:rFonts w:cs="Arial"/>
          <w:color w:val="auto"/>
          <w:szCs w:val="21"/>
        </w:rPr>
        <w:t>Decyzją z dnia 25.03.2010 r</w:t>
      </w:r>
      <w:r w:rsidR="00195854">
        <w:rPr>
          <w:rFonts w:cs="Arial"/>
          <w:color w:val="auto"/>
          <w:szCs w:val="21"/>
        </w:rPr>
        <w:t>.</w:t>
      </w:r>
      <w:r w:rsidRPr="00FA36C9">
        <w:rPr>
          <w:rFonts w:cs="Arial"/>
          <w:color w:val="auto"/>
          <w:szCs w:val="21"/>
        </w:rPr>
        <w:t xml:space="preserve"> nr 1066/OS/2010</w:t>
      </w:r>
      <w:r w:rsidR="002760B9" w:rsidRPr="00FA36C9">
        <w:rPr>
          <w:rFonts w:cs="Arial"/>
          <w:color w:val="auto"/>
          <w:szCs w:val="21"/>
        </w:rPr>
        <w:t xml:space="preserve"> Marszałek Województwa Śląskiego</w:t>
      </w:r>
      <w:r w:rsidR="00431104" w:rsidRPr="00FA36C9">
        <w:rPr>
          <w:rFonts w:cs="Arial"/>
          <w:color w:val="auto"/>
          <w:szCs w:val="21"/>
        </w:rPr>
        <w:t>,</w:t>
      </w:r>
      <w:r w:rsidR="006B722B" w:rsidRPr="00FA36C9">
        <w:rPr>
          <w:rFonts w:cs="Arial"/>
          <w:color w:val="auto"/>
          <w:szCs w:val="21"/>
        </w:rPr>
        <w:t xml:space="preserve"> udzielił </w:t>
      </w:r>
      <w:r w:rsidRPr="00FA36C9">
        <w:rPr>
          <w:rFonts w:cs="Arial"/>
          <w:color w:val="auto"/>
          <w:szCs w:val="21"/>
        </w:rPr>
        <w:t>p</w:t>
      </w:r>
      <w:r w:rsidR="006B722B" w:rsidRPr="00FA36C9">
        <w:rPr>
          <w:rFonts w:cs="Arial"/>
          <w:color w:val="auto"/>
          <w:szCs w:val="21"/>
        </w:rPr>
        <w:t>ozwolenia</w:t>
      </w:r>
      <w:r w:rsidR="009852D1" w:rsidRPr="00FA36C9">
        <w:rPr>
          <w:rFonts w:cs="Arial"/>
          <w:color w:val="auto"/>
          <w:szCs w:val="21"/>
        </w:rPr>
        <w:t xml:space="preserve"> </w:t>
      </w:r>
      <w:r w:rsidR="006B722B" w:rsidRPr="00FA36C9">
        <w:rPr>
          <w:rFonts w:cs="Arial"/>
          <w:color w:val="auto"/>
          <w:szCs w:val="21"/>
        </w:rPr>
        <w:t xml:space="preserve">zintegrowanego </w:t>
      </w:r>
      <w:r w:rsidR="009852D1" w:rsidRPr="00FA36C9">
        <w:rPr>
          <w:rFonts w:cs="Arial"/>
          <w:color w:val="auto"/>
          <w:szCs w:val="21"/>
        </w:rPr>
        <w:t xml:space="preserve">dla </w:t>
      </w:r>
      <w:r w:rsidRPr="00FA36C9">
        <w:rPr>
          <w:rFonts w:cs="Arial"/>
          <w:color w:val="auto"/>
          <w:szCs w:val="21"/>
        </w:rPr>
        <w:t xml:space="preserve">instalacji </w:t>
      </w:r>
      <w:r w:rsidR="001B7BF6" w:rsidRPr="00FA36C9">
        <w:rPr>
          <w:rFonts w:cs="Arial"/>
          <w:color w:val="auto"/>
          <w:szCs w:val="21"/>
        </w:rPr>
        <w:t xml:space="preserve">do walcowania blach oraz  instalacji do automatycznego śrutowania i zabezpieczania antykorozyjnego blach o zużyciu rozpuszczalników organicznych ponad 150 kg na godzinę lub ponad 200 Mg rocznie zlokalizowanych w Zakładzie Walcowni Blach </w:t>
      </w:r>
      <w:proofErr w:type="spellStart"/>
      <w:r w:rsidR="001B7BF6" w:rsidRPr="00FA36C9">
        <w:rPr>
          <w:rFonts w:cs="Arial"/>
          <w:color w:val="auto"/>
          <w:szCs w:val="21"/>
        </w:rPr>
        <w:t>Grubych,należącej</w:t>
      </w:r>
      <w:proofErr w:type="spellEnd"/>
      <w:r w:rsidR="001B7BF6" w:rsidRPr="00FA36C9">
        <w:rPr>
          <w:rFonts w:cs="Arial"/>
          <w:color w:val="auto"/>
          <w:szCs w:val="21"/>
        </w:rPr>
        <w:t xml:space="preserve"> do Liberty Częstochowa Sp. z o.o.</w:t>
      </w:r>
    </w:p>
    <w:p w14:paraId="38BA1380" w14:textId="02EA7698" w:rsidR="002760B9" w:rsidRPr="00FA36C9" w:rsidRDefault="00431104" w:rsidP="00595D68">
      <w:pPr>
        <w:pStyle w:val="Arial10i5"/>
        <w:spacing w:after="200"/>
        <w:jc w:val="both"/>
        <w:rPr>
          <w:rFonts w:cs="Arial"/>
          <w:color w:val="auto"/>
          <w:szCs w:val="21"/>
        </w:rPr>
      </w:pPr>
      <w:r w:rsidRPr="00FA36C9">
        <w:rPr>
          <w:rFonts w:cs="Arial"/>
          <w:color w:val="auto"/>
          <w:szCs w:val="21"/>
        </w:rPr>
        <w:t>Decyzja ta została następnie zmieniona</w:t>
      </w:r>
      <w:r w:rsidR="002760B9" w:rsidRPr="00FA36C9">
        <w:rPr>
          <w:rFonts w:cs="Arial"/>
          <w:color w:val="auto"/>
          <w:szCs w:val="21"/>
        </w:rPr>
        <w:t xml:space="preserve"> decyzjami:</w:t>
      </w:r>
    </w:p>
    <w:p w14:paraId="2644CE65" w14:textId="3DB659B4" w:rsidR="002760B9" w:rsidRPr="00FA36C9" w:rsidRDefault="001B7BF6" w:rsidP="00FB05E4">
      <w:pPr>
        <w:pStyle w:val="WW-BodyText212"/>
        <w:numPr>
          <w:ilvl w:val="0"/>
          <w:numId w:val="59"/>
        </w:numPr>
        <w:spacing w:line="268" w:lineRule="exact"/>
        <w:ind w:left="567" w:hanging="181"/>
        <w:rPr>
          <w:rFonts w:ascii="Arial" w:hAnsi="Arial" w:cs="Arial"/>
          <w:color w:val="auto"/>
          <w:sz w:val="21"/>
          <w:szCs w:val="21"/>
        </w:rPr>
      </w:pPr>
      <w:r w:rsidRPr="00FA36C9">
        <w:rPr>
          <w:rFonts w:ascii="Arial" w:hAnsi="Arial" w:cs="Arial"/>
          <w:color w:val="auto"/>
          <w:sz w:val="21"/>
          <w:szCs w:val="21"/>
        </w:rPr>
        <w:lastRenderedPageBreak/>
        <w:t>Marszałka Województwa Śląskiego nr 2787/OS/2014 z dnia 01.12.2014 r</w:t>
      </w:r>
      <w:r w:rsidR="00195854">
        <w:rPr>
          <w:rFonts w:ascii="Arial" w:hAnsi="Arial" w:cs="Arial"/>
          <w:color w:val="auto"/>
          <w:sz w:val="21"/>
          <w:szCs w:val="21"/>
        </w:rPr>
        <w:t>,</w:t>
      </w:r>
    </w:p>
    <w:p w14:paraId="40A4257B" w14:textId="1E7CA9CE" w:rsidR="006B722B" w:rsidRPr="00FA36C9" w:rsidRDefault="002760B9" w:rsidP="00FB05E4">
      <w:pPr>
        <w:pStyle w:val="WW-BodyText212"/>
        <w:numPr>
          <w:ilvl w:val="0"/>
          <w:numId w:val="59"/>
        </w:numPr>
        <w:spacing w:line="268" w:lineRule="exact"/>
        <w:ind w:left="567" w:hanging="181"/>
        <w:rPr>
          <w:rFonts w:ascii="Arial" w:hAnsi="Arial" w:cs="Arial"/>
          <w:color w:val="auto"/>
          <w:sz w:val="21"/>
          <w:szCs w:val="21"/>
        </w:rPr>
      </w:pPr>
      <w:r w:rsidRPr="00FA36C9">
        <w:rPr>
          <w:rFonts w:ascii="Arial" w:hAnsi="Arial" w:cs="Arial"/>
          <w:color w:val="auto"/>
          <w:sz w:val="21"/>
          <w:szCs w:val="21"/>
        </w:rPr>
        <w:t>Marsz</w:t>
      </w:r>
      <w:r w:rsidR="001B7BF6" w:rsidRPr="00FA36C9">
        <w:rPr>
          <w:rFonts w:ascii="Arial" w:hAnsi="Arial" w:cs="Arial"/>
          <w:color w:val="auto"/>
          <w:sz w:val="21"/>
          <w:szCs w:val="21"/>
        </w:rPr>
        <w:t>ałka Województwa Śląskiego nr 1380/OS/2015 z dnia 07.08.2015 r</w:t>
      </w:r>
      <w:r w:rsidR="00F054F7">
        <w:rPr>
          <w:rFonts w:ascii="Arial" w:hAnsi="Arial" w:cs="Arial"/>
          <w:color w:val="auto"/>
          <w:sz w:val="21"/>
          <w:szCs w:val="21"/>
        </w:rPr>
        <w:t>,</w:t>
      </w:r>
    </w:p>
    <w:p w14:paraId="66E1A5FB" w14:textId="6C0A2362" w:rsidR="002760B9" w:rsidRPr="00FA36C9" w:rsidRDefault="002760B9" w:rsidP="00FB05E4">
      <w:pPr>
        <w:pStyle w:val="WW-BodyText212"/>
        <w:numPr>
          <w:ilvl w:val="0"/>
          <w:numId w:val="59"/>
        </w:numPr>
        <w:spacing w:line="268" w:lineRule="exact"/>
        <w:ind w:left="567" w:hanging="181"/>
        <w:rPr>
          <w:rFonts w:ascii="Arial" w:hAnsi="Arial" w:cs="Arial"/>
          <w:color w:val="auto"/>
          <w:sz w:val="21"/>
          <w:szCs w:val="21"/>
        </w:rPr>
      </w:pPr>
      <w:r w:rsidRPr="00FA36C9">
        <w:rPr>
          <w:rFonts w:ascii="Arial" w:hAnsi="Arial" w:cs="Arial"/>
          <w:color w:val="auto"/>
          <w:sz w:val="21"/>
          <w:szCs w:val="21"/>
        </w:rPr>
        <w:t>Marsz</w:t>
      </w:r>
      <w:r w:rsidR="001B7BF6" w:rsidRPr="00FA36C9">
        <w:rPr>
          <w:rFonts w:ascii="Arial" w:hAnsi="Arial" w:cs="Arial"/>
          <w:color w:val="auto"/>
          <w:sz w:val="21"/>
          <w:szCs w:val="21"/>
        </w:rPr>
        <w:t>ałka Województwa Śląskiego nr 598/OS/2018 z dnia 31.01.2018 r</w:t>
      </w:r>
      <w:r w:rsidR="00DE2703">
        <w:rPr>
          <w:rFonts w:ascii="Arial" w:hAnsi="Arial" w:cs="Arial"/>
          <w:color w:val="auto"/>
          <w:sz w:val="21"/>
          <w:szCs w:val="21"/>
        </w:rPr>
        <w:t>,</w:t>
      </w:r>
    </w:p>
    <w:p w14:paraId="38FAF69D" w14:textId="6B0699E5" w:rsidR="002760B9" w:rsidRPr="00FA36C9" w:rsidRDefault="002760B9" w:rsidP="00FB05E4">
      <w:pPr>
        <w:pStyle w:val="WW-BodyText212"/>
        <w:numPr>
          <w:ilvl w:val="0"/>
          <w:numId w:val="59"/>
        </w:numPr>
        <w:spacing w:line="268" w:lineRule="exact"/>
        <w:ind w:left="567" w:hanging="181"/>
        <w:rPr>
          <w:rFonts w:ascii="Arial" w:hAnsi="Arial" w:cs="Arial"/>
          <w:b/>
          <w:color w:val="auto"/>
          <w:sz w:val="21"/>
          <w:szCs w:val="21"/>
        </w:rPr>
      </w:pPr>
      <w:r w:rsidRPr="00FA36C9">
        <w:rPr>
          <w:rFonts w:ascii="Arial" w:hAnsi="Arial" w:cs="Arial"/>
          <w:color w:val="auto"/>
          <w:sz w:val="21"/>
          <w:szCs w:val="21"/>
        </w:rPr>
        <w:t>Marsz</w:t>
      </w:r>
      <w:r w:rsidR="001B7BF6" w:rsidRPr="00FA36C9">
        <w:rPr>
          <w:rFonts w:ascii="Arial" w:hAnsi="Arial" w:cs="Arial"/>
          <w:color w:val="auto"/>
          <w:sz w:val="21"/>
          <w:szCs w:val="21"/>
        </w:rPr>
        <w:t>ałka Województwa Śląskiego nr 2268/OS/2021 z dnia 23.07.2021 r,</w:t>
      </w:r>
    </w:p>
    <w:p w14:paraId="774AE5DE" w14:textId="11C7D42B" w:rsidR="001B7BF6" w:rsidRPr="00FA36C9" w:rsidRDefault="001B7BF6" w:rsidP="00FB05E4">
      <w:pPr>
        <w:pStyle w:val="WW-BodyText212"/>
        <w:numPr>
          <w:ilvl w:val="0"/>
          <w:numId w:val="59"/>
        </w:numPr>
        <w:spacing w:line="268" w:lineRule="exact"/>
        <w:ind w:left="567" w:hanging="181"/>
        <w:rPr>
          <w:rFonts w:ascii="Arial" w:hAnsi="Arial" w:cs="Arial"/>
          <w:b/>
          <w:color w:val="auto"/>
          <w:sz w:val="21"/>
          <w:szCs w:val="21"/>
        </w:rPr>
      </w:pPr>
      <w:r w:rsidRPr="00FA36C9">
        <w:rPr>
          <w:rFonts w:ascii="Arial" w:hAnsi="Arial" w:cs="Arial"/>
          <w:color w:val="auto"/>
          <w:sz w:val="21"/>
          <w:szCs w:val="21"/>
        </w:rPr>
        <w:t>Marszałka Województwa Śląskiego nr 548/OS/2022 z dnia 03.02.2022 r.</w:t>
      </w:r>
    </w:p>
    <w:p w14:paraId="0A59EB9C" w14:textId="499A38EB" w:rsidR="00B36B64" w:rsidRPr="00FA36C9" w:rsidRDefault="00F054F7" w:rsidP="00595D68">
      <w:pPr>
        <w:pStyle w:val="Arial10i5"/>
        <w:spacing w:after="200"/>
        <w:jc w:val="both"/>
        <w:rPr>
          <w:rFonts w:cs="Arial"/>
          <w:szCs w:val="21"/>
        </w:rPr>
      </w:pPr>
      <w:r>
        <w:rPr>
          <w:rFonts w:cs="Arial"/>
          <w:szCs w:val="21"/>
        </w:rPr>
        <w:t xml:space="preserve">W dniu </w:t>
      </w:r>
      <w:r w:rsidR="001B7BF6" w:rsidRPr="00FA36C9">
        <w:rPr>
          <w:rFonts w:cs="Arial"/>
          <w:szCs w:val="21"/>
        </w:rPr>
        <w:t>10.06.2022 r</w:t>
      </w:r>
      <w:r w:rsidR="00195854">
        <w:rPr>
          <w:rFonts w:cs="Arial"/>
          <w:szCs w:val="21"/>
        </w:rPr>
        <w:t>.</w:t>
      </w:r>
      <w:r w:rsidR="00B36B64" w:rsidRPr="00FA36C9">
        <w:rPr>
          <w:rFonts w:cs="Arial"/>
          <w:szCs w:val="21"/>
        </w:rPr>
        <w:t xml:space="preserve"> Marszałek Województwa Śląskiego otrzymał wni</w:t>
      </w:r>
      <w:r w:rsidR="001B7BF6" w:rsidRPr="00FA36C9">
        <w:rPr>
          <w:rFonts w:cs="Arial"/>
          <w:szCs w:val="21"/>
        </w:rPr>
        <w:t>osek Strony</w:t>
      </w:r>
      <w:r w:rsidR="00B36B64" w:rsidRPr="00FA36C9">
        <w:rPr>
          <w:rFonts w:cs="Arial"/>
          <w:szCs w:val="21"/>
        </w:rPr>
        <w:t xml:space="preserve">, z </w:t>
      </w:r>
      <w:r w:rsidR="00B36B64" w:rsidRPr="00FA36C9">
        <w:rPr>
          <w:rFonts w:cs="Arial"/>
          <w:color w:val="auto"/>
          <w:szCs w:val="21"/>
        </w:rPr>
        <w:t>dnia</w:t>
      </w:r>
      <w:r w:rsidR="001B7BF6" w:rsidRPr="00FA36C9">
        <w:rPr>
          <w:rFonts w:cs="Arial"/>
          <w:szCs w:val="21"/>
        </w:rPr>
        <w:t xml:space="preserve"> 02.06.2022 r</w:t>
      </w:r>
      <w:r w:rsidR="00195854">
        <w:rPr>
          <w:rFonts w:cs="Arial"/>
          <w:szCs w:val="21"/>
        </w:rPr>
        <w:t>.</w:t>
      </w:r>
      <w:r w:rsidR="00B36B64" w:rsidRPr="00FA36C9">
        <w:rPr>
          <w:rFonts w:cs="Arial"/>
          <w:szCs w:val="21"/>
        </w:rPr>
        <w:t xml:space="preserve"> o </w:t>
      </w:r>
      <w:r w:rsidR="009852D1" w:rsidRPr="00FA36C9">
        <w:rPr>
          <w:rFonts w:cs="Arial"/>
          <w:szCs w:val="21"/>
        </w:rPr>
        <w:t xml:space="preserve">zmianę </w:t>
      </w:r>
      <w:r w:rsidR="00B36B64" w:rsidRPr="00FA36C9">
        <w:rPr>
          <w:rFonts w:cs="Arial"/>
          <w:szCs w:val="21"/>
        </w:rPr>
        <w:t xml:space="preserve">warunków ww. </w:t>
      </w:r>
      <w:r w:rsidR="009852D1" w:rsidRPr="00FA36C9">
        <w:rPr>
          <w:rFonts w:cs="Arial"/>
          <w:szCs w:val="21"/>
        </w:rPr>
        <w:t>pozwolenia zintegrowanego.</w:t>
      </w:r>
    </w:p>
    <w:p w14:paraId="6C374D91" w14:textId="6FC3905C" w:rsidR="00B36B64" w:rsidRPr="008C642D" w:rsidRDefault="00BA5068" w:rsidP="008C642D">
      <w:pPr>
        <w:pStyle w:val="Arial10i5"/>
        <w:spacing w:after="200"/>
        <w:jc w:val="both"/>
        <w:rPr>
          <w:rFonts w:cs="Arial"/>
          <w:szCs w:val="21"/>
        </w:rPr>
      </w:pPr>
      <w:r>
        <w:rPr>
          <w:rFonts w:cs="Arial"/>
          <w:color w:val="auto"/>
          <w:szCs w:val="21"/>
        </w:rPr>
        <w:t>W</w:t>
      </w:r>
      <w:r w:rsidR="00B36B64" w:rsidRPr="00FA36C9">
        <w:rPr>
          <w:rFonts w:cs="Arial"/>
          <w:szCs w:val="21"/>
        </w:rPr>
        <w:t xml:space="preserve"> treści wniosku Strona wskazała, że konieczność zmiany pozwolenia wynika z:</w:t>
      </w:r>
      <w:r w:rsidR="008C642D">
        <w:rPr>
          <w:rFonts w:cs="Arial"/>
          <w:szCs w:val="21"/>
        </w:rPr>
        <w:t xml:space="preserve"> konieczności </w:t>
      </w:r>
      <w:r w:rsidR="008C642D" w:rsidRPr="008C642D">
        <w:rPr>
          <w:rFonts w:cs="Arial"/>
          <w:szCs w:val="21"/>
        </w:rPr>
        <w:t>d</w:t>
      </w:r>
      <w:r w:rsidR="00A1300E">
        <w:rPr>
          <w:rFonts w:cs="Arial"/>
          <w:szCs w:val="21"/>
        </w:rPr>
        <w:t>ostosowania</w:t>
      </w:r>
      <w:r w:rsidR="00B70352" w:rsidRPr="008C642D">
        <w:rPr>
          <w:rFonts w:cs="Arial"/>
          <w:szCs w:val="21"/>
        </w:rPr>
        <w:t xml:space="preserve"> treści p</w:t>
      </w:r>
      <w:r w:rsidR="00253E0D" w:rsidRPr="008C642D">
        <w:rPr>
          <w:rFonts w:cs="Arial"/>
          <w:szCs w:val="21"/>
        </w:rPr>
        <w:t>o</w:t>
      </w:r>
      <w:r w:rsidR="00B70352" w:rsidRPr="008C642D">
        <w:rPr>
          <w:rFonts w:cs="Arial"/>
          <w:szCs w:val="21"/>
        </w:rPr>
        <w:t>z</w:t>
      </w:r>
      <w:r w:rsidR="00253E0D" w:rsidRPr="008C642D">
        <w:rPr>
          <w:rFonts w:cs="Arial"/>
          <w:szCs w:val="21"/>
        </w:rPr>
        <w:t>wolenia zintegrowanego dla instalacji do automatycznego śrutowania i zabezpieczenia antykorozyjnego blach o zużyciu rozpuszczalników organicznych ponad 150 kg na godzinę lub 200 Mg rocznie do konkluzji BAT określonych w Decyzji Wykonawc</w:t>
      </w:r>
      <w:r w:rsidR="00B70352" w:rsidRPr="008C642D">
        <w:rPr>
          <w:rFonts w:cs="Arial"/>
          <w:szCs w:val="21"/>
        </w:rPr>
        <w:t>zej Komisji Unii Europejskiej (</w:t>
      </w:r>
      <w:r w:rsidR="00253E0D" w:rsidRPr="008C642D">
        <w:rPr>
          <w:rFonts w:cs="Arial"/>
          <w:szCs w:val="21"/>
        </w:rPr>
        <w:t>U</w:t>
      </w:r>
      <w:r w:rsidR="00B70352" w:rsidRPr="008C642D">
        <w:rPr>
          <w:rFonts w:cs="Arial"/>
          <w:szCs w:val="21"/>
        </w:rPr>
        <w:t>E) z dnia 22 czerwca 2020 roku ustanawiając</w:t>
      </w:r>
      <w:r w:rsidR="00253E0D" w:rsidRPr="008C642D">
        <w:rPr>
          <w:rFonts w:cs="Arial"/>
          <w:szCs w:val="21"/>
        </w:rPr>
        <w:t>ej konkluzje dotyczące najlepszych dostępnych te</w:t>
      </w:r>
      <w:r w:rsidR="00B70352" w:rsidRPr="008C642D">
        <w:rPr>
          <w:rFonts w:cs="Arial"/>
          <w:szCs w:val="21"/>
        </w:rPr>
        <w:t>chnik (BAT) zgodnie z dyrektywą</w:t>
      </w:r>
      <w:r w:rsidR="00253E0D" w:rsidRPr="008C642D">
        <w:rPr>
          <w:rFonts w:cs="Arial"/>
          <w:szCs w:val="21"/>
        </w:rPr>
        <w:t xml:space="preserve"> Parlament Europejskiego i Rady 2010/7</w:t>
      </w:r>
      <w:r w:rsidR="00B70352" w:rsidRPr="008C642D">
        <w:rPr>
          <w:rFonts w:cs="Arial"/>
          <w:szCs w:val="21"/>
        </w:rPr>
        <w:t>5</w:t>
      </w:r>
      <w:r w:rsidR="00253E0D" w:rsidRPr="008C642D">
        <w:rPr>
          <w:rFonts w:cs="Arial"/>
          <w:szCs w:val="21"/>
        </w:rPr>
        <w:t>/UE  w</w:t>
      </w:r>
      <w:r w:rsidR="00B70352" w:rsidRPr="008C642D">
        <w:rPr>
          <w:rFonts w:cs="Arial"/>
          <w:szCs w:val="21"/>
        </w:rPr>
        <w:t xml:space="preserve"> sprawie emisji prze</w:t>
      </w:r>
      <w:r w:rsidR="00253E0D" w:rsidRPr="008C642D">
        <w:rPr>
          <w:rFonts w:cs="Arial"/>
          <w:szCs w:val="21"/>
        </w:rPr>
        <w:t>mysłowych w odniesieniu do ob</w:t>
      </w:r>
      <w:r w:rsidR="00B70352" w:rsidRPr="008C642D">
        <w:rPr>
          <w:rFonts w:cs="Arial"/>
          <w:szCs w:val="21"/>
        </w:rPr>
        <w:t>róbki powierzchniowej z wykorzy</w:t>
      </w:r>
      <w:r w:rsidR="00253E0D" w:rsidRPr="008C642D">
        <w:rPr>
          <w:rFonts w:cs="Arial"/>
          <w:szCs w:val="21"/>
        </w:rPr>
        <w:t>s</w:t>
      </w:r>
      <w:r w:rsidR="00B70352" w:rsidRPr="008C642D">
        <w:rPr>
          <w:rFonts w:cs="Arial"/>
          <w:szCs w:val="21"/>
        </w:rPr>
        <w:t>t</w:t>
      </w:r>
      <w:r w:rsidR="00253E0D" w:rsidRPr="008C642D">
        <w:rPr>
          <w:rFonts w:cs="Arial"/>
          <w:szCs w:val="21"/>
        </w:rPr>
        <w:t>aniem r</w:t>
      </w:r>
      <w:r w:rsidR="00B70352" w:rsidRPr="008C642D">
        <w:rPr>
          <w:rFonts w:cs="Arial"/>
          <w:szCs w:val="21"/>
        </w:rPr>
        <w:t>o</w:t>
      </w:r>
      <w:r w:rsidR="00253E0D" w:rsidRPr="008C642D">
        <w:rPr>
          <w:rFonts w:cs="Arial"/>
          <w:szCs w:val="21"/>
        </w:rPr>
        <w:t>z</w:t>
      </w:r>
      <w:r w:rsidR="00712F8F" w:rsidRPr="008C642D">
        <w:rPr>
          <w:rFonts w:cs="Arial"/>
          <w:szCs w:val="21"/>
        </w:rPr>
        <w:t>puszczalników organicznych</w:t>
      </w:r>
      <w:r w:rsidR="00253E0D" w:rsidRPr="008C642D">
        <w:rPr>
          <w:rFonts w:cs="Arial"/>
          <w:szCs w:val="21"/>
        </w:rPr>
        <w:t xml:space="preserve">, w tym konserwacji drewna i produktów z drewna </w:t>
      </w:r>
      <w:r w:rsidR="00B70352" w:rsidRPr="008C642D">
        <w:rPr>
          <w:rFonts w:cs="Arial"/>
          <w:szCs w:val="21"/>
        </w:rPr>
        <w:t xml:space="preserve"> produktami chemicznymi.</w:t>
      </w:r>
    </w:p>
    <w:p w14:paraId="640206DC" w14:textId="2C3C0250" w:rsidR="00B36B64" w:rsidRPr="00FA36C9" w:rsidRDefault="00B36B64" w:rsidP="00B70352">
      <w:pPr>
        <w:pStyle w:val="Akapitzlist"/>
        <w:spacing w:after="120" w:line="268" w:lineRule="exact"/>
        <w:contextualSpacing w:val="0"/>
        <w:rPr>
          <w:rFonts w:ascii="Arial" w:hAnsi="Arial" w:cs="Arial"/>
          <w:sz w:val="21"/>
          <w:szCs w:val="21"/>
        </w:rPr>
      </w:pPr>
    </w:p>
    <w:p w14:paraId="45A4FC6A" w14:textId="7E6A7F0B" w:rsidR="004B34A7" w:rsidRPr="00FA36C9" w:rsidRDefault="009852D1" w:rsidP="00595D68">
      <w:pPr>
        <w:pStyle w:val="Arial10i5"/>
        <w:spacing w:after="200"/>
        <w:jc w:val="both"/>
        <w:rPr>
          <w:rFonts w:cs="Arial"/>
          <w:szCs w:val="21"/>
        </w:rPr>
      </w:pPr>
      <w:r w:rsidRPr="00FA36C9">
        <w:rPr>
          <w:rFonts w:cs="Arial"/>
          <w:szCs w:val="21"/>
        </w:rPr>
        <w:t xml:space="preserve"> </w:t>
      </w:r>
      <w:r w:rsidR="007570E7" w:rsidRPr="00FA36C9">
        <w:rPr>
          <w:rFonts w:cs="Arial"/>
          <w:color w:val="auto"/>
          <w:szCs w:val="21"/>
        </w:rPr>
        <w:t>Strona</w:t>
      </w:r>
      <w:r w:rsidR="007570E7" w:rsidRPr="00FA36C9">
        <w:rPr>
          <w:rFonts w:cs="Arial"/>
          <w:szCs w:val="21"/>
        </w:rPr>
        <w:t xml:space="preserve"> w załączeniu do wniosku przedłożyła wymagane informacje i materiały, w tym </w:t>
      </w:r>
      <w:r w:rsidR="004B34A7" w:rsidRPr="00FA36C9">
        <w:rPr>
          <w:rFonts w:cs="Arial"/>
          <w:szCs w:val="21"/>
        </w:rPr>
        <w:t>:</w:t>
      </w:r>
    </w:p>
    <w:p w14:paraId="1961F7C8" w14:textId="3A3F9B23" w:rsidR="007570E7" w:rsidRPr="00FA36C9" w:rsidRDefault="00164185" w:rsidP="00FB05E4">
      <w:pPr>
        <w:pStyle w:val="Akapitzlist"/>
        <w:numPr>
          <w:ilvl w:val="0"/>
          <w:numId w:val="60"/>
        </w:numPr>
        <w:spacing w:after="120" w:line="268" w:lineRule="exact"/>
        <w:ind w:left="714" w:hanging="357"/>
        <w:contextualSpacing w:val="0"/>
        <w:rPr>
          <w:rFonts w:ascii="Arial" w:hAnsi="Arial" w:cs="Arial"/>
          <w:sz w:val="21"/>
          <w:szCs w:val="21"/>
        </w:rPr>
      </w:pPr>
      <w:r>
        <w:rPr>
          <w:rFonts w:ascii="Arial" w:hAnsi="Arial" w:cs="Arial"/>
          <w:sz w:val="21"/>
          <w:szCs w:val="21"/>
        </w:rPr>
        <w:t>zaświadczenia</w:t>
      </w:r>
      <w:r w:rsidR="007570E7" w:rsidRPr="00FA36C9">
        <w:rPr>
          <w:rFonts w:ascii="Arial" w:hAnsi="Arial" w:cs="Arial"/>
          <w:sz w:val="21"/>
          <w:szCs w:val="21"/>
        </w:rPr>
        <w:t xml:space="preserve"> o niekaralności wszystkich osób uprawnionych do reprezentowania spółki zgodnie z KRS, w myśl art. 184 ust. 4 pkt. 7 ustawy </w:t>
      </w:r>
      <w:r w:rsidR="004B34A7" w:rsidRPr="00FA36C9">
        <w:rPr>
          <w:rFonts w:ascii="Arial" w:hAnsi="Arial" w:cs="Arial"/>
          <w:sz w:val="21"/>
          <w:szCs w:val="21"/>
        </w:rPr>
        <w:t xml:space="preserve">z dnia 27 kwietnia 2001 r. </w:t>
      </w:r>
      <w:r w:rsidR="007570E7" w:rsidRPr="00FA36C9">
        <w:rPr>
          <w:rFonts w:ascii="Arial" w:hAnsi="Arial" w:cs="Arial"/>
          <w:sz w:val="21"/>
          <w:szCs w:val="21"/>
        </w:rPr>
        <w:t>Prawo ochrony środowiska</w:t>
      </w:r>
      <w:r w:rsidR="00712F8F" w:rsidRPr="00FA36C9">
        <w:rPr>
          <w:rFonts w:ascii="Arial" w:hAnsi="Arial" w:cs="Arial"/>
          <w:sz w:val="21"/>
          <w:szCs w:val="21"/>
        </w:rPr>
        <w:t xml:space="preserve"> (t. j. Dz. U. z 2022 r., poz.2556</w:t>
      </w:r>
      <w:r w:rsidR="004B34A7" w:rsidRPr="00FA36C9">
        <w:rPr>
          <w:rFonts w:ascii="Arial" w:hAnsi="Arial" w:cs="Arial"/>
          <w:sz w:val="21"/>
          <w:szCs w:val="21"/>
        </w:rPr>
        <w:t xml:space="preserve"> z </w:t>
      </w:r>
      <w:proofErr w:type="spellStart"/>
      <w:r w:rsidR="004B34A7" w:rsidRPr="00FA36C9">
        <w:rPr>
          <w:rFonts w:ascii="Arial" w:hAnsi="Arial" w:cs="Arial"/>
          <w:sz w:val="21"/>
          <w:szCs w:val="21"/>
        </w:rPr>
        <w:t>późn</w:t>
      </w:r>
      <w:proofErr w:type="spellEnd"/>
      <w:r w:rsidR="004B34A7" w:rsidRPr="00FA36C9">
        <w:rPr>
          <w:rFonts w:ascii="Arial" w:hAnsi="Arial" w:cs="Arial"/>
          <w:sz w:val="21"/>
          <w:szCs w:val="21"/>
        </w:rPr>
        <w:t>. zm., dalej: ustawa POŚ);</w:t>
      </w:r>
    </w:p>
    <w:p w14:paraId="32B8AD35" w14:textId="667532B5" w:rsidR="004B34A7" w:rsidRPr="00FA36C9" w:rsidRDefault="00B70352" w:rsidP="00FB05E4">
      <w:pPr>
        <w:pStyle w:val="Akapitzlist"/>
        <w:numPr>
          <w:ilvl w:val="0"/>
          <w:numId w:val="60"/>
        </w:numPr>
        <w:spacing w:after="120" w:line="268" w:lineRule="exact"/>
        <w:ind w:left="714" w:hanging="357"/>
        <w:contextualSpacing w:val="0"/>
        <w:rPr>
          <w:rFonts w:ascii="Arial" w:hAnsi="Arial" w:cs="Arial"/>
          <w:sz w:val="21"/>
          <w:szCs w:val="21"/>
        </w:rPr>
      </w:pPr>
      <w:r w:rsidRPr="00FA36C9">
        <w:rPr>
          <w:rFonts w:ascii="Arial" w:hAnsi="Arial" w:cs="Arial"/>
          <w:sz w:val="21"/>
          <w:szCs w:val="21"/>
        </w:rPr>
        <w:t>operat</w:t>
      </w:r>
      <w:r w:rsidR="001D0AAE">
        <w:rPr>
          <w:rFonts w:ascii="Arial" w:hAnsi="Arial" w:cs="Arial"/>
          <w:sz w:val="21"/>
          <w:szCs w:val="21"/>
        </w:rPr>
        <w:t xml:space="preserve"> prz</w:t>
      </w:r>
      <w:r w:rsidR="00BB0194">
        <w:rPr>
          <w:rFonts w:ascii="Arial" w:hAnsi="Arial" w:cs="Arial"/>
          <w:sz w:val="21"/>
          <w:szCs w:val="21"/>
        </w:rPr>
        <w:t xml:space="preserve">eciwpożarowy </w:t>
      </w:r>
      <w:r w:rsidR="009A57D1">
        <w:rPr>
          <w:rFonts w:ascii="Arial" w:hAnsi="Arial" w:cs="Arial"/>
          <w:sz w:val="21"/>
          <w:szCs w:val="21"/>
        </w:rPr>
        <w:t>zawieraj</w:t>
      </w:r>
      <w:r w:rsidR="001D0AAE">
        <w:rPr>
          <w:rFonts w:ascii="Arial" w:hAnsi="Arial" w:cs="Arial"/>
          <w:sz w:val="21"/>
          <w:szCs w:val="21"/>
        </w:rPr>
        <w:t>ący warunki ochrony przeciwpożarowej</w:t>
      </w:r>
      <w:r w:rsidR="00B36BAA">
        <w:rPr>
          <w:rFonts w:ascii="Arial" w:hAnsi="Arial" w:cs="Arial"/>
          <w:sz w:val="21"/>
          <w:szCs w:val="21"/>
        </w:rPr>
        <w:t xml:space="preserve"> </w:t>
      </w:r>
      <w:r w:rsidR="00BB0194">
        <w:rPr>
          <w:rFonts w:ascii="Arial" w:hAnsi="Arial" w:cs="Arial"/>
          <w:sz w:val="21"/>
          <w:szCs w:val="21"/>
        </w:rPr>
        <w:t>dla Zakładu Walcowni Blach Grubych  należącej do Liberty</w:t>
      </w:r>
      <w:r w:rsidR="00B36BAA">
        <w:rPr>
          <w:rFonts w:ascii="Arial" w:hAnsi="Arial" w:cs="Arial"/>
          <w:sz w:val="21"/>
          <w:szCs w:val="21"/>
        </w:rPr>
        <w:t xml:space="preserve"> Częstochowa Sp. z </w:t>
      </w:r>
      <w:proofErr w:type="spellStart"/>
      <w:r w:rsidR="00B36BAA">
        <w:rPr>
          <w:rFonts w:ascii="Arial" w:hAnsi="Arial" w:cs="Arial"/>
          <w:sz w:val="21"/>
          <w:szCs w:val="21"/>
        </w:rPr>
        <w:t>o.o</w:t>
      </w:r>
      <w:proofErr w:type="spellEnd"/>
      <w:r w:rsidR="00B36BAA">
        <w:rPr>
          <w:rFonts w:ascii="Arial" w:hAnsi="Arial" w:cs="Arial"/>
          <w:sz w:val="21"/>
          <w:szCs w:val="21"/>
        </w:rPr>
        <w:t>, wykonan</w:t>
      </w:r>
      <w:r w:rsidR="00BB0194">
        <w:rPr>
          <w:rFonts w:ascii="Arial" w:hAnsi="Arial" w:cs="Arial"/>
          <w:sz w:val="21"/>
          <w:szCs w:val="21"/>
        </w:rPr>
        <w:t>y w lutym 2020 rok</w:t>
      </w:r>
      <w:r w:rsidR="00BA5068">
        <w:rPr>
          <w:rFonts w:ascii="Arial" w:hAnsi="Arial" w:cs="Arial"/>
          <w:sz w:val="21"/>
          <w:szCs w:val="21"/>
        </w:rPr>
        <w:t>u</w:t>
      </w:r>
      <w:r w:rsidR="00BB0194">
        <w:rPr>
          <w:rFonts w:ascii="Arial" w:hAnsi="Arial" w:cs="Arial"/>
          <w:sz w:val="21"/>
          <w:szCs w:val="21"/>
        </w:rPr>
        <w:t xml:space="preserve"> przez rzeczoznawcę ds. zabezpieczeń przeciwpoż</w:t>
      </w:r>
      <w:r w:rsidR="006C7C23">
        <w:rPr>
          <w:rFonts w:ascii="Arial" w:hAnsi="Arial" w:cs="Arial"/>
          <w:sz w:val="21"/>
          <w:szCs w:val="21"/>
        </w:rPr>
        <w:t>arowych;</w:t>
      </w:r>
    </w:p>
    <w:p w14:paraId="362C60D7" w14:textId="0273B006" w:rsidR="004B34A7" w:rsidRDefault="00164185" w:rsidP="00FB05E4">
      <w:pPr>
        <w:pStyle w:val="Akapitzlist"/>
        <w:numPr>
          <w:ilvl w:val="0"/>
          <w:numId w:val="60"/>
        </w:numPr>
        <w:spacing w:after="120" w:line="268" w:lineRule="exact"/>
        <w:ind w:left="714" w:hanging="357"/>
        <w:contextualSpacing w:val="0"/>
        <w:rPr>
          <w:rFonts w:ascii="Arial" w:hAnsi="Arial" w:cs="Arial"/>
          <w:sz w:val="21"/>
          <w:szCs w:val="21"/>
        </w:rPr>
      </w:pPr>
      <w:r>
        <w:rPr>
          <w:rFonts w:ascii="Arial" w:hAnsi="Arial" w:cs="Arial"/>
          <w:sz w:val="21"/>
          <w:szCs w:val="21"/>
        </w:rPr>
        <w:t xml:space="preserve">analiza wymagalności sporządzenia </w:t>
      </w:r>
      <w:r w:rsidR="00B70352" w:rsidRPr="00FA36C9">
        <w:rPr>
          <w:rFonts w:ascii="Arial" w:hAnsi="Arial" w:cs="Arial"/>
          <w:sz w:val="21"/>
          <w:szCs w:val="21"/>
        </w:rPr>
        <w:t>raport</w:t>
      </w:r>
      <w:r>
        <w:rPr>
          <w:rFonts w:ascii="Arial" w:hAnsi="Arial" w:cs="Arial"/>
          <w:sz w:val="21"/>
          <w:szCs w:val="21"/>
        </w:rPr>
        <w:t xml:space="preserve">u początkowego dla instalacji do automatycznego śrutowania i zabezpieczenia antykorozyjnego blach, eksploatowanej przy ul. </w:t>
      </w:r>
      <w:proofErr w:type="spellStart"/>
      <w:r>
        <w:rPr>
          <w:rFonts w:ascii="Arial" w:hAnsi="Arial" w:cs="Arial"/>
          <w:sz w:val="21"/>
          <w:szCs w:val="21"/>
        </w:rPr>
        <w:t>Kucelińskiego</w:t>
      </w:r>
      <w:proofErr w:type="spellEnd"/>
      <w:r>
        <w:rPr>
          <w:rFonts w:ascii="Arial" w:hAnsi="Arial" w:cs="Arial"/>
          <w:sz w:val="21"/>
          <w:szCs w:val="21"/>
        </w:rPr>
        <w:t xml:space="preserve"> 22 w Częstochowie</w:t>
      </w:r>
      <w:r w:rsidR="00B70352" w:rsidRPr="00FA36C9">
        <w:rPr>
          <w:rFonts w:ascii="Arial" w:hAnsi="Arial" w:cs="Arial"/>
          <w:sz w:val="21"/>
          <w:szCs w:val="21"/>
        </w:rPr>
        <w:t xml:space="preserve"> z maja 2017</w:t>
      </w:r>
      <w:r w:rsidR="006C7C23">
        <w:rPr>
          <w:rFonts w:ascii="Arial" w:hAnsi="Arial" w:cs="Arial"/>
          <w:sz w:val="21"/>
          <w:szCs w:val="21"/>
        </w:rPr>
        <w:t xml:space="preserve"> r;</w:t>
      </w:r>
    </w:p>
    <w:p w14:paraId="495DD7ED" w14:textId="50E2096E" w:rsidR="006C7C23" w:rsidRPr="006C7C23" w:rsidRDefault="004E12D6" w:rsidP="00FB05E4">
      <w:pPr>
        <w:pStyle w:val="Akapitzlist"/>
        <w:numPr>
          <w:ilvl w:val="0"/>
          <w:numId w:val="60"/>
        </w:numPr>
        <w:spacing w:after="120" w:line="268" w:lineRule="exact"/>
        <w:contextualSpacing w:val="0"/>
        <w:rPr>
          <w:rFonts w:ascii="Arial" w:hAnsi="Arial" w:cs="Arial"/>
          <w:sz w:val="21"/>
          <w:szCs w:val="21"/>
        </w:rPr>
      </w:pPr>
      <w:r>
        <w:rPr>
          <w:rFonts w:ascii="Arial" w:hAnsi="Arial" w:cs="Arial"/>
          <w:sz w:val="21"/>
          <w:szCs w:val="21"/>
        </w:rPr>
        <w:t>postanowienie</w:t>
      </w:r>
      <w:r w:rsidR="006C7C23" w:rsidRPr="006C7C23">
        <w:rPr>
          <w:rFonts w:ascii="Arial" w:hAnsi="Arial" w:cs="Arial"/>
          <w:sz w:val="21"/>
          <w:szCs w:val="21"/>
        </w:rPr>
        <w:t xml:space="preserve"> Komendanta Miejskiego Państwowej </w:t>
      </w:r>
      <w:r w:rsidR="006C7C23">
        <w:rPr>
          <w:rFonts w:ascii="Arial" w:hAnsi="Arial" w:cs="Arial"/>
          <w:sz w:val="21"/>
          <w:szCs w:val="21"/>
        </w:rPr>
        <w:t xml:space="preserve">Straży Pożarnej w Częstochowie </w:t>
      </w:r>
      <w:r w:rsidR="006C7C23" w:rsidRPr="006C7C23">
        <w:t xml:space="preserve"> </w:t>
      </w:r>
      <w:r w:rsidR="006C7C23" w:rsidRPr="006C7C23">
        <w:rPr>
          <w:rFonts w:ascii="Arial" w:hAnsi="Arial" w:cs="Arial"/>
          <w:sz w:val="21"/>
          <w:szCs w:val="21"/>
        </w:rPr>
        <w:t>z</w:t>
      </w:r>
      <w:r w:rsidR="005C4BBD">
        <w:rPr>
          <w:rFonts w:ascii="Arial" w:hAnsi="Arial" w:cs="Arial"/>
          <w:sz w:val="21"/>
          <w:szCs w:val="21"/>
        </w:rPr>
        <w:t xml:space="preserve"> dnia 24.06.2021</w:t>
      </w:r>
      <w:r w:rsidR="006C7C23" w:rsidRPr="006C7C23">
        <w:rPr>
          <w:rFonts w:ascii="Arial" w:hAnsi="Arial" w:cs="Arial"/>
          <w:sz w:val="21"/>
          <w:szCs w:val="21"/>
        </w:rPr>
        <w:t>r</w:t>
      </w:r>
      <w:r w:rsidR="006C7C23">
        <w:rPr>
          <w:rFonts w:ascii="Arial" w:hAnsi="Arial" w:cs="Arial"/>
          <w:sz w:val="21"/>
          <w:szCs w:val="21"/>
        </w:rPr>
        <w:t>.</w:t>
      </w:r>
      <w:r w:rsidR="006C7C23" w:rsidRPr="006C7C23">
        <w:rPr>
          <w:rFonts w:ascii="Arial" w:hAnsi="Arial" w:cs="Arial"/>
          <w:sz w:val="21"/>
          <w:szCs w:val="21"/>
        </w:rPr>
        <w:t xml:space="preserve"> MZ.5585.21.4.2021.MK,</w:t>
      </w:r>
      <w:r>
        <w:rPr>
          <w:rFonts w:ascii="Arial" w:hAnsi="Arial" w:cs="Arial"/>
          <w:sz w:val="21"/>
          <w:szCs w:val="21"/>
        </w:rPr>
        <w:t xml:space="preserve"> który stwierdza spełnienie wymagań określonych</w:t>
      </w:r>
      <w:r w:rsidR="006C7C23">
        <w:rPr>
          <w:rFonts w:ascii="Arial" w:hAnsi="Arial" w:cs="Arial"/>
          <w:sz w:val="21"/>
          <w:szCs w:val="21"/>
        </w:rPr>
        <w:t xml:space="preserve"> w przepisach dotyczących ochrony przeciwpożarowej oraz zgodności z warunkami ochrony przeciwpożarowej o których mowa w operacie przeciwpoża</w:t>
      </w:r>
      <w:r w:rsidR="002E2C92">
        <w:rPr>
          <w:rFonts w:ascii="Arial" w:hAnsi="Arial" w:cs="Arial"/>
          <w:sz w:val="21"/>
          <w:szCs w:val="21"/>
        </w:rPr>
        <w:t>rowym opracowanym przez rzeczoz</w:t>
      </w:r>
      <w:r w:rsidR="006C7C23">
        <w:rPr>
          <w:rFonts w:ascii="Arial" w:hAnsi="Arial" w:cs="Arial"/>
          <w:sz w:val="21"/>
          <w:szCs w:val="21"/>
        </w:rPr>
        <w:t>n</w:t>
      </w:r>
      <w:r w:rsidR="002E2C92">
        <w:rPr>
          <w:rFonts w:ascii="Arial" w:hAnsi="Arial" w:cs="Arial"/>
          <w:sz w:val="21"/>
          <w:szCs w:val="21"/>
        </w:rPr>
        <w:t>a</w:t>
      </w:r>
      <w:r w:rsidR="006C7C23">
        <w:rPr>
          <w:rFonts w:ascii="Arial" w:hAnsi="Arial" w:cs="Arial"/>
          <w:sz w:val="21"/>
          <w:szCs w:val="21"/>
        </w:rPr>
        <w:t>wcę ds. zabezpieczeń przeciwpożarowych.</w:t>
      </w:r>
      <w:r w:rsidR="006C7C23">
        <w:t xml:space="preserve"> </w:t>
      </w:r>
    </w:p>
    <w:p w14:paraId="71B10A3D" w14:textId="5CE186EB" w:rsidR="003261E8" w:rsidRPr="00FA36C9" w:rsidRDefault="008C642D" w:rsidP="00595D68">
      <w:pPr>
        <w:pStyle w:val="Arial10i5"/>
        <w:spacing w:after="200"/>
        <w:jc w:val="both"/>
        <w:rPr>
          <w:rFonts w:cs="Arial"/>
          <w:szCs w:val="21"/>
        </w:rPr>
      </w:pPr>
      <w:r>
        <w:rPr>
          <w:rFonts w:cs="Arial"/>
          <w:color w:val="auto"/>
          <w:szCs w:val="21"/>
        </w:rPr>
        <w:t>Instalacje objęte pozwoleniem</w:t>
      </w:r>
      <w:r>
        <w:rPr>
          <w:rFonts w:cs="Arial"/>
          <w:szCs w:val="21"/>
        </w:rPr>
        <w:t xml:space="preserve"> kwalifikują</w:t>
      </w:r>
      <w:r w:rsidR="003261E8" w:rsidRPr="00FA36C9">
        <w:rPr>
          <w:rFonts w:cs="Arial"/>
          <w:szCs w:val="21"/>
        </w:rPr>
        <w:t xml:space="preserve"> się do rodzajów instalacji mogących powodować znaczne zanieczyszczenie poszczególnych elementów przyrodniczych albo środowiska jako całości, zgodnie z </w:t>
      </w:r>
      <w:r w:rsidR="00263AE4" w:rsidRPr="00FA36C9">
        <w:rPr>
          <w:rFonts w:cs="Arial"/>
          <w:szCs w:val="21"/>
        </w:rPr>
        <w:t>2.3) i 6.9)</w:t>
      </w:r>
      <w:r w:rsidR="003261E8" w:rsidRPr="00FA36C9">
        <w:rPr>
          <w:rFonts w:cs="Arial"/>
          <w:szCs w:val="21"/>
        </w:rPr>
        <w:t xml:space="preserve"> załącznika do rozporządzenia Ministra Środowiska z dnia 27 sierpnia 2014</w:t>
      </w:r>
      <w:r w:rsidR="00BA5068">
        <w:rPr>
          <w:rFonts w:cs="Arial"/>
          <w:szCs w:val="21"/>
        </w:rPr>
        <w:t xml:space="preserve"> </w:t>
      </w:r>
      <w:r w:rsidR="003261E8" w:rsidRPr="00FA36C9">
        <w:rPr>
          <w:rFonts w:cs="Arial"/>
          <w:szCs w:val="21"/>
        </w:rPr>
        <w:t xml:space="preserve">r. </w:t>
      </w:r>
      <w:r w:rsidR="003261E8" w:rsidRPr="00FA36C9">
        <w:rPr>
          <w:rFonts w:cs="Arial"/>
          <w:i/>
          <w:szCs w:val="21"/>
        </w:rPr>
        <w:t>w sprawie rodzajów instalacji mogących powodować znaczne zanieczyszczenie poszczególnych elementów przyrodniczych albo środowiska jako całości</w:t>
      </w:r>
      <w:r w:rsidR="003261E8" w:rsidRPr="00FA36C9">
        <w:rPr>
          <w:rFonts w:cs="Arial"/>
          <w:szCs w:val="21"/>
        </w:rPr>
        <w:t xml:space="preserve"> (Dz.U. z 2014 poz. 1169), a także do przedsięwzięć mogących zawsze znacząco oddziaływać na środowisko zgodnie z </w:t>
      </w:r>
      <w:r w:rsidR="00263AE4" w:rsidRPr="00FA36C9">
        <w:rPr>
          <w:rFonts w:cs="Arial"/>
          <w:szCs w:val="21"/>
        </w:rPr>
        <w:t xml:space="preserve">§ 2 ust. 1 pkt 13c </w:t>
      </w:r>
      <w:r w:rsidR="003261E8" w:rsidRPr="00FA36C9">
        <w:rPr>
          <w:rFonts w:cs="Arial"/>
          <w:szCs w:val="21"/>
        </w:rPr>
        <w:t xml:space="preserve">rozporządzenia Rady Ministrów z dnia 10 września 2019 r. </w:t>
      </w:r>
      <w:r w:rsidR="003261E8" w:rsidRPr="00FA36C9">
        <w:rPr>
          <w:rFonts w:cs="Arial"/>
          <w:i/>
          <w:iCs/>
          <w:szCs w:val="21"/>
        </w:rPr>
        <w:t>w sprawie przedsięwzięć mogących znacząco oddz</w:t>
      </w:r>
      <w:r w:rsidR="00F612FC">
        <w:rPr>
          <w:rFonts w:cs="Arial"/>
          <w:i/>
          <w:iCs/>
          <w:szCs w:val="21"/>
        </w:rPr>
        <w:t>i</w:t>
      </w:r>
      <w:r w:rsidR="003261E8" w:rsidRPr="00FA36C9">
        <w:rPr>
          <w:rFonts w:cs="Arial"/>
          <w:i/>
          <w:iCs/>
          <w:szCs w:val="21"/>
        </w:rPr>
        <w:t>aływać na środowisko</w:t>
      </w:r>
      <w:r w:rsidR="003261E8" w:rsidRPr="00FA36C9">
        <w:rPr>
          <w:rFonts w:cs="Arial"/>
          <w:szCs w:val="21"/>
        </w:rPr>
        <w:t xml:space="preserve"> (tekst jednolity Dz. U. z 2019 poz. 1839). </w:t>
      </w:r>
    </w:p>
    <w:p w14:paraId="6C5900E9" w14:textId="4960A46E" w:rsidR="00B36B64" w:rsidRPr="00FA36C9" w:rsidRDefault="00E56764" w:rsidP="00595D68">
      <w:pPr>
        <w:pStyle w:val="Arial10i5"/>
        <w:spacing w:after="200"/>
        <w:jc w:val="both"/>
        <w:rPr>
          <w:rFonts w:cs="Arial"/>
          <w:szCs w:val="21"/>
        </w:rPr>
      </w:pPr>
      <w:r w:rsidRPr="00FA36C9">
        <w:rPr>
          <w:rFonts w:cs="Arial"/>
          <w:szCs w:val="21"/>
        </w:rPr>
        <w:t xml:space="preserve">Po </w:t>
      </w:r>
      <w:r w:rsidR="00B36B64" w:rsidRPr="00FA36C9">
        <w:rPr>
          <w:rFonts w:cs="Arial"/>
          <w:szCs w:val="21"/>
        </w:rPr>
        <w:t xml:space="preserve">dokonaniu </w:t>
      </w:r>
      <w:r w:rsidR="00B36B64" w:rsidRPr="00FA36C9">
        <w:rPr>
          <w:rFonts w:cs="Arial"/>
          <w:color w:val="auto"/>
          <w:szCs w:val="21"/>
        </w:rPr>
        <w:t>wstępnej</w:t>
      </w:r>
      <w:r w:rsidR="00B36B64" w:rsidRPr="00FA36C9">
        <w:rPr>
          <w:rFonts w:cs="Arial"/>
          <w:szCs w:val="21"/>
        </w:rPr>
        <w:t xml:space="preserve"> analizy</w:t>
      </w:r>
      <w:r w:rsidRPr="00FA36C9">
        <w:rPr>
          <w:rFonts w:cs="Arial"/>
          <w:szCs w:val="21"/>
        </w:rPr>
        <w:t xml:space="preserve"> </w:t>
      </w:r>
      <w:r w:rsidR="00B36B64" w:rsidRPr="00FA36C9">
        <w:rPr>
          <w:rFonts w:cs="Arial"/>
          <w:szCs w:val="21"/>
        </w:rPr>
        <w:t>podania organ stwierdził, że:</w:t>
      </w:r>
    </w:p>
    <w:p w14:paraId="3E5D435C" w14:textId="04DB1921" w:rsidR="004B34A7" w:rsidRPr="00FA36C9" w:rsidRDefault="00A4767A" w:rsidP="00FB05E4">
      <w:pPr>
        <w:pStyle w:val="Akapitzlist"/>
        <w:numPr>
          <w:ilvl w:val="0"/>
          <w:numId w:val="67"/>
        </w:numPr>
        <w:spacing w:after="120" w:line="268" w:lineRule="exact"/>
        <w:contextualSpacing w:val="0"/>
        <w:rPr>
          <w:rFonts w:ascii="Arial" w:hAnsi="Arial" w:cs="Arial"/>
          <w:sz w:val="21"/>
          <w:szCs w:val="21"/>
        </w:rPr>
      </w:pPr>
      <w:r w:rsidRPr="00FA36C9">
        <w:rPr>
          <w:rFonts w:ascii="Arial" w:hAnsi="Arial" w:cs="Arial"/>
          <w:sz w:val="21"/>
          <w:szCs w:val="21"/>
        </w:rPr>
        <w:t>j</w:t>
      </w:r>
      <w:r w:rsidR="004B34A7" w:rsidRPr="00FA36C9">
        <w:rPr>
          <w:rFonts w:ascii="Arial" w:hAnsi="Arial" w:cs="Arial"/>
          <w:sz w:val="21"/>
          <w:szCs w:val="21"/>
        </w:rPr>
        <w:t>est właściwy do jego rozpoznania, zgodnie z art. 378 ust. 2a ustawy POŚ;</w:t>
      </w:r>
    </w:p>
    <w:p w14:paraId="4DFEB4A4" w14:textId="48B1EB32" w:rsidR="00371A0A" w:rsidRPr="00FA36C9" w:rsidRDefault="00A4767A" w:rsidP="00FB05E4">
      <w:pPr>
        <w:pStyle w:val="Akapitzlist"/>
        <w:numPr>
          <w:ilvl w:val="0"/>
          <w:numId w:val="67"/>
        </w:numPr>
        <w:spacing w:after="120" w:line="268" w:lineRule="exact"/>
        <w:contextualSpacing w:val="0"/>
        <w:rPr>
          <w:rFonts w:ascii="Arial" w:hAnsi="Arial" w:cs="Arial"/>
          <w:sz w:val="21"/>
          <w:szCs w:val="21"/>
        </w:rPr>
      </w:pPr>
      <w:r w:rsidRPr="00FA36C9">
        <w:rPr>
          <w:rFonts w:ascii="Arial" w:hAnsi="Arial" w:cs="Arial"/>
          <w:sz w:val="21"/>
          <w:szCs w:val="21"/>
        </w:rPr>
        <w:t>w</w:t>
      </w:r>
      <w:r w:rsidR="00371A0A" w:rsidRPr="00FA36C9">
        <w:rPr>
          <w:rFonts w:ascii="Arial" w:hAnsi="Arial" w:cs="Arial"/>
          <w:sz w:val="21"/>
          <w:szCs w:val="21"/>
        </w:rPr>
        <w:t xml:space="preserve">niosek spełnia </w:t>
      </w:r>
      <w:r w:rsidR="00B36B64" w:rsidRPr="00FA36C9">
        <w:rPr>
          <w:rFonts w:ascii="Arial" w:hAnsi="Arial" w:cs="Arial"/>
          <w:sz w:val="21"/>
          <w:szCs w:val="21"/>
        </w:rPr>
        <w:t xml:space="preserve">wymogi formalne, określone w art. </w:t>
      </w:r>
      <w:r w:rsidR="00371A0A" w:rsidRPr="00FA36C9">
        <w:rPr>
          <w:rFonts w:ascii="Arial" w:hAnsi="Arial" w:cs="Arial"/>
          <w:sz w:val="21"/>
          <w:szCs w:val="21"/>
        </w:rPr>
        <w:t>208 ustawy POŚ;</w:t>
      </w:r>
    </w:p>
    <w:p w14:paraId="1B90DA5E" w14:textId="51370906" w:rsidR="00B36B64" w:rsidRPr="00FA36C9" w:rsidRDefault="00A4767A" w:rsidP="00FB05E4">
      <w:pPr>
        <w:pStyle w:val="Akapitzlist"/>
        <w:numPr>
          <w:ilvl w:val="0"/>
          <w:numId w:val="67"/>
        </w:numPr>
        <w:spacing w:after="120" w:line="268" w:lineRule="exact"/>
        <w:contextualSpacing w:val="0"/>
        <w:rPr>
          <w:rFonts w:ascii="Arial" w:hAnsi="Arial" w:cs="Arial"/>
          <w:sz w:val="21"/>
          <w:szCs w:val="21"/>
        </w:rPr>
      </w:pPr>
      <w:r w:rsidRPr="00FA36C9">
        <w:rPr>
          <w:rFonts w:ascii="Arial" w:hAnsi="Arial" w:cs="Arial"/>
          <w:sz w:val="21"/>
          <w:szCs w:val="21"/>
        </w:rPr>
        <w:lastRenderedPageBreak/>
        <w:t>w</w:t>
      </w:r>
      <w:r w:rsidR="00371A0A" w:rsidRPr="00FA36C9">
        <w:rPr>
          <w:rFonts w:ascii="Arial" w:hAnsi="Arial" w:cs="Arial"/>
          <w:sz w:val="21"/>
          <w:szCs w:val="21"/>
        </w:rPr>
        <w:t xml:space="preserve">nioskowana zmiana nie stanowi istotnej zmiany instalacji, rozumianej jako </w:t>
      </w:r>
      <w:r w:rsidR="00007864" w:rsidRPr="00FA36C9">
        <w:rPr>
          <w:rFonts w:ascii="Arial" w:hAnsi="Arial" w:cs="Arial"/>
          <w:sz w:val="21"/>
          <w:szCs w:val="21"/>
        </w:rPr>
        <w:t>zmiana sposobu funkcjonowania instalacji lub jej rozbudowa, która może powodować znaczące zwiększenie negatywnego oddziaływania na środowisko, zg</w:t>
      </w:r>
      <w:r w:rsidR="00292823">
        <w:rPr>
          <w:rFonts w:ascii="Arial" w:hAnsi="Arial" w:cs="Arial"/>
          <w:sz w:val="21"/>
          <w:szCs w:val="21"/>
        </w:rPr>
        <w:t>odnie z art. 3 pkt 7 ustawy POŚ.</w:t>
      </w:r>
      <w:r w:rsidR="00007864" w:rsidRPr="00FA36C9">
        <w:rPr>
          <w:rFonts w:ascii="Arial" w:hAnsi="Arial" w:cs="Arial"/>
          <w:sz w:val="21"/>
          <w:szCs w:val="21"/>
        </w:rPr>
        <w:t xml:space="preserve"> </w:t>
      </w:r>
    </w:p>
    <w:p w14:paraId="25F8FD14" w14:textId="3D727B3E" w:rsidR="001B54D1" w:rsidRPr="00FA36C9" w:rsidRDefault="00007864" w:rsidP="00595D68">
      <w:pPr>
        <w:pStyle w:val="Arial10i5"/>
        <w:spacing w:after="200"/>
        <w:jc w:val="both"/>
        <w:rPr>
          <w:rFonts w:cs="Arial"/>
          <w:szCs w:val="21"/>
        </w:rPr>
      </w:pPr>
      <w:r w:rsidRPr="00FA36C9">
        <w:rPr>
          <w:rFonts w:cs="Arial"/>
          <w:szCs w:val="21"/>
        </w:rPr>
        <w:t>Mając powyższe na względzie, organ przystąpił do rozpatrzenia wniosku.</w:t>
      </w:r>
    </w:p>
    <w:p w14:paraId="76454F75" w14:textId="33843A16" w:rsidR="00130550" w:rsidRPr="00FA36C9" w:rsidRDefault="00130550" w:rsidP="00595D68">
      <w:pPr>
        <w:pStyle w:val="Arial10i50"/>
        <w:spacing w:after="200"/>
        <w:rPr>
          <w:rFonts w:cs="Arial"/>
          <w:b/>
          <w:color w:val="auto"/>
          <w:szCs w:val="21"/>
          <w:u w:val="single"/>
        </w:rPr>
      </w:pPr>
      <w:r w:rsidRPr="00FA36C9">
        <w:rPr>
          <w:rFonts w:cs="Arial"/>
          <w:b/>
          <w:color w:val="auto"/>
          <w:szCs w:val="21"/>
          <w:u w:val="single"/>
        </w:rPr>
        <w:t>II. Przebieg postępowania administracyjnego</w:t>
      </w:r>
    </w:p>
    <w:p w14:paraId="0A8AD77E" w14:textId="02C3B0C0" w:rsidR="00E31B0F" w:rsidRPr="00FA36C9" w:rsidRDefault="00E31B0F" w:rsidP="00595D68">
      <w:pPr>
        <w:pStyle w:val="Arial10i5"/>
        <w:spacing w:after="200"/>
        <w:jc w:val="both"/>
        <w:rPr>
          <w:rFonts w:cs="Arial"/>
          <w:szCs w:val="21"/>
        </w:rPr>
      </w:pPr>
      <w:r w:rsidRPr="00FA36C9">
        <w:rPr>
          <w:rFonts w:cs="Arial"/>
          <w:szCs w:val="21"/>
        </w:rPr>
        <w:t xml:space="preserve">Zgodnie z zapisem art. 21 ust. 2 pkt 23 lit. k </w:t>
      </w:r>
      <w:proofErr w:type="spellStart"/>
      <w:r w:rsidRPr="00FA36C9">
        <w:rPr>
          <w:rFonts w:cs="Arial"/>
          <w:szCs w:val="21"/>
        </w:rPr>
        <w:t>tiret</w:t>
      </w:r>
      <w:proofErr w:type="spellEnd"/>
      <w:r w:rsidRPr="00FA36C9">
        <w:rPr>
          <w:rFonts w:cs="Arial"/>
          <w:szCs w:val="21"/>
        </w:rPr>
        <w:t xml:space="preserve"> pierwsze ustawy z dnia 3 października 2008 r. o udostępnianiu informacji o środowisku i jego ochronie, udziale społeczeństwa w ochronie środowiska oraz o ocenach oddziaływa</w:t>
      </w:r>
      <w:r w:rsidR="008C642D">
        <w:rPr>
          <w:rFonts w:cs="Arial"/>
          <w:szCs w:val="21"/>
        </w:rPr>
        <w:t>nia na środowisko (Dz. U. z 2023</w:t>
      </w:r>
      <w:r w:rsidRPr="00FA36C9">
        <w:rPr>
          <w:rFonts w:cs="Arial"/>
          <w:szCs w:val="21"/>
        </w:rPr>
        <w:t xml:space="preserve"> r. poz. </w:t>
      </w:r>
      <w:r w:rsidR="008C642D">
        <w:rPr>
          <w:rFonts w:cs="Arial"/>
          <w:szCs w:val="21"/>
        </w:rPr>
        <w:t>1094</w:t>
      </w:r>
      <w:r w:rsidRPr="00FA36C9">
        <w:rPr>
          <w:rFonts w:cs="Arial"/>
          <w:szCs w:val="21"/>
        </w:rPr>
        <w:t>), dane dotyczące wniosku o zmianę pozwolenia zintegrowanego zamieszczono w publicznie dostępnym wykazie danych.</w:t>
      </w:r>
    </w:p>
    <w:p w14:paraId="0B79BDD1" w14:textId="1FADC265" w:rsidR="00E31B0F" w:rsidRPr="00FA36C9" w:rsidRDefault="00E31B0F" w:rsidP="00595D68">
      <w:pPr>
        <w:pStyle w:val="Arial10i5"/>
        <w:spacing w:after="200"/>
        <w:jc w:val="both"/>
        <w:rPr>
          <w:rFonts w:cs="Arial"/>
          <w:bCs/>
          <w:szCs w:val="21"/>
        </w:rPr>
      </w:pPr>
      <w:r w:rsidRPr="00FA36C9">
        <w:rPr>
          <w:rFonts w:cs="Arial"/>
          <w:szCs w:val="21"/>
        </w:rPr>
        <w:t>Zgodnie</w:t>
      </w:r>
      <w:r w:rsidRPr="00FA36C9">
        <w:rPr>
          <w:rFonts w:cs="Arial"/>
          <w:bCs/>
          <w:szCs w:val="21"/>
        </w:rPr>
        <w:t xml:space="preserve"> z obowiązkiem wynikającym z art. 209 ustawy </w:t>
      </w:r>
      <w:r w:rsidR="00007864" w:rsidRPr="00FA36C9">
        <w:rPr>
          <w:rFonts w:cs="Arial"/>
          <w:bCs/>
          <w:szCs w:val="21"/>
        </w:rPr>
        <w:t>POŚ</w:t>
      </w:r>
      <w:r w:rsidRPr="00FA36C9">
        <w:rPr>
          <w:rFonts w:cs="Arial"/>
          <w:bCs/>
          <w:szCs w:val="21"/>
        </w:rPr>
        <w:t xml:space="preserve">, zapis wniosku  o zmianę pozwolenia zintegrowanego (wraz z uzupełnieniami) w wersji elektronicznej, został przesłany </w:t>
      </w:r>
      <w:r w:rsidR="00007864" w:rsidRPr="00FA36C9">
        <w:rPr>
          <w:rFonts w:cs="Arial"/>
          <w:bCs/>
          <w:szCs w:val="21"/>
        </w:rPr>
        <w:t>ministrowi właściwemu do spraw klimatu,</w:t>
      </w:r>
      <w:r w:rsidRPr="00FA36C9">
        <w:rPr>
          <w:rFonts w:cs="Arial"/>
          <w:bCs/>
          <w:szCs w:val="21"/>
        </w:rPr>
        <w:t xml:space="preserve"> na adres </w:t>
      </w:r>
      <w:hyperlink r:id="rId11" w:history="1">
        <w:r w:rsidR="00766507" w:rsidRPr="00FA36C9">
          <w:rPr>
            <w:rStyle w:val="Hipercze"/>
            <w:rFonts w:cs="Arial"/>
            <w:bCs/>
            <w:szCs w:val="21"/>
          </w:rPr>
          <w:t>pozwolenia.zintegrowane@klimat.gov.pl</w:t>
        </w:r>
      </w:hyperlink>
      <w:r w:rsidRPr="00FA36C9">
        <w:rPr>
          <w:rFonts w:cs="Arial"/>
          <w:bCs/>
          <w:szCs w:val="21"/>
        </w:rPr>
        <w:t>.</w:t>
      </w:r>
    </w:p>
    <w:p w14:paraId="7CA40B48" w14:textId="3253C1AC" w:rsidR="005D5974" w:rsidRPr="00FA36C9" w:rsidRDefault="003336A3" w:rsidP="00595D68">
      <w:pPr>
        <w:pStyle w:val="Arial10i5"/>
        <w:spacing w:after="200"/>
        <w:jc w:val="both"/>
        <w:rPr>
          <w:rFonts w:cs="Arial"/>
          <w:color w:val="auto"/>
          <w:szCs w:val="21"/>
        </w:rPr>
      </w:pPr>
      <w:r w:rsidRPr="00FA36C9">
        <w:rPr>
          <w:rFonts w:cs="Arial"/>
          <w:szCs w:val="21"/>
        </w:rPr>
        <w:t>Marszałek</w:t>
      </w:r>
      <w:r w:rsidRPr="00FA36C9">
        <w:rPr>
          <w:rFonts w:cs="Arial"/>
          <w:color w:val="auto"/>
          <w:szCs w:val="21"/>
        </w:rPr>
        <w:t xml:space="preserve"> Województwa Śląskiego prowadząc postępowanie dotyczące zmiany pozwolenia zintegrowanego wezwał Stronę do złożenia </w:t>
      </w:r>
      <w:r w:rsidR="005E215A" w:rsidRPr="00FA36C9">
        <w:rPr>
          <w:rFonts w:cs="Arial"/>
          <w:color w:val="auto"/>
          <w:szCs w:val="21"/>
        </w:rPr>
        <w:t>wyjaśnień i uzupełnień pismami</w:t>
      </w:r>
      <w:r w:rsidR="00AB0856" w:rsidRPr="00FA36C9">
        <w:rPr>
          <w:rFonts w:cs="Arial"/>
          <w:color w:val="auto"/>
          <w:szCs w:val="21"/>
        </w:rPr>
        <w:t xml:space="preserve"> z</w:t>
      </w:r>
      <w:r w:rsidR="002B6E0C" w:rsidRPr="00FA36C9">
        <w:rPr>
          <w:rFonts w:cs="Arial"/>
          <w:color w:val="auto"/>
          <w:szCs w:val="21"/>
        </w:rPr>
        <w:t xml:space="preserve"> dnia</w:t>
      </w:r>
      <w:r w:rsidR="005E215A" w:rsidRPr="00FA36C9">
        <w:rPr>
          <w:rFonts w:cs="Arial"/>
          <w:color w:val="auto"/>
          <w:szCs w:val="21"/>
        </w:rPr>
        <w:t>:</w:t>
      </w:r>
      <w:r w:rsidR="006449EF">
        <w:rPr>
          <w:rFonts w:cs="Arial"/>
          <w:color w:val="auto"/>
          <w:szCs w:val="21"/>
        </w:rPr>
        <w:t xml:space="preserve"> </w:t>
      </w:r>
      <w:r w:rsidR="00854319" w:rsidRPr="00FA36C9">
        <w:rPr>
          <w:rFonts w:cs="Arial"/>
          <w:color w:val="auto"/>
          <w:szCs w:val="21"/>
        </w:rPr>
        <w:t>21.07.2022 r oraz 26.10.2022 r.</w:t>
      </w:r>
    </w:p>
    <w:p w14:paraId="2D989117" w14:textId="551C2CAA" w:rsidR="00A4767A" w:rsidRPr="00FA36C9" w:rsidRDefault="003336A3" w:rsidP="00C31BB6">
      <w:pPr>
        <w:pStyle w:val="Arial10i5"/>
        <w:spacing w:after="200"/>
        <w:jc w:val="both"/>
        <w:rPr>
          <w:rFonts w:cs="Arial"/>
          <w:szCs w:val="21"/>
        </w:rPr>
      </w:pPr>
      <w:r w:rsidRPr="00FA36C9">
        <w:rPr>
          <w:rFonts w:cs="Arial"/>
          <w:szCs w:val="21"/>
        </w:rPr>
        <w:t>Strona złożyła wyjaśnienia i uzupełnienia do</w:t>
      </w:r>
      <w:r w:rsidR="005E215A" w:rsidRPr="00FA36C9">
        <w:rPr>
          <w:rFonts w:cs="Arial"/>
          <w:szCs w:val="21"/>
        </w:rPr>
        <w:t xml:space="preserve"> przedmiotowego wniosku pismami</w:t>
      </w:r>
      <w:r w:rsidR="00AB0856" w:rsidRPr="00FA36C9">
        <w:rPr>
          <w:rFonts w:cs="Arial"/>
          <w:szCs w:val="21"/>
        </w:rPr>
        <w:t xml:space="preserve"> z</w:t>
      </w:r>
      <w:r w:rsidRPr="00FA36C9">
        <w:rPr>
          <w:rFonts w:cs="Arial"/>
          <w:szCs w:val="21"/>
        </w:rPr>
        <w:t xml:space="preserve"> dnia</w:t>
      </w:r>
      <w:r w:rsidR="005E215A" w:rsidRPr="00FA36C9">
        <w:rPr>
          <w:rFonts w:cs="Arial"/>
          <w:szCs w:val="21"/>
        </w:rPr>
        <w:t>:</w:t>
      </w:r>
      <w:r w:rsidRPr="00FA36C9">
        <w:rPr>
          <w:rFonts w:cs="Arial"/>
          <w:szCs w:val="21"/>
        </w:rPr>
        <w:t xml:space="preserve"> </w:t>
      </w:r>
      <w:r w:rsidR="00854319" w:rsidRPr="00FA36C9">
        <w:rPr>
          <w:rFonts w:cs="Arial"/>
          <w:szCs w:val="21"/>
        </w:rPr>
        <w:t>26.08.2022 r, oraz 10.11.2022 r</w:t>
      </w:r>
      <w:r w:rsidR="009265B3">
        <w:rPr>
          <w:rFonts w:cs="Arial"/>
          <w:szCs w:val="21"/>
        </w:rPr>
        <w:t>.</w:t>
      </w:r>
    </w:p>
    <w:p w14:paraId="56D060A8" w14:textId="250B10FF" w:rsidR="00A4767A" w:rsidRPr="00FA36C9" w:rsidRDefault="00766507" w:rsidP="00595D68">
      <w:pPr>
        <w:pStyle w:val="Arial10i5"/>
        <w:spacing w:after="200"/>
        <w:jc w:val="both"/>
        <w:rPr>
          <w:rFonts w:cs="Arial"/>
          <w:szCs w:val="21"/>
        </w:rPr>
      </w:pPr>
      <w:r w:rsidRPr="00FA36C9">
        <w:rPr>
          <w:rFonts w:eastAsia="Lucida Sans Unicode" w:cs="Arial"/>
          <w:kern w:val="1"/>
          <w:szCs w:val="21"/>
          <w:lang w:eastAsia="pl-PL"/>
        </w:rPr>
        <w:t>P</w:t>
      </w:r>
      <w:r w:rsidR="00292823">
        <w:rPr>
          <w:rFonts w:eastAsia="Lucida Sans Unicode" w:cs="Arial"/>
          <w:kern w:val="1"/>
          <w:szCs w:val="21"/>
          <w:lang w:eastAsia="pl-PL"/>
        </w:rPr>
        <w:t>isma</w:t>
      </w:r>
      <w:r w:rsidR="00712F8F" w:rsidRPr="00FA36C9">
        <w:rPr>
          <w:rFonts w:eastAsia="Lucida Sans Unicode" w:cs="Arial"/>
          <w:kern w:val="1"/>
          <w:szCs w:val="21"/>
          <w:lang w:eastAsia="pl-PL"/>
        </w:rPr>
        <w:t>mi z dnia 30.12.2022 r</w:t>
      </w:r>
      <w:r w:rsidR="009265B3">
        <w:rPr>
          <w:rFonts w:eastAsia="Lucida Sans Unicode" w:cs="Arial"/>
          <w:kern w:val="1"/>
          <w:szCs w:val="21"/>
          <w:lang w:eastAsia="pl-PL"/>
        </w:rPr>
        <w:t>,</w:t>
      </w:r>
      <w:r w:rsidR="00712F8F" w:rsidRPr="00FA36C9">
        <w:rPr>
          <w:rFonts w:eastAsia="Lucida Sans Unicode" w:cs="Arial"/>
          <w:kern w:val="1"/>
          <w:szCs w:val="21"/>
          <w:lang w:eastAsia="pl-PL"/>
        </w:rPr>
        <w:t xml:space="preserve"> </w:t>
      </w:r>
      <w:r w:rsidR="00C31BB6" w:rsidRPr="00FA36C9">
        <w:rPr>
          <w:rFonts w:eastAsia="Lucida Sans Unicode" w:cs="Arial"/>
          <w:kern w:val="1"/>
          <w:szCs w:val="21"/>
          <w:lang w:eastAsia="pl-PL"/>
        </w:rPr>
        <w:t>znak OE-PZ.KW-000792/22</w:t>
      </w:r>
      <w:r w:rsidR="00712F8F" w:rsidRPr="00FA36C9">
        <w:rPr>
          <w:rFonts w:eastAsia="Lucida Sans Unicode" w:cs="Arial"/>
          <w:kern w:val="1"/>
          <w:szCs w:val="21"/>
          <w:lang w:eastAsia="pl-PL"/>
        </w:rPr>
        <w:t>,</w:t>
      </w:r>
      <w:r w:rsidR="009265B3">
        <w:rPr>
          <w:rFonts w:eastAsia="Lucida Sans Unicode" w:cs="Arial"/>
          <w:kern w:val="1"/>
          <w:szCs w:val="21"/>
          <w:lang w:eastAsia="pl-PL"/>
        </w:rPr>
        <w:t xml:space="preserve">  z dnia 28.02.2022</w:t>
      </w:r>
      <w:r w:rsidR="00AA2029">
        <w:rPr>
          <w:rFonts w:eastAsia="Lucida Sans Unicode" w:cs="Arial"/>
          <w:kern w:val="1"/>
          <w:szCs w:val="21"/>
          <w:lang w:eastAsia="pl-PL"/>
        </w:rPr>
        <w:t xml:space="preserve"> r, znak OE.PZ.KW-000430/23,</w:t>
      </w:r>
      <w:r w:rsidR="009265B3">
        <w:rPr>
          <w:rFonts w:eastAsia="Lucida Sans Unicode" w:cs="Arial"/>
          <w:kern w:val="1"/>
          <w:szCs w:val="21"/>
          <w:lang w:eastAsia="pl-PL"/>
        </w:rPr>
        <w:t xml:space="preserve"> z dnia 31 marca 2023 r, znak OE.PZ.KW-000665/23 </w:t>
      </w:r>
      <w:r w:rsidR="00AA2029">
        <w:rPr>
          <w:rFonts w:eastAsia="Lucida Sans Unicode" w:cs="Arial"/>
          <w:kern w:val="1"/>
          <w:szCs w:val="21"/>
          <w:lang w:eastAsia="pl-PL"/>
        </w:rPr>
        <w:t xml:space="preserve">oraz z </w:t>
      </w:r>
      <w:r w:rsidR="0047391A">
        <w:rPr>
          <w:rFonts w:eastAsia="Lucida Sans Unicode" w:cs="Arial"/>
          <w:kern w:val="1"/>
          <w:szCs w:val="21"/>
          <w:lang w:eastAsia="pl-PL"/>
        </w:rPr>
        <w:t>dnia 31.05.2023  znak OE-PZ-KW-</w:t>
      </w:r>
      <w:r w:rsidR="00AA2029">
        <w:rPr>
          <w:rFonts w:eastAsia="Lucida Sans Unicode" w:cs="Arial"/>
          <w:kern w:val="1"/>
          <w:szCs w:val="21"/>
          <w:lang w:eastAsia="pl-PL"/>
        </w:rPr>
        <w:t xml:space="preserve">001026/23 </w:t>
      </w:r>
      <w:r w:rsidRPr="00FA36C9">
        <w:rPr>
          <w:rFonts w:eastAsia="Lucida Sans Unicode" w:cs="Arial"/>
          <w:kern w:val="1"/>
          <w:szCs w:val="21"/>
          <w:lang w:eastAsia="pl-PL"/>
        </w:rPr>
        <w:t>Strona została zawiadomiona o niezałatwieniu sprawy w terminie, nowym terminie załatwienia sprawy, przyczynach tego stanu rzeczy oraz pouczona o prawie do wniesienia ponaglenia, zgodnie z art. 36 § 1 ustawy z dnia 14 czerwca 1960 r. Kodeks postępowania adm</w:t>
      </w:r>
      <w:r w:rsidR="005C6D39">
        <w:rPr>
          <w:rFonts w:eastAsia="Lucida Sans Unicode" w:cs="Arial"/>
          <w:kern w:val="1"/>
          <w:szCs w:val="21"/>
          <w:lang w:eastAsia="pl-PL"/>
        </w:rPr>
        <w:t>inistracyjnego (tj. Dz.U. z 2023 r. poz. 775</w:t>
      </w:r>
      <w:r w:rsidR="0047391A">
        <w:rPr>
          <w:rFonts w:eastAsia="Lucida Sans Unicode" w:cs="Arial"/>
          <w:kern w:val="1"/>
          <w:szCs w:val="21"/>
          <w:lang w:eastAsia="pl-PL"/>
        </w:rPr>
        <w:t xml:space="preserve"> ze </w:t>
      </w:r>
      <w:proofErr w:type="spellStart"/>
      <w:r w:rsidR="0047391A">
        <w:rPr>
          <w:rFonts w:eastAsia="Lucida Sans Unicode" w:cs="Arial"/>
          <w:kern w:val="1"/>
          <w:szCs w:val="21"/>
          <w:lang w:eastAsia="pl-PL"/>
        </w:rPr>
        <w:t>zm</w:t>
      </w:r>
      <w:proofErr w:type="spellEnd"/>
      <w:r w:rsidR="00651D08" w:rsidRPr="00FA36C9">
        <w:rPr>
          <w:rFonts w:eastAsia="Lucida Sans Unicode" w:cs="Arial"/>
          <w:kern w:val="1"/>
          <w:szCs w:val="21"/>
          <w:lang w:eastAsia="pl-PL"/>
        </w:rPr>
        <w:t>, dalej: KPA</w:t>
      </w:r>
      <w:r w:rsidRPr="00FA36C9">
        <w:rPr>
          <w:rFonts w:eastAsia="Lucida Sans Unicode" w:cs="Arial"/>
          <w:kern w:val="1"/>
          <w:szCs w:val="21"/>
          <w:lang w:eastAsia="pl-PL"/>
        </w:rPr>
        <w:t>)</w:t>
      </w:r>
    </w:p>
    <w:p w14:paraId="7913631E" w14:textId="5CB174F3" w:rsidR="003E38F9" w:rsidRPr="00E41308" w:rsidRDefault="00D64E9B" w:rsidP="00595D68">
      <w:pPr>
        <w:pStyle w:val="Arial10i5"/>
        <w:spacing w:after="200"/>
        <w:jc w:val="both"/>
        <w:rPr>
          <w:rFonts w:eastAsia="Lucida Sans Unicode" w:cs="Arial"/>
          <w:kern w:val="1"/>
          <w:szCs w:val="21"/>
          <w:lang w:eastAsia="pl-PL"/>
        </w:rPr>
      </w:pPr>
      <w:r w:rsidRPr="00D64E9B">
        <w:rPr>
          <w:rFonts w:eastAsia="Lucida Sans Unicode" w:cs="Arial"/>
          <w:kern w:val="1"/>
          <w:szCs w:val="21"/>
          <w:lang w:eastAsia="pl-PL"/>
        </w:rPr>
        <w:t>Pismem z dnia 10 lipca 2023 r. znak: OE-PZ.KW-001228/23</w:t>
      </w:r>
      <w:r w:rsidR="00A21439" w:rsidRPr="00D64E9B">
        <w:rPr>
          <w:rFonts w:eastAsia="Lucida Sans Unicode" w:cs="Arial"/>
          <w:kern w:val="1"/>
          <w:szCs w:val="21"/>
          <w:lang w:eastAsia="pl-PL"/>
        </w:rPr>
        <w:t xml:space="preserve"> organ, zgodnie z art. 10 § 1 </w:t>
      </w:r>
      <w:r w:rsidR="00651D08" w:rsidRPr="00D64E9B">
        <w:rPr>
          <w:rFonts w:eastAsia="Lucida Sans Unicode" w:cs="Arial"/>
          <w:kern w:val="1"/>
          <w:szCs w:val="21"/>
          <w:lang w:eastAsia="pl-PL"/>
        </w:rPr>
        <w:t xml:space="preserve">KPA, </w:t>
      </w:r>
      <w:r w:rsidR="00A21439" w:rsidRPr="00D64E9B">
        <w:rPr>
          <w:rFonts w:eastAsia="Lucida Sans Unicode" w:cs="Arial"/>
          <w:kern w:val="1"/>
          <w:szCs w:val="21"/>
          <w:lang w:eastAsia="pl-PL"/>
        </w:rPr>
        <w:t xml:space="preserve">zawiadomił Stronę postępowania, że </w:t>
      </w:r>
      <w:r w:rsidR="00A21439" w:rsidRPr="00D64E9B">
        <w:rPr>
          <w:rFonts w:cs="Arial"/>
          <w:szCs w:val="21"/>
        </w:rPr>
        <w:t>przed</w:t>
      </w:r>
      <w:r w:rsidR="00A21439" w:rsidRPr="00D64E9B">
        <w:rPr>
          <w:rFonts w:eastAsia="Lucida Sans Unicode" w:cs="Arial"/>
          <w:kern w:val="1"/>
          <w:szCs w:val="21"/>
          <w:lang w:eastAsia="pl-PL"/>
        </w:rPr>
        <w:t xml:space="preserve"> wydaniem decyzji ma prawo do wypowiedzenia się co do zebranych dowodów i materiałów</w:t>
      </w:r>
      <w:r w:rsidR="00651D08" w:rsidRPr="00D64E9B">
        <w:rPr>
          <w:rFonts w:eastAsia="Lucida Sans Unicode" w:cs="Arial"/>
          <w:kern w:val="1"/>
          <w:szCs w:val="21"/>
          <w:lang w:eastAsia="pl-PL"/>
        </w:rPr>
        <w:t xml:space="preserve"> oraz zgłoszonych żądań w terminie siedmiu dni, licząc od dnia jego doręczenia</w:t>
      </w:r>
      <w:r w:rsidR="00A21439" w:rsidRPr="00D64E9B">
        <w:rPr>
          <w:rFonts w:eastAsia="Lucida Sans Unicode" w:cs="Arial"/>
          <w:kern w:val="1"/>
          <w:szCs w:val="21"/>
          <w:lang w:eastAsia="pl-PL"/>
        </w:rPr>
        <w:t xml:space="preserve">. </w:t>
      </w:r>
      <w:r w:rsidR="00651D08" w:rsidRPr="00D64E9B">
        <w:rPr>
          <w:rFonts w:eastAsia="Lucida Sans Unicode" w:cs="Arial"/>
          <w:kern w:val="1"/>
          <w:szCs w:val="21"/>
          <w:lang w:eastAsia="pl-PL"/>
        </w:rPr>
        <w:t>Strona n</w:t>
      </w:r>
      <w:r w:rsidR="00A21439" w:rsidRPr="00D64E9B">
        <w:rPr>
          <w:rFonts w:eastAsia="Lucida Sans Unicode" w:cs="Arial"/>
          <w:kern w:val="1"/>
          <w:szCs w:val="21"/>
          <w:lang w:eastAsia="pl-PL"/>
        </w:rPr>
        <w:t>ie wni</w:t>
      </w:r>
      <w:r w:rsidR="00651D08" w:rsidRPr="00D64E9B">
        <w:rPr>
          <w:rFonts w:eastAsia="Lucida Sans Unicode" w:cs="Arial"/>
          <w:kern w:val="1"/>
          <w:szCs w:val="21"/>
          <w:lang w:eastAsia="pl-PL"/>
        </w:rPr>
        <w:t xml:space="preserve">osła </w:t>
      </w:r>
      <w:r w:rsidR="00A21439" w:rsidRPr="00D64E9B">
        <w:rPr>
          <w:rFonts w:eastAsia="Lucida Sans Unicode" w:cs="Arial"/>
          <w:kern w:val="1"/>
          <w:szCs w:val="21"/>
          <w:lang w:eastAsia="pl-PL"/>
        </w:rPr>
        <w:t>uwag do sprawy we wskazanym terminie.</w:t>
      </w:r>
    </w:p>
    <w:p w14:paraId="3724C9F4" w14:textId="5F2DC8E5" w:rsidR="00130550" w:rsidRPr="00FA36C9" w:rsidRDefault="00130550" w:rsidP="00595D68">
      <w:pPr>
        <w:pStyle w:val="Arial10i50"/>
        <w:spacing w:after="200"/>
        <w:rPr>
          <w:rFonts w:cs="Arial"/>
          <w:b/>
          <w:color w:val="auto"/>
          <w:szCs w:val="21"/>
          <w:u w:val="single"/>
        </w:rPr>
      </w:pPr>
      <w:r w:rsidRPr="00FA36C9">
        <w:rPr>
          <w:rFonts w:cs="Arial"/>
          <w:b/>
          <w:color w:val="auto"/>
          <w:szCs w:val="21"/>
          <w:u w:val="single"/>
        </w:rPr>
        <w:t>III. Uzasadnienie prawne</w:t>
      </w:r>
    </w:p>
    <w:p w14:paraId="0557D56C" w14:textId="77777777" w:rsidR="00651D08" w:rsidRPr="00FA36C9" w:rsidRDefault="00651D08" w:rsidP="00595D68">
      <w:pPr>
        <w:pStyle w:val="Arial10i5"/>
        <w:spacing w:after="200"/>
        <w:jc w:val="both"/>
        <w:rPr>
          <w:rFonts w:cs="Arial"/>
          <w:color w:val="auto"/>
          <w:szCs w:val="21"/>
        </w:rPr>
      </w:pPr>
      <w:r w:rsidRPr="00FA36C9">
        <w:rPr>
          <w:rFonts w:cs="Arial"/>
          <w:color w:val="auto"/>
          <w:szCs w:val="21"/>
        </w:rPr>
        <w:t>Zgodnie z art. 180 ustawy POŚ, eksploatacja instalacji powodująca wprowadzanie gazów lub pyłów do powietrza, wprowadzanie ścieków do wód lub do ziemi, wytwarzanie odpadów jest dozwolona po uzyskaniu pozwolenia, jeżeli jest ono wymagane.</w:t>
      </w:r>
    </w:p>
    <w:p w14:paraId="15A33746" w14:textId="60DE9002" w:rsidR="00651D08" w:rsidRPr="00FA36C9" w:rsidRDefault="00651D08" w:rsidP="00595D68">
      <w:pPr>
        <w:pStyle w:val="Arial10i5"/>
        <w:spacing w:after="200"/>
        <w:jc w:val="both"/>
        <w:rPr>
          <w:rFonts w:cs="Arial"/>
          <w:color w:val="auto"/>
          <w:szCs w:val="21"/>
        </w:rPr>
      </w:pPr>
      <w:r w:rsidRPr="00FA36C9">
        <w:rPr>
          <w:rFonts w:cs="Arial"/>
          <w:color w:val="auto"/>
          <w:szCs w:val="21"/>
        </w:rPr>
        <w:t>Powyższy przepis ustanawia generalną zasadę, zgodnie z którą prowadzenie pewnego rodzaju działalności, powodującej określone skutki dla środowiska, wymaga uzyskania zgody organu administracji. Jak wskazuje NSA, „</w:t>
      </w:r>
      <w:r w:rsidRPr="00FA36C9">
        <w:rPr>
          <w:rFonts w:cs="Arial"/>
          <w:i/>
          <w:color w:val="auto"/>
          <w:szCs w:val="21"/>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FA36C9">
        <w:rPr>
          <w:rFonts w:cs="Arial"/>
          <w:color w:val="auto"/>
          <w:szCs w:val="21"/>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70573578" w14:textId="77777777" w:rsidR="00A4767A" w:rsidRPr="00FA36C9" w:rsidRDefault="00651D08" w:rsidP="00595D68">
      <w:pPr>
        <w:pStyle w:val="Arial10i5"/>
        <w:spacing w:after="200"/>
        <w:jc w:val="both"/>
        <w:rPr>
          <w:rFonts w:cs="Arial"/>
          <w:color w:val="auto"/>
          <w:szCs w:val="21"/>
        </w:rPr>
      </w:pPr>
      <w:r w:rsidRPr="00FA36C9">
        <w:rPr>
          <w:rFonts w:cs="Arial"/>
          <w:color w:val="auto"/>
          <w:szCs w:val="21"/>
        </w:rPr>
        <w:lastRenderedPageBreak/>
        <w:t>Pozwolenia, o których stanowi art. 180 ustawy POŚ są nazywane w doktrynie pozwoleniami emisyjnymi. Katalog tych pozwoleń został określony w art. 181 ust. 1 ustawy POŚ. Jednym z nich jest pozwolenie zintegrowane (art. 181 ust. 1 pkt 1 ustawy POŚ).</w:t>
      </w:r>
    </w:p>
    <w:p w14:paraId="6D236AEB" w14:textId="4ADE1505" w:rsidR="00651D08" w:rsidRPr="00FA36C9" w:rsidRDefault="00651D08" w:rsidP="00595D68">
      <w:pPr>
        <w:pStyle w:val="Arial10i5"/>
        <w:spacing w:after="200"/>
        <w:jc w:val="both"/>
        <w:rPr>
          <w:rFonts w:cs="Arial"/>
          <w:color w:val="auto"/>
          <w:szCs w:val="21"/>
        </w:rPr>
      </w:pPr>
      <w:r w:rsidRPr="00FA36C9">
        <w:rPr>
          <w:rFonts w:cs="Arial"/>
          <w:color w:val="auto"/>
          <w:szCs w:val="21"/>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środowiska, a wymagane w związku z eksploatacją określonych instalacji (tak: </w:t>
      </w:r>
      <w:r w:rsidRPr="00FA36C9">
        <w:rPr>
          <w:rFonts w:cs="Arial"/>
          <w:i/>
          <w:color w:val="auto"/>
          <w:szCs w:val="21"/>
        </w:rPr>
        <w:t>Prawo Ochrony Środowiska. Komentarz, pod red. nauk. M. Górskiego</w:t>
      </w:r>
      <w:r w:rsidRPr="00FA36C9">
        <w:rPr>
          <w:rFonts w:cs="Arial"/>
          <w:color w:val="auto"/>
          <w:szCs w:val="21"/>
        </w:rPr>
        <w:t xml:space="preserve">, wyd. C.H. Beck, </w:t>
      </w:r>
      <w:proofErr w:type="spellStart"/>
      <w:r w:rsidRPr="00FA36C9">
        <w:rPr>
          <w:rFonts w:cs="Arial"/>
          <w:color w:val="auto"/>
          <w:szCs w:val="21"/>
        </w:rPr>
        <w:t>Legalis</w:t>
      </w:r>
      <w:proofErr w:type="spellEnd"/>
      <w:r w:rsidRPr="00FA36C9">
        <w:rPr>
          <w:rFonts w:cs="Arial"/>
          <w:color w:val="auto"/>
          <w:szCs w:val="21"/>
        </w:rPr>
        <w:t xml:space="preserve">). </w:t>
      </w:r>
    </w:p>
    <w:p w14:paraId="02C9BC80" w14:textId="77777777" w:rsidR="00651D08" w:rsidRPr="00FA36C9" w:rsidRDefault="00651D08" w:rsidP="00595D68">
      <w:pPr>
        <w:pStyle w:val="Arial10i5"/>
        <w:spacing w:after="200"/>
        <w:jc w:val="both"/>
        <w:rPr>
          <w:rFonts w:cs="Arial"/>
          <w:color w:val="auto"/>
          <w:szCs w:val="21"/>
        </w:rPr>
      </w:pPr>
      <w:r w:rsidRPr="00FA36C9">
        <w:rPr>
          <w:rFonts w:cs="Arial"/>
          <w:color w:val="auto"/>
          <w:szCs w:val="21"/>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1051292F" w14:textId="2435D3B5" w:rsidR="00651D08" w:rsidRPr="00FA36C9" w:rsidRDefault="00651D08" w:rsidP="00595D68">
      <w:pPr>
        <w:pStyle w:val="Arial10i5"/>
        <w:spacing w:after="200"/>
        <w:jc w:val="both"/>
        <w:rPr>
          <w:rFonts w:cs="Arial"/>
          <w:color w:val="auto"/>
          <w:szCs w:val="21"/>
        </w:rPr>
      </w:pPr>
      <w:r w:rsidRPr="00FA36C9">
        <w:rPr>
          <w:rFonts w:cs="Arial"/>
          <w:color w:val="auto"/>
          <w:szCs w:val="21"/>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z dnia 26 września 2019 r., sygn. akt II SA/Ol 443/19). Co ważne, pozwolenie zintegrowane, mimo że – w istocie rzeczy – zastępuje tzw. pozwolenia sektorowe (por. art. 182 i art. 211 ust. 1 ustawy POŚ), to nie może być przez nie zastępowane (analogicznie: wyrok WSA w Lublinie z dnia 13 września 2010 r., sygn. akt II SA/Lu 205/10).  </w:t>
      </w:r>
    </w:p>
    <w:p w14:paraId="14A5A9C6" w14:textId="77777777" w:rsidR="00651D08" w:rsidRPr="00FA36C9" w:rsidRDefault="00651D08" w:rsidP="00595D68">
      <w:pPr>
        <w:pStyle w:val="Arial10i5"/>
        <w:spacing w:after="200"/>
        <w:jc w:val="both"/>
        <w:rPr>
          <w:rFonts w:cs="Arial"/>
          <w:color w:val="auto"/>
          <w:szCs w:val="21"/>
        </w:rPr>
      </w:pPr>
      <w:r w:rsidRPr="00FA36C9">
        <w:rPr>
          <w:rFonts w:cs="Arial"/>
          <w:color w:val="auto"/>
          <w:szCs w:val="21"/>
        </w:rPr>
        <w:t>Pozwolenie zintegrowane wydaje, w drodze decyzji, na wniosek prowadzącego instalację, organ ochrony środowiska (art. 183 ust. 1 w zw. z art. 184 ust. 1 ustawy POŚ).</w:t>
      </w:r>
    </w:p>
    <w:p w14:paraId="326ED62A" w14:textId="1D7D2674" w:rsidR="00651D08" w:rsidRPr="00FA36C9" w:rsidRDefault="00651D08" w:rsidP="00595D68">
      <w:pPr>
        <w:pStyle w:val="WW-BodyText212"/>
        <w:spacing w:line="268" w:lineRule="exact"/>
        <w:rPr>
          <w:rFonts w:ascii="Arial" w:hAnsi="Arial" w:cs="Arial"/>
          <w:color w:val="auto"/>
          <w:sz w:val="21"/>
          <w:szCs w:val="21"/>
        </w:rPr>
      </w:pPr>
      <w:r w:rsidRPr="00FA36C9">
        <w:rPr>
          <w:rFonts w:ascii="Arial" w:hAnsi="Arial" w:cs="Arial"/>
          <w:color w:val="auto"/>
          <w:sz w:val="21"/>
          <w:szCs w:val="21"/>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611ADCCD" w14:textId="6538F7C5" w:rsidR="00651D08" w:rsidRPr="00FA36C9" w:rsidRDefault="00651D08" w:rsidP="00FB05E4">
      <w:pPr>
        <w:pStyle w:val="WW-BodyText212"/>
        <w:numPr>
          <w:ilvl w:val="0"/>
          <w:numId w:val="61"/>
        </w:numPr>
        <w:spacing w:line="268" w:lineRule="exact"/>
        <w:ind w:left="714" w:hanging="357"/>
        <w:rPr>
          <w:rFonts w:ascii="Arial" w:hAnsi="Arial" w:cs="Arial"/>
          <w:color w:val="auto"/>
          <w:sz w:val="21"/>
          <w:szCs w:val="21"/>
        </w:rPr>
      </w:pPr>
      <w:r w:rsidRPr="00FA36C9">
        <w:rPr>
          <w:rFonts w:ascii="Arial" w:hAnsi="Arial" w:cs="Arial"/>
          <w:color w:val="auto"/>
          <w:sz w:val="21"/>
          <w:szCs w:val="21"/>
        </w:rPr>
        <w:t xml:space="preserve">przedsięwzięć i zdarzeń na terenach zakładów, gdzie jest eksploatowana instalacja, która jest kwalifikowana jako przedsięwzięcie </w:t>
      </w:r>
      <w:r w:rsidRPr="00FA36C9">
        <w:rPr>
          <w:rFonts w:ascii="Arial" w:hAnsi="Arial" w:cs="Arial"/>
          <w:color w:val="auto"/>
          <w:sz w:val="21"/>
          <w:szCs w:val="21"/>
          <w:u w:val="single"/>
        </w:rPr>
        <w:t>mogące zawsze znacząco oddziaływać na środowisko</w:t>
      </w:r>
      <w:r w:rsidRPr="00FA36C9">
        <w:rPr>
          <w:rFonts w:ascii="Arial" w:hAnsi="Arial" w:cs="Arial"/>
          <w:color w:val="auto"/>
          <w:sz w:val="21"/>
          <w:szCs w:val="21"/>
        </w:rPr>
        <w:t xml:space="preserve"> w rozumieniu ustawy z dnia 3 października 2008 r. o udostępnianiu informacji o środowisku i jego ochronie, udziale społeczeństwa w ochronie środowiska oraz o ocenach oddziaływania na środowisko;</w:t>
      </w:r>
    </w:p>
    <w:p w14:paraId="5E95929E" w14:textId="55863348" w:rsidR="00651D08" w:rsidRPr="00FA36C9" w:rsidRDefault="00651D08" w:rsidP="00FB05E4">
      <w:pPr>
        <w:pStyle w:val="WW-BodyText212"/>
        <w:numPr>
          <w:ilvl w:val="0"/>
          <w:numId w:val="61"/>
        </w:numPr>
        <w:spacing w:line="268" w:lineRule="exact"/>
        <w:ind w:left="714" w:hanging="357"/>
        <w:rPr>
          <w:rFonts w:ascii="Arial" w:hAnsi="Arial" w:cs="Arial"/>
          <w:color w:val="auto"/>
          <w:sz w:val="21"/>
          <w:szCs w:val="21"/>
        </w:rPr>
      </w:pPr>
      <w:r w:rsidRPr="00FA36C9">
        <w:rPr>
          <w:rFonts w:ascii="Arial" w:hAnsi="Arial" w:cs="Arial"/>
          <w:color w:val="auto"/>
          <w:sz w:val="21"/>
          <w:szCs w:val="21"/>
        </w:rPr>
        <w:t>przedsięwzięcia mogącego zawsze znacząco oddziaływać na środowisko w rozumieniu ustawy z dnia 3 października 2008 r. o udostępnianiu informacji o środowisku i jego ochronie, udziale społeczeństwa w ochronie środowiska oraz o ocenach oddziaływania na środowisko, realizowanego na terenach innych niż wymienione w pkt 1;</w:t>
      </w:r>
    </w:p>
    <w:p w14:paraId="2B2691B0" w14:textId="186A2E85" w:rsidR="00651D08" w:rsidRPr="00FA36C9" w:rsidRDefault="00651D08" w:rsidP="00FB05E4">
      <w:pPr>
        <w:pStyle w:val="WW-BodyText212"/>
        <w:numPr>
          <w:ilvl w:val="0"/>
          <w:numId w:val="61"/>
        </w:numPr>
        <w:spacing w:line="268" w:lineRule="exact"/>
        <w:ind w:left="714" w:hanging="357"/>
        <w:rPr>
          <w:rFonts w:ascii="Arial" w:hAnsi="Arial" w:cs="Arial"/>
          <w:color w:val="auto"/>
          <w:sz w:val="21"/>
          <w:szCs w:val="21"/>
        </w:rPr>
      </w:pPr>
      <w:r w:rsidRPr="00FA36C9">
        <w:rPr>
          <w:rFonts w:ascii="Arial" w:hAnsi="Arial" w:cs="Arial"/>
          <w:color w:val="auto"/>
          <w:sz w:val="21"/>
          <w:szCs w:val="21"/>
        </w:rPr>
        <w:t xml:space="preserve">pozwolenia na wytwarzanie odpadów i pozwolenia zintegrowanego dla instalacji komunalnych, o których mowa w art. 38b ust. 1 pkt 1 ustawy z dnia 14 grudnia 2012 r. o odpadach; </w:t>
      </w:r>
    </w:p>
    <w:p w14:paraId="01AFE20F" w14:textId="37859FC8" w:rsidR="00651D08" w:rsidRPr="00FA36C9" w:rsidRDefault="00651D08" w:rsidP="00FB05E4">
      <w:pPr>
        <w:pStyle w:val="WW-BodyText212"/>
        <w:numPr>
          <w:ilvl w:val="0"/>
          <w:numId w:val="61"/>
        </w:numPr>
        <w:spacing w:line="268" w:lineRule="exact"/>
        <w:ind w:left="714" w:hanging="357"/>
        <w:rPr>
          <w:rFonts w:ascii="Arial" w:hAnsi="Arial" w:cs="Arial"/>
          <w:color w:val="auto"/>
          <w:sz w:val="21"/>
          <w:szCs w:val="21"/>
        </w:rPr>
      </w:pPr>
      <w:r w:rsidRPr="00FA36C9">
        <w:rPr>
          <w:rFonts w:ascii="Arial" w:hAnsi="Arial" w:cs="Arial"/>
          <w:color w:val="auto"/>
          <w:sz w:val="21"/>
          <w:szCs w:val="21"/>
        </w:rPr>
        <w:lastRenderedPageBreak/>
        <w:t xml:space="preserve">o których mowa w art. 237 i art. 362 ust. 1 ̶ 3, w zakresie dróg innych niż autostrady i drogi ekspresowe, usytuowanych w miastach na prawach powiatu. </w:t>
      </w:r>
    </w:p>
    <w:p w14:paraId="74769B02" w14:textId="32A5CC24" w:rsidR="00651D08" w:rsidRPr="00FA36C9" w:rsidRDefault="00651D08" w:rsidP="00595D68">
      <w:pPr>
        <w:pStyle w:val="WW-BodyText212"/>
        <w:spacing w:line="268" w:lineRule="exact"/>
        <w:rPr>
          <w:rFonts w:ascii="Arial" w:hAnsi="Arial" w:cs="Arial"/>
          <w:color w:val="auto"/>
          <w:sz w:val="21"/>
          <w:szCs w:val="21"/>
        </w:rPr>
      </w:pPr>
      <w:r w:rsidRPr="00FA36C9">
        <w:rPr>
          <w:rFonts w:ascii="Arial" w:hAnsi="Arial" w:cs="Arial"/>
          <w:color w:val="auto"/>
          <w:sz w:val="21"/>
          <w:szCs w:val="21"/>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0D074037" w14:textId="6A08792A" w:rsidR="00651D08" w:rsidRPr="00FA36C9" w:rsidRDefault="00651D08" w:rsidP="00595D68">
      <w:pPr>
        <w:pStyle w:val="WW-BodyText212"/>
        <w:spacing w:line="268" w:lineRule="exact"/>
        <w:rPr>
          <w:rFonts w:ascii="Arial" w:hAnsi="Arial" w:cs="Arial"/>
          <w:color w:val="auto"/>
          <w:sz w:val="21"/>
          <w:szCs w:val="21"/>
        </w:rPr>
      </w:pPr>
      <w:r w:rsidRPr="00FA36C9">
        <w:rPr>
          <w:rFonts w:ascii="Arial" w:hAnsi="Arial" w:cs="Arial"/>
          <w:color w:val="auto"/>
          <w:sz w:val="21"/>
          <w:szCs w:val="21"/>
        </w:rPr>
        <w:t>Katalog przedsięwzięć, mogących zawsze znacząco oddziaływać na środowisko określa rozporządzenie Rady Ministrów z dnia 10 września 2019 r. w sprawie przedsięwzięć mogących znacząco oddziaływać na środowisko (Dz. U. z 2019</w:t>
      </w:r>
      <w:r w:rsidR="00DB5599" w:rsidRPr="00FA36C9">
        <w:rPr>
          <w:rFonts w:ascii="Arial" w:hAnsi="Arial" w:cs="Arial"/>
          <w:color w:val="auto"/>
          <w:sz w:val="21"/>
          <w:szCs w:val="21"/>
        </w:rPr>
        <w:t xml:space="preserve"> r., poz. 1839). </w:t>
      </w:r>
      <w:r w:rsidRPr="00FA36C9">
        <w:rPr>
          <w:rFonts w:ascii="Arial" w:hAnsi="Arial" w:cs="Arial"/>
          <w:color w:val="auto"/>
          <w:sz w:val="21"/>
          <w:szCs w:val="21"/>
        </w:rPr>
        <w:t>Definicja legalna instalacji komunalnej znajduje się z kolei w art. 35 ust. 6 ustawy o odpadach. Zgodnie z tym przepisem, instalacją komunalną jest instalacja do przetwarzania niesegregowanych (zmieszanych) odpadów komunalnych lub pozostałości z przetwarzania tych odpadów, określona na liście, o której mowa w art. 38b ust. 1 pkt 1, spełniająca wymagania najlepszej dostępnej techniki, o której mowa w art. 207 ustawy POŚ, lub technologii, o której mowa w art. 143 tej ustawy, zapewniająca:</w:t>
      </w:r>
    </w:p>
    <w:p w14:paraId="6A374490" w14:textId="77777777" w:rsidR="00651D08" w:rsidRPr="00FA36C9" w:rsidRDefault="00651D08" w:rsidP="00FB05E4">
      <w:pPr>
        <w:pStyle w:val="WW-BodyText212"/>
        <w:numPr>
          <w:ilvl w:val="0"/>
          <w:numId w:val="62"/>
        </w:numPr>
        <w:spacing w:line="268" w:lineRule="exact"/>
        <w:ind w:left="714" w:hanging="357"/>
        <w:rPr>
          <w:rFonts w:ascii="Arial" w:hAnsi="Arial" w:cs="Arial"/>
          <w:color w:val="auto"/>
          <w:sz w:val="21"/>
          <w:szCs w:val="21"/>
        </w:rPr>
      </w:pPr>
      <w:r w:rsidRPr="00FA36C9">
        <w:rPr>
          <w:rFonts w:ascii="Arial" w:hAnsi="Arial" w:cs="Arial"/>
          <w:color w:val="auto"/>
          <w:sz w:val="21"/>
          <w:szCs w:val="21"/>
        </w:rPr>
        <w:t>mechaniczno-biologiczne przetwarzanie niesegregowanych (zmieszanych) odpadów komunalnych i wydzielanie z niesegregowanych (zmieszanych) odpadów komunalnych frakcji nadających się w całości lub w części do odzysku, lub</w:t>
      </w:r>
    </w:p>
    <w:p w14:paraId="654E2632" w14:textId="77777777" w:rsidR="00651D08" w:rsidRPr="00FA36C9" w:rsidRDefault="00651D08" w:rsidP="00FB05E4">
      <w:pPr>
        <w:pStyle w:val="WW-BodyText212"/>
        <w:numPr>
          <w:ilvl w:val="0"/>
          <w:numId w:val="62"/>
        </w:numPr>
        <w:spacing w:line="268" w:lineRule="exact"/>
        <w:ind w:left="714" w:hanging="357"/>
        <w:rPr>
          <w:rFonts w:ascii="Arial" w:hAnsi="Arial" w:cs="Arial"/>
          <w:color w:val="auto"/>
          <w:sz w:val="21"/>
          <w:szCs w:val="21"/>
        </w:rPr>
      </w:pPr>
      <w:r w:rsidRPr="00FA36C9">
        <w:rPr>
          <w:rFonts w:ascii="Arial" w:hAnsi="Arial" w:cs="Arial"/>
          <w:color w:val="auto"/>
          <w:sz w:val="21"/>
          <w:szCs w:val="21"/>
        </w:rPr>
        <w:t>składowanie odpadów powstających w procesie mechaniczno-biologicznego przetwarzania niesegregowanych (zmieszanych) odpadów komunalnych oraz pozostałości z sortowania odpadów komunalnych.</w:t>
      </w:r>
    </w:p>
    <w:p w14:paraId="021C3CDC" w14:textId="77777777" w:rsidR="00651D08" w:rsidRPr="00FA36C9" w:rsidRDefault="00651D08" w:rsidP="00595D68">
      <w:pPr>
        <w:pStyle w:val="WW-BodyText212"/>
        <w:spacing w:line="268" w:lineRule="exact"/>
        <w:rPr>
          <w:rFonts w:ascii="Arial" w:hAnsi="Arial" w:cs="Arial"/>
          <w:color w:val="auto"/>
          <w:sz w:val="21"/>
          <w:szCs w:val="21"/>
        </w:rPr>
      </w:pPr>
      <w:r w:rsidRPr="00FA36C9">
        <w:rPr>
          <w:rFonts w:ascii="Arial" w:hAnsi="Arial" w:cs="Arial"/>
          <w:color w:val="auto"/>
          <w:sz w:val="21"/>
          <w:szCs w:val="21"/>
        </w:rPr>
        <w:t xml:space="preserve">Treść pozwolenia zintegrowanego wyznacza zasadniczo art. 211 ust. 1 ustawy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15B21264" w14:textId="77777777" w:rsidR="00DB5599" w:rsidRPr="00FA36C9" w:rsidRDefault="00DB5599" w:rsidP="00A4767A">
      <w:pPr>
        <w:pStyle w:val="WW-BodyText212"/>
        <w:spacing w:after="0" w:line="268" w:lineRule="exact"/>
        <w:rPr>
          <w:rFonts w:ascii="Arial" w:hAnsi="Arial" w:cs="Arial"/>
          <w:color w:val="auto"/>
          <w:sz w:val="21"/>
          <w:szCs w:val="21"/>
        </w:rPr>
      </w:pPr>
    </w:p>
    <w:p w14:paraId="10577E98" w14:textId="22854585" w:rsidR="00651D08" w:rsidRPr="00FA36C9" w:rsidRDefault="00651D08" w:rsidP="00595D68">
      <w:pPr>
        <w:pStyle w:val="WW-BodyText212"/>
        <w:spacing w:line="268" w:lineRule="exact"/>
        <w:rPr>
          <w:rFonts w:ascii="Arial" w:hAnsi="Arial" w:cs="Arial"/>
          <w:color w:val="auto"/>
          <w:sz w:val="21"/>
          <w:szCs w:val="21"/>
        </w:rPr>
      </w:pPr>
      <w:r w:rsidRPr="00FA36C9">
        <w:rPr>
          <w:rFonts w:ascii="Arial" w:hAnsi="Arial" w:cs="Arial"/>
          <w:color w:val="auto"/>
          <w:sz w:val="21"/>
          <w:szCs w:val="21"/>
        </w:rPr>
        <w:t xml:space="preserve">Pozwolenia zintegrowane wydawane są, co do zasady, na czas nieoznaczony (art.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 zw. z art. 163 </w:t>
      </w:r>
      <w:r w:rsidR="00A4767A" w:rsidRPr="00FA36C9">
        <w:rPr>
          <w:rFonts w:ascii="Arial" w:hAnsi="Arial" w:cs="Arial"/>
          <w:color w:val="auto"/>
          <w:sz w:val="21"/>
          <w:szCs w:val="21"/>
        </w:rPr>
        <w:t>KPA</w:t>
      </w:r>
      <w:r w:rsidRPr="00FA36C9">
        <w:rPr>
          <w:rFonts w:ascii="Arial" w:hAnsi="Arial" w:cs="Arial"/>
          <w:color w:val="auto"/>
          <w:sz w:val="21"/>
          <w:szCs w:val="21"/>
        </w:rPr>
        <w:t xml:space="preserve"> (analogicznie: wyrok NSA z dnia 19 września 2019 r., sygn. akt: II OSK 821/18). Pierwszy z tych przepisów stanowi, że przepisy o wydawaniu pozwolenia </w:t>
      </w:r>
      <w:r w:rsidRPr="00FA36C9">
        <w:rPr>
          <w:rFonts w:ascii="Arial" w:hAnsi="Arial" w:cs="Arial"/>
          <w:color w:val="auto"/>
          <w:sz w:val="21"/>
          <w:szCs w:val="21"/>
          <w:u w:val="single"/>
        </w:rPr>
        <w:t>stosuje się odpowiednio w przypadku zmiany jego warunków</w:t>
      </w:r>
      <w:r w:rsidRPr="00FA36C9">
        <w:rPr>
          <w:rFonts w:ascii="Arial" w:hAnsi="Arial" w:cs="Arial"/>
          <w:color w:val="auto"/>
          <w:sz w:val="21"/>
          <w:szCs w:val="21"/>
        </w:rPr>
        <w:t xml:space="preserve">. Zgodnie natomiast z art. 163 </w:t>
      </w:r>
      <w:r w:rsidR="00A4767A" w:rsidRPr="00FA36C9">
        <w:rPr>
          <w:rFonts w:ascii="Arial" w:hAnsi="Arial" w:cs="Arial"/>
          <w:color w:val="auto"/>
          <w:sz w:val="21"/>
          <w:szCs w:val="21"/>
        </w:rPr>
        <w:t>KPA</w:t>
      </w:r>
      <w:r w:rsidRPr="00FA36C9">
        <w:rPr>
          <w:rFonts w:ascii="Arial" w:hAnsi="Arial" w:cs="Arial"/>
          <w:color w:val="auto"/>
          <w:sz w:val="21"/>
          <w:szCs w:val="21"/>
        </w:rPr>
        <w:t xml:space="preserve">, organ administracji publicznej </w:t>
      </w:r>
      <w:r w:rsidRPr="00FA36C9">
        <w:rPr>
          <w:rFonts w:ascii="Arial" w:hAnsi="Arial" w:cs="Arial"/>
          <w:color w:val="auto"/>
          <w:sz w:val="21"/>
          <w:szCs w:val="21"/>
          <w:u w:val="single"/>
        </w:rPr>
        <w:t>może uchylić lub zmienić decyzję, na mocy której strona nabyła prawo</w:t>
      </w:r>
      <w:r w:rsidRPr="00FA36C9">
        <w:rPr>
          <w:rFonts w:ascii="Arial" w:hAnsi="Arial" w:cs="Arial"/>
          <w:color w:val="auto"/>
          <w:sz w:val="21"/>
          <w:szCs w:val="21"/>
        </w:rPr>
        <w:t xml:space="preserve">, także w innych przypadkach oraz na innych zasadach niż określone w niniejszym rozdziale, </w:t>
      </w:r>
      <w:r w:rsidRPr="00FA36C9">
        <w:rPr>
          <w:rFonts w:ascii="Arial" w:hAnsi="Arial" w:cs="Arial"/>
          <w:color w:val="auto"/>
          <w:sz w:val="21"/>
          <w:szCs w:val="21"/>
          <w:u w:val="single"/>
        </w:rPr>
        <w:t>o ile przewidują to przepisy szczególne</w:t>
      </w:r>
      <w:r w:rsidRPr="00FA36C9">
        <w:rPr>
          <w:rFonts w:ascii="Arial" w:hAnsi="Arial" w:cs="Arial"/>
          <w:color w:val="auto"/>
          <w:sz w:val="21"/>
          <w:szCs w:val="21"/>
        </w:rPr>
        <w:t xml:space="preserve">. </w:t>
      </w:r>
    </w:p>
    <w:p w14:paraId="07A04951" w14:textId="77777777" w:rsidR="00651D08" w:rsidRPr="00FA36C9" w:rsidRDefault="00651D08" w:rsidP="00595D68">
      <w:pPr>
        <w:pStyle w:val="WW-BodyText212"/>
        <w:spacing w:line="268" w:lineRule="exact"/>
        <w:rPr>
          <w:rFonts w:ascii="Arial" w:hAnsi="Arial" w:cs="Arial"/>
          <w:color w:val="auto"/>
          <w:sz w:val="21"/>
          <w:szCs w:val="21"/>
        </w:rPr>
      </w:pPr>
      <w:r w:rsidRPr="00FA36C9">
        <w:rPr>
          <w:rFonts w:ascii="Arial" w:hAnsi="Arial" w:cs="Arial"/>
          <w:color w:val="auto"/>
          <w:sz w:val="21"/>
          <w:szCs w:val="21"/>
        </w:rPr>
        <w:t>Oprócz tego należy zwrócić uwagę na art. 214 ust. 4 i ust. 5 ustawy POŚ, zgodnie z którymi:</w:t>
      </w:r>
    </w:p>
    <w:p w14:paraId="2B296678" w14:textId="74C7F73B" w:rsidR="00651D08" w:rsidRPr="00FA36C9" w:rsidRDefault="00A4767A" w:rsidP="00FB05E4">
      <w:pPr>
        <w:pStyle w:val="WW-BodyText212"/>
        <w:numPr>
          <w:ilvl w:val="0"/>
          <w:numId w:val="63"/>
        </w:numPr>
        <w:spacing w:line="268" w:lineRule="exact"/>
        <w:ind w:left="714" w:hanging="357"/>
        <w:rPr>
          <w:rFonts w:ascii="Arial" w:hAnsi="Arial" w:cs="Arial"/>
          <w:color w:val="auto"/>
          <w:sz w:val="21"/>
          <w:szCs w:val="21"/>
        </w:rPr>
      </w:pPr>
      <w:r w:rsidRPr="00FA36C9">
        <w:rPr>
          <w:rFonts w:ascii="Arial" w:hAnsi="Arial" w:cs="Arial"/>
          <w:color w:val="auto"/>
          <w:sz w:val="21"/>
          <w:szCs w:val="21"/>
        </w:rPr>
        <w:t>w</w:t>
      </w:r>
      <w:r w:rsidR="00651D08" w:rsidRPr="00FA36C9">
        <w:rPr>
          <w:rFonts w:ascii="Arial" w:hAnsi="Arial" w:cs="Arial"/>
          <w:color w:val="auto"/>
          <w:sz w:val="21"/>
          <w:szCs w:val="21"/>
        </w:rPr>
        <w:t>niosek o zmianę pozwolenia zintegrowanego zawiera dane, o których mowa w art. 184 i art. 208, mające związek z planowanymi zmianami;</w:t>
      </w:r>
    </w:p>
    <w:p w14:paraId="6E4CCC5A" w14:textId="094F1144" w:rsidR="00651D08" w:rsidRPr="00FA36C9" w:rsidRDefault="00A4767A" w:rsidP="00FB05E4">
      <w:pPr>
        <w:pStyle w:val="WW-BodyText212"/>
        <w:numPr>
          <w:ilvl w:val="0"/>
          <w:numId w:val="63"/>
        </w:numPr>
        <w:spacing w:line="268" w:lineRule="exact"/>
        <w:ind w:left="714" w:hanging="357"/>
        <w:rPr>
          <w:rFonts w:ascii="Arial" w:hAnsi="Arial" w:cs="Arial"/>
          <w:color w:val="auto"/>
          <w:sz w:val="21"/>
          <w:szCs w:val="21"/>
        </w:rPr>
      </w:pPr>
      <w:r w:rsidRPr="00FA36C9">
        <w:rPr>
          <w:rFonts w:ascii="Arial" w:hAnsi="Arial" w:cs="Arial"/>
          <w:color w:val="auto"/>
          <w:sz w:val="21"/>
          <w:szCs w:val="21"/>
        </w:rPr>
        <w:t>d</w:t>
      </w:r>
      <w:r w:rsidR="00651D08" w:rsidRPr="00FA36C9">
        <w:rPr>
          <w:rFonts w:ascii="Arial" w:hAnsi="Arial" w:cs="Arial"/>
          <w:color w:val="auto"/>
          <w:sz w:val="21"/>
          <w:szCs w:val="21"/>
        </w:rPr>
        <w:t>ecyzja o zmianie pozwolenia zintegrowanego określa wymagania, o których mowa w art. 188 i art. 211, mające związek z planowanymi zmianami.</w:t>
      </w:r>
    </w:p>
    <w:p w14:paraId="134892D5" w14:textId="6772AA0D" w:rsidR="00651D08" w:rsidRPr="00FA36C9" w:rsidRDefault="00651D08" w:rsidP="00595D68">
      <w:pPr>
        <w:pStyle w:val="WW-BodyText212"/>
        <w:spacing w:line="268" w:lineRule="exact"/>
        <w:rPr>
          <w:rFonts w:ascii="Arial" w:hAnsi="Arial" w:cs="Arial"/>
          <w:color w:val="auto"/>
          <w:sz w:val="21"/>
          <w:szCs w:val="21"/>
        </w:rPr>
      </w:pPr>
      <w:r w:rsidRPr="00FA36C9">
        <w:rPr>
          <w:rFonts w:ascii="Arial" w:hAnsi="Arial" w:cs="Arial"/>
          <w:color w:val="auto"/>
          <w:sz w:val="21"/>
          <w:szCs w:val="21"/>
        </w:rPr>
        <w:t xml:space="preserve">Przepisy te, korespondując z powołanymi wyżej art. 192 ustawy POŚ oraz art. 163 </w:t>
      </w:r>
      <w:r w:rsidR="00A4767A" w:rsidRPr="00FA36C9">
        <w:rPr>
          <w:rFonts w:ascii="Arial" w:hAnsi="Arial" w:cs="Arial"/>
          <w:color w:val="auto"/>
          <w:sz w:val="21"/>
          <w:szCs w:val="21"/>
        </w:rPr>
        <w:t>KPA</w:t>
      </w:r>
      <w:r w:rsidRPr="00FA36C9">
        <w:rPr>
          <w:rFonts w:ascii="Arial" w:hAnsi="Arial" w:cs="Arial"/>
          <w:color w:val="auto"/>
          <w:sz w:val="21"/>
          <w:szCs w:val="21"/>
        </w:rPr>
        <w:t xml:space="preserve">, precyzyjnie określają, zarówno zakres wniosku o zmianę pozwolenia zintegrowanego, jak i treść </w:t>
      </w:r>
      <w:r w:rsidRPr="00FA36C9">
        <w:rPr>
          <w:rFonts w:ascii="Arial" w:hAnsi="Arial" w:cs="Arial"/>
          <w:color w:val="auto"/>
          <w:sz w:val="21"/>
          <w:szCs w:val="21"/>
        </w:rPr>
        <w:lastRenderedPageBreak/>
        <w:t xml:space="preserve">decyzji o zmianie takiego pozwolenia. </w:t>
      </w:r>
    </w:p>
    <w:p w14:paraId="6235ABDA" w14:textId="69DF0FD7" w:rsidR="00651D08" w:rsidRPr="00FA36C9" w:rsidRDefault="00A4767A" w:rsidP="00595D68">
      <w:pPr>
        <w:pStyle w:val="WW-BodyText212"/>
        <w:spacing w:line="268" w:lineRule="exact"/>
        <w:rPr>
          <w:rFonts w:ascii="Arial" w:hAnsi="Arial" w:cs="Arial"/>
          <w:color w:val="auto"/>
          <w:sz w:val="21"/>
          <w:szCs w:val="21"/>
        </w:rPr>
      </w:pPr>
      <w:r w:rsidRPr="00FA36C9">
        <w:rPr>
          <w:rFonts w:ascii="Arial" w:hAnsi="Arial" w:cs="Arial"/>
          <w:color w:val="auto"/>
          <w:sz w:val="21"/>
          <w:szCs w:val="21"/>
        </w:rPr>
        <w:t>B</w:t>
      </w:r>
      <w:r w:rsidR="00651D08" w:rsidRPr="00FA36C9">
        <w:rPr>
          <w:rFonts w:ascii="Arial" w:hAnsi="Arial" w:cs="Arial"/>
          <w:color w:val="auto"/>
          <w:sz w:val="21"/>
          <w:szCs w:val="21"/>
        </w:rPr>
        <w:t xml:space="preserve">iorąc </w:t>
      </w:r>
      <w:r w:rsidRPr="00FA36C9">
        <w:rPr>
          <w:rFonts w:ascii="Arial" w:hAnsi="Arial" w:cs="Arial"/>
          <w:color w:val="auto"/>
          <w:sz w:val="21"/>
          <w:szCs w:val="21"/>
        </w:rPr>
        <w:t xml:space="preserve">zatem </w:t>
      </w:r>
      <w:r w:rsidR="00651D08" w:rsidRPr="00FA36C9">
        <w:rPr>
          <w:rFonts w:ascii="Arial" w:hAnsi="Arial" w:cs="Arial"/>
          <w:color w:val="auto"/>
          <w:sz w:val="21"/>
          <w:szCs w:val="21"/>
        </w:rPr>
        <w:t>pod uwagę:</w:t>
      </w:r>
    </w:p>
    <w:p w14:paraId="400EA60F" w14:textId="46315043" w:rsidR="00651D08" w:rsidRPr="00FA36C9" w:rsidRDefault="00A4767A" w:rsidP="00FB05E4">
      <w:pPr>
        <w:pStyle w:val="WW-BodyText212"/>
        <w:numPr>
          <w:ilvl w:val="0"/>
          <w:numId w:val="64"/>
        </w:numPr>
        <w:spacing w:line="268" w:lineRule="exact"/>
        <w:ind w:left="714" w:hanging="357"/>
        <w:rPr>
          <w:rFonts w:ascii="Arial" w:hAnsi="Arial" w:cs="Arial"/>
          <w:color w:val="auto"/>
          <w:sz w:val="21"/>
          <w:szCs w:val="21"/>
        </w:rPr>
      </w:pPr>
      <w:r w:rsidRPr="00FA36C9">
        <w:rPr>
          <w:rFonts w:ascii="Arial" w:hAnsi="Arial" w:cs="Arial"/>
          <w:color w:val="auto"/>
          <w:sz w:val="21"/>
          <w:szCs w:val="21"/>
        </w:rPr>
        <w:t>r</w:t>
      </w:r>
      <w:r w:rsidR="00651D08" w:rsidRPr="00FA36C9">
        <w:rPr>
          <w:rFonts w:ascii="Arial" w:hAnsi="Arial" w:cs="Arial"/>
          <w:color w:val="auto"/>
          <w:sz w:val="21"/>
          <w:szCs w:val="21"/>
        </w:rPr>
        <w:t>odzaj instalacji, będącej przedmiotem wniosku;</w:t>
      </w:r>
    </w:p>
    <w:p w14:paraId="0D055B74" w14:textId="6CE0F8F9" w:rsidR="00651D08" w:rsidRPr="00FA36C9" w:rsidRDefault="00A4767A" w:rsidP="00FB05E4">
      <w:pPr>
        <w:pStyle w:val="WW-BodyText212"/>
        <w:numPr>
          <w:ilvl w:val="0"/>
          <w:numId w:val="64"/>
        </w:numPr>
        <w:spacing w:line="268" w:lineRule="exact"/>
        <w:ind w:left="714" w:hanging="357"/>
        <w:rPr>
          <w:rFonts w:ascii="Arial" w:hAnsi="Arial" w:cs="Arial"/>
          <w:color w:val="auto"/>
          <w:sz w:val="21"/>
          <w:szCs w:val="21"/>
        </w:rPr>
      </w:pPr>
      <w:r w:rsidRPr="00FA36C9">
        <w:rPr>
          <w:rFonts w:ascii="Arial" w:hAnsi="Arial" w:cs="Arial"/>
          <w:color w:val="auto"/>
          <w:sz w:val="21"/>
          <w:szCs w:val="21"/>
        </w:rPr>
        <w:t>z</w:t>
      </w:r>
      <w:r w:rsidR="00651D08" w:rsidRPr="00FA36C9">
        <w:rPr>
          <w:rFonts w:ascii="Arial" w:hAnsi="Arial" w:cs="Arial"/>
          <w:color w:val="auto"/>
          <w:sz w:val="21"/>
          <w:szCs w:val="21"/>
        </w:rPr>
        <w:t>akres przedmiotowy wniosku;</w:t>
      </w:r>
    </w:p>
    <w:p w14:paraId="2E7CF43D" w14:textId="0CA6B426" w:rsidR="00130550" w:rsidRPr="00FA36C9" w:rsidRDefault="00DB5599" w:rsidP="00595D68">
      <w:pPr>
        <w:pStyle w:val="WW-BodyText212"/>
        <w:spacing w:line="268" w:lineRule="exact"/>
        <w:rPr>
          <w:rFonts w:ascii="Arial" w:hAnsi="Arial" w:cs="Arial"/>
          <w:color w:val="auto"/>
          <w:sz w:val="21"/>
          <w:szCs w:val="21"/>
        </w:rPr>
      </w:pPr>
      <w:r w:rsidRPr="00FA36C9">
        <w:rPr>
          <w:rFonts w:ascii="Arial" w:hAnsi="Arial" w:cs="Arial"/>
          <w:color w:val="auto"/>
          <w:sz w:val="21"/>
          <w:szCs w:val="21"/>
        </w:rPr>
        <w:t>o</w:t>
      </w:r>
      <w:r w:rsidR="00651D08" w:rsidRPr="00FA36C9">
        <w:rPr>
          <w:rFonts w:ascii="Arial" w:hAnsi="Arial" w:cs="Arial"/>
          <w:color w:val="auto"/>
          <w:sz w:val="21"/>
          <w:szCs w:val="21"/>
        </w:rPr>
        <w:t>rgan stwierdza, że przedmiotowy wniosek należy rozpoznać w oparciu o wyżej wskazane przepisy.</w:t>
      </w:r>
    </w:p>
    <w:p w14:paraId="6BC2B9D9" w14:textId="7259BD37" w:rsidR="001672AF" w:rsidRPr="00FA36C9" w:rsidRDefault="003550EF" w:rsidP="00595D68">
      <w:pPr>
        <w:pStyle w:val="Arial10i50"/>
        <w:spacing w:after="200"/>
        <w:rPr>
          <w:rFonts w:cs="Arial"/>
          <w:color w:val="auto"/>
          <w:szCs w:val="21"/>
          <w:u w:val="single"/>
        </w:rPr>
      </w:pPr>
      <w:r w:rsidRPr="00FA36C9">
        <w:rPr>
          <w:rFonts w:cs="Arial"/>
          <w:b/>
          <w:color w:val="auto"/>
          <w:szCs w:val="21"/>
          <w:u w:val="single"/>
        </w:rPr>
        <w:t>IV. Uzasadnienie szczegółowe</w:t>
      </w:r>
    </w:p>
    <w:p w14:paraId="38FEE281" w14:textId="77777777" w:rsidR="009750BA" w:rsidRPr="00FA36C9" w:rsidRDefault="009750BA" w:rsidP="00595D68">
      <w:pPr>
        <w:pStyle w:val="WW-BodyText212"/>
        <w:spacing w:line="268" w:lineRule="exact"/>
        <w:rPr>
          <w:rFonts w:ascii="Arial" w:hAnsi="Arial" w:cs="Arial"/>
          <w:sz w:val="21"/>
          <w:szCs w:val="21"/>
        </w:rPr>
      </w:pPr>
      <w:r w:rsidRPr="00FA36C9">
        <w:rPr>
          <w:rFonts w:ascii="Arial" w:hAnsi="Arial" w:cs="Arial"/>
          <w:sz w:val="21"/>
          <w:szCs w:val="21"/>
        </w:rPr>
        <w:t>W wyniku analizy merytorycznej treści podania oraz zgromadzonego w sprawie całokształtu materiału dowodowego, pod kątem zgodności z przepisami prawa materialnego w zakresie ochrony środowiska, organ przychylił się do wniosku Strony i niniejszą decyzją dokonał zmian pozwolenia zintegrowanego, w części:</w:t>
      </w:r>
    </w:p>
    <w:p w14:paraId="5FF1C784" w14:textId="6AD32595" w:rsidR="009750BA" w:rsidRPr="00FA36C9" w:rsidRDefault="00C31BB6" w:rsidP="00FB05E4">
      <w:pPr>
        <w:pStyle w:val="Akapitzlist"/>
        <w:numPr>
          <w:ilvl w:val="0"/>
          <w:numId w:val="65"/>
        </w:numPr>
        <w:autoSpaceDE w:val="0"/>
        <w:autoSpaceDN w:val="0"/>
        <w:adjustRightInd w:val="0"/>
        <w:spacing w:after="120" w:line="268" w:lineRule="exact"/>
        <w:ind w:left="714" w:hanging="357"/>
        <w:contextualSpacing w:val="0"/>
        <w:rPr>
          <w:rFonts w:ascii="Arial" w:hAnsi="Arial" w:cs="Arial"/>
          <w:sz w:val="21"/>
          <w:szCs w:val="21"/>
        </w:rPr>
      </w:pPr>
      <w:r w:rsidRPr="00FA36C9">
        <w:rPr>
          <w:rFonts w:ascii="Arial" w:hAnsi="Arial" w:cs="Arial"/>
          <w:sz w:val="21"/>
          <w:szCs w:val="21"/>
        </w:rPr>
        <w:t>Źródła emisji, urządzenia ochronne oraz warunki wprowadzania do środowiska substancji</w:t>
      </w:r>
      <w:r w:rsidR="009750BA" w:rsidRPr="00FA36C9">
        <w:rPr>
          <w:rFonts w:ascii="Arial" w:hAnsi="Arial" w:cs="Arial"/>
          <w:sz w:val="21"/>
          <w:szCs w:val="21"/>
        </w:rPr>
        <w:t>;</w:t>
      </w:r>
    </w:p>
    <w:p w14:paraId="3E61D028" w14:textId="11390F0C" w:rsidR="009750BA" w:rsidRPr="00D50CB6" w:rsidRDefault="00C31BB6" w:rsidP="00FB05E4">
      <w:pPr>
        <w:pStyle w:val="Akapitzlist"/>
        <w:numPr>
          <w:ilvl w:val="0"/>
          <w:numId w:val="65"/>
        </w:numPr>
        <w:autoSpaceDE w:val="0"/>
        <w:autoSpaceDN w:val="0"/>
        <w:adjustRightInd w:val="0"/>
        <w:spacing w:after="120" w:line="268" w:lineRule="exact"/>
        <w:contextualSpacing w:val="0"/>
        <w:rPr>
          <w:rFonts w:ascii="Arial" w:hAnsi="Arial" w:cs="Arial"/>
          <w:sz w:val="21"/>
          <w:szCs w:val="21"/>
        </w:rPr>
      </w:pPr>
      <w:r w:rsidRPr="00FA36C9">
        <w:rPr>
          <w:rFonts w:ascii="Arial" w:hAnsi="Arial" w:cs="Arial"/>
          <w:sz w:val="21"/>
          <w:szCs w:val="21"/>
        </w:rPr>
        <w:t>Wymagane działania, w tym środki techniczne mające na celu zapobieganie lub ograniczanie emisji, sposoby osiągania wysokiego stopnia ochrony środowiska jako całości i zapewnienia efektywnego wykorzystania energii</w:t>
      </w:r>
      <w:r w:rsidR="00510DF2">
        <w:rPr>
          <w:rFonts w:ascii="Arial" w:hAnsi="Arial" w:cs="Arial"/>
          <w:sz w:val="21"/>
          <w:szCs w:val="21"/>
        </w:rPr>
        <w:t>;</w:t>
      </w:r>
    </w:p>
    <w:p w14:paraId="0118B948" w14:textId="5988376C" w:rsidR="009750BA" w:rsidRPr="00FA36C9" w:rsidRDefault="00C31BB6" w:rsidP="00FB05E4">
      <w:pPr>
        <w:pStyle w:val="Akapitzlist"/>
        <w:numPr>
          <w:ilvl w:val="0"/>
          <w:numId w:val="65"/>
        </w:numPr>
        <w:autoSpaceDE w:val="0"/>
        <w:autoSpaceDN w:val="0"/>
        <w:adjustRightInd w:val="0"/>
        <w:spacing w:after="120" w:line="268" w:lineRule="exact"/>
        <w:ind w:left="714" w:hanging="357"/>
        <w:contextualSpacing w:val="0"/>
        <w:rPr>
          <w:rFonts w:ascii="Arial" w:hAnsi="Arial" w:cs="Arial"/>
          <w:sz w:val="21"/>
          <w:szCs w:val="21"/>
        </w:rPr>
      </w:pPr>
      <w:r w:rsidRPr="00FA36C9">
        <w:rPr>
          <w:rFonts w:ascii="Arial" w:hAnsi="Arial" w:cs="Arial"/>
          <w:sz w:val="21"/>
          <w:szCs w:val="21"/>
        </w:rPr>
        <w:t xml:space="preserve">Warunki wprowadzania do </w:t>
      </w:r>
      <w:r w:rsidR="00E6402E">
        <w:rPr>
          <w:rFonts w:ascii="Arial" w:hAnsi="Arial" w:cs="Arial"/>
          <w:sz w:val="21"/>
          <w:szCs w:val="21"/>
        </w:rPr>
        <w:t>środowiska substancji i energii.</w:t>
      </w:r>
    </w:p>
    <w:p w14:paraId="173AFDD4" w14:textId="2C1B2811" w:rsidR="007F6F82" w:rsidRPr="008C642D" w:rsidRDefault="00B568A4" w:rsidP="000D182E">
      <w:pPr>
        <w:pStyle w:val="WW-BodyText212"/>
        <w:spacing w:line="268" w:lineRule="exact"/>
        <w:rPr>
          <w:rFonts w:ascii="Arial" w:hAnsi="Arial" w:cs="Arial"/>
          <w:sz w:val="21"/>
          <w:szCs w:val="21"/>
        </w:rPr>
      </w:pPr>
      <w:r w:rsidRPr="00FA36C9">
        <w:rPr>
          <w:rFonts w:ascii="Arial" w:hAnsi="Arial" w:cs="Arial"/>
          <w:sz w:val="21"/>
          <w:szCs w:val="21"/>
        </w:rPr>
        <w:t>Dokonane niniejszą decyzją zmiany warunków pozwolenia zintegrowanego odnoszą się do następujących zagadnień:</w:t>
      </w:r>
    </w:p>
    <w:p w14:paraId="230A3AF1" w14:textId="73841CDB" w:rsidR="00B568A4" w:rsidRPr="00FA36C9" w:rsidRDefault="00B568A4" w:rsidP="00FB05E4">
      <w:pPr>
        <w:pStyle w:val="Akapitzlist"/>
        <w:numPr>
          <w:ilvl w:val="0"/>
          <w:numId w:val="66"/>
        </w:numPr>
        <w:autoSpaceDE w:val="0"/>
        <w:autoSpaceDN w:val="0"/>
        <w:adjustRightInd w:val="0"/>
        <w:spacing w:after="120" w:line="268" w:lineRule="exact"/>
        <w:ind w:left="714" w:hanging="357"/>
        <w:contextualSpacing w:val="0"/>
        <w:rPr>
          <w:rFonts w:ascii="Arial" w:hAnsi="Arial" w:cs="Arial"/>
          <w:sz w:val="21"/>
          <w:szCs w:val="21"/>
        </w:rPr>
      </w:pPr>
      <w:r w:rsidRPr="00FA36C9">
        <w:rPr>
          <w:rFonts w:ascii="Arial" w:hAnsi="Arial" w:cs="Arial"/>
          <w:sz w:val="21"/>
          <w:szCs w:val="21"/>
        </w:rPr>
        <w:t>G</w:t>
      </w:r>
      <w:r w:rsidR="008C642D">
        <w:rPr>
          <w:rFonts w:ascii="Arial" w:hAnsi="Arial" w:cs="Arial"/>
          <w:sz w:val="21"/>
          <w:szCs w:val="21"/>
        </w:rPr>
        <w:t>ospodarka wodno-ściekowa</w:t>
      </w:r>
      <w:r w:rsidRPr="00FA36C9">
        <w:rPr>
          <w:rFonts w:ascii="Arial" w:hAnsi="Arial" w:cs="Arial"/>
          <w:sz w:val="21"/>
          <w:szCs w:val="21"/>
        </w:rPr>
        <w:t>;</w:t>
      </w:r>
    </w:p>
    <w:p w14:paraId="3744B63F" w14:textId="4A7F3C16" w:rsidR="00B568A4" w:rsidRDefault="00B568A4" w:rsidP="00FB05E4">
      <w:pPr>
        <w:pStyle w:val="Akapitzlist"/>
        <w:numPr>
          <w:ilvl w:val="0"/>
          <w:numId w:val="66"/>
        </w:numPr>
        <w:autoSpaceDE w:val="0"/>
        <w:autoSpaceDN w:val="0"/>
        <w:adjustRightInd w:val="0"/>
        <w:spacing w:after="120" w:line="268" w:lineRule="exact"/>
        <w:ind w:left="714" w:hanging="357"/>
        <w:contextualSpacing w:val="0"/>
        <w:rPr>
          <w:rFonts w:ascii="Arial" w:hAnsi="Arial" w:cs="Arial"/>
          <w:sz w:val="21"/>
          <w:szCs w:val="21"/>
        </w:rPr>
      </w:pPr>
      <w:r w:rsidRPr="00FA36C9">
        <w:rPr>
          <w:rFonts w:ascii="Arial" w:hAnsi="Arial" w:cs="Arial"/>
          <w:sz w:val="21"/>
          <w:szCs w:val="21"/>
        </w:rPr>
        <w:t>Ochrona powietrza;</w:t>
      </w:r>
    </w:p>
    <w:p w14:paraId="2C2F836E" w14:textId="6A3E5817" w:rsidR="00C84FFC" w:rsidRPr="008C642D" w:rsidRDefault="00C84FFC" w:rsidP="008C642D">
      <w:pPr>
        <w:pStyle w:val="Akapitzlist"/>
        <w:numPr>
          <w:ilvl w:val="0"/>
          <w:numId w:val="66"/>
        </w:numPr>
        <w:autoSpaceDE w:val="0"/>
        <w:autoSpaceDN w:val="0"/>
        <w:adjustRightInd w:val="0"/>
        <w:spacing w:after="120" w:line="268" w:lineRule="exact"/>
        <w:rPr>
          <w:rFonts w:ascii="Arial" w:hAnsi="Arial" w:cs="Arial"/>
          <w:sz w:val="21"/>
          <w:szCs w:val="21"/>
        </w:rPr>
      </w:pPr>
      <w:r w:rsidRPr="008C642D">
        <w:rPr>
          <w:rFonts w:ascii="Arial" w:hAnsi="Arial" w:cs="Arial"/>
          <w:sz w:val="21"/>
          <w:szCs w:val="21"/>
        </w:rPr>
        <w:t>Gospodarka odpadami.</w:t>
      </w:r>
    </w:p>
    <w:p w14:paraId="5892252D" w14:textId="04C38431" w:rsidR="00161B64" w:rsidRPr="00956767" w:rsidRDefault="00B568A4" w:rsidP="00712F8F">
      <w:pPr>
        <w:autoSpaceDE w:val="0"/>
        <w:autoSpaceDN w:val="0"/>
        <w:adjustRightInd w:val="0"/>
        <w:spacing w:line="268" w:lineRule="exact"/>
        <w:jc w:val="both"/>
        <w:rPr>
          <w:rFonts w:ascii="Arial" w:hAnsi="Arial" w:cs="Arial"/>
          <w:b/>
          <w:sz w:val="21"/>
          <w:szCs w:val="21"/>
        </w:rPr>
      </w:pPr>
      <w:r w:rsidRPr="00956767">
        <w:rPr>
          <w:rFonts w:ascii="Arial" w:hAnsi="Arial" w:cs="Arial"/>
          <w:b/>
          <w:sz w:val="21"/>
          <w:szCs w:val="21"/>
        </w:rPr>
        <w:t>Ad. 1</w:t>
      </w:r>
    </w:p>
    <w:p w14:paraId="09A20C91" w14:textId="745970CD" w:rsidR="00B568A4" w:rsidRPr="008C642D" w:rsidRDefault="00161B64" w:rsidP="008C642D">
      <w:pPr>
        <w:pStyle w:val="WW-BodyText212"/>
        <w:spacing w:line="268" w:lineRule="exact"/>
        <w:rPr>
          <w:rFonts w:ascii="Arial" w:hAnsi="Arial" w:cs="Arial"/>
          <w:sz w:val="21"/>
          <w:szCs w:val="21"/>
        </w:rPr>
      </w:pPr>
      <w:r w:rsidRPr="00FA36C9">
        <w:rPr>
          <w:rFonts w:ascii="Arial" w:hAnsi="Arial" w:cs="Arial"/>
          <w:sz w:val="21"/>
          <w:szCs w:val="21"/>
        </w:rPr>
        <w:t>Przedmiotem wniosku jest zmiana po</w:t>
      </w:r>
      <w:r w:rsidR="00712F8F" w:rsidRPr="00FA36C9">
        <w:rPr>
          <w:rFonts w:ascii="Arial" w:hAnsi="Arial" w:cs="Arial"/>
          <w:sz w:val="21"/>
          <w:szCs w:val="21"/>
        </w:rPr>
        <w:t>zwolenia zintegrowanego</w:t>
      </w:r>
      <w:r w:rsidR="00691FB3">
        <w:rPr>
          <w:rFonts w:ascii="Arial" w:hAnsi="Arial" w:cs="Arial"/>
          <w:sz w:val="21"/>
          <w:szCs w:val="21"/>
        </w:rPr>
        <w:t>,</w:t>
      </w:r>
      <w:r w:rsidR="00712F8F" w:rsidRPr="00FA36C9">
        <w:rPr>
          <w:rFonts w:ascii="Arial" w:hAnsi="Arial" w:cs="Arial"/>
          <w:sz w:val="21"/>
          <w:szCs w:val="21"/>
        </w:rPr>
        <w:t xml:space="preserve"> obejmująca</w:t>
      </w:r>
      <w:r w:rsidRPr="00FA36C9">
        <w:rPr>
          <w:rFonts w:ascii="Arial" w:hAnsi="Arial" w:cs="Arial"/>
          <w:sz w:val="21"/>
          <w:szCs w:val="21"/>
        </w:rPr>
        <w:t xml:space="preserve"> dostosowanie instalacji automatycznego śrutowania i zabezpieczenia antykorozyjnego o zużyciu rozpuszczalników ponad 150 kg na godzinę lub 200 Mg rocznie do konkluzji BAT określonych w Decyzji Wykonawczej Komisji Unii Europejskiej (UE) z dnia 22 czerwca 2020 roku ustanawiającej konkluzje dotyczące najlepszych dostępnych technik (BAT), zgodnie z dyrektywą Parlamentu Europejskiego i Rady 2010/75/UE w sprawie emisji przemysłowych, w odniesieniu do obróbki powierzchniowej z wykorzystaniem rozpuszczalników organicznych, w tym konserwacji drewna i produktów z drewna produktami chemicznymi.</w:t>
      </w:r>
    </w:p>
    <w:p w14:paraId="634B7AF6" w14:textId="0A2BCC64"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Jak wynika z zapisów zawartych w dokumentacji wnioskowej</w:t>
      </w:r>
      <w:r w:rsidR="008C642D">
        <w:rPr>
          <w:rFonts w:ascii="Arial" w:hAnsi="Arial" w:cs="Arial"/>
          <w:sz w:val="21"/>
          <w:szCs w:val="21"/>
        </w:rPr>
        <w:t>,</w:t>
      </w:r>
      <w:r w:rsidRPr="00FA36C9">
        <w:rPr>
          <w:rFonts w:ascii="Arial" w:hAnsi="Arial" w:cs="Arial"/>
          <w:sz w:val="21"/>
          <w:szCs w:val="21"/>
        </w:rPr>
        <w:t xml:space="preserve"> instalacja automatycznego śrutowania i zabezpieczenia antykorozyjnego o zużyciu rozpuszczalników ponad 150 kg na godzinę lub 200 Mg rocznie nie jest źródłem wytwarzania ścieków. Wobec powyższego nie wymaga dostosowania do wymogów wyżej wymienionych konkluzji BAT w zakresie gospodarki wodno-ściekowej.</w:t>
      </w:r>
    </w:p>
    <w:p w14:paraId="61B913B2" w14:textId="3E326BDF"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 xml:space="preserve">We wniosku znalazła się informacja, że „w instalacji do automatycznego śrutowania i zabezpieczenia antykorozyjnego blach woda zużywana jest tylko w kabinie natryskowej z kurtyną wodną. Instalacja posiada zamknięty </w:t>
      </w:r>
      <w:r w:rsidR="004B1DCD" w:rsidRPr="00FA36C9">
        <w:rPr>
          <w:rFonts w:ascii="Arial" w:hAnsi="Arial" w:cs="Arial"/>
          <w:sz w:val="21"/>
          <w:szCs w:val="21"/>
        </w:rPr>
        <w:t>obieg wody.” W piśmie z 21.07.2022 r</w:t>
      </w:r>
      <w:r w:rsidR="008C642D">
        <w:rPr>
          <w:rFonts w:ascii="Arial" w:hAnsi="Arial" w:cs="Arial"/>
          <w:sz w:val="21"/>
          <w:szCs w:val="21"/>
        </w:rPr>
        <w:t>.</w:t>
      </w:r>
      <w:r w:rsidRPr="00FA36C9">
        <w:rPr>
          <w:rFonts w:ascii="Arial" w:hAnsi="Arial" w:cs="Arial"/>
          <w:sz w:val="21"/>
          <w:szCs w:val="21"/>
        </w:rPr>
        <w:t xml:space="preserve"> Marszałek Województwa Śląskiego zwrócił się do wnioskodawcy o wyjaśnienia dotyczące gospodarki wodno-ściekowej instalacji automatycznego śrutowania i zabezpieczania antykorozyjnego blach o zużyciu rozpuszczalników organicznych ponad 150 kg na godzinę lub 200 Mg rocznie. </w:t>
      </w:r>
    </w:p>
    <w:p w14:paraId="143575D3" w14:textId="670C82B9"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lastRenderedPageBreak/>
        <w:t>Wnioskodawca w piśmie z 26.08.2022 r. o znaku G4/141/08/22 poinformował, że „Kurtyna wodna pracuje w obiegu zamkniętym. W obiegu zamkniętym dla kurtyny wo</w:t>
      </w:r>
      <w:r w:rsidR="00183C4A">
        <w:rPr>
          <w:rFonts w:ascii="Arial" w:hAnsi="Arial" w:cs="Arial"/>
          <w:sz w:val="21"/>
          <w:szCs w:val="21"/>
        </w:rPr>
        <w:t>dnej stale przepływa ok. 13,5 m</w:t>
      </w:r>
      <w:r w:rsidR="00183C4A">
        <w:rPr>
          <w:rFonts w:ascii="Arial" w:hAnsi="Arial" w:cs="Arial"/>
          <w:sz w:val="21"/>
          <w:szCs w:val="21"/>
          <w:vertAlign w:val="superscript"/>
        </w:rPr>
        <w:t>3</w:t>
      </w:r>
      <w:r w:rsidRPr="00FA36C9">
        <w:rPr>
          <w:rFonts w:ascii="Arial" w:hAnsi="Arial" w:cs="Arial"/>
          <w:sz w:val="21"/>
          <w:szCs w:val="21"/>
        </w:rPr>
        <w:t xml:space="preserve"> wody. Ze zbiornika stanowiącego element wyposażenia kabiny malarskiej usuwane są 1-3 razy w ciągu roku (w zależności od poziomu produkcji) uwodnione szlamy. Po zakończeniu procesu oczyszczania kabiny malarskiej uzupełniana jest woda w kurtynie wodnej.” Spółka Liberty Częstochowa Sp. z o.o. w piśmie tym zapewniła również, że ilość wody do uzupełnienia kurtyny wodnej jest niewielka w skali roku. Powyższe zapisy potwierdzają zatem brak powstawania ścieków z tej instalacji.</w:t>
      </w:r>
    </w:p>
    <w:p w14:paraId="61F5D12E" w14:textId="103A466B"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 xml:space="preserve">W </w:t>
      </w:r>
      <w:r w:rsidR="004B1DCD" w:rsidRPr="00FA36C9">
        <w:rPr>
          <w:rFonts w:ascii="Arial" w:hAnsi="Arial" w:cs="Arial"/>
          <w:sz w:val="21"/>
          <w:szCs w:val="21"/>
        </w:rPr>
        <w:t>cyto</w:t>
      </w:r>
      <w:r w:rsidR="008C642D">
        <w:rPr>
          <w:rFonts w:ascii="Arial" w:hAnsi="Arial" w:cs="Arial"/>
          <w:sz w:val="21"/>
          <w:szCs w:val="21"/>
        </w:rPr>
        <w:t xml:space="preserve">wanym wyżej piśmie z 21.07.2022 </w:t>
      </w:r>
      <w:r w:rsidR="004B1DCD" w:rsidRPr="00FA36C9">
        <w:rPr>
          <w:rFonts w:ascii="Arial" w:hAnsi="Arial" w:cs="Arial"/>
          <w:sz w:val="21"/>
          <w:szCs w:val="21"/>
        </w:rPr>
        <w:t>r</w:t>
      </w:r>
      <w:r w:rsidR="00292823">
        <w:rPr>
          <w:rFonts w:ascii="Arial" w:hAnsi="Arial" w:cs="Arial"/>
          <w:sz w:val="21"/>
          <w:szCs w:val="21"/>
        </w:rPr>
        <w:t>.</w:t>
      </w:r>
      <w:r w:rsidRPr="00FA36C9">
        <w:rPr>
          <w:rFonts w:ascii="Arial" w:hAnsi="Arial" w:cs="Arial"/>
          <w:sz w:val="21"/>
          <w:szCs w:val="21"/>
        </w:rPr>
        <w:t xml:space="preserve"> skierowanym do wnioskodawcy, Marszałek Województwa Śląskiego zwrócił uwagę, iż w punkcie II.3. podpunkt 3.2. „Gospodarka ściekowa” a) „ścieki przemysłowe” pozwolenia zintegrowanego brak jest zapisów informujących, że instalacja IPPC - automatycznego śrutowania i zabezpieczania antykorozyjnego blach o zużyciu rozpuszczalników organicznych ponad 150 kg na godzinę lub 200 Mg rocznie nie jest źródłem powstawania ścieków przemysłowych. W decyzji – w opisie gospodarki ściekowej - jest mowa ogólnie o ściekach przemysłowych z Walcowni Blach Grubych, które są wprowadzane do kanalizacji sanitarnej Przedsiębiorstwa Wodociągów i Kanalizacji Okręgu Częstochowskiego S.A. Wobec powyższego doprecyzowanie informacji - czy w związku z eksploatacją wyżej wymienionej instalacji podlegającej cytowanym wyżej konkluzjom BAT powstają ścieki przemysłowe, czy też nie -  jest sprawą bardzo istotną. </w:t>
      </w:r>
    </w:p>
    <w:p w14:paraId="2E66AE06" w14:textId="77777777"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W odpowiedzi na powyższe, Spółka Liberty Częstochowa Sp. z o.o. w piśmie z 26.08.2022 r. o znaku G4/141/08/22 stanowiącym uzupełnienie wniosku poinformowała, że „Liberty Częstochowa Sp. z o.o. podtrzymuje zapis, że z instalacji do automatycznego śrutowania i zabezpieczania antykorozyjnego blach o zużyciu rozpuszczalników organicznych ponad 150 kg na godzinę lub 200 Mg rocznie nie powstają ścieki przemysłowe”.</w:t>
      </w:r>
    </w:p>
    <w:p w14:paraId="5CC2EE54" w14:textId="4453D74D" w:rsidR="00B568A4"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Wobec powyższego, w niniejszej decyzji w części II „Źródła emisji, urządzenia ochronne oraz warunki wprowadzania do środowiska substancji” punkt 3 „Gospodarka wodno-ściekowa” podpunkt 3.2. „Gospodarka ściekowa” litera a) „ścieki przemysłowe” informacje te zostały uwzględnione.</w:t>
      </w:r>
      <w:r w:rsidR="000E0B12">
        <w:rPr>
          <w:rFonts w:ascii="Arial" w:hAnsi="Arial" w:cs="Arial"/>
          <w:sz w:val="21"/>
          <w:szCs w:val="21"/>
        </w:rPr>
        <w:t xml:space="preserve"> Pozostałe zapisy zawarte w tym podpunkcie, tj. litera b) wody opadowe i roztopowe oraz litera c) ścieki bytowe pozostały bez zmian.</w:t>
      </w:r>
    </w:p>
    <w:p w14:paraId="11206BB6" w14:textId="5847C61C" w:rsidR="00B568A4" w:rsidRPr="00956767" w:rsidRDefault="008C642D" w:rsidP="0049778B">
      <w:pPr>
        <w:autoSpaceDE w:val="0"/>
        <w:autoSpaceDN w:val="0"/>
        <w:adjustRightInd w:val="0"/>
        <w:spacing w:line="268" w:lineRule="exact"/>
        <w:jc w:val="both"/>
        <w:rPr>
          <w:rFonts w:ascii="Arial" w:hAnsi="Arial" w:cs="Arial"/>
          <w:b/>
          <w:sz w:val="21"/>
          <w:szCs w:val="21"/>
        </w:rPr>
      </w:pPr>
      <w:r>
        <w:rPr>
          <w:rFonts w:ascii="Arial" w:hAnsi="Arial" w:cs="Arial"/>
          <w:b/>
          <w:sz w:val="21"/>
          <w:szCs w:val="21"/>
        </w:rPr>
        <w:t>Ad. 2</w:t>
      </w:r>
    </w:p>
    <w:p w14:paraId="512914F5" w14:textId="227BBC5F"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 xml:space="preserve">Mając na uwadze wymagania Dyrektywy Parlamentu Europejskiego i Rady 2010/75/UE </w:t>
      </w:r>
      <w:r w:rsidR="00CE7117">
        <w:rPr>
          <w:rFonts w:ascii="Arial" w:hAnsi="Arial" w:cs="Arial"/>
          <w:sz w:val="21"/>
          <w:szCs w:val="21"/>
        </w:rPr>
        <w:t xml:space="preserve">w sprawie emisji przemysłowych, </w:t>
      </w:r>
      <w:r w:rsidRPr="00FA36C9">
        <w:rPr>
          <w:rFonts w:ascii="Arial" w:hAnsi="Arial" w:cs="Arial"/>
          <w:sz w:val="21"/>
          <w:szCs w:val="21"/>
        </w:rPr>
        <w:t>Prowadzący instalację jest zobowiązany dostosować instalację do automatycznego śrutowania i zabezpieczenia antykorozyjnego blach o zużyciu rozpuszczalników organicznych ponad 150 kg na godzinę lub ponad 200 Mg rocznie do wymagań określonych w konkluzjach BAT w terminie nie dłuższym niż 4 lata od dnia publikacji (tj. do 9 grudnia 2024 r.).</w:t>
      </w:r>
    </w:p>
    <w:p w14:paraId="3015E1CF" w14:textId="77777777"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Przedłożony wniosek ma na celu dostosowanie treści pozwolenia zintegrowanego dla instalacji do automatycznego śrutowania i zabezpieczenia antykorozyjnego blach do wymagań konkluzji BAT.</w:t>
      </w:r>
    </w:p>
    <w:p w14:paraId="52847DC4" w14:textId="4D8467E2"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Zgodnie z deklaracją Wnioskodawcy, instalacja do automatycznego śrutowania i zabezpieczenia antykorozyjneg</w:t>
      </w:r>
      <w:r w:rsidR="00910B11">
        <w:rPr>
          <w:rFonts w:ascii="Arial" w:hAnsi="Arial" w:cs="Arial"/>
          <w:sz w:val="21"/>
          <w:szCs w:val="21"/>
        </w:rPr>
        <w:t xml:space="preserve">o blach </w:t>
      </w:r>
      <w:r w:rsidRPr="00FA36C9">
        <w:rPr>
          <w:rFonts w:ascii="Arial" w:hAnsi="Arial" w:cs="Arial"/>
          <w:sz w:val="21"/>
          <w:szCs w:val="21"/>
        </w:rPr>
        <w:t>spełnia</w:t>
      </w:r>
      <w:r w:rsidR="00910B11">
        <w:rPr>
          <w:rFonts w:ascii="Arial" w:hAnsi="Arial" w:cs="Arial"/>
          <w:sz w:val="21"/>
          <w:szCs w:val="21"/>
        </w:rPr>
        <w:t xml:space="preserve"> już</w:t>
      </w:r>
      <w:r w:rsidRPr="00FA36C9">
        <w:rPr>
          <w:rFonts w:ascii="Arial" w:hAnsi="Arial" w:cs="Arial"/>
          <w:sz w:val="21"/>
          <w:szCs w:val="21"/>
        </w:rPr>
        <w:t xml:space="preserve"> wymagania Konkluzji BAT w zakresie wymagań dotyczących ochrony powietrza, w tym m.in.:</w:t>
      </w:r>
    </w:p>
    <w:p w14:paraId="3FD9B18D" w14:textId="4E4094AD" w:rsidR="00463030" w:rsidRPr="00FA36C9" w:rsidRDefault="00161B64" w:rsidP="00983152">
      <w:pPr>
        <w:autoSpaceDE w:val="0"/>
        <w:autoSpaceDN w:val="0"/>
        <w:adjustRightInd w:val="0"/>
        <w:spacing w:after="0" w:line="240" w:lineRule="auto"/>
        <w:jc w:val="both"/>
        <w:rPr>
          <w:rFonts w:ascii="Arial" w:hAnsi="Arial" w:cs="Arial"/>
          <w:sz w:val="21"/>
          <w:szCs w:val="21"/>
        </w:rPr>
      </w:pPr>
      <w:r w:rsidRPr="00FA36C9">
        <w:rPr>
          <w:rFonts w:ascii="Arial" w:hAnsi="Arial" w:cs="Arial"/>
          <w:sz w:val="21"/>
          <w:szCs w:val="21"/>
        </w:rPr>
        <w:t>-</w:t>
      </w:r>
      <w:r w:rsidR="00463030" w:rsidRPr="00FA36C9">
        <w:rPr>
          <w:rFonts w:ascii="Arial" w:hAnsi="Arial" w:cs="Arial"/>
          <w:sz w:val="21"/>
          <w:szCs w:val="21"/>
        </w:rPr>
        <w:tab/>
        <w:t>wdrożono system zarządzania środowiskowego w oparciu o normę ISO 14001:2015,</w:t>
      </w:r>
    </w:p>
    <w:p w14:paraId="1D7D56E6" w14:textId="5C7FED76" w:rsidR="00463030" w:rsidRPr="00FA36C9" w:rsidRDefault="00161B64" w:rsidP="00983152">
      <w:pPr>
        <w:autoSpaceDE w:val="0"/>
        <w:autoSpaceDN w:val="0"/>
        <w:adjustRightInd w:val="0"/>
        <w:spacing w:after="0" w:line="240" w:lineRule="auto"/>
        <w:jc w:val="both"/>
        <w:rPr>
          <w:rFonts w:ascii="Arial" w:hAnsi="Arial" w:cs="Arial"/>
          <w:sz w:val="21"/>
          <w:szCs w:val="21"/>
        </w:rPr>
      </w:pPr>
      <w:r w:rsidRPr="00FA36C9">
        <w:rPr>
          <w:rFonts w:ascii="Arial" w:hAnsi="Arial" w:cs="Arial"/>
          <w:sz w:val="21"/>
          <w:szCs w:val="21"/>
        </w:rPr>
        <w:t>-</w:t>
      </w:r>
      <w:r w:rsidR="00463030" w:rsidRPr="00FA36C9">
        <w:rPr>
          <w:rFonts w:ascii="Arial" w:hAnsi="Arial" w:cs="Arial"/>
          <w:sz w:val="21"/>
          <w:szCs w:val="21"/>
        </w:rPr>
        <w:tab/>
        <w:t>podjęto działania mające na celu ograniczenie emisji LZO z prowadzonych procesów technologicznych, z procesów magazynowania i przygotowania surowców oraz z procesu czyszczenia</w:t>
      </w:r>
    </w:p>
    <w:p w14:paraId="6C7B85E0" w14:textId="6525F14E" w:rsidR="00463030" w:rsidRPr="00FA36C9" w:rsidRDefault="00161B64" w:rsidP="00983152">
      <w:pPr>
        <w:autoSpaceDE w:val="0"/>
        <w:autoSpaceDN w:val="0"/>
        <w:adjustRightInd w:val="0"/>
        <w:spacing w:after="0" w:line="240" w:lineRule="auto"/>
        <w:jc w:val="both"/>
        <w:rPr>
          <w:rFonts w:ascii="Arial" w:hAnsi="Arial" w:cs="Arial"/>
          <w:sz w:val="21"/>
          <w:szCs w:val="21"/>
        </w:rPr>
      </w:pPr>
      <w:r w:rsidRPr="00FA36C9">
        <w:rPr>
          <w:rFonts w:ascii="Arial" w:hAnsi="Arial" w:cs="Arial"/>
          <w:sz w:val="21"/>
          <w:szCs w:val="21"/>
        </w:rPr>
        <w:t>-</w:t>
      </w:r>
      <w:r w:rsidR="00463030" w:rsidRPr="00FA36C9">
        <w:rPr>
          <w:rFonts w:ascii="Arial" w:hAnsi="Arial" w:cs="Arial"/>
          <w:sz w:val="21"/>
          <w:szCs w:val="21"/>
        </w:rPr>
        <w:tab/>
        <w:t xml:space="preserve">wdrożono bilans masy rozpuszczalnika, </w:t>
      </w:r>
    </w:p>
    <w:p w14:paraId="59CBD7C9" w14:textId="0893880A" w:rsidR="00463030" w:rsidRPr="00FA36C9" w:rsidRDefault="00161B64" w:rsidP="00983152">
      <w:pPr>
        <w:autoSpaceDE w:val="0"/>
        <w:autoSpaceDN w:val="0"/>
        <w:adjustRightInd w:val="0"/>
        <w:spacing w:after="0" w:line="240" w:lineRule="auto"/>
        <w:jc w:val="both"/>
        <w:rPr>
          <w:rFonts w:ascii="Arial" w:hAnsi="Arial" w:cs="Arial"/>
          <w:sz w:val="21"/>
          <w:szCs w:val="21"/>
        </w:rPr>
      </w:pPr>
      <w:r w:rsidRPr="00FA36C9">
        <w:rPr>
          <w:rFonts w:ascii="Arial" w:hAnsi="Arial" w:cs="Arial"/>
          <w:sz w:val="21"/>
          <w:szCs w:val="21"/>
        </w:rPr>
        <w:t>-</w:t>
      </w:r>
      <w:r w:rsidR="00463030" w:rsidRPr="00FA36C9">
        <w:rPr>
          <w:rFonts w:ascii="Arial" w:hAnsi="Arial" w:cs="Arial"/>
          <w:sz w:val="21"/>
          <w:szCs w:val="21"/>
        </w:rPr>
        <w:tab/>
        <w:t>wprowadzono pomiary emisji LZO.</w:t>
      </w:r>
    </w:p>
    <w:p w14:paraId="120A5771" w14:textId="77777777" w:rsidR="00983152" w:rsidRDefault="00983152" w:rsidP="00463030">
      <w:pPr>
        <w:autoSpaceDE w:val="0"/>
        <w:autoSpaceDN w:val="0"/>
        <w:adjustRightInd w:val="0"/>
        <w:spacing w:line="268" w:lineRule="exact"/>
        <w:jc w:val="both"/>
        <w:rPr>
          <w:rFonts w:ascii="Arial" w:hAnsi="Arial" w:cs="Arial"/>
          <w:sz w:val="21"/>
          <w:szCs w:val="21"/>
        </w:rPr>
      </w:pPr>
    </w:p>
    <w:p w14:paraId="7C222C22" w14:textId="05C28238"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W odniesieniu do wymogu w zakresie dopuszczalnego poziomu emisji pyłu powiązanego z BAT (BAT-AEL), a także jej monitorowania, ze względu na wyposażenie kabiny malarskiej w kurtynę wodną, uniemożliwiającą generowanie emisji pyłu z procesu powlekania powierzchni, określenie dopuszczalnego poziomu emisji pyłu oraz nałożenie obowiązku monitoringu emisji pyłu jest nieuzasadnione.</w:t>
      </w:r>
    </w:p>
    <w:p w14:paraId="460406B1" w14:textId="5C0FD7D1"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 xml:space="preserve">W odniesieniu do emisji </w:t>
      </w:r>
      <w:proofErr w:type="spellStart"/>
      <w:r w:rsidRPr="00FA36C9">
        <w:rPr>
          <w:rFonts w:ascii="Arial" w:hAnsi="Arial" w:cs="Arial"/>
          <w:sz w:val="21"/>
          <w:szCs w:val="21"/>
        </w:rPr>
        <w:t>NOx</w:t>
      </w:r>
      <w:proofErr w:type="spellEnd"/>
      <w:r w:rsidRPr="00FA36C9">
        <w:rPr>
          <w:rFonts w:ascii="Arial" w:hAnsi="Arial" w:cs="Arial"/>
          <w:sz w:val="21"/>
          <w:szCs w:val="21"/>
        </w:rPr>
        <w:t xml:space="preserve"> i CO z procesu powlekania powierzchni</w:t>
      </w:r>
      <w:r w:rsidR="00910B11">
        <w:rPr>
          <w:rFonts w:ascii="Arial" w:hAnsi="Arial" w:cs="Arial"/>
          <w:sz w:val="21"/>
          <w:szCs w:val="21"/>
        </w:rPr>
        <w:t>,</w:t>
      </w:r>
      <w:r w:rsidRPr="00FA36C9">
        <w:rPr>
          <w:rFonts w:ascii="Arial" w:hAnsi="Arial" w:cs="Arial"/>
          <w:sz w:val="21"/>
          <w:szCs w:val="21"/>
        </w:rPr>
        <w:t xml:space="preserve"> określenie dopuszczalnego poziomu emisji oraz nałożenie obowiązku monitoringu emisji jest również nieuzasadnione, ze względu na fakt, iż gazy odlotowe z procesu  wysyłane są do obiektu energetycznego spalania. </w:t>
      </w:r>
    </w:p>
    <w:p w14:paraId="23819556" w14:textId="77777777"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 xml:space="preserve">Gazy odlotowe z linii malowania i suszarki wstępnej są dopalane w piecach przepychowych, opalanych gazem ziemnym lub koksowniczym, dla których przewidziano monitoring m.in. w zakresie </w:t>
      </w:r>
      <w:proofErr w:type="spellStart"/>
      <w:r w:rsidRPr="00FA36C9">
        <w:rPr>
          <w:rFonts w:ascii="Arial" w:hAnsi="Arial" w:cs="Arial"/>
          <w:sz w:val="21"/>
          <w:szCs w:val="21"/>
        </w:rPr>
        <w:t>NOx</w:t>
      </w:r>
      <w:proofErr w:type="spellEnd"/>
      <w:r w:rsidRPr="00FA36C9">
        <w:rPr>
          <w:rFonts w:ascii="Arial" w:hAnsi="Arial" w:cs="Arial"/>
          <w:sz w:val="21"/>
          <w:szCs w:val="21"/>
        </w:rPr>
        <w:t xml:space="preserve"> i CO z częstotliwością dwa razy do roku.</w:t>
      </w:r>
    </w:p>
    <w:p w14:paraId="3D4AC056" w14:textId="77777777"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 xml:space="preserve">Mając na uwadze aktualny stan instalacji, spełniający wymagania Konkluzji BAT, Wnioskodawca nie przewiduje zmian w instalacji ani też ilości i rodzaju zużywanych surowców i materiałów. </w:t>
      </w:r>
    </w:p>
    <w:p w14:paraId="77C170A4" w14:textId="77777777"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W części III decyzji „Wymagane działania, w tym środki techniczne mające na celu zapobieganie lub ograniczanie emisji, sposoby osiągania wysokiego stopnia ochrony środowiska jako całości i zapewnienia efektywnego wykorzystania energii” określono sposób wypełnienia przez instalację wymagań Konkluzji BAT, związanych z emisją zanieczyszczeń do powietrza / ochroną powietrza (BAT 1, BAT 2, BAT 4, BAT 5, BAT 6, BAT 9, BAT 10, BAT 11, BAT 13, BAT 14, BAT 15, BAT 16, BAT 17, BAT 18, a także Konkluzje dotyczące BAT w odniesieniu do powlekania innych powierzchni metalowych w zakresie emisji całkowitego LZO do powietrza).</w:t>
      </w:r>
    </w:p>
    <w:p w14:paraId="530B35C5" w14:textId="77777777"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W części IV decyzji „Warunki wprowadzania do środowiska substancji i energii”, uzupełniono aktualne wymagania w zakresie dopuszczalnych poziomów emisji dla emitorów E-2.3 i E-2.8 (w postaci standardów emisyjnych) o dopuszczalny poziom emisji powiązany z BAT (BAT-AEL) w odniesieniu do całkowitej emisji LZO z procesu powlekania powierzchni.</w:t>
      </w:r>
    </w:p>
    <w:p w14:paraId="701A9982" w14:textId="77777777"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W związku z utrzymaniem aktualnego obowiązku monitorowania emisji w zakresie całkowitego LZO z kabin malarskich (emitorów E-2.3 i E-2.8), spełniającego wymagania BAT 11, tj. pomiar z częstotliwością raz na rok, z zastosowaniem metody ciągłej detekcji płomieniowo-jonizacyjnej, organ nie dokonał zmian w zakresie części VI decyzji, punkcie 1.1. „Monitoring emisji do powietrza”.</w:t>
      </w:r>
    </w:p>
    <w:p w14:paraId="4780135A" w14:textId="77777777" w:rsidR="00463030" w:rsidRPr="00FA36C9"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Mając na uwadze obniżenie dopuszczalnego poziomu emisji LZO dla emitorów E-2.3 i E-2.8, a także realne wyniki pomiarów emisji LZO, w odpowiedzi na wezwanie organu, wnioskodawca przeanalizował roczny poziom emisji LZO z instalacji i zawnioskował o jej obniżenie. W związku z powyższym dokonano zmian w części IV decyzji „Warunki wprowadzania do środowiska substancji i energii”, w punkcie 2. „Rodzaje i ilości substancji dopuszczonych do wprowadzania do powietrza w trakcie normalnego funkcjonowania instalacji do automatycznego śrutowania i zabezpieczania antykorozyjnego blach”, podpunkcie 2.3. „Dopuszczalna emisja roczna z całej instalacji”.</w:t>
      </w:r>
    </w:p>
    <w:p w14:paraId="219E6807" w14:textId="5B19EBFE" w:rsidR="00B568A4" w:rsidRDefault="00463030" w:rsidP="00463030">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Z informacji przedstawionych we wniosku wynika, że stosowane przez Prowadzącego instalację techniki zapewniają spełnienie wymagań Konkluzji BAT w zakresie ograniczania emisji zanieczyszczeń do powietrza oraz ochrony powietrza przed zanieczyszczeniami.</w:t>
      </w:r>
    </w:p>
    <w:p w14:paraId="25372855" w14:textId="0BBD2345" w:rsidR="00BA6924" w:rsidRPr="00C84FFC" w:rsidRDefault="008C642D" w:rsidP="00B568A4">
      <w:pPr>
        <w:autoSpaceDE w:val="0"/>
        <w:autoSpaceDN w:val="0"/>
        <w:adjustRightInd w:val="0"/>
        <w:spacing w:line="268" w:lineRule="exact"/>
        <w:jc w:val="both"/>
        <w:rPr>
          <w:rFonts w:ascii="Arial" w:hAnsi="Arial" w:cs="Arial"/>
          <w:b/>
          <w:sz w:val="21"/>
          <w:szCs w:val="21"/>
        </w:rPr>
      </w:pPr>
      <w:r>
        <w:rPr>
          <w:rFonts w:ascii="Arial" w:hAnsi="Arial" w:cs="Arial"/>
          <w:b/>
          <w:sz w:val="21"/>
          <w:szCs w:val="21"/>
        </w:rPr>
        <w:t>Ad. 3</w:t>
      </w:r>
    </w:p>
    <w:p w14:paraId="67A183E4" w14:textId="1DAE7630" w:rsidR="00C84FFC" w:rsidRDefault="00C84FFC" w:rsidP="00B568A4">
      <w:pPr>
        <w:autoSpaceDE w:val="0"/>
        <w:autoSpaceDN w:val="0"/>
        <w:adjustRightInd w:val="0"/>
        <w:spacing w:line="268" w:lineRule="exact"/>
        <w:jc w:val="both"/>
        <w:rPr>
          <w:rFonts w:ascii="Arial" w:hAnsi="Arial" w:cs="Arial"/>
          <w:sz w:val="21"/>
          <w:szCs w:val="21"/>
        </w:rPr>
      </w:pPr>
      <w:r>
        <w:rPr>
          <w:rFonts w:ascii="Arial" w:hAnsi="Arial" w:cs="Arial"/>
          <w:sz w:val="21"/>
          <w:szCs w:val="21"/>
        </w:rPr>
        <w:t xml:space="preserve"> W zakresie gospodarki odpadami zapisy odnośnie</w:t>
      </w:r>
      <w:r w:rsidR="00910B11">
        <w:rPr>
          <w:rFonts w:ascii="Arial" w:hAnsi="Arial" w:cs="Arial"/>
          <w:sz w:val="21"/>
          <w:szCs w:val="21"/>
        </w:rPr>
        <w:t xml:space="preserve"> do</w:t>
      </w:r>
      <w:r>
        <w:rPr>
          <w:rFonts w:ascii="Arial" w:hAnsi="Arial" w:cs="Arial"/>
          <w:sz w:val="21"/>
          <w:szCs w:val="21"/>
        </w:rPr>
        <w:t xml:space="preserve"> ilości i rodzajów wytworzonych odpadów pozostały bez zmian</w:t>
      </w:r>
      <w:r w:rsidR="00910B11">
        <w:rPr>
          <w:rFonts w:ascii="Arial" w:hAnsi="Arial" w:cs="Arial"/>
          <w:sz w:val="21"/>
          <w:szCs w:val="21"/>
        </w:rPr>
        <w:t>,</w:t>
      </w:r>
      <w:r>
        <w:rPr>
          <w:rFonts w:ascii="Arial" w:hAnsi="Arial" w:cs="Arial"/>
          <w:sz w:val="21"/>
          <w:szCs w:val="21"/>
        </w:rPr>
        <w:t xml:space="preserve"> natomiast zmieniono zapisy odnośnie</w:t>
      </w:r>
      <w:r w:rsidR="008C642D">
        <w:rPr>
          <w:rFonts w:ascii="Arial" w:hAnsi="Arial" w:cs="Arial"/>
          <w:sz w:val="21"/>
          <w:szCs w:val="21"/>
        </w:rPr>
        <w:t xml:space="preserve"> do</w:t>
      </w:r>
      <w:r>
        <w:rPr>
          <w:rFonts w:ascii="Arial" w:hAnsi="Arial" w:cs="Arial"/>
          <w:sz w:val="21"/>
          <w:szCs w:val="21"/>
        </w:rPr>
        <w:t xml:space="preserve"> konkluzji 22 BAT.</w:t>
      </w:r>
      <w:r>
        <w:rPr>
          <w:rFonts w:ascii="Arial" w:hAnsi="Arial" w:cs="Arial"/>
          <w:sz w:val="21"/>
          <w:szCs w:val="21"/>
        </w:rPr>
        <w:br/>
        <w:t>Mianowicie należy ograniczyć ilość odpadów wysyłanych do unieszkodliwiania poprzez stosowanie technik  w ramach planowani</w:t>
      </w:r>
      <w:r w:rsidR="000F1C83">
        <w:rPr>
          <w:rFonts w:ascii="Arial" w:hAnsi="Arial" w:cs="Arial"/>
          <w:sz w:val="21"/>
          <w:szCs w:val="21"/>
        </w:rPr>
        <w:t>a</w:t>
      </w:r>
      <w:r>
        <w:rPr>
          <w:rFonts w:ascii="Arial" w:hAnsi="Arial" w:cs="Arial"/>
          <w:sz w:val="21"/>
          <w:szCs w:val="21"/>
        </w:rPr>
        <w:t xml:space="preserve"> gospodarki odpadam</w:t>
      </w:r>
      <w:r w:rsidR="000F1C83">
        <w:rPr>
          <w:rFonts w:ascii="Arial" w:hAnsi="Arial" w:cs="Arial"/>
          <w:sz w:val="21"/>
          <w:szCs w:val="21"/>
        </w:rPr>
        <w:t>i</w:t>
      </w:r>
      <w:r>
        <w:rPr>
          <w:rFonts w:ascii="Arial" w:hAnsi="Arial" w:cs="Arial"/>
          <w:sz w:val="21"/>
          <w:szCs w:val="21"/>
        </w:rPr>
        <w:t xml:space="preserve"> i monitorowania ilości odpadów wskazanych </w:t>
      </w:r>
      <w:r>
        <w:rPr>
          <w:rFonts w:ascii="Arial" w:hAnsi="Arial" w:cs="Arial"/>
          <w:sz w:val="21"/>
          <w:szCs w:val="21"/>
        </w:rPr>
        <w:lastRenderedPageBreak/>
        <w:t xml:space="preserve">w Decyzji Komisji oraz stosować jedną z technik odzysku/recyklingu rozpuszczalników lub </w:t>
      </w:r>
      <w:proofErr w:type="spellStart"/>
      <w:r>
        <w:rPr>
          <w:rFonts w:ascii="Arial" w:hAnsi="Arial" w:cs="Arial"/>
          <w:sz w:val="21"/>
          <w:szCs w:val="21"/>
        </w:rPr>
        <w:t>techik</w:t>
      </w:r>
      <w:proofErr w:type="spellEnd"/>
      <w:r>
        <w:rPr>
          <w:rFonts w:ascii="Arial" w:hAnsi="Arial" w:cs="Arial"/>
          <w:sz w:val="21"/>
          <w:szCs w:val="21"/>
        </w:rPr>
        <w:t xml:space="preserve"> specyficznych dla strumieni odpadów. </w:t>
      </w:r>
    </w:p>
    <w:p w14:paraId="2BFFA5EE" w14:textId="77777777" w:rsidR="00B21864" w:rsidRPr="00FA36C9" w:rsidRDefault="00B21864" w:rsidP="00B568A4">
      <w:pPr>
        <w:autoSpaceDE w:val="0"/>
        <w:autoSpaceDN w:val="0"/>
        <w:adjustRightInd w:val="0"/>
        <w:spacing w:line="268" w:lineRule="exact"/>
        <w:jc w:val="both"/>
        <w:rPr>
          <w:rFonts w:ascii="Arial" w:hAnsi="Arial" w:cs="Arial"/>
          <w:sz w:val="21"/>
          <w:szCs w:val="21"/>
        </w:rPr>
      </w:pPr>
    </w:p>
    <w:p w14:paraId="1EC92BA3" w14:textId="13D5C8D6" w:rsidR="00B568A4" w:rsidRPr="00FA36C9" w:rsidRDefault="00B568A4" w:rsidP="00B568A4">
      <w:pPr>
        <w:autoSpaceDE w:val="0"/>
        <w:autoSpaceDN w:val="0"/>
        <w:adjustRightInd w:val="0"/>
        <w:spacing w:line="268" w:lineRule="exact"/>
        <w:jc w:val="both"/>
        <w:rPr>
          <w:rFonts w:ascii="Arial" w:hAnsi="Arial" w:cs="Arial"/>
          <w:b/>
          <w:sz w:val="21"/>
          <w:szCs w:val="21"/>
        </w:rPr>
      </w:pPr>
      <w:r w:rsidRPr="00FA36C9">
        <w:rPr>
          <w:rFonts w:ascii="Arial" w:hAnsi="Arial" w:cs="Arial"/>
          <w:b/>
          <w:sz w:val="21"/>
          <w:szCs w:val="21"/>
        </w:rPr>
        <w:t>Po przeprowadzonym postępowaniu administracyjnym organ zważył, co następuje.</w:t>
      </w:r>
    </w:p>
    <w:p w14:paraId="6E7183AF" w14:textId="0BFE6202" w:rsidR="00B568A4" w:rsidRPr="00FA36C9" w:rsidRDefault="0086422B" w:rsidP="00595D68">
      <w:pPr>
        <w:pStyle w:val="WW-BodyText212"/>
        <w:spacing w:line="268" w:lineRule="exact"/>
        <w:rPr>
          <w:rFonts w:ascii="Arial" w:hAnsi="Arial" w:cs="Arial"/>
          <w:sz w:val="21"/>
          <w:szCs w:val="21"/>
        </w:rPr>
      </w:pPr>
      <w:r w:rsidRPr="00FA36C9">
        <w:rPr>
          <w:rFonts w:ascii="Arial" w:hAnsi="Arial" w:cs="Arial"/>
          <w:sz w:val="21"/>
          <w:szCs w:val="21"/>
        </w:rPr>
        <w:t xml:space="preserve">W stanie faktycznym sprawy, biorąc pod uwagę przepisy prawa materialnego, zaistniała konieczność zmiany udzielonego pozwolenia zintegrowanego. Strona przedłożyła podanie w tym zakresie, które spełnia wymogi formalne. </w:t>
      </w:r>
      <w:r w:rsidR="00321C77" w:rsidRPr="00FA36C9">
        <w:rPr>
          <w:rFonts w:ascii="Arial" w:hAnsi="Arial" w:cs="Arial"/>
          <w:sz w:val="21"/>
          <w:szCs w:val="21"/>
        </w:rPr>
        <w:t>Po zbadaniu podania organ stwierdził, że w</w:t>
      </w:r>
      <w:r w:rsidRPr="00FA36C9">
        <w:rPr>
          <w:rFonts w:ascii="Arial" w:hAnsi="Arial" w:cs="Arial"/>
          <w:sz w:val="21"/>
          <w:szCs w:val="21"/>
        </w:rPr>
        <w:t xml:space="preserve">nioskowane zmiany są zgodne z przepisami szczególnymi, dotyczącymi ochrony środowiska. </w:t>
      </w:r>
    </w:p>
    <w:p w14:paraId="27BB68AC" w14:textId="60E30959" w:rsidR="0086422B" w:rsidRPr="00FA36C9" w:rsidRDefault="0086422B" w:rsidP="00B568A4">
      <w:pPr>
        <w:autoSpaceDE w:val="0"/>
        <w:autoSpaceDN w:val="0"/>
        <w:adjustRightInd w:val="0"/>
        <w:spacing w:line="268" w:lineRule="exact"/>
        <w:jc w:val="both"/>
        <w:rPr>
          <w:rFonts w:ascii="Arial" w:hAnsi="Arial" w:cs="Arial"/>
          <w:sz w:val="21"/>
          <w:szCs w:val="21"/>
        </w:rPr>
      </w:pPr>
      <w:r w:rsidRPr="00FA36C9">
        <w:rPr>
          <w:rFonts w:ascii="Arial" w:hAnsi="Arial" w:cs="Arial"/>
          <w:sz w:val="21"/>
          <w:szCs w:val="21"/>
        </w:rPr>
        <w:t xml:space="preserve">Mając na względzie powyższe, orzeczono jak w sentencji. </w:t>
      </w:r>
    </w:p>
    <w:p w14:paraId="00EA7E65" w14:textId="77777777" w:rsidR="0086422B" w:rsidRPr="00FA36C9" w:rsidRDefault="0086422B" w:rsidP="00B568A4">
      <w:pPr>
        <w:autoSpaceDE w:val="0"/>
        <w:autoSpaceDN w:val="0"/>
        <w:adjustRightInd w:val="0"/>
        <w:spacing w:line="268" w:lineRule="exact"/>
        <w:jc w:val="both"/>
        <w:rPr>
          <w:rFonts w:ascii="Arial" w:hAnsi="Arial" w:cs="Arial"/>
          <w:sz w:val="21"/>
          <w:szCs w:val="21"/>
        </w:rPr>
      </w:pPr>
    </w:p>
    <w:p w14:paraId="18C1EE81" w14:textId="77777777" w:rsidR="00756064" w:rsidRPr="00FA36C9" w:rsidRDefault="00FA7C87" w:rsidP="0041587E">
      <w:pPr>
        <w:pStyle w:val="Arial10i50"/>
        <w:keepNext/>
        <w:tabs>
          <w:tab w:val="left" w:pos="284"/>
        </w:tabs>
        <w:spacing w:before="240" w:after="200"/>
        <w:rPr>
          <w:rFonts w:cs="Arial"/>
          <w:b/>
          <w:color w:val="auto"/>
          <w:szCs w:val="21"/>
        </w:rPr>
      </w:pPr>
      <w:r w:rsidRPr="00FA36C9">
        <w:rPr>
          <w:rFonts w:cs="Arial"/>
          <w:b/>
          <w:noProof/>
          <w:color w:val="auto"/>
          <w:szCs w:val="21"/>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FFE9E"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FA36C9">
        <w:rPr>
          <w:rFonts w:cs="Arial"/>
          <w:b/>
          <w:color w:val="auto"/>
          <w:szCs w:val="21"/>
        </w:rPr>
        <w:t>Pouczenie</w:t>
      </w:r>
    </w:p>
    <w:p w14:paraId="62E78D5C" w14:textId="1730816E" w:rsidR="003B12CE" w:rsidRPr="00FA36C9" w:rsidRDefault="0086422B" w:rsidP="00FE7310">
      <w:pPr>
        <w:pStyle w:val="Arial10i5"/>
        <w:spacing w:before="120" w:after="200"/>
        <w:jc w:val="both"/>
        <w:rPr>
          <w:rFonts w:cs="Arial"/>
          <w:color w:val="auto"/>
          <w:szCs w:val="21"/>
        </w:rPr>
      </w:pPr>
      <w:r w:rsidRPr="00FA36C9">
        <w:rPr>
          <w:rFonts w:cs="Arial"/>
          <w:color w:val="auto"/>
          <w:szCs w:val="21"/>
        </w:rPr>
        <w:t xml:space="preserve">Zgodnie z art. 127 § 1 i 2 ustawy z dnia 14 czerwca 1960 r. - Kodeks postępowania administracyjnego, od niniejszej decyzji Stronie przysługuje prawo wniesienia odwołania do Ministra Klimatu i Środowiska, za pośrednictwem Marszałka Województwa Śląskiego, </w:t>
      </w:r>
      <w:r w:rsidR="003B12CE" w:rsidRPr="00FA36C9">
        <w:rPr>
          <w:rFonts w:cs="Arial"/>
          <w:color w:val="auto"/>
          <w:szCs w:val="21"/>
        </w:rPr>
        <w:t>w terminie 14 dni od dnia jej doręczenia.</w:t>
      </w:r>
    </w:p>
    <w:p w14:paraId="41A181C7" w14:textId="79125992" w:rsidR="00F32995" w:rsidRPr="00FA36C9" w:rsidRDefault="003B12CE" w:rsidP="00814E3C">
      <w:pPr>
        <w:pStyle w:val="Arial10i5"/>
        <w:spacing w:before="120" w:after="200"/>
        <w:jc w:val="both"/>
        <w:rPr>
          <w:rFonts w:cs="Arial"/>
          <w:color w:val="auto"/>
          <w:szCs w:val="21"/>
        </w:rPr>
      </w:pPr>
      <w:r w:rsidRPr="00FA36C9">
        <w:rPr>
          <w:rFonts w:cs="Arial"/>
          <w:color w:val="auto"/>
          <w:szCs w:val="21"/>
        </w:rPr>
        <w:t xml:space="preserve">Zgodnie z 127a </w:t>
      </w:r>
      <w:r w:rsidR="0086422B" w:rsidRPr="00FA36C9">
        <w:rPr>
          <w:rFonts w:cs="Arial"/>
          <w:color w:val="auto"/>
          <w:szCs w:val="21"/>
        </w:rPr>
        <w:t>KPA</w:t>
      </w:r>
      <w:r w:rsidRPr="00FA36C9">
        <w:rPr>
          <w:rFonts w:cs="Arial"/>
          <w:color w:val="auto"/>
          <w:szCs w:val="21"/>
        </w:rPr>
        <w:t xml:space="preserve">, w trakcie biegu terminu do wniesienia odwołania </w:t>
      </w:r>
      <w:r w:rsidR="0086422B" w:rsidRPr="00FA36C9">
        <w:rPr>
          <w:rFonts w:cs="Arial"/>
          <w:color w:val="auto"/>
          <w:szCs w:val="21"/>
        </w:rPr>
        <w:t>S</w:t>
      </w:r>
      <w:r w:rsidRPr="00FA36C9">
        <w:rPr>
          <w:rFonts w:cs="Arial"/>
          <w:color w:val="auto"/>
          <w:szCs w:val="21"/>
        </w:rPr>
        <w:t>trona może zrzec się prawa do wniesienia odwołania wobec organu administracji publicznej, który wydał decyzję. Z</w:t>
      </w:r>
      <w:r w:rsidR="0086422B" w:rsidRPr="00FA36C9">
        <w:rPr>
          <w:rFonts w:cs="Arial"/>
          <w:color w:val="auto"/>
          <w:szCs w:val="21"/>
        </w:rPr>
        <w:t> </w:t>
      </w:r>
      <w:r w:rsidRPr="00FA36C9">
        <w:rPr>
          <w:rFonts w:cs="Arial"/>
          <w:color w:val="auto"/>
          <w:szCs w:val="21"/>
        </w:rPr>
        <w:t>dniem doręczenia organowi administracji publicznej oświadczenia o zrzeczeniu się prawa do wniesienia odwołania przez ostatnią ze stron postępowania decyzja sta</w:t>
      </w:r>
      <w:r w:rsidR="00814E3C" w:rsidRPr="00FA36C9">
        <w:rPr>
          <w:rFonts w:cs="Arial"/>
          <w:color w:val="auto"/>
          <w:szCs w:val="21"/>
        </w:rPr>
        <w:t>je się ostateczna i</w:t>
      </w:r>
      <w:r w:rsidR="0086422B" w:rsidRPr="00FA36C9">
        <w:rPr>
          <w:rFonts w:cs="Arial"/>
          <w:color w:val="auto"/>
          <w:szCs w:val="21"/>
        </w:rPr>
        <w:t> </w:t>
      </w:r>
      <w:r w:rsidR="00814E3C" w:rsidRPr="00FA36C9">
        <w:rPr>
          <w:rFonts w:cs="Arial"/>
          <w:color w:val="auto"/>
          <w:szCs w:val="21"/>
        </w:rPr>
        <w:t>prawomocna</w:t>
      </w:r>
      <w:r w:rsidR="0086422B" w:rsidRPr="00FA36C9">
        <w:rPr>
          <w:rFonts w:cs="Arial"/>
          <w:color w:val="auto"/>
          <w:szCs w:val="21"/>
        </w:rPr>
        <w:t xml:space="preserve">. </w:t>
      </w:r>
    </w:p>
    <w:p w14:paraId="53C42D67" w14:textId="28601C3B" w:rsidR="00F32995" w:rsidRPr="00FA36C9" w:rsidRDefault="00F32995" w:rsidP="009770A4">
      <w:pPr>
        <w:spacing w:after="0" w:line="268" w:lineRule="exact"/>
        <w:rPr>
          <w:rFonts w:ascii="Arial" w:hAnsi="Arial" w:cs="Arial"/>
          <w:b/>
          <w:sz w:val="21"/>
          <w:szCs w:val="21"/>
          <w:u w:val="single"/>
        </w:rPr>
      </w:pPr>
    </w:p>
    <w:p w14:paraId="6028FBC6" w14:textId="09A77789" w:rsidR="0016392D" w:rsidRPr="00FA36C9" w:rsidRDefault="0016392D" w:rsidP="009770A4">
      <w:pPr>
        <w:spacing w:after="0" w:line="268" w:lineRule="exact"/>
        <w:rPr>
          <w:rFonts w:ascii="Arial" w:hAnsi="Arial" w:cs="Arial"/>
          <w:b/>
          <w:sz w:val="21"/>
          <w:szCs w:val="21"/>
          <w:u w:val="single"/>
        </w:rPr>
      </w:pPr>
    </w:p>
    <w:p w14:paraId="78A16622" w14:textId="77777777" w:rsidR="0016392D" w:rsidRPr="00FA36C9" w:rsidRDefault="0016392D" w:rsidP="009770A4">
      <w:pPr>
        <w:spacing w:after="0" w:line="268" w:lineRule="exact"/>
        <w:rPr>
          <w:rFonts w:ascii="Arial" w:hAnsi="Arial" w:cs="Arial"/>
          <w:b/>
          <w:sz w:val="21"/>
          <w:szCs w:val="21"/>
          <w:u w:val="single"/>
        </w:rPr>
      </w:pPr>
    </w:p>
    <w:p w14:paraId="0BD74576" w14:textId="4F2062A2" w:rsidR="00BA6924" w:rsidRPr="00FA36C9" w:rsidRDefault="00BA6924" w:rsidP="009770A4">
      <w:pPr>
        <w:spacing w:after="0" w:line="268" w:lineRule="exact"/>
        <w:rPr>
          <w:rFonts w:ascii="Arial" w:hAnsi="Arial" w:cs="Arial"/>
          <w:b/>
          <w:sz w:val="21"/>
          <w:szCs w:val="21"/>
          <w:u w:val="single"/>
        </w:rPr>
      </w:pPr>
    </w:p>
    <w:p w14:paraId="0FA7E350" w14:textId="2196293B" w:rsidR="00814E3C" w:rsidRPr="00FA36C9" w:rsidRDefault="00814E3C" w:rsidP="009770A4">
      <w:pPr>
        <w:spacing w:after="0" w:line="268" w:lineRule="exact"/>
        <w:rPr>
          <w:rFonts w:ascii="Arial" w:hAnsi="Arial" w:cs="Arial"/>
          <w:b/>
          <w:sz w:val="21"/>
          <w:szCs w:val="21"/>
          <w:u w:val="single"/>
        </w:rPr>
      </w:pPr>
    </w:p>
    <w:p w14:paraId="01D1A502" w14:textId="77777777" w:rsidR="00CA3E07" w:rsidRPr="00083434" w:rsidRDefault="00CA3E07" w:rsidP="00CA3E07">
      <w:pPr>
        <w:suppressAutoHyphens/>
        <w:spacing w:line="268" w:lineRule="exact"/>
        <w:jc w:val="both"/>
        <w:rPr>
          <w:rFonts w:ascii="Arial" w:hAnsi="Arial" w:cs="Arial"/>
          <w:iCs/>
          <w:sz w:val="21"/>
          <w:szCs w:val="21"/>
        </w:rPr>
      </w:pPr>
      <w:r w:rsidRPr="00083434">
        <w:rPr>
          <w:rFonts w:ascii="Arial" w:hAnsi="Arial" w:cs="Arial"/>
          <w:iCs/>
          <w:sz w:val="21"/>
          <w:szCs w:val="21"/>
        </w:rPr>
        <w:t>Podpisano</w:t>
      </w:r>
      <w:r>
        <w:rPr>
          <w:rFonts w:ascii="Arial" w:hAnsi="Arial" w:cs="Arial"/>
          <w:iCs/>
          <w:sz w:val="21"/>
          <w:szCs w:val="21"/>
        </w:rPr>
        <w:t>:</w:t>
      </w:r>
      <w:r w:rsidRPr="00083434">
        <w:rPr>
          <w:rFonts w:ascii="Arial" w:hAnsi="Arial" w:cs="Arial"/>
          <w:iCs/>
          <w:sz w:val="21"/>
          <w:szCs w:val="21"/>
        </w:rPr>
        <w:t xml:space="preserve"> Z</w:t>
      </w:r>
      <w:r>
        <w:rPr>
          <w:rFonts w:ascii="Arial" w:hAnsi="Arial" w:cs="Arial"/>
          <w:iCs/>
          <w:sz w:val="21"/>
          <w:szCs w:val="21"/>
        </w:rPr>
        <w:t xml:space="preserve"> upoważnienia Marszałka Wojewód</w:t>
      </w:r>
      <w:r w:rsidRPr="00083434">
        <w:rPr>
          <w:rFonts w:ascii="Arial" w:hAnsi="Arial" w:cs="Arial"/>
          <w:iCs/>
          <w:sz w:val="21"/>
          <w:szCs w:val="21"/>
        </w:rPr>
        <w:t>ztwa Ślą</w:t>
      </w:r>
      <w:r>
        <w:rPr>
          <w:rFonts w:ascii="Arial" w:hAnsi="Arial" w:cs="Arial"/>
          <w:iCs/>
          <w:sz w:val="21"/>
          <w:szCs w:val="21"/>
        </w:rPr>
        <w:t>skiego</w:t>
      </w:r>
      <w:r w:rsidRPr="00083434">
        <w:rPr>
          <w:rFonts w:ascii="Arial" w:hAnsi="Arial" w:cs="Arial"/>
          <w:iCs/>
          <w:sz w:val="21"/>
          <w:szCs w:val="21"/>
        </w:rPr>
        <w:t>; Leszek Kulesza; K</w:t>
      </w:r>
      <w:r>
        <w:rPr>
          <w:rFonts w:ascii="Arial" w:hAnsi="Arial" w:cs="Arial"/>
          <w:iCs/>
          <w:sz w:val="21"/>
          <w:szCs w:val="21"/>
        </w:rPr>
        <w:t>ie</w:t>
      </w:r>
      <w:r w:rsidRPr="00083434">
        <w:rPr>
          <w:rFonts w:ascii="Arial" w:hAnsi="Arial" w:cs="Arial"/>
          <w:iCs/>
          <w:sz w:val="21"/>
          <w:szCs w:val="21"/>
        </w:rPr>
        <w:t>r</w:t>
      </w:r>
      <w:r>
        <w:rPr>
          <w:rFonts w:ascii="Arial" w:hAnsi="Arial" w:cs="Arial"/>
          <w:iCs/>
          <w:sz w:val="21"/>
          <w:szCs w:val="21"/>
        </w:rPr>
        <w:t>o</w:t>
      </w:r>
      <w:r w:rsidRPr="00083434">
        <w:rPr>
          <w:rFonts w:ascii="Arial" w:hAnsi="Arial" w:cs="Arial"/>
          <w:iCs/>
          <w:sz w:val="21"/>
          <w:szCs w:val="21"/>
        </w:rPr>
        <w:t>wnik Referatu ds. pozwoleń zintegrowanych.</w:t>
      </w:r>
    </w:p>
    <w:p w14:paraId="788096F8" w14:textId="429BD788" w:rsidR="009E4620" w:rsidRPr="00FF503C" w:rsidRDefault="009E4620" w:rsidP="008F3D4C">
      <w:pPr>
        <w:suppressAutoHyphens/>
        <w:spacing w:after="400" w:line="268" w:lineRule="exact"/>
        <w:jc w:val="both"/>
        <w:rPr>
          <w:rFonts w:ascii="Arial" w:hAnsi="Arial" w:cs="Arial"/>
          <w:sz w:val="16"/>
          <w:szCs w:val="21"/>
        </w:rPr>
      </w:pPr>
    </w:p>
    <w:sectPr w:rsidR="009E4620" w:rsidRPr="00FF503C" w:rsidSect="001A0013">
      <w:footerReference w:type="default" r:id="rId12"/>
      <w:pgSz w:w="11906" w:h="16838" w:code="9"/>
      <w:pgMar w:top="1418" w:right="1418" w:bottom="1418" w:left="1418" w:header="851" w:footer="8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649C7" w14:textId="77777777" w:rsidR="001A0013" w:rsidRDefault="001A0013" w:rsidP="00996FEA">
      <w:pPr>
        <w:spacing w:after="0" w:line="240" w:lineRule="auto"/>
      </w:pPr>
      <w:r>
        <w:separator/>
      </w:r>
    </w:p>
  </w:endnote>
  <w:endnote w:type="continuationSeparator" w:id="0">
    <w:p w14:paraId="15DF4E5D" w14:textId="77777777" w:rsidR="001A0013" w:rsidRDefault="001A0013"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0"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00"/>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2E56423B" w14:textId="459A1AF4" w:rsidR="001A0013" w:rsidRDefault="001A0013" w:rsidP="00E2255A">
        <w:pPr>
          <w:pStyle w:val="Stopka"/>
          <w:jc w:val="center"/>
        </w:pPr>
        <w:r>
          <w:rPr>
            <w:noProof/>
          </w:rPr>
          <w:fldChar w:fldCharType="begin"/>
        </w:r>
        <w:r>
          <w:rPr>
            <w:noProof/>
          </w:rPr>
          <w:instrText>PAGE   \* MERGEFORMAT</w:instrText>
        </w:r>
        <w:r>
          <w:rPr>
            <w:noProof/>
          </w:rPr>
          <w:fldChar w:fldCharType="separate"/>
        </w:r>
        <w:r w:rsidR="00CA3E07">
          <w:rPr>
            <w:noProof/>
          </w:rPr>
          <w:t>21</w:t>
        </w:r>
        <w:r>
          <w:rPr>
            <w:noProof/>
          </w:rPr>
          <w:fldChar w:fldCharType="end"/>
        </w:r>
      </w:p>
    </w:sdtContent>
  </w:sdt>
  <w:p w14:paraId="3E379312" w14:textId="77777777" w:rsidR="001A0013" w:rsidRDefault="001A0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E04CA" w14:textId="77777777" w:rsidR="001A0013" w:rsidRDefault="001A0013" w:rsidP="00996FEA">
      <w:pPr>
        <w:spacing w:after="0" w:line="240" w:lineRule="auto"/>
      </w:pPr>
      <w:r>
        <w:separator/>
      </w:r>
    </w:p>
  </w:footnote>
  <w:footnote w:type="continuationSeparator" w:id="0">
    <w:p w14:paraId="31A1E9B8" w14:textId="77777777" w:rsidR="001A0013" w:rsidRDefault="001A0013"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0" w15:restartNumberingAfterBreak="0">
    <w:nsid w:val="0ADE0722"/>
    <w:multiLevelType w:val="hybridMultilevel"/>
    <w:tmpl w:val="82E616EE"/>
    <w:lvl w:ilvl="0" w:tplc="8EA83B5E">
      <w:start w:val="1"/>
      <w:numFmt w:val="bullet"/>
      <w:lvlText w:val="•"/>
      <w:lvlJc w:val="left"/>
      <w:pPr>
        <w:ind w:left="1130" w:hanging="360"/>
      </w:pPr>
      <w:rPr>
        <w:rFonts w:ascii="Arial" w:hAnsi="Arial" w:hint="default"/>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11" w15:restartNumberingAfterBreak="0">
    <w:nsid w:val="0AE24172"/>
    <w:multiLevelType w:val="hybridMultilevel"/>
    <w:tmpl w:val="F9E69920"/>
    <w:lvl w:ilvl="0" w:tplc="EEB4F934">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3"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4"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5"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16"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18"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19"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0"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1E8761EB"/>
    <w:multiLevelType w:val="hybridMultilevel"/>
    <w:tmpl w:val="7758E8E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3634DDF"/>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26"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27"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31"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34"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35"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36"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37"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3955375E"/>
    <w:multiLevelType w:val="hybridMultilevel"/>
    <w:tmpl w:val="AA867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0"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42" w15:restartNumberingAfterBreak="0">
    <w:nsid w:val="3F653CEA"/>
    <w:multiLevelType w:val="hybridMultilevel"/>
    <w:tmpl w:val="5FCA30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44" w15:restartNumberingAfterBreak="0">
    <w:nsid w:val="45872232"/>
    <w:multiLevelType w:val="hybridMultilevel"/>
    <w:tmpl w:val="226ABBD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5"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46"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47" w15:restartNumberingAfterBreak="0">
    <w:nsid w:val="49ED44C8"/>
    <w:multiLevelType w:val="hybridMultilevel"/>
    <w:tmpl w:val="BB22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50"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51"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15:restartNumberingAfterBreak="0">
    <w:nsid w:val="4F291DDA"/>
    <w:multiLevelType w:val="hybridMultilevel"/>
    <w:tmpl w:val="F5E61F5E"/>
    <w:lvl w:ilvl="0" w:tplc="C5829570">
      <w:start w:val="1"/>
      <w:numFmt w:val="decimal"/>
      <w:lvlText w:val="%1)"/>
      <w:lvlJc w:val="left"/>
      <w:pPr>
        <w:ind w:left="464" w:hanging="180"/>
      </w:pPr>
      <w:rPr>
        <w:b w:val="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3" w15:restartNumberingAfterBreak="0">
    <w:nsid w:val="4F74547D"/>
    <w:multiLevelType w:val="hybridMultilevel"/>
    <w:tmpl w:val="254AE922"/>
    <w:lvl w:ilvl="0" w:tplc="884C4706">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606604"/>
    <w:multiLevelType w:val="hybridMultilevel"/>
    <w:tmpl w:val="C6C86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59"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E801052"/>
    <w:multiLevelType w:val="hybridMultilevel"/>
    <w:tmpl w:val="7C8C6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63"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64"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65" w15:restartNumberingAfterBreak="0">
    <w:nsid w:val="614430D0"/>
    <w:multiLevelType w:val="hybridMultilevel"/>
    <w:tmpl w:val="2F8A4606"/>
    <w:lvl w:ilvl="0" w:tplc="7D00F0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67"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68"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69"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71"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40537B0"/>
    <w:multiLevelType w:val="hybridMultilevel"/>
    <w:tmpl w:val="367C97E0"/>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73"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74"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7A9C0B2E"/>
    <w:multiLevelType w:val="hybridMultilevel"/>
    <w:tmpl w:val="16AE7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2"/>
  </w:num>
  <w:num w:numId="3">
    <w:abstractNumId w:val="18"/>
  </w:num>
  <w:num w:numId="4">
    <w:abstractNumId w:val="3"/>
  </w:num>
  <w:num w:numId="5">
    <w:abstractNumId w:val="63"/>
  </w:num>
  <w:num w:numId="6">
    <w:abstractNumId w:val="36"/>
  </w:num>
  <w:num w:numId="7">
    <w:abstractNumId w:val="62"/>
  </w:num>
  <w:num w:numId="8">
    <w:abstractNumId w:val="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66"/>
  </w:num>
  <w:num w:numId="12">
    <w:abstractNumId w:val="30"/>
  </w:num>
  <w:num w:numId="13">
    <w:abstractNumId w:val="28"/>
  </w:num>
  <w:num w:numId="14">
    <w:abstractNumId w:val="46"/>
  </w:num>
  <w:num w:numId="15">
    <w:abstractNumId w:val="45"/>
  </w:num>
  <w:num w:numId="16">
    <w:abstractNumId w:val="33"/>
  </w:num>
  <w:num w:numId="17">
    <w:abstractNumId w:val="34"/>
  </w:num>
  <w:num w:numId="18">
    <w:abstractNumId w:val="67"/>
  </w:num>
  <w:num w:numId="19">
    <w:abstractNumId w:val="58"/>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40"/>
  </w:num>
  <w:num w:numId="22">
    <w:abstractNumId w:val="64"/>
  </w:num>
  <w:num w:numId="23">
    <w:abstractNumId w:val="49"/>
  </w:num>
  <w:num w:numId="24">
    <w:abstractNumId w:val="70"/>
  </w:num>
  <w:num w:numId="25">
    <w:abstractNumId w:val="50"/>
  </w:num>
  <w:num w:numId="26">
    <w:abstractNumId w:val="73"/>
  </w:num>
  <w:num w:numId="27">
    <w:abstractNumId w:val="43"/>
  </w:num>
  <w:num w:numId="28">
    <w:abstractNumId w:val="19"/>
  </w:num>
  <w:num w:numId="29">
    <w:abstractNumId w:val="1"/>
  </w:num>
  <w:num w:numId="30">
    <w:abstractNumId w:val="51"/>
  </w:num>
  <w:num w:numId="31">
    <w:abstractNumId w:val="13"/>
  </w:num>
  <w:num w:numId="32">
    <w:abstractNumId w:val="27"/>
  </w:num>
  <w:num w:numId="33">
    <w:abstractNumId w:val="35"/>
  </w:num>
  <w:num w:numId="34">
    <w:abstractNumId w:val="7"/>
  </w:num>
  <w:num w:numId="35">
    <w:abstractNumId w:val="56"/>
  </w:num>
  <w:num w:numId="36">
    <w:abstractNumId w:val="68"/>
  </w:num>
  <w:num w:numId="37">
    <w:abstractNumId w:val="25"/>
  </w:num>
  <w:num w:numId="38">
    <w:abstractNumId w:val="9"/>
  </w:num>
  <w:num w:numId="39">
    <w:abstractNumId w:val="21"/>
  </w:num>
  <w:num w:numId="40">
    <w:abstractNumId w:val="74"/>
  </w:num>
  <w:num w:numId="41">
    <w:abstractNumId w:val="23"/>
  </w:num>
  <w:num w:numId="42">
    <w:abstractNumId w:val="55"/>
  </w:num>
  <w:num w:numId="43">
    <w:abstractNumId w:val="37"/>
  </w:num>
  <w:num w:numId="44">
    <w:abstractNumId w:val="26"/>
  </w:num>
  <w:num w:numId="45">
    <w:abstractNumId w:val="57"/>
  </w:num>
  <w:num w:numId="46">
    <w:abstractNumId w:val="59"/>
  </w:num>
  <w:num w:numId="47">
    <w:abstractNumId w:val="60"/>
  </w:num>
  <w:num w:numId="48">
    <w:abstractNumId w:val="39"/>
  </w:num>
  <w:num w:numId="49">
    <w:abstractNumId w:val="29"/>
  </w:num>
  <w:num w:numId="50">
    <w:abstractNumId w:val="2"/>
  </w:num>
  <w:num w:numId="51">
    <w:abstractNumId w:val="76"/>
  </w:num>
  <w:num w:numId="52">
    <w:abstractNumId w:val="15"/>
  </w:num>
  <w:num w:numId="53">
    <w:abstractNumId w:val="48"/>
  </w:num>
  <w:num w:numId="54">
    <w:abstractNumId w:val="71"/>
  </w:num>
  <w:num w:numId="55">
    <w:abstractNumId w:val="14"/>
  </w:num>
  <w:num w:numId="56">
    <w:abstractNumId w:val="6"/>
  </w:num>
  <w:num w:numId="57">
    <w:abstractNumId w:val="8"/>
  </w:num>
  <w:num w:numId="58">
    <w:abstractNumId w:val="16"/>
  </w:num>
  <w:num w:numId="59">
    <w:abstractNumId w:val="52"/>
  </w:num>
  <w:num w:numId="60">
    <w:abstractNumId w:val="24"/>
  </w:num>
  <w:num w:numId="61">
    <w:abstractNumId w:val="32"/>
  </w:num>
  <w:num w:numId="62">
    <w:abstractNumId w:val="75"/>
  </w:num>
  <w:num w:numId="63">
    <w:abstractNumId w:val="38"/>
  </w:num>
  <w:num w:numId="64">
    <w:abstractNumId w:val="47"/>
  </w:num>
  <w:num w:numId="65">
    <w:abstractNumId w:val="20"/>
  </w:num>
  <w:num w:numId="66">
    <w:abstractNumId w:val="69"/>
  </w:num>
  <w:num w:numId="67">
    <w:abstractNumId w:val="31"/>
  </w:num>
  <w:num w:numId="68">
    <w:abstractNumId w:val="11"/>
  </w:num>
  <w:num w:numId="69">
    <w:abstractNumId w:val="10"/>
  </w:num>
  <w:num w:numId="70">
    <w:abstractNumId w:val="61"/>
  </w:num>
  <w:num w:numId="71">
    <w:abstractNumId w:val="65"/>
  </w:num>
  <w:num w:numId="72">
    <w:abstractNumId w:val="42"/>
  </w:num>
  <w:num w:numId="73">
    <w:abstractNumId w:val="22"/>
  </w:num>
  <w:num w:numId="74">
    <w:abstractNumId w:val="72"/>
  </w:num>
  <w:num w:numId="75">
    <w:abstractNumId w:val="54"/>
  </w:num>
  <w:num w:numId="76">
    <w:abstractNumId w:val="44"/>
  </w:num>
  <w:num w:numId="77">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3001"/>
    <w:rsid w:val="00003CF5"/>
    <w:rsid w:val="00004316"/>
    <w:rsid w:val="00004777"/>
    <w:rsid w:val="00004CD0"/>
    <w:rsid w:val="00004FBC"/>
    <w:rsid w:val="00005465"/>
    <w:rsid w:val="000058A2"/>
    <w:rsid w:val="00005BE0"/>
    <w:rsid w:val="00005DE3"/>
    <w:rsid w:val="0000618A"/>
    <w:rsid w:val="00006196"/>
    <w:rsid w:val="000077FF"/>
    <w:rsid w:val="0000784B"/>
    <w:rsid w:val="00007864"/>
    <w:rsid w:val="0001082C"/>
    <w:rsid w:val="00010C22"/>
    <w:rsid w:val="00010C83"/>
    <w:rsid w:val="00013057"/>
    <w:rsid w:val="000133DF"/>
    <w:rsid w:val="000140DC"/>
    <w:rsid w:val="0001424B"/>
    <w:rsid w:val="00014B9C"/>
    <w:rsid w:val="00014C3B"/>
    <w:rsid w:val="00014F93"/>
    <w:rsid w:val="000154E7"/>
    <w:rsid w:val="0001568F"/>
    <w:rsid w:val="00015983"/>
    <w:rsid w:val="0001707F"/>
    <w:rsid w:val="000171F0"/>
    <w:rsid w:val="000177D3"/>
    <w:rsid w:val="00017BCA"/>
    <w:rsid w:val="00017CBE"/>
    <w:rsid w:val="00017FB0"/>
    <w:rsid w:val="00020675"/>
    <w:rsid w:val="000207CF"/>
    <w:rsid w:val="00020DD9"/>
    <w:rsid w:val="000212B0"/>
    <w:rsid w:val="00021498"/>
    <w:rsid w:val="000215D1"/>
    <w:rsid w:val="000217B5"/>
    <w:rsid w:val="00022009"/>
    <w:rsid w:val="000241E1"/>
    <w:rsid w:val="000248F5"/>
    <w:rsid w:val="00024CAA"/>
    <w:rsid w:val="00024E17"/>
    <w:rsid w:val="00025B80"/>
    <w:rsid w:val="000261C6"/>
    <w:rsid w:val="000263BE"/>
    <w:rsid w:val="00026933"/>
    <w:rsid w:val="00026ECE"/>
    <w:rsid w:val="000274E9"/>
    <w:rsid w:val="000301E8"/>
    <w:rsid w:val="000302B3"/>
    <w:rsid w:val="00030343"/>
    <w:rsid w:val="00030535"/>
    <w:rsid w:val="000331BD"/>
    <w:rsid w:val="0003343F"/>
    <w:rsid w:val="0003369B"/>
    <w:rsid w:val="00033A26"/>
    <w:rsid w:val="000345C3"/>
    <w:rsid w:val="00034791"/>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B37"/>
    <w:rsid w:val="0004587C"/>
    <w:rsid w:val="000466BB"/>
    <w:rsid w:val="00046BF3"/>
    <w:rsid w:val="00047F92"/>
    <w:rsid w:val="00051E17"/>
    <w:rsid w:val="00052AE3"/>
    <w:rsid w:val="00052ED4"/>
    <w:rsid w:val="000544D4"/>
    <w:rsid w:val="00055ABF"/>
    <w:rsid w:val="00055CA4"/>
    <w:rsid w:val="00055D8B"/>
    <w:rsid w:val="00055DDA"/>
    <w:rsid w:val="00057264"/>
    <w:rsid w:val="0005738E"/>
    <w:rsid w:val="000574AE"/>
    <w:rsid w:val="0006065C"/>
    <w:rsid w:val="000609C7"/>
    <w:rsid w:val="00061146"/>
    <w:rsid w:val="000616E2"/>
    <w:rsid w:val="00063136"/>
    <w:rsid w:val="000632BE"/>
    <w:rsid w:val="000635BA"/>
    <w:rsid w:val="000638B3"/>
    <w:rsid w:val="000641A4"/>
    <w:rsid w:val="000643A2"/>
    <w:rsid w:val="000649F7"/>
    <w:rsid w:val="00064D01"/>
    <w:rsid w:val="0006537E"/>
    <w:rsid w:val="000657B7"/>
    <w:rsid w:val="00065AB6"/>
    <w:rsid w:val="00065B07"/>
    <w:rsid w:val="0006722A"/>
    <w:rsid w:val="00067548"/>
    <w:rsid w:val="000719AE"/>
    <w:rsid w:val="00071FA0"/>
    <w:rsid w:val="00073CA6"/>
    <w:rsid w:val="00074D56"/>
    <w:rsid w:val="000750F9"/>
    <w:rsid w:val="00075884"/>
    <w:rsid w:val="00075971"/>
    <w:rsid w:val="000774C0"/>
    <w:rsid w:val="00077F0C"/>
    <w:rsid w:val="00080B92"/>
    <w:rsid w:val="00080DC2"/>
    <w:rsid w:val="00082017"/>
    <w:rsid w:val="000827C0"/>
    <w:rsid w:val="000829CE"/>
    <w:rsid w:val="000829E7"/>
    <w:rsid w:val="00083BD6"/>
    <w:rsid w:val="00083C04"/>
    <w:rsid w:val="00084486"/>
    <w:rsid w:val="00084C52"/>
    <w:rsid w:val="000860D0"/>
    <w:rsid w:val="00087931"/>
    <w:rsid w:val="00087A48"/>
    <w:rsid w:val="00087F01"/>
    <w:rsid w:val="00090586"/>
    <w:rsid w:val="00090F86"/>
    <w:rsid w:val="000925DF"/>
    <w:rsid w:val="00092AF2"/>
    <w:rsid w:val="00092D20"/>
    <w:rsid w:val="0009377B"/>
    <w:rsid w:val="00094440"/>
    <w:rsid w:val="000953AB"/>
    <w:rsid w:val="000960C0"/>
    <w:rsid w:val="000960CC"/>
    <w:rsid w:val="00096B8B"/>
    <w:rsid w:val="000A0013"/>
    <w:rsid w:val="000A058F"/>
    <w:rsid w:val="000A0C33"/>
    <w:rsid w:val="000A1732"/>
    <w:rsid w:val="000A1A53"/>
    <w:rsid w:val="000A45B1"/>
    <w:rsid w:val="000A4AA5"/>
    <w:rsid w:val="000A4BDC"/>
    <w:rsid w:val="000A5CBC"/>
    <w:rsid w:val="000A6D9D"/>
    <w:rsid w:val="000A71FE"/>
    <w:rsid w:val="000A7ACB"/>
    <w:rsid w:val="000B0841"/>
    <w:rsid w:val="000B0DB0"/>
    <w:rsid w:val="000B1567"/>
    <w:rsid w:val="000B167C"/>
    <w:rsid w:val="000B2DED"/>
    <w:rsid w:val="000B302F"/>
    <w:rsid w:val="000B377F"/>
    <w:rsid w:val="000B44D4"/>
    <w:rsid w:val="000B45B4"/>
    <w:rsid w:val="000B58CD"/>
    <w:rsid w:val="000B713A"/>
    <w:rsid w:val="000B71B0"/>
    <w:rsid w:val="000B7BC6"/>
    <w:rsid w:val="000C0A6E"/>
    <w:rsid w:val="000C1B15"/>
    <w:rsid w:val="000C1DD6"/>
    <w:rsid w:val="000C21C5"/>
    <w:rsid w:val="000C21C7"/>
    <w:rsid w:val="000C2544"/>
    <w:rsid w:val="000C3030"/>
    <w:rsid w:val="000C3755"/>
    <w:rsid w:val="000C3F3E"/>
    <w:rsid w:val="000C4D34"/>
    <w:rsid w:val="000C593C"/>
    <w:rsid w:val="000C6D0A"/>
    <w:rsid w:val="000C74EE"/>
    <w:rsid w:val="000D060E"/>
    <w:rsid w:val="000D0707"/>
    <w:rsid w:val="000D09AA"/>
    <w:rsid w:val="000D0C6F"/>
    <w:rsid w:val="000D1168"/>
    <w:rsid w:val="000D131F"/>
    <w:rsid w:val="000D1400"/>
    <w:rsid w:val="000D182E"/>
    <w:rsid w:val="000D305C"/>
    <w:rsid w:val="000D31A9"/>
    <w:rsid w:val="000D3502"/>
    <w:rsid w:val="000D3641"/>
    <w:rsid w:val="000D3D62"/>
    <w:rsid w:val="000D4E68"/>
    <w:rsid w:val="000D5286"/>
    <w:rsid w:val="000D587B"/>
    <w:rsid w:val="000D5CB1"/>
    <w:rsid w:val="000D7286"/>
    <w:rsid w:val="000D7709"/>
    <w:rsid w:val="000E0306"/>
    <w:rsid w:val="000E04E1"/>
    <w:rsid w:val="000E09CC"/>
    <w:rsid w:val="000E0B12"/>
    <w:rsid w:val="000E0B93"/>
    <w:rsid w:val="000E150E"/>
    <w:rsid w:val="000E2ECB"/>
    <w:rsid w:val="000E3661"/>
    <w:rsid w:val="000E3914"/>
    <w:rsid w:val="000E4281"/>
    <w:rsid w:val="000E4473"/>
    <w:rsid w:val="000E4613"/>
    <w:rsid w:val="000E4DB1"/>
    <w:rsid w:val="000E5D18"/>
    <w:rsid w:val="000E692B"/>
    <w:rsid w:val="000F09C9"/>
    <w:rsid w:val="000F1C83"/>
    <w:rsid w:val="000F223D"/>
    <w:rsid w:val="000F2A24"/>
    <w:rsid w:val="000F3067"/>
    <w:rsid w:val="000F3A01"/>
    <w:rsid w:val="000F4266"/>
    <w:rsid w:val="000F4863"/>
    <w:rsid w:val="000F5C1B"/>
    <w:rsid w:val="001005A9"/>
    <w:rsid w:val="0010139F"/>
    <w:rsid w:val="0010167A"/>
    <w:rsid w:val="0010226D"/>
    <w:rsid w:val="00102787"/>
    <w:rsid w:val="00102AF8"/>
    <w:rsid w:val="00103CCD"/>
    <w:rsid w:val="001046BF"/>
    <w:rsid w:val="00104889"/>
    <w:rsid w:val="0010546D"/>
    <w:rsid w:val="00106259"/>
    <w:rsid w:val="0010641C"/>
    <w:rsid w:val="00106882"/>
    <w:rsid w:val="00107314"/>
    <w:rsid w:val="001073F4"/>
    <w:rsid w:val="001077B9"/>
    <w:rsid w:val="0011024B"/>
    <w:rsid w:val="00110589"/>
    <w:rsid w:val="00111878"/>
    <w:rsid w:val="001131BD"/>
    <w:rsid w:val="001143CC"/>
    <w:rsid w:val="00114936"/>
    <w:rsid w:val="001155E6"/>
    <w:rsid w:val="001157D1"/>
    <w:rsid w:val="00115B52"/>
    <w:rsid w:val="00115E0C"/>
    <w:rsid w:val="00115FF9"/>
    <w:rsid w:val="0011615B"/>
    <w:rsid w:val="00116C10"/>
    <w:rsid w:val="00116E17"/>
    <w:rsid w:val="0011797E"/>
    <w:rsid w:val="00117E4E"/>
    <w:rsid w:val="00120A43"/>
    <w:rsid w:val="00122ABA"/>
    <w:rsid w:val="001248DC"/>
    <w:rsid w:val="00126045"/>
    <w:rsid w:val="00126BCE"/>
    <w:rsid w:val="00127916"/>
    <w:rsid w:val="0012791A"/>
    <w:rsid w:val="001302DB"/>
    <w:rsid w:val="0013039E"/>
    <w:rsid w:val="00130550"/>
    <w:rsid w:val="00130C46"/>
    <w:rsid w:val="00130F61"/>
    <w:rsid w:val="00131712"/>
    <w:rsid w:val="00131C75"/>
    <w:rsid w:val="00131E79"/>
    <w:rsid w:val="00132203"/>
    <w:rsid w:val="00132AF9"/>
    <w:rsid w:val="0013302D"/>
    <w:rsid w:val="0013327A"/>
    <w:rsid w:val="001332D2"/>
    <w:rsid w:val="001348D6"/>
    <w:rsid w:val="001350EA"/>
    <w:rsid w:val="001359A2"/>
    <w:rsid w:val="00135E55"/>
    <w:rsid w:val="0013674D"/>
    <w:rsid w:val="00140DE3"/>
    <w:rsid w:val="00140FB6"/>
    <w:rsid w:val="001415C7"/>
    <w:rsid w:val="00141626"/>
    <w:rsid w:val="00141DA8"/>
    <w:rsid w:val="00142B30"/>
    <w:rsid w:val="0014375E"/>
    <w:rsid w:val="001439A6"/>
    <w:rsid w:val="00143D8A"/>
    <w:rsid w:val="001441DF"/>
    <w:rsid w:val="00144979"/>
    <w:rsid w:val="00145D60"/>
    <w:rsid w:val="001466C8"/>
    <w:rsid w:val="00146B81"/>
    <w:rsid w:val="0015180E"/>
    <w:rsid w:val="00151F46"/>
    <w:rsid w:val="001527D0"/>
    <w:rsid w:val="00152D1B"/>
    <w:rsid w:val="0015337E"/>
    <w:rsid w:val="0015397F"/>
    <w:rsid w:val="00154ABE"/>
    <w:rsid w:val="00155103"/>
    <w:rsid w:val="00155524"/>
    <w:rsid w:val="001561A3"/>
    <w:rsid w:val="00156CF5"/>
    <w:rsid w:val="001575E9"/>
    <w:rsid w:val="001576A9"/>
    <w:rsid w:val="001576AC"/>
    <w:rsid w:val="00160CCC"/>
    <w:rsid w:val="001616AC"/>
    <w:rsid w:val="00161B64"/>
    <w:rsid w:val="0016318D"/>
    <w:rsid w:val="0016392D"/>
    <w:rsid w:val="00164185"/>
    <w:rsid w:val="00164876"/>
    <w:rsid w:val="00164E0E"/>
    <w:rsid w:val="00165A25"/>
    <w:rsid w:val="00166349"/>
    <w:rsid w:val="00166DA5"/>
    <w:rsid w:val="001672AF"/>
    <w:rsid w:val="00171C4C"/>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2367"/>
    <w:rsid w:val="00182698"/>
    <w:rsid w:val="0018321A"/>
    <w:rsid w:val="00183C4A"/>
    <w:rsid w:val="00187081"/>
    <w:rsid w:val="00187128"/>
    <w:rsid w:val="001878C8"/>
    <w:rsid w:val="00191CB0"/>
    <w:rsid w:val="001924B1"/>
    <w:rsid w:val="001928E3"/>
    <w:rsid w:val="0019445B"/>
    <w:rsid w:val="001947DB"/>
    <w:rsid w:val="00195229"/>
    <w:rsid w:val="0019528F"/>
    <w:rsid w:val="00195854"/>
    <w:rsid w:val="001959F4"/>
    <w:rsid w:val="00196FEE"/>
    <w:rsid w:val="001971E0"/>
    <w:rsid w:val="001A0013"/>
    <w:rsid w:val="001A04AE"/>
    <w:rsid w:val="001A12F5"/>
    <w:rsid w:val="001A1855"/>
    <w:rsid w:val="001A1925"/>
    <w:rsid w:val="001A1EBF"/>
    <w:rsid w:val="001A2C88"/>
    <w:rsid w:val="001A2FE4"/>
    <w:rsid w:val="001A3C9D"/>
    <w:rsid w:val="001A48E7"/>
    <w:rsid w:val="001A5CB3"/>
    <w:rsid w:val="001A5F28"/>
    <w:rsid w:val="001A7385"/>
    <w:rsid w:val="001B0FE6"/>
    <w:rsid w:val="001B177A"/>
    <w:rsid w:val="001B2C84"/>
    <w:rsid w:val="001B345E"/>
    <w:rsid w:val="001B35C7"/>
    <w:rsid w:val="001B3888"/>
    <w:rsid w:val="001B54D1"/>
    <w:rsid w:val="001B636C"/>
    <w:rsid w:val="001B63CB"/>
    <w:rsid w:val="001B7595"/>
    <w:rsid w:val="001B79E4"/>
    <w:rsid w:val="001B7BF6"/>
    <w:rsid w:val="001C0348"/>
    <w:rsid w:val="001C10DF"/>
    <w:rsid w:val="001C12CE"/>
    <w:rsid w:val="001C23D2"/>
    <w:rsid w:val="001C31DA"/>
    <w:rsid w:val="001C36DA"/>
    <w:rsid w:val="001C3C77"/>
    <w:rsid w:val="001C56F7"/>
    <w:rsid w:val="001C6B68"/>
    <w:rsid w:val="001C6FC6"/>
    <w:rsid w:val="001C71C5"/>
    <w:rsid w:val="001C79CA"/>
    <w:rsid w:val="001D04D8"/>
    <w:rsid w:val="001D0AAE"/>
    <w:rsid w:val="001D0B35"/>
    <w:rsid w:val="001D1E22"/>
    <w:rsid w:val="001D2950"/>
    <w:rsid w:val="001D3D3E"/>
    <w:rsid w:val="001D510E"/>
    <w:rsid w:val="001D5E6A"/>
    <w:rsid w:val="001D60F1"/>
    <w:rsid w:val="001D62A8"/>
    <w:rsid w:val="001D6374"/>
    <w:rsid w:val="001D6751"/>
    <w:rsid w:val="001D6BBB"/>
    <w:rsid w:val="001D6EF1"/>
    <w:rsid w:val="001E234F"/>
    <w:rsid w:val="001E2731"/>
    <w:rsid w:val="001E2B4D"/>
    <w:rsid w:val="001E306E"/>
    <w:rsid w:val="001E3113"/>
    <w:rsid w:val="001E3D14"/>
    <w:rsid w:val="001E642C"/>
    <w:rsid w:val="001F0B8D"/>
    <w:rsid w:val="001F1288"/>
    <w:rsid w:val="001F17DF"/>
    <w:rsid w:val="001F1C85"/>
    <w:rsid w:val="001F1EFF"/>
    <w:rsid w:val="001F389D"/>
    <w:rsid w:val="001F53D0"/>
    <w:rsid w:val="001F602A"/>
    <w:rsid w:val="001F6913"/>
    <w:rsid w:val="001F6CB4"/>
    <w:rsid w:val="00200511"/>
    <w:rsid w:val="00200E9D"/>
    <w:rsid w:val="00201069"/>
    <w:rsid w:val="00201239"/>
    <w:rsid w:val="0020136B"/>
    <w:rsid w:val="0020173F"/>
    <w:rsid w:val="00201B9C"/>
    <w:rsid w:val="0020203A"/>
    <w:rsid w:val="00202407"/>
    <w:rsid w:val="00202BA7"/>
    <w:rsid w:val="00204E0F"/>
    <w:rsid w:val="0020594C"/>
    <w:rsid w:val="0020594E"/>
    <w:rsid w:val="00206611"/>
    <w:rsid w:val="002066E0"/>
    <w:rsid w:val="00206868"/>
    <w:rsid w:val="00206C58"/>
    <w:rsid w:val="00207C46"/>
    <w:rsid w:val="002107B3"/>
    <w:rsid w:val="00211591"/>
    <w:rsid w:val="0021228C"/>
    <w:rsid w:val="00212E1F"/>
    <w:rsid w:val="00212E70"/>
    <w:rsid w:val="0021349F"/>
    <w:rsid w:val="00214279"/>
    <w:rsid w:val="00214D88"/>
    <w:rsid w:val="00215857"/>
    <w:rsid w:val="00216242"/>
    <w:rsid w:val="0021658D"/>
    <w:rsid w:val="002176E8"/>
    <w:rsid w:val="00217A39"/>
    <w:rsid w:val="00221C21"/>
    <w:rsid w:val="0022279D"/>
    <w:rsid w:val="00222BBC"/>
    <w:rsid w:val="002243F2"/>
    <w:rsid w:val="00224664"/>
    <w:rsid w:val="002246D2"/>
    <w:rsid w:val="00225061"/>
    <w:rsid w:val="0022606F"/>
    <w:rsid w:val="002266D5"/>
    <w:rsid w:val="00226C00"/>
    <w:rsid w:val="0023085F"/>
    <w:rsid w:val="0023155D"/>
    <w:rsid w:val="00231E92"/>
    <w:rsid w:val="00231F2A"/>
    <w:rsid w:val="00233F99"/>
    <w:rsid w:val="00234372"/>
    <w:rsid w:val="0023448F"/>
    <w:rsid w:val="00235059"/>
    <w:rsid w:val="00235301"/>
    <w:rsid w:val="002357BA"/>
    <w:rsid w:val="00236C73"/>
    <w:rsid w:val="002370AF"/>
    <w:rsid w:val="0023793E"/>
    <w:rsid w:val="00237C07"/>
    <w:rsid w:val="00242839"/>
    <w:rsid w:val="00243DCF"/>
    <w:rsid w:val="0024408E"/>
    <w:rsid w:val="002449B2"/>
    <w:rsid w:val="00244E37"/>
    <w:rsid w:val="002453B6"/>
    <w:rsid w:val="00246A92"/>
    <w:rsid w:val="00247300"/>
    <w:rsid w:val="002475F4"/>
    <w:rsid w:val="00247A95"/>
    <w:rsid w:val="002503D1"/>
    <w:rsid w:val="00250563"/>
    <w:rsid w:val="00250914"/>
    <w:rsid w:val="00250B2E"/>
    <w:rsid w:val="00250B33"/>
    <w:rsid w:val="002512ED"/>
    <w:rsid w:val="0025144F"/>
    <w:rsid w:val="00251627"/>
    <w:rsid w:val="00251D99"/>
    <w:rsid w:val="00252E7C"/>
    <w:rsid w:val="00252EE3"/>
    <w:rsid w:val="00253561"/>
    <w:rsid w:val="00253E0D"/>
    <w:rsid w:val="00255E57"/>
    <w:rsid w:val="002564D8"/>
    <w:rsid w:val="002565B0"/>
    <w:rsid w:val="00256C86"/>
    <w:rsid w:val="0025761D"/>
    <w:rsid w:val="00260729"/>
    <w:rsid w:val="00260873"/>
    <w:rsid w:val="00261036"/>
    <w:rsid w:val="00261489"/>
    <w:rsid w:val="002617EE"/>
    <w:rsid w:val="00261FB7"/>
    <w:rsid w:val="0026203E"/>
    <w:rsid w:val="002633F0"/>
    <w:rsid w:val="00263716"/>
    <w:rsid w:val="00263AE4"/>
    <w:rsid w:val="00263C84"/>
    <w:rsid w:val="00263DC0"/>
    <w:rsid w:val="00263E65"/>
    <w:rsid w:val="00263F45"/>
    <w:rsid w:val="0026595F"/>
    <w:rsid w:val="00266243"/>
    <w:rsid w:val="002662BA"/>
    <w:rsid w:val="00266773"/>
    <w:rsid w:val="0026688A"/>
    <w:rsid w:val="0026689A"/>
    <w:rsid w:val="00270CBB"/>
    <w:rsid w:val="00270DB3"/>
    <w:rsid w:val="00271626"/>
    <w:rsid w:val="002724D4"/>
    <w:rsid w:val="002725CD"/>
    <w:rsid w:val="00272612"/>
    <w:rsid w:val="002727C9"/>
    <w:rsid w:val="00273822"/>
    <w:rsid w:val="002739F1"/>
    <w:rsid w:val="0027476A"/>
    <w:rsid w:val="002760B9"/>
    <w:rsid w:val="002806BF"/>
    <w:rsid w:val="00280847"/>
    <w:rsid w:val="00281B87"/>
    <w:rsid w:val="00281F99"/>
    <w:rsid w:val="00282B06"/>
    <w:rsid w:val="00282F9B"/>
    <w:rsid w:val="0028303F"/>
    <w:rsid w:val="002834B8"/>
    <w:rsid w:val="0028369A"/>
    <w:rsid w:val="00284335"/>
    <w:rsid w:val="00284968"/>
    <w:rsid w:val="00284E95"/>
    <w:rsid w:val="0028641C"/>
    <w:rsid w:val="00287094"/>
    <w:rsid w:val="0028788F"/>
    <w:rsid w:val="00287AC7"/>
    <w:rsid w:val="00290B21"/>
    <w:rsid w:val="00292823"/>
    <w:rsid w:val="00292BB3"/>
    <w:rsid w:val="00293391"/>
    <w:rsid w:val="00295222"/>
    <w:rsid w:val="00297343"/>
    <w:rsid w:val="002A0EA4"/>
    <w:rsid w:val="002A1171"/>
    <w:rsid w:val="002A15EE"/>
    <w:rsid w:val="002A1634"/>
    <w:rsid w:val="002A1736"/>
    <w:rsid w:val="002A1907"/>
    <w:rsid w:val="002A2A3F"/>
    <w:rsid w:val="002A2C08"/>
    <w:rsid w:val="002A39F4"/>
    <w:rsid w:val="002A3E31"/>
    <w:rsid w:val="002A4358"/>
    <w:rsid w:val="002A476A"/>
    <w:rsid w:val="002A599E"/>
    <w:rsid w:val="002B18A3"/>
    <w:rsid w:val="002B1C91"/>
    <w:rsid w:val="002B2166"/>
    <w:rsid w:val="002B2B31"/>
    <w:rsid w:val="002B2D8C"/>
    <w:rsid w:val="002B3670"/>
    <w:rsid w:val="002B3824"/>
    <w:rsid w:val="002B3ACD"/>
    <w:rsid w:val="002B3AED"/>
    <w:rsid w:val="002B3D40"/>
    <w:rsid w:val="002B4A80"/>
    <w:rsid w:val="002B4E97"/>
    <w:rsid w:val="002B6E0C"/>
    <w:rsid w:val="002B73A6"/>
    <w:rsid w:val="002C123B"/>
    <w:rsid w:val="002C13EA"/>
    <w:rsid w:val="002C2217"/>
    <w:rsid w:val="002C2329"/>
    <w:rsid w:val="002C2941"/>
    <w:rsid w:val="002C3AEB"/>
    <w:rsid w:val="002C41BC"/>
    <w:rsid w:val="002C5078"/>
    <w:rsid w:val="002C5910"/>
    <w:rsid w:val="002C59DB"/>
    <w:rsid w:val="002C643C"/>
    <w:rsid w:val="002C6CEC"/>
    <w:rsid w:val="002D0531"/>
    <w:rsid w:val="002D06FF"/>
    <w:rsid w:val="002D0D25"/>
    <w:rsid w:val="002D1110"/>
    <w:rsid w:val="002D153F"/>
    <w:rsid w:val="002D17AA"/>
    <w:rsid w:val="002D19E0"/>
    <w:rsid w:val="002D1CF0"/>
    <w:rsid w:val="002D1EFA"/>
    <w:rsid w:val="002D29C8"/>
    <w:rsid w:val="002D2C91"/>
    <w:rsid w:val="002D2F43"/>
    <w:rsid w:val="002D3175"/>
    <w:rsid w:val="002D3BA5"/>
    <w:rsid w:val="002D40DE"/>
    <w:rsid w:val="002D4D19"/>
    <w:rsid w:val="002D5BFA"/>
    <w:rsid w:val="002D6BBF"/>
    <w:rsid w:val="002D7339"/>
    <w:rsid w:val="002D7F1F"/>
    <w:rsid w:val="002E10EF"/>
    <w:rsid w:val="002E1992"/>
    <w:rsid w:val="002E25D7"/>
    <w:rsid w:val="002E2779"/>
    <w:rsid w:val="002E283F"/>
    <w:rsid w:val="002E2C92"/>
    <w:rsid w:val="002E2E14"/>
    <w:rsid w:val="002E3ECE"/>
    <w:rsid w:val="002E456D"/>
    <w:rsid w:val="002E473A"/>
    <w:rsid w:val="002E4DA0"/>
    <w:rsid w:val="002E5421"/>
    <w:rsid w:val="002E6292"/>
    <w:rsid w:val="002E6435"/>
    <w:rsid w:val="002E66C6"/>
    <w:rsid w:val="002E6FF7"/>
    <w:rsid w:val="002E764C"/>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523D"/>
    <w:rsid w:val="002F5AAA"/>
    <w:rsid w:val="002F6CC5"/>
    <w:rsid w:val="002F6DB1"/>
    <w:rsid w:val="002F7297"/>
    <w:rsid w:val="002F758F"/>
    <w:rsid w:val="002F7A79"/>
    <w:rsid w:val="00300269"/>
    <w:rsid w:val="00300536"/>
    <w:rsid w:val="00301E8D"/>
    <w:rsid w:val="00302648"/>
    <w:rsid w:val="00303571"/>
    <w:rsid w:val="00303838"/>
    <w:rsid w:val="00304B21"/>
    <w:rsid w:val="00304B41"/>
    <w:rsid w:val="00305141"/>
    <w:rsid w:val="00305D1B"/>
    <w:rsid w:val="003063CD"/>
    <w:rsid w:val="003074A2"/>
    <w:rsid w:val="00311342"/>
    <w:rsid w:val="00311FB3"/>
    <w:rsid w:val="00313227"/>
    <w:rsid w:val="00313FA7"/>
    <w:rsid w:val="00313FDE"/>
    <w:rsid w:val="00314064"/>
    <w:rsid w:val="00314684"/>
    <w:rsid w:val="00314D40"/>
    <w:rsid w:val="00315BD9"/>
    <w:rsid w:val="00315D2C"/>
    <w:rsid w:val="00315F40"/>
    <w:rsid w:val="00316157"/>
    <w:rsid w:val="00316E75"/>
    <w:rsid w:val="00317CA0"/>
    <w:rsid w:val="00321209"/>
    <w:rsid w:val="00321C77"/>
    <w:rsid w:val="003223B4"/>
    <w:rsid w:val="00322899"/>
    <w:rsid w:val="0032346E"/>
    <w:rsid w:val="00323F8A"/>
    <w:rsid w:val="00324191"/>
    <w:rsid w:val="003249B3"/>
    <w:rsid w:val="00325C01"/>
    <w:rsid w:val="00325E55"/>
    <w:rsid w:val="003261E8"/>
    <w:rsid w:val="00326AF6"/>
    <w:rsid w:val="003273E0"/>
    <w:rsid w:val="00330780"/>
    <w:rsid w:val="00330BAE"/>
    <w:rsid w:val="00331029"/>
    <w:rsid w:val="00332BA3"/>
    <w:rsid w:val="00333680"/>
    <w:rsid w:val="003336A3"/>
    <w:rsid w:val="0033431C"/>
    <w:rsid w:val="0033479E"/>
    <w:rsid w:val="00335512"/>
    <w:rsid w:val="00335550"/>
    <w:rsid w:val="0033556C"/>
    <w:rsid w:val="00336C38"/>
    <w:rsid w:val="0033717F"/>
    <w:rsid w:val="0033795F"/>
    <w:rsid w:val="00337F7D"/>
    <w:rsid w:val="00340AB3"/>
    <w:rsid w:val="0034288F"/>
    <w:rsid w:val="003428CA"/>
    <w:rsid w:val="00342EF0"/>
    <w:rsid w:val="00342F6D"/>
    <w:rsid w:val="003430D7"/>
    <w:rsid w:val="003437E1"/>
    <w:rsid w:val="00343EBD"/>
    <w:rsid w:val="003451DD"/>
    <w:rsid w:val="00345764"/>
    <w:rsid w:val="00346853"/>
    <w:rsid w:val="003468F8"/>
    <w:rsid w:val="00346FD1"/>
    <w:rsid w:val="00347175"/>
    <w:rsid w:val="003474C7"/>
    <w:rsid w:val="003502E8"/>
    <w:rsid w:val="00350E53"/>
    <w:rsid w:val="003511ED"/>
    <w:rsid w:val="00351715"/>
    <w:rsid w:val="00351756"/>
    <w:rsid w:val="0035250D"/>
    <w:rsid w:val="00352E1D"/>
    <w:rsid w:val="003534E9"/>
    <w:rsid w:val="00353B8F"/>
    <w:rsid w:val="00353F2B"/>
    <w:rsid w:val="00354EA1"/>
    <w:rsid w:val="003550EF"/>
    <w:rsid w:val="00355134"/>
    <w:rsid w:val="00355255"/>
    <w:rsid w:val="00356750"/>
    <w:rsid w:val="00356C76"/>
    <w:rsid w:val="00356CA1"/>
    <w:rsid w:val="0035744E"/>
    <w:rsid w:val="00357CFB"/>
    <w:rsid w:val="003600D9"/>
    <w:rsid w:val="00360CDD"/>
    <w:rsid w:val="00361FFA"/>
    <w:rsid w:val="00362332"/>
    <w:rsid w:val="00362E56"/>
    <w:rsid w:val="00363427"/>
    <w:rsid w:val="00364453"/>
    <w:rsid w:val="003653AC"/>
    <w:rsid w:val="00367853"/>
    <w:rsid w:val="00370EB1"/>
    <w:rsid w:val="0037116F"/>
    <w:rsid w:val="00371A0A"/>
    <w:rsid w:val="00371B47"/>
    <w:rsid w:val="003736BA"/>
    <w:rsid w:val="0037689F"/>
    <w:rsid w:val="00376CEE"/>
    <w:rsid w:val="00377126"/>
    <w:rsid w:val="00377500"/>
    <w:rsid w:val="0037772A"/>
    <w:rsid w:val="0037774D"/>
    <w:rsid w:val="00377E8A"/>
    <w:rsid w:val="003808C7"/>
    <w:rsid w:val="00380C09"/>
    <w:rsid w:val="00380ECD"/>
    <w:rsid w:val="00380FF6"/>
    <w:rsid w:val="00381494"/>
    <w:rsid w:val="0038195D"/>
    <w:rsid w:val="00382071"/>
    <w:rsid w:val="00382398"/>
    <w:rsid w:val="003848BA"/>
    <w:rsid w:val="00384DD3"/>
    <w:rsid w:val="003853D4"/>
    <w:rsid w:val="0038553E"/>
    <w:rsid w:val="00385805"/>
    <w:rsid w:val="00385B96"/>
    <w:rsid w:val="00386C12"/>
    <w:rsid w:val="00386DF4"/>
    <w:rsid w:val="003873B5"/>
    <w:rsid w:val="00387958"/>
    <w:rsid w:val="0039056F"/>
    <w:rsid w:val="00390F63"/>
    <w:rsid w:val="00391031"/>
    <w:rsid w:val="003914C6"/>
    <w:rsid w:val="003928A6"/>
    <w:rsid w:val="00392FAB"/>
    <w:rsid w:val="00393151"/>
    <w:rsid w:val="0039381F"/>
    <w:rsid w:val="00393CD6"/>
    <w:rsid w:val="0039412B"/>
    <w:rsid w:val="003944CE"/>
    <w:rsid w:val="0039465B"/>
    <w:rsid w:val="00395016"/>
    <w:rsid w:val="0039541C"/>
    <w:rsid w:val="003957C8"/>
    <w:rsid w:val="00396414"/>
    <w:rsid w:val="003969A7"/>
    <w:rsid w:val="00396FCE"/>
    <w:rsid w:val="003977ED"/>
    <w:rsid w:val="0039797B"/>
    <w:rsid w:val="00397B3D"/>
    <w:rsid w:val="003A0064"/>
    <w:rsid w:val="003A015A"/>
    <w:rsid w:val="003A11F2"/>
    <w:rsid w:val="003A248A"/>
    <w:rsid w:val="003A33A9"/>
    <w:rsid w:val="003A39A0"/>
    <w:rsid w:val="003A479A"/>
    <w:rsid w:val="003A4B51"/>
    <w:rsid w:val="003A50B5"/>
    <w:rsid w:val="003A6081"/>
    <w:rsid w:val="003A706C"/>
    <w:rsid w:val="003A7135"/>
    <w:rsid w:val="003B04AC"/>
    <w:rsid w:val="003B12CE"/>
    <w:rsid w:val="003B2434"/>
    <w:rsid w:val="003B258E"/>
    <w:rsid w:val="003B2B2A"/>
    <w:rsid w:val="003B454E"/>
    <w:rsid w:val="003B530E"/>
    <w:rsid w:val="003B533B"/>
    <w:rsid w:val="003B6305"/>
    <w:rsid w:val="003B66B3"/>
    <w:rsid w:val="003B708F"/>
    <w:rsid w:val="003B7A61"/>
    <w:rsid w:val="003B7B6E"/>
    <w:rsid w:val="003B7D07"/>
    <w:rsid w:val="003C0838"/>
    <w:rsid w:val="003C0C9C"/>
    <w:rsid w:val="003C17D9"/>
    <w:rsid w:val="003C1BD1"/>
    <w:rsid w:val="003C1BDE"/>
    <w:rsid w:val="003C3E5E"/>
    <w:rsid w:val="003C42FC"/>
    <w:rsid w:val="003C4790"/>
    <w:rsid w:val="003C5818"/>
    <w:rsid w:val="003C5B5E"/>
    <w:rsid w:val="003C5FE9"/>
    <w:rsid w:val="003C7084"/>
    <w:rsid w:val="003C7A5F"/>
    <w:rsid w:val="003D02CB"/>
    <w:rsid w:val="003D0C08"/>
    <w:rsid w:val="003D0F61"/>
    <w:rsid w:val="003D1358"/>
    <w:rsid w:val="003D14E5"/>
    <w:rsid w:val="003D1830"/>
    <w:rsid w:val="003D29B7"/>
    <w:rsid w:val="003D32B5"/>
    <w:rsid w:val="003D3638"/>
    <w:rsid w:val="003D46CB"/>
    <w:rsid w:val="003D4F1F"/>
    <w:rsid w:val="003D58DC"/>
    <w:rsid w:val="003D6B3C"/>
    <w:rsid w:val="003E01DE"/>
    <w:rsid w:val="003E02CE"/>
    <w:rsid w:val="003E0734"/>
    <w:rsid w:val="003E0A8A"/>
    <w:rsid w:val="003E153F"/>
    <w:rsid w:val="003E30F2"/>
    <w:rsid w:val="003E38C8"/>
    <w:rsid w:val="003E38F9"/>
    <w:rsid w:val="003E4225"/>
    <w:rsid w:val="003E568A"/>
    <w:rsid w:val="003E5EBA"/>
    <w:rsid w:val="003E696F"/>
    <w:rsid w:val="003F0567"/>
    <w:rsid w:val="003F08F1"/>
    <w:rsid w:val="003F3817"/>
    <w:rsid w:val="003F3AA3"/>
    <w:rsid w:val="003F3BCE"/>
    <w:rsid w:val="003F4D2C"/>
    <w:rsid w:val="003F7579"/>
    <w:rsid w:val="003F7F44"/>
    <w:rsid w:val="003F7F93"/>
    <w:rsid w:val="00401BEF"/>
    <w:rsid w:val="00401D2C"/>
    <w:rsid w:val="00402BB6"/>
    <w:rsid w:val="00403276"/>
    <w:rsid w:val="004033FA"/>
    <w:rsid w:val="00403DCF"/>
    <w:rsid w:val="004044F1"/>
    <w:rsid w:val="00404907"/>
    <w:rsid w:val="00404D21"/>
    <w:rsid w:val="004057FD"/>
    <w:rsid w:val="00406217"/>
    <w:rsid w:val="0040645D"/>
    <w:rsid w:val="00406D5F"/>
    <w:rsid w:val="004104B9"/>
    <w:rsid w:val="00410D49"/>
    <w:rsid w:val="0041166C"/>
    <w:rsid w:val="00413049"/>
    <w:rsid w:val="00413FDB"/>
    <w:rsid w:val="00414BA7"/>
    <w:rsid w:val="0041587E"/>
    <w:rsid w:val="00415906"/>
    <w:rsid w:val="00416767"/>
    <w:rsid w:val="0041687D"/>
    <w:rsid w:val="00416DEE"/>
    <w:rsid w:val="00417227"/>
    <w:rsid w:val="00420354"/>
    <w:rsid w:val="00420577"/>
    <w:rsid w:val="004205CF"/>
    <w:rsid w:val="0042154C"/>
    <w:rsid w:val="004236A3"/>
    <w:rsid w:val="00423FC9"/>
    <w:rsid w:val="00424327"/>
    <w:rsid w:val="00424E90"/>
    <w:rsid w:val="00425BC3"/>
    <w:rsid w:val="004274BD"/>
    <w:rsid w:val="00427A3C"/>
    <w:rsid w:val="004308F3"/>
    <w:rsid w:val="00431104"/>
    <w:rsid w:val="00433604"/>
    <w:rsid w:val="0043362A"/>
    <w:rsid w:val="004340FE"/>
    <w:rsid w:val="004355D0"/>
    <w:rsid w:val="0043700D"/>
    <w:rsid w:val="004408B3"/>
    <w:rsid w:val="00440B5D"/>
    <w:rsid w:val="00440D96"/>
    <w:rsid w:val="0044178F"/>
    <w:rsid w:val="004425BD"/>
    <w:rsid w:val="0044385E"/>
    <w:rsid w:val="00443FB5"/>
    <w:rsid w:val="0044481B"/>
    <w:rsid w:val="00445227"/>
    <w:rsid w:val="004457ED"/>
    <w:rsid w:val="0044649A"/>
    <w:rsid w:val="00446F6B"/>
    <w:rsid w:val="0044705C"/>
    <w:rsid w:val="004476A8"/>
    <w:rsid w:val="00452C6D"/>
    <w:rsid w:val="00454136"/>
    <w:rsid w:val="00454C0B"/>
    <w:rsid w:val="004550FC"/>
    <w:rsid w:val="004553CA"/>
    <w:rsid w:val="00455DAF"/>
    <w:rsid w:val="00456172"/>
    <w:rsid w:val="00456AD5"/>
    <w:rsid w:val="00457436"/>
    <w:rsid w:val="00457C3E"/>
    <w:rsid w:val="004603D0"/>
    <w:rsid w:val="00460953"/>
    <w:rsid w:val="00460B3B"/>
    <w:rsid w:val="00461312"/>
    <w:rsid w:val="00461EAF"/>
    <w:rsid w:val="004622D7"/>
    <w:rsid w:val="00462391"/>
    <w:rsid w:val="00462F03"/>
    <w:rsid w:val="00463030"/>
    <w:rsid w:val="00463AD7"/>
    <w:rsid w:val="00465264"/>
    <w:rsid w:val="00465710"/>
    <w:rsid w:val="00465F6B"/>
    <w:rsid w:val="00466F8F"/>
    <w:rsid w:val="0046758D"/>
    <w:rsid w:val="00467B56"/>
    <w:rsid w:val="00467C6D"/>
    <w:rsid w:val="00471251"/>
    <w:rsid w:val="00472C20"/>
    <w:rsid w:val="0047391A"/>
    <w:rsid w:val="00474BE2"/>
    <w:rsid w:val="004761BF"/>
    <w:rsid w:val="004768AC"/>
    <w:rsid w:val="004771AE"/>
    <w:rsid w:val="00480EDF"/>
    <w:rsid w:val="00481C59"/>
    <w:rsid w:val="00481F02"/>
    <w:rsid w:val="004820C7"/>
    <w:rsid w:val="004823D0"/>
    <w:rsid w:val="004836E5"/>
    <w:rsid w:val="00483819"/>
    <w:rsid w:val="00483AE8"/>
    <w:rsid w:val="00483C85"/>
    <w:rsid w:val="00483D43"/>
    <w:rsid w:val="0048459B"/>
    <w:rsid w:val="004846A9"/>
    <w:rsid w:val="00485C2F"/>
    <w:rsid w:val="004862B4"/>
    <w:rsid w:val="00490195"/>
    <w:rsid w:val="004901C8"/>
    <w:rsid w:val="00490248"/>
    <w:rsid w:val="00490366"/>
    <w:rsid w:val="004903D7"/>
    <w:rsid w:val="00490797"/>
    <w:rsid w:val="004909C8"/>
    <w:rsid w:val="00491225"/>
    <w:rsid w:val="00491D5A"/>
    <w:rsid w:val="00492185"/>
    <w:rsid w:val="0049289F"/>
    <w:rsid w:val="004928C6"/>
    <w:rsid w:val="004930AB"/>
    <w:rsid w:val="004930FB"/>
    <w:rsid w:val="004933AF"/>
    <w:rsid w:val="004938CD"/>
    <w:rsid w:val="00493D05"/>
    <w:rsid w:val="00493F3F"/>
    <w:rsid w:val="00494D30"/>
    <w:rsid w:val="00494EB9"/>
    <w:rsid w:val="00494ED3"/>
    <w:rsid w:val="004952F8"/>
    <w:rsid w:val="0049559A"/>
    <w:rsid w:val="0049665C"/>
    <w:rsid w:val="00496C25"/>
    <w:rsid w:val="0049778B"/>
    <w:rsid w:val="00497A75"/>
    <w:rsid w:val="004A0376"/>
    <w:rsid w:val="004A03FF"/>
    <w:rsid w:val="004A147E"/>
    <w:rsid w:val="004A1CA0"/>
    <w:rsid w:val="004A266C"/>
    <w:rsid w:val="004A3CE0"/>
    <w:rsid w:val="004A42FF"/>
    <w:rsid w:val="004A4607"/>
    <w:rsid w:val="004A4670"/>
    <w:rsid w:val="004A4769"/>
    <w:rsid w:val="004A4D58"/>
    <w:rsid w:val="004A62BE"/>
    <w:rsid w:val="004A6682"/>
    <w:rsid w:val="004A701F"/>
    <w:rsid w:val="004A75E3"/>
    <w:rsid w:val="004A7B62"/>
    <w:rsid w:val="004B01A2"/>
    <w:rsid w:val="004B02E8"/>
    <w:rsid w:val="004B178C"/>
    <w:rsid w:val="004B1DCD"/>
    <w:rsid w:val="004B20B3"/>
    <w:rsid w:val="004B2B87"/>
    <w:rsid w:val="004B34A7"/>
    <w:rsid w:val="004B3784"/>
    <w:rsid w:val="004B5069"/>
    <w:rsid w:val="004B5AC2"/>
    <w:rsid w:val="004B5BDE"/>
    <w:rsid w:val="004B5D34"/>
    <w:rsid w:val="004B5F55"/>
    <w:rsid w:val="004B5F76"/>
    <w:rsid w:val="004B6308"/>
    <w:rsid w:val="004B78EA"/>
    <w:rsid w:val="004C0005"/>
    <w:rsid w:val="004C06A8"/>
    <w:rsid w:val="004C17D9"/>
    <w:rsid w:val="004C1999"/>
    <w:rsid w:val="004C1A30"/>
    <w:rsid w:val="004C23F1"/>
    <w:rsid w:val="004C5805"/>
    <w:rsid w:val="004C590F"/>
    <w:rsid w:val="004C5FDC"/>
    <w:rsid w:val="004C6659"/>
    <w:rsid w:val="004C69F1"/>
    <w:rsid w:val="004C790D"/>
    <w:rsid w:val="004C7A5B"/>
    <w:rsid w:val="004C7B80"/>
    <w:rsid w:val="004C7DC5"/>
    <w:rsid w:val="004D0591"/>
    <w:rsid w:val="004D1889"/>
    <w:rsid w:val="004D2400"/>
    <w:rsid w:val="004D4351"/>
    <w:rsid w:val="004D48B0"/>
    <w:rsid w:val="004D55AD"/>
    <w:rsid w:val="004D5D3D"/>
    <w:rsid w:val="004D6430"/>
    <w:rsid w:val="004D6E7C"/>
    <w:rsid w:val="004D7137"/>
    <w:rsid w:val="004D7528"/>
    <w:rsid w:val="004D7FCA"/>
    <w:rsid w:val="004E00F9"/>
    <w:rsid w:val="004E01F3"/>
    <w:rsid w:val="004E0856"/>
    <w:rsid w:val="004E12D6"/>
    <w:rsid w:val="004E29A4"/>
    <w:rsid w:val="004E2FA4"/>
    <w:rsid w:val="004E3674"/>
    <w:rsid w:val="004E3955"/>
    <w:rsid w:val="004E3B2F"/>
    <w:rsid w:val="004E3D33"/>
    <w:rsid w:val="004E3F95"/>
    <w:rsid w:val="004E404C"/>
    <w:rsid w:val="004E4141"/>
    <w:rsid w:val="004E41E4"/>
    <w:rsid w:val="004E41F7"/>
    <w:rsid w:val="004E467F"/>
    <w:rsid w:val="004E4E75"/>
    <w:rsid w:val="004E6919"/>
    <w:rsid w:val="004E746E"/>
    <w:rsid w:val="004E75F5"/>
    <w:rsid w:val="004F020D"/>
    <w:rsid w:val="004F2093"/>
    <w:rsid w:val="004F24CC"/>
    <w:rsid w:val="004F2F2B"/>
    <w:rsid w:val="004F3695"/>
    <w:rsid w:val="004F37FB"/>
    <w:rsid w:val="004F3AE8"/>
    <w:rsid w:val="004F43C0"/>
    <w:rsid w:val="004F498A"/>
    <w:rsid w:val="004F5EF2"/>
    <w:rsid w:val="004F6281"/>
    <w:rsid w:val="004F6647"/>
    <w:rsid w:val="004F6700"/>
    <w:rsid w:val="004F7FDD"/>
    <w:rsid w:val="00500174"/>
    <w:rsid w:val="005001D9"/>
    <w:rsid w:val="005012D4"/>
    <w:rsid w:val="005014EF"/>
    <w:rsid w:val="00501B52"/>
    <w:rsid w:val="00501E2E"/>
    <w:rsid w:val="00502FE8"/>
    <w:rsid w:val="00504023"/>
    <w:rsid w:val="0050403B"/>
    <w:rsid w:val="0050464B"/>
    <w:rsid w:val="00504BCB"/>
    <w:rsid w:val="00505F86"/>
    <w:rsid w:val="00506126"/>
    <w:rsid w:val="00510D3B"/>
    <w:rsid w:val="00510DF2"/>
    <w:rsid w:val="00511268"/>
    <w:rsid w:val="005120B6"/>
    <w:rsid w:val="00512714"/>
    <w:rsid w:val="00512D44"/>
    <w:rsid w:val="00513326"/>
    <w:rsid w:val="00513653"/>
    <w:rsid w:val="0051379D"/>
    <w:rsid w:val="0051462C"/>
    <w:rsid w:val="00514799"/>
    <w:rsid w:val="00514D50"/>
    <w:rsid w:val="00514E29"/>
    <w:rsid w:val="0051539D"/>
    <w:rsid w:val="00516D85"/>
    <w:rsid w:val="00516DCF"/>
    <w:rsid w:val="005179BE"/>
    <w:rsid w:val="00517CAC"/>
    <w:rsid w:val="005205F1"/>
    <w:rsid w:val="00523345"/>
    <w:rsid w:val="005251CF"/>
    <w:rsid w:val="005256B9"/>
    <w:rsid w:val="00527C09"/>
    <w:rsid w:val="00527CA2"/>
    <w:rsid w:val="005306BB"/>
    <w:rsid w:val="0053083C"/>
    <w:rsid w:val="00531045"/>
    <w:rsid w:val="00531987"/>
    <w:rsid w:val="00531B73"/>
    <w:rsid w:val="00532773"/>
    <w:rsid w:val="00532CAE"/>
    <w:rsid w:val="00533220"/>
    <w:rsid w:val="00533A30"/>
    <w:rsid w:val="00533D3C"/>
    <w:rsid w:val="00534914"/>
    <w:rsid w:val="005359AA"/>
    <w:rsid w:val="00536267"/>
    <w:rsid w:val="00536708"/>
    <w:rsid w:val="00536D6B"/>
    <w:rsid w:val="00537813"/>
    <w:rsid w:val="0053785D"/>
    <w:rsid w:val="00537C26"/>
    <w:rsid w:val="0054167E"/>
    <w:rsid w:val="00541C7A"/>
    <w:rsid w:val="00542D6F"/>
    <w:rsid w:val="00543013"/>
    <w:rsid w:val="00544525"/>
    <w:rsid w:val="00544D70"/>
    <w:rsid w:val="005456BB"/>
    <w:rsid w:val="00545C36"/>
    <w:rsid w:val="00545E39"/>
    <w:rsid w:val="00546AE4"/>
    <w:rsid w:val="005474FB"/>
    <w:rsid w:val="00547AD7"/>
    <w:rsid w:val="005501BA"/>
    <w:rsid w:val="005501E9"/>
    <w:rsid w:val="00551511"/>
    <w:rsid w:val="00551754"/>
    <w:rsid w:val="00552219"/>
    <w:rsid w:val="00553548"/>
    <w:rsid w:val="00553778"/>
    <w:rsid w:val="0055377A"/>
    <w:rsid w:val="00553D2D"/>
    <w:rsid w:val="00553ED9"/>
    <w:rsid w:val="00554598"/>
    <w:rsid w:val="00554DA6"/>
    <w:rsid w:val="00555267"/>
    <w:rsid w:val="00555612"/>
    <w:rsid w:val="00555A9E"/>
    <w:rsid w:val="00556452"/>
    <w:rsid w:val="00556BAB"/>
    <w:rsid w:val="00556C5D"/>
    <w:rsid w:val="0055710B"/>
    <w:rsid w:val="00560B05"/>
    <w:rsid w:val="0056124B"/>
    <w:rsid w:val="0056293A"/>
    <w:rsid w:val="00562C43"/>
    <w:rsid w:val="00562D75"/>
    <w:rsid w:val="005641C0"/>
    <w:rsid w:val="00564784"/>
    <w:rsid w:val="00564C79"/>
    <w:rsid w:val="00566419"/>
    <w:rsid w:val="00570876"/>
    <w:rsid w:val="00570B92"/>
    <w:rsid w:val="005710F9"/>
    <w:rsid w:val="005721B3"/>
    <w:rsid w:val="005728EF"/>
    <w:rsid w:val="00572A34"/>
    <w:rsid w:val="00572E57"/>
    <w:rsid w:val="0057464C"/>
    <w:rsid w:val="00574F31"/>
    <w:rsid w:val="00574FDF"/>
    <w:rsid w:val="00575165"/>
    <w:rsid w:val="005755B7"/>
    <w:rsid w:val="00575781"/>
    <w:rsid w:val="00575947"/>
    <w:rsid w:val="00576004"/>
    <w:rsid w:val="00576018"/>
    <w:rsid w:val="00576AC7"/>
    <w:rsid w:val="00580CF3"/>
    <w:rsid w:val="00581374"/>
    <w:rsid w:val="005816BF"/>
    <w:rsid w:val="00582840"/>
    <w:rsid w:val="00582874"/>
    <w:rsid w:val="00582893"/>
    <w:rsid w:val="00582A80"/>
    <w:rsid w:val="00583374"/>
    <w:rsid w:val="00583899"/>
    <w:rsid w:val="00583C52"/>
    <w:rsid w:val="00584224"/>
    <w:rsid w:val="0058612D"/>
    <w:rsid w:val="005862B4"/>
    <w:rsid w:val="00587354"/>
    <w:rsid w:val="005873AD"/>
    <w:rsid w:val="00587AAE"/>
    <w:rsid w:val="005900BF"/>
    <w:rsid w:val="00590DF0"/>
    <w:rsid w:val="00592DAF"/>
    <w:rsid w:val="0059313F"/>
    <w:rsid w:val="00593B4D"/>
    <w:rsid w:val="00593C69"/>
    <w:rsid w:val="00594062"/>
    <w:rsid w:val="00594C55"/>
    <w:rsid w:val="0059511F"/>
    <w:rsid w:val="00595913"/>
    <w:rsid w:val="00595D68"/>
    <w:rsid w:val="00596B34"/>
    <w:rsid w:val="005A0977"/>
    <w:rsid w:val="005A1271"/>
    <w:rsid w:val="005A1E34"/>
    <w:rsid w:val="005A3AB6"/>
    <w:rsid w:val="005A3E71"/>
    <w:rsid w:val="005A3EEF"/>
    <w:rsid w:val="005A5542"/>
    <w:rsid w:val="005A5584"/>
    <w:rsid w:val="005A59A9"/>
    <w:rsid w:val="005A5E4D"/>
    <w:rsid w:val="005A7747"/>
    <w:rsid w:val="005A7AD2"/>
    <w:rsid w:val="005A7E40"/>
    <w:rsid w:val="005B16EF"/>
    <w:rsid w:val="005B19C5"/>
    <w:rsid w:val="005B27F1"/>
    <w:rsid w:val="005B2D2F"/>
    <w:rsid w:val="005B3250"/>
    <w:rsid w:val="005B3510"/>
    <w:rsid w:val="005B3920"/>
    <w:rsid w:val="005B4375"/>
    <w:rsid w:val="005B5240"/>
    <w:rsid w:val="005B5455"/>
    <w:rsid w:val="005B7096"/>
    <w:rsid w:val="005B70A3"/>
    <w:rsid w:val="005B75B4"/>
    <w:rsid w:val="005B792C"/>
    <w:rsid w:val="005B7E4B"/>
    <w:rsid w:val="005C02D1"/>
    <w:rsid w:val="005C0B10"/>
    <w:rsid w:val="005C1587"/>
    <w:rsid w:val="005C1599"/>
    <w:rsid w:val="005C4BBD"/>
    <w:rsid w:val="005C4FFD"/>
    <w:rsid w:val="005C5650"/>
    <w:rsid w:val="005C68F2"/>
    <w:rsid w:val="005C6D39"/>
    <w:rsid w:val="005C704F"/>
    <w:rsid w:val="005C74BC"/>
    <w:rsid w:val="005C78FB"/>
    <w:rsid w:val="005C7C61"/>
    <w:rsid w:val="005D002C"/>
    <w:rsid w:val="005D05EB"/>
    <w:rsid w:val="005D06D1"/>
    <w:rsid w:val="005D07F3"/>
    <w:rsid w:val="005D0844"/>
    <w:rsid w:val="005D0A5A"/>
    <w:rsid w:val="005D0C9E"/>
    <w:rsid w:val="005D10C7"/>
    <w:rsid w:val="005D1DCC"/>
    <w:rsid w:val="005D1E20"/>
    <w:rsid w:val="005D22EA"/>
    <w:rsid w:val="005D2376"/>
    <w:rsid w:val="005D304B"/>
    <w:rsid w:val="005D3C6C"/>
    <w:rsid w:val="005D3EC8"/>
    <w:rsid w:val="005D5938"/>
    <w:rsid w:val="005D5974"/>
    <w:rsid w:val="005D6637"/>
    <w:rsid w:val="005D6725"/>
    <w:rsid w:val="005D6F41"/>
    <w:rsid w:val="005D76CC"/>
    <w:rsid w:val="005E00E0"/>
    <w:rsid w:val="005E1862"/>
    <w:rsid w:val="005E215A"/>
    <w:rsid w:val="005E348A"/>
    <w:rsid w:val="005E3850"/>
    <w:rsid w:val="005E3F8C"/>
    <w:rsid w:val="005E5779"/>
    <w:rsid w:val="005E6C1F"/>
    <w:rsid w:val="005E794F"/>
    <w:rsid w:val="005F120E"/>
    <w:rsid w:val="005F123E"/>
    <w:rsid w:val="005F1A5A"/>
    <w:rsid w:val="005F1D92"/>
    <w:rsid w:val="005F2668"/>
    <w:rsid w:val="005F5C90"/>
    <w:rsid w:val="005F5E19"/>
    <w:rsid w:val="005F69FE"/>
    <w:rsid w:val="005F6EA8"/>
    <w:rsid w:val="005F74B1"/>
    <w:rsid w:val="00600140"/>
    <w:rsid w:val="006010FE"/>
    <w:rsid w:val="00601A75"/>
    <w:rsid w:val="00601C2D"/>
    <w:rsid w:val="00602DE5"/>
    <w:rsid w:val="00604FC3"/>
    <w:rsid w:val="006063EA"/>
    <w:rsid w:val="006064A1"/>
    <w:rsid w:val="0061071A"/>
    <w:rsid w:val="00610DAB"/>
    <w:rsid w:val="00610FF5"/>
    <w:rsid w:val="0061107C"/>
    <w:rsid w:val="006117BB"/>
    <w:rsid w:val="00611BDF"/>
    <w:rsid w:val="006121E9"/>
    <w:rsid w:val="00612A60"/>
    <w:rsid w:val="00612B2A"/>
    <w:rsid w:val="00612C17"/>
    <w:rsid w:val="00612C77"/>
    <w:rsid w:val="00613184"/>
    <w:rsid w:val="00613CD8"/>
    <w:rsid w:val="00614B93"/>
    <w:rsid w:val="00615175"/>
    <w:rsid w:val="006157F9"/>
    <w:rsid w:val="00615DB3"/>
    <w:rsid w:val="00615DC2"/>
    <w:rsid w:val="006167FC"/>
    <w:rsid w:val="00616CEB"/>
    <w:rsid w:val="006172E4"/>
    <w:rsid w:val="00617EDE"/>
    <w:rsid w:val="006213AC"/>
    <w:rsid w:val="00622D12"/>
    <w:rsid w:val="00623192"/>
    <w:rsid w:val="0062341F"/>
    <w:rsid w:val="00624039"/>
    <w:rsid w:val="006241A7"/>
    <w:rsid w:val="0062422A"/>
    <w:rsid w:val="00624B5D"/>
    <w:rsid w:val="00625E77"/>
    <w:rsid w:val="006264A2"/>
    <w:rsid w:val="00627F3E"/>
    <w:rsid w:val="00630387"/>
    <w:rsid w:val="0063100F"/>
    <w:rsid w:val="006312B3"/>
    <w:rsid w:val="006316B9"/>
    <w:rsid w:val="0063171B"/>
    <w:rsid w:val="00631803"/>
    <w:rsid w:val="00631A99"/>
    <w:rsid w:val="00631CDE"/>
    <w:rsid w:val="00631ED2"/>
    <w:rsid w:val="00631F69"/>
    <w:rsid w:val="006325B6"/>
    <w:rsid w:val="00633063"/>
    <w:rsid w:val="0063359B"/>
    <w:rsid w:val="00633B67"/>
    <w:rsid w:val="00635845"/>
    <w:rsid w:val="00635C06"/>
    <w:rsid w:val="00636C74"/>
    <w:rsid w:val="00637CF5"/>
    <w:rsid w:val="006406B9"/>
    <w:rsid w:val="00640CF0"/>
    <w:rsid w:val="00641ADA"/>
    <w:rsid w:val="006420F1"/>
    <w:rsid w:val="00642F90"/>
    <w:rsid w:val="006437E6"/>
    <w:rsid w:val="00643CE0"/>
    <w:rsid w:val="00643F1C"/>
    <w:rsid w:val="006449EF"/>
    <w:rsid w:val="00644A73"/>
    <w:rsid w:val="00644C79"/>
    <w:rsid w:val="00644F8C"/>
    <w:rsid w:val="00645176"/>
    <w:rsid w:val="006458CE"/>
    <w:rsid w:val="0064709A"/>
    <w:rsid w:val="0065027D"/>
    <w:rsid w:val="006512B9"/>
    <w:rsid w:val="006512E5"/>
    <w:rsid w:val="00651D08"/>
    <w:rsid w:val="006524ED"/>
    <w:rsid w:val="0065287E"/>
    <w:rsid w:val="006529AC"/>
    <w:rsid w:val="00652B73"/>
    <w:rsid w:val="00652B84"/>
    <w:rsid w:val="0065379E"/>
    <w:rsid w:val="006544D1"/>
    <w:rsid w:val="006551C6"/>
    <w:rsid w:val="006552A1"/>
    <w:rsid w:val="006558D7"/>
    <w:rsid w:val="00655D5E"/>
    <w:rsid w:val="00656065"/>
    <w:rsid w:val="006569C6"/>
    <w:rsid w:val="00656F6C"/>
    <w:rsid w:val="0066072B"/>
    <w:rsid w:val="006608D1"/>
    <w:rsid w:val="006617D2"/>
    <w:rsid w:val="00661A27"/>
    <w:rsid w:val="00663897"/>
    <w:rsid w:val="00663A4A"/>
    <w:rsid w:val="00663BF9"/>
    <w:rsid w:val="006642C8"/>
    <w:rsid w:val="006643DD"/>
    <w:rsid w:val="00664585"/>
    <w:rsid w:val="00665EA6"/>
    <w:rsid w:val="00666540"/>
    <w:rsid w:val="00666625"/>
    <w:rsid w:val="00666AEF"/>
    <w:rsid w:val="00666F15"/>
    <w:rsid w:val="0066702A"/>
    <w:rsid w:val="006673F4"/>
    <w:rsid w:val="006674CE"/>
    <w:rsid w:val="00667BC3"/>
    <w:rsid w:val="00667D1A"/>
    <w:rsid w:val="00670083"/>
    <w:rsid w:val="0067045D"/>
    <w:rsid w:val="0067080F"/>
    <w:rsid w:val="00670A12"/>
    <w:rsid w:val="00670A2B"/>
    <w:rsid w:val="006719C5"/>
    <w:rsid w:val="00671BEE"/>
    <w:rsid w:val="00673272"/>
    <w:rsid w:val="00673442"/>
    <w:rsid w:val="00673466"/>
    <w:rsid w:val="0067403F"/>
    <w:rsid w:val="00674928"/>
    <w:rsid w:val="00674DFA"/>
    <w:rsid w:val="00675478"/>
    <w:rsid w:val="00676594"/>
    <w:rsid w:val="00677ACF"/>
    <w:rsid w:val="00680793"/>
    <w:rsid w:val="00680E69"/>
    <w:rsid w:val="0068172A"/>
    <w:rsid w:val="00681CAB"/>
    <w:rsid w:val="00681DCE"/>
    <w:rsid w:val="00682CBF"/>
    <w:rsid w:val="00682F2A"/>
    <w:rsid w:val="006836B8"/>
    <w:rsid w:val="00683B05"/>
    <w:rsid w:val="00684BE9"/>
    <w:rsid w:val="00686EB8"/>
    <w:rsid w:val="00687032"/>
    <w:rsid w:val="00687CE8"/>
    <w:rsid w:val="00687F4A"/>
    <w:rsid w:val="00691201"/>
    <w:rsid w:val="00691335"/>
    <w:rsid w:val="00691FB3"/>
    <w:rsid w:val="006948C2"/>
    <w:rsid w:val="0069684D"/>
    <w:rsid w:val="00697780"/>
    <w:rsid w:val="00697D20"/>
    <w:rsid w:val="006A0340"/>
    <w:rsid w:val="006A049E"/>
    <w:rsid w:val="006A19E1"/>
    <w:rsid w:val="006A33AE"/>
    <w:rsid w:val="006A48E6"/>
    <w:rsid w:val="006A578C"/>
    <w:rsid w:val="006A5E8F"/>
    <w:rsid w:val="006A7E1F"/>
    <w:rsid w:val="006B0813"/>
    <w:rsid w:val="006B0DF9"/>
    <w:rsid w:val="006B0EE0"/>
    <w:rsid w:val="006B10F5"/>
    <w:rsid w:val="006B21C7"/>
    <w:rsid w:val="006B2D1C"/>
    <w:rsid w:val="006B3164"/>
    <w:rsid w:val="006B4771"/>
    <w:rsid w:val="006B50B9"/>
    <w:rsid w:val="006B67F0"/>
    <w:rsid w:val="006B695D"/>
    <w:rsid w:val="006B6B15"/>
    <w:rsid w:val="006B722B"/>
    <w:rsid w:val="006B7404"/>
    <w:rsid w:val="006C05E1"/>
    <w:rsid w:val="006C071E"/>
    <w:rsid w:val="006C0BAC"/>
    <w:rsid w:val="006C1CA3"/>
    <w:rsid w:val="006C2E06"/>
    <w:rsid w:val="006C36A7"/>
    <w:rsid w:val="006C437C"/>
    <w:rsid w:val="006C550F"/>
    <w:rsid w:val="006C58B9"/>
    <w:rsid w:val="006C6631"/>
    <w:rsid w:val="006C6773"/>
    <w:rsid w:val="006C7BCF"/>
    <w:rsid w:val="006C7C23"/>
    <w:rsid w:val="006C7DB4"/>
    <w:rsid w:val="006D012C"/>
    <w:rsid w:val="006D1C6A"/>
    <w:rsid w:val="006D340F"/>
    <w:rsid w:val="006D4B10"/>
    <w:rsid w:val="006D4FAA"/>
    <w:rsid w:val="006D4FCA"/>
    <w:rsid w:val="006D6105"/>
    <w:rsid w:val="006D64EB"/>
    <w:rsid w:val="006D75D7"/>
    <w:rsid w:val="006D7CFF"/>
    <w:rsid w:val="006E0FA4"/>
    <w:rsid w:val="006E24CD"/>
    <w:rsid w:val="006E38B1"/>
    <w:rsid w:val="006E4F08"/>
    <w:rsid w:val="006E60F5"/>
    <w:rsid w:val="006E71D6"/>
    <w:rsid w:val="006E74DF"/>
    <w:rsid w:val="006E791F"/>
    <w:rsid w:val="006E7BA0"/>
    <w:rsid w:val="006E7D6B"/>
    <w:rsid w:val="006F09B2"/>
    <w:rsid w:val="006F2C57"/>
    <w:rsid w:val="006F3329"/>
    <w:rsid w:val="006F37B7"/>
    <w:rsid w:val="006F3C26"/>
    <w:rsid w:val="006F3F26"/>
    <w:rsid w:val="006F468C"/>
    <w:rsid w:val="006F4900"/>
    <w:rsid w:val="006F5136"/>
    <w:rsid w:val="006F53BC"/>
    <w:rsid w:val="006F55D2"/>
    <w:rsid w:val="006F5BB9"/>
    <w:rsid w:val="006F63CF"/>
    <w:rsid w:val="006F6B39"/>
    <w:rsid w:val="006F75D6"/>
    <w:rsid w:val="007000F7"/>
    <w:rsid w:val="00700942"/>
    <w:rsid w:val="0070199A"/>
    <w:rsid w:val="007019F6"/>
    <w:rsid w:val="007020DD"/>
    <w:rsid w:val="007027EC"/>
    <w:rsid w:val="00702C63"/>
    <w:rsid w:val="0070356B"/>
    <w:rsid w:val="0070374D"/>
    <w:rsid w:val="0070383B"/>
    <w:rsid w:val="00703B43"/>
    <w:rsid w:val="00703C0C"/>
    <w:rsid w:val="00703DC8"/>
    <w:rsid w:val="007048AF"/>
    <w:rsid w:val="007052A6"/>
    <w:rsid w:val="007052B1"/>
    <w:rsid w:val="00705A42"/>
    <w:rsid w:val="00706C3F"/>
    <w:rsid w:val="00707074"/>
    <w:rsid w:val="00707140"/>
    <w:rsid w:val="0070732B"/>
    <w:rsid w:val="00707735"/>
    <w:rsid w:val="00710CFE"/>
    <w:rsid w:val="00710DCD"/>
    <w:rsid w:val="00712164"/>
    <w:rsid w:val="00712799"/>
    <w:rsid w:val="00712F8F"/>
    <w:rsid w:val="00713313"/>
    <w:rsid w:val="0071380E"/>
    <w:rsid w:val="0071387C"/>
    <w:rsid w:val="00713E20"/>
    <w:rsid w:val="007148AD"/>
    <w:rsid w:val="0071555F"/>
    <w:rsid w:val="007156EB"/>
    <w:rsid w:val="00715AB3"/>
    <w:rsid w:val="007160EA"/>
    <w:rsid w:val="0071646A"/>
    <w:rsid w:val="0071649C"/>
    <w:rsid w:val="0071695C"/>
    <w:rsid w:val="00716C94"/>
    <w:rsid w:val="0072063C"/>
    <w:rsid w:val="007209C9"/>
    <w:rsid w:val="00721671"/>
    <w:rsid w:val="00721C1E"/>
    <w:rsid w:val="00723D64"/>
    <w:rsid w:val="0072427F"/>
    <w:rsid w:val="007245C6"/>
    <w:rsid w:val="00725377"/>
    <w:rsid w:val="007253C6"/>
    <w:rsid w:val="0072767E"/>
    <w:rsid w:val="00730C48"/>
    <w:rsid w:val="00731030"/>
    <w:rsid w:val="00731DD1"/>
    <w:rsid w:val="00731E56"/>
    <w:rsid w:val="00732565"/>
    <w:rsid w:val="00732C88"/>
    <w:rsid w:val="00733DC7"/>
    <w:rsid w:val="00734F53"/>
    <w:rsid w:val="0073551B"/>
    <w:rsid w:val="007358B3"/>
    <w:rsid w:val="007367F6"/>
    <w:rsid w:val="007369F4"/>
    <w:rsid w:val="00736FB0"/>
    <w:rsid w:val="00737154"/>
    <w:rsid w:val="007371B7"/>
    <w:rsid w:val="00737DC4"/>
    <w:rsid w:val="0074036F"/>
    <w:rsid w:val="0074078F"/>
    <w:rsid w:val="00740A2B"/>
    <w:rsid w:val="00740A41"/>
    <w:rsid w:val="00740E7C"/>
    <w:rsid w:val="00741128"/>
    <w:rsid w:val="00741BFB"/>
    <w:rsid w:val="00742923"/>
    <w:rsid w:val="00742C78"/>
    <w:rsid w:val="007432AE"/>
    <w:rsid w:val="00743365"/>
    <w:rsid w:val="00743EA4"/>
    <w:rsid w:val="007441E5"/>
    <w:rsid w:val="00744329"/>
    <w:rsid w:val="007445DA"/>
    <w:rsid w:val="00745A62"/>
    <w:rsid w:val="00746129"/>
    <w:rsid w:val="007467EC"/>
    <w:rsid w:val="0074681F"/>
    <w:rsid w:val="00746883"/>
    <w:rsid w:val="00747C94"/>
    <w:rsid w:val="00751415"/>
    <w:rsid w:val="0075271B"/>
    <w:rsid w:val="00752891"/>
    <w:rsid w:val="00752F5F"/>
    <w:rsid w:val="007532E6"/>
    <w:rsid w:val="007551DC"/>
    <w:rsid w:val="00756064"/>
    <w:rsid w:val="00756B31"/>
    <w:rsid w:val="007570E7"/>
    <w:rsid w:val="007601CB"/>
    <w:rsid w:val="00760392"/>
    <w:rsid w:val="00760828"/>
    <w:rsid w:val="00760ABB"/>
    <w:rsid w:val="00761547"/>
    <w:rsid w:val="00761B55"/>
    <w:rsid w:val="0076242A"/>
    <w:rsid w:val="007641D6"/>
    <w:rsid w:val="0076442D"/>
    <w:rsid w:val="007656F5"/>
    <w:rsid w:val="007663E4"/>
    <w:rsid w:val="00766507"/>
    <w:rsid w:val="00767B20"/>
    <w:rsid w:val="0077099F"/>
    <w:rsid w:val="00770CED"/>
    <w:rsid w:val="00771E59"/>
    <w:rsid w:val="0077207F"/>
    <w:rsid w:val="007723D3"/>
    <w:rsid w:val="00772452"/>
    <w:rsid w:val="00772B2B"/>
    <w:rsid w:val="00772F78"/>
    <w:rsid w:val="007730A3"/>
    <w:rsid w:val="0077376B"/>
    <w:rsid w:val="00773CC5"/>
    <w:rsid w:val="00774827"/>
    <w:rsid w:val="00774C0F"/>
    <w:rsid w:val="00775F8E"/>
    <w:rsid w:val="0077774E"/>
    <w:rsid w:val="007777FB"/>
    <w:rsid w:val="00777A5A"/>
    <w:rsid w:val="00777F93"/>
    <w:rsid w:val="00780DBA"/>
    <w:rsid w:val="00781459"/>
    <w:rsid w:val="00781655"/>
    <w:rsid w:val="0078166D"/>
    <w:rsid w:val="00781748"/>
    <w:rsid w:val="00781819"/>
    <w:rsid w:val="00781B03"/>
    <w:rsid w:val="00782B0A"/>
    <w:rsid w:val="00782DF5"/>
    <w:rsid w:val="00782FCE"/>
    <w:rsid w:val="00783392"/>
    <w:rsid w:val="00785B2D"/>
    <w:rsid w:val="007866F4"/>
    <w:rsid w:val="00787FFE"/>
    <w:rsid w:val="00790432"/>
    <w:rsid w:val="00790669"/>
    <w:rsid w:val="00790CD5"/>
    <w:rsid w:val="0079127A"/>
    <w:rsid w:val="0079151C"/>
    <w:rsid w:val="00791CBC"/>
    <w:rsid w:val="00791EC8"/>
    <w:rsid w:val="00793668"/>
    <w:rsid w:val="0079368A"/>
    <w:rsid w:val="00793D98"/>
    <w:rsid w:val="00794618"/>
    <w:rsid w:val="00794A08"/>
    <w:rsid w:val="007950B9"/>
    <w:rsid w:val="00795683"/>
    <w:rsid w:val="00796662"/>
    <w:rsid w:val="00796B0B"/>
    <w:rsid w:val="00796B1B"/>
    <w:rsid w:val="00796C0A"/>
    <w:rsid w:val="007A0306"/>
    <w:rsid w:val="007A1FE9"/>
    <w:rsid w:val="007A20C5"/>
    <w:rsid w:val="007A23AE"/>
    <w:rsid w:val="007A43DB"/>
    <w:rsid w:val="007A4EC7"/>
    <w:rsid w:val="007A5352"/>
    <w:rsid w:val="007A54F1"/>
    <w:rsid w:val="007A5653"/>
    <w:rsid w:val="007A5658"/>
    <w:rsid w:val="007A5983"/>
    <w:rsid w:val="007A6185"/>
    <w:rsid w:val="007A62C2"/>
    <w:rsid w:val="007A65DC"/>
    <w:rsid w:val="007A6621"/>
    <w:rsid w:val="007B0121"/>
    <w:rsid w:val="007B09A1"/>
    <w:rsid w:val="007B0A35"/>
    <w:rsid w:val="007B0E4C"/>
    <w:rsid w:val="007B1417"/>
    <w:rsid w:val="007B17FD"/>
    <w:rsid w:val="007B350C"/>
    <w:rsid w:val="007B388B"/>
    <w:rsid w:val="007B455C"/>
    <w:rsid w:val="007B46D5"/>
    <w:rsid w:val="007B48E7"/>
    <w:rsid w:val="007B5334"/>
    <w:rsid w:val="007B55D3"/>
    <w:rsid w:val="007B6400"/>
    <w:rsid w:val="007B6B39"/>
    <w:rsid w:val="007B7F27"/>
    <w:rsid w:val="007C116E"/>
    <w:rsid w:val="007C1D2C"/>
    <w:rsid w:val="007C1DF1"/>
    <w:rsid w:val="007C1EB0"/>
    <w:rsid w:val="007C20C4"/>
    <w:rsid w:val="007C3252"/>
    <w:rsid w:val="007C3DBF"/>
    <w:rsid w:val="007C469B"/>
    <w:rsid w:val="007C6229"/>
    <w:rsid w:val="007C62F0"/>
    <w:rsid w:val="007C6A78"/>
    <w:rsid w:val="007C70C0"/>
    <w:rsid w:val="007C7C15"/>
    <w:rsid w:val="007C7E4C"/>
    <w:rsid w:val="007D0181"/>
    <w:rsid w:val="007D070B"/>
    <w:rsid w:val="007D098F"/>
    <w:rsid w:val="007D1176"/>
    <w:rsid w:val="007D157D"/>
    <w:rsid w:val="007D174E"/>
    <w:rsid w:val="007D3BED"/>
    <w:rsid w:val="007D3DF0"/>
    <w:rsid w:val="007D453A"/>
    <w:rsid w:val="007D667F"/>
    <w:rsid w:val="007D7702"/>
    <w:rsid w:val="007D797A"/>
    <w:rsid w:val="007E0857"/>
    <w:rsid w:val="007E0EF1"/>
    <w:rsid w:val="007E1307"/>
    <w:rsid w:val="007E199F"/>
    <w:rsid w:val="007E2EB4"/>
    <w:rsid w:val="007E2EF6"/>
    <w:rsid w:val="007E3BBE"/>
    <w:rsid w:val="007E3C30"/>
    <w:rsid w:val="007E3E3D"/>
    <w:rsid w:val="007E59B6"/>
    <w:rsid w:val="007E6948"/>
    <w:rsid w:val="007E6CE6"/>
    <w:rsid w:val="007E7644"/>
    <w:rsid w:val="007E7E78"/>
    <w:rsid w:val="007F0574"/>
    <w:rsid w:val="007F059B"/>
    <w:rsid w:val="007F07A2"/>
    <w:rsid w:val="007F16A4"/>
    <w:rsid w:val="007F16E6"/>
    <w:rsid w:val="007F193A"/>
    <w:rsid w:val="007F2D88"/>
    <w:rsid w:val="007F385D"/>
    <w:rsid w:val="007F3D9E"/>
    <w:rsid w:val="007F4504"/>
    <w:rsid w:val="007F4854"/>
    <w:rsid w:val="007F53CE"/>
    <w:rsid w:val="007F6681"/>
    <w:rsid w:val="007F6F82"/>
    <w:rsid w:val="007F72A4"/>
    <w:rsid w:val="007F7DD8"/>
    <w:rsid w:val="008006B3"/>
    <w:rsid w:val="00801D64"/>
    <w:rsid w:val="00801F81"/>
    <w:rsid w:val="008032AB"/>
    <w:rsid w:val="008032ED"/>
    <w:rsid w:val="00804A98"/>
    <w:rsid w:val="00804C5B"/>
    <w:rsid w:val="00805E43"/>
    <w:rsid w:val="0080601E"/>
    <w:rsid w:val="00806095"/>
    <w:rsid w:val="00806517"/>
    <w:rsid w:val="0080679A"/>
    <w:rsid w:val="00806EC8"/>
    <w:rsid w:val="00806F6F"/>
    <w:rsid w:val="00807B20"/>
    <w:rsid w:val="008107C0"/>
    <w:rsid w:val="00811EED"/>
    <w:rsid w:val="00811FE1"/>
    <w:rsid w:val="0081249F"/>
    <w:rsid w:val="00813D0B"/>
    <w:rsid w:val="00813ED1"/>
    <w:rsid w:val="008140F0"/>
    <w:rsid w:val="00814E3C"/>
    <w:rsid w:val="008151E6"/>
    <w:rsid w:val="008159DC"/>
    <w:rsid w:val="0081608F"/>
    <w:rsid w:val="00816116"/>
    <w:rsid w:val="00816D9D"/>
    <w:rsid w:val="00816DB3"/>
    <w:rsid w:val="00817864"/>
    <w:rsid w:val="00817D52"/>
    <w:rsid w:val="00820487"/>
    <w:rsid w:val="00820B59"/>
    <w:rsid w:val="00820E4F"/>
    <w:rsid w:val="00821ACB"/>
    <w:rsid w:val="0082357C"/>
    <w:rsid w:val="00824080"/>
    <w:rsid w:val="00824648"/>
    <w:rsid w:val="00824EB3"/>
    <w:rsid w:val="008253E1"/>
    <w:rsid w:val="00825526"/>
    <w:rsid w:val="008259A3"/>
    <w:rsid w:val="00825DC8"/>
    <w:rsid w:val="00826681"/>
    <w:rsid w:val="00827293"/>
    <w:rsid w:val="0082737E"/>
    <w:rsid w:val="008277CF"/>
    <w:rsid w:val="00827FB6"/>
    <w:rsid w:val="00827FFE"/>
    <w:rsid w:val="00830168"/>
    <w:rsid w:val="008302B7"/>
    <w:rsid w:val="00831525"/>
    <w:rsid w:val="008316D9"/>
    <w:rsid w:val="00832D0A"/>
    <w:rsid w:val="00833DEA"/>
    <w:rsid w:val="008342B1"/>
    <w:rsid w:val="008346DE"/>
    <w:rsid w:val="00834C2B"/>
    <w:rsid w:val="00836144"/>
    <w:rsid w:val="0083645D"/>
    <w:rsid w:val="00836588"/>
    <w:rsid w:val="0083779E"/>
    <w:rsid w:val="00841668"/>
    <w:rsid w:val="00841799"/>
    <w:rsid w:val="00841B96"/>
    <w:rsid w:val="00842734"/>
    <w:rsid w:val="00842AB9"/>
    <w:rsid w:val="0084535F"/>
    <w:rsid w:val="00846328"/>
    <w:rsid w:val="0084730B"/>
    <w:rsid w:val="00847522"/>
    <w:rsid w:val="008477D7"/>
    <w:rsid w:val="00850CEE"/>
    <w:rsid w:val="008511A4"/>
    <w:rsid w:val="00851D91"/>
    <w:rsid w:val="008525CC"/>
    <w:rsid w:val="00852690"/>
    <w:rsid w:val="00852977"/>
    <w:rsid w:val="00852AB2"/>
    <w:rsid w:val="00852ADC"/>
    <w:rsid w:val="00853829"/>
    <w:rsid w:val="00854319"/>
    <w:rsid w:val="008556E8"/>
    <w:rsid w:val="00856CFE"/>
    <w:rsid w:val="00856D99"/>
    <w:rsid w:val="00857260"/>
    <w:rsid w:val="00860275"/>
    <w:rsid w:val="0086128D"/>
    <w:rsid w:val="008612B7"/>
    <w:rsid w:val="008617C2"/>
    <w:rsid w:val="00861C41"/>
    <w:rsid w:val="008641B7"/>
    <w:rsid w:val="0086422B"/>
    <w:rsid w:val="00864598"/>
    <w:rsid w:val="008646B2"/>
    <w:rsid w:val="0086540A"/>
    <w:rsid w:val="00865880"/>
    <w:rsid w:val="008664AD"/>
    <w:rsid w:val="008672EA"/>
    <w:rsid w:val="00871186"/>
    <w:rsid w:val="008714FD"/>
    <w:rsid w:val="0087152A"/>
    <w:rsid w:val="00871E88"/>
    <w:rsid w:val="008734F6"/>
    <w:rsid w:val="00873C51"/>
    <w:rsid w:val="00873EDD"/>
    <w:rsid w:val="00873F80"/>
    <w:rsid w:val="00875605"/>
    <w:rsid w:val="00876D9C"/>
    <w:rsid w:val="00876F4F"/>
    <w:rsid w:val="008777AC"/>
    <w:rsid w:val="00877D42"/>
    <w:rsid w:val="0088037F"/>
    <w:rsid w:val="0088055F"/>
    <w:rsid w:val="00880864"/>
    <w:rsid w:val="00880ECC"/>
    <w:rsid w:val="0088122D"/>
    <w:rsid w:val="00881698"/>
    <w:rsid w:val="0088386E"/>
    <w:rsid w:val="00883B01"/>
    <w:rsid w:val="0088504E"/>
    <w:rsid w:val="00885385"/>
    <w:rsid w:val="00885A8A"/>
    <w:rsid w:val="00886673"/>
    <w:rsid w:val="0088671D"/>
    <w:rsid w:val="008870F7"/>
    <w:rsid w:val="0088742A"/>
    <w:rsid w:val="008878B4"/>
    <w:rsid w:val="00887D8C"/>
    <w:rsid w:val="00890318"/>
    <w:rsid w:val="00891434"/>
    <w:rsid w:val="00891D2A"/>
    <w:rsid w:val="008936D0"/>
    <w:rsid w:val="00894131"/>
    <w:rsid w:val="008942EE"/>
    <w:rsid w:val="008943C3"/>
    <w:rsid w:val="00894A35"/>
    <w:rsid w:val="00894BD8"/>
    <w:rsid w:val="00894BF1"/>
    <w:rsid w:val="008953B9"/>
    <w:rsid w:val="00895723"/>
    <w:rsid w:val="00895A52"/>
    <w:rsid w:val="00895A81"/>
    <w:rsid w:val="00895BC2"/>
    <w:rsid w:val="00896031"/>
    <w:rsid w:val="00897776"/>
    <w:rsid w:val="008A1006"/>
    <w:rsid w:val="008A162A"/>
    <w:rsid w:val="008A1670"/>
    <w:rsid w:val="008A1C03"/>
    <w:rsid w:val="008A2949"/>
    <w:rsid w:val="008A2A06"/>
    <w:rsid w:val="008A2BC2"/>
    <w:rsid w:val="008A2C14"/>
    <w:rsid w:val="008A3703"/>
    <w:rsid w:val="008A409C"/>
    <w:rsid w:val="008A4665"/>
    <w:rsid w:val="008A4F83"/>
    <w:rsid w:val="008A4FB0"/>
    <w:rsid w:val="008A59C1"/>
    <w:rsid w:val="008A5A71"/>
    <w:rsid w:val="008A71EF"/>
    <w:rsid w:val="008A73BD"/>
    <w:rsid w:val="008A73DE"/>
    <w:rsid w:val="008A7677"/>
    <w:rsid w:val="008B1AF2"/>
    <w:rsid w:val="008B2164"/>
    <w:rsid w:val="008B2EF9"/>
    <w:rsid w:val="008B3AC6"/>
    <w:rsid w:val="008B3E49"/>
    <w:rsid w:val="008B56E5"/>
    <w:rsid w:val="008B5C02"/>
    <w:rsid w:val="008B5E14"/>
    <w:rsid w:val="008B60C1"/>
    <w:rsid w:val="008B6890"/>
    <w:rsid w:val="008B75D2"/>
    <w:rsid w:val="008B7B09"/>
    <w:rsid w:val="008B7F01"/>
    <w:rsid w:val="008C0036"/>
    <w:rsid w:val="008C1CEF"/>
    <w:rsid w:val="008C3132"/>
    <w:rsid w:val="008C3D61"/>
    <w:rsid w:val="008C4AB4"/>
    <w:rsid w:val="008C568A"/>
    <w:rsid w:val="008C5970"/>
    <w:rsid w:val="008C5D23"/>
    <w:rsid w:val="008C642D"/>
    <w:rsid w:val="008C6F08"/>
    <w:rsid w:val="008C7017"/>
    <w:rsid w:val="008C7805"/>
    <w:rsid w:val="008C7A0E"/>
    <w:rsid w:val="008C7D9F"/>
    <w:rsid w:val="008D00FF"/>
    <w:rsid w:val="008D18DC"/>
    <w:rsid w:val="008D2670"/>
    <w:rsid w:val="008D342E"/>
    <w:rsid w:val="008D4152"/>
    <w:rsid w:val="008D4309"/>
    <w:rsid w:val="008D529A"/>
    <w:rsid w:val="008D5342"/>
    <w:rsid w:val="008D5B81"/>
    <w:rsid w:val="008D6D16"/>
    <w:rsid w:val="008D7BE4"/>
    <w:rsid w:val="008D7F44"/>
    <w:rsid w:val="008E00A7"/>
    <w:rsid w:val="008E1C1A"/>
    <w:rsid w:val="008E1F6A"/>
    <w:rsid w:val="008E275B"/>
    <w:rsid w:val="008E2B0B"/>
    <w:rsid w:val="008E3991"/>
    <w:rsid w:val="008E58EB"/>
    <w:rsid w:val="008E619A"/>
    <w:rsid w:val="008E6CA3"/>
    <w:rsid w:val="008E76B2"/>
    <w:rsid w:val="008F0234"/>
    <w:rsid w:val="008F0CA2"/>
    <w:rsid w:val="008F1276"/>
    <w:rsid w:val="008F2EC4"/>
    <w:rsid w:val="008F35B3"/>
    <w:rsid w:val="008F3D4C"/>
    <w:rsid w:val="008F41B5"/>
    <w:rsid w:val="008F4276"/>
    <w:rsid w:val="008F48DD"/>
    <w:rsid w:val="008F4DF7"/>
    <w:rsid w:val="008F55E0"/>
    <w:rsid w:val="008F62E6"/>
    <w:rsid w:val="008F6F6D"/>
    <w:rsid w:val="008F7732"/>
    <w:rsid w:val="00900B73"/>
    <w:rsid w:val="00900B79"/>
    <w:rsid w:val="00901A23"/>
    <w:rsid w:val="00901ECB"/>
    <w:rsid w:val="00902316"/>
    <w:rsid w:val="00902AE5"/>
    <w:rsid w:val="00902C6A"/>
    <w:rsid w:val="00903BEF"/>
    <w:rsid w:val="00903FE4"/>
    <w:rsid w:val="009045ED"/>
    <w:rsid w:val="009049A3"/>
    <w:rsid w:val="00905309"/>
    <w:rsid w:val="009053E8"/>
    <w:rsid w:val="0090586A"/>
    <w:rsid w:val="00905AAF"/>
    <w:rsid w:val="00906F83"/>
    <w:rsid w:val="00907132"/>
    <w:rsid w:val="00907379"/>
    <w:rsid w:val="009077A0"/>
    <w:rsid w:val="00910B11"/>
    <w:rsid w:val="009114E6"/>
    <w:rsid w:val="00911AE7"/>
    <w:rsid w:val="009122F9"/>
    <w:rsid w:val="009125C1"/>
    <w:rsid w:val="00914671"/>
    <w:rsid w:val="0091473B"/>
    <w:rsid w:val="00914756"/>
    <w:rsid w:val="00914C4A"/>
    <w:rsid w:val="00914D42"/>
    <w:rsid w:val="00915290"/>
    <w:rsid w:val="00916EFC"/>
    <w:rsid w:val="00916F5F"/>
    <w:rsid w:val="009170A4"/>
    <w:rsid w:val="00921216"/>
    <w:rsid w:val="0092144E"/>
    <w:rsid w:val="009217A7"/>
    <w:rsid w:val="00921BA9"/>
    <w:rsid w:val="00922136"/>
    <w:rsid w:val="009227EF"/>
    <w:rsid w:val="00925C5D"/>
    <w:rsid w:val="0092635E"/>
    <w:rsid w:val="009265B3"/>
    <w:rsid w:val="009267FA"/>
    <w:rsid w:val="00926C2B"/>
    <w:rsid w:val="00926F19"/>
    <w:rsid w:val="009273AD"/>
    <w:rsid w:val="00927C1C"/>
    <w:rsid w:val="0093052B"/>
    <w:rsid w:val="00930970"/>
    <w:rsid w:val="00930C32"/>
    <w:rsid w:val="009315FB"/>
    <w:rsid w:val="0093179C"/>
    <w:rsid w:val="0093194F"/>
    <w:rsid w:val="00931F92"/>
    <w:rsid w:val="0093561A"/>
    <w:rsid w:val="0093589A"/>
    <w:rsid w:val="009359B2"/>
    <w:rsid w:val="009363D5"/>
    <w:rsid w:val="009367CC"/>
    <w:rsid w:val="00936914"/>
    <w:rsid w:val="009374C4"/>
    <w:rsid w:val="00937B9E"/>
    <w:rsid w:val="00937E88"/>
    <w:rsid w:val="009404C2"/>
    <w:rsid w:val="009406A0"/>
    <w:rsid w:val="0094080A"/>
    <w:rsid w:val="0094086E"/>
    <w:rsid w:val="00940BA1"/>
    <w:rsid w:val="00941250"/>
    <w:rsid w:val="00941700"/>
    <w:rsid w:val="00943458"/>
    <w:rsid w:val="00943D86"/>
    <w:rsid w:val="00945FF9"/>
    <w:rsid w:val="009465FE"/>
    <w:rsid w:val="009467BB"/>
    <w:rsid w:val="009468C3"/>
    <w:rsid w:val="00947AE0"/>
    <w:rsid w:val="00947CD4"/>
    <w:rsid w:val="0095022B"/>
    <w:rsid w:val="009511F0"/>
    <w:rsid w:val="00952B8E"/>
    <w:rsid w:val="00952D00"/>
    <w:rsid w:val="00954C8B"/>
    <w:rsid w:val="00954C96"/>
    <w:rsid w:val="009551BE"/>
    <w:rsid w:val="00956767"/>
    <w:rsid w:val="00956983"/>
    <w:rsid w:val="00956EDE"/>
    <w:rsid w:val="00957E00"/>
    <w:rsid w:val="00957E7F"/>
    <w:rsid w:val="00960A0F"/>
    <w:rsid w:val="009622EF"/>
    <w:rsid w:val="00962ED6"/>
    <w:rsid w:val="00963073"/>
    <w:rsid w:val="00964122"/>
    <w:rsid w:val="009661ED"/>
    <w:rsid w:val="00970136"/>
    <w:rsid w:val="0097019A"/>
    <w:rsid w:val="0097075F"/>
    <w:rsid w:val="00971248"/>
    <w:rsid w:val="009719B2"/>
    <w:rsid w:val="00971CFB"/>
    <w:rsid w:val="00971D8F"/>
    <w:rsid w:val="0097247A"/>
    <w:rsid w:val="00972A48"/>
    <w:rsid w:val="009734AD"/>
    <w:rsid w:val="0097367E"/>
    <w:rsid w:val="00973685"/>
    <w:rsid w:val="00974506"/>
    <w:rsid w:val="009748F0"/>
    <w:rsid w:val="009750BA"/>
    <w:rsid w:val="00975140"/>
    <w:rsid w:val="00976265"/>
    <w:rsid w:val="00976592"/>
    <w:rsid w:val="009768CC"/>
    <w:rsid w:val="00976B36"/>
    <w:rsid w:val="00976DA9"/>
    <w:rsid w:val="009770A4"/>
    <w:rsid w:val="00977158"/>
    <w:rsid w:val="00977E06"/>
    <w:rsid w:val="0098057D"/>
    <w:rsid w:val="00980AE5"/>
    <w:rsid w:val="0098104E"/>
    <w:rsid w:val="00981086"/>
    <w:rsid w:val="009811AC"/>
    <w:rsid w:val="0098201E"/>
    <w:rsid w:val="009827C6"/>
    <w:rsid w:val="009828C4"/>
    <w:rsid w:val="009829B9"/>
    <w:rsid w:val="00983152"/>
    <w:rsid w:val="009835B6"/>
    <w:rsid w:val="009842A9"/>
    <w:rsid w:val="009852D1"/>
    <w:rsid w:val="00985405"/>
    <w:rsid w:val="0098544E"/>
    <w:rsid w:val="00986613"/>
    <w:rsid w:val="0098694D"/>
    <w:rsid w:val="0098750C"/>
    <w:rsid w:val="009918DB"/>
    <w:rsid w:val="009920FC"/>
    <w:rsid w:val="00993CF3"/>
    <w:rsid w:val="009948D4"/>
    <w:rsid w:val="00994AFD"/>
    <w:rsid w:val="009950C4"/>
    <w:rsid w:val="009951F6"/>
    <w:rsid w:val="00995964"/>
    <w:rsid w:val="00995D38"/>
    <w:rsid w:val="0099619B"/>
    <w:rsid w:val="0099632F"/>
    <w:rsid w:val="00996FEA"/>
    <w:rsid w:val="0099761F"/>
    <w:rsid w:val="009A0142"/>
    <w:rsid w:val="009A0A13"/>
    <w:rsid w:val="009A13D9"/>
    <w:rsid w:val="009A16F4"/>
    <w:rsid w:val="009A1A0A"/>
    <w:rsid w:val="009A27A6"/>
    <w:rsid w:val="009A2917"/>
    <w:rsid w:val="009A293E"/>
    <w:rsid w:val="009A2B96"/>
    <w:rsid w:val="009A3045"/>
    <w:rsid w:val="009A3114"/>
    <w:rsid w:val="009A33D9"/>
    <w:rsid w:val="009A5490"/>
    <w:rsid w:val="009A5623"/>
    <w:rsid w:val="009A57D1"/>
    <w:rsid w:val="009A6CFB"/>
    <w:rsid w:val="009A7334"/>
    <w:rsid w:val="009A7AAE"/>
    <w:rsid w:val="009B0772"/>
    <w:rsid w:val="009B0DB8"/>
    <w:rsid w:val="009B13A9"/>
    <w:rsid w:val="009B14B1"/>
    <w:rsid w:val="009B16DC"/>
    <w:rsid w:val="009B323C"/>
    <w:rsid w:val="009B32A1"/>
    <w:rsid w:val="009B3B6E"/>
    <w:rsid w:val="009B44E3"/>
    <w:rsid w:val="009B571D"/>
    <w:rsid w:val="009B7368"/>
    <w:rsid w:val="009C077C"/>
    <w:rsid w:val="009C0D27"/>
    <w:rsid w:val="009C12AA"/>
    <w:rsid w:val="009C252E"/>
    <w:rsid w:val="009C2F43"/>
    <w:rsid w:val="009C3026"/>
    <w:rsid w:val="009C3382"/>
    <w:rsid w:val="009C3AEC"/>
    <w:rsid w:val="009C4AA0"/>
    <w:rsid w:val="009C5AE8"/>
    <w:rsid w:val="009C5B89"/>
    <w:rsid w:val="009C5C38"/>
    <w:rsid w:val="009C5E40"/>
    <w:rsid w:val="009C6E49"/>
    <w:rsid w:val="009C7516"/>
    <w:rsid w:val="009C7F69"/>
    <w:rsid w:val="009D04FE"/>
    <w:rsid w:val="009D0C5A"/>
    <w:rsid w:val="009D3769"/>
    <w:rsid w:val="009D37F6"/>
    <w:rsid w:val="009D3E79"/>
    <w:rsid w:val="009D49E8"/>
    <w:rsid w:val="009D4FBA"/>
    <w:rsid w:val="009D6B6D"/>
    <w:rsid w:val="009D7467"/>
    <w:rsid w:val="009D7756"/>
    <w:rsid w:val="009E06EC"/>
    <w:rsid w:val="009E08FE"/>
    <w:rsid w:val="009E0D47"/>
    <w:rsid w:val="009E0F11"/>
    <w:rsid w:val="009E2819"/>
    <w:rsid w:val="009E2EA2"/>
    <w:rsid w:val="009E33AB"/>
    <w:rsid w:val="009E33B0"/>
    <w:rsid w:val="009E4620"/>
    <w:rsid w:val="009E4E96"/>
    <w:rsid w:val="009E5276"/>
    <w:rsid w:val="009E52EF"/>
    <w:rsid w:val="009E5561"/>
    <w:rsid w:val="009E5DF5"/>
    <w:rsid w:val="009E619E"/>
    <w:rsid w:val="009E6316"/>
    <w:rsid w:val="009E71A4"/>
    <w:rsid w:val="009E76CE"/>
    <w:rsid w:val="009E7903"/>
    <w:rsid w:val="009E7974"/>
    <w:rsid w:val="009F0322"/>
    <w:rsid w:val="009F0F94"/>
    <w:rsid w:val="009F0FBB"/>
    <w:rsid w:val="009F155F"/>
    <w:rsid w:val="009F27AB"/>
    <w:rsid w:val="009F29C0"/>
    <w:rsid w:val="009F2E58"/>
    <w:rsid w:val="009F314E"/>
    <w:rsid w:val="009F34AB"/>
    <w:rsid w:val="009F4BD4"/>
    <w:rsid w:val="009F4D72"/>
    <w:rsid w:val="009F52FA"/>
    <w:rsid w:val="009F547A"/>
    <w:rsid w:val="009F58A1"/>
    <w:rsid w:val="009F58BC"/>
    <w:rsid w:val="009F6338"/>
    <w:rsid w:val="009F6A49"/>
    <w:rsid w:val="009F78F2"/>
    <w:rsid w:val="009F79C8"/>
    <w:rsid w:val="009F7ADB"/>
    <w:rsid w:val="009F7B36"/>
    <w:rsid w:val="00A0031C"/>
    <w:rsid w:val="00A007AC"/>
    <w:rsid w:val="00A008E1"/>
    <w:rsid w:val="00A00AFB"/>
    <w:rsid w:val="00A01660"/>
    <w:rsid w:val="00A016F7"/>
    <w:rsid w:val="00A02D59"/>
    <w:rsid w:val="00A03B8A"/>
    <w:rsid w:val="00A03E28"/>
    <w:rsid w:val="00A04350"/>
    <w:rsid w:val="00A05501"/>
    <w:rsid w:val="00A07293"/>
    <w:rsid w:val="00A07515"/>
    <w:rsid w:val="00A111AB"/>
    <w:rsid w:val="00A118F6"/>
    <w:rsid w:val="00A125A6"/>
    <w:rsid w:val="00A1300E"/>
    <w:rsid w:val="00A13AB6"/>
    <w:rsid w:val="00A14C33"/>
    <w:rsid w:val="00A1560C"/>
    <w:rsid w:val="00A16930"/>
    <w:rsid w:val="00A16B12"/>
    <w:rsid w:val="00A21439"/>
    <w:rsid w:val="00A21666"/>
    <w:rsid w:val="00A21A0E"/>
    <w:rsid w:val="00A2251F"/>
    <w:rsid w:val="00A22CC6"/>
    <w:rsid w:val="00A2446B"/>
    <w:rsid w:val="00A2452A"/>
    <w:rsid w:val="00A254F2"/>
    <w:rsid w:val="00A256EF"/>
    <w:rsid w:val="00A25CF3"/>
    <w:rsid w:val="00A25FA6"/>
    <w:rsid w:val="00A2697C"/>
    <w:rsid w:val="00A275D3"/>
    <w:rsid w:val="00A2787C"/>
    <w:rsid w:val="00A27D40"/>
    <w:rsid w:val="00A30BDA"/>
    <w:rsid w:val="00A30F53"/>
    <w:rsid w:val="00A313B8"/>
    <w:rsid w:val="00A33C18"/>
    <w:rsid w:val="00A3443C"/>
    <w:rsid w:val="00A361A2"/>
    <w:rsid w:val="00A4287A"/>
    <w:rsid w:val="00A42B94"/>
    <w:rsid w:val="00A4565C"/>
    <w:rsid w:val="00A45EB3"/>
    <w:rsid w:val="00A472AF"/>
    <w:rsid w:val="00A47595"/>
    <w:rsid w:val="00A4767A"/>
    <w:rsid w:val="00A5138C"/>
    <w:rsid w:val="00A5194E"/>
    <w:rsid w:val="00A51A71"/>
    <w:rsid w:val="00A521F7"/>
    <w:rsid w:val="00A52293"/>
    <w:rsid w:val="00A525BA"/>
    <w:rsid w:val="00A52D0A"/>
    <w:rsid w:val="00A53687"/>
    <w:rsid w:val="00A538D2"/>
    <w:rsid w:val="00A53B18"/>
    <w:rsid w:val="00A53E9A"/>
    <w:rsid w:val="00A53F68"/>
    <w:rsid w:val="00A54501"/>
    <w:rsid w:val="00A553CE"/>
    <w:rsid w:val="00A561CF"/>
    <w:rsid w:val="00A56336"/>
    <w:rsid w:val="00A56EDA"/>
    <w:rsid w:val="00A56FF5"/>
    <w:rsid w:val="00A5731F"/>
    <w:rsid w:val="00A57434"/>
    <w:rsid w:val="00A57975"/>
    <w:rsid w:val="00A57BC1"/>
    <w:rsid w:val="00A60739"/>
    <w:rsid w:val="00A607DD"/>
    <w:rsid w:val="00A61FFC"/>
    <w:rsid w:val="00A6412B"/>
    <w:rsid w:val="00A646D2"/>
    <w:rsid w:val="00A65059"/>
    <w:rsid w:val="00A6589F"/>
    <w:rsid w:val="00A6706C"/>
    <w:rsid w:val="00A7067D"/>
    <w:rsid w:val="00A70E34"/>
    <w:rsid w:val="00A71580"/>
    <w:rsid w:val="00A71DA5"/>
    <w:rsid w:val="00A7365B"/>
    <w:rsid w:val="00A73B0D"/>
    <w:rsid w:val="00A743BB"/>
    <w:rsid w:val="00A74817"/>
    <w:rsid w:val="00A74DB7"/>
    <w:rsid w:val="00A75439"/>
    <w:rsid w:val="00A75484"/>
    <w:rsid w:val="00A75CB4"/>
    <w:rsid w:val="00A77F73"/>
    <w:rsid w:val="00A81511"/>
    <w:rsid w:val="00A82708"/>
    <w:rsid w:val="00A82B33"/>
    <w:rsid w:val="00A82D5E"/>
    <w:rsid w:val="00A84A10"/>
    <w:rsid w:val="00A84B8C"/>
    <w:rsid w:val="00A84BC1"/>
    <w:rsid w:val="00A84C2B"/>
    <w:rsid w:val="00A84FA3"/>
    <w:rsid w:val="00A85A9A"/>
    <w:rsid w:val="00A85C62"/>
    <w:rsid w:val="00A85FA9"/>
    <w:rsid w:val="00A86040"/>
    <w:rsid w:val="00A8605C"/>
    <w:rsid w:val="00A86BB9"/>
    <w:rsid w:val="00A87FCB"/>
    <w:rsid w:val="00A90875"/>
    <w:rsid w:val="00A9133D"/>
    <w:rsid w:val="00A913A2"/>
    <w:rsid w:val="00A91FCE"/>
    <w:rsid w:val="00A9214B"/>
    <w:rsid w:val="00A93920"/>
    <w:rsid w:val="00A93FF8"/>
    <w:rsid w:val="00A9502D"/>
    <w:rsid w:val="00A9508B"/>
    <w:rsid w:val="00A95E36"/>
    <w:rsid w:val="00A96B06"/>
    <w:rsid w:val="00AA0EC6"/>
    <w:rsid w:val="00AA1234"/>
    <w:rsid w:val="00AA1F7A"/>
    <w:rsid w:val="00AA2029"/>
    <w:rsid w:val="00AA207C"/>
    <w:rsid w:val="00AA2105"/>
    <w:rsid w:val="00AA2161"/>
    <w:rsid w:val="00AA3066"/>
    <w:rsid w:val="00AA3996"/>
    <w:rsid w:val="00AA42E6"/>
    <w:rsid w:val="00AA5C58"/>
    <w:rsid w:val="00AA5D79"/>
    <w:rsid w:val="00AA62F3"/>
    <w:rsid w:val="00AA64DA"/>
    <w:rsid w:val="00AA68E0"/>
    <w:rsid w:val="00AA710B"/>
    <w:rsid w:val="00AB056D"/>
    <w:rsid w:val="00AB0856"/>
    <w:rsid w:val="00AB08F0"/>
    <w:rsid w:val="00AB0FE6"/>
    <w:rsid w:val="00AB1159"/>
    <w:rsid w:val="00AB16C5"/>
    <w:rsid w:val="00AB21E3"/>
    <w:rsid w:val="00AB2758"/>
    <w:rsid w:val="00AB2A0F"/>
    <w:rsid w:val="00AB43FD"/>
    <w:rsid w:val="00AB5248"/>
    <w:rsid w:val="00AB74F5"/>
    <w:rsid w:val="00AB785C"/>
    <w:rsid w:val="00AC0917"/>
    <w:rsid w:val="00AC0DDC"/>
    <w:rsid w:val="00AC11DF"/>
    <w:rsid w:val="00AC1B31"/>
    <w:rsid w:val="00AC1B63"/>
    <w:rsid w:val="00AC2D35"/>
    <w:rsid w:val="00AC30C7"/>
    <w:rsid w:val="00AC39F7"/>
    <w:rsid w:val="00AC449F"/>
    <w:rsid w:val="00AC52DA"/>
    <w:rsid w:val="00AC5C74"/>
    <w:rsid w:val="00AC5F1D"/>
    <w:rsid w:val="00AC72DE"/>
    <w:rsid w:val="00AC7394"/>
    <w:rsid w:val="00AC73DF"/>
    <w:rsid w:val="00AC7722"/>
    <w:rsid w:val="00AC78EF"/>
    <w:rsid w:val="00AD0A48"/>
    <w:rsid w:val="00AD0B1C"/>
    <w:rsid w:val="00AD167C"/>
    <w:rsid w:val="00AD1A47"/>
    <w:rsid w:val="00AD1AC3"/>
    <w:rsid w:val="00AD2598"/>
    <w:rsid w:val="00AD2601"/>
    <w:rsid w:val="00AD29FB"/>
    <w:rsid w:val="00AD4773"/>
    <w:rsid w:val="00AD48DB"/>
    <w:rsid w:val="00AD5588"/>
    <w:rsid w:val="00AD5835"/>
    <w:rsid w:val="00AD6AAD"/>
    <w:rsid w:val="00AD6D78"/>
    <w:rsid w:val="00AD7300"/>
    <w:rsid w:val="00AD7618"/>
    <w:rsid w:val="00AD7DBA"/>
    <w:rsid w:val="00AE383B"/>
    <w:rsid w:val="00AE385C"/>
    <w:rsid w:val="00AE3B93"/>
    <w:rsid w:val="00AE3EAE"/>
    <w:rsid w:val="00AE4AE5"/>
    <w:rsid w:val="00AE5748"/>
    <w:rsid w:val="00AE635E"/>
    <w:rsid w:val="00AE6582"/>
    <w:rsid w:val="00AE6B1C"/>
    <w:rsid w:val="00AE6C59"/>
    <w:rsid w:val="00AE6CC8"/>
    <w:rsid w:val="00AE70FE"/>
    <w:rsid w:val="00AE72D1"/>
    <w:rsid w:val="00AE77A5"/>
    <w:rsid w:val="00AF005F"/>
    <w:rsid w:val="00AF08EF"/>
    <w:rsid w:val="00AF222C"/>
    <w:rsid w:val="00AF25D7"/>
    <w:rsid w:val="00AF313A"/>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3305"/>
    <w:rsid w:val="00B03BA5"/>
    <w:rsid w:val="00B054AD"/>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3A8"/>
    <w:rsid w:val="00B1597F"/>
    <w:rsid w:val="00B16450"/>
    <w:rsid w:val="00B16DCA"/>
    <w:rsid w:val="00B178FF"/>
    <w:rsid w:val="00B17CC5"/>
    <w:rsid w:val="00B206B3"/>
    <w:rsid w:val="00B208B0"/>
    <w:rsid w:val="00B20F07"/>
    <w:rsid w:val="00B2157D"/>
    <w:rsid w:val="00B21864"/>
    <w:rsid w:val="00B218C9"/>
    <w:rsid w:val="00B2282F"/>
    <w:rsid w:val="00B22F2D"/>
    <w:rsid w:val="00B2336C"/>
    <w:rsid w:val="00B234B5"/>
    <w:rsid w:val="00B23938"/>
    <w:rsid w:val="00B23CDE"/>
    <w:rsid w:val="00B2462B"/>
    <w:rsid w:val="00B246FB"/>
    <w:rsid w:val="00B279FF"/>
    <w:rsid w:val="00B27A98"/>
    <w:rsid w:val="00B27E52"/>
    <w:rsid w:val="00B30515"/>
    <w:rsid w:val="00B31581"/>
    <w:rsid w:val="00B31D4A"/>
    <w:rsid w:val="00B321CC"/>
    <w:rsid w:val="00B3363D"/>
    <w:rsid w:val="00B33DE0"/>
    <w:rsid w:val="00B34012"/>
    <w:rsid w:val="00B360AF"/>
    <w:rsid w:val="00B362A5"/>
    <w:rsid w:val="00B36B64"/>
    <w:rsid w:val="00B36BAA"/>
    <w:rsid w:val="00B36DEF"/>
    <w:rsid w:val="00B37038"/>
    <w:rsid w:val="00B3729D"/>
    <w:rsid w:val="00B373F1"/>
    <w:rsid w:val="00B379FE"/>
    <w:rsid w:val="00B37EC0"/>
    <w:rsid w:val="00B4217B"/>
    <w:rsid w:val="00B42F43"/>
    <w:rsid w:val="00B433B3"/>
    <w:rsid w:val="00B43DAC"/>
    <w:rsid w:val="00B43DC0"/>
    <w:rsid w:val="00B446CC"/>
    <w:rsid w:val="00B44FF6"/>
    <w:rsid w:val="00B4575E"/>
    <w:rsid w:val="00B45769"/>
    <w:rsid w:val="00B45A67"/>
    <w:rsid w:val="00B45AB8"/>
    <w:rsid w:val="00B45F92"/>
    <w:rsid w:val="00B460EB"/>
    <w:rsid w:val="00B4648A"/>
    <w:rsid w:val="00B464A7"/>
    <w:rsid w:val="00B46D29"/>
    <w:rsid w:val="00B46D69"/>
    <w:rsid w:val="00B476A7"/>
    <w:rsid w:val="00B5047C"/>
    <w:rsid w:val="00B50E3A"/>
    <w:rsid w:val="00B50F85"/>
    <w:rsid w:val="00B51B9E"/>
    <w:rsid w:val="00B52EF2"/>
    <w:rsid w:val="00B53C80"/>
    <w:rsid w:val="00B53D8C"/>
    <w:rsid w:val="00B540A1"/>
    <w:rsid w:val="00B542C5"/>
    <w:rsid w:val="00B54EDB"/>
    <w:rsid w:val="00B5523D"/>
    <w:rsid w:val="00B5594C"/>
    <w:rsid w:val="00B55DEE"/>
    <w:rsid w:val="00B55E5C"/>
    <w:rsid w:val="00B568A4"/>
    <w:rsid w:val="00B569F4"/>
    <w:rsid w:val="00B6283A"/>
    <w:rsid w:val="00B62930"/>
    <w:rsid w:val="00B62AA3"/>
    <w:rsid w:val="00B63E29"/>
    <w:rsid w:val="00B65A30"/>
    <w:rsid w:val="00B662EB"/>
    <w:rsid w:val="00B66DEB"/>
    <w:rsid w:val="00B67778"/>
    <w:rsid w:val="00B70352"/>
    <w:rsid w:val="00B70462"/>
    <w:rsid w:val="00B704CE"/>
    <w:rsid w:val="00B70F6E"/>
    <w:rsid w:val="00B716EC"/>
    <w:rsid w:val="00B71D30"/>
    <w:rsid w:val="00B71FAE"/>
    <w:rsid w:val="00B72806"/>
    <w:rsid w:val="00B7357D"/>
    <w:rsid w:val="00B74AAE"/>
    <w:rsid w:val="00B75F3E"/>
    <w:rsid w:val="00B768EE"/>
    <w:rsid w:val="00B76D7B"/>
    <w:rsid w:val="00B776FF"/>
    <w:rsid w:val="00B7790E"/>
    <w:rsid w:val="00B8014E"/>
    <w:rsid w:val="00B8054C"/>
    <w:rsid w:val="00B80637"/>
    <w:rsid w:val="00B80A83"/>
    <w:rsid w:val="00B80F29"/>
    <w:rsid w:val="00B819B6"/>
    <w:rsid w:val="00B81F5E"/>
    <w:rsid w:val="00B82420"/>
    <w:rsid w:val="00B82CF0"/>
    <w:rsid w:val="00B8301C"/>
    <w:rsid w:val="00B83D8F"/>
    <w:rsid w:val="00B83E5B"/>
    <w:rsid w:val="00B85C59"/>
    <w:rsid w:val="00B86F16"/>
    <w:rsid w:val="00B870D0"/>
    <w:rsid w:val="00B878C6"/>
    <w:rsid w:val="00B87DEA"/>
    <w:rsid w:val="00B900E0"/>
    <w:rsid w:val="00B90824"/>
    <w:rsid w:val="00B914D0"/>
    <w:rsid w:val="00B915A3"/>
    <w:rsid w:val="00B9176B"/>
    <w:rsid w:val="00B91B86"/>
    <w:rsid w:val="00B92B27"/>
    <w:rsid w:val="00B936C8"/>
    <w:rsid w:val="00B9401C"/>
    <w:rsid w:val="00B959C3"/>
    <w:rsid w:val="00B95D53"/>
    <w:rsid w:val="00B96C86"/>
    <w:rsid w:val="00B96D9C"/>
    <w:rsid w:val="00B976CD"/>
    <w:rsid w:val="00B97822"/>
    <w:rsid w:val="00B9794B"/>
    <w:rsid w:val="00B97C1D"/>
    <w:rsid w:val="00BA080C"/>
    <w:rsid w:val="00BA087E"/>
    <w:rsid w:val="00BA0F2F"/>
    <w:rsid w:val="00BA122D"/>
    <w:rsid w:val="00BA1260"/>
    <w:rsid w:val="00BA2D13"/>
    <w:rsid w:val="00BA312A"/>
    <w:rsid w:val="00BA36DC"/>
    <w:rsid w:val="00BA3899"/>
    <w:rsid w:val="00BA3F13"/>
    <w:rsid w:val="00BA5068"/>
    <w:rsid w:val="00BA641D"/>
    <w:rsid w:val="00BA667E"/>
    <w:rsid w:val="00BA6924"/>
    <w:rsid w:val="00BB0194"/>
    <w:rsid w:val="00BB1D72"/>
    <w:rsid w:val="00BB1ECB"/>
    <w:rsid w:val="00BB2465"/>
    <w:rsid w:val="00BB3A18"/>
    <w:rsid w:val="00BB3F8A"/>
    <w:rsid w:val="00BB4104"/>
    <w:rsid w:val="00BB479D"/>
    <w:rsid w:val="00BB5BC4"/>
    <w:rsid w:val="00BB63CC"/>
    <w:rsid w:val="00BB6671"/>
    <w:rsid w:val="00BC0D93"/>
    <w:rsid w:val="00BC1396"/>
    <w:rsid w:val="00BC15E7"/>
    <w:rsid w:val="00BC295B"/>
    <w:rsid w:val="00BC3730"/>
    <w:rsid w:val="00BC39BE"/>
    <w:rsid w:val="00BC3C09"/>
    <w:rsid w:val="00BC3F29"/>
    <w:rsid w:val="00BC4646"/>
    <w:rsid w:val="00BC472D"/>
    <w:rsid w:val="00BC47A2"/>
    <w:rsid w:val="00BC4E61"/>
    <w:rsid w:val="00BC54CD"/>
    <w:rsid w:val="00BC68A2"/>
    <w:rsid w:val="00BC7B2F"/>
    <w:rsid w:val="00BC7ECA"/>
    <w:rsid w:val="00BD0533"/>
    <w:rsid w:val="00BD080C"/>
    <w:rsid w:val="00BD0CB3"/>
    <w:rsid w:val="00BD3C59"/>
    <w:rsid w:val="00BD6939"/>
    <w:rsid w:val="00BD78C4"/>
    <w:rsid w:val="00BD7CD4"/>
    <w:rsid w:val="00BD7D1A"/>
    <w:rsid w:val="00BE03B9"/>
    <w:rsid w:val="00BE0477"/>
    <w:rsid w:val="00BE07D2"/>
    <w:rsid w:val="00BE0D8E"/>
    <w:rsid w:val="00BE11F2"/>
    <w:rsid w:val="00BE1DDD"/>
    <w:rsid w:val="00BE1ED9"/>
    <w:rsid w:val="00BE2ADC"/>
    <w:rsid w:val="00BE3A9D"/>
    <w:rsid w:val="00BE50EC"/>
    <w:rsid w:val="00BE51F4"/>
    <w:rsid w:val="00BE56F9"/>
    <w:rsid w:val="00BE598F"/>
    <w:rsid w:val="00BE5990"/>
    <w:rsid w:val="00BE5CE9"/>
    <w:rsid w:val="00BE66F8"/>
    <w:rsid w:val="00BE707B"/>
    <w:rsid w:val="00BE783E"/>
    <w:rsid w:val="00BF0619"/>
    <w:rsid w:val="00BF0EA6"/>
    <w:rsid w:val="00BF10AA"/>
    <w:rsid w:val="00BF1C9D"/>
    <w:rsid w:val="00BF2445"/>
    <w:rsid w:val="00BF2E80"/>
    <w:rsid w:val="00BF301F"/>
    <w:rsid w:val="00BF33DB"/>
    <w:rsid w:val="00BF3EF1"/>
    <w:rsid w:val="00BF3F87"/>
    <w:rsid w:val="00BF41E2"/>
    <w:rsid w:val="00BF4727"/>
    <w:rsid w:val="00BF5420"/>
    <w:rsid w:val="00BF65CA"/>
    <w:rsid w:val="00BF6BC1"/>
    <w:rsid w:val="00BF6E63"/>
    <w:rsid w:val="00BF743B"/>
    <w:rsid w:val="00C00705"/>
    <w:rsid w:val="00C00A02"/>
    <w:rsid w:val="00C00E5D"/>
    <w:rsid w:val="00C01533"/>
    <w:rsid w:val="00C01808"/>
    <w:rsid w:val="00C020A3"/>
    <w:rsid w:val="00C029E7"/>
    <w:rsid w:val="00C02CB5"/>
    <w:rsid w:val="00C02D20"/>
    <w:rsid w:val="00C033A2"/>
    <w:rsid w:val="00C035AF"/>
    <w:rsid w:val="00C03781"/>
    <w:rsid w:val="00C03937"/>
    <w:rsid w:val="00C040A3"/>
    <w:rsid w:val="00C04B7A"/>
    <w:rsid w:val="00C04D14"/>
    <w:rsid w:val="00C06A58"/>
    <w:rsid w:val="00C06EF2"/>
    <w:rsid w:val="00C06FAE"/>
    <w:rsid w:val="00C077EB"/>
    <w:rsid w:val="00C07F30"/>
    <w:rsid w:val="00C10A45"/>
    <w:rsid w:val="00C10FF2"/>
    <w:rsid w:val="00C112F1"/>
    <w:rsid w:val="00C1203C"/>
    <w:rsid w:val="00C12BE6"/>
    <w:rsid w:val="00C12F0D"/>
    <w:rsid w:val="00C132AF"/>
    <w:rsid w:val="00C13DE0"/>
    <w:rsid w:val="00C13E57"/>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C75"/>
    <w:rsid w:val="00C21CE3"/>
    <w:rsid w:val="00C21D98"/>
    <w:rsid w:val="00C22BD0"/>
    <w:rsid w:val="00C24A8E"/>
    <w:rsid w:val="00C26283"/>
    <w:rsid w:val="00C263AC"/>
    <w:rsid w:val="00C264F7"/>
    <w:rsid w:val="00C26F33"/>
    <w:rsid w:val="00C275B1"/>
    <w:rsid w:val="00C276BF"/>
    <w:rsid w:val="00C279E3"/>
    <w:rsid w:val="00C302ED"/>
    <w:rsid w:val="00C31BB6"/>
    <w:rsid w:val="00C31CE7"/>
    <w:rsid w:val="00C33253"/>
    <w:rsid w:val="00C3346B"/>
    <w:rsid w:val="00C3348E"/>
    <w:rsid w:val="00C33830"/>
    <w:rsid w:val="00C3410A"/>
    <w:rsid w:val="00C34381"/>
    <w:rsid w:val="00C34472"/>
    <w:rsid w:val="00C3485F"/>
    <w:rsid w:val="00C351FD"/>
    <w:rsid w:val="00C3531B"/>
    <w:rsid w:val="00C3617E"/>
    <w:rsid w:val="00C37045"/>
    <w:rsid w:val="00C379E3"/>
    <w:rsid w:val="00C37B6E"/>
    <w:rsid w:val="00C40167"/>
    <w:rsid w:val="00C4036E"/>
    <w:rsid w:val="00C40738"/>
    <w:rsid w:val="00C4078C"/>
    <w:rsid w:val="00C41D93"/>
    <w:rsid w:val="00C41F8A"/>
    <w:rsid w:val="00C42020"/>
    <w:rsid w:val="00C42AEF"/>
    <w:rsid w:val="00C433FA"/>
    <w:rsid w:val="00C43D71"/>
    <w:rsid w:val="00C45AB2"/>
    <w:rsid w:val="00C46365"/>
    <w:rsid w:val="00C46491"/>
    <w:rsid w:val="00C47C64"/>
    <w:rsid w:val="00C50B9D"/>
    <w:rsid w:val="00C50E3A"/>
    <w:rsid w:val="00C511C1"/>
    <w:rsid w:val="00C51E9F"/>
    <w:rsid w:val="00C52DFD"/>
    <w:rsid w:val="00C52E0F"/>
    <w:rsid w:val="00C52E44"/>
    <w:rsid w:val="00C531F3"/>
    <w:rsid w:val="00C54F4E"/>
    <w:rsid w:val="00C55E48"/>
    <w:rsid w:val="00C563D6"/>
    <w:rsid w:val="00C57A60"/>
    <w:rsid w:val="00C601CC"/>
    <w:rsid w:val="00C60D69"/>
    <w:rsid w:val="00C61100"/>
    <w:rsid w:val="00C626EE"/>
    <w:rsid w:val="00C64CC1"/>
    <w:rsid w:val="00C64E57"/>
    <w:rsid w:val="00C667EC"/>
    <w:rsid w:val="00C66AD5"/>
    <w:rsid w:val="00C6723C"/>
    <w:rsid w:val="00C7048C"/>
    <w:rsid w:val="00C70517"/>
    <w:rsid w:val="00C716CA"/>
    <w:rsid w:val="00C71753"/>
    <w:rsid w:val="00C71D18"/>
    <w:rsid w:val="00C71FCC"/>
    <w:rsid w:val="00C73670"/>
    <w:rsid w:val="00C73832"/>
    <w:rsid w:val="00C73D41"/>
    <w:rsid w:val="00C74421"/>
    <w:rsid w:val="00C74AD0"/>
    <w:rsid w:val="00C752C6"/>
    <w:rsid w:val="00C75368"/>
    <w:rsid w:val="00C7540B"/>
    <w:rsid w:val="00C75BF9"/>
    <w:rsid w:val="00C76AB5"/>
    <w:rsid w:val="00C76EA4"/>
    <w:rsid w:val="00C775C1"/>
    <w:rsid w:val="00C77672"/>
    <w:rsid w:val="00C77CDC"/>
    <w:rsid w:val="00C814C9"/>
    <w:rsid w:val="00C82279"/>
    <w:rsid w:val="00C8320A"/>
    <w:rsid w:val="00C83311"/>
    <w:rsid w:val="00C8367B"/>
    <w:rsid w:val="00C83E87"/>
    <w:rsid w:val="00C845D0"/>
    <w:rsid w:val="00C84FFC"/>
    <w:rsid w:val="00C856EB"/>
    <w:rsid w:val="00C85B24"/>
    <w:rsid w:val="00C85D71"/>
    <w:rsid w:val="00C867C1"/>
    <w:rsid w:val="00C87D8A"/>
    <w:rsid w:val="00C90150"/>
    <w:rsid w:val="00C91F92"/>
    <w:rsid w:val="00C9247A"/>
    <w:rsid w:val="00C92585"/>
    <w:rsid w:val="00C92861"/>
    <w:rsid w:val="00C92EF1"/>
    <w:rsid w:val="00C92F0F"/>
    <w:rsid w:val="00C93214"/>
    <w:rsid w:val="00C93C36"/>
    <w:rsid w:val="00C95DD7"/>
    <w:rsid w:val="00C972A5"/>
    <w:rsid w:val="00C9757B"/>
    <w:rsid w:val="00CA0308"/>
    <w:rsid w:val="00CA1AE2"/>
    <w:rsid w:val="00CA255C"/>
    <w:rsid w:val="00CA2579"/>
    <w:rsid w:val="00CA2C4D"/>
    <w:rsid w:val="00CA2EF8"/>
    <w:rsid w:val="00CA3BFB"/>
    <w:rsid w:val="00CA3E07"/>
    <w:rsid w:val="00CA4DFB"/>
    <w:rsid w:val="00CA4ED3"/>
    <w:rsid w:val="00CA66AE"/>
    <w:rsid w:val="00CA6A21"/>
    <w:rsid w:val="00CB07B1"/>
    <w:rsid w:val="00CB0D44"/>
    <w:rsid w:val="00CB0F7F"/>
    <w:rsid w:val="00CB1205"/>
    <w:rsid w:val="00CB1666"/>
    <w:rsid w:val="00CB591C"/>
    <w:rsid w:val="00CB59B9"/>
    <w:rsid w:val="00CB70E0"/>
    <w:rsid w:val="00CB7612"/>
    <w:rsid w:val="00CB7DD1"/>
    <w:rsid w:val="00CC170E"/>
    <w:rsid w:val="00CC1DEB"/>
    <w:rsid w:val="00CC47C2"/>
    <w:rsid w:val="00CC5BD9"/>
    <w:rsid w:val="00CC6F45"/>
    <w:rsid w:val="00CC7EC1"/>
    <w:rsid w:val="00CD08E3"/>
    <w:rsid w:val="00CD0AB7"/>
    <w:rsid w:val="00CD1AF5"/>
    <w:rsid w:val="00CD1B8C"/>
    <w:rsid w:val="00CD1C72"/>
    <w:rsid w:val="00CD29F1"/>
    <w:rsid w:val="00CD2BFF"/>
    <w:rsid w:val="00CD5668"/>
    <w:rsid w:val="00CD7282"/>
    <w:rsid w:val="00CD73AA"/>
    <w:rsid w:val="00CD7474"/>
    <w:rsid w:val="00CE04B6"/>
    <w:rsid w:val="00CE0553"/>
    <w:rsid w:val="00CE103E"/>
    <w:rsid w:val="00CE1318"/>
    <w:rsid w:val="00CE150D"/>
    <w:rsid w:val="00CE1CB7"/>
    <w:rsid w:val="00CE2F4D"/>
    <w:rsid w:val="00CE2F5A"/>
    <w:rsid w:val="00CE30C9"/>
    <w:rsid w:val="00CE40C0"/>
    <w:rsid w:val="00CE4562"/>
    <w:rsid w:val="00CE5A5D"/>
    <w:rsid w:val="00CE5DD0"/>
    <w:rsid w:val="00CE6288"/>
    <w:rsid w:val="00CE6302"/>
    <w:rsid w:val="00CE7117"/>
    <w:rsid w:val="00CE758F"/>
    <w:rsid w:val="00CE7619"/>
    <w:rsid w:val="00CE791F"/>
    <w:rsid w:val="00CE7C9B"/>
    <w:rsid w:val="00CE7E57"/>
    <w:rsid w:val="00CF02F0"/>
    <w:rsid w:val="00CF1198"/>
    <w:rsid w:val="00CF1296"/>
    <w:rsid w:val="00CF188E"/>
    <w:rsid w:val="00CF1BEB"/>
    <w:rsid w:val="00CF20BB"/>
    <w:rsid w:val="00CF21FA"/>
    <w:rsid w:val="00CF23FF"/>
    <w:rsid w:val="00CF392A"/>
    <w:rsid w:val="00CF396E"/>
    <w:rsid w:val="00CF44CF"/>
    <w:rsid w:val="00CF461F"/>
    <w:rsid w:val="00CF4837"/>
    <w:rsid w:val="00CF5016"/>
    <w:rsid w:val="00CF5117"/>
    <w:rsid w:val="00CF5233"/>
    <w:rsid w:val="00CF602B"/>
    <w:rsid w:val="00CF639E"/>
    <w:rsid w:val="00CF69B7"/>
    <w:rsid w:val="00CF6A2C"/>
    <w:rsid w:val="00CF708E"/>
    <w:rsid w:val="00CF7094"/>
    <w:rsid w:val="00CF736C"/>
    <w:rsid w:val="00CF7EF9"/>
    <w:rsid w:val="00D006D6"/>
    <w:rsid w:val="00D00D15"/>
    <w:rsid w:val="00D0156A"/>
    <w:rsid w:val="00D01A86"/>
    <w:rsid w:val="00D02A7E"/>
    <w:rsid w:val="00D03377"/>
    <w:rsid w:val="00D0395B"/>
    <w:rsid w:val="00D03C7B"/>
    <w:rsid w:val="00D04705"/>
    <w:rsid w:val="00D04A92"/>
    <w:rsid w:val="00D0545A"/>
    <w:rsid w:val="00D0583B"/>
    <w:rsid w:val="00D060D2"/>
    <w:rsid w:val="00D06BB7"/>
    <w:rsid w:val="00D0712B"/>
    <w:rsid w:val="00D10E53"/>
    <w:rsid w:val="00D11828"/>
    <w:rsid w:val="00D121C8"/>
    <w:rsid w:val="00D1220A"/>
    <w:rsid w:val="00D12F06"/>
    <w:rsid w:val="00D13629"/>
    <w:rsid w:val="00D14331"/>
    <w:rsid w:val="00D15A58"/>
    <w:rsid w:val="00D16AC6"/>
    <w:rsid w:val="00D17051"/>
    <w:rsid w:val="00D17238"/>
    <w:rsid w:val="00D20065"/>
    <w:rsid w:val="00D2078E"/>
    <w:rsid w:val="00D20E04"/>
    <w:rsid w:val="00D212A6"/>
    <w:rsid w:val="00D21409"/>
    <w:rsid w:val="00D22B06"/>
    <w:rsid w:val="00D22FE6"/>
    <w:rsid w:val="00D232DB"/>
    <w:rsid w:val="00D2335A"/>
    <w:rsid w:val="00D2340A"/>
    <w:rsid w:val="00D235BC"/>
    <w:rsid w:val="00D23A1F"/>
    <w:rsid w:val="00D24020"/>
    <w:rsid w:val="00D2417D"/>
    <w:rsid w:val="00D24953"/>
    <w:rsid w:val="00D2617F"/>
    <w:rsid w:val="00D26AF9"/>
    <w:rsid w:val="00D270D3"/>
    <w:rsid w:val="00D277F2"/>
    <w:rsid w:val="00D27C25"/>
    <w:rsid w:val="00D3050E"/>
    <w:rsid w:val="00D308FB"/>
    <w:rsid w:val="00D310A4"/>
    <w:rsid w:val="00D31593"/>
    <w:rsid w:val="00D31D91"/>
    <w:rsid w:val="00D31F6A"/>
    <w:rsid w:val="00D3276F"/>
    <w:rsid w:val="00D329B9"/>
    <w:rsid w:val="00D330E7"/>
    <w:rsid w:val="00D34043"/>
    <w:rsid w:val="00D3440B"/>
    <w:rsid w:val="00D35C32"/>
    <w:rsid w:val="00D3677F"/>
    <w:rsid w:val="00D37256"/>
    <w:rsid w:val="00D41CD9"/>
    <w:rsid w:val="00D41CF7"/>
    <w:rsid w:val="00D41EE2"/>
    <w:rsid w:val="00D425E3"/>
    <w:rsid w:val="00D42C49"/>
    <w:rsid w:val="00D430AF"/>
    <w:rsid w:val="00D430C3"/>
    <w:rsid w:val="00D431CC"/>
    <w:rsid w:val="00D44331"/>
    <w:rsid w:val="00D44B92"/>
    <w:rsid w:val="00D45B6D"/>
    <w:rsid w:val="00D46079"/>
    <w:rsid w:val="00D471E0"/>
    <w:rsid w:val="00D47BF3"/>
    <w:rsid w:val="00D500AE"/>
    <w:rsid w:val="00D50406"/>
    <w:rsid w:val="00D504E9"/>
    <w:rsid w:val="00D50602"/>
    <w:rsid w:val="00D50AC7"/>
    <w:rsid w:val="00D50CB6"/>
    <w:rsid w:val="00D517F3"/>
    <w:rsid w:val="00D51B25"/>
    <w:rsid w:val="00D51DD5"/>
    <w:rsid w:val="00D521BD"/>
    <w:rsid w:val="00D5321B"/>
    <w:rsid w:val="00D55116"/>
    <w:rsid w:val="00D5580D"/>
    <w:rsid w:val="00D562FB"/>
    <w:rsid w:val="00D564DA"/>
    <w:rsid w:val="00D565A6"/>
    <w:rsid w:val="00D56C6A"/>
    <w:rsid w:val="00D57502"/>
    <w:rsid w:val="00D57EA9"/>
    <w:rsid w:val="00D621E8"/>
    <w:rsid w:val="00D6229B"/>
    <w:rsid w:val="00D626A0"/>
    <w:rsid w:val="00D6295B"/>
    <w:rsid w:val="00D63992"/>
    <w:rsid w:val="00D63DB8"/>
    <w:rsid w:val="00D64E9B"/>
    <w:rsid w:val="00D657C1"/>
    <w:rsid w:val="00D67B30"/>
    <w:rsid w:val="00D67BF2"/>
    <w:rsid w:val="00D7033B"/>
    <w:rsid w:val="00D70714"/>
    <w:rsid w:val="00D70B31"/>
    <w:rsid w:val="00D71186"/>
    <w:rsid w:val="00D71435"/>
    <w:rsid w:val="00D71ACE"/>
    <w:rsid w:val="00D721B8"/>
    <w:rsid w:val="00D723C0"/>
    <w:rsid w:val="00D72D5F"/>
    <w:rsid w:val="00D72FB9"/>
    <w:rsid w:val="00D73569"/>
    <w:rsid w:val="00D73A54"/>
    <w:rsid w:val="00D73F69"/>
    <w:rsid w:val="00D73FFE"/>
    <w:rsid w:val="00D75A33"/>
    <w:rsid w:val="00D76196"/>
    <w:rsid w:val="00D76C54"/>
    <w:rsid w:val="00D76E1E"/>
    <w:rsid w:val="00D77768"/>
    <w:rsid w:val="00D8004D"/>
    <w:rsid w:val="00D812A5"/>
    <w:rsid w:val="00D81603"/>
    <w:rsid w:val="00D82183"/>
    <w:rsid w:val="00D827A9"/>
    <w:rsid w:val="00D82F60"/>
    <w:rsid w:val="00D84307"/>
    <w:rsid w:val="00D84EFE"/>
    <w:rsid w:val="00D84FC2"/>
    <w:rsid w:val="00D85097"/>
    <w:rsid w:val="00D8603A"/>
    <w:rsid w:val="00D86D43"/>
    <w:rsid w:val="00D92003"/>
    <w:rsid w:val="00D9276D"/>
    <w:rsid w:val="00D92BDB"/>
    <w:rsid w:val="00D93D74"/>
    <w:rsid w:val="00D94601"/>
    <w:rsid w:val="00D94A2E"/>
    <w:rsid w:val="00D95036"/>
    <w:rsid w:val="00D954C0"/>
    <w:rsid w:val="00D955A9"/>
    <w:rsid w:val="00D96766"/>
    <w:rsid w:val="00D96F04"/>
    <w:rsid w:val="00D97411"/>
    <w:rsid w:val="00D97E76"/>
    <w:rsid w:val="00DA04DE"/>
    <w:rsid w:val="00DA09B1"/>
    <w:rsid w:val="00DA1C05"/>
    <w:rsid w:val="00DA208B"/>
    <w:rsid w:val="00DA2188"/>
    <w:rsid w:val="00DA2E1C"/>
    <w:rsid w:val="00DA325E"/>
    <w:rsid w:val="00DA38C0"/>
    <w:rsid w:val="00DA432C"/>
    <w:rsid w:val="00DA437C"/>
    <w:rsid w:val="00DA49DA"/>
    <w:rsid w:val="00DA4EBD"/>
    <w:rsid w:val="00DA4F5A"/>
    <w:rsid w:val="00DA6935"/>
    <w:rsid w:val="00DA75DB"/>
    <w:rsid w:val="00DA7965"/>
    <w:rsid w:val="00DA7EE4"/>
    <w:rsid w:val="00DB10C8"/>
    <w:rsid w:val="00DB122F"/>
    <w:rsid w:val="00DB2DED"/>
    <w:rsid w:val="00DB3C23"/>
    <w:rsid w:val="00DB4291"/>
    <w:rsid w:val="00DB4FAF"/>
    <w:rsid w:val="00DB51A3"/>
    <w:rsid w:val="00DB5284"/>
    <w:rsid w:val="00DB5599"/>
    <w:rsid w:val="00DB58CC"/>
    <w:rsid w:val="00DB66B6"/>
    <w:rsid w:val="00DB7F4E"/>
    <w:rsid w:val="00DC0179"/>
    <w:rsid w:val="00DC2BD3"/>
    <w:rsid w:val="00DC3525"/>
    <w:rsid w:val="00DC4232"/>
    <w:rsid w:val="00DC4550"/>
    <w:rsid w:val="00DC4EA6"/>
    <w:rsid w:val="00DC53FD"/>
    <w:rsid w:val="00DC5727"/>
    <w:rsid w:val="00DC58A6"/>
    <w:rsid w:val="00DC66C5"/>
    <w:rsid w:val="00DC69B0"/>
    <w:rsid w:val="00DC6F13"/>
    <w:rsid w:val="00DC73B3"/>
    <w:rsid w:val="00DC77D0"/>
    <w:rsid w:val="00DD03DD"/>
    <w:rsid w:val="00DD076D"/>
    <w:rsid w:val="00DD0C25"/>
    <w:rsid w:val="00DD1866"/>
    <w:rsid w:val="00DD2AB8"/>
    <w:rsid w:val="00DD314F"/>
    <w:rsid w:val="00DD5B2E"/>
    <w:rsid w:val="00DD6615"/>
    <w:rsid w:val="00DD6766"/>
    <w:rsid w:val="00DD6C5D"/>
    <w:rsid w:val="00DD6CB8"/>
    <w:rsid w:val="00DD76CB"/>
    <w:rsid w:val="00DD798F"/>
    <w:rsid w:val="00DD7DB5"/>
    <w:rsid w:val="00DD7DC0"/>
    <w:rsid w:val="00DE0EDF"/>
    <w:rsid w:val="00DE1332"/>
    <w:rsid w:val="00DE2703"/>
    <w:rsid w:val="00DE2903"/>
    <w:rsid w:val="00DE2F9C"/>
    <w:rsid w:val="00DE3E02"/>
    <w:rsid w:val="00DE49CF"/>
    <w:rsid w:val="00DE49ED"/>
    <w:rsid w:val="00DE545F"/>
    <w:rsid w:val="00DE6677"/>
    <w:rsid w:val="00DE6C84"/>
    <w:rsid w:val="00DE7008"/>
    <w:rsid w:val="00DE73F0"/>
    <w:rsid w:val="00DF02F2"/>
    <w:rsid w:val="00DF0621"/>
    <w:rsid w:val="00DF17B1"/>
    <w:rsid w:val="00DF1B8E"/>
    <w:rsid w:val="00DF250A"/>
    <w:rsid w:val="00DF346F"/>
    <w:rsid w:val="00DF351A"/>
    <w:rsid w:val="00DF3C29"/>
    <w:rsid w:val="00DF404D"/>
    <w:rsid w:val="00DF4C2C"/>
    <w:rsid w:val="00DF4CFE"/>
    <w:rsid w:val="00DF5131"/>
    <w:rsid w:val="00DF5AE5"/>
    <w:rsid w:val="00DF5C98"/>
    <w:rsid w:val="00DF6B95"/>
    <w:rsid w:val="00DF7874"/>
    <w:rsid w:val="00DF7C7A"/>
    <w:rsid w:val="00E0042A"/>
    <w:rsid w:val="00E0056E"/>
    <w:rsid w:val="00E00DE8"/>
    <w:rsid w:val="00E0114C"/>
    <w:rsid w:val="00E01336"/>
    <w:rsid w:val="00E014E1"/>
    <w:rsid w:val="00E03ABC"/>
    <w:rsid w:val="00E04481"/>
    <w:rsid w:val="00E04AB6"/>
    <w:rsid w:val="00E054C2"/>
    <w:rsid w:val="00E06112"/>
    <w:rsid w:val="00E06822"/>
    <w:rsid w:val="00E06DE5"/>
    <w:rsid w:val="00E07347"/>
    <w:rsid w:val="00E10233"/>
    <w:rsid w:val="00E11A33"/>
    <w:rsid w:val="00E11C33"/>
    <w:rsid w:val="00E13778"/>
    <w:rsid w:val="00E1439C"/>
    <w:rsid w:val="00E14E9D"/>
    <w:rsid w:val="00E15FC8"/>
    <w:rsid w:val="00E16475"/>
    <w:rsid w:val="00E16B11"/>
    <w:rsid w:val="00E175C4"/>
    <w:rsid w:val="00E175E8"/>
    <w:rsid w:val="00E176D6"/>
    <w:rsid w:val="00E200A5"/>
    <w:rsid w:val="00E21197"/>
    <w:rsid w:val="00E22428"/>
    <w:rsid w:val="00E2255A"/>
    <w:rsid w:val="00E240C4"/>
    <w:rsid w:val="00E244CF"/>
    <w:rsid w:val="00E246CF"/>
    <w:rsid w:val="00E24E3B"/>
    <w:rsid w:val="00E26405"/>
    <w:rsid w:val="00E26993"/>
    <w:rsid w:val="00E26B54"/>
    <w:rsid w:val="00E30E91"/>
    <w:rsid w:val="00E31B0F"/>
    <w:rsid w:val="00E31C0F"/>
    <w:rsid w:val="00E31D15"/>
    <w:rsid w:val="00E322D1"/>
    <w:rsid w:val="00E32EF9"/>
    <w:rsid w:val="00E33032"/>
    <w:rsid w:val="00E33F6C"/>
    <w:rsid w:val="00E340F1"/>
    <w:rsid w:val="00E356B0"/>
    <w:rsid w:val="00E35802"/>
    <w:rsid w:val="00E36344"/>
    <w:rsid w:val="00E366D6"/>
    <w:rsid w:val="00E36D9A"/>
    <w:rsid w:val="00E36E19"/>
    <w:rsid w:val="00E374E3"/>
    <w:rsid w:val="00E4089D"/>
    <w:rsid w:val="00E40D9C"/>
    <w:rsid w:val="00E40ECD"/>
    <w:rsid w:val="00E410AF"/>
    <w:rsid w:val="00E41308"/>
    <w:rsid w:val="00E4214C"/>
    <w:rsid w:val="00E4266C"/>
    <w:rsid w:val="00E42B9E"/>
    <w:rsid w:val="00E4359C"/>
    <w:rsid w:val="00E441E6"/>
    <w:rsid w:val="00E44D40"/>
    <w:rsid w:val="00E44F2F"/>
    <w:rsid w:val="00E4616A"/>
    <w:rsid w:val="00E47CB1"/>
    <w:rsid w:val="00E47F25"/>
    <w:rsid w:val="00E5031C"/>
    <w:rsid w:val="00E512FC"/>
    <w:rsid w:val="00E52373"/>
    <w:rsid w:val="00E5358E"/>
    <w:rsid w:val="00E53DF2"/>
    <w:rsid w:val="00E55345"/>
    <w:rsid w:val="00E56764"/>
    <w:rsid w:val="00E575FE"/>
    <w:rsid w:val="00E57B0A"/>
    <w:rsid w:val="00E600DE"/>
    <w:rsid w:val="00E6080E"/>
    <w:rsid w:val="00E60FDC"/>
    <w:rsid w:val="00E611A8"/>
    <w:rsid w:val="00E614B8"/>
    <w:rsid w:val="00E61AAF"/>
    <w:rsid w:val="00E61C9E"/>
    <w:rsid w:val="00E61D32"/>
    <w:rsid w:val="00E62091"/>
    <w:rsid w:val="00E62EEE"/>
    <w:rsid w:val="00E63A5D"/>
    <w:rsid w:val="00E6402E"/>
    <w:rsid w:val="00E64A50"/>
    <w:rsid w:val="00E65180"/>
    <w:rsid w:val="00E652B5"/>
    <w:rsid w:val="00E6576B"/>
    <w:rsid w:val="00E65FFA"/>
    <w:rsid w:val="00E66158"/>
    <w:rsid w:val="00E66808"/>
    <w:rsid w:val="00E67787"/>
    <w:rsid w:val="00E67CDC"/>
    <w:rsid w:val="00E67CFF"/>
    <w:rsid w:val="00E70236"/>
    <w:rsid w:val="00E703B3"/>
    <w:rsid w:val="00E70465"/>
    <w:rsid w:val="00E7298E"/>
    <w:rsid w:val="00E72AAF"/>
    <w:rsid w:val="00E73302"/>
    <w:rsid w:val="00E73469"/>
    <w:rsid w:val="00E73CC6"/>
    <w:rsid w:val="00E73DC7"/>
    <w:rsid w:val="00E740B5"/>
    <w:rsid w:val="00E74399"/>
    <w:rsid w:val="00E75252"/>
    <w:rsid w:val="00E752F6"/>
    <w:rsid w:val="00E757D1"/>
    <w:rsid w:val="00E766AE"/>
    <w:rsid w:val="00E80A9A"/>
    <w:rsid w:val="00E81C0D"/>
    <w:rsid w:val="00E82235"/>
    <w:rsid w:val="00E82CB2"/>
    <w:rsid w:val="00E83253"/>
    <w:rsid w:val="00E83EDB"/>
    <w:rsid w:val="00E841A4"/>
    <w:rsid w:val="00E84610"/>
    <w:rsid w:val="00E848AB"/>
    <w:rsid w:val="00E84F1D"/>
    <w:rsid w:val="00E85A7C"/>
    <w:rsid w:val="00E86AE4"/>
    <w:rsid w:val="00E86EA7"/>
    <w:rsid w:val="00E9063A"/>
    <w:rsid w:val="00E90B15"/>
    <w:rsid w:val="00E91FF3"/>
    <w:rsid w:val="00E929F9"/>
    <w:rsid w:val="00E93CDD"/>
    <w:rsid w:val="00E94632"/>
    <w:rsid w:val="00E94E98"/>
    <w:rsid w:val="00E95490"/>
    <w:rsid w:val="00E959BE"/>
    <w:rsid w:val="00E96C1C"/>
    <w:rsid w:val="00E97275"/>
    <w:rsid w:val="00EA0585"/>
    <w:rsid w:val="00EA26BB"/>
    <w:rsid w:val="00EA2FEA"/>
    <w:rsid w:val="00EA3CFF"/>
    <w:rsid w:val="00EA445E"/>
    <w:rsid w:val="00EA6BDC"/>
    <w:rsid w:val="00EA7710"/>
    <w:rsid w:val="00EA78BD"/>
    <w:rsid w:val="00EA79C1"/>
    <w:rsid w:val="00EB1B8E"/>
    <w:rsid w:val="00EB2BF9"/>
    <w:rsid w:val="00EB3614"/>
    <w:rsid w:val="00EB377A"/>
    <w:rsid w:val="00EB3A0A"/>
    <w:rsid w:val="00EB3A2A"/>
    <w:rsid w:val="00EB3C36"/>
    <w:rsid w:val="00EB3D50"/>
    <w:rsid w:val="00EB74A5"/>
    <w:rsid w:val="00EB7746"/>
    <w:rsid w:val="00EB7C64"/>
    <w:rsid w:val="00EC1056"/>
    <w:rsid w:val="00EC16C5"/>
    <w:rsid w:val="00EC2DB8"/>
    <w:rsid w:val="00EC321D"/>
    <w:rsid w:val="00EC357F"/>
    <w:rsid w:val="00EC3A0D"/>
    <w:rsid w:val="00EC3E82"/>
    <w:rsid w:val="00EC537F"/>
    <w:rsid w:val="00EC668C"/>
    <w:rsid w:val="00EC6AB0"/>
    <w:rsid w:val="00EC7AEF"/>
    <w:rsid w:val="00EC7D12"/>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55C"/>
    <w:rsid w:val="00ED71D1"/>
    <w:rsid w:val="00ED772A"/>
    <w:rsid w:val="00EE135B"/>
    <w:rsid w:val="00EE1B0D"/>
    <w:rsid w:val="00EE2E35"/>
    <w:rsid w:val="00EE302D"/>
    <w:rsid w:val="00EE332B"/>
    <w:rsid w:val="00EE3C68"/>
    <w:rsid w:val="00EE5A8B"/>
    <w:rsid w:val="00EE5B10"/>
    <w:rsid w:val="00EE5E50"/>
    <w:rsid w:val="00EE63BE"/>
    <w:rsid w:val="00EE716B"/>
    <w:rsid w:val="00EF1707"/>
    <w:rsid w:val="00EF1FD1"/>
    <w:rsid w:val="00EF2139"/>
    <w:rsid w:val="00EF25FA"/>
    <w:rsid w:val="00EF2853"/>
    <w:rsid w:val="00EF2CC8"/>
    <w:rsid w:val="00EF2FB5"/>
    <w:rsid w:val="00EF3028"/>
    <w:rsid w:val="00EF33CE"/>
    <w:rsid w:val="00EF3D2A"/>
    <w:rsid w:val="00EF47ED"/>
    <w:rsid w:val="00EF6063"/>
    <w:rsid w:val="00F00B5A"/>
    <w:rsid w:val="00F01A7F"/>
    <w:rsid w:val="00F01F05"/>
    <w:rsid w:val="00F0306F"/>
    <w:rsid w:val="00F0387A"/>
    <w:rsid w:val="00F054F7"/>
    <w:rsid w:val="00F05BEF"/>
    <w:rsid w:val="00F06054"/>
    <w:rsid w:val="00F0671D"/>
    <w:rsid w:val="00F06FE3"/>
    <w:rsid w:val="00F102EA"/>
    <w:rsid w:val="00F110B7"/>
    <w:rsid w:val="00F11315"/>
    <w:rsid w:val="00F12740"/>
    <w:rsid w:val="00F12A56"/>
    <w:rsid w:val="00F144F9"/>
    <w:rsid w:val="00F149E0"/>
    <w:rsid w:val="00F14C7A"/>
    <w:rsid w:val="00F150DF"/>
    <w:rsid w:val="00F150F3"/>
    <w:rsid w:val="00F154BE"/>
    <w:rsid w:val="00F15B31"/>
    <w:rsid w:val="00F21732"/>
    <w:rsid w:val="00F21B77"/>
    <w:rsid w:val="00F222FA"/>
    <w:rsid w:val="00F22996"/>
    <w:rsid w:val="00F22F77"/>
    <w:rsid w:val="00F230BB"/>
    <w:rsid w:val="00F230FB"/>
    <w:rsid w:val="00F24482"/>
    <w:rsid w:val="00F25568"/>
    <w:rsid w:val="00F25E86"/>
    <w:rsid w:val="00F262B1"/>
    <w:rsid w:val="00F2639F"/>
    <w:rsid w:val="00F3051E"/>
    <w:rsid w:val="00F31D64"/>
    <w:rsid w:val="00F327DB"/>
    <w:rsid w:val="00F32995"/>
    <w:rsid w:val="00F32DFF"/>
    <w:rsid w:val="00F33313"/>
    <w:rsid w:val="00F33E94"/>
    <w:rsid w:val="00F3539E"/>
    <w:rsid w:val="00F35AD9"/>
    <w:rsid w:val="00F373E5"/>
    <w:rsid w:val="00F37ABB"/>
    <w:rsid w:val="00F37FCD"/>
    <w:rsid w:val="00F41BE8"/>
    <w:rsid w:val="00F42412"/>
    <w:rsid w:val="00F42528"/>
    <w:rsid w:val="00F43DF7"/>
    <w:rsid w:val="00F43F9A"/>
    <w:rsid w:val="00F456AF"/>
    <w:rsid w:val="00F456E0"/>
    <w:rsid w:val="00F45789"/>
    <w:rsid w:val="00F467E7"/>
    <w:rsid w:val="00F46EF9"/>
    <w:rsid w:val="00F471AA"/>
    <w:rsid w:val="00F479A7"/>
    <w:rsid w:val="00F47DEA"/>
    <w:rsid w:val="00F47FDC"/>
    <w:rsid w:val="00F47FF6"/>
    <w:rsid w:val="00F50C65"/>
    <w:rsid w:val="00F51D95"/>
    <w:rsid w:val="00F523C6"/>
    <w:rsid w:val="00F52F46"/>
    <w:rsid w:val="00F5327F"/>
    <w:rsid w:val="00F534AD"/>
    <w:rsid w:val="00F534C0"/>
    <w:rsid w:val="00F53F06"/>
    <w:rsid w:val="00F54064"/>
    <w:rsid w:val="00F54490"/>
    <w:rsid w:val="00F544B3"/>
    <w:rsid w:val="00F556B7"/>
    <w:rsid w:val="00F55E8E"/>
    <w:rsid w:val="00F55F63"/>
    <w:rsid w:val="00F56D67"/>
    <w:rsid w:val="00F57BDE"/>
    <w:rsid w:val="00F601CC"/>
    <w:rsid w:val="00F612FC"/>
    <w:rsid w:val="00F62983"/>
    <w:rsid w:val="00F62BE7"/>
    <w:rsid w:val="00F632ED"/>
    <w:rsid w:val="00F63ED5"/>
    <w:rsid w:val="00F655B4"/>
    <w:rsid w:val="00F656E0"/>
    <w:rsid w:val="00F65860"/>
    <w:rsid w:val="00F67094"/>
    <w:rsid w:val="00F6755D"/>
    <w:rsid w:val="00F70A3F"/>
    <w:rsid w:val="00F70E4A"/>
    <w:rsid w:val="00F71DBF"/>
    <w:rsid w:val="00F7267A"/>
    <w:rsid w:val="00F7313C"/>
    <w:rsid w:val="00F73741"/>
    <w:rsid w:val="00F7389D"/>
    <w:rsid w:val="00F738C1"/>
    <w:rsid w:val="00F741E9"/>
    <w:rsid w:val="00F747E2"/>
    <w:rsid w:val="00F76CAE"/>
    <w:rsid w:val="00F76D37"/>
    <w:rsid w:val="00F77136"/>
    <w:rsid w:val="00F77E4E"/>
    <w:rsid w:val="00F80022"/>
    <w:rsid w:val="00F80631"/>
    <w:rsid w:val="00F80CC9"/>
    <w:rsid w:val="00F80D98"/>
    <w:rsid w:val="00F80DCE"/>
    <w:rsid w:val="00F80DF8"/>
    <w:rsid w:val="00F81283"/>
    <w:rsid w:val="00F81F1E"/>
    <w:rsid w:val="00F8226B"/>
    <w:rsid w:val="00F82552"/>
    <w:rsid w:val="00F8332E"/>
    <w:rsid w:val="00F83A9E"/>
    <w:rsid w:val="00F83F1A"/>
    <w:rsid w:val="00F85158"/>
    <w:rsid w:val="00F85E04"/>
    <w:rsid w:val="00F85F4A"/>
    <w:rsid w:val="00F860E3"/>
    <w:rsid w:val="00F86106"/>
    <w:rsid w:val="00F8688E"/>
    <w:rsid w:val="00F87443"/>
    <w:rsid w:val="00F87725"/>
    <w:rsid w:val="00F90927"/>
    <w:rsid w:val="00F90E84"/>
    <w:rsid w:val="00F910A8"/>
    <w:rsid w:val="00F914B9"/>
    <w:rsid w:val="00F92316"/>
    <w:rsid w:val="00F930B1"/>
    <w:rsid w:val="00F93719"/>
    <w:rsid w:val="00F94B18"/>
    <w:rsid w:val="00F94EDE"/>
    <w:rsid w:val="00F95CB7"/>
    <w:rsid w:val="00F96252"/>
    <w:rsid w:val="00F96AE7"/>
    <w:rsid w:val="00F9713D"/>
    <w:rsid w:val="00F97B02"/>
    <w:rsid w:val="00F97D1B"/>
    <w:rsid w:val="00FA1ACD"/>
    <w:rsid w:val="00FA1C89"/>
    <w:rsid w:val="00FA2237"/>
    <w:rsid w:val="00FA2677"/>
    <w:rsid w:val="00FA2F34"/>
    <w:rsid w:val="00FA36C9"/>
    <w:rsid w:val="00FA45F1"/>
    <w:rsid w:val="00FA45F2"/>
    <w:rsid w:val="00FA4D81"/>
    <w:rsid w:val="00FA51E0"/>
    <w:rsid w:val="00FA57B3"/>
    <w:rsid w:val="00FA5858"/>
    <w:rsid w:val="00FA5F02"/>
    <w:rsid w:val="00FA707A"/>
    <w:rsid w:val="00FA7C87"/>
    <w:rsid w:val="00FA7FB8"/>
    <w:rsid w:val="00FB05E4"/>
    <w:rsid w:val="00FB1DFB"/>
    <w:rsid w:val="00FB3AEB"/>
    <w:rsid w:val="00FB43E0"/>
    <w:rsid w:val="00FB5329"/>
    <w:rsid w:val="00FB5AAA"/>
    <w:rsid w:val="00FB5E73"/>
    <w:rsid w:val="00FB6A07"/>
    <w:rsid w:val="00FB717A"/>
    <w:rsid w:val="00FB7B61"/>
    <w:rsid w:val="00FC1303"/>
    <w:rsid w:val="00FC1F48"/>
    <w:rsid w:val="00FC2192"/>
    <w:rsid w:val="00FC281E"/>
    <w:rsid w:val="00FC288F"/>
    <w:rsid w:val="00FC2F4F"/>
    <w:rsid w:val="00FC3477"/>
    <w:rsid w:val="00FC3593"/>
    <w:rsid w:val="00FC3B88"/>
    <w:rsid w:val="00FC6686"/>
    <w:rsid w:val="00FC670D"/>
    <w:rsid w:val="00FC7ABC"/>
    <w:rsid w:val="00FD40E8"/>
    <w:rsid w:val="00FD4FA1"/>
    <w:rsid w:val="00FD525D"/>
    <w:rsid w:val="00FD52B2"/>
    <w:rsid w:val="00FD5A54"/>
    <w:rsid w:val="00FD5AFE"/>
    <w:rsid w:val="00FD6D60"/>
    <w:rsid w:val="00FD70A1"/>
    <w:rsid w:val="00FD741F"/>
    <w:rsid w:val="00FD78B5"/>
    <w:rsid w:val="00FE0542"/>
    <w:rsid w:val="00FE0AE4"/>
    <w:rsid w:val="00FE0B61"/>
    <w:rsid w:val="00FE0DBD"/>
    <w:rsid w:val="00FE148F"/>
    <w:rsid w:val="00FE1B8E"/>
    <w:rsid w:val="00FE1F28"/>
    <w:rsid w:val="00FE1FB2"/>
    <w:rsid w:val="00FE2150"/>
    <w:rsid w:val="00FE364E"/>
    <w:rsid w:val="00FE382F"/>
    <w:rsid w:val="00FE426F"/>
    <w:rsid w:val="00FE44A6"/>
    <w:rsid w:val="00FE4619"/>
    <w:rsid w:val="00FE47A6"/>
    <w:rsid w:val="00FE4C9F"/>
    <w:rsid w:val="00FE57E5"/>
    <w:rsid w:val="00FE59C0"/>
    <w:rsid w:val="00FE66A0"/>
    <w:rsid w:val="00FE69C5"/>
    <w:rsid w:val="00FE6B0B"/>
    <w:rsid w:val="00FE705A"/>
    <w:rsid w:val="00FE7310"/>
    <w:rsid w:val="00FE7769"/>
    <w:rsid w:val="00FF1064"/>
    <w:rsid w:val="00FF2D6E"/>
    <w:rsid w:val="00FF3764"/>
    <w:rsid w:val="00FF43CA"/>
    <w:rsid w:val="00FF43D6"/>
    <w:rsid w:val="00FF503C"/>
    <w:rsid w:val="00FF57D6"/>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Normal2"/>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zwolenia.zintegrowane@klimat.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42af6c-5a5b-4643-9241-f6d6f10a33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CC52A32B21C04E835A37C0947538F2" ma:contentTypeVersion="13" ma:contentTypeDescription="Utwórz nowy dokument." ma:contentTypeScope="" ma:versionID="5b446eb6fbe09d037582543db79c56d0">
  <xsd:schema xmlns:xsd="http://www.w3.org/2001/XMLSchema" xmlns:xs="http://www.w3.org/2001/XMLSchema" xmlns:p="http://schemas.microsoft.com/office/2006/metadata/properties" xmlns:ns3="dd42af6c-5a5b-4643-9241-f6d6f10a3355" xmlns:ns4="cbea8163-8751-462f-90a3-168371da9daf" targetNamespace="http://schemas.microsoft.com/office/2006/metadata/properties" ma:root="true" ma:fieldsID="762780646482ee8c34b1eee49af88532" ns3:_="" ns4:_="">
    <xsd:import namespace="dd42af6c-5a5b-4643-9241-f6d6f10a3355"/>
    <xsd:import namespace="cbea8163-8751-462f-90a3-168371da9d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2af6c-5a5b-4643-9241-f6d6f10a3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a8163-8751-462f-90a3-168371da9daf"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3848-AC72-4287-9CFF-207AC9BCDAC9}">
  <ds:schemaRefs>
    <ds:schemaRef ds:uri="http://purl.org/dc/terms/"/>
    <ds:schemaRef ds:uri="http://purl.org/dc/elements/1.1/"/>
    <ds:schemaRef ds:uri="http://schemas.microsoft.com/office/2006/documentManagement/types"/>
    <ds:schemaRef ds:uri="cbea8163-8751-462f-90a3-168371da9daf"/>
    <ds:schemaRef ds:uri="dd42af6c-5a5b-4643-9241-f6d6f10a3355"/>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3.xml><?xml version="1.0" encoding="utf-8"?>
<ds:datastoreItem xmlns:ds="http://schemas.openxmlformats.org/officeDocument/2006/customXml" ds:itemID="{2B067C6B-86E1-4AFF-9C76-F07B8672A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2af6c-5a5b-4643-9241-f6d6f10a3355"/>
    <ds:schemaRef ds:uri="cbea8163-8751-462f-90a3-168371da9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77478-C829-42CA-9653-E0DE10D4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8590</Words>
  <Characters>51543</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Mulet Kinga</cp:lastModifiedBy>
  <cp:revision>2</cp:revision>
  <cp:lastPrinted>2023-07-24T08:11:00Z</cp:lastPrinted>
  <dcterms:created xsi:type="dcterms:W3CDTF">2023-09-12T12:24:00Z</dcterms:created>
  <dcterms:modified xsi:type="dcterms:W3CDTF">2023-09-12T12:24:00Z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0x010100B5CC52A32B21C04E835A37C0947538F2</vt:lpwstr>
  </property>
</Properties>
</file>