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5F" w:rsidRDefault="0047545F" w:rsidP="0047545F">
      <w:r>
        <w:t xml:space="preserve">Załącznik do </w:t>
      </w:r>
      <w:r>
        <w:t>Uchwał</w:t>
      </w:r>
      <w:r>
        <w:t>y</w:t>
      </w:r>
      <w:bookmarkStart w:id="0" w:name="_GoBack"/>
      <w:bookmarkEnd w:id="0"/>
      <w:r>
        <w:t xml:space="preserve"> nr 2031/451/VI/2023</w:t>
      </w:r>
    </w:p>
    <w:p w:rsidR="0047545F" w:rsidRDefault="0047545F" w:rsidP="0047545F">
      <w:r>
        <w:t>Zarządu Województwa Śląskiego</w:t>
      </w:r>
    </w:p>
    <w:p w:rsidR="0047545F" w:rsidRDefault="0047545F" w:rsidP="0047545F">
      <w:r>
        <w:t>z dnia 27.09.2023 r.</w:t>
      </w:r>
    </w:p>
    <w:p w:rsidR="0047545F" w:rsidRDefault="0047545F" w:rsidP="00523925">
      <w:pPr>
        <w:jc w:val="center"/>
        <w:rPr>
          <w:b/>
          <w:caps/>
        </w:rPr>
      </w:pPr>
    </w:p>
    <w:p w:rsidR="00F067ED" w:rsidRDefault="00976403" w:rsidP="00523925">
      <w:pPr>
        <w:jc w:val="center"/>
        <w:rPr>
          <w:b/>
          <w:caps/>
        </w:rPr>
      </w:pPr>
      <w:r>
        <w:rPr>
          <w:b/>
          <w:caps/>
        </w:rPr>
        <w:t>Aneks Nr 4</w:t>
      </w:r>
    </w:p>
    <w:p w:rsidR="00F067ED" w:rsidRDefault="00712298" w:rsidP="00F067ED">
      <w:pPr>
        <w:spacing w:before="160" w:after="160"/>
        <w:jc w:val="center"/>
        <w:rPr>
          <w:b/>
          <w:caps/>
        </w:rPr>
      </w:pPr>
      <w:r>
        <w:t>z dnia .................... 2023</w:t>
      </w:r>
      <w:r w:rsidR="00F067ED">
        <w:t> r.</w:t>
      </w:r>
    </w:p>
    <w:p w:rsidR="00F067ED" w:rsidRDefault="005F58D2" w:rsidP="00F067ED">
      <w:pPr>
        <w:keepNext/>
        <w:spacing w:after="240"/>
        <w:jc w:val="center"/>
      </w:pPr>
      <w:r>
        <w:rPr>
          <w:b/>
        </w:rPr>
        <w:t xml:space="preserve">do Umowy </w:t>
      </w:r>
      <w:r w:rsidR="00976403">
        <w:rPr>
          <w:b/>
        </w:rPr>
        <w:t>nr 4019/KT/2019 zawartej w dniu 11.10.2019</w:t>
      </w:r>
      <w:r w:rsidR="00F067ED">
        <w:rPr>
          <w:b/>
        </w:rPr>
        <w:t xml:space="preserve"> r.</w:t>
      </w:r>
    </w:p>
    <w:p w:rsidR="00F067ED" w:rsidRDefault="00F067ED" w:rsidP="00F067ED">
      <w:pPr>
        <w:spacing w:before="40" w:after="40"/>
        <w:jc w:val="center"/>
      </w:pPr>
      <w:r>
        <w:t>zawarty pomiędzy:</w:t>
      </w:r>
    </w:p>
    <w:p w:rsidR="00F067ED" w:rsidRPr="0058428F" w:rsidRDefault="00F067ED" w:rsidP="005F58D2">
      <w:pPr>
        <w:spacing w:before="40" w:after="40"/>
        <w:jc w:val="both"/>
        <w:rPr>
          <w:szCs w:val="22"/>
        </w:rPr>
      </w:pPr>
      <w:r w:rsidRPr="0058428F">
        <w:rPr>
          <w:b/>
          <w:szCs w:val="22"/>
        </w:rPr>
        <w:t>Zarządem Województwa Śląskiego</w:t>
      </w:r>
      <w:r w:rsidRPr="0058428F">
        <w:rPr>
          <w:szCs w:val="22"/>
        </w:rPr>
        <w:t>, działającym jako zarządca dr</w:t>
      </w:r>
      <w:r w:rsidR="007F19FA" w:rsidRPr="0058428F">
        <w:rPr>
          <w:szCs w:val="22"/>
        </w:rPr>
        <w:t xml:space="preserve">ogi w rozumieniu art. 19 ust. 2 </w:t>
      </w:r>
      <w:r w:rsidRPr="0058428F">
        <w:rPr>
          <w:szCs w:val="22"/>
        </w:rPr>
        <w:t>pkt 2 ustawy z dnia 21 marca 1985 r. o drogach publicznyc</w:t>
      </w:r>
      <w:r w:rsidR="00712298" w:rsidRPr="0058428F">
        <w:rPr>
          <w:szCs w:val="22"/>
        </w:rPr>
        <w:t>h (tekst jednolity Dz. U. z 2023 r. poz. 645</w:t>
      </w:r>
      <w:r w:rsidR="007F19FA" w:rsidRPr="0058428F">
        <w:rPr>
          <w:szCs w:val="22"/>
        </w:rPr>
        <w:t xml:space="preserve"> </w:t>
      </w:r>
      <w:r w:rsidRPr="0058428F">
        <w:rPr>
          <w:szCs w:val="22"/>
        </w:rPr>
        <w:t xml:space="preserve">z </w:t>
      </w:r>
      <w:proofErr w:type="spellStart"/>
      <w:r w:rsidRPr="0058428F">
        <w:rPr>
          <w:szCs w:val="22"/>
        </w:rPr>
        <w:t>późn</w:t>
      </w:r>
      <w:proofErr w:type="spellEnd"/>
      <w:r w:rsidRPr="0058428F">
        <w:rPr>
          <w:szCs w:val="22"/>
        </w:rPr>
        <w:t xml:space="preserve">. zm.), z siedzibą w Katowicach przy ul. Ligonia 46, </w:t>
      </w:r>
    </w:p>
    <w:p w:rsidR="00F067ED" w:rsidRPr="0058428F" w:rsidRDefault="00F067ED" w:rsidP="005F58D2">
      <w:pPr>
        <w:spacing w:before="40" w:after="40"/>
        <w:jc w:val="both"/>
        <w:rPr>
          <w:szCs w:val="22"/>
        </w:rPr>
      </w:pPr>
      <w:r w:rsidRPr="0058428F">
        <w:rPr>
          <w:szCs w:val="22"/>
        </w:rPr>
        <w:t>reprezentowanym przez:</w:t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>1. ………………………………………….             -    ……………………………..…..</w:t>
      </w:r>
      <w:r w:rsidRPr="0058428F">
        <w:rPr>
          <w:szCs w:val="22"/>
        </w:rPr>
        <w:tab/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 xml:space="preserve">2. ………………………………………….             -    ………………………..……….. </w:t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 xml:space="preserve">a </w:t>
      </w:r>
    </w:p>
    <w:p w:rsidR="00F067ED" w:rsidRPr="0058428F" w:rsidRDefault="00976403" w:rsidP="005F58D2">
      <w:pPr>
        <w:spacing w:before="40" w:after="40"/>
        <w:jc w:val="both"/>
        <w:rPr>
          <w:szCs w:val="22"/>
        </w:rPr>
      </w:pPr>
      <w:r w:rsidRPr="0058428F">
        <w:rPr>
          <w:b/>
          <w:szCs w:val="22"/>
        </w:rPr>
        <w:t>„Projekt Wesoła”</w:t>
      </w:r>
      <w:r w:rsidR="00712298" w:rsidRPr="0058428F">
        <w:rPr>
          <w:b/>
          <w:szCs w:val="22"/>
        </w:rPr>
        <w:t xml:space="preserve"> Sp. z o.o.</w:t>
      </w:r>
      <w:r w:rsidR="00727E80" w:rsidRPr="0058428F">
        <w:rPr>
          <w:szCs w:val="22"/>
        </w:rPr>
        <w:t xml:space="preserve">, adres: ul. </w:t>
      </w:r>
      <w:r w:rsidR="00B54A4B" w:rsidRPr="0058428F">
        <w:rPr>
          <w:szCs w:val="22"/>
        </w:rPr>
        <w:t>Marcina Radockiego 192 lok. 14, 40-645</w:t>
      </w:r>
      <w:r w:rsidR="00F067ED" w:rsidRPr="0058428F">
        <w:rPr>
          <w:szCs w:val="22"/>
        </w:rPr>
        <w:t xml:space="preserve"> </w:t>
      </w:r>
      <w:r w:rsidR="00B54A4B" w:rsidRPr="0058428F">
        <w:rPr>
          <w:szCs w:val="22"/>
        </w:rPr>
        <w:t>Katowice</w:t>
      </w:r>
      <w:r w:rsidR="00F067ED" w:rsidRPr="0058428F">
        <w:rPr>
          <w:szCs w:val="22"/>
        </w:rPr>
        <w:t xml:space="preserve">, wpisana do Krajowego Rejestru Sądowego pod numerem KRS </w:t>
      </w:r>
      <w:r w:rsidR="00B54A4B" w:rsidRPr="0058428F">
        <w:rPr>
          <w:szCs w:val="22"/>
        </w:rPr>
        <w:t>0000758676</w:t>
      </w:r>
      <w:r w:rsidR="00F067ED" w:rsidRPr="0058428F">
        <w:rPr>
          <w:szCs w:val="22"/>
        </w:rPr>
        <w:t xml:space="preserve">, NIP </w:t>
      </w:r>
      <w:r w:rsidR="00B54A4B" w:rsidRPr="0058428F">
        <w:rPr>
          <w:szCs w:val="22"/>
        </w:rPr>
        <w:t>5993235365</w:t>
      </w:r>
      <w:r w:rsidR="00F067ED" w:rsidRPr="0058428F">
        <w:rPr>
          <w:szCs w:val="22"/>
        </w:rPr>
        <w:t xml:space="preserve">; REGON </w:t>
      </w:r>
      <w:r w:rsidR="00B54A4B" w:rsidRPr="0058428F">
        <w:rPr>
          <w:szCs w:val="22"/>
        </w:rPr>
        <w:t>381354300</w:t>
      </w:r>
      <w:r w:rsidR="00F067ED" w:rsidRPr="0058428F">
        <w:rPr>
          <w:szCs w:val="22"/>
        </w:rPr>
        <w:t xml:space="preserve"> zwana dalej „INWESTOREM”</w:t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>reprezentowana przez:</w:t>
      </w:r>
    </w:p>
    <w:p w:rsidR="00F067ED" w:rsidRPr="0058428F" w:rsidRDefault="00F067ED" w:rsidP="00F067ED">
      <w:pPr>
        <w:spacing w:before="40" w:after="40"/>
        <w:jc w:val="left"/>
        <w:rPr>
          <w:szCs w:val="22"/>
        </w:rPr>
      </w:pPr>
      <w:r w:rsidRPr="0058428F">
        <w:rPr>
          <w:szCs w:val="22"/>
        </w:rPr>
        <w:t>1. ………………………………………….             -    ……………………………..…..</w:t>
      </w:r>
      <w:r w:rsidRPr="0058428F">
        <w:rPr>
          <w:szCs w:val="22"/>
        </w:rPr>
        <w:tab/>
      </w:r>
    </w:p>
    <w:p w:rsidR="00F067ED" w:rsidRPr="0058428F" w:rsidRDefault="00F067ED" w:rsidP="00F067ED">
      <w:pPr>
        <w:spacing w:before="40" w:after="40"/>
        <w:jc w:val="left"/>
        <w:rPr>
          <w:color w:val="000000"/>
          <w:szCs w:val="22"/>
          <w:u w:color="000000"/>
        </w:rPr>
      </w:pPr>
      <w:r w:rsidRPr="0058428F">
        <w:rPr>
          <w:szCs w:val="22"/>
        </w:rPr>
        <w:t xml:space="preserve">2. ………………………………………….             -    ………………………..……….. </w:t>
      </w:r>
      <w:r w:rsidR="00DC35D3" w:rsidRPr="0058428F">
        <w:rPr>
          <w:color w:val="000000"/>
          <w:szCs w:val="22"/>
          <w:u w:color="000000"/>
        </w:rPr>
        <w:t xml:space="preserve"> </w:t>
      </w:r>
    </w:p>
    <w:p w:rsidR="00F067ED" w:rsidRPr="0058428F" w:rsidRDefault="00F067ED" w:rsidP="00F067ED">
      <w:pPr>
        <w:keepNext/>
        <w:spacing w:before="280"/>
        <w:jc w:val="center"/>
        <w:rPr>
          <w:szCs w:val="22"/>
        </w:rPr>
      </w:pPr>
      <w:r w:rsidRPr="0058428F">
        <w:rPr>
          <w:b/>
          <w:szCs w:val="22"/>
        </w:rPr>
        <w:t>§ 1. </w:t>
      </w:r>
    </w:p>
    <w:p w:rsidR="00F067ED" w:rsidRPr="0058428F" w:rsidRDefault="00976403" w:rsidP="00F067ED">
      <w:pPr>
        <w:keepLines/>
        <w:jc w:val="both"/>
        <w:rPr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 xml:space="preserve">Na podstawie </w:t>
      </w:r>
      <w:r w:rsidR="00172089" w:rsidRPr="0058428F">
        <w:rPr>
          <w:color w:val="000000"/>
          <w:szCs w:val="22"/>
          <w:u w:color="000000"/>
        </w:rPr>
        <w:t xml:space="preserve">§ 11 ust. 1 Umowy </w:t>
      </w:r>
      <w:r w:rsidR="00F067ED" w:rsidRPr="0058428F">
        <w:rPr>
          <w:color w:val="000000"/>
          <w:szCs w:val="22"/>
          <w:u w:color="000000"/>
        </w:rPr>
        <w:t>Strony zgodnie p</w:t>
      </w:r>
      <w:r w:rsidR="00F648B8" w:rsidRPr="0058428F">
        <w:rPr>
          <w:color w:val="000000"/>
          <w:szCs w:val="22"/>
          <w:u w:color="000000"/>
        </w:rPr>
        <w:t>ostanawiają dokonać następujących zmian</w:t>
      </w:r>
      <w:r w:rsidR="00F067ED" w:rsidRPr="0058428F">
        <w:rPr>
          <w:color w:val="000000"/>
          <w:szCs w:val="22"/>
          <w:u w:color="000000"/>
        </w:rPr>
        <w:t xml:space="preserve"> </w:t>
      </w:r>
      <w:r w:rsidR="00172089" w:rsidRPr="0058428F">
        <w:rPr>
          <w:color w:val="000000"/>
          <w:szCs w:val="22"/>
          <w:u w:color="000000"/>
        </w:rPr>
        <w:t>Umowy</w:t>
      </w:r>
      <w:r w:rsidR="00F067ED" w:rsidRPr="0058428F">
        <w:rPr>
          <w:color w:val="000000"/>
          <w:szCs w:val="22"/>
          <w:u w:color="000000"/>
        </w:rPr>
        <w:t>:</w:t>
      </w:r>
    </w:p>
    <w:p w:rsidR="00976403" w:rsidRPr="0058428F" w:rsidRDefault="00976403" w:rsidP="00976403">
      <w:pPr>
        <w:spacing w:line="360" w:lineRule="exact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1) § 6 ust. 13 przyjmuje brzmienie: „</w:t>
      </w:r>
      <w:r w:rsidRPr="0058428F">
        <w:rPr>
          <w:b/>
          <w:szCs w:val="22"/>
          <w:lang w:bidi="ar-SA"/>
        </w:rPr>
        <w:t>13.</w:t>
      </w:r>
      <w:r w:rsidRPr="0058428F">
        <w:rPr>
          <w:szCs w:val="22"/>
          <w:lang w:bidi="ar-SA"/>
        </w:rPr>
        <w:t xml:space="preserve"> Przedstawiciel Zarządu Dróg Wojewódzkich w Katowicach jest zobowiązany do przeprowadzenia odbioru końcowego przebudowy odcinka drogi wojewódzkiej nr 945 (ul. Wesoła) w miejscowości Żywiec. Podsumowanie realizacji przedsięwzięcia, o którym mowa w § 1 ust. 1 zostanie udokumentowane stosownym raportem, stanowiącym załącznik nr 2 do niniejszej umowy. Kopię tego raportu Zarząd Dróg Wojewódzkich w Katowicach niezwłocznie dostarczy do </w:t>
      </w:r>
      <w:r w:rsidRPr="0058428F">
        <w:rPr>
          <w:rFonts w:eastAsia="Arial Narrow"/>
          <w:szCs w:val="22"/>
          <w:lang w:bidi="ar-SA"/>
        </w:rPr>
        <w:t>Departamentu Komunikacji Regionalnej i Drogownictwa</w:t>
      </w:r>
      <w:r w:rsidRPr="0058428F">
        <w:rPr>
          <w:szCs w:val="22"/>
          <w:lang w:bidi="ar-SA"/>
        </w:rPr>
        <w:t>.</w:t>
      </w:r>
    </w:p>
    <w:p w:rsidR="00976403" w:rsidRPr="0058428F" w:rsidRDefault="00976403" w:rsidP="00976403">
      <w:pPr>
        <w:spacing w:line="380" w:lineRule="exact"/>
        <w:ind w:left="360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 xml:space="preserve">Dla potrzeb ww. odbioru końcowego </w:t>
      </w:r>
      <w:r w:rsidRPr="0058428F">
        <w:rPr>
          <w:i/>
          <w:szCs w:val="22"/>
          <w:lang w:bidi="ar-SA"/>
        </w:rPr>
        <w:t xml:space="preserve">INWESTOR </w:t>
      </w:r>
      <w:r w:rsidRPr="0058428F">
        <w:rPr>
          <w:szCs w:val="22"/>
          <w:lang w:bidi="ar-SA"/>
        </w:rPr>
        <w:t xml:space="preserve">własnym staraniem i na własny koszt zobowiązany jest do: </w:t>
      </w:r>
    </w:p>
    <w:p w:rsidR="00976403" w:rsidRPr="0058428F" w:rsidRDefault="00976403" w:rsidP="00976403">
      <w:pPr>
        <w:numPr>
          <w:ilvl w:val="0"/>
          <w:numId w:val="1"/>
        </w:numPr>
        <w:spacing w:line="380" w:lineRule="exact"/>
        <w:ind w:left="993" w:hanging="273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trwałego wytyczenia punktów granicznych pasa drogowego drogi wojewódzkiej nr 945,</w:t>
      </w:r>
    </w:p>
    <w:p w:rsidR="00976403" w:rsidRPr="0058428F" w:rsidRDefault="00976403" w:rsidP="00976403">
      <w:pPr>
        <w:numPr>
          <w:ilvl w:val="0"/>
          <w:numId w:val="1"/>
        </w:numPr>
        <w:spacing w:line="380" w:lineRule="exact"/>
        <w:ind w:left="993" w:hanging="273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przedstawienia i przekazania Zarządowi Dróg Wojewódzkich w Katowicach inwentaryzacji geodezyjnej powykonawczej obejmującej przebudowany odcinek drogi wojewódzkiej nr 945,</w:t>
      </w:r>
    </w:p>
    <w:p w:rsidR="00976403" w:rsidRPr="0058428F" w:rsidRDefault="00976403" w:rsidP="00976403">
      <w:pPr>
        <w:numPr>
          <w:ilvl w:val="0"/>
          <w:numId w:val="1"/>
        </w:numPr>
        <w:spacing w:line="380" w:lineRule="exact"/>
        <w:ind w:left="993" w:hanging="273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zapewnienia podczas odbioru na miejscu obsługi geodezyjnej.”</w:t>
      </w:r>
    </w:p>
    <w:p w:rsidR="00976403" w:rsidRPr="0058428F" w:rsidRDefault="00976403" w:rsidP="00976403">
      <w:pPr>
        <w:spacing w:before="40" w:after="40" w:line="340" w:lineRule="exact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 xml:space="preserve">2) § 7 ust. 7 przyjmuje brzmienie: </w:t>
      </w:r>
      <w:r w:rsidRPr="0058428F">
        <w:rPr>
          <w:iCs/>
          <w:szCs w:val="22"/>
          <w:lang w:bidi="ar-SA"/>
        </w:rPr>
        <w:t>„</w:t>
      </w:r>
      <w:r w:rsidRPr="0058428F">
        <w:rPr>
          <w:b/>
          <w:iCs/>
          <w:szCs w:val="22"/>
          <w:lang w:bidi="ar-SA"/>
        </w:rPr>
        <w:t>7</w:t>
      </w:r>
      <w:r w:rsidRPr="0058428F">
        <w:rPr>
          <w:b/>
          <w:bCs/>
          <w:iCs/>
          <w:szCs w:val="22"/>
          <w:lang w:bidi="ar-SA"/>
        </w:rPr>
        <w:t>.</w:t>
      </w:r>
      <w:r w:rsidRPr="0058428F">
        <w:rPr>
          <w:iCs/>
          <w:szCs w:val="22"/>
          <w:lang w:bidi="ar-SA"/>
        </w:rPr>
        <w:t xml:space="preserve"> INWESTOR</w:t>
      </w:r>
      <w:r w:rsidRPr="0058428F">
        <w:rPr>
          <w:i/>
          <w:iCs/>
          <w:szCs w:val="22"/>
          <w:lang w:bidi="ar-SA"/>
        </w:rPr>
        <w:t xml:space="preserve"> </w:t>
      </w:r>
      <w:r w:rsidRPr="0058428F">
        <w:rPr>
          <w:szCs w:val="22"/>
          <w:lang w:bidi="ar-SA"/>
        </w:rPr>
        <w:t>zobowiązuje się do przekazania przebudowanego obiektu drogowego w nieprzekraczalnym terminie do dnia</w:t>
      </w:r>
      <w:r w:rsidR="001D0FA0" w:rsidRPr="0058428F">
        <w:rPr>
          <w:b/>
          <w:szCs w:val="22"/>
          <w:lang w:bidi="ar-SA"/>
        </w:rPr>
        <w:t xml:space="preserve"> 30.06.2024</w:t>
      </w:r>
      <w:r w:rsidRPr="0058428F">
        <w:rPr>
          <w:b/>
          <w:szCs w:val="22"/>
          <w:lang w:bidi="ar-SA"/>
        </w:rPr>
        <w:t xml:space="preserve"> r.</w:t>
      </w:r>
      <w:r w:rsidRPr="0058428F">
        <w:rPr>
          <w:b/>
          <w:i/>
          <w:iCs/>
          <w:szCs w:val="22"/>
          <w:lang w:bidi="ar-SA"/>
        </w:rPr>
        <w:t>”</w:t>
      </w:r>
    </w:p>
    <w:p w:rsidR="00976403" w:rsidRPr="0058428F" w:rsidRDefault="00976403" w:rsidP="00976403">
      <w:pPr>
        <w:spacing w:line="360" w:lineRule="exact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3) § 7 ust. 11 przyjmuje brzmienie: „</w:t>
      </w:r>
      <w:r w:rsidRPr="0058428F">
        <w:rPr>
          <w:b/>
          <w:szCs w:val="22"/>
          <w:lang w:bidi="ar-SA"/>
        </w:rPr>
        <w:t>11.</w:t>
      </w:r>
      <w:r w:rsidRPr="0058428F">
        <w:rPr>
          <w:szCs w:val="22"/>
          <w:lang w:bidi="ar-SA"/>
        </w:rPr>
        <w:t xml:space="preserve"> </w:t>
      </w:r>
      <w:r w:rsidRPr="0058428F">
        <w:rPr>
          <w:i/>
          <w:szCs w:val="22"/>
          <w:lang w:bidi="ar-SA"/>
        </w:rPr>
        <w:t xml:space="preserve">INWESTOR </w:t>
      </w:r>
      <w:r w:rsidRPr="0058428F">
        <w:rPr>
          <w:szCs w:val="22"/>
          <w:lang w:bidi="ar-SA"/>
        </w:rPr>
        <w:t xml:space="preserve">dostarczy do </w:t>
      </w:r>
      <w:r w:rsidRPr="0058428F">
        <w:rPr>
          <w:rFonts w:eastAsia="Arial Narrow"/>
          <w:szCs w:val="22"/>
          <w:lang w:bidi="ar-SA"/>
        </w:rPr>
        <w:t>Departamentu Komunikacji Regionalnej i Drogownictwa Urzędu Marszałkowskiego</w:t>
      </w:r>
      <w:r w:rsidRPr="0058428F">
        <w:rPr>
          <w:szCs w:val="22"/>
          <w:lang w:bidi="ar-SA"/>
        </w:rPr>
        <w:t xml:space="preserve"> celem spisania protokołu zdawczo-odbiorczego, o którym mowa w ust. 1 następujące dokumenty:</w:t>
      </w:r>
    </w:p>
    <w:p w:rsidR="00976403" w:rsidRPr="0058428F" w:rsidRDefault="00976403" w:rsidP="00976403">
      <w:pPr>
        <w:keepLines/>
        <w:spacing w:before="120" w:after="120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 xml:space="preserve">a) oświadczenie </w:t>
      </w:r>
      <w:r w:rsidRPr="0058428F">
        <w:rPr>
          <w:i/>
          <w:szCs w:val="22"/>
          <w:lang w:bidi="ar-SA"/>
        </w:rPr>
        <w:t xml:space="preserve">INWESTORA </w:t>
      </w:r>
      <w:r w:rsidRPr="0058428F">
        <w:rPr>
          <w:szCs w:val="22"/>
          <w:lang w:bidi="ar-SA"/>
        </w:rPr>
        <w:t>o całkowitej wartości brutto przedmiotu przekazania – przebudowanego obiektu drogowego w miejscowości Żywiec, o którym mowa w § 1 ust. 2b,</w:t>
      </w:r>
    </w:p>
    <w:p w:rsidR="00976403" w:rsidRPr="0058428F" w:rsidRDefault="00976403" w:rsidP="00976403">
      <w:pPr>
        <w:keepLines/>
        <w:spacing w:before="120" w:after="120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b) potwierdzoną za zgodność z oryginałem kopię dokumentacji dotyczącej udzielonych przez wykonawców gwarancji na roboty budowlane prowadzone w związku z przebudową, o której mowa w § 1 ust. 2b,</w:t>
      </w:r>
    </w:p>
    <w:p w:rsidR="00976403" w:rsidRPr="0058428F" w:rsidRDefault="00976403" w:rsidP="00976403">
      <w:pPr>
        <w:keepLines/>
        <w:spacing w:before="120" w:after="120"/>
        <w:jc w:val="both"/>
        <w:rPr>
          <w:szCs w:val="22"/>
          <w:lang w:bidi="ar-SA"/>
        </w:rPr>
      </w:pPr>
      <w:r w:rsidRPr="0058428F">
        <w:rPr>
          <w:szCs w:val="22"/>
          <w:lang w:bidi="ar-SA"/>
        </w:rPr>
        <w:t>c) potwierdzoną za zgodność z oryginałem kopię raportu zakończenia realizacji przedsięwzięcia, o którym mowa w § 6 ust. 13;</w:t>
      </w:r>
    </w:p>
    <w:p w:rsidR="00F067ED" w:rsidRPr="0058428F" w:rsidRDefault="00976403" w:rsidP="00976403">
      <w:pPr>
        <w:keepLines/>
        <w:spacing w:before="120" w:after="120"/>
        <w:jc w:val="both"/>
        <w:rPr>
          <w:szCs w:val="22"/>
        </w:rPr>
      </w:pPr>
      <w:r w:rsidRPr="0058428F">
        <w:rPr>
          <w:szCs w:val="22"/>
          <w:lang w:bidi="ar-SA"/>
        </w:rPr>
        <w:lastRenderedPageBreak/>
        <w:t>Wymienione dokumenty INWESTOR powinien dostarczyć do Departamentu Komunikacji Regionalnej i Drogownictwa Urzędu Marszałkowskiego co najmniej na 21 dni przed upływem terminu przekazania, o którym mowa w ust. 7.”</w:t>
      </w:r>
    </w:p>
    <w:p w:rsidR="00F067ED" w:rsidRPr="0058428F" w:rsidRDefault="00F067ED" w:rsidP="00F067ED">
      <w:pPr>
        <w:keepNext/>
        <w:spacing w:before="280"/>
        <w:jc w:val="center"/>
        <w:rPr>
          <w:szCs w:val="22"/>
        </w:rPr>
      </w:pPr>
      <w:r w:rsidRPr="0058428F">
        <w:rPr>
          <w:b/>
          <w:szCs w:val="22"/>
        </w:rPr>
        <w:t>§ 2. </w:t>
      </w:r>
    </w:p>
    <w:p w:rsidR="00F067ED" w:rsidRPr="0058428F" w:rsidRDefault="00F067ED" w:rsidP="00F067ED">
      <w:pPr>
        <w:keepLines/>
        <w:jc w:val="both"/>
        <w:rPr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>Pozostałe zapisy Umowy pozostają bez zmian.</w:t>
      </w:r>
    </w:p>
    <w:p w:rsidR="00F067ED" w:rsidRPr="0058428F" w:rsidRDefault="00F067ED" w:rsidP="00F067ED">
      <w:pPr>
        <w:keepNext/>
        <w:spacing w:before="280"/>
        <w:jc w:val="center"/>
        <w:rPr>
          <w:szCs w:val="22"/>
        </w:rPr>
      </w:pPr>
      <w:r w:rsidRPr="0058428F">
        <w:rPr>
          <w:b/>
          <w:szCs w:val="22"/>
        </w:rPr>
        <w:t>§ 3. </w:t>
      </w:r>
    </w:p>
    <w:p w:rsidR="00F067ED" w:rsidRPr="0058428F" w:rsidRDefault="00F067ED" w:rsidP="00F067ED">
      <w:pPr>
        <w:keepLines/>
        <w:jc w:val="both"/>
        <w:rPr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>Niniejszy aneks stanowi integralną część przedmiotowej Umowy.</w:t>
      </w:r>
    </w:p>
    <w:p w:rsidR="00F067ED" w:rsidRPr="0058428F" w:rsidRDefault="00F067ED" w:rsidP="00F067ED">
      <w:pPr>
        <w:keepNext/>
        <w:spacing w:before="280"/>
        <w:jc w:val="center"/>
        <w:rPr>
          <w:szCs w:val="22"/>
        </w:rPr>
      </w:pPr>
      <w:r w:rsidRPr="0058428F">
        <w:rPr>
          <w:b/>
          <w:szCs w:val="22"/>
        </w:rPr>
        <w:t>§ 4. </w:t>
      </w:r>
    </w:p>
    <w:p w:rsidR="00F067ED" w:rsidRPr="0058428F" w:rsidRDefault="00F067ED" w:rsidP="00F067ED">
      <w:pPr>
        <w:keepLines/>
        <w:jc w:val="both"/>
        <w:rPr>
          <w:b/>
          <w:color w:val="000000"/>
          <w:szCs w:val="22"/>
          <w:u w:color="000000"/>
        </w:rPr>
      </w:pPr>
      <w:r w:rsidRPr="0058428F">
        <w:rPr>
          <w:color w:val="000000"/>
          <w:szCs w:val="22"/>
          <w:u w:color="000000"/>
        </w:rPr>
        <w:t>Niniejszy Aneks sporządzono w dwóch jednobrzmiących egzemplarzach, p</w:t>
      </w:r>
      <w:r w:rsidR="005F58D2" w:rsidRPr="0058428F">
        <w:rPr>
          <w:color w:val="000000"/>
          <w:szCs w:val="22"/>
          <w:u w:color="000000"/>
        </w:rPr>
        <w:t>o jednym dla każdej ze stron.</w:t>
      </w:r>
      <w:r w:rsidR="005F58D2" w:rsidRPr="0058428F">
        <w:rPr>
          <w:color w:val="000000"/>
          <w:szCs w:val="22"/>
          <w:u w:color="000000"/>
        </w:rPr>
        <w:br/>
      </w:r>
      <w:r w:rsidR="005F58D2" w:rsidRPr="0058428F">
        <w:rPr>
          <w:color w:val="000000"/>
          <w:szCs w:val="22"/>
          <w:u w:color="000000"/>
        </w:rPr>
        <w:br/>
      </w:r>
      <w:r w:rsidRPr="0058428F">
        <w:rPr>
          <w:b/>
          <w:color w:val="000000"/>
          <w:szCs w:val="22"/>
          <w:u w:color="000000"/>
        </w:rPr>
        <w:t>Zarząd Województwa Śląskiego</w:t>
      </w:r>
      <w:r w:rsidRPr="0058428F">
        <w:rPr>
          <w:b/>
          <w:color w:val="000000"/>
          <w:szCs w:val="22"/>
          <w:u w:color="000000"/>
        </w:rPr>
        <w:tab/>
        <w:t xml:space="preserve">                                                             Inwestor</w:t>
      </w:r>
      <w:r w:rsidRPr="0058428F">
        <w:rPr>
          <w:b/>
          <w:color w:val="000000"/>
          <w:szCs w:val="22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5073"/>
      </w:tblGrid>
      <w:tr w:rsidR="00F067ED" w:rsidRPr="0058428F" w:rsidTr="00E37527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67ED" w:rsidRPr="0058428F" w:rsidRDefault="00F067ED" w:rsidP="00F067ED">
            <w:pPr>
              <w:jc w:val="both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67ED" w:rsidRPr="0058428F" w:rsidRDefault="00F067ED" w:rsidP="00E37527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</w:tbl>
    <w:p w:rsidR="00257C6B" w:rsidRPr="0058428F" w:rsidRDefault="00257C6B">
      <w:pPr>
        <w:rPr>
          <w:szCs w:val="22"/>
        </w:rPr>
      </w:pPr>
    </w:p>
    <w:sectPr w:rsidR="00257C6B" w:rsidRPr="0058428F" w:rsidSect="00523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9D" w:rsidRDefault="0021549D" w:rsidP="007F19FA">
      <w:r>
        <w:separator/>
      </w:r>
    </w:p>
  </w:endnote>
  <w:endnote w:type="continuationSeparator" w:id="0">
    <w:p w:rsidR="0021549D" w:rsidRDefault="0021549D" w:rsidP="007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9D" w:rsidRDefault="0021549D" w:rsidP="007F19FA">
      <w:r>
        <w:separator/>
      </w:r>
    </w:p>
  </w:footnote>
  <w:footnote w:type="continuationSeparator" w:id="0">
    <w:p w:rsidR="0021549D" w:rsidRDefault="0021549D" w:rsidP="007F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FA" w:rsidRDefault="007F19FA" w:rsidP="007F19FA">
    <w:pPr>
      <w:pStyle w:val="Nagwek"/>
      <w:jc w:val="center"/>
    </w:pPr>
  </w:p>
  <w:p w:rsidR="007F19FA" w:rsidRDefault="007F19FA" w:rsidP="007F19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D"/>
    <w:rsid w:val="00172089"/>
    <w:rsid w:val="00172369"/>
    <w:rsid w:val="001854DE"/>
    <w:rsid w:val="001D0FA0"/>
    <w:rsid w:val="0021549D"/>
    <w:rsid w:val="00257C6B"/>
    <w:rsid w:val="003705E0"/>
    <w:rsid w:val="0039182C"/>
    <w:rsid w:val="0047545F"/>
    <w:rsid w:val="0049109C"/>
    <w:rsid w:val="00497F58"/>
    <w:rsid w:val="00523925"/>
    <w:rsid w:val="0055337D"/>
    <w:rsid w:val="0058428F"/>
    <w:rsid w:val="005F58D2"/>
    <w:rsid w:val="00712298"/>
    <w:rsid w:val="00727E80"/>
    <w:rsid w:val="007F19FA"/>
    <w:rsid w:val="00827821"/>
    <w:rsid w:val="00976403"/>
    <w:rsid w:val="00A0180E"/>
    <w:rsid w:val="00B33187"/>
    <w:rsid w:val="00B54A4B"/>
    <w:rsid w:val="00BC21CC"/>
    <w:rsid w:val="00C24536"/>
    <w:rsid w:val="00DC35D3"/>
    <w:rsid w:val="00DC3D11"/>
    <w:rsid w:val="00E0261E"/>
    <w:rsid w:val="00F067ED"/>
    <w:rsid w:val="00F648B8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D453"/>
  <w15:chartTrackingRefBased/>
  <w15:docId w15:val="{BF5C2B34-063E-4547-9ED5-B20EDC08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7ED"/>
    <w:pPr>
      <w:spacing w:after="0" w:line="240" w:lineRule="auto"/>
      <w:jc w:val="right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F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1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F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ED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4F91-9D38-4542-B089-7C75DDB0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Matuszczyk Marek</dc:creator>
  <cp:keywords/>
  <dc:description/>
  <cp:lastModifiedBy>Banaś Maciej</cp:lastModifiedBy>
  <cp:revision>29</cp:revision>
  <cp:lastPrinted>2023-09-22T05:07:00Z</cp:lastPrinted>
  <dcterms:created xsi:type="dcterms:W3CDTF">2022-03-08T07:21:00Z</dcterms:created>
  <dcterms:modified xsi:type="dcterms:W3CDTF">2023-09-28T06:49:00Z</dcterms:modified>
</cp:coreProperties>
</file>