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D20B9" w:rsidRPr="004D20B9" w:rsidRDefault="004D20B9" w:rsidP="004D20B9">
            <w:pPr>
              <w:pStyle w:val="Arial10i50"/>
              <w:rPr>
                <w:rFonts w:cs="Arial"/>
                <w:szCs w:val="21"/>
              </w:rPr>
            </w:pPr>
            <w:r w:rsidRPr="004D20B9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1</w:t>
            </w:r>
            <w:bookmarkStart w:id="0" w:name="_GoBack"/>
            <w:bookmarkEnd w:id="0"/>
            <w:r w:rsidRPr="004D20B9">
              <w:rPr>
                <w:rFonts w:cs="Arial"/>
                <w:szCs w:val="21"/>
              </w:rPr>
              <w:t xml:space="preserve"> do Uchwały </w:t>
            </w:r>
          </w:p>
          <w:p w:rsidR="004D20B9" w:rsidRPr="004D20B9" w:rsidRDefault="004D20B9" w:rsidP="004D20B9">
            <w:pPr>
              <w:pStyle w:val="Arial10i50"/>
              <w:rPr>
                <w:rFonts w:cs="Arial"/>
                <w:szCs w:val="21"/>
              </w:rPr>
            </w:pPr>
            <w:r w:rsidRPr="004D20B9">
              <w:rPr>
                <w:rFonts w:cs="Arial"/>
                <w:szCs w:val="21"/>
              </w:rPr>
              <w:t>Nr 2393/464/VI/2023</w:t>
            </w:r>
          </w:p>
          <w:p w:rsidR="004D20B9" w:rsidRPr="004D20B9" w:rsidRDefault="004D20B9" w:rsidP="004D20B9">
            <w:pPr>
              <w:pStyle w:val="Arial10i50"/>
              <w:rPr>
                <w:rFonts w:cs="Arial"/>
                <w:szCs w:val="21"/>
              </w:rPr>
            </w:pPr>
            <w:r w:rsidRPr="004D20B9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D20B9" w:rsidP="004D20B9">
            <w:pPr>
              <w:pStyle w:val="Arial10i50"/>
              <w:rPr>
                <w:rFonts w:cs="Arial"/>
                <w:szCs w:val="21"/>
              </w:rPr>
            </w:pPr>
            <w:r w:rsidRPr="004D20B9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9567C2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241AB7" w:rsidRPr="00241AB7" w:rsidRDefault="001B2729" w:rsidP="00241AB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41AB7">
              <w:t>: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wystawiania upomnień dotyczących uregulowania należności kierowanych do zobowiązanego przed wszczęciem egzekucji administracyjnej;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występowania z wnioskiem o wszczęcie egzekucji administracyjnej i wystawiania tytułów wykonawczych;</w:t>
            </w:r>
          </w:p>
          <w:p w:rsidR="00A97DE9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zawiadamiania organu egzekucyjnego o każdej zmianie w stanie i wysokości należności objętej tytułem wykonawczym.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9DA" w:rsidRDefault="008D69DA" w:rsidP="00996FEA">
      <w:pPr>
        <w:spacing w:after="0" w:line="240" w:lineRule="auto"/>
      </w:pPr>
      <w:r>
        <w:separator/>
      </w:r>
    </w:p>
  </w:endnote>
  <w:endnote w:type="continuationSeparator" w:id="0">
    <w:p w:rsidR="008D69DA" w:rsidRDefault="008D69D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9DA" w:rsidRDefault="008D69DA" w:rsidP="00996FEA">
      <w:pPr>
        <w:spacing w:after="0" w:line="240" w:lineRule="auto"/>
      </w:pPr>
      <w:r>
        <w:separator/>
      </w:r>
    </w:p>
  </w:footnote>
  <w:footnote w:type="continuationSeparator" w:id="0">
    <w:p w:rsidR="008D69DA" w:rsidRDefault="008D69D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4"/>
  </w:num>
  <w:num w:numId="4">
    <w:abstractNumId w:val="14"/>
  </w:num>
  <w:num w:numId="5">
    <w:abstractNumId w:val="21"/>
  </w:num>
  <w:num w:numId="6">
    <w:abstractNumId w:val="7"/>
  </w:num>
  <w:num w:numId="7">
    <w:abstractNumId w:val="17"/>
  </w:num>
  <w:num w:numId="8">
    <w:abstractNumId w:val="8"/>
  </w:num>
  <w:num w:numId="9">
    <w:abstractNumId w:val="11"/>
  </w:num>
  <w:num w:numId="10">
    <w:abstractNumId w:val="9"/>
  </w:num>
  <w:num w:numId="11">
    <w:abstractNumId w:val="16"/>
  </w:num>
  <w:num w:numId="12">
    <w:abstractNumId w:val="2"/>
  </w:num>
  <w:num w:numId="13">
    <w:abstractNumId w:val="18"/>
  </w:num>
  <w:num w:numId="14">
    <w:abstractNumId w:val="12"/>
  </w:num>
  <w:num w:numId="15">
    <w:abstractNumId w:val="19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0"/>
  </w:num>
  <w:num w:numId="21">
    <w:abstractNumId w:val="1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20B9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D69DA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8547C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677B3-E07F-4481-8E5E-F841D6F0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2023-11-15T12:45:00Z</dcterms:created>
  <dcterms:modified xsi:type="dcterms:W3CDTF">2023-11-15T12:45:00Z</dcterms:modified>
</cp:coreProperties>
</file>