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D001B" w14:textId="77777777" w:rsidR="004A560E" w:rsidRDefault="004A560E" w:rsidP="00437F57">
      <w:pPr>
        <w:pStyle w:val="Tytu"/>
        <w:rPr>
          <w:rFonts w:asciiTheme="minorHAnsi" w:hAnsiTheme="minorHAnsi" w:cstheme="minorHAnsi"/>
          <w:b/>
          <w:sz w:val="26"/>
          <w:szCs w:val="26"/>
        </w:rPr>
      </w:pPr>
      <w:bookmarkStart w:id="0" w:name="_GoBack"/>
      <w:bookmarkEnd w:id="0"/>
    </w:p>
    <w:p w14:paraId="228334B7" w14:textId="77777777" w:rsidR="004A560E" w:rsidRDefault="004A560E" w:rsidP="00437F57">
      <w:pPr>
        <w:pStyle w:val="Tytu"/>
        <w:rPr>
          <w:rFonts w:asciiTheme="minorHAnsi" w:hAnsiTheme="minorHAnsi" w:cstheme="minorHAnsi"/>
          <w:b/>
          <w:sz w:val="26"/>
          <w:szCs w:val="26"/>
        </w:rPr>
      </w:pPr>
    </w:p>
    <w:p w14:paraId="3289BFDD" w14:textId="77777777" w:rsidR="004A560E" w:rsidRDefault="004A560E" w:rsidP="00437F57">
      <w:pPr>
        <w:pStyle w:val="Tytu"/>
        <w:rPr>
          <w:rFonts w:asciiTheme="minorHAnsi" w:hAnsiTheme="minorHAnsi" w:cstheme="minorHAnsi"/>
          <w:b/>
          <w:sz w:val="26"/>
          <w:szCs w:val="26"/>
        </w:rPr>
      </w:pPr>
    </w:p>
    <w:p w14:paraId="3A11D61D" w14:textId="77777777" w:rsidR="00437F57" w:rsidRPr="006C15C4" w:rsidRDefault="00437F57" w:rsidP="00437F57">
      <w:pPr>
        <w:pStyle w:val="Nagwek1"/>
        <w:spacing w:before="0" w:line="240" w:lineRule="auto"/>
        <w:rPr>
          <w:rFonts w:asciiTheme="minorHAnsi" w:eastAsia="Calibri" w:hAnsiTheme="minorHAnsi" w:cstheme="minorHAnsi"/>
          <w:b/>
          <w:iCs/>
          <w:color w:val="auto"/>
          <w:sz w:val="26"/>
          <w:szCs w:val="26"/>
        </w:rPr>
      </w:pPr>
      <w:bookmarkStart w:id="1" w:name="_Hlk127958436"/>
      <w:r w:rsidRPr="006C15C4">
        <w:rPr>
          <w:rFonts w:asciiTheme="minorHAnsi" w:hAnsiTheme="minorHAnsi" w:cstheme="minorHAnsi"/>
          <w:b/>
          <w:sz w:val="26"/>
          <w:szCs w:val="26"/>
        </w:rPr>
        <w:t>Załącznik nr 1. Kryteria wyboru projektów</w:t>
      </w:r>
      <w:r w:rsidRPr="006C15C4">
        <w:rPr>
          <w:rFonts w:asciiTheme="minorHAnsi" w:eastAsia="Calibri" w:hAnsiTheme="minorHAnsi" w:cstheme="minorHAnsi"/>
          <w:b/>
          <w:iCs/>
          <w:color w:val="auto"/>
          <w:sz w:val="26"/>
          <w:szCs w:val="26"/>
        </w:rPr>
        <w:t xml:space="preserve"> </w:t>
      </w:r>
    </w:p>
    <w:p w14:paraId="594FDF4A" w14:textId="77777777" w:rsidR="00437F57" w:rsidRPr="006C15C4" w:rsidRDefault="00437F57" w:rsidP="00437F57">
      <w:pPr>
        <w:spacing w:line="240" w:lineRule="auto"/>
        <w:rPr>
          <w:rFonts w:asciiTheme="minorHAnsi" w:hAnsiTheme="minorHAnsi" w:cstheme="minorHAnsi"/>
          <w:b/>
          <w:iCs/>
          <w:sz w:val="6"/>
        </w:rPr>
      </w:pPr>
    </w:p>
    <w:p w14:paraId="68360208" w14:textId="77777777" w:rsidR="00437F57" w:rsidRPr="006C15C4" w:rsidRDefault="00437F57" w:rsidP="00437F57">
      <w:pPr>
        <w:pStyle w:val="Nagwek2"/>
        <w:spacing w:before="0" w:after="240" w:line="240" w:lineRule="auto"/>
        <w:ind w:firstLine="708"/>
        <w:rPr>
          <w:rFonts w:asciiTheme="minorHAnsi" w:hAnsiTheme="minorHAnsi" w:cstheme="minorHAnsi"/>
          <w:b/>
        </w:rPr>
      </w:pPr>
      <w:r>
        <w:rPr>
          <w:rFonts w:asciiTheme="minorHAnsi" w:hAnsiTheme="minorHAnsi" w:cstheme="minorHAnsi"/>
          <w:b/>
        </w:rPr>
        <w:t>1.</w:t>
      </w:r>
      <w:r w:rsidRPr="006C15C4">
        <w:rPr>
          <w:rFonts w:asciiTheme="minorHAnsi" w:hAnsiTheme="minorHAnsi" w:cstheme="minorHAnsi"/>
          <w:b/>
        </w:rPr>
        <w:t xml:space="preserve"> Kryteria ogólne 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717E07" w:rsidRPr="008539D8" w14:paraId="4185AD74" w14:textId="77777777"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2ED4BB2" w14:textId="77777777" w:rsidR="00717E07" w:rsidRPr="008539D8" w:rsidRDefault="00717E07" w:rsidP="00437F57">
            <w:pPr>
              <w:spacing w:line="240" w:lineRule="auto"/>
              <w:jc w:val="center"/>
              <w:rPr>
                <w:rFonts w:cstheme="minorHAnsi"/>
                <w:sz w:val="20"/>
                <w:szCs w:val="20"/>
              </w:rPr>
            </w:pPr>
            <w:r w:rsidRPr="008539D8">
              <w:rPr>
                <w:rFonts w:cstheme="minorHAnsi"/>
                <w:sz w:val="20"/>
                <w:szCs w:val="20"/>
              </w:rPr>
              <w:t>L.p.</w:t>
            </w:r>
          </w:p>
        </w:tc>
        <w:tc>
          <w:tcPr>
            <w:tcW w:w="2693" w:type="dxa"/>
            <w:shd w:val="clear" w:color="auto" w:fill="F2F2F2" w:themeFill="background1" w:themeFillShade="F2"/>
            <w:vAlign w:val="center"/>
          </w:tcPr>
          <w:p w14:paraId="647D9DA4"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954" w:type="dxa"/>
            <w:shd w:val="clear" w:color="auto" w:fill="F2F2F2" w:themeFill="background1" w:themeFillShade="F2"/>
            <w:vAlign w:val="center"/>
          </w:tcPr>
          <w:p w14:paraId="42157C57"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551" w:type="dxa"/>
            <w:shd w:val="clear" w:color="auto" w:fill="F2F2F2" w:themeFill="background1" w:themeFillShade="F2"/>
            <w:vAlign w:val="center"/>
          </w:tcPr>
          <w:p w14:paraId="4D4FE554"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1985" w:type="dxa"/>
            <w:shd w:val="clear" w:color="auto" w:fill="F2F2F2" w:themeFill="background1" w:themeFillShade="F2"/>
            <w:vAlign w:val="center"/>
          </w:tcPr>
          <w:p w14:paraId="0D1DAB8C"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239" w:type="dxa"/>
            <w:shd w:val="clear" w:color="auto" w:fill="F2F2F2" w:themeFill="background1" w:themeFillShade="F2"/>
            <w:vAlign w:val="center"/>
          </w:tcPr>
          <w:p w14:paraId="464AE024"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00717E07" w:rsidRPr="008539D8" w14:paraId="7F3E58D2"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05C15F4"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27C3112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Wnioskodawca oraz partnerzy (jeśli dotyczy) są podmiotami uprawnionymi do aplikowania o środki w ramach naboru.</w:t>
            </w:r>
          </w:p>
        </w:tc>
        <w:tc>
          <w:tcPr>
            <w:tcW w:w="5954" w:type="dxa"/>
          </w:tcPr>
          <w:p w14:paraId="0176B58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Wnioskodawca (i partnerzy – jeśli dotyczy) są podmiotami uprawnionymi do aplikowania o środki, zgodnie </w:t>
            </w:r>
            <w:r w:rsidR="002533A7" w:rsidRPr="008539D8">
              <w:rPr>
                <w:rFonts w:cstheme="minorHAnsi"/>
                <w:sz w:val="20"/>
                <w:szCs w:val="20"/>
              </w:rPr>
              <w:t xml:space="preserve">z </w:t>
            </w:r>
            <w:r w:rsidRPr="008539D8">
              <w:rPr>
                <w:rFonts w:cstheme="minorHAnsi"/>
                <w:sz w:val="20"/>
                <w:szCs w:val="20"/>
              </w:rPr>
              <w:t>Regulaminem wyboru projektów. Kryterium weryfikowane na podstawie części A</w:t>
            </w:r>
            <w:r w:rsidR="005D1AA6" w:rsidRPr="008539D8">
              <w:rPr>
                <w:rFonts w:cstheme="minorHAnsi"/>
                <w:sz w:val="20"/>
                <w:szCs w:val="20"/>
              </w:rPr>
              <w:t>.</w:t>
            </w:r>
            <w:r w:rsidRPr="008539D8">
              <w:rPr>
                <w:rFonts w:cstheme="minorHAnsi"/>
                <w:sz w:val="20"/>
                <w:szCs w:val="20"/>
              </w:rPr>
              <w:t>1</w:t>
            </w:r>
            <w:r w:rsidR="005D1AA6" w:rsidRPr="008539D8">
              <w:rPr>
                <w:rFonts w:cstheme="minorHAnsi"/>
                <w:sz w:val="20"/>
                <w:szCs w:val="20"/>
              </w:rPr>
              <w:t>.</w:t>
            </w:r>
            <w:r w:rsidRPr="008539D8">
              <w:rPr>
                <w:rFonts w:cstheme="minorHAnsi"/>
                <w:sz w:val="20"/>
                <w:szCs w:val="20"/>
              </w:rPr>
              <w:t xml:space="preserve"> wniosku o dofinansowanie Dane</w:t>
            </w:r>
            <w:r w:rsidR="005D1AA6" w:rsidRPr="008539D8">
              <w:rPr>
                <w:rFonts w:cstheme="minorHAnsi"/>
                <w:sz w:val="20"/>
                <w:szCs w:val="20"/>
              </w:rPr>
              <w:t xml:space="preserve"> podstawowe - W</w:t>
            </w:r>
            <w:r w:rsidRPr="008539D8">
              <w:rPr>
                <w:rFonts w:cstheme="minorHAnsi"/>
                <w:sz w:val="20"/>
                <w:szCs w:val="20"/>
              </w:rPr>
              <w:t>nioskodawc</w:t>
            </w:r>
            <w:r w:rsidR="005D1AA6" w:rsidRPr="008539D8">
              <w:rPr>
                <w:rFonts w:cstheme="minorHAnsi"/>
                <w:sz w:val="20"/>
                <w:szCs w:val="20"/>
              </w:rPr>
              <w:t>y</w:t>
            </w:r>
            <w:r w:rsidRPr="008539D8">
              <w:rPr>
                <w:rFonts w:cstheme="minorHAnsi"/>
                <w:sz w:val="20"/>
                <w:szCs w:val="20"/>
              </w:rPr>
              <w:t xml:space="preserve"> (oraz części A.2</w:t>
            </w:r>
            <w:r w:rsidR="005D1AA6" w:rsidRPr="008539D8">
              <w:rPr>
                <w:rFonts w:cstheme="minorHAnsi"/>
                <w:sz w:val="20"/>
                <w:szCs w:val="20"/>
              </w:rPr>
              <w:t>.</w:t>
            </w:r>
            <w:r w:rsidRPr="008539D8">
              <w:rPr>
                <w:rFonts w:cstheme="minorHAnsi"/>
                <w:sz w:val="20"/>
                <w:szCs w:val="20"/>
              </w:rPr>
              <w:t xml:space="preserve"> </w:t>
            </w:r>
            <w:r w:rsidR="005D1AA6" w:rsidRPr="008539D8">
              <w:rPr>
                <w:rFonts w:cstheme="minorHAnsi"/>
                <w:sz w:val="20"/>
                <w:szCs w:val="20"/>
              </w:rPr>
              <w:t xml:space="preserve">Partnerstwo w ramach projektu </w:t>
            </w:r>
            <w:r w:rsidRPr="008539D8">
              <w:rPr>
                <w:rFonts w:cstheme="minorHAnsi"/>
                <w:sz w:val="20"/>
                <w:szCs w:val="20"/>
              </w:rPr>
              <w:t>– jeśli dotyczy).</w:t>
            </w:r>
            <w:r w:rsidR="002533A7" w:rsidRPr="008539D8">
              <w:rPr>
                <w:rFonts w:cstheme="minorHAnsi"/>
                <w:sz w:val="20"/>
                <w:szCs w:val="20"/>
              </w:rPr>
              <w:t xml:space="preserve"> </w:t>
            </w:r>
            <w:r w:rsidRPr="008539D8">
              <w:rPr>
                <w:rFonts w:cstheme="minorHAnsi"/>
                <w:sz w:val="20"/>
                <w:szCs w:val="20"/>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421ECF2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32FD5C6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3CCF26A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p w14:paraId="720992F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39" w:type="dxa"/>
          </w:tcPr>
          <w:p w14:paraId="74586C4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3D8DC545"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15E274B1"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2BA35C4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Do Wnioskodawcy, partnerów (jeśli dotyczy) oraz podmiotów z nimi powiązanych nie mają zastosowania środki sankcyjne, które mają zastosowanie wobec podmiotów, które w bezpośredni lub pośredni sposób wspierają działania </w:t>
            </w:r>
            <w:r w:rsidRPr="008539D8">
              <w:rPr>
                <w:rFonts w:cstheme="minorHAnsi"/>
                <w:sz w:val="20"/>
                <w:szCs w:val="20"/>
              </w:rPr>
              <w:lastRenderedPageBreak/>
              <w:t>wojenne Federacji Rosyjskiej lub są za nie odpowiedzialne.</w:t>
            </w:r>
          </w:p>
        </w:tc>
        <w:tc>
          <w:tcPr>
            <w:tcW w:w="5954" w:type="dxa"/>
          </w:tcPr>
          <w:p w14:paraId="3517EF8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w:t>
            </w:r>
            <w:r w:rsidRPr="008539D8">
              <w:rPr>
                <w:rFonts w:cstheme="minorHAnsi"/>
                <w:sz w:val="20"/>
                <w:szCs w:val="20"/>
              </w:rPr>
              <w:lastRenderedPageBreak/>
              <w:t xml:space="preserve">środków ograniczających w związku z działaniami Rosji destabilizującymi sytuację na Ukrainie). </w:t>
            </w:r>
          </w:p>
          <w:p w14:paraId="724DD34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weryfikowane na podstawie dostępnych list i rejestrów. Kryterium musi być spełnione zarówno w momencie oceny wniosku, jak i przed podpisaniem umowy o dofinansowanie.</w:t>
            </w:r>
          </w:p>
        </w:tc>
        <w:tc>
          <w:tcPr>
            <w:tcW w:w="2551" w:type="dxa"/>
          </w:tcPr>
          <w:p w14:paraId="2EB0446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3B3E1BC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58BCB01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14:paraId="59BCDD9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11009D5C"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2D5B2A0"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5B324D56" w14:textId="77777777" w:rsidR="00717E07"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Potencjał ekonomiczny Wnioskodawcy i Partnerów (jeśli dotyczy) zapewnia prawidłową realizację projektu.</w:t>
            </w:r>
          </w:p>
        </w:tc>
        <w:tc>
          <w:tcPr>
            <w:tcW w:w="5954" w:type="dxa"/>
          </w:tcPr>
          <w:p w14:paraId="33CDB257"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nie dotyczy projektów, w których jednostka sektora finansów publicznych (jsfp) jest wnioskodawcą.</w:t>
            </w:r>
          </w:p>
          <w:p w14:paraId="753F72C4"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Wnioskodawca wskazał we wniosku o dofinansowanie  sumę bilansową  lub  roczne obroty  rozumiane jako przychody. Wartość należy wskazać za poprzedni zamknięty rok obrotowy.  </w:t>
            </w:r>
          </w:p>
          <w:p w14:paraId="1E22CE21"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84A8475"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DC84663"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weryfikowane na podstawie treści wniosku, na podstawie listy wniosków złożonych w odpowiedzi na dany </w:t>
            </w:r>
            <w:r w:rsidR="00D7100C" w:rsidRPr="008539D8">
              <w:rPr>
                <w:rFonts w:cstheme="minorHAnsi"/>
                <w:sz w:val="20"/>
                <w:szCs w:val="20"/>
              </w:rPr>
              <w:t xml:space="preserve">nabór </w:t>
            </w:r>
            <w:r w:rsidRPr="008539D8">
              <w:rPr>
                <w:rFonts w:cstheme="minorHAnsi"/>
                <w:sz w:val="20"/>
                <w:szCs w:val="20"/>
              </w:rPr>
              <w:t>oraz na podstawie listy realizowanych umów o dofinansowanie w danej ION (rozumianej jako Departament Europejskiego Funduszu Społecznego) w ramach FE SL 2021-2027 przez Wnioskodawcę, widniejących w systemie informatycznym LSI.</w:t>
            </w:r>
          </w:p>
          <w:p w14:paraId="2740FB30"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przypadku partnerstwa kilku podmiotów badany jest łączny obrót wszystkich podmiotów wchodzących w skład partnerstwa, przy czym </w:t>
            </w:r>
            <w:r w:rsidRPr="008539D8">
              <w:rPr>
                <w:rFonts w:cstheme="minorHAnsi"/>
                <w:sz w:val="20"/>
                <w:szCs w:val="20"/>
              </w:rPr>
              <w:lastRenderedPageBreak/>
              <w:t>suma bilansowa lub roczne obroty wnioskodawcy (partnera wiodącego) muszą wówczas wynosić więcej niż 50% wymaganego do wykazania potencjału.</w:t>
            </w:r>
          </w:p>
          <w:p w14:paraId="02F13543" w14:textId="77777777" w:rsidR="009921ED"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zostanie ponownie zweryfikowane przed podpisaniem umowy o dofinansowanie (w przypadku, gdy na tym etapie nie będzie spełnione odstępuje się od podpisania umowy bez konieczności dokonywania ponownej oceny). </w:t>
            </w:r>
          </w:p>
          <w:p w14:paraId="7A94F020" w14:textId="77777777" w:rsidR="00717E07" w:rsidRPr="008539D8" w:rsidRDefault="009921ED"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3ECD02F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(jeśli dotyczy)</w:t>
            </w:r>
          </w:p>
          <w:p w14:paraId="59F6F0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71746E1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14:paraId="1AB0F05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32121651"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5FA199E7"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559A17B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Okres realizacji projektu jest zgodny z okresem kwalifikowania wydatków w FE SL 2021-2027.</w:t>
            </w:r>
          </w:p>
        </w:tc>
        <w:tc>
          <w:tcPr>
            <w:tcW w:w="5954" w:type="dxa"/>
          </w:tcPr>
          <w:p w14:paraId="138BED4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Realizacja projektu mieści się w ramach czasowych FE SL 2021-2027, określonych datami od 1 stycznia 2021 r. do 31 grudnia 2029r. </w:t>
            </w:r>
          </w:p>
          <w:p w14:paraId="7A1A2F3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zostanie zweryfikowane na podstawie punkt VIII wniosku o dofinansowani</w:t>
            </w:r>
            <w:r w:rsidR="00624298" w:rsidRPr="008539D8">
              <w:rPr>
                <w:rFonts w:cstheme="minorHAnsi"/>
                <w:sz w:val="20"/>
                <w:szCs w:val="20"/>
              </w:rPr>
              <w:t>e</w:t>
            </w:r>
            <w:r w:rsidRPr="008539D8">
              <w:rPr>
                <w:rFonts w:cstheme="minorHAnsi"/>
                <w:sz w:val="20"/>
                <w:szCs w:val="20"/>
              </w:rPr>
              <w:t xml:space="preserve"> – Okres realizacji projektu oraz innych zapisów wniosku. Kryterium musi być spełnione zarówno w momencie oceny wniosku, jak i przed podpisaniem umowy o dofinansowanie.</w:t>
            </w:r>
          </w:p>
        </w:tc>
        <w:tc>
          <w:tcPr>
            <w:tcW w:w="2551" w:type="dxa"/>
          </w:tcPr>
          <w:p w14:paraId="5992C8F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6F359B1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768C24A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14:paraId="796851A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0B2F61DD"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7AEEEB60"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3AC8CCC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Wartość projektu została prawidłowo określona.</w:t>
            </w:r>
          </w:p>
        </w:tc>
        <w:tc>
          <w:tcPr>
            <w:tcW w:w="5954" w:type="dxa"/>
          </w:tcPr>
          <w:p w14:paraId="4465589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7F0498A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6E6246C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4B41BB4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14:paraId="33BA3FD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6450FE21"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33CA1774"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6AF2918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Instytucja organizująca nabór nie rozwiązała z Projektodawcą umowy o dofinansowanie projektu z przyczyn leżących po stronie Projektodawcy.</w:t>
            </w:r>
          </w:p>
        </w:tc>
        <w:tc>
          <w:tcPr>
            <w:tcW w:w="5954" w:type="dxa"/>
          </w:tcPr>
          <w:p w14:paraId="76C5164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01F5350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xml:space="preserve">Przez instytucję organizującą nabór rozumiany jest Departament Europejskiego Funduszu Społecznego. </w:t>
            </w:r>
          </w:p>
          <w:p w14:paraId="36FF47A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będzie ponownie weryfikowane przed podpisaniem umowy o dofinansowanie na podstawie danych posiadanych przez ION, w tym wygenerowanych z systemów informatycznych.</w:t>
            </w:r>
          </w:p>
        </w:tc>
        <w:tc>
          <w:tcPr>
            <w:tcW w:w="2551" w:type="dxa"/>
          </w:tcPr>
          <w:p w14:paraId="7A6C6E7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2CD5CC4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210B8B8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 0/1</w:t>
            </w:r>
          </w:p>
        </w:tc>
        <w:tc>
          <w:tcPr>
            <w:tcW w:w="1239" w:type="dxa"/>
          </w:tcPr>
          <w:p w14:paraId="52F38C0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49A3207C"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12321A4C" w14:textId="77777777" w:rsidR="00717E07" w:rsidRPr="008539D8" w:rsidRDefault="00717E07" w:rsidP="00437F57">
            <w:pPr>
              <w:pStyle w:val="Akapitzlist"/>
              <w:numPr>
                <w:ilvl w:val="0"/>
                <w:numId w:val="34"/>
              </w:numPr>
              <w:spacing w:after="0" w:line="240" w:lineRule="auto"/>
              <w:rPr>
                <w:rFonts w:cstheme="minorHAnsi"/>
                <w:sz w:val="20"/>
                <w:szCs w:val="20"/>
              </w:rPr>
            </w:pPr>
          </w:p>
        </w:tc>
        <w:tc>
          <w:tcPr>
            <w:tcW w:w="2693" w:type="dxa"/>
          </w:tcPr>
          <w:p w14:paraId="2727951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znajduje się w Wykazie przedsięwzięć priorytetowych finansowanych w ramach Programu Regionalnego</w:t>
            </w:r>
            <w:r w:rsidR="00E37B68" w:rsidRPr="008539D8">
              <w:rPr>
                <w:rFonts w:cstheme="minorHAnsi"/>
                <w:sz w:val="20"/>
                <w:szCs w:val="20"/>
              </w:rPr>
              <w:t>.</w:t>
            </w:r>
            <w:r w:rsidRPr="008539D8">
              <w:rPr>
                <w:rFonts w:cstheme="minorHAnsi"/>
                <w:sz w:val="20"/>
                <w:szCs w:val="20"/>
              </w:rPr>
              <w:t xml:space="preserve"> </w:t>
            </w:r>
          </w:p>
          <w:p w14:paraId="348ECDF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954" w:type="dxa"/>
          </w:tcPr>
          <w:p w14:paraId="65809BA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11E039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Weryfikacja na podstawie Załącznika nr 10 do Kontraktu Programowego dla Województwa Śląskiego (wersja obowiązująca na dzień ogłoszenia naboru).</w:t>
            </w:r>
          </w:p>
        </w:tc>
        <w:tc>
          <w:tcPr>
            <w:tcW w:w="2551" w:type="dxa"/>
          </w:tcPr>
          <w:p w14:paraId="6209AEB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Konieczne spełnienie – TAK </w:t>
            </w:r>
          </w:p>
          <w:p w14:paraId="287FD76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NIE</w:t>
            </w:r>
          </w:p>
        </w:tc>
        <w:tc>
          <w:tcPr>
            <w:tcW w:w="1985" w:type="dxa"/>
          </w:tcPr>
          <w:p w14:paraId="4B77641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formalne</w:t>
            </w:r>
          </w:p>
          <w:p w14:paraId="3E4849E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9" w:type="dxa"/>
          </w:tcPr>
          <w:p w14:paraId="76482AE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bl>
    <w:p w14:paraId="122207FF" w14:textId="77777777" w:rsidR="00717E07" w:rsidRPr="008539D8" w:rsidRDefault="00717E07" w:rsidP="00437F57">
      <w:pPr>
        <w:spacing w:line="240" w:lineRule="auto"/>
        <w:rPr>
          <w:rFonts w:asciiTheme="minorHAnsi" w:hAnsiTheme="minorHAnsi" w:cstheme="minorHAnsi"/>
          <w:sz w:val="20"/>
          <w:szCs w:val="20"/>
        </w:rPr>
      </w:pPr>
    </w:p>
    <w:p w14:paraId="209EC62A" w14:textId="0DCB1934" w:rsidR="00717E07" w:rsidRPr="00437F57" w:rsidRDefault="00437F57" w:rsidP="00437F57">
      <w:pPr>
        <w:pStyle w:val="Nagwek2"/>
        <w:spacing w:before="360" w:after="240" w:line="240" w:lineRule="auto"/>
        <w:ind w:firstLine="708"/>
        <w:rPr>
          <w:rFonts w:asciiTheme="minorHAnsi" w:hAnsiTheme="minorHAnsi" w:cstheme="minorHAnsi"/>
          <w:b/>
        </w:rPr>
      </w:pPr>
      <w:r>
        <w:rPr>
          <w:rFonts w:asciiTheme="minorHAnsi" w:hAnsiTheme="minorHAnsi" w:cstheme="minorHAnsi"/>
          <w:b/>
        </w:rPr>
        <w:t>2.</w:t>
      </w:r>
      <w:r w:rsidRPr="006C15C4">
        <w:rPr>
          <w:rFonts w:asciiTheme="minorHAnsi" w:hAnsiTheme="minorHAnsi" w:cstheme="minorHAnsi"/>
          <w:b/>
        </w:rPr>
        <w:t xml:space="preserve"> Kryteria ogólne merytoryczne</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8539D8" w14:paraId="3799FCC8" w14:textId="77777777"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06250B62" w14:textId="77777777" w:rsidR="00717E07" w:rsidRPr="008539D8" w:rsidRDefault="00717E07" w:rsidP="00437F57">
            <w:pPr>
              <w:spacing w:line="240" w:lineRule="auto"/>
              <w:jc w:val="center"/>
              <w:rPr>
                <w:rFonts w:cstheme="minorHAnsi"/>
                <w:sz w:val="20"/>
                <w:szCs w:val="20"/>
              </w:rPr>
            </w:pPr>
            <w:r w:rsidRPr="008539D8">
              <w:rPr>
                <w:rFonts w:cstheme="minorHAnsi"/>
                <w:sz w:val="20"/>
                <w:szCs w:val="20"/>
              </w:rPr>
              <w:t>L.p.</w:t>
            </w:r>
          </w:p>
        </w:tc>
        <w:tc>
          <w:tcPr>
            <w:tcW w:w="2549" w:type="dxa"/>
            <w:shd w:val="clear" w:color="auto" w:fill="F2F2F2" w:themeFill="background1" w:themeFillShade="F2"/>
            <w:vAlign w:val="center"/>
          </w:tcPr>
          <w:p w14:paraId="56326513"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956" w:type="dxa"/>
            <w:shd w:val="clear" w:color="auto" w:fill="F2F2F2" w:themeFill="background1" w:themeFillShade="F2"/>
            <w:vAlign w:val="center"/>
          </w:tcPr>
          <w:p w14:paraId="665C65C3"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410" w:type="dxa"/>
            <w:shd w:val="clear" w:color="auto" w:fill="F2F2F2" w:themeFill="background1" w:themeFillShade="F2"/>
            <w:vAlign w:val="center"/>
          </w:tcPr>
          <w:p w14:paraId="01B8DE35"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1701" w:type="dxa"/>
            <w:shd w:val="clear" w:color="auto" w:fill="F2F2F2" w:themeFill="background1" w:themeFillShade="F2"/>
            <w:vAlign w:val="center"/>
          </w:tcPr>
          <w:p w14:paraId="2C314E1A"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664" w:type="dxa"/>
            <w:shd w:val="clear" w:color="auto" w:fill="F2F2F2" w:themeFill="background1" w:themeFillShade="F2"/>
            <w:vAlign w:val="center"/>
          </w:tcPr>
          <w:p w14:paraId="7A8E13C9"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00717E07" w:rsidRPr="008539D8" w14:paraId="760E631A"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9835AC0"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2F3D464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zgodny z przepisami art. 63 ust. 6 i art. 73  ust. 2 lit. f), h), i), j) Rozporządzenia Parlamentu Europejskiego i Rady (UE) nr 2021/1060 z dnia 24 czerwca 2021 r.</w:t>
            </w:r>
          </w:p>
        </w:tc>
        <w:tc>
          <w:tcPr>
            <w:tcW w:w="5956" w:type="dxa"/>
          </w:tcPr>
          <w:p w14:paraId="5CBDD30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Zapisy wniosku wskazują, że:</w:t>
            </w:r>
          </w:p>
          <w:p w14:paraId="7956A1F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projekt nie został zakończony w rozumieniu art. 63 ust. 6, </w:t>
            </w:r>
          </w:p>
          <w:p w14:paraId="0B8F7CE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projekt nie obejmuje działań, które stanowiły część operacji podlegającej przeniesieniu produkcji zgodnie z art. 66 lub które stanowiłyby przeniesienie działalności produkcyjnej zgodnie z art. 65 ust. 1 lit. a)</w:t>
            </w:r>
          </w:p>
          <w:p w14:paraId="1AB8A35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w przypadku realizacji projektu przed dniem złożenia wniosku o dofinansowanie do Instytucji Zarządzającej, przestrzegano obowiązujących przepisów prawa</w:t>
            </w:r>
          </w:p>
          <w:p w14:paraId="385ECAC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działań w ramach projektu nie dotyczyła bezpośrednio uzasadniona opinia Komisji w sprawie naruszenia, na mocy art. 258 TFUE, kwestionująca zgodność z prawem i prawidłowość wydatków lub wykonania operacji</w:t>
            </w:r>
          </w:p>
          <w:p w14:paraId="2796C29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wnioskodawca zapewnia uodparnianie na zmiany klimatu w przypadku inwestycji w infrastrukturę o przewidywanej trwałości wynoszącej co najmniej pięć lat.</w:t>
            </w:r>
          </w:p>
          <w:p w14:paraId="5DB2C89B"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weryfikowane na podstawie pkt B.7.3 wniosku o dofinansowanie.</w:t>
            </w:r>
          </w:p>
          <w:p w14:paraId="2EC6C84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Warunkiem podpisania umowy o dofinansowanie będzie złożenie stosownych oświadczeń potwierdzających spełnienie kryterium (oświadczenia mogą stanowić integralną część umowy).</w:t>
            </w:r>
          </w:p>
        </w:tc>
        <w:tc>
          <w:tcPr>
            <w:tcW w:w="2410" w:type="dxa"/>
          </w:tcPr>
          <w:p w14:paraId="1AFE7A8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2FAF570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4A9593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1FCF7D8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21E4F96C"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0FCC0DA"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1B7F2DF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 wniosku w sposób prawidłowy zastosowano uproszczone metody rozliczania wydatków.</w:t>
            </w:r>
          </w:p>
        </w:tc>
        <w:tc>
          <w:tcPr>
            <w:tcW w:w="5956" w:type="dxa"/>
          </w:tcPr>
          <w:p w14:paraId="7912E3C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64B8FF9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Stawek jednostkowych (jeżeli zostały określone w Regulaminie wyboru projektów)</w:t>
            </w:r>
          </w:p>
          <w:p w14:paraId="28331E6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 Kwot ryczałtowych (całość kosztów bezpośrednich lub w przypadku, gdy dla naboru zostały określone stawki jednostkowe- część kosztów bezpośrednich nie objęta stawkami jednostkowymi)</w:t>
            </w:r>
            <w:r w:rsidR="00643193" w:rsidRPr="008539D8">
              <w:rPr>
                <w:rFonts w:cstheme="minorHAnsi"/>
                <w:sz w:val="20"/>
                <w:szCs w:val="20"/>
              </w:rPr>
              <w:t>,pod warunkiem, że taką możliwość przewidziano w Regulaminie wyboru projektów.</w:t>
            </w:r>
          </w:p>
          <w:p w14:paraId="4C220C4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3. Stawek ryczałtowych (koszty pośrednie - jeśli dotyczy)  </w:t>
            </w:r>
          </w:p>
          <w:p w14:paraId="3B5A36C1" w14:textId="4077324D"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EF3693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zostanie zweryfikowane na podstawie Zakresu finansowego projektu.</w:t>
            </w:r>
          </w:p>
        </w:tc>
        <w:tc>
          <w:tcPr>
            <w:tcW w:w="2410" w:type="dxa"/>
          </w:tcPr>
          <w:p w14:paraId="2B17904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42061FC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FFEBD8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6ABAF8B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52EE72D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84175C1"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324F5EE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Zapisy wniosku są zgodne z regulaminem wyboru projektów. </w:t>
            </w:r>
          </w:p>
        </w:tc>
        <w:tc>
          <w:tcPr>
            <w:tcW w:w="5956" w:type="dxa"/>
          </w:tcPr>
          <w:p w14:paraId="29F9A6E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14:paraId="6985C37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nie będą oceniane wymogi wskazane w Regulaminie wyboru projektów, które weryfikowane są w ramach pozostałych kryteriów.</w:t>
            </w:r>
          </w:p>
        </w:tc>
        <w:tc>
          <w:tcPr>
            <w:tcW w:w="2410" w:type="dxa"/>
          </w:tcPr>
          <w:p w14:paraId="4BA87F4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1A269DF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568776F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25EB678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2467FE0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0B7832F"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3B3071F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skierowany do grupy docelowej z terenu województwa śląskiego.</w:t>
            </w:r>
          </w:p>
        </w:tc>
        <w:tc>
          <w:tcPr>
            <w:tcW w:w="5956" w:type="dxa"/>
          </w:tcPr>
          <w:p w14:paraId="4C9042E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ramach kryterium oceniane będzie czy projekt jest skierowany do grup docelowych z terenu województwa śląskiego, co oznacza: </w:t>
            </w:r>
          </w:p>
          <w:p w14:paraId="5562962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w przypadku osób fizycznych - osoby uczą się, pracują  lub zamieszkują (w rozumieniu przepisów Kodeksu Cywilnego), na obszarze województwa śląskiego </w:t>
            </w:r>
          </w:p>
          <w:p w14:paraId="4226CC3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 przypadku innych podmiotów - posiadają jednostkę organizacyjną na obszarze województwa.</w:t>
            </w:r>
          </w:p>
          <w:p w14:paraId="6574BAA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4A29C21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Kryterium będzie weryfikowane na podstawie punktu C.1. wniosku o dofinansowanie - Osoby i/lub podmioty/ instytucje, które zostaną objęte wsparciem.</w:t>
            </w:r>
          </w:p>
        </w:tc>
        <w:tc>
          <w:tcPr>
            <w:tcW w:w="2410" w:type="dxa"/>
          </w:tcPr>
          <w:p w14:paraId="3F076D8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1B02B6D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522CBF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19BA8AB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49F37C42"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487FAF9"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2FB40C6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Biuro projektu będzie zlokalizowane na terenie województwa śląskiego.</w:t>
            </w:r>
          </w:p>
        </w:tc>
        <w:tc>
          <w:tcPr>
            <w:tcW w:w="5956" w:type="dxa"/>
          </w:tcPr>
          <w:p w14:paraId="294CC5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0140AF0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zostanie zweryfikowane na podstawie deklaracji/zapisów punktu D.1.5.A wniosku o dofinansowanie Biuro projektu oraz zaplecze techniczne </w:t>
            </w:r>
            <w:r w:rsidR="002D73F9" w:rsidRPr="008539D8">
              <w:rPr>
                <w:rFonts w:cstheme="minorHAnsi"/>
                <w:sz w:val="20"/>
                <w:szCs w:val="20"/>
              </w:rPr>
              <w:t>Wnioskodawcy</w:t>
            </w:r>
            <w:r w:rsidRPr="008539D8">
              <w:rPr>
                <w:rFonts w:cstheme="minorHAnsi"/>
                <w:sz w:val="20"/>
                <w:szCs w:val="20"/>
              </w:rPr>
              <w:t>, w tym zasoby wnoszone do projektu.</w:t>
            </w:r>
          </w:p>
        </w:tc>
        <w:tc>
          <w:tcPr>
            <w:tcW w:w="2410" w:type="dxa"/>
          </w:tcPr>
          <w:p w14:paraId="2987E4A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5D5CBD1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49CE93C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1507091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73C56B89"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CF2DAD4" w14:textId="77777777" w:rsidR="00717E07" w:rsidRPr="008539D8" w:rsidRDefault="00717E07" w:rsidP="00437F57">
            <w:pPr>
              <w:pStyle w:val="Akapitzlist"/>
              <w:numPr>
                <w:ilvl w:val="0"/>
                <w:numId w:val="35"/>
              </w:numPr>
              <w:spacing w:after="0" w:line="240" w:lineRule="auto"/>
              <w:rPr>
                <w:rFonts w:cstheme="minorHAnsi"/>
                <w:sz w:val="20"/>
                <w:szCs w:val="20"/>
              </w:rPr>
            </w:pPr>
          </w:p>
        </w:tc>
        <w:tc>
          <w:tcPr>
            <w:tcW w:w="2549" w:type="dxa"/>
          </w:tcPr>
          <w:p w14:paraId="2BC1AB3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Cel projektu został  sformułowany prawidłowo.</w:t>
            </w:r>
          </w:p>
        </w:tc>
        <w:tc>
          <w:tcPr>
            <w:tcW w:w="5956" w:type="dxa"/>
          </w:tcPr>
          <w:p w14:paraId="3FD3342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oceniane będzie, czy w polu B.2 wniosku o dofinansowanie - Cel projektu i krótki opis jego założeń, wskazano:</w:t>
            </w:r>
          </w:p>
          <w:p w14:paraId="248492B6"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prawidłowo sformułowany i adekwatny do założeń cel projektu (tj. cel określa jaki problem jest do rozwiązania i jaki rezultat zostanie osiągnięty dzięki realizacji projektu)</w:t>
            </w:r>
          </w:p>
          <w:p w14:paraId="0CFD2218"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okres realizacji projektu</w:t>
            </w:r>
          </w:p>
          <w:p w14:paraId="66119B41"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grupę docelową, do której projekt jest skierowany</w:t>
            </w:r>
          </w:p>
          <w:p w14:paraId="4C7DF0B8"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obszar realizacji projektu</w:t>
            </w:r>
          </w:p>
          <w:p w14:paraId="16889019"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główne zadania i sposoby ich realizacji (metoda, forma)</w:t>
            </w:r>
          </w:p>
          <w:p w14:paraId="100CCCFA" w14:textId="77777777" w:rsidR="00717E07" w:rsidRPr="008539D8" w:rsidRDefault="00717E07" w:rsidP="00574EED">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zakładane efekty projektu.</w:t>
            </w:r>
          </w:p>
        </w:tc>
        <w:tc>
          <w:tcPr>
            <w:tcW w:w="2410" w:type="dxa"/>
          </w:tcPr>
          <w:p w14:paraId="562047A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2F6960F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8B94C9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77BB9EB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2749A34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7BB4D7E"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6798DC2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Udział partnera w projekcie jest uzasadniony, partnerstwo zostało zawiązane w sposób zgodny z przepisami.</w:t>
            </w:r>
          </w:p>
        </w:tc>
        <w:tc>
          <w:tcPr>
            <w:tcW w:w="5956" w:type="dxa"/>
          </w:tcPr>
          <w:p w14:paraId="6E43787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Obligatoryjnie projekt partnerski musi spełnić następujące podkryteria:</w:t>
            </w:r>
          </w:p>
          <w:p w14:paraId="2D728B4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wybór partnera został dokonany zgodnie z art. 39 ust.2-4 ustawy z dnia 28 kwietnia 2022 r.  o zasadach realizacji zadań finansowanych ze środków europejskich w perspektywie finansowej 2021-2027.  </w:t>
            </w:r>
          </w:p>
          <w:p w14:paraId="1E563FC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założono i opisano udział każdego partnera w realizacji minimum jednego zadania </w:t>
            </w:r>
          </w:p>
          <w:p w14:paraId="6DD930A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xml:space="preserve">- każdy partner wnosi do projektu zasoby ludzkie, organizacyjne, techniczne lub finansowe </w:t>
            </w:r>
          </w:p>
          <w:p w14:paraId="402C201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 Każdy partner musi spełnić minimum 2 z poniższych podkryteriów:</w:t>
            </w:r>
          </w:p>
          <w:p w14:paraId="77D8708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partner posiada odpowiednie doświadczenie w obszarze merytorycznym, w którym </w:t>
            </w:r>
            <w:r w:rsidR="00643193" w:rsidRPr="008539D8">
              <w:rPr>
                <w:rFonts w:cstheme="minorHAnsi"/>
                <w:sz w:val="20"/>
                <w:szCs w:val="20"/>
              </w:rPr>
              <w:t xml:space="preserve">będzie udzielać wsparcia </w:t>
            </w:r>
            <w:r w:rsidRPr="008539D8">
              <w:rPr>
                <w:rFonts w:cstheme="minorHAnsi"/>
                <w:sz w:val="20"/>
                <w:szCs w:val="20"/>
              </w:rPr>
              <w:t>w ramach projektu;</w:t>
            </w:r>
          </w:p>
          <w:p w14:paraId="4561677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  partner posiada odpowiednie doświadczenie w działalności na rzecz grupy docelowej, do której </w:t>
            </w:r>
            <w:r w:rsidR="00643193" w:rsidRPr="008539D8">
              <w:rPr>
                <w:rFonts w:cstheme="minorHAnsi"/>
                <w:sz w:val="20"/>
                <w:szCs w:val="20"/>
              </w:rPr>
              <w:t xml:space="preserve">skierowane będzie przez niego wsparcie w ramach projektu. </w:t>
            </w:r>
          </w:p>
          <w:p w14:paraId="44CA650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partner posiada odpowiednie doświadczenie w zakresie podejmowanych inicjatyw na określonym terytorium, którego dotyczyć będzie realizacja projektu</w:t>
            </w:r>
          </w:p>
          <w:p w14:paraId="23932EA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będzie weryfikowane na podstawie deklaracji Wnioskodawcy oraz punktu D.2. wniosku o dofinansowanie - Uzasadnienie i sposób wyboru </w:t>
            </w:r>
            <w:r w:rsidR="002D73F9" w:rsidRPr="008539D8">
              <w:rPr>
                <w:rFonts w:cstheme="minorHAnsi"/>
                <w:sz w:val="20"/>
                <w:szCs w:val="20"/>
              </w:rPr>
              <w:t xml:space="preserve">realizatora </w:t>
            </w:r>
            <w:r w:rsidRPr="008539D8">
              <w:rPr>
                <w:rFonts w:cstheme="minorHAnsi"/>
                <w:sz w:val="20"/>
                <w:szCs w:val="20"/>
              </w:rPr>
              <w:t xml:space="preserve">oraz jego rola w projekcie oraz w odniesieniu do pozostałych zapisów wniosku. W ramach kryterium obydwa podkryteria muszą zostać zrealizowane, aby kryterium zostało uznane za spełnione. </w:t>
            </w:r>
          </w:p>
          <w:p w14:paraId="6071F72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uzasadnionych przypadkach przed podpisaniem umowy o dofinansowanie i na etapie realizacji projektu ION dopuszcza możliwość zmiany  partnera.</w:t>
            </w:r>
          </w:p>
          <w:p w14:paraId="0F23E41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takim przypadku kryterium będzie nadal uznane za spełnione, a nowe partnerstwo musi spełniać podkryteria wskazane w kryterium.</w:t>
            </w:r>
          </w:p>
          <w:p w14:paraId="6EF149E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bookmarkStart w:id="2" w:name="_Hlk126648196"/>
            <w:r w:rsidRPr="008539D8">
              <w:rPr>
                <w:rFonts w:cstheme="minorHAnsi"/>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410" w:type="dxa"/>
          </w:tcPr>
          <w:p w14:paraId="39ACE1B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(jeśli dotyczy)</w:t>
            </w:r>
          </w:p>
          <w:p w14:paraId="385BBEF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32BAA86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0/1</w:t>
            </w:r>
          </w:p>
        </w:tc>
        <w:tc>
          <w:tcPr>
            <w:tcW w:w="1664" w:type="dxa"/>
          </w:tcPr>
          <w:p w14:paraId="3DDB75F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4F9DC76D"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F09C21E"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4468E53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Scharakteryzowano grupę docelową i opisano jej sytuację problemową.</w:t>
            </w:r>
          </w:p>
        </w:tc>
        <w:tc>
          <w:tcPr>
            <w:tcW w:w="5956" w:type="dxa"/>
          </w:tcPr>
          <w:p w14:paraId="072F6E6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t>Każda ze wskazanych we wniosku kategorii uczestników projektu (i ich otoczenia - jeśli dotyczy) została scharakteryzowana pod kątem cech istotnych z punktu widzenia zaplanowanych w projekcie działań.</w:t>
            </w:r>
          </w:p>
          <w:p w14:paraId="41AAB74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Jeśli wspierane są instytucje – zostały one scharakteryzowane pod kątem dotychczas prowadzonej działalności i posiadanego zaplecza.</w:t>
            </w:r>
          </w:p>
          <w:p w14:paraId="4D45636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7A02322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14:paraId="414A67D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scharakteryzowano tylko część kategorii osób/instytucji lub opis jest niewystarczający z punktu widzenia planowanych zadań  -  (1-3 pkt. w zależności od skali uchybień)</w:t>
            </w:r>
          </w:p>
          <w:p w14:paraId="5E7F92E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5F3481C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C63E73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1FAB0C9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14:paraId="000ED96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niekompletnie opisano sytuację problemową grupy docelowej -1-3 pkt. (w zależności od skali uchybień)</w:t>
            </w:r>
          </w:p>
          <w:p w14:paraId="54B6B7A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00B16CB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r>
            <w:r w:rsidR="00643193" w:rsidRPr="008539D8">
              <w:rPr>
                <w:rFonts w:cstheme="minorHAnsi"/>
                <w:sz w:val="20"/>
                <w:szCs w:val="20"/>
              </w:rPr>
              <w:t>Wskazano kto przeprowadził diagnozę, kiedy była przeprowadzona diagnoza i na jakiej grupie uczestników.</w:t>
            </w:r>
            <w:r w:rsidR="003E2216" w:rsidRPr="008539D8">
              <w:rPr>
                <w:rFonts w:cstheme="minorHAnsi"/>
                <w:sz w:val="20"/>
                <w:szCs w:val="20"/>
              </w:rPr>
              <w:t xml:space="preserve"> Termin przeprowadzenia diagnozy nie może być dłuższy niż 3 lata od daty złożenia wniosku.</w:t>
            </w:r>
            <w:r w:rsidR="00643193" w:rsidRPr="008539D8">
              <w:rPr>
                <w:rFonts w:cstheme="minorHAnsi"/>
                <w:sz w:val="20"/>
                <w:szCs w:val="20"/>
              </w:rPr>
              <w:t xml:space="preserve"> </w:t>
            </w:r>
          </w:p>
          <w:p w14:paraId="31A3D20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Należy przyznać punkty w zależności od spełnienia kryterium:</w:t>
            </w:r>
          </w:p>
          <w:p w14:paraId="74BCA5C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2 pkt </w:t>
            </w:r>
          </w:p>
          <w:p w14:paraId="04302C0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14:paraId="4715E64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2E30148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591282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2CBD820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7D334DE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344018D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1A06CC0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11CCDD3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7B4E555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2C37A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0-11, </w:t>
            </w:r>
          </w:p>
          <w:p w14:paraId="465FEE1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93DBBD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6</w:t>
            </w:r>
          </w:p>
        </w:tc>
        <w:tc>
          <w:tcPr>
            <w:tcW w:w="1664" w:type="dxa"/>
          </w:tcPr>
          <w:p w14:paraId="005B74D5"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132FA8C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2F87557"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40BA838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Rekrutacja grup docelowych do projektu została zaplanowana w sposób adekwatny do ich potrzeb i możliwości </w:t>
            </w:r>
          </w:p>
        </w:tc>
        <w:tc>
          <w:tcPr>
            <w:tcW w:w="5956" w:type="dxa"/>
          </w:tcPr>
          <w:p w14:paraId="4E55259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t>Zaplanowane działania promocyjno-informacyjne są adekwatne do wskazanych w projekcie grup docelowych.</w:t>
            </w:r>
          </w:p>
          <w:p w14:paraId="338EFCC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0F8319C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14:paraId="337FF04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1pkt</w:t>
            </w:r>
          </w:p>
          <w:p w14:paraId="4E32CF7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0E4D7D4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t>Zastosowane kryteria rekrutacji są adekwatne do grup docelowych objętych wsparciem oraz przypisane zostały wagi punktowe dla poszczególnych kryteriów.</w:t>
            </w:r>
          </w:p>
          <w:p w14:paraId="4DCC6C2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365E001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14:paraId="4F35553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Częściowo – 1pkt</w:t>
            </w:r>
          </w:p>
          <w:p w14:paraId="4C13961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2671F28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t>Wskazano miejsce, terminy i sposób prowadzenia rekrutacji.</w:t>
            </w:r>
          </w:p>
          <w:p w14:paraId="7C712C4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1CBBC15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2 pkt </w:t>
            </w:r>
          </w:p>
          <w:p w14:paraId="69F3CBB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14:paraId="48DBFBE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3A5BE2D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721A8A6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F3D718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7338501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6516F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0-6, </w:t>
            </w:r>
          </w:p>
          <w:p w14:paraId="0B2EB36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9A5870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3</w:t>
            </w:r>
          </w:p>
        </w:tc>
        <w:tc>
          <w:tcPr>
            <w:tcW w:w="1664" w:type="dxa"/>
          </w:tcPr>
          <w:p w14:paraId="7E3A071C"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757F0E2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66A611D"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5A1C5D5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Zadania w projekcie zostały zaplanowane i opisane w sposób poprawny.</w:t>
            </w:r>
          </w:p>
        </w:tc>
        <w:tc>
          <w:tcPr>
            <w:tcW w:w="5956" w:type="dxa"/>
          </w:tcPr>
          <w:p w14:paraId="0D34C6B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t>Powiązanie zadań z grupą docelową i celem projektu. Zadania odpowiadają na potrzeby grupy docelowej i są odpowiednio sprofilowane.</w:t>
            </w:r>
          </w:p>
          <w:p w14:paraId="3CB82F9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0106E79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4 pkt</w:t>
            </w:r>
          </w:p>
          <w:p w14:paraId="00F01C2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zaplanowanych działań</w:t>
            </w:r>
          </w:p>
          <w:p w14:paraId="1674946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116F0EE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t>Powiązanie zadań z grupą docelową i celem projektu. Zadania wpływają na realizację celu projektu i są zgodne z wybranym rodzajem/typem wsparcia.</w:t>
            </w:r>
          </w:p>
          <w:p w14:paraId="6C9B4AF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1C97807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5 pkt</w:t>
            </w:r>
          </w:p>
          <w:p w14:paraId="7B2752C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1-4 pkt, w zależności od skali uchybień</w:t>
            </w:r>
          </w:p>
          <w:p w14:paraId="2E9F936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3AE7B59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C.</w:t>
            </w:r>
            <w:r w:rsidRPr="008539D8">
              <w:rPr>
                <w:rFonts w:cstheme="minorHAnsi"/>
                <w:sz w:val="20"/>
                <w:szCs w:val="20"/>
              </w:rPr>
              <w:tab/>
              <w:t>Zakres merytoryczny i organizacja zadań. Opisano rodzaj i charakter wsparcia.</w:t>
            </w:r>
          </w:p>
          <w:p w14:paraId="662EE28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2FB66D5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4 pkt </w:t>
            </w:r>
          </w:p>
          <w:p w14:paraId="048D002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skali uchybień</w:t>
            </w:r>
          </w:p>
          <w:p w14:paraId="304B29A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4E8933C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r>
            <w:r w:rsidR="00643193" w:rsidRPr="008539D8">
              <w:rPr>
                <w:rFonts w:cstheme="minorHAnsi"/>
                <w:sz w:val="20"/>
                <w:szCs w:val="20"/>
              </w:rPr>
              <w:t xml:space="preserve">Wskazano </w:t>
            </w:r>
            <w:r w:rsidRPr="008539D8">
              <w:rPr>
                <w:rFonts w:cstheme="minorHAnsi"/>
                <w:sz w:val="20"/>
                <w:szCs w:val="20"/>
              </w:rPr>
              <w:t xml:space="preserve"> liczbę osób i instytucji (jeśli dotyczy), które otrzymają wsparcie.</w:t>
            </w:r>
          </w:p>
          <w:p w14:paraId="0093F97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47D5149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54844CC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72819A9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E.</w:t>
            </w:r>
            <w:r w:rsidRPr="008539D8">
              <w:rPr>
                <w:rFonts w:cstheme="minorHAnsi"/>
                <w:sz w:val="20"/>
                <w:szCs w:val="20"/>
              </w:rPr>
              <w:tab/>
            </w:r>
            <w:r w:rsidR="00643193" w:rsidRPr="008539D8">
              <w:rPr>
                <w:rFonts w:cstheme="minorHAnsi"/>
                <w:sz w:val="20"/>
                <w:szCs w:val="20"/>
              </w:rPr>
              <w:t xml:space="preserve">Wskazano </w:t>
            </w:r>
            <w:r w:rsidRPr="008539D8">
              <w:rPr>
                <w:rFonts w:cstheme="minorHAnsi"/>
                <w:sz w:val="20"/>
                <w:szCs w:val="20"/>
              </w:rPr>
              <w:t xml:space="preserve">  wymiar godzinowy poszczególnych form wsparcia lub w inny (adekwatny) sposób określono sposób ich organizacji.</w:t>
            </w:r>
          </w:p>
          <w:p w14:paraId="7114BD8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43B84EF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10B95E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326A298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F.</w:t>
            </w:r>
            <w:r w:rsidRPr="008539D8">
              <w:rPr>
                <w:rFonts w:cstheme="minorHAnsi"/>
                <w:sz w:val="20"/>
                <w:szCs w:val="20"/>
              </w:rPr>
              <w:tab/>
              <w:t>Terminy rozpoczęcia i zakończenia zadań oraz kolejność realizacji poszczególnych form wsparcia gwarantują efektywną realizację projektu.</w:t>
            </w:r>
          </w:p>
          <w:p w14:paraId="2DC7737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57A54CC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7B7F897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66C9A14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G.</w:t>
            </w:r>
            <w:r w:rsidRPr="008539D8">
              <w:rPr>
                <w:rFonts w:cstheme="minorHAnsi"/>
                <w:sz w:val="20"/>
                <w:szCs w:val="20"/>
              </w:rPr>
              <w:tab/>
              <w:t>Wskazano podmioty realizujące działania w ramach zadań, zaangażowaną kadrę, w tym wymagane kwalifikacje czy doświadczenie.</w:t>
            </w:r>
          </w:p>
          <w:p w14:paraId="603BFA6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780124D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5EEE4E0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77333B6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0379C8D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21B8AD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25AA620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47F6D3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0-17, </w:t>
            </w:r>
          </w:p>
          <w:p w14:paraId="778D226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C6CCFC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9</w:t>
            </w:r>
          </w:p>
        </w:tc>
        <w:tc>
          <w:tcPr>
            <w:tcW w:w="1664" w:type="dxa"/>
          </w:tcPr>
          <w:p w14:paraId="756D19AE"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1575DFF3"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6502985"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6C55A45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Wskaźniki realizowane w ramach projektu oraz poszczególnych kwot ryczałtowych (jeśli dotyczy) zostały zaplanowane w sposób prawidłowy.</w:t>
            </w:r>
          </w:p>
        </w:tc>
        <w:tc>
          <w:tcPr>
            <w:tcW w:w="5956" w:type="dxa"/>
          </w:tcPr>
          <w:p w14:paraId="2C8D787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t>Projekt realizuje wskaźniki określone w regulaminie wyboru  projektów jako obowiązkowe dla danego typu projektu.</w:t>
            </w:r>
          </w:p>
          <w:p w14:paraId="4A533A2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rozliczanych za pomocą kwot ryczałtowych - do każdej kwoty ryczałtowej przyporządkowano minimum jeden wskaźnik.</w:t>
            </w:r>
          </w:p>
          <w:p w14:paraId="75EBE57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75CE7EC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3 pkt</w:t>
            </w:r>
          </w:p>
          <w:p w14:paraId="0DE3CC2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1-2 pkt, w zależności od skali uchybień</w:t>
            </w:r>
          </w:p>
          <w:p w14:paraId="771BBED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7E764E8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t>Wartości docelowe wskaźników produktu i rezultatu są adekwatne do zaplanowanych działań i wydatków w projekcie.</w:t>
            </w:r>
          </w:p>
          <w:p w14:paraId="1BAF388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rozliczanych za pomocą kwot ryczałtowych dodatkowo wartość wskaźników została prawidłowo określona dla poszczególnych kwot ryczałtowych.</w:t>
            </w:r>
          </w:p>
          <w:p w14:paraId="2C1888C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44433BA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5 pkt</w:t>
            </w:r>
          </w:p>
          <w:p w14:paraId="6254C3A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1-4 pkt, w zależności od skali uchybień</w:t>
            </w:r>
          </w:p>
          <w:p w14:paraId="68E2777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Nie – 0 pkt</w:t>
            </w:r>
          </w:p>
          <w:p w14:paraId="530D167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t>Sposób oraz częstotliwość monitorowania i pomiaru wskaźników zostały opisane w sposób poprawny i zgodny z definicją wskaźników.</w:t>
            </w:r>
          </w:p>
          <w:p w14:paraId="3823F36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563E83C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4 pkt </w:t>
            </w:r>
          </w:p>
          <w:p w14:paraId="3752215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1-3 pkt, w zależności od skali uchybień</w:t>
            </w:r>
          </w:p>
          <w:p w14:paraId="64D5DB5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7B4CCFE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4CCFCFD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5B64601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34C8148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C91AC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0-12, </w:t>
            </w:r>
          </w:p>
          <w:p w14:paraId="1015D91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135AD8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7</w:t>
            </w:r>
          </w:p>
        </w:tc>
        <w:tc>
          <w:tcPr>
            <w:tcW w:w="1664" w:type="dxa"/>
          </w:tcPr>
          <w:p w14:paraId="734E1483"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62DF664B"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61D3894"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0A1074A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partner posiada doświadczenie i potencjał pozwalające na efektywną realizację projektu.</w:t>
            </w:r>
          </w:p>
        </w:tc>
        <w:tc>
          <w:tcPr>
            <w:tcW w:w="5956" w:type="dxa"/>
          </w:tcPr>
          <w:p w14:paraId="34584AA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A.</w:t>
            </w:r>
            <w:r w:rsidRPr="008539D8">
              <w:rPr>
                <w:rFonts w:cstheme="minorHAnsi"/>
                <w:sz w:val="20"/>
                <w:szCs w:val="20"/>
              </w:rPr>
              <w:tab/>
              <w:t>Projektodawca lub partner wykazał jakie projekty, przedsięwzięcia realizował w ramach PO, RPO lub innych programów.</w:t>
            </w:r>
          </w:p>
          <w:p w14:paraId="3A3447D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02B53A9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w:t>
            </w:r>
          </w:p>
          <w:p w14:paraId="7D961FE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0353BC3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w:t>
            </w:r>
            <w:r w:rsidRPr="008539D8">
              <w:rPr>
                <w:rFonts w:cstheme="minorHAnsi"/>
                <w:sz w:val="20"/>
                <w:szCs w:val="20"/>
              </w:rPr>
              <w:tab/>
              <w:t>Projektodawca lub partner prowadzi działalność w obszarze merytorycznym, w którym udzielane będzie wsparcie i zawarł we wniosku informacje, które to potwierdzają.</w:t>
            </w:r>
          </w:p>
          <w:p w14:paraId="3E6850C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42F021D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nieprzerwanie 1 rok lub dłużej – 3 pkt</w:t>
            </w:r>
          </w:p>
          <w:p w14:paraId="114DFD8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nie  dłużej niż 1 rok  - 1 pkt</w:t>
            </w:r>
          </w:p>
          <w:p w14:paraId="7804237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51D297D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w:t>
            </w:r>
            <w:r w:rsidRPr="008539D8">
              <w:rPr>
                <w:rFonts w:cstheme="minorHAnsi"/>
                <w:sz w:val="20"/>
                <w:szCs w:val="20"/>
              </w:rPr>
              <w:tab/>
              <w:t>Projektodawca lub partner posiada doświadczenie na rzecz grupy docelowej, tj. kategorii osób, do których kierowane będzie wsparcie w ramach projektu i opisał je we wniosku.</w:t>
            </w:r>
          </w:p>
          <w:p w14:paraId="1718626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Należy przyznać punkty w zależności od spełnienia kryterium:</w:t>
            </w:r>
          </w:p>
          <w:p w14:paraId="1D8506C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na co dzień pracuje z minimum jedną kategorią osób, które będzie obejmował wsparciem – 3 pkt</w:t>
            </w:r>
          </w:p>
          <w:p w14:paraId="1362D57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okresowo/sporadycznie pracował z minimum jedną kategorią osób obejmowanych wsparciem – 1 pkt</w:t>
            </w:r>
          </w:p>
          <w:p w14:paraId="51A32A4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7B9940D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w:t>
            </w:r>
            <w:r w:rsidRPr="008539D8">
              <w:rPr>
                <w:rFonts w:cstheme="minorHAnsi"/>
                <w:sz w:val="20"/>
                <w:szCs w:val="20"/>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159D65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2E80BE3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1C0E326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67B14F6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E.</w:t>
            </w:r>
            <w:r w:rsidRPr="008539D8">
              <w:rPr>
                <w:rFonts w:cstheme="minorHAnsi"/>
                <w:sz w:val="20"/>
                <w:szCs w:val="20"/>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183FC0B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60D0087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Tak – 1 pkt </w:t>
            </w:r>
          </w:p>
          <w:p w14:paraId="27E17F9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10E9A7B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F.</w:t>
            </w:r>
            <w:r w:rsidRPr="008539D8">
              <w:rPr>
                <w:rFonts w:cstheme="minorHAnsi"/>
                <w:sz w:val="20"/>
                <w:szCs w:val="20"/>
              </w:rPr>
              <w:tab/>
              <w:t>Projektodawca lub partner posiada odpowiedni potencjał kadrowy (merytoryczny).</w:t>
            </w:r>
          </w:p>
          <w:p w14:paraId="6ED2FC3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2F232F7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oceniany jest potencjał projektodawcy/partnera w zależności od specyfiki i celu projektu  – 1-3 pkt</w:t>
            </w:r>
          </w:p>
          <w:p w14:paraId="73E18FF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Projektodawca/partner nie wskazał w opisie posiadanego potencjału kadrowego (merytorycznego)  i/lub nie określił jego wkładu w realizację działań w projekcie   – 0 pkt</w:t>
            </w:r>
          </w:p>
          <w:p w14:paraId="2F5D1AD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G.</w:t>
            </w:r>
            <w:r w:rsidRPr="008539D8">
              <w:rPr>
                <w:rFonts w:cstheme="minorHAnsi"/>
                <w:sz w:val="20"/>
                <w:szCs w:val="20"/>
              </w:rPr>
              <w:tab/>
              <w:t>Projektodawca/partner posiada odpowiedni potencjał techniczny, w tym lokalowy, konieczny do realizacji zadań merytorycznych w projekcie.</w:t>
            </w:r>
          </w:p>
          <w:p w14:paraId="21DAE2B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6537C2E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posiada zaplecze techniczne (w tym lokalowe) konieczne do realizacji projektu, zostało ono wyczerpująco opisane – 2 pkt</w:t>
            </w:r>
          </w:p>
          <w:p w14:paraId="273CAB2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Projektodawca częściowo posiada zaplecze techniczne, które wymaga uzupełnienia ze  środków projektu – 1 pkt</w:t>
            </w:r>
          </w:p>
          <w:p w14:paraId="5D7FAAF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posiada – 0 pkt</w:t>
            </w:r>
          </w:p>
          <w:p w14:paraId="05CEF33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H.</w:t>
            </w:r>
            <w:r w:rsidRPr="008539D8">
              <w:rPr>
                <w:rFonts w:cstheme="minorHAnsi"/>
                <w:sz w:val="20"/>
                <w:szCs w:val="20"/>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6F54656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partnerskich uwzględniono udział partner/ów w zarządzaniu projektem.</w:t>
            </w:r>
          </w:p>
          <w:p w14:paraId="13C23E7D"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1DE40BD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2 pkt</w:t>
            </w:r>
          </w:p>
          <w:p w14:paraId="50A6129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 pkt</w:t>
            </w:r>
          </w:p>
          <w:p w14:paraId="0E22FCA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p w14:paraId="6F433A1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I.</w:t>
            </w:r>
            <w:r w:rsidRPr="008539D8">
              <w:rPr>
                <w:rFonts w:cstheme="minorHAnsi"/>
                <w:sz w:val="20"/>
                <w:szCs w:val="20"/>
              </w:rPr>
              <w:tab/>
              <w:t>Opisano sposób podejmowania decyzji w ramach projektu.</w:t>
            </w:r>
          </w:p>
          <w:p w14:paraId="0117FFF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przypadku projektów partnerskich  uwzględniono udział partner/ów w podejmowaniu decyzji dotyczących projektu.</w:t>
            </w:r>
          </w:p>
          <w:p w14:paraId="10C2589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Należy przyznać punkty w zależności od spełnienia kryterium:</w:t>
            </w:r>
          </w:p>
          <w:p w14:paraId="0ACDF18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w:t>
            </w:r>
          </w:p>
          <w:p w14:paraId="19B878E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550289A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5D686E9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0A66F2E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2A80E7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E3CF43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0-17, </w:t>
            </w:r>
          </w:p>
          <w:p w14:paraId="73717AA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37A697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10</w:t>
            </w:r>
          </w:p>
        </w:tc>
        <w:tc>
          <w:tcPr>
            <w:tcW w:w="1664" w:type="dxa"/>
          </w:tcPr>
          <w:p w14:paraId="6A2D31E1"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466659B2"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F64381E"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32C9ADD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Budżet projektu jest zgodny z zasadami kwalifikowalności wydatków.</w:t>
            </w:r>
          </w:p>
        </w:tc>
        <w:tc>
          <w:tcPr>
            <w:tcW w:w="5956" w:type="dxa"/>
          </w:tcPr>
          <w:p w14:paraId="7E1DF95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 ramach kryterium weryfikowane będzie czy we wniosku zidentyfikowano wydatki w całości lub w części niekwalifikowalne, w tym:</w:t>
            </w:r>
          </w:p>
          <w:p w14:paraId="5EF4B88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zbędne, nieuzasadnione, nieracjonalne i nieadekwatne do zakresu merytorycznego projektu, w tym opisu grupy docelowej i planowanego wsparcia;</w:t>
            </w:r>
          </w:p>
          <w:p w14:paraId="6D581F8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wchodzące do katalogu kosztów pośrednich, które zostały wykazane w ramach kosztów bezpośrednich;</w:t>
            </w:r>
          </w:p>
          <w:p w14:paraId="68BE945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wskazane, jako niemożliwe do ponoszenia w "Wytycznych dotyczących kwalifikowalności wydatków na lata 2021-2027" oraz Regulaminie wyboru projektów;</w:t>
            </w:r>
          </w:p>
          <w:p w14:paraId="724E028E"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wydatki zawyżone w stosunku do cen rynkowych, które nie zostały właściwie uzasadnione.</w:t>
            </w:r>
          </w:p>
          <w:p w14:paraId="35C4F4D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zależności od wysokości wydatków niekwalifikowalnych zidentyfikowanych w projekcie przyznaje się następującą  liczbę punktów: </w:t>
            </w:r>
          </w:p>
          <w:p w14:paraId="5FF12A94"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wszystkie wydatki kwalifikowalne - 6 pkt</w:t>
            </w:r>
          </w:p>
          <w:p w14:paraId="41FB4722"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mniej niż 1% wartości wydatków niekwalifikowalnych – 5 pkt</w:t>
            </w:r>
          </w:p>
          <w:p w14:paraId="5FE4B53F"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1 % - 4,99% wartości wydatków niekwalifikowalnych - 4 pkt</w:t>
            </w:r>
          </w:p>
          <w:p w14:paraId="640A202E"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5% - 9,99% wartości wydatków niekwalifikowalnych - 3 pkt</w:t>
            </w:r>
          </w:p>
          <w:p w14:paraId="73816CEF"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10% - 14,99% wartości wydatków niekwalifikowalnych - 2 pkt</w:t>
            </w:r>
          </w:p>
          <w:p w14:paraId="473D0010"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15% - 24,99% wartości wydatków niekwalifikowalnych - 1 pkt </w:t>
            </w:r>
          </w:p>
          <w:p w14:paraId="0A384DBE"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25% wartości wydatków niekwalifikowalnych i więcej - 0 pkt </w:t>
            </w:r>
          </w:p>
          <w:p w14:paraId="2D0B2307" w14:textId="77777777" w:rsidR="00643193" w:rsidRPr="008539D8" w:rsidRDefault="00643193"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wartości wydatków kwalifikowalnych liczony jest od kosztów bezpośrednich.</w:t>
            </w:r>
          </w:p>
          <w:p w14:paraId="1F4B957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Spełnienie kryterium:</w:t>
            </w:r>
          </w:p>
          <w:p w14:paraId="31B0D7F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6 pkt</w:t>
            </w:r>
          </w:p>
          <w:p w14:paraId="685AA06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Częściowo -  1-5 pkt</w:t>
            </w:r>
          </w:p>
          <w:p w14:paraId="77C8A905"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 0 pkt</w:t>
            </w:r>
          </w:p>
        </w:tc>
        <w:tc>
          <w:tcPr>
            <w:tcW w:w="2410" w:type="dxa"/>
          </w:tcPr>
          <w:p w14:paraId="68090C97"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(minimum punktowe)</w:t>
            </w:r>
          </w:p>
          <w:p w14:paraId="3E34ECB9"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0F6A565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7D7E247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4A98B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0-6, </w:t>
            </w:r>
          </w:p>
          <w:p w14:paraId="27D08AA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64061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1</w:t>
            </w:r>
          </w:p>
        </w:tc>
        <w:tc>
          <w:tcPr>
            <w:tcW w:w="1664" w:type="dxa"/>
          </w:tcPr>
          <w:p w14:paraId="464B00B1" w14:textId="77777777" w:rsidR="00717E07"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717E07" w:rsidRPr="008539D8" w14:paraId="342F182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5F8BE1DF" w14:textId="77777777" w:rsidR="00717E07" w:rsidRPr="008539D8" w:rsidRDefault="00717E07" w:rsidP="00437F57">
            <w:pPr>
              <w:pStyle w:val="Akapitzlist"/>
              <w:numPr>
                <w:ilvl w:val="0"/>
                <w:numId w:val="35"/>
              </w:numPr>
              <w:spacing w:after="0" w:line="240" w:lineRule="auto"/>
              <w:rPr>
                <w:rFonts w:cstheme="minorHAnsi"/>
                <w:b w:val="0"/>
                <w:bCs w:val="0"/>
                <w:sz w:val="20"/>
                <w:szCs w:val="20"/>
              </w:rPr>
            </w:pPr>
          </w:p>
        </w:tc>
        <w:tc>
          <w:tcPr>
            <w:tcW w:w="2549" w:type="dxa"/>
          </w:tcPr>
          <w:p w14:paraId="14650A8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Budżet został sporządzony w sposób prawidłowy</w:t>
            </w:r>
            <w:r w:rsidR="002A7AB1" w:rsidRPr="008539D8">
              <w:rPr>
                <w:rFonts w:cstheme="minorHAnsi"/>
                <w:sz w:val="20"/>
                <w:szCs w:val="20"/>
              </w:rPr>
              <w:t>.</w:t>
            </w:r>
          </w:p>
        </w:tc>
        <w:tc>
          <w:tcPr>
            <w:tcW w:w="5956" w:type="dxa"/>
          </w:tcPr>
          <w:p w14:paraId="03524ADF"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1.We wniosku wskazano właściwy poziom i formę wkładu własnego, poziom cross-financingu oraz kosztów pośrednich;</w:t>
            </w:r>
          </w:p>
          <w:p w14:paraId="070EEE5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2.We wniosku wskazano uzasadnienia wydatków w ramach kategorii limitowanych</w:t>
            </w:r>
            <w:r w:rsidR="00F32776" w:rsidRPr="008539D8">
              <w:rPr>
                <w:rFonts w:cstheme="minorHAnsi"/>
                <w:sz w:val="20"/>
                <w:szCs w:val="20"/>
              </w:rPr>
              <w:t xml:space="preserve"> (w tym cross-financing)</w:t>
            </w:r>
            <w:r w:rsidR="00143AC8" w:rsidRPr="008539D8">
              <w:rPr>
                <w:rFonts w:cstheme="minorHAnsi"/>
                <w:sz w:val="20"/>
                <w:szCs w:val="20"/>
              </w:rPr>
              <w:t>;</w:t>
            </w:r>
          </w:p>
          <w:p w14:paraId="62DAEC6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3.Wydatki przedstawiono w sposób umożliwiający obiektywną ocenę wartości jednostkowych;</w:t>
            </w:r>
          </w:p>
          <w:p w14:paraId="03AB357A"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4.We wniosku wskazano formę zaangażowania i szacunkowy wymiar czasu pracy personelu i kadry niezbędnej do realizacji zadań merytorycznych (etat/liczba godzin);</w:t>
            </w:r>
          </w:p>
          <w:p w14:paraId="5A2F314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5.Budżet jest poprawny technicznie,  nie zawiera żadnych uchybień, nieścisłości, błędów w konstrukcji.</w:t>
            </w:r>
          </w:p>
          <w:p w14:paraId="5F8183B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A631E3"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Tak - 1 pkt (wszystkie wskazane wyżej warunki zostały spełnione)</w:t>
            </w:r>
          </w:p>
          <w:p w14:paraId="30D48C5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Nie - 0 pkt   (nie jeżeli którykolwiek z wymienionych powyżej warunków nie został spełniony)</w:t>
            </w:r>
          </w:p>
        </w:tc>
        <w:tc>
          <w:tcPr>
            <w:tcW w:w="2410" w:type="dxa"/>
          </w:tcPr>
          <w:p w14:paraId="6519766B"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NIE</w:t>
            </w:r>
          </w:p>
          <w:p w14:paraId="1CE0CE46"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1701" w:type="dxa"/>
          </w:tcPr>
          <w:p w14:paraId="7756206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Kryterium merytoryczne punktowe</w:t>
            </w:r>
          </w:p>
          <w:p w14:paraId="3E2517FC"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015E402"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Liczba punktów możliwych do uzyskania: 0-1, </w:t>
            </w:r>
          </w:p>
          <w:p w14:paraId="52D8E2D0"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5822758"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Minimum punktowe: BRAK</w:t>
            </w:r>
          </w:p>
        </w:tc>
        <w:tc>
          <w:tcPr>
            <w:tcW w:w="1664" w:type="dxa"/>
          </w:tcPr>
          <w:p w14:paraId="4D2C3661" w14:textId="77777777" w:rsidR="00717E07" w:rsidRPr="008539D8" w:rsidRDefault="00717E07"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bl>
    <w:p w14:paraId="0DBE861C" w14:textId="77777777" w:rsidR="00717E07" w:rsidRPr="007A2D89" w:rsidRDefault="00717E07" w:rsidP="00437F57">
      <w:pPr>
        <w:spacing w:line="240" w:lineRule="auto"/>
        <w:rPr>
          <w:rFonts w:asciiTheme="minorHAnsi" w:hAnsiTheme="minorHAnsi"/>
        </w:rPr>
      </w:pPr>
    </w:p>
    <w:p w14:paraId="21C55444" w14:textId="77777777" w:rsidR="00437F57" w:rsidRPr="003C7DC7" w:rsidRDefault="00437F57" w:rsidP="00437F57">
      <w:pPr>
        <w:pStyle w:val="Nagwek2"/>
        <w:spacing w:before="240" w:after="240" w:line="240" w:lineRule="auto"/>
        <w:ind w:firstLine="708"/>
        <w:rPr>
          <w:rFonts w:asciiTheme="minorHAnsi" w:hAnsiTheme="minorHAnsi" w:cstheme="minorHAnsi"/>
          <w:b/>
        </w:rPr>
      </w:pPr>
      <w:r w:rsidRPr="003C7DC7">
        <w:rPr>
          <w:rFonts w:asciiTheme="minorHAnsi" w:hAnsiTheme="minorHAnsi" w:cstheme="minorHAnsi"/>
          <w:b/>
        </w:rPr>
        <w:t>3. 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D6724E" w:rsidRPr="007A2D89" w14:paraId="0503BDDF" w14:textId="77777777" w:rsidTr="00D672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5F3C5F71" w14:textId="77777777" w:rsidR="00717E07" w:rsidRPr="008539D8" w:rsidRDefault="00717E07" w:rsidP="00437F57">
            <w:pPr>
              <w:spacing w:line="240" w:lineRule="auto"/>
              <w:jc w:val="center"/>
              <w:rPr>
                <w:rFonts w:cstheme="minorHAnsi"/>
                <w:sz w:val="20"/>
                <w:szCs w:val="20"/>
              </w:rPr>
            </w:pPr>
            <w:r w:rsidRPr="008539D8">
              <w:rPr>
                <w:rFonts w:cstheme="minorHAnsi"/>
                <w:sz w:val="20"/>
                <w:szCs w:val="20"/>
              </w:rPr>
              <w:t>L.p.</w:t>
            </w:r>
          </w:p>
        </w:tc>
        <w:tc>
          <w:tcPr>
            <w:tcW w:w="2684" w:type="dxa"/>
            <w:shd w:val="clear" w:color="auto" w:fill="F2F2F2" w:themeFill="background1" w:themeFillShade="F2"/>
            <w:vAlign w:val="center"/>
          </w:tcPr>
          <w:p w14:paraId="2A2659AE"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Nazwa kryterium</w:t>
            </w:r>
          </w:p>
        </w:tc>
        <w:tc>
          <w:tcPr>
            <w:tcW w:w="5783" w:type="dxa"/>
            <w:shd w:val="clear" w:color="auto" w:fill="F2F2F2" w:themeFill="background1" w:themeFillShade="F2"/>
            <w:vAlign w:val="center"/>
          </w:tcPr>
          <w:p w14:paraId="1C4B23B5"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Definicja kryterium</w:t>
            </w:r>
          </w:p>
        </w:tc>
        <w:tc>
          <w:tcPr>
            <w:tcW w:w="2522" w:type="dxa"/>
            <w:shd w:val="clear" w:color="auto" w:fill="F2F2F2" w:themeFill="background1" w:themeFillShade="F2"/>
            <w:vAlign w:val="center"/>
          </w:tcPr>
          <w:p w14:paraId="09A592C6"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Czy spełnienie kryterium jest konieczne do przyznania dofinansowania?*</w:t>
            </w:r>
          </w:p>
        </w:tc>
        <w:tc>
          <w:tcPr>
            <w:tcW w:w="2212" w:type="dxa"/>
            <w:shd w:val="clear" w:color="auto" w:fill="F2F2F2" w:themeFill="background1" w:themeFillShade="F2"/>
            <w:vAlign w:val="center"/>
          </w:tcPr>
          <w:p w14:paraId="2FFC7C5D"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Sposób oceny kryterium*</w:t>
            </w:r>
          </w:p>
        </w:tc>
        <w:tc>
          <w:tcPr>
            <w:tcW w:w="1231" w:type="dxa"/>
            <w:shd w:val="clear" w:color="auto" w:fill="F2F2F2" w:themeFill="background1" w:themeFillShade="F2"/>
            <w:vAlign w:val="center"/>
          </w:tcPr>
          <w:p w14:paraId="043BCBBD" w14:textId="77777777" w:rsidR="00717E07" w:rsidRPr="008539D8" w:rsidRDefault="00717E07" w:rsidP="00437F5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Szczególne znaczenie kryterium*</w:t>
            </w:r>
          </w:p>
        </w:tc>
      </w:tr>
      <w:tr w:rsidR="00D6724E" w:rsidRPr="007A2D89" w14:paraId="2BF7B58C"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7B97CDEE" w14:textId="77777777" w:rsidR="00D6724E" w:rsidRPr="008539D8" w:rsidRDefault="00D6724E" w:rsidP="00437F57">
            <w:pPr>
              <w:pStyle w:val="Akapitzlist"/>
              <w:numPr>
                <w:ilvl w:val="0"/>
                <w:numId w:val="38"/>
              </w:numPr>
              <w:spacing w:after="0" w:line="240" w:lineRule="auto"/>
              <w:rPr>
                <w:rFonts w:cstheme="minorHAnsi"/>
                <w:sz w:val="20"/>
                <w:szCs w:val="20"/>
              </w:rPr>
            </w:pPr>
          </w:p>
        </w:tc>
        <w:tc>
          <w:tcPr>
            <w:tcW w:w="2684" w:type="dxa"/>
          </w:tcPr>
          <w:p w14:paraId="09C40CF7" w14:textId="77777777"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będzie miał pozytywny wpływ na realizację zasady równości szans i niedyskryminacji, w tym dostępności dla osób z niepełnosprawnościami</w:t>
            </w:r>
            <w:r w:rsidR="00C92ED5" w:rsidRPr="008539D8">
              <w:rPr>
                <w:rFonts w:cstheme="minorHAnsi"/>
                <w:sz w:val="20"/>
                <w:szCs w:val="20"/>
              </w:rPr>
              <w:t>.</w:t>
            </w:r>
          </w:p>
        </w:tc>
        <w:tc>
          <w:tcPr>
            <w:tcW w:w="5783" w:type="dxa"/>
          </w:tcPr>
          <w:p w14:paraId="4132099E" w14:textId="77777777"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38A9D07C" w14:textId="5847B81C"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Przy konstrukcji założeń projektu należy uwzględnić uniwersalne projektowanie  (np. poprzez standardy dostępności) lub, jeśli to niemożliwe – racjonalne usprawnienie (oba zdefiniowanie w ww. Wytycznych).</w:t>
            </w:r>
          </w:p>
          <w:p w14:paraId="28A4A0BD" w14:textId="366F4AE9"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8539D8">
              <w:rPr>
                <w:rFonts w:cstheme="minorHAnsi"/>
                <w:sz w:val="20"/>
                <w:szCs w:val="20"/>
              </w:rPr>
              <w:t>wyboru projektów</w:t>
            </w:r>
            <w:r w:rsidRPr="008539D8">
              <w:rPr>
                <w:rFonts w:cstheme="minorHAnsi"/>
                <w:sz w:val="20"/>
                <w:szCs w:val="20"/>
              </w:rPr>
              <w:t>.</w:t>
            </w:r>
          </w:p>
          <w:p w14:paraId="657AE4A6" w14:textId="260244CF"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333F9CA" w14:textId="4E22C614"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0C029067"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596A86F9" w14:textId="77777777" w:rsidR="00D6724E"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66C8EA34"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44CDAE5F" w14:textId="77777777" w:rsidR="00D6724E"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21A7586B" w14:textId="77777777" w:rsidR="00D6724E" w:rsidRPr="008539D8" w:rsidRDefault="00D6724E"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480440" w:rsidRPr="007A2D89" w14:paraId="3D524AC8"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58FC89EF" w14:textId="77777777" w:rsidR="00480440" w:rsidRPr="008539D8" w:rsidRDefault="00480440" w:rsidP="00437F57">
            <w:pPr>
              <w:pStyle w:val="Akapitzlist"/>
              <w:numPr>
                <w:ilvl w:val="0"/>
                <w:numId w:val="38"/>
              </w:numPr>
              <w:spacing w:after="0" w:line="240" w:lineRule="auto"/>
              <w:rPr>
                <w:rFonts w:cstheme="minorHAnsi"/>
                <w:sz w:val="20"/>
                <w:szCs w:val="20"/>
              </w:rPr>
            </w:pPr>
          </w:p>
        </w:tc>
        <w:tc>
          <w:tcPr>
            <w:tcW w:w="2684" w:type="dxa"/>
          </w:tcPr>
          <w:p w14:paraId="6B447A00"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Projekt jest zgodny ze standardem minimum realizacji zasady równości kobiet </w:t>
            </w:r>
            <w:r w:rsidRPr="008539D8">
              <w:rPr>
                <w:rFonts w:cstheme="minorHAnsi"/>
                <w:sz w:val="20"/>
                <w:szCs w:val="20"/>
              </w:rPr>
              <w:br/>
              <w:t>i mężczyzn.</w:t>
            </w:r>
          </w:p>
        </w:tc>
        <w:tc>
          <w:tcPr>
            <w:tcW w:w="5783" w:type="dxa"/>
          </w:tcPr>
          <w:p w14:paraId="3D094C95"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14:paraId="2E0175E7" w14:textId="286B95DF"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r w:rsidRPr="008539D8">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04643E7B" w14:textId="2E3D4330"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14BDA52A"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4A7603B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2C7A4E71"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6B20044A"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46517069"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480440" w:rsidRPr="007A2D89" w14:paraId="2B138A36"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90B9DF2" w14:textId="77777777" w:rsidR="00480440" w:rsidRPr="008539D8" w:rsidRDefault="00480440" w:rsidP="00437F57">
            <w:pPr>
              <w:pStyle w:val="Akapitzlist"/>
              <w:numPr>
                <w:ilvl w:val="0"/>
                <w:numId w:val="38"/>
              </w:numPr>
              <w:spacing w:after="0" w:line="240" w:lineRule="auto"/>
              <w:rPr>
                <w:rFonts w:cstheme="minorHAnsi"/>
                <w:sz w:val="20"/>
                <w:szCs w:val="20"/>
              </w:rPr>
            </w:pPr>
          </w:p>
        </w:tc>
        <w:tc>
          <w:tcPr>
            <w:tcW w:w="2684" w:type="dxa"/>
          </w:tcPr>
          <w:p w14:paraId="6DB704BC" w14:textId="77777777" w:rsidR="00480440" w:rsidRPr="008539D8" w:rsidRDefault="00480440" w:rsidP="00437F5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t>Projekt jest zgodny z Kartą Praw Podstawowych Unii Europejskiej z dnia 26 października 2012 r. (Dz. Urz. UE C 326 z 26.10.2012, str. 391), w</w:t>
            </w:r>
            <w:r w:rsidRPr="008539D8">
              <w:rPr>
                <w:rStyle w:val="scxw191472191"/>
                <w:rFonts w:asciiTheme="minorHAnsi" w:hAnsiTheme="minorHAnsi" w:cstheme="minorHAnsi"/>
                <w:sz w:val="20"/>
                <w:szCs w:val="20"/>
              </w:rPr>
              <w:t> </w:t>
            </w:r>
            <w:r w:rsidRPr="008539D8">
              <w:rPr>
                <w:rStyle w:val="normaltextrun"/>
                <w:rFonts w:asciiTheme="minorHAnsi" w:hAnsiTheme="minorHAnsi" w:cstheme="minorHAnsi"/>
                <w:sz w:val="20"/>
                <w:szCs w:val="20"/>
              </w:rPr>
              <w:t xml:space="preserve">zakresie odnoszącym się do sposobu realizacji, </w:t>
            </w:r>
            <w:r w:rsidRPr="008539D8">
              <w:rPr>
                <w:rStyle w:val="normaltextrun"/>
                <w:rFonts w:asciiTheme="minorHAnsi" w:hAnsiTheme="minorHAnsi" w:cstheme="minorHAnsi"/>
                <w:sz w:val="20"/>
                <w:szCs w:val="20"/>
              </w:rPr>
              <w:lastRenderedPageBreak/>
              <w:t>zakresu projektu i wnioskodawcy.</w:t>
            </w:r>
          </w:p>
          <w:p w14:paraId="213D8680"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783" w:type="dxa"/>
          </w:tcPr>
          <w:p w14:paraId="505DAD0C" w14:textId="77777777" w:rsidR="00480440" w:rsidRPr="008539D8" w:rsidRDefault="00480440" w:rsidP="00437F57">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539D8">
              <w:rPr>
                <w:rStyle w:val="eop"/>
                <w:rFonts w:asciiTheme="minorHAnsi" w:hAnsiTheme="minorHAnsi" w:cstheme="minorHAnsi"/>
                <w:sz w:val="20"/>
                <w:szCs w:val="20"/>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w:t>
            </w:r>
            <w:r w:rsidRPr="008539D8">
              <w:rPr>
                <w:rStyle w:val="eop"/>
                <w:rFonts w:asciiTheme="minorHAnsi" w:hAnsiTheme="minorHAnsi" w:cstheme="minorHAnsi"/>
                <w:sz w:val="20"/>
                <w:szCs w:val="20"/>
              </w:rPr>
              <w:lastRenderedPageBreak/>
              <w:t>zasad horyzontalnych. Żaden aspekt projektu, jego zakres oraz sposób jego realizacji nie może naruszać zapisów Karty.</w:t>
            </w:r>
          </w:p>
          <w:p w14:paraId="34C48951" w14:textId="77777777" w:rsidR="00480440" w:rsidRPr="008539D8" w:rsidRDefault="00480440" w:rsidP="00437F57">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539D8">
              <w:rPr>
                <w:rStyle w:val="eop"/>
                <w:rFonts w:asciiTheme="minorHAnsi" w:hAnsiTheme="minorHAnsi" w:cstheme="minorHAnsi"/>
                <w:sz w:val="20"/>
                <w:szCs w:val="20"/>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72D4A7B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eop"/>
                <w:rFonts w:cstheme="minorHAnsi"/>
                <w:sz w:val="20"/>
                <w:szCs w:val="20"/>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6333EA28"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59AADAF8"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0A9F3F27"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1A467397"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1BCD3915"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480440" w:rsidRPr="007A2D89" w14:paraId="4E262097"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7A9FA35" w14:textId="77777777" w:rsidR="00480440" w:rsidRPr="008539D8" w:rsidRDefault="00480440" w:rsidP="00437F57">
            <w:pPr>
              <w:pStyle w:val="Akapitzlist"/>
              <w:numPr>
                <w:ilvl w:val="0"/>
                <w:numId w:val="38"/>
              </w:numPr>
              <w:spacing w:after="0" w:line="240" w:lineRule="auto"/>
              <w:rPr>
                <w:rFonts w:cstheme="minorHAnsi"/>
                <w:sz w:val="20"/>
                <w:szCs w:val="20"/>
              </w:rPr>
            </w:pPr>
          </w:p>
        </w:tc>
        <w:tc>
          <w:tcPr>
            <w:tcW w:w="2684" w:type="dxa"/>
          </w:tcPr>
          <w:p w14:paraId="3EF08CC2"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 xml:space="preserve">Projekt jest zgodny z Konwencją o Prawach Osób Niepełnosprawnych, sporządzoną w Nowym Jorku dnia 13 grudnia 2006 r. (Dz. U. z 2012 r. poz. 1169, z </w:t>
            </w:r>
            <w:r w:rsidRPr="008539D8">
              <w:rPr>
                <w:rStyle w:val="spellingerror"/>
                <w:rFonts w:cstheme="minorHAnsi"/>
                <w:sz w:val="20"/>
                <w:szCs w:val="20"/>
              </w:rPr>
              <w:t>późn</w:t>
            </w:r>
            <w:r w:rsidRPr="008539D8">
              <w:rPr>
                <w:rStyle w:val="normaltextrun"/>
                <w:rFonts w:cstheme="minorHAnsi"/>
                <w:sz w:val="20"/>
                <w:szCs w:val="20"/>
              </w:rPr>
              <w:t xml:space="preserve">. zm.), w zakresie odnoszącym </w:t>
            </w:r>
            <w:r w:rsidRPr="008539D8">
              <w:rPr>
                <w:rStyle w:val="normaltextrun"/>
                <w:rFonts w:cstheme="minorHAnsi"/>
                <w:sz w:val="20"/>
                <w:szCs w:val="20"/>
              </w:rPr>
              <w:lastRenderedPageBreak/>
              <w:t>się do sposobu realizacji, zakresu projektu i wnioskodawcy.</w:t>
            </w:r>
            <w:r w:rsidRPr="008539D8">
              <w:rPr>
                <w:rStyle w:val="eop"/>
                <w:rFonts w:cstheme="minorHAnsi"/>
                <w:sz w:val="20"/>
                <w:szCs w:val="20"/>
              </w:rPr>
              <w:t> </w:t>
            </w:r>
          </w:p>
        </w:tc>
        <w:tc>
          <w:tcPr>
            <w:tcW w:w="5783" w:type="dxa"/>
          </w:tcPr>
          <w:p w14:paraId="2D54CF96" w14:textId="77777777" w:rsidR="00480440" w:rsidRPr="008539D8" w:rsidRDefault="00480440" w:rsidP="00437F5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lastRenderedPageBreak/>
              <w:t>Zgodność projektu z Konwencją o Prawach Osób Niepełnosprawnych, na etapie oceny wniosku należy rozumieć jako brak sprzeczności pomiędzy zapisami projektu a wymogami tego dokumentu.</w:t>
            </w:r>
            <w:r w:rsidRPr="008539D8">
              <w:rPr>
                <w:rStyle w:val="eop"/>
                <w:rFonts w:asciiTheme="minorHAnsi" w:hAnsiTheme="minorHAnsi" w:cstheme="minorHAnsi"/>
                <w:sz w:val="20"/>
                <w:szCs w:val="20"/>
              </w:rPr>
              <w:t> </w:t>
            </w:r>
          </w:p>
          <w:p w14:paraId="29AC708E"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lastRenderedPageBreak/>
              <w:t>Kryterium zostanie zweryfikowane na podstawie zapisów we wniosku o dofinansowanie projektu, zwłaszcza zapisów z części dot. realizacji zasad horyzontalnych.</w:t>
            </w:r>
          </w:p>
        </w:tc>
        <w:tc>
          <w:tcPr>
            <w:tcW w:w="2522" w:type="dxa"/>
          </w:tcPr>
          <w:p w14:paraId="5766C0D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w:t>
            </w:r>
          </w:p>
          <w:p w14:paraId="1C01D0DA"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0CB60A9F"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3EC23DEB"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3CCE3723"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480440" w:rsidRPr="007A2D89" w14:paraId="52079926"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7BD29C2" w14:textId="77777777" w:rsidR="00480440" w:rsidRPr="008539D8" w:rsidRDefault="00480440" w:rsidP="00437F57">
            <w:pPr>
              <w:pStyle w:val="Akapitzlist"/>
              <w:numPr>
                <w:ilvl w:val="0"/>
                <w:numId w:val="38"/>
              </w:numPr>
              <w:spacing w:after="0" w:line="240" w:lineRule="auto"/>
              <w:rPr>
                <w:rFonts w:cstheme="minorHAnsi"/>
                <w:sz w:val="20"/>
                <w:szCs w:val="20"/>
              </w:rPr>
            </w:pPr>
          </w:p>
        </w:tc>
        <w:tc>
          <w:tcPr>
            <w:tcW w:w="2684" w:type="dxa"/>
          </w:tcPr>
          <w:p w14:paraId="1EF7B658"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Projekt jest zgodny z zasadą zrównoważonego rozwoju.</w:t>
            </w:r>
            <w:r w:rsidRPr="008539D8">
              <w:rPr>
                <w:rStyle w:val="eop"/>
                <w:rFonts w:cstheme="minorHAnsi"/>
                <w:sz w:val="20"/>
                <w:szCs w:val="20"/>
              </w:rPr>
              <w:t> </w:t>
            </w:r>
          </w:p>
        </w:tc>
        <w:tc>
          <w:tcPr>
            <w:tcW w:w="5783" w:type="dxa"/>
          </w:tcPr>
          <w:p w14:paraId="201B10A8" w14:textId="77777777" w:rsidR="00480440" w:rsidRPr="008539D8" w:rsidRDefault="00480440" w:rsidP="00437F5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539D8">
              <w:rPr>
                <w:rStyle w:val="normaltextrun"/>
                <w:rFonts w:asciiTheme="minorHAnsi" w:hAnsiTheme="minorHAnsi" w:cstheme="minorHAnsi"/>
                <w:sz w:val="20"/>
                <w:szCs w:val="20"/>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539D8">
              <w:rPr>
                <w:rStyle w:val="eop"/>
                <w:rFonts w:asciiTheme="minorHAnsi" w:hAnsiTheme="minorHAnsi" w:cstheme="minorHAnsi"/>
                <w:sz w:val="20"/>
                <w:szCs w:val="20"/>
              </w:rPr>
              <w:t> </w:t>
            </w:r>
          </w:p>
          <w:p w14:paraId="495AC9D5"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3AFDD130"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Konieczne spełnienie – TAK</w:t>
            </w:r>
          </w:p>
          <w:p w14:paraId="364EEBF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0CC022A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41FF118D"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71512BBB"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tr w:rsidR="00480440" w:rsidRPr="007A2D89" w14:paraId="55DFF0DB"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088B1628" w14:textId="77777777" w:rsidR="00480440" w:rsidRPr="008539D8" w:rsidRDefault="00480440" w:rsidP="00437F57">
            <w:pPr>
              <w:pStyle w:val="Akapitzlist"/>
              <w:numPr>
                <w:ilvl w:val="0"/>
                <w:numId w:val="38"/>
              </w:numPr>
              <w:spacing w:after="0" w:line="240" w:lineRule="auto"/>
              <w:rPr>
                <w:rFonts w:cstheme="minorHAnsi"/>
                <w:sz w:val="20"/>
                <w:szCs w:val="20"/>
              </w:rPr>
            </w:pPr>
          </w:p>
        </w:tc>
        <w:tc>
          <w:tcPr>
            <w:tcW w:w="2684" w:type="dxa"/>
          </w:tcPr>
          <w:p w14:paraId="5ADDBDB8"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Projekt jest zgodny z przepisami dotyczącymi pomocy de minimis oraz pomocy publicznej.</w:t>
            </w:r>
          </w:p>
        </w:tc>
        <w:tc>
          <w:tcPr>
            <w:tcW w:w="5783" w:type="dxa"/>
          </w:tcPr>
          <w:p w14:paraId="07C416BC"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Weryfikowane będzie czy: </w:t>
            </w:r>
          </w:p>
          <w:p w14:paraId="08A8EA70"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533690BF"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 zastosowano się do wskazówek i interpretacji dotyczących pomocy de minimis i pomocy publicznej opisanych w Regulaminie wyboru projektów (jeśli dotyczy).</w:t>
            </w:r>
          </w:p>
        </w:tc>
        <w:tc>
          <w:tcPr>
            <w:tcW w:w="2522" w:type="dxa"/>
          </w:tcPr>
          <w:p w14:paraId="6F5BC2DB"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lastRenderedPageBreak/>
              <w:t>Konieczne spełnienie – TAK (jeśli dotyczy)</w:t>
            </w:r>
          </w:p>
          <w:p w14:paraId="2E4F32BC"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Podlega uzupełnieniom - TAK</w:t>
            </w:r>
          </w:p>
        </w:tc>
        <w:tc>
          <w:tcPr>
            <w:tcW w:w="2212" w:type="dxa"/>
          </w:tcPr>
          <w:p w14:paraId="2F5A34C8"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 xml:space="preserve">Kryterium horyzontalne </w:t>
            </w:r>
          </w:p>
          <w:p w14:paraId="32A7B85F"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0/1</w:t>
            </w:r>
          </w:p>
        </w:tc>
        <w:tc>
          <w:tcPr>
            <w:tcW w:w="1231" w:type="dxa"/>
          </w:tcPr>
          <w:p w14:paraId="6758D493" w14:textId="77777777" w:rsidR="00480440" w:rsidRPr="008539D8" w:rsidRDefault="00480440" w:rsidP="00437F57">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539D8">
              <w:rPr>
                <w:rFonts w:cstheme="minorHAnsi"/>
                <w:sz w:val="20"/>
                <w:szCs w:val="20"/>
              </w:rPr>
              <w:t>Nie dotyczy</w:t>
            </w:r>
          </w:p>
        </w:tc>
      </w:tr>
      <w:bookmarkEnd w:id="1"/>
    </w:tbl>
    <w:p w14:paraId="0B27D927" w14:textId="77777777" w:rsidR="00717E07" w:rsidRPr="007A2D89" w:rsidRDefault="00717E07" w:rsidP="00437F57">
      <w:pPr>
        <w:spacing w:line="240" w:lineRule="auto"/>
        <w:rPr>
          <w:rFonts w:asciiTheme="minorHAnsi" w:hAnsiTheme="minorHAnsi"/>
        </w:rPr>
      </w:pPr>
    </w:p>
    <w:p w14:paraId="2BFD2278" w14:textId="77777777" w:rsidR="00437F57" w:rsidRPr="00E555A1" w:rsidRDefault="00437F57" w:rsidP="00437F57">
      <w:pPr>
        <w:pStyle w:val="Nagwek2"/>
        <w:spacing w:before="0" w:line="240" w:lineRule="auto"/>
        <w:ind w:firstLine="708"/>
        <w:rPr>
          <w:rFonts w:asciiTheme="minorHAnsi" w:hAnsiTheme="minorHAnsi" w:cstheme="minorHAnsi"/>
          <w:b/>
        </w:rPr>
      </w:pPr>
      <w:r w:rsidRPr="00E555A1">
        <w:rPr>
          <w:rFonts w:asciiTheme="minorHAnsi" w:hAnsiTheme="minorHAnsi" w:cstheme="minorHAnsi"/>
          <w:b/>
        </w:rPr>
        <w:t>4</w:t>
      </w:r>
      <w:r>
        <w:rPr>
          <w:rFonts w:asciiTheme="minorHAnsi" w:hAnsiTheme="minorHAnsi" w:cstheme="minorHAnsi"/>
          <w:b/>
        </w:rPr>
        <w:t>.</w:t>
      </w:r>
      <w:r w:rsidRPr="00E555A1">
        <w:rPr>
          <w:rFonts w:asciiTheme="minorHAnsi" w:hAnsiTheme="minorHAnsi" w:cstheme="minorHAnsi"/>
          <w:b/>
        </w:rPr>
        <w:t xml:space="preserve"> Kryteria szczegółowe dostępu</w:t>
      </w:r>
    </w:p>
    <w:p w14:paraId="47F3B53D" w14:textId="77777777" w:rsidR="00717E07" w:rsidRPr="007A2D89" w:rsidRDefault="00717E07" w:rsidP="00437F57">
      <w:pPr>
        <w:pStyle w:val="Akapitzlist"/>
        <w:spacing w:line="240" w:lineRule="auto"/>
        <w:rPr>
          <w:rFonts w:asciiTheme="minorHAnsi" w:hAnsiTheme="minorHAnsi" w:cs="Arial"/>
          <w:b/>
          <w:sz w:val="24"/>
          <w:szCs w:val="24"/>
        </w:rPr>
      </w:pPr>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00717E07" w:rsidRPr="007A2D89" w14:paraId="1276584A" w14:textId="77777777" w:rsidTr="00D34174">
        <w:trPr>
          <w:cantSplit/>
        </w:trPr>
        <w:tc>
          <w:tcPr>
            <w:tcW w:w="703" w:type="dxa"/>
            <w:shd w:val="clear" w:color="auto" w:fill="F2F2F2" w:themeFill="background1" w:themeFillShade="F2"/>
          </w:tcPr>
          <w:p w14:paraId="6B7CCE82" w14:textId="77777777" w:rsidR="00717E07" w:rsidRPr="008539D8" w:rsidRDefault="00717E07" w:rsidP="00437F57">
            <w:pPr>
              <w:pStyle w:val="Akapitzlist"/>
              <w:spacing w:line="240" w:lineRule="auto"/>
              <w:ind w:left="22"/>
              <w:rPr>
                <w:rFonts w:cstheme="minorHAnsi"/>
                <w:b/>
                <w:sz w:val="20"/>
                <w:szCs w:val="20"/>
              </w:rPr>
            </w:pPr>
            <w:r w:rsidRPr="008539D8">
              <w:rPr>
                <w:rFonts w:cstheme="minorHAnsi"/>
                <w:b/>
                <w:sz w:val="20"/>
                <w:szCs w:val="20"/>
              </w:rPr>
              <w:t>L.p.</w:t>
            </w:r>
          </w:p>
        </w:tc>
        <w:tc>
          <w:tcPr>
            <w:tcW w:w="2823" w:type="dxa"/>
            <w:shd w:val="clear" w:color="auto" w:fill="F2F2F2" w:themeFill="background1" w:themeFillShade="F2"/>
          </w:tcPr>
          <w:p w14:paraId="2E0B39E7" w14:textId="77777777" w:rsidR="00717E07" w:rsidRPr="008539D8" w:rsidRDefault="00717E07" w:rsidP="00437F57">
            <w:pPr>
              <w:spacing w:line="240" w:lineRule="auto"/>
              <w:rPr>
                <w:rFonts w:cstheme="minorHAnsi"/>
                <w:b/>
                <w:sz w:val="20"/>
                <w:szCs w:val="20"/>
              </w:rPr>
            </w:pPr>
            <w:r w:rsidRPr="008539D8">
              <w:rPr>
                <w:rFonts w:cstheme="minorHAnsi"/>
                <w:b/>
                <w:sz w:val="20"/>
                <w:szCs w:val="20"/>
              </w:rPr>
              <w:t>Nazwa kryterium</w:t>
            </w:r>
          </w:p>
        </w:tc>
        <w:tc>
          <w:tcPr>
            <w:tcW w:w="5825" w:type="dxa"/>
            <w:shd w:val="clear" w:color="auto" w:fill="F2F2F2" w:themeFill="background1" w:themeFillShade="F2"/>
          </w:tcPr>
          <w:p w14:paraId="7FB92350" w14:textId="77777777" w:rsidR="00717E07" w:rsidRPr="008539D8" w:rsidRDefault="00717E07" w:rsidP="00437F57">
            <w:pPr>
              <w:spacing w:line="240" w:lineRule="auto"/>
              <w:rPr>
                <w:rFonts w:cstheme="minorHAnsi"/>
                <w:b/>
                <w:sz w:val="20"/>
                <w:szCs w:val="20"/>
              </w:rPr>
            </w:pPr>
            <w:r w:rsidRPr="008539D8">
              <w:rPr>
                <w:rFonts w:cstheme="minorHAnsi"/>
                <w:b/>
                <w:sz w:val="20"/>
                <w:szCs w:val="20"/>
              </w:rPr>
              <w:t>Definicja kryterium</w:t>
            </w:r>
          </w:p>
          <w:p w14:paraId="7C8CB071" w14:textId="77777777" w:rsidR="00717E07" w:rsidRPr="008539D8" w:rsidRDefault="00717E07" w:rsidP="00437F57">
            <w:pPr>
              <w:spacing w:line="240" w:lineRule="auto"/>
              <w:rPr>
                <w:rFonts w:cstheme="minorHAnsi"/>
                <w:b/>
                <w:sz w:val="20"/>
                <w:szCs w:val="20"/>
              </w:rPr>
            </w:pPr>
          </w:p>
        </w:tc>
        <w:tc>
          <w:tcPr>
            <w:tcW w:w="2551" w:type="dxa"/>
            <w:shd w:val="clear" w:color="auto" w:fill="F2F2F2" w:themeFill="background1" w:themeFillShade="F2"/>
          </w:tcPr>
          <w:p w14:paraId="3C59CCF9" w14:textId="77777777" w:rsidR="00717E07" w:rsidRPr="008539D8" w:rsidRDefault="00717E07" w:rsidP="00437F57">
            <w:pPr>
              <w:spacing w:line="240" w:lineRule="auto"/>
              <w:rPr>
                <w:rFonts w:cstheme="minorHAnsi"/>
                <w:b/>
                <w:sz w:val="20"/>
                <w:szCs w:val="20"/>
              </w:rPr>
            </w:pPr>
            <w:r w:rsidRPr="008539D8">
              <w:rPr>
                <w:rFonts w:cstheme="minorHAnsi"/>
                <w:b/>
                <w:sz w:val="20"/>
                <w:szCs w:val="20"/>
              </w:rPr>
              <w:t>Czy spełnienie kryterium jest konieczne do przyznania dofinansowania?</w:t>
            </w:r>
          </w:p>
        </w:tc>
        <w:tc>
          <w:tcPr>
            <w:tcW w:w="1922" w:type="dxa"/>
            <w:shd w:val="clear" w:color="auto" w:fill="F2F2F2" w:themeFill="background1" w:themeFillShade="F2"/>
          </w:tcPr>
          <w:p w14:paraId="5C1931EA" w14:textId="77777777" w:rsidR="00717E07" w:rsidRPr="008539D8" w:rsidRDefault="00717E07" w:rsidP="00437F57">
            <w:pPr>
              <w:spacing w:line="240" w:lineRule="auto"/>
              <w:rPr>
                <w:rFonts w:cstheme="minorHAnsi"/>
                <w:b/>
                <w:sz w:val="20"/>
                <w:szCs w:val="20"/>
              </w:rPr>
            </w:pPr>
            <w:r w:rsidRPr="008539D8">
              <w:rPr>
                <w:rFonts w:cstheme="minorHAnsi"/>
                <w:b/>
                <w:sz w:val="20"/>
                <w:szCs w:val="20"/>
              </w:rPr>
              <w:t>Sposób oceny kryterium</w:t>
            </w:r>
          </w:p>
        </w:tc>
        <w:tc>
          <w:tcPr>
            <w:tcW w:w="1197" w:type="dxa"/>
            <w:shd w:val="clear" w:color="auto" w:fill="F2F2F2" w:themeFill="background1" w:themeFillShade="F2"/>
          </w:tcPr>
          <w:p w14:paraId="4D9CC675" w14:textId="77777777" w:rsidR="00717E07" w:rsidRPr="008539D8" w:rsidRDefault="00717E07" w:rsidP="00437F57">
            <w:pPr>
              <w:spacing w:line="240" w:lineRule="auto"/>
              <w:rPr>
                <w:rFonts w:cstheme="minorHAnsi"/>
                <w:b/>
                <w:sz w:val="20"/>
                <w:szCs w:val="20"/>
              </w:rPr>
            </w:pPr>
            <w:bookmarkStart w:id="3" w:name="_Hlk125464591"/>
            <w:r w:rsidRPr="008539D8">
              <w:rPr>
                <w:rFonts w:cstheme="minorHAnsi"/>
                <w:b/>
                <w:sz w:val="20"/>
                <w:szCs w:val="20"/>
              </w:rPr>
              <w:t>Szczególne znaczenie kryterium</w:t>
            </w:r>
            <w:bookmarkEnd w:id="3"/>
          </w:p>
        </w:tc>
      </w:tr>
      <w:tr w:rsidR="001434D9" w:rsidRPr="0035556F" w14:paraId="2B1FA04D" w14:textId="77777777" w:rsidTr="00D34174">
        <w:tc>
          <w:tcPr>
            <w:tcW w:w="703" w:type="dxa"/>
          </w:tcPr>
          <w:p w14:paraId="6125C3EE" w14:textId="77777777" w:rsidR="001434D9" w:rsidRPr="008539D8" w:rsidRDefault="001434D9" w:rsidP="00437F57">
            <w:pPr>
              <w:pStyle w:val="Akapitzlist"/>
              <w:numPr>
                <w:ilvl w:val="0"/>
                <w:numId w:val="33"/>
              </w:numPr>
              <w:spacing w:after="0" w:line="240" w:lineRule="auto"/>
              <w:ind w:left="452"/>
              <w:rPr>
                <w:rFonts w:cstheme="minorHAnsi"/>
                <w:sz w:val="20"/>
                <w:szCs w:val="20"/>
              </w:rPr>
            </w:pPr>
          </w:p>
        </w:tc>
        <w:tc>
          <w:tcPr>
            <w:tcW w:w="2823" w:type="dxa"/>
          </w:tcPr>
          <w:p w14:paraId="00DA7262" w14:textId="4A7D2EB3" w:rsidR="001434D9" w:rsidRPr="008539D8" w:rsidRDefault="00C92ED5" w:rsidP="00437F57">
            <w:pPr>
              <w:spacing w:line="240" w:lineRule="auto"/>
              <w:rPr>
                <w:rFonts w:cstheme="minorHAnsi"/>
                <w:sz w:val="20"/>
                <w:szCs w:val="20"/>
              </w:rPr>
            </w:pPr>
            <w:r w:rsidRPr="008539D8">
              <w:rPr>
                <w:rFonts w:cstheme="minorHAnsi"/>
                <w:sz w:val="20"/>
                <w:szCs w:val="20"/>
              </w:rPr>
              <w:t xml:space="preserve">Projekt </w:t>
            </w:r>
            <w:r w:rsidR="009F2644" w:rsidRPr="008539D8">
              <w:rPr>
                <w:rFonts w:cstheme="minorHAnsi"/>
                <w:sz w:val="20"/>
                <w:szCs w:val="20"/>
              </w:rPr>
              <w:t xml:space="preserve">zakłada </w:t>
            </w:r>
            <w:r w:rsidR="0035556F" w:rsidRPr="008539D8">
              <w:rPr>
                <w:rFonts w:cstheme="minorHAnsi"/>
                <w:sz w:val="20"/>
                <w:szCs w:val="20"/>
              </w:rPr>
              <w:t xml:space="preserve">realizację usług na </w:t>
            </w:r>
            <w:r w:rsidR="009E5781" w:rsidRPr="008539D8">
              <w:rPr>
                <w:rFonts w:cstheme="minorHAnsi"/>
                <w:sz w:val="20"/>
                <w:szCs w:val="20"/>
              </w:rPr>
              <w:t>rzecz</w:t>
            </w:r>
            <w:r w:rsidR="0035556F" w:rsidRPr="008539D8">
              <w:rPr>
                <w:rFonts w:cstheme="minorHAnsi"/>
                <w:sz w:val="20"/>
                <w:szCs w:val="20"/>
              </w:rPr>
              <w:t xml:space="preserve"> </w:t>
            </w:r>
            <w:r w:rsidR="00234F34" w:rsidRPr="008539D8">
              <w:rPr>
                <w:rFonts w:cstheme="minorHAnsi"/>
                <w:sz w:val="20"/>
                <w:szCs w:val="20"/>
              </w:rPr>
              <w:t xml:space="preserve">wszystkich powiatów </w:t>
            </w:r>
            <w:r w:rsidRPr="008539D8">
              <w:rPr>
                <w:rFonts w:cstheme="minorHAnsi"/>
                <w:sz w:val="20"/>
                <w:szCs w:val="20"/>
              </w:rPr>
              <w:t>województwa śląskiego</w:t>
            </w:r>
            <w:r w:rsidR="009F2644" w:rsidRPr="008539D8">
              <w:rPr>
                <w:rFonts w:cstheme="minorHAnsi"/>
                <w:sz w:val="20"/>
                <w:szCs w:val="20"/>
              </w:rPr>
              <w:t>.</w:t>
            </w:r>
          </w:p>
        </w:tc>
        <w:tc>
          <w:tcPr>
            <w:tcW w:w="5825" w:type="dxa"/>
          </w:tcPr>
          <w:p w14:paraId="5762C2D0" w14:textId="787B33F2" w:rsidR="009F2644" w:rsidRPr="008539D8" w:rsidRDefault="00C92ED5"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Weryfikowane będzie, </w:t>
            </w:r>
            <w:r w:rsidR="007A6112" w:rsidRPr="008539D8">
              <w:rPr>
                <w:rFonts w:eastAsia="Times New Roman" w:cstheme="minorHAnsi"/>
                <w:sz w:val="20"/>
                <w:szCs w:val="20"/>
                <w:lang w:eastAsia="pl-PL"/>
              </w:rPr>
              <w:t>czy w projekcie zaplanowano dostęp do usług dla uczestników z</w:t>
            </w:r>
            <w:r w:rsidR="004F093E" w:rsidRPr="008539D8">
              <w:rPr>
                <w:rFonts w:eastAsia="Times New Roman" w:cstheme="minorHAnsi"/>
                <w:sz w:val="20"/>
                <w:szCs w:val="20"/>
                <w:lang w:eastAsia="pl-PL"/>
              </w:rPr>
              <w:t xml:space="preserve"> teren</w:t>
            </w:r>
            <w:r w:rsidR="007A6112" w:rsidRPr="008539D8">
              <w:rPr>
                <w:rFonts w:eastAsia="Times New Roman" w:cstheme="minorHAnsi"/>
                <w:sz w:val="20"/>
                <w:szCs w:val="20"/>
                <w:lang w:eastAsia="pl-PL"/>
              </w:rPr>
              <w:t>u</w:t>
            </w:r>
            <w:r w:rsidR="009958EE" w:rsidRPr="008539D8">
              <w:rPr>
                <w:rFonts w:eastAsia="Times New Roman" w:cstheme="minorHAnsi"/>
                <w:sz w:val="20"/>
                <w:szCs w:val="20"/>
                <w:lang w:eastAsia="pl-PL"/>
              </w:rPr>
              <w:t xml:space="preserve"> wszystkich</w:t>
            </w:r>
            <w:r w:rsidR="004F093E" w:rsidRPr="008539D8">
              <w:rPr>
                <w:rFonts w:eastAsia="Times New Roman" w:cstheme="minorHAnsi"/>
                <w:sz w:val="20"/>
                <w:szCs w:val="20"/>
                <w:lang w:eastAsia="pl-PL"/>
              </w:rPr>
              <w:t xml:space="preserve"> powiatów województwa śląskiego. </w:t>
            </w:r>
          </w:p>
          <w:p w14:paraId="02D87BA9" w14:textId="77777777" w:rsidR="001434D9" w:rsidRPr="008539D8" w:rsidRDefault="00C92ED5"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Weryfikacja na podstawie zapisów wniosku o dofinansowanie w pkt. B.3. Miejsce realizacji projektu, pkt. B.7.2 Uzasadnienie spełnienia kryteriów oraz </w:t>
            </w:r>
            <w:r w:rsidR="004F093E" w:rsidRPr="008539D8">
              <w:rPr>
                <w:rFonts w:eastAsia="Times New Roman" w:cstheme="minorHAnsi"/>
                <w:sz w:val="20"/>
                <w:szCs w:val="20"/>
                <w:lang w:eastAsia="pl-PL"/>
              </w:rPr>
              <w:t>zapisów pkt. E.1.1 Zadania w projekcie (zakres rzeczowy).</w:t>
            </w:r>
          </w:p>
        </w:tc>
        <w:tc>
          <w:tcPr>
            <w:tcW w:w="2551" w:type="dxa"/>
          </w:tcPr>
          <w:p w14:paraId="460CB605" w14:textId="77777777" w:rsidR="001434D9" w:rsidRPr="008539D8" w:rsidRDefault="001434D9"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Konieczne spełnienie - TAK</w:t>
            </w:r>
          </w:p>
          <w:p w14:paraId="70AFBD6D" w14:textId="77777777" w:rsidR="001434D9" w:rsidRPr="008539D8" w:rsidRDefault="001434D9"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14:paraId="2102E6C0" w14:textId="77777777" w:rsidR="001434D9" w:rsidRPr="008539D8" w:rsidRDefault="001434D9" w:rsidP="00437F57">
            <w:pPr>
              <w:spacing w:line="240" w:lineRule="auto"/>
              <w:rPr>
                <w:rFonts w:cstheme="minorHAnsi"/>
                <w:sz w:val="20"/>
                <w:szCs w:val="20"/>
              </w:rPr>
            </w:pPr>
            <w:r w:rsidRPr="008539D8">
              <w:rPr>
                <w:rFonts w:cstheme="minorHAnsi"/>
                <w:sz w:val="20"/>
                <w:szCs w:val="20"/>
              </w:rPr>
              <w:t>Kryterium dostępu</w:t>
            </w:r>
          </w:p>
          <w:p w14:paraId="075B19D0" w14:textId="77777777" w:rsidR="001434D9" w:rsidRPr="008539D8" w:rsidRDefault="001434D9" w:rsidP="00437F57">
            <w:pPr>
              <w:spacing w:line="240" w:lineRule="auto"/>
              <w:rPr>
                <w:rFonts w:cstheme="minorHAnsi"/>
                <w:sz w:val="20"/>
                <w:szCs w:val="20"/>
              </w:rPr>
            </w:pPr>
            <w:r w:rsidRPr="008539D8">
              <w:rPr>
                <w:rFonts w:cstheme="minorHAnsi"/>
                <w:sz w:val="20"/>
                <w:szCs w:val="20"/>
              </w:rPr>
              <w:t>0/1</w:t>
            </w:r>
          </w:p>
        </w:tc>
        <w:tc>
          <w:tcPr>
            <w:tcW w:w="1197" w:type="dxa"/>
          </w:tcPr>
          <w:p w14:paraId="4CF9EDAB" w14:textId="77777777" w:rsidR="001434D9" w:rsidRPr="008539D8" w:rsidRDefault="001434D9" w:rsidP="00437F57">
            <w:pPr>
              <w:spacing w:line="240" w:lineRule="auto"/>
              <w:rPr>
                <w:rFonts w:cstheme="minorHAnsi"/>
                <w:sz w:val="20"/>
                <w:szCs w:val="20"/>
              </w:rPr>
            </w:pPr>
            <w:r w:rsidRPr="008539D8">
              <w:rPr>
                <w:rFonts w:cstheme="minorHAnsi"/>
                <w:sz w:val="20"/>
                <w:szCs w:val="20"/>
              </w:rPr>
              <w:t>Nie dotyczy</w:t>
            </w:r>
          </w:p>
        </w:tc>
      </w:tr>
      <w:tr w:rsidR="00C02447" w:rsidRPr="007A2D89" w14:paraId="15B847B1" w14:textId="77777777" w:rsidTr="00D34174">
        <w:tc>
          <w:tcPr>
            <w:tcW w:w="703" w:type="dxa"/>
          </w:tcPr>
          <w:p w14:paraId="440B490D" w14:textId="77777777" w:rsidR="00C02447" w:rsidRPr="008539D8" w:rsidRDefault="00C02447" w:rsidP="00437F57">
            <w:pPr>
              <w:pStyle w:val="Akapitzlist"/>
              <w:numPr>
                <w:ilvl w:val="0"/>
                <w:numId w:val="33"/>
              </w:numPr>
              <w:spacing w:after="0" w:line="240" w:lineRule="auto"/>
              <w:ind w:left="452"/>
              <w:rPr>
                <w:rFonts w:cstheme="minorHAnsi"/>
                <w:sz w:val="20"/>
                <w:szCs w:val="20"/>
              </w:rPr>
            </w:pPr>
          </w:p>
        </w:tc>
        <w:tc>
          <w:tcPr>
            <w:tcW w:w="2823" w:type="dxa"/>
          </w:tcPr>
          <w:p w14:paraId="7FFE4858" w14:textId="77777777" w:rsidR="00C02447" w:rsidRPr="008539D8" w:rsidRDefault="00C92ED5" w:rsidP="00437F57">
            <w:pPr>
              <w:spacing w:line="240" w:lineRule="auto"/>
              <w:rPr>
                <w:rFonts w:cstheme="minorHAnsi"/>
                <w:sz w:val="20"/>
                <w:szCs w:val="20"/>
              </w:rPr>
            </w:pPr>
            <w:r w:rsidRPr="008539D8">
              <w:rPr>
                <w:rFonts w:cstheme="minorHAnsi"/>
                <w:sz w:val="20"/>
                <w:szCs w:val="20"/>
              </w:rPr>
              <w:t>Projekt zakłada działania w zakresie zgodnym z ideą deinstytucjonalizacji.</w:t>
            </w:r>
          </w:p>
        </w:tc>
        <w:tc>
          <w:tcPr>
            <w:tcW w:w="5825" w:type="dxa"/>
          </w:tcPr>
          <w:p w14:paraId="7963C3C9" w14:textId="77777777" w:rsidR="007A6112" w:rsidRPr="008539D8" w:rsidRDefault="007A6112"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Weryfikowane będzie, czy projekt zakłada działania w zakresie zgodnym z ideą deinstytucjonalizacji, tj. spełnia łącznie następujące warunki:</w:t>
            </w:r>
          </w:p>
          <w:p w14:paraId="035AF6FA" w14:textId="77777777" w:rsidR="007A6112" w:rsidRPr="008539D8" w:rsidRDefault="007A6112"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a) w ramach projektu nie są tworzone nowe miejsca ani wspierane istniejące miejsca opieki w placówkach świadczących opiekę instytucjonalną </w:t>
            </w:r>
          </w:p>
          <w:p w14:paraId="53C17929" w14:textId="77777777" w:rsidR="007A6112" w:rsidRPr="008539D8" w:rsidRDefault="007A6112"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b) w przypadku, gdy zaplanowano wsparcie dzieci i młodzieży przebywających w instytucjach całodobowej opieki nie wzmacnia ono potencjału instytucjonalnego tych placówek. </w:t>
            </w:r>
          </w:p>
          <w:p w14:paraId="59BD6207" w14:textId="4051F768" w:rsidR="00C02447" w:rsidRPr="008539D8" w:rsidRDefault="007A6112"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Weryfikacja na podstawie deklaracji Wnioskodawcy wskazanej w pkt. B.7.2 Uzasadnienie spełnienia kryteriów oraz na podstawie </w:t>
            </w:r>
            <w:r w:rsidRPr="008539D8">
              <w:rPr>
                <w:rFonts w:eastAsia="Times New Roman" w:cstheme="minorHAnsi"/>
                <w:sz w:val="20"/>
                <w:szCs w:val="20"/>
                <w:lang w:eastAsia="pl-PL"/>
              </w:rPr>
              <w:lastRenderedPageBreak/>
              <w:t>zapisów wniosku o dofinansowanie w punkcie E.1.1 Zadania w projekcie (zakres rzeczowy) oraz E.3 Zakres finansowy.</w:t>
            </w:r>
          </w:p>
        </w:tc>
        <w:tc>
          <w:tcPr>
            <w:tcW w:w="2551" w:type="dxa"/>
          </w:tcPr>
          <w:p w14:paraId="516683AE" w14:textId="77777777" w:rsidR="00C02447" w:rsidRPr="008539D8" w:rsidRDefault="00C02447"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lastRenderedPageBreak/>
              <w:t>Konieczne spełnienie - TAK</w:t>
            </w:r>
          </w:p>
          <w:p w14:paraId="64D67B95" w14:textId="77777777" w:rsidR="00C02447" w:rsidRPr="008539D8" w:rsidRDefault="00C02447"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14:paraId="134FE703" w14:textId="77777777" w:rsidR="00C02447" w:rsidRPr="008539D8" w:rsidRDefault="00C02447" w:rsidP="00437F57">
            <w:pPr>
              <w:spacing w:line="240" w:lineRule="auto"/>
              <w:rPr>
                <w:rFonts w:cstheme="minorHAnsi"/>
                <w:sz w:val="20"/>
                <w:szCs w:val="20"/>
              </w:rPr>
            </w:pPr>
            <w:r w:rsidRPr="008539D8">
              <w:rPr>
                <w:rFonts w:cstheme="minorHAnsi"/>
                <w:sz w:val="20"/>
                <w:szCs w:val="20"/>
              </w:rPr>
              <w:t>Kryterium dostępu</w:t>
            </w:r>
          </w:p>
          <w:p w14:paraId="7B5E166F" w14:textId="77777777" w:rsidR="00C02447" w:rsidRPr="008539D8" w:rsidRDefault="00C02447" w:rsidP="00437F57">
            <w:pPr>
              <w:spacing w:line="240" w:lineRule="auto"/>
              <w:rPr>
                <w:rFonts w:cstheme="minorHAnsi"/>
                <w:sz w:val="20"/>
                <w:szCs w:val="20"/>
              </w:rPr>
            </w:pPr>
            <w:r w:rsidRPr="008539D8">
              <w:rPr>
                <w:rFonts w:cstheme="minorHAnsi"/>
                <w:sz w:val="20"/>
                <w:szCs w:val="20"/>
              </w:rPr>
              <w:t>0/1</w:t>
            </w:r>
          </w:p>
        </w:tc>
        <w:tc>
          <w:tcPr>
            <w:tcW w:w="1197" w:type="dxa"/>
          </w:tcPr>
          <w:p w14:paraId="638F90F1" w14:textId="77777777" w:rsidR="00C02447" w:rsidRPr="008539D8" w:rsidRDefault="00C02447" w:rsidP="00437F57">
            <w:pPr>
              <w:spacing w:line="240" w:lineRule="auto"/>
              <w:rPr>
                <w:rFonts w:cstheme="minorHAnsi"/>
                <w:sz w:val="20"/>
                <w:szCs w:val="20"/>
              </w:rPr>
            </w:pPr>
            <w:r w:rsidRPr="008539D8">
              <w:rPr>
                <w:rFonts w:cstheme="minorHAnsi"/>
                <w:sz w:val="20"/>
                <w:szCs w:val="20"/>
              </w:rPr>
              <w:t>Nie dotyczy</w:t>
            </w:r>
          </w:p>
        </w:tc>
      </w:tr>
      <w:tr w:rsidR="005D6654" w:rsidRPr="007A2D89" w14:paraId="6117238D" w14:textId="77777777" w:rsidTr="00D34174">
        <w:tc>
          <w:tcPr>
            <w:tcW w:w="703" w:type="dxa"/>
          </w:tcPr>
          <w:p w14:paraId="59A3187B" w14:textId="77777777" w:rsidR="005D6654" w:rsidRPr="008539D8" w:rsidRDefault="005D6654" w:rsidP="00437F57">
            <w:pPr>
              <w:pStyle w:val="Akapitzlist"/>
              <w:numPr>
                <w:ilvl w:val="0"/>
                <w:numId w:val="33"/>
              </w:numPr>
              <w:spacing w:after="0" w:line="240" w:lineRule="auto"/>
              <w:ind w:left="452"/>
              <w:rPr>
                <w:rFonts w:cstheme="minorHAnsi"/>
                <w:sz w:val="20"/>
                <w:szCs w:val="20"/>
              </w:rPr>
            </w:pPr>
          </w:p>
        </w:tc>
        <w:tc>
          <w:tcPr>
            <w:tcW w:w="2823" w:type="dxa"/>
          </w:tcPr>
          <w:p w14:paraId="7F439567" w14:textId="77777777" w:rsidR="00865AE2" w:rsidRPr="00865AE2" w:rsidRDefault="00865AE2" w:rsidP="00437F57">
            <w:pPr>
              <w:spacing w:line="240" w:lineRule="auto"/>
              <w:rPr>
                <w:rFonts w:cstheme="minorHAnsi"/>
                <w:sz w:val="20"/>
                <w:szCs w:val="20"/>
              </w:rPr>
            </w:pPr>
            <w:r w:rsidRPr="00865AE2">
              <w:rPr>
                <w:rFonts w:cstheme="minorHAnsi"/>
                <w:sz w:val="20"/>
                <w:szCs w:val="20"/>
              </w:rPr>
              <w:t>Projekt jest zgodny ze:</w:t>
            </w:r>
          </w:p>
          <w:p w14:paraId="5EC77F9C" w14:textId="77777777" w:rsidR="00865AE2" w:rsidRPr="00865AE2" w:rsidRDefault="00865AE2" w:rsidP="00437F57">
            <w:pPr>
              <w:spacing w:line="240" w:lineRule="auto"/>
              <w:rPr>
                <w:rFonts w:cstheme="minorHAnsi"/>
                <w:sz w:val="20"/>
                <w:szCs w:val="20"/>
              </w:rPr>
            </w:pPr>
            <w:r w:rsidRPr="00865AE2">
              <w:rPr>
                <w:rFonts w:cstheme="minorHAnsi"/>
                <w:sz w:val="20"/>
                <w:szCs w:val="20"/>
              </w:rPr>
              <w:t>- Strategią Rozwoju Usług Społecznych, polityka publiczna do roku 2030 (z perspektywą do 2035 r.),</w:t>
            </w:r>
          </w:p>
          <w:p w14:paraId="267772CB" w14:textId="77777777" w:rsidR="00865AE2" w:rsidRPr="00865AE2" w:rsidRDefault="00865AE2" w:rsidP="00437F57">
            <w:pPr>
              <w:spacing w:line="240" w:lineRule="auto"/>
              <w:rPr>
                <w:rFonts w:cstheme="minorHAnsi"/>
                <w:sz w:val="20"/>
                <w:szCs w:val="20"/>
              </w:rPr>
            </w:pPr>
            <w:r w:rsidRPr="00865AE2">
              <w:rPr>
                <w:rFonts w:cstheme="minorHAnsi"/>
                <w:sz w:val="20"/>
                <w:szCs w:val="20"/>
              </w:rPr>
              <w:t xml:space="preserve">- Krajowym Programem Przeciwdziałania Ubóstwu i Wykluczeniu Społecznemu. Aktualizacja 2021–2027, polityka publiczna z perspektywą do roku 2030, </w:t>
            </w:r>
          </w:p>
          <w:p w14:paraId="4F7B9788" w14:textId="77777777" w:rsidR="00865AE2" w:rsidRPr="00865AE2" w:rsidRDefault="00865AE2" w:rsidP="00437F57">
            <w:pPr>
              <w:spacing w:after="0" w:line="240" w:lineRule="auto"/>
              <w:rPr>
                <w:rFonts w:cstheme="minorHAnsi"/>
                <w:sz w:val="20"/>
                <w:szCs w:val="20"/>
              </w:rPr>
            </w:pPr>
            <w:r w:rsidRPr="00865AE2">
              <w:rPr>
                <w:rFonts w:cstheme="minorHAnsi"/>
                <w:sz w:val="20"/>
                <w:szCs w:val="20"/>
              </w:rPr>
              <w:t>- Regionalnym planem rozwoju usług społecznych i deinstytucjonalizacji w województwie śląskim na lata 2023-2025</w:t>
            </w:r>
          </w:p>
          <w:p w14:paraId="60EF15F3" w14:textId="457CD317" w:rsidR="00507412" w:rsidRPr="008539D8" w:rsidRDefault="00865AE2" w:rsidP="00437F57">
            <w:pPr>
              <w:spacing w:line="240" w:lineRule="auto"/>
              <w:rPr>
                <w:rFonts w:cstheme="minorHAnsi"/>
                <w:sz w:val="20"/>
                <w:szCs w:val="20"/>
              </w:rPr>
            </w:pPr>
            <w:r w:rsidRPr="00865AE2">
              <w:rPr>
                <w:rFonts w:cstheme="minorHAnsi"/>
                <w:sz w:val="20"/>
                <w:szCs w:val="20"/>
              </w:rPr>
              <w:t>w aspekcie wskazanych w ww. dokumentach kierunków rozwoju dla obszaru usług wsparcia rodziny i systemu pieczy zastępczej.</w:t>
            </w:r>
          </w:p>
        </w:tc>
        <w:tc>
          <w:tcPr>
            <w:tcW w:w="5825" w:type="dxa"/>
          </w:tcPr>
          <w:p w14:paraId="68436735" w14:textId="77777777" w:rsidR="00865AE2" w:rsidRPr="00865AE2" w:rsidRDefault="00865AE2" w:rsidP="00437F57">
            <w:pPr>
              <w:spacing w:after="0" w:line="240" w:lineRule="auto"/>
              <w:rPr>
                <w:rFonts w:eastAsia="Times New Roman" w:cstheme="minorHAnsi"/>
                <w:sz w:val="20"/>
                <w:szCs w:val="20"/>
                <w:lang w:eastAsia="pl-PL"/>
              </w:rPr>
            </w:pPr>
            <w:r w:rsidRPr="00865AE2">
              <w:rPr>
                <w:rFonts w:eastAsia="Times New Roman" w:cstheme="minorHAnsi"/>
                <w:sz w:val="20"/>
                <w:szCs w:val="20"/>
                <w:lang w:eastAsia="pl-PL"/>
              </w:rPr>
              <w:t>Weryfikowane będzie, czy wsparcie realizowane w projekcie jest zgodne z kierunkami rozwoju dla obszaru usług wsparcia rodziny i systemu pieczy zastępczej wskazanymi w:</w:t>
            </w:r>
          </w:p>
          <w:p w14:paraId="7CDB491F" w14:textId="177BB4E7" w:rsidR="00865AE2" w:rsidRPr="00865AE2" w:rsidRDefault="00865AE2" w:rsidP="00437F57">
            <w:pPr>
              <w:spacing w:after="0" w:line="240" w:lineRule="auto"/>
              <w:rPr>
                <w:rFonts w:eastAsia="Times New Roman" w:cstheme="minorHAnsi"/>
                <w:sz w:val="20"/>
                <w:szCs w:val="20"/>
                <w:lang w:eastAsia="pl-PL"/>
              </w:rPr>
            </w:pPr>
            <w:r w:rsidRPr="00865AE2">
              <w:rPr>
                <w:rFonts w:eastAsia="Times New Roman" w:cstheme="minorHAnsi"/>
                <w:sz w:val="20"/>
                <w:szCs w:val="20"/>
                <w:lang w:eastAsia="pl-PL"/>
              </w:rPr>
              <w:t>- Strategii Rozwoju Usług Społecznych, polityka publiczna do roku 2030 (z perspektywą do 2035 r.) - obowiązującej od 11 sierpnia 2022 r. (przyjętej Uchwałą nr 135 Rady M</w:t>
            </w:r>
            <w:r w:rsidR="00B42B1A">
              <w:rPr>
                <w:rFonts w:eastAsia="Times New Roman" w:cstheme="minorHAnsi"/>
                <w:sz w:val="20"/>
                <w:szCs w:val="20"/>
                <w:lang w:eastAsia="pl-PL"/>
              </w:rPr>
              <w:t>inistrów z dnia 15 czerwca 2022 </w:t>
            </w:r>
            <w:r w:rsidRPr="00865AE2">
              <w:rPr>
                <w:rFonts w:eastAsia="Times New Roman" w:cstheme="minorHAnsi"/>
                <w:sz w:val="20"/>
                <w:szCs w:val="20"/>
                <w:lang w:eastAsia="pl-PL"/>
              </w:rPr>
              <w:t>r.)</w:t>
            </w:r>
            <w:r w:rsidR="00B42B1A">
              <w:rPr>
                <w:rFonts w:eastAsia="Times New Roman" w:cstheme="minorHAnsi"/>
                <w:sz w:val="20"/>
                <w:szCs w:val="20"/>
                <w:lang w:eastAsia="pl-PL"/>
              </w:rPr>
              <w:t>,</w:t>
            </w:r>
          </w:p>
          <w:p w14:paraId="0391278C" w14:textId="46807BFF" w:rsidR="00865AE2" w:rsidRPr="00865AE2" w:rsidRDefault="00865AE2" w:rsidP="00437F57">
            <w:pPr>
              <w:spacing w:after="0" w:line="240" w:lineRule="auto"/>
              <w:rPr>
                <w:rFonts w:eastAsia="Times New Roman" w:cstheme="minorHAnsi"/>
                <w:sz w:val="20"/>
                <w:szCs w:val="20"/>
                <w:lang w:eastAsia="pl-PL"/>
              </w:rPr>
            </w:pPr>
            <w:r w:rsidRPr="00865AE2">
              <w:rPr>
                <w:rFonts w:eastAsia="Times New Roman" w:cstheme="minorHAnsi"/>
                <w:sz w:val="20"/>
                <w:szCs w:val="20"/>
                <w:lang w:eastAsia="pl-PL"/>
              </w:rPr>
              <w:t>- Krajowym Programie Przeciwdziałania Ubóstwu i Wykluczeniu Społecznemu. Aktualizacja 2021–2027, polityka publiczna z perspektywą do roku 2030 -  obowiązującym od 16 września 2021 r. (przyjętym Uchwałą nr 105  Rady Minist</w:t>
            </w:r>
            <w:r w:rsidR="00B42B1A">
              <w:rPr>
                <w:rFonts w:eastAsia="Times New Roman" w:cstheme="minorHAnsi"/>
                <w:sz w:val="20"/>
                <w:szCs w:val="20"/>
                <w:lang w:eastAsia="pl-PL"/>
              </w:rPr>
              <w:t>rów z dnia 17 sierpnia 2021 r.),</w:t>
            </w:r>
          </w:p>
          <w:p w14:paraId="04379D93" w14:textId="5F30F638" w:rsidR="00865AE2" w:rsidRPr="00865AE2" w:rsidRDefault="00865AE2" w:rsidP="00437F57">
            <w:pPr>
              <w:spacing w:line="240" w:lineRule="auto"/>
              <w:rPr>
                <w:rFonts w:eastAsia="Times New Roman" w:cstheme="minorHAnsi"/>
                <w:sz w:val="20"/>
                <w:szCs w:val="20"/>
                <w:lang w:eastAsia="pl-PL"/>
              </w:rPr>
            </w:pPr>
            <w:r w:rsidRPr="00865AE2">
              <w:rPr>
                <w:rFonts w:eastAsia="Times New Roman" w:cstheme="minorHAnsi"/>
                <w:sz w:val="20"/>
                <w:szCs w:val="20"/>
                <w:lang w:eastAsia="pl-PL"/>
              </w:rPr>
              <w:t>- Regionalnym planem rozwoju usług społecznych i deinstytucjonalizacji w województwie śląskim na lata 2023-2025 – obowiązującym od 15 listopada 2023 r. (przyjętym Uchwałą nr 2378/464/VI/2023  Zarządu Województwa Śląskieg</w:t>
            </w:r>
            <w:r>
              <w:rPr>
                <w:rFonts w:eastAsia="Times New Roman" w:cstheme="minorHAnsi"/>
                <w:sz w:val="20"/>
                <w:szCs w:val="20"/>
                <w:lang w:eastAsia="pl-PL"/>
              </w:rPr>
              <w:t>o z dnia 15 listopada 2023 r.).</w:t>
            </w:r>
          </w:p>
          <w:p w14:paraId="2ECA4B9B" w14:textId="0FC1D5A7" w:rsidR="00865AE2" w:rsidRPr="00865AE2" w:rsidRDefault="00865AE2" w:rsidP="00437F57">
            <w:pPr>
              <w:spacing w:line="240" w:lineRule="auto"/>
              <w:rPr>
                <w:rFonts w:eastAsia="Times New Roman" w:cstheme="minorHAnsi"/>
                <w:sz w:val="20"/>
                <w:szCs w:val="20"/>
                <w:lang w:eastAsia="pl-PL"/>
              </w:rPr>
            </w:pPr>
            <w:r w:rsidRPr="00865AE2">
              <w:rPr>
                <w:rFonts w:eastAsia="Times New Roman" w:cstheme="minorHAnsi"/>
                <w:sz w:val="20"/>
                <w:szCs w:val="20"/>
                <w:lang w:eastAsia="pl-PL"/>
              </w:rPr>
              <w:t>W przypadku, gdy któryś z dokumentów zmieni się po zatwierdzeniu kryterium, obowiązujące dla wnioskoda</w:t>
            </w:r>
            <w:r w:rsidR="00B42B1A">
              <w:rPr>
                <w:rFonts w:eastAsia="Times New Roman" w:cstheme="minorHAnsi"/>
                <w:sz w:val="20"/>
                <w:szCs w:val="20"/>
                <w:lang w:eastAsia="pl-PL"/>
              </w:rPr>
              <w:t xml:space="preserve">wcy są wersje wskazane powyżej. </w:t>
            </w:r>
            <w:r w:rsidRPr="00865AE2">
              <w:rPr>
                <w:rFonts w:eastAsia="Times New Roman" w:cstheme="minorHAnsi"/>
                <w:sz w:val="20"/>
                <w:szCs w:val="20"/>
                <w:lang w:eastAsia="pl-PL"/>
              </w:rPr>
              <w:t>W przypadku, gdy któryś z dokumentów przestanie obowiązywać po zatwierdzeniu kryteriów, niezgodność z tym dokumentem nie stanowi podstawy do od</w:t>
            </w:r>
            <w:r>
              <w:rPr>
                <w:rFonts w:eastAsia="Times New Roman" w:cstheme="minorHAnsi"/>
                <w:sz w:val="20"/>
                <w:szCs w:val="20"/>
                <w:lang w:eastAsia="pl-PL"/>
              </w:rPr>
              <w:t>rzucenia wniosku.</w:t>
            </w:r>
          </w:p>
          <w:p w14:paraId="58F48835" w14:textId="1A9435F1" w:rsidR="00507412" w:rsidRPr="008539D8" w:rsidRDefault="00865AE2" w:rsidP="00437F57">
            <w:pPr>
              <w:spacing w:line="240" w:lineRule="auto"/>
              <w:rPr>
                <w:rFonts w:eastAsia="Times New Roman" w:cstheme="minorHAnsi"/>
                <w:sz w:val="20"/>
                <w:szCs w:val="20"/>
                <w:highlight w:val="yellow"/>
                <w:lang w:eastAsia="pl-PL"/>
              </w:rPr>
            </w:pPr>
            <w:r w:rsidRPr="00865AE2">
              <w:rPr>
                <w:rFonts w:eastAsia="Times New Roman" w:cstheme="minorHAnsi"/>
                <w:sz w:val="20"/>
                <w:szCs w:val="20"/>
                <w:lang w:eastAsia="pl-PL"/>
              </w:rPr>
              <w:t>Weryfikacja na podstawie deklaracji Wnioskodawcy wskazanej w pkt. B.6.2 Powiązanie ze strategiami oraz pkt. B.7.2 Uzasadnienie spełnienia kryteriów.</w:t>
            </w:r>
          </w:p>
        </w:tc>
        <w:tc>
          <w:tcPr>
            <w:tcW w:w="2551" w:type="dxa"/>
          </w:tcPr>
          <w:p w14:paraId="381A41A1" w14:textId="77777777" w:rsidR="005D6654" w:rsidRPr="008539D8" w:rsidRDefault="005D6654"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Konieczne spełnienie - TAK</w:t>
            </w:r>
          </w:p>
          <w:p w14:paraId="6254984D" w14:textId="77777777" w:rsidR="005D6654" w:rsidRPr="008539D8" w:rsidRDefault="005D6654"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14:paraId="6263A181" w14:textId="77777777" w:rsidR="005D6654" w:rsidRPr="008539D8" w:rsidRDefault="005D6654" w:rsidP="00437F57">
            <w:pPr>
              <w:spacing w:line="240" w:lineRule="auto"/>
              <w:rPr>
                <w:rFonts w:cstheme="minorHAnsi"/>
                <w:sz w:val="20"/>
                <w:szCs w:val="20"/>
              </w:rPr>
            </w:pPr>
            <w:r w:rsidRPr="008539D8">
              <w:rPr>
                <w:rFonts w:cstheme="minorHAnsi"/>
                <w:sz w:val="20"/>
                <w:szCs w:val="20"/>
              </w:rPr>
              <w:t>Kryterium dostępu</w:t>
            </w:r>
          </w:p>
          <w:p w14:paraId="2337C268" w14:textId="77777777" w:rsidR="005D6654" w:rsidRPr="008539D8" w:rsidRDefault="005D6654" w:rsidP="00437F57">
            <w:pPr>
              <w:spacing w:line="240" w:lineRule="auto"/>
              <w:rPr>
                <w:rFonts w:cstheme="minorHAnsi"/>
                <w:sz w:val="20"/>
                <w:szCs w:val="20"/>
              </w:rPr>
            </w:pPr>
            <w:r w:rsidRPr="008539D8">
              <w:rPr>
                <w:rFonts w:cstheme="minorHAnsi"/>
                <w:sz w:val="20"/>
                <w:szCs w:val="20"/>
              </w:rPr>
              <w:t>0/1</w:t>
            </w:r>
          </w:p>
          <w:p w14:paraId="2D29E2E1" w14:textId="77777777" w:rsidR="005D6654" w:rsidRPr="008539D8" w:rsidRDefault="005D6654" w:rsidP="00437F57">
            <w:pPr>
              <w:spacing w:line="240" w:lineRule="auto"/>
              <w:rPr>
                <w:rFonts w:cstheme="minorHAnsi"/>
                <w:sz w:val="20"/>
                <w:szCs w:val="20"/>
              </w:rPr>
            </w:pPr>
          </w:p>
        </w:tc>
        <w:tc>
          <w:tcPr>
            <w:tcW w:w="1197" w:type="dxa"/>
          </w:tcPr>
          <w:p w14:paraId="3AF19613" w14:textId="77777777" w:rsidR="005D6654" w:rsidRPr="008539D8" w:rsidRDefault="005D6654" w:rsidP="00437F57">
            <w:pPr>
              <w:spacing w:line="240" w:lineRule="auto"/>
              <w:rPr>
                <w:rFonts w:cstheme="minorHAnsi"/>
                <w:sz w:val="20"/>
                <w:szCs w:val="20"/>
              </w:rPr>
            </w:pPr>
            <w:r w:rsidRPr="008539D8">
              <w:rPr>
                <w:rFonts w:cstheme="minorHAnsi"/>
                <w:sz w:val="20"/>
                <w:szCs w:val="20"/>
              </w:rPr>
              <w:t>Nie dotyczy</w:t>
            </w:r>
          </w:p>
        </w:tc>
      </w:tr>
      <w:tr w:rsidR="006067FC" w:rsidRPr="007A2D89" w14:paraId="04C205C9" w14:textId="77777777" w:rsidTr="00D34174">
        <w:tc>
          <w:tcPr>
            <w:tcW w:w="703" w:type="dxa"/>
          </w:tcPr>
          <w:p w14:paraId="4FBBD175" w14:textId="77777777" w:rsidR="006067FC" w:rsidRPr="008539D8" w:rsidRDefault="006067FC" w:rsidP="00437F57">
            <w:pPr>
              <w:pStyle w:val="Akapitzlist"/>
              <w:numPr>
                <w:ilvl w:val="0"/>
                <w:numId w:val="33"/>
              </w:numPr>
              <w:spacing w:after="0" w:line="240" w:lineRule="auto"/>
              <w:ind w:left="452"/>
              <w:rPr>
                <w:rFonts w:cstheme="minorHAnsi"/>
                <w:sz w:val="20"/>
                <w:szCs w:val="20"/>
              </w:rPr>
            </w:pPr>
          </w:p>
        </w:tc>
        <w:tc>
          <w:tcPr>
            <w:tcW w:w="2823" w:type="dxa"/>
          </w:tcPr>
          <w:p w14:paraId="735F4B4B" w14:textId="77777777" w:rsidR="006067FC" w:rsidRPr="008539D8" w:rsidRDefault="006067FC" w:rsidP="00437F57">
            <w:pPr>
              <w:spacing w:line="240" w:lineRule="auto"/>
              <w:rPr>
                <w:rFonts w:cstheme="minorHAnsi"/>
                <w:sz w:val="20"/>
                <w:szCs w:val="20"/>
              </w:rPr>
            </w:pPr>
            <w:r w:rsidRPr="008539D8">
              <w:rPr>
                <w:rFonts w:cstheme="minorHAnsi"/>
                <w:sz w:val="20"/>
                <w:szCs w:val="20"/>
              </w:rPr>
              <w:t xml:space="preserve">Projekt zakłada prowadzenie minimum 3 specjalistycznych ośrodków wsparcia (Regionalnego Centrum Wspierania Pieczy Zastępczej) dla osób realizujących funkcje </w:t>
            </w:r>
            <w:r w:rsidRPr="008539D8">
              <w:rPr>
                <w:rFonts w:cstheme="minorHAnsi"/>
                <w:sz w:val="20"/>
                <w:szCs w:val="20"/>
              </w:rPr>
              <w:lastRenderedPageBreak/>
              <w:t>rodziny zastępczej/instytucji/powiatów prowadzących i organizujących rodzinne formy pieczy zastępczej w 3 różnych subregionach województwa śląskiego.</w:t>
            </w:r>
          </w:p>
        </w:tc>
        <w:tc>
          <w:tcPr>
            <w:tcW w:w="5825" w:type="dxa"/>
          </w:tcPr>
          <w:p w14:paraId="29D87BA0" w14:textId="052BCAAD" w:rsidR="006067FC" w:rsidRPr="008539D8" w:rsidRDefault="00E1443A" w:rsidP="00437F57">
            <w:pPr>
              <w:spacing w:line="240" w:lineRule="auto"/>
              <w:rPr>
                <w:rFonts w:cstheme="minorHAnsi"/>
                <w:sz w:val="20"/>
                <w:szCs w:val="20"/>
              </w:rPr>
            </w:pPr>
            <w:r w:rsidRPr="008539D8">
              <w:rPr>
                <w:rFonts w:eastAsia="Times New Roman" w:cstheme="minorHAnsi"/>
                <w:sz w:val="20"/>
                <w:szCs w:val="20"/>
                <w:lang w:eastAsia="pl-PL"/>
              </w:rPr>
              <w:lastRenderedPageBreak/>
              <w:t>W</w:t>
            </w:r>
            <w:r w:rsidR="002023BB" w:rsidRPr="008539D8">
              <w:rPr>
                <w:rFonts w:eastAsia="Times New Roman" w:cstheme="minorHAnsi"/>
                <w:sz w:val="20"/>
                <w:szCs w:val="20"/>
                <w:lang w:eastAsia="pl-PL"/>
              </w:rPr>
              <w:t>eryfikowane będzie</w:t>
            </w:r>
            <w:r w:rsidRPr="008539D8">
              <w:rPr>
                <w:rFonts w:eastAsia="Times New Roman" w:cstheme="minorHAnsi"/>
                <w:sz w:val="20"/>
                <w:szCs w:val="20"/>
                <w:lang w:eastAsia="pl-PL"/>
              </w:rPr>
              <w:t>,</w:t>
            </w:r>
            <w:r w:rsidR="002023BB" w:rsidRPr="008539D8">
              <w:rPr>
                <w:rFonts w:eastAsia="Times New Roman" w:cstheme="minorHAnsi"/>
                <w:sz w:val="20"/>
                <w:szCs w:val="20"/>
                <w:lang w:eastAsia="pl-PL"/>
              </w:rPr>
              <w:t xml:space="preserve"> czy</w:t>
            </w:r>
            <w:r w:rsidRPr="008539D8">
              <w:rPr>
                <w:rFonts w:eastAsia="Times New Roman" w:cstheme="minorHAnsi"/>
                <w:sz w:val="20"/>
                <w:szCs w:val="20"/>
                <w:lang w:eastAsia="pl-PL"/>
              </w:rPr>
              <w:t xml:space="preserve"> w projekcie zakłada się prowadzenie </w:t>
            </w:r>
            <w:r w:rsidRPr="008539D8">
              <w:rPr>
                <w:rFonts w:cstheme="minorHAnsi"/>
                <w:sz w:val="20"/>
                <w:szCs w:val="20"/>
              </w:rPr>
              <w:t>minimum 3 specjalistycznych ośrodków wsparcia (Regionaln</w:t>
            </w:r>
            <w:r w:rsidR="003C482B" w:rsidRPr="008539D8">
              <w:rPr>
                <w:rFonts w:cstheme="minorHAnsi"/>
                <w:sz w:val="20"/>
                <w:szCs w:val="20"/>
              </w:rPr>
              <w:t>ych</w:t>
            </w:r>
            <w:r w:rsidRPr="008539D8">
              <w:rPr>
                <w:rFonts w:cstheme="minorHAnsi"/>
                <w:sz w:val="20"/>
                <w:szCs w:val="20"/>
              </w:rPr>
              <w:t xml:space="preserve"> Centr</w:t>
            </w:r>
            <w:r w:rsidR="003C482B" w:rsidRPr="008539D8">
              <w:rPr>
                <w:rFonts w:cstheme="minorHAnsi"/>
                <w:sz w:val="20"/>
                <w:szCs w:val="20"/>
              </w:rPr>
              <w:t>ów</w:t>
            </w:r>
            <w:r w:rsidRPr="008539D8">
              <w:rPr>
                <w:rFonts w:cstheme="minorHAnsi"/>
                <w:sz w:val="20"/>
                <w:szCs w:val="20"/>
              </w:rPr>
              <w:t xml:space="preserve"> Wspierania Pieczy Zastępczej) dla osób realizujących funkcje rodziny zastępczej/instytucji/powiatów prowadzących i </w:t>
            </w:r>
            <w:r w:rsidRPr="008539D8">
              <w:rPr>
                <w:rFonts w:cstheme="minorHAnsi"/>
                <w:sz w:val="20"/>
                <w:szCs w:val="20"/>
              </w:rPr>
              <w:lastRenderedPageBreak/>
              <w:t xml:space="preserve">organizujących rodzinne formy pieczy zastępczej w 3 różnych subregionach województwa śląskiego. </w:t>
            </w:r>
          </w:p>
          <w:p w14:paraId="2B20AC45" w14:textId="77777777" w:rsidR="00E1443A" w:rsidRPr="008539D8" w:rsidRDefault="00E1443A"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Weryfikacja na podstawie deklaracji Wnioskodawcy w pkt. B.7.2 Uzasadnienie spełniania kryteriów oraz zapisów pkt. E.1.1 Zadania w projekcie (zakres rzeczowy).</w:t>
            </w:r>
          </w:p>
        </w:tc>
        <w:tc>
          <w:tcPr>
            <w:tcW w:w="2551" w:type="dxa"/>
          </w:tcPr>
          <w:p w14:paraId="1F7D9348" w14:textId="77777777" w:rsidR="000E5058" w:rsidRPr="008539D8" w:rsidRDefault="000E5058"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lastRenderedPageBreak/>
              <w:t>Konieczne spełnienie - TAK</w:t>
            </w:r>
          </w:p>
          <w:p w14:paraId="2F87FE2F" w14:textId="77777777" w:rsidR="006067FC" w:rsidRPr="008539D8" w:rsidRDefault="000E5058" w:rsidP="00437F57">
            <w:pPr>
              <w:pStyle w:val="NormalnyWeb"/>
              <w:shd w:val="clear" w:color="auto" w:fill="FFFFFF"/>
              <w:spacing w:after="0"/>
              <w:rPr>
                <w:rFonts w:asciiTheme="minorHAnsi" w:hAnsiTheme="minorHAnsi" w:cstheme="minorHAnsi"/>
                <w:sz w:val="20"/>
                <w:szCs w:val="20"/>
                <w:highlight w:val="yellow"/>
              </w:rPr>
            </w:pPr>
            <w:r w:rsidRPr="008539D8">
              <w:rPr>
                <w:rFonts w:asciiTheme="minorHAnsi" w:hAnsiTheme="minorHAnsi" w:cstheme="minorHAnsi"/>
                <w:sz w:val="20"/>
                <w:szCs w:val="20"/>
              </w:rPr>
              <w:t>Podlega uzupełnieniom - TAK</w:t>
            </w:r>
          </w:p>
        </w:tc>
        <w:tc>
          <w:tcPr>
            <w:tcW w:w="1922" w:type="dxa"/>
          </w:tcPr>
          <w:p w14:paraId="0F2F206D" w14:textId="77777777" w:rsidR="000E5058" w:rsidRPr="008539D8" w:rsidRDefault="000E5058" w:rsidP="00437F57">
            <w:pPr>
              <w:spacing w:line="240" w:lineRule="auto"/>
              <w:rPr>
                <w:rFonts w:cstheme="minorHAnsi"/>
                <w:sz w:val="20"/>
                <w:szCs w:val="20"/>
              </w:rPr>
            </w:pPr>
            <w:r w:rsidRPr="008539D8">
              <w:rPr>
                <w:rFonts w:cstheme="minorHAnsi"/>
                <w:sz w:val="20"/>
                <w:szCs w:val="20"/>
              </w:rPr>
              <w:t>Kryterium dostępu</w:t>
            </w:r>
          </w:p>
          <w:p w14:paraId="1DFBB6CA" w14:textId="77777777" w:rsidR="006067FC" w:rsidRPr="008539D8" w:rsidRDefault="000E5058" w:rsidP="00437F57">
            <w:pPr>
              <w:spacing w:line="240" w:lineRule="auto"/>
              <w:rPr>
                <w:rFonts w:cstheme="minorHAnsi"/>
                <w:sz w:val="20"/>
                <w:szCs w:val="20"/>
                <w:highlight w:val="yellow"/>
              </w:rPr>
            </w:pPr>
            <w:r w:rsidRPr="008539D8">
              <w:rPr>
                <w:rFonts w:cstheme="minorHAnsi"/>
                <w:sz w:val="20"/>
                <w:szCs w:val="20"/>
              </w:rPr>
              <w:t>0/1</w:t>
            </w:r>
          </w:p>
        </w:tc>
        <w:tc>
          <w:tcPr>
            <w:tcW w:w="1197" w:type="dxa"/>
          </w:tcPr>
          <w:p w14:paraId="5CA017E8" w14:textId="77777777" w:rsidR="006067FC" w:rsidRPr="008539D8" w:rsidRDefault="000E5058" w:rsidP="00437F57">
            <w:pPr>
              <w:spacing w:line="240" w:lineRule="auto"/>
              <w:rPr>
                <w:rFonts w:cstheme="minorHAnsi"/>
                <w:sz w:val="20"/>
                <w:szCs w:val="20"/>
              </w:rPr>
            </w:pPr>
            <w:r w:rsidRPr="008539D8">
              <w:rPr>
                <w:rFonts w:cstheme="minorHAnsi"/>
                <w:sz w:val="20"/>
                <w:szCs w:val="20"/>
              </w:rPr>
              <w:t>Nie dotyczy</w:t>
            </w:r>
          </w:p>
        </w:tc>
      </w:tr>
      <w:tr w:rsidR="00961385" w:rsidRPr="007A2D89" w14:paraId="4DD88350" w14:textId="77777777" w:rsidTr="00D34174">
        <w:tc>
          <w:tcPr>
            <w:tcW w:w="703" w:type="dxa"/>
          </w:tcPr>
          <w:p w14:paraId="55422073" w14:textId="77777777" w:rsidR="00961385" w:rsidRPr="008539D8" w:rsidRDefault="00961385" w:rsidP="00437F57">
            <w:pPr>
              <w:pStyle w:val="Akapitzlist"/>
              <w:numPr>
                <w:ilvl w:val="0"/>
                <w:numId w:val="33"/>
              </w:numPr>
              <w:spacing w:after="0" w:line="240" w:lineRule="auto"/>
              <w:ind w:left="452"/>
              <w:rPr>
                <w:rFonts w:cstheme="minorHAnsi"/>
                <w:sz w:val="20"/>
                <w:szCs w:val="20"/>
              </w:rPr>
            </w:pPr>
          </w:p>
        </w:tc>
        <w:tc>
          <w:tcPr>
            <w:tcW w:w="2823" w:type="dxa"/>
          </w:tcPr>
          <w:p w14:paraId="64E3B863" w14:textId="14E84EA6" w:rsidR="00961385" w:rsidRPr="008539D8" w:rsidRDefault="009F2E6A" w:rsidP="00437F57">
            <w:pPr>
              <w:spacing w:line="240" w:lineRule="auto"/>
              <w:rPr>
                <w:rFonts w:cstheme="minorHAnsi"/>
                <w:sz w:val="20"/>
                <w:szCs w:val="20"/>
              </w:rPr>
            </w:pPr>
            <w:r w:rsidRPr="008539D8">
              <w:rPr>
                <w:rFonts w:cstheme="minorHAnsi"/>
                <w:sz w:val="20"/>
                <w:szCs w:val="20"/>
              </w:rPr>
              <w:t>Wsparcie w zakresie podnoszenia umiejętności kadry systemu  wspierania rodziny i pieczy zastępczej zaplanowane w projekcie</w:t>
            </w:r>
            <w:r w:rsidR="00176AB0" w:rsidRPr="008539D8">
              <w:rPr>
                <w:rFonts w:cstheme="minorHAnsi"/>
                <w:sz w:val="20"/>
                <w:szCs w:val="20"/>
              </w:rPr>
              <w:t>,</w:t>
            </w:r>
            <w:r w:rsidRPr="008539D8">
              <w:rPr>
                <w:rFonts w:cstheme="minorHAnsi"/>
                <w:sz w:val="20"/>
                <w:szCs w:val="20"/>
              </w:rPr>
              <w:t xml:space="preserve"> nie powiela działań zaplanowanych do realizacji </w:t>
            </w:r>
            <w:r w:rsidR="008C26DA" w:rsidRPr="008539D8">
              <w:rPr>
                <w:rFonts w:cstheme="minorHAnsi"/>
                <w:sz w:val="20"/>
                <w:szCs w:val="20"/>
              </w:rPr>
              <w:t>w ramach innych projektów Regionalnego Ośrodka Polityki Społecznej Województwa Śląskiego.</w:t>
            </w:r>
          </w:p>
        </w:tc>
        <w:tc>
          <w:tcPr>
            <w:tcW w:w="5825" w:type="dxa"/>
          </w:tcPr>
          <w:p w14:paraId="0F259B4A" w14:textId="4318DFF9" w:rsidR="009F2E6A" w:rsidRPr="008539D8" w:rsidRDefault="00961385"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 xml:space="preserve">Weryfikowane będzie, czy </w:t>
            </w:r>
            <w:r w:rsidR="009F2E6A" w:rsidRPr="008539D8">
              <w:rPr>
                <w:rFonts w:eastAsia="Times New Roman" w:cstheme="minorHAnsi"/>
                <w:sz w:val="20"/>
                <w:szCs w:val="20"/>
                <w:lang w:eastAsia="pl-PL"/>
              </w:rPr>
              <w:t>w projekcie</w:t>
            </w:r>
            <w:r w:rsidRPr="008539D8">
              <w:rPr>
                <w:rFonts w:eastAsia="Times New Roman" w:cstheme="minorHAnsi"/>
                <w:sz w:val="20"/>
                <w:szCs w:val="20"/>
                <w:lang w:eastAsia="pl-PL"/>
              </w:rPr>
              <w:t xml:space="preserve"> za</w:t>
            </w:r>
            <w:r w:rsidR="009F2E6A" w:rsidRPr="008539D8">
              <w:rPr>
                <w:rFonts w:eastAsia="Times New Roman" w:cstheme="minorHAnsi"/>
                <w:sz w:val="20"/>
                <w:szCs w:val="20"/>
                <w:lang w:eastAsia="pl-PL"/>
              </w:rPr>
              <w:t xml:space="preserve">planowane działania na rzecz podnoszenia umiejętności (typu: szkolenia, kursy i studia podyplomowe) dla kadr </w:t>
            </w:r>
            <w:r w:rsidR="009F2E6A" w:rsidRPr="008539D8">
              <w:rPr>
                <w:rFonts w:cstheme="minorHAnsi"/>
                <w:sz w:val="20"/>
                <w:szCs w:val="20"/>
              </w:rPr>
              <w:t>systemu  wspierania rodziny i pieczy zastępczej</w:t>
            </w:r>
            <w:r w:rsidR="009F2E6A" w:rsidRPr="008539D8">
              <w:rPr>
                <w:rFonts w:eastAsia="Times New Roman" w:cstheme="minorHAnsi"/>
                <w:sz w:val="20"/>
                <w:szCs w:val="20"/>
                <w:lang w:eastAsia="pl-PL"/>
              </w:rPr>
              <w:t xml:space="preserve"> nie powielają działań zaplanowanych do realizacji z poziomu krajowego w FERS</w:t>
            </w:r>
            <w:r w:rsidR="008C26DA" w:rsidRPr="008539D8">
              <w:rPr>
                <w:rFonts w:eastAsia="Times New Roman" w:cstheme="minorHAnsi"/>
                <w:sz w:val="20"/>
                <w:szCs w:val="20"/>
                <w:lang w:eastAsia="pl-PL"/>
              </w:rPr>
              <w:t xml:space="preserve"> oraz innych projektach realizowanych przez ROPS w ramach FE SL.</w:t>
            </w:r>
          </w:p>
          <w:p w14:paraId="30C319E2" w14:textId="77777777" w:rsidR="00961385" w:rsidRPr="008539D8" w:rsidRDefault="00E1443A" w:rsidP="00437F57">
            <w:pPr>
              <w:spacing w:line="240" w:lineRule="auto"/>
              <w:rPr>
                <w:rFonts w:eastAsia="Times New Roman" w:cstheme="minorHAnsi"/>
                <w:sz w:val="20"/>
                <w:szCs w:val="20"/>
                <w:lang w:eastAsia="pl-PL"/>
              </w:rPr>
            </w:pPr>
            <w:r w:rsidRPr="008539D8">
              <w:rPr>
                <w:rFonts w:eastAsia="Times New Roman" w:cstheme="minorHAnsi"/>
                <w:sz w:val="20"/>
                <w:szCs w:val="20"/>
                <w:lang w:eastAsia="pl-PL"/>
              </w:rPr>
              <w:t>Weryfikacja na podstawie deklaracji Wnioskodawcy w pkt. B.7.2 Uzasadnienie spełniania kryteriów oraz zapisów pkt. E.1.1 Zadania w projekcie (zakres rzeczowy).</w:t>
            </w:r>
          </w:p>
        </w:tc>
        <w:tc>
          <w:tcPr>
            <w:tcW w:w="2551" w:type="dxa"/>
          </w:tcPr>
          <w:p w14:paraId="47C4CF30" w14:textId="77777777" w:rsidR="00961385" w:rsidRPr="008539D8" w:rsidRDefault="00961385"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Konieczne spełnienie - TAK</w:t>
            </w:r>
          </w:p>
          <w:p w14:paraId="644D4757" w14:textId="77777777" w:rsidR="00961385" w:rsidRPr="008539D8" w:rsidRDefault="00961385" w:rsidP="00437F57">
            <w:pPr>
              <w:pStyle w:val="NormalnyWeb"/>
              <w:shd w:val="clear" w:color="auto" w:fill="FFFFFF"/>
              <w:spacing w:after="0"/>
              <w:rPr>
                <w:rFonts w:asciiTheme="minorHAnsi" w:hAnsiTheme="minorHAnsi" w:cstheme="minorHAnsi"/>
                <w:sz w:val="20"/>
                <w:szCs w:val="20"/>
              </w:rPr>
            </w:pPr>
            <w:r w:rsidRPr="008539D8">
              <w:rPr>
                <w:rFonts w:asciiTheme="minorHAnsi" w:hAnsiTheme="minorHAnsi" w:cstheme="minorHAnsi"/>
                <w:sz w:val="20"/>
                <w:szCs w:val="20"/>
              </w:rPr>
              <w:t>Podlega uzupełnieniom - TAK</w:t>
            </w:r>
          </w:p>
        </w:tc>
        <w:tc>
          <w:tcPr>
            <w:tcW w:w="1922" w:type="dxa"/>
          </w:tcPr>
          <w:p w14:paraId="03B6CBD2" w14:textId="77777777" w:rsidR="00961385" w:rsidRPr="008539D8" w:rsidRDefault="00961385" w:rsidP="00437F57">
            <w:pPr>
              <w:spacing w:line="240" w:lineRule="auto"/>
              <w:rPr>
                <w:rFonts w:cstheme="minorHAnsi"/>
                <w:sz w:val="20"/>
                <w:szCs w:val="20"/>
              </w:rPr>
            </w:pPr>
            <w:r w:rsidRPr="008539D8">
              <w:rPr>
                <w:rFonts w:cstheme="minorHAnsi"/>
                <w:sz w:val="20"/>
                <w:szCs w:val="20"/>
              </w:rPr>
              <w:t>Kryterium dostępu</w:t>
            </w:r>
          </w:p>
          <w:p w14:paraId="16B5EA65" w14:textId="77777777" w:rsidR="00961385" w:rsidRPr="008539D8" w:rsidRDefault="00961385" w:rsidP="00437F57">
            <w:pPr>
              <w:spacing w:line="240" w:lineRule="auto"/>
              <w:rPr>
                <w:rFonts w:cstheme="minorHAnsi"/>
                <w:sz w:val="20"/>
                <w:szCs w:val="20"/>
              </w:rPr>
            </w:pPr>
            <w:r w:rsidRPr="008539D8">
              <w:rPr>
                <w:rFonts w:cstheme="minorHAnsi"/>
                <w:sz w:val="20"/>
                <w:szCs w:val="20"/>
              </w:rPr>
              <w:t>0/1</w:t>
            </w:r>
          </w:p>
        </w:tc>
        <w:tc>
          <w:tcPr>
            <w:tcW w:w="1197" w:type="dxa"/>
          </w:tcPr>
          <w:p w14:paraId="5BEDD385" w14:textId="77777777" w:rsidR="00961385" w:rsidRPr="008539D8" w:rsidRDefault="00961385" w:rsidP="00437F57">
            <w:pPr>
              <w:spacing w:line="240" w:lineRule="auto"/>
              <w:rPr>
                <w:rFonts w:cstheme="minorHAnsi"/>
                <w:sz w:val="20"/>
                <w:szCs w:val="20"/>
              </w:rPr>
            </w:pPr>
            <w:r w:rsidRPr="008539D8">
              <w:rPr>
                <w:rFonts w:cstheme="minorHAnsi"/>
                <w:sz w:val="20"/>
                <w:szCs w:val="20"/>
              </w:rPr>
              <w:t>Nie dotyczy</w:t>
            </w:r>
          </w:p>
        </w:tc>
      </w:tr>
    </w:tbl>
    <w:p w14:paraId="103D5216" w14:textId="77777777" w:rsidR="00D65C47" w:rsidRPr="007A2D89" w:rsidRDefault="00D65C47" w:rsidP="00437F57">
      <w:pPr>
        <w:spacing w:line="240" w:lineRule="auto"/>
        <w:rPr>
          <w:rFonts w:asciiTheme="minorHAnsi" w:hAnsiTheme="minorHAnsi"/>
          <w:bCs/>
          <w:sz w:val="24"/>
          <w:szCs w:val="24"/>
        </w:rPr>
      </w:pPr>
    </w:p>
    <w:sectPr w:rsidR="00D65C47" w:rsidRPr="007A2D89" w:rsidSect="00D34174">
      <w:headerReference w:type="default" r:id="rId12"/>
      <w:footerReference w:type="default" r:id="rId13"/>
      <w:headerReference w:type="first" r:id="rId14"/>
      <w:footerReference w:type="first" r:id="rId15"/>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3328F" w14:textId="77777777" w:rsidR="00EB637B" w:rsidRDefault="00EB637B" w:rsidP="009029B5">
      <w:pPr>
        <w:spacing w:after="0" w:line="240" w:lineRule="auto"/>
      </w:pPr>
      <w:r>
        <w:separator/>
      </w:r>
    </w:p>
  </w:endnote>
  <w:endnote w:type="continuationSeparator" w:id="0">
    <w:p w14:paraId="0EDB1FDD" w14:textId="77777777" w:rsidR="00EB637B" w:rsidRDefault="00EB637B"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F3762" w14:textId="742894D0" w:rsidR="008C26DA" w:rsidRDefault="008C26DA">
    <w:pPr>
      <w:pStyle w:val="Stopka"/>
      <w:jc w:val="right"/>
    </w:pPr>
    <w:r>
      <w:fldChar w:fldCharType="begin"/>
    </w:r>
    <w:r>
      <w:instrText>PAGE   \* MERGEFORMAT</w:instrText>
    </w:r>
    <w:r>
      <w:fldChar w:fldCharType="separate"/>
    </w:r>
    <w:r w:rsidR="00574EED">
      <w:rPr>
        <w:noProof/>
      </w:rPr>
      <w:t>22</w:t>
    </w:r>
    <w:r>
      <w:fldChar w:fldCharType="end"/>
    </w:r>
  </w:p>
  <w:p w14:paraId="68FC888F" w14:textId="52F2CAC7" w:rsidR="008C26DA" w:rsidRDefault="008539D8" w:rsidP="008539D8">
    <w:pPr>
      <w:pStyle w:val="Stopka"/>
      <w:jc w:val="center"/>
    </w:pPr>
    <w:r>
      <w:rPr>
        <w:noProof/>
        <w:lang w:eastAsia="pl-PL"/>
      </w:rPr>
      <w:drawing>
        <wp:inline distT="0" distB="0" distL="0" distR="0" wp14:anchorId="475A1879" wp14:editId="6669B9A3">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42B3F" w14:textId="77777777" w:rsidR="008C26DA" w:rsidRDefault="008C26DA">
    <w:pPr>
      <w:pStyle w:val="Stopka"/>
      <w:jc w:val="right"/>
    </w:pPr>
    <w:r>
      <w:fldChar w:fldCharType="begin"/>
    </w:r>
    <w:r>
      <w:instrText>PAGE   \* MERGEFORMAT</w:instrText>
    </w:r>
    <w:r>
      <w:fldChar w:fldCharType="separate"/>
    </w:r>
    <w:r>
      <w:rPr>
        <w:noProof/>
      </w:rPr>
      <w:t>1</w:t>
    </w:r>
    <w:r>
      <w:fldChar w:fldCharType="end"/>
    </w:r>
  </w:p>
  <w:p w14:paraId="442BED79" w14:textId="77777777" w:rsidR="008C26DA" w:rsidRDefault="008C26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55902" w14:textId="77777777" w:rsidR="00EB637B" w:rsidRDefault="00EB637B" w:rsidP="009029B5">
      <w:pPr>
        <w:spacing w:after="0" w:line="240" w:lineRule="auto"/>
      </w:pPr>
      <w:r>
        <w:separator/>
      </w:r>
    </w:p>
  </w:footnote>
  <w:footnote w:type="continuationSeparator" w:id="0">
    <w:p w14:paraId="6BC08B11" w14:textId="77777777" w:rsidR="00EB637B" w:rsidRDefault="00EB637B"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0870B" w14:textId="77777777" w:rsidR="00437F57" w:rsidRDefault="00437F57" w:rsidP="00437F57">
    <w:pPr>
      <w:pStyle w:val="Nagwek"/>
      <w:jc w:val="right"/>
    </w:pPr>
    <w:r>
      <w:t>Załącznik nr 1</w:t>
    </w:r>
    <w:r w:rsidRPr="00A6168F">
      <w:t xml:space="preserve"> do Regulaminu wyboru projektów nr FESL.07.0</w:t>
    </w:r>
    <w:r>
      <w:t>8</w:t>
    </w:r>
    <w:r w:rsidRPr="00A6168F">
      <w:t>-IZ.01-0</w:t>
    </w:r>
    <w:r>
      <w:t>83</w:t>
    </w:r>
    <w:r w:rsidRPr="00A6168F">
      <w:t>/23</w:t>
    </w:r>
  </w:p>
  <w:p w14:paraId="44675E1E" w14:textId="77777777" w:rsidR="00437F57" w:rsidRDefault="00437F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FB695" w14:textId="77777777" w:rsidR="008C26DA" w:rsidRDefault="008C26DA"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1F830AAC"/>
    <w:multiLevelType w:val="hybridMultilevel"/>
    <w:tmpl w:val="3AE23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7"/>
  </w:num>
  <w:num w:numId="6">
    <w:abstractNumId w:val="9"/>
  </w:num>
  <w:num w:numId="7">
    <w:abstractNumId w:val="21"/>
  </w:num>
  <w:num w:numId="8">
    <w:abstractNumId w:val="27"/>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5"/>
  </w:num>
  <w:num w:numId="27">
    <w:abstractNumId w:val="22"/>
  </w:num>
  <w:num w:numId="28">
    <w:abstractNumId w:val="12"/>
  </w:num>
  <w:num w:numId="29">
    <w:abstractNumId w:val="17"/>
  </w:num>
  <w:num w:numId="30">
    <w:abstractNumId w:val="5"/>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19"/>
  </w:num>
  <w:num w:numId="39">
    <w:abstractNumId w:val="31"/>
  </w:num>
  <w:num w:numId="40">
    <w:abstractNumId w:val="23"/>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1E3A"/>
    <w:rsid w:val="00022CF7"/>
    <w:rsid w:val="00025C6C"/>
    <w:rsid w:val="00052FEB"/>
    <w:rsid w:val="00054F52"/>
    <w:rsid w:val="00090157"/>
    <w:rsid w:val="00090BA2"/>
    <w:rsid w:val="00095D6A"/>
    <w:rsid w:val="00097056"/>
    <w:rsid w:val="000975C4"/>
    <w:rsid w:val="00097CD1"/>
    <w:rsid w:val="000A4537"/>
    <w:rsid w:val="000B3CD6"/>
    <w:rsid w:val="000B6B8A"/>
    <w:rsid w:val="000C16E8"/>
    <w:rsid w:val="000C31B5"/>
    <w:rsid w:val="000D6DA2"/>
    <w:rsid w:val="000E3104"/>
    <w:rsid w:val="000E5058"/>
    <w:rsid w:val="000E7E32"/>
    <w:rsid w:val="00103383"/>
    <w:rsid w:val="00103A3A"/>
    <w:rsid w:val="001051C4"/>
    <w:rsid w:val="00111591"/>
    <w:rsid w:val="00114CF2"/>
    <w:rsid w:val="001248B2"/>
    <w:rsid w:val="00133F12"/>
    <w:rsid w:val="00137E41"/>
    <w:rsid w:val="001434D9"/>
    <w:rsid w:val="00143AC8"/>
    <w:rsid w:val="001636F5"/>
    <w:rsid w:val="001733F6"/>
    <w:rsid w:val="00174B15"/>
    <w:rsid w:val="00176AB0"/>
    <w:rsid w:val="00197F09"/>
    <w:rsid w:val="001A3C70"/>
    <w:rsid w:val="001C6C71"/>
    <w:rsid w:val="001E16F4"/>
    <w:rsid w:val="001E7AA4"/>
    <w:rsid w:val="001F5F7A"/>
    <w:rsid w:val="002023BB"/>
    <w:rsid w:val="00203C43"/>
    <w:rsid w:val="00217B2A"/>
    <w:rsid w:val="00227D91"/>
    <w:rsid w:val="00234F34"/>
    <w:rsid w:val="0023555D"/>
    <w:rsid w:val="0024093B"/>
    <w:rsid w:val="002426B9"/>
    <w:rsid w:val="00251BCB"/>
    <w:rsid w:val="002533A7"/>
    <w:rsid w:val="002603BF"/>
    <w:rsid w:val="00264C43"/>
    <w:rsid w:val="00274134"/>
    <w:rsid w:val="0029106E"/>
    <w:rsid w:val="0029122B"/>
    <w:rsid w:val="002943FA"/>
    <w:rsid w:val="002A3FA9"/>
    <w:rsid w:val="002A7274"/>
    <w:rsid w:val="002A7AB1"/>
    <w:rsid w:val="002B0AE7"/>
    <w:rsid w:val="002B7351"/>
    <w:rsid w:val="002D73F9"/>
    <w:rsid w:val="002E540D"/>
    <w:rsid w:val="002F08C6"/>
    <w:rsid w:val="002F453A"/>
    <w:rsid w:val="002F77E5"/>
    <w:rsid w:val="00304028"/>
    <w:rsid w:val="00306871"/>
    <w:rsid w:val="0030695E"/>
    <w:rsid w:val="00306CD4"/>
    <w:rsid w:val="00307022"/>
    <w:rsid w:val="0031245C"/>
    <w:rsid w:val="00314C8C"/>
    <w:rsid w:val="00323331"/>
    <w:rsid w:val="00337C98"/>
    <w:rsid w:val="00353112"/>
    <w:rsid w:val="00353452"/>
    <w:rsid w:val="0035556F"/>
    <w:rsid w:val="00367A56"/>
    <w:rsid w:val="00370AD8"/>
    <w:rsid w:val="0037477A"/>
    <w:rsid w:val="00376A35"/>
    <w:rsid w:val="00381A46"/>
    <w:rsid w:val="00386102"/>
    <w:rsid w:val="00386B96"/>
    <w:rsid w:val="003902F3"/>
    <w:rsid w:val="003A484B"/>
    <w:rsid w:val="003C0F43"/>
    <w:rsid w:val="003C482B"/>
    <w:rsid w:val="003E2216"/>
    <w:rsid w:val="0041233F"/>
    <w:rsid w:val="00413384"/>
    <w:rsid w:val="004201FA"/>
    <w:rsid w:val="004224B6"/>
    <w:rsid w:val="00437684"/>
    <w:rsid w:val="00437F57"/>
    <w:rsid w:val="004420BC"/>
    <w:rsid w:val="00445108"/>
    <w:rsid w:val="00454C80"/>
    <w:rsid w:val="00455866"/>
    <w:rsid w:val="004561D5"/>
    <w:rsid w:val="00460B24"/>
    <w:rsid w:val="00461DB1"/>
    <w:rsid w:val="00464B8E"/>
    <w:rsid w:val="00470470"/>
    <w:rsid w:val="00472EFB"/>
    <w:rsid w:val="00474268"/>
    <w:rsid w:val="00480440"/>
    <w:rsid w:val="004835C9"/>
    <w:rsid w:val="004929F9"/>
    <w:rsid w:val="00494A64"/>
    <w:rsid w:val="00497E32"/>
    <w:rsid w:val="004A560E"/>
    <w:rsid w:val="004A7DDE"/>
    <w:rsid w:val="004B3080"/>
    <w:rsid w:val="004B3D97"/>
    <w:rsid w:val="004C1BAE"/>
    <w:rsid w:val="004C3D74"/>
    <w:rsid w:val="004D3FDD"/>
    <w:rsid w:val="004E78D3"/>
    <w:rsid w:val="004F093E"/>
    <w:rsid w:val="00507412"/>
    <w:rsid w:val="005132DA"/>
    <w:rsid w:val="00522101"/>
    <w:rsid w:val="00530452"/>
    <w:rsid w:val="00533263"/>
    <w:rsid w:val="00534898"/>
    <w:rsid w:val="00536324"/>
    <w:rsid w:val="00541040"/>
    <w:rsid w:val="005465A2"/>
    <w:rsid w:val="00547E53"/>
    <w:rsid w:val="005570A7"/>
    <w:rsid w:val="00557EDC"/>
    <w:rsid w:val="00574EED"/>
    <w:rsid w:val="005A1ED6"/>
    <w:rsid w:val="005B6314"/>
    <w:rsid w:val="005C0BFF"/>
    <w:rsid w:val="005C5EA9"/>
    <w:rsid w:val="005C77F0"/>
    <w:rsid w:val="005D1AA6"/>
    <w:rsid w:val="005D6654"/>
    <w:rsid w:val="005D6CA9"/>
    <w:rsid w:val="005E49FF"/>
    <w:rsid w:val="005F0F5A"/>
    <w:rsid w:val="006067FC"/>
    <w:rsid w:val="0062049F"/>
    <w:rsid w:val="00624298"/>
    <w:rsid w:val="0062463D"/>
    <w:rsid w:val="00643193"/>
    <w:rsid w:val="00643592"/>
    <w:rsid w:val="006676D2"/>
    <w:rsid w:val="00672A2A"/>
    <w:rsid w:val="00674623"/>
    <w:rsid w:val="00675641"/>
    <w:rsid w:val="00681D22"/>
    <w:rsid w:val="0069111B"/>
    <w:rsid w:val="00695047"/>
    <w:rsid w:val="00696702"/>
    <w:rsid w:val="006A0D11"/>
    <w:rsid w:val="006A602F"/>
    <w:rsid w:val="006C2223"/>
    <w:rsid w:val="006C7224"/>
    <w:rsid w:val="006D7D81"/>
    <w:rsid w:val="006E6A1B"/>
    <w:rsid w:val="006F5F71"/>
    <w:rsid w:val="00706CB6"/>
    <w:rsid w:val="007075D7"/>
    <w:rsid w:val="00717E07"/>
    <w:rsid w:val="00734890"/>
    <w:rsid w:val="00741738"/>
    <w:rsid w:val="0075478F"/>
    <w:rsid w:val="00755761"/>
    <w:rsid w:val="0076572D"/>
    <w:rsid w:val="007707E2"/>
    <w:rsid w:val="0077327B"/>
    <w:rsid w:val="00775C3B"/>
    <w:rsid w:val="0077668D"/>
    <w:rsid w:val="0077767B"/>
    <w:rsid w:val="0078339D"/>
    <w:rsid w:val="00793EBA"/>
    <w:rsid w:val="007A2D89"/>
    <w:rsid w:val="007A6112"/>
    <w:rsid w:val="007B34B0"/>
    <w:rsid w:val="007B46ED"/>
    <w:rsid w:val="007E2F13"/>
    <w:rsid w:val="007E33ED"/>
    <w:rsid w:val="007E6713"/>
    <w:rsid w:val="007F52F1"/>
    <w:rsid w:val="007F7101"/>
    <w:rsid w:val="00806BA4"/>
    <w:rsid w:val="008144F6"/>
    <w:rsid w:val="0082088E"/>
    <w:rsid w:val="00821901"/>
    <w:rsid w:val="00825B28"/>
    <w:rsid w:val="00833BCB"/>
    <w:rsid w:val="00836A19"/>
    <w:rsid w:val="00836C68"/>
    <w:rsid w:val="0084074F"/>
    <w:rsid w:val="0084104C"/>
    <w:rsid w:val="00841334"/>
    <w:rsid w:val="0084259B"/>
    <w:rsid w:val="00842EF1"/>
    <w:rsid w:val="00851D1D"/>
    <w:rsid w:val="008539D8"/>
    <w:rsid w:val="00856A0B"/>
    <w:rsid w:val="00857138"/>
    <w:rsid w:val="00860966"/>
    <w:rsid w:val="00861BB0"/>
    <w:rsid w:val="00865AE2"/>
    <w:rsid w:val="008667D5"/>
    <w:rsid w:val="00870F0E"/>
    <w:rsid w:val="00880842"/>
    <w:rsid w:val="0088104F"/>
    <w:rsid w:val="008838CC"/>
    <w:rsid w:val="00884232"/>
    <w:rsid w:val="008904C2"/>
    <w:rsid w:val="008911F2"/>
    <w:rsid w:val="008A0202"/>
    <w:rsid w:val="008B280B"/>
    <w:rsid w:val="008B50DB"/>
    <w:rsid w:val="008C26DA"/>
    <w:rsid w:val="008C3234"/>
    <w:rsid w:val="008C5123"/>
    <w:rsid w:val="008E3B92"/>
    <w:rsid w:val="008F0BA9"/>
    <w:rsid w:val="00902221"/>
    <w:rsid w:val="009029B5"/>
    <w:rsid w:val="009036EE"/>
    <w:rsid w:val="00904F4D"/>
    <w:rsid w:val="009416BA"/>
    <w:rsid w:val="00945C9E"/>
    <w:rsid w:val="00951860"/>
    <w:rsid w:val="009576FC"/>
    <w:rsid w:val="00961385"/>
    <w:rsid w:val="0097373B"/>
    <w:rsid w:val="00975B77"/>
    <w:rsid w:val="009869F2"/>
    <w:rsid w:val="0099054F"/>
    <w:rsid w:val="009921ED"/>
    <w:rsid w:val="009924C7"/>
    <w:rsid w:val="009958EE"/>
    <w:rsid w:val="009A510E"/>
    <w:rsid w:val="009B340C"/>
    <w:rsid w:val="009B3AA9"/>
    <w:rsid w:val="009B3AB9"/>
    <w:rsid w:val="009B406B"/>
    <w:rsid w:val="009E1472"/>
    <w:rsid w:val="009E43C9"/>
    <w:rsid w:val="009E5781"/>
    <w:rsid w:val="009F1A30"/>
    <w:rsid w:val="009F2644"/>
    <w:rsid w:val="009F2E6A"/>
    <w:rsid w:val="009F586E"/>
    <w:rsid w:val="009F5FA5"/>
    <w:rsid w:val="009F60B0"/>
    <w:rsid w:val="00A106C0"/>
    <w:rsid w:val="00A22E9B"/>
    <w:rsid w:val="00A243AE"/>
    <w:rsid w:val="00A27313"/>
    <w:rsid w:val="00A34506"/>
    <w:rsid w:val="00A42712"/>
    <w:rsid w:val="00A45429"/>
    <w:rsid w:val="00A54113"/>
    <w:rsid w:val="00A567AD"/>
    <w:rsid w:val="00A6025E"/>
    <w:rsid w:val="00A7368F"/>
    <w:rsid w:val="00A82C7E"/>
    <w:rsid w:val="00A84060"/>
    <w:rsid w:val="00A85155"/>
    <w:rsid w:val="00A9307C"/>
    <w:rsid w:val="00A9395D"/>
    <w:rsid w:val="00AB3EEF"/>
    <w:rsid w:val="00AB6C33"/>
    <w:rsid w:val="00AD3B71"/>
    <w:rsid w:val="00AE0B8B"/>
    <w:rsid w:val="00AE2923"/>
    <w:rsid w:val="00AE2A50"/>
    <w:rsid w:val="00B01329"/>
    <w:rsid w:val="00B028B9"/>
    <w:rsid w:val="00B12BE4"/>
    <w:rsid w:val="00B229CD"/>
    <w:rsid w:val="00B24ED6"/>
    <w:rsid w:val="00B42B1A"/>
    <w:rsid w:val="00B51B92"/>
    <w:rsid w:val="00B528CC"/>
    <w:rsid w:val="00B65021"/>
    <w:rsid w:val="00B91CA4"/>
    <w:rsid w:val="00B92C2F"/>
    <w:rsid w:val="00B94144"/>
    <w:rsid w:val="00BA1227"/>
    <w:rsid w:val="00BA66A6"/>
    <w:rsid w:val="00BC0F23"/>
    <w:rsid w:val="00BC6259"/>
    <w:rsid w:val="00BD6A3E"/>
    <w:rsid w:val="00BE3447"/>
    <w:rsid w:val="00BF4FA1"/>
    <w:rsid w:val="00C02447"/>
    <w:rsid w:val="00C03480"/>
    <w:rsid w:val="00C060F1"/>
    <w:rsid w:val="00C24674"/>
    <w:rsid w:val="00C261A5"/>
    <w:rsid w:val="00C32BED"/>
    <w:rsid w:val="00C32C8D"/>
    <w:rsid w:val="00C47765"/>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1C19"/>
    <w:rsid w:val="00D028E9"/>
    <w:rsid w:val="00D0340B"/>
    <w:rsid w:val="00D104F6"/>
    <w:rsid w:val="00D11396"/>
    <w:rsid w:val="00D22D09"/>
    <w:rsid w:val="00D314B5"/>
    <w:rsid w:val="00D34174"/>
    <w:rsid w:val="00D40D80"/>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A3BBB"/>
    <w:rsid w:val="00DC33D0"/>
    <w:rsid w:val="00DF25A2"/>
    <w:rsid w:val="00DF35BC"/>
    <w:rsid w:val="00DF5934"/>
    <w:rsid w:val="00DF5FCE"/>
    <w:rsid w:val="00DF7C40"/>
    <w:rsid w:val="00E000FC"/>
    <w:rsid w:val="00E023C1"/>
    <w:rsid w:val="00E1443A"/>
    <w:rsid w:val="00E17A93"/>
    <w:rsid w:val="00E26DE1"/>
    <w:rsid w:val="00E316F0"/>
    <w:rsid w:val="00E33044"/>
    <w:rsid w:val="00E3688B"/>
    <w:rsid w:val="00E37B68"/>
    <w:rsid w:val="00E47F7F"/>
    <w:rsid w:val="00E57EF6"/>
    <w:rsid w:val="00E613D9"/>
    <w:rsid w:val="00E61614"/>
    <w:rsid w:val="00E61FB4"/>
    <w:rsid w:val="00E6526E"/>
    <w:rsid w:val="00E717AF"/>
    <w:rsid w:val="00E726FD"/>
    <w:rsid w:val="00E77F7C"/>
    <w:rsid w:val="00E93EDB"/>
    <w:rsid w:val="00EA0F60"/>
    <w:rsid w:val="00EA16FE"/>
    <w:rsid w:val="00EA1E39"/>
    <w:rsid w:val="00EA4339"/>
    <w:rsid w:val="00EA4B2A"/>
    <w:rsid w:val="00EB43C9"/>
    <w:rsid w:val="00EB637B"/>
    <w:rsid w:val="00EC5F89"/>
    <w:rsid w:val="00EE2607"/>
    <w:rsid w:val="00EF56F7"/>
    <w:rsid w:val="00F15B78"/>
    <w:rsid w:val="00F16CB4"/>
    <w:rsid w:val="00F20544"/>
    <w:rsid w:val="00F22E62"/>
    <w:rsid w:val="00F27A18"/>
    <w:rsid w:val="00F32776"/>
    <w:rsid w:val="00F454FF"/>
    <w:rsid w:val="00F5772A"/>
    <w:rsid w:val="00F64B6E"/>
    <w:rsid w:val="00F70630"/>
    <w:rsid w:val="00F74A97"/>
    <w:rsid w:val="00F7633A"/>
    <w:rsid w:val="00F768C6"/>
    <w:rsid w:val="00F772B7"/>
    <w:rsid w:val="00F77CDD"/>
    <w:rsid w:val="00F85200"/>
    <w:rsid w:val="00F9631D"/>
    <w:rsid w:val="00FA6E5E"/>
    <w:rsid w:val="00FB09AF"/>
    <w:rsid w:val="00FB1ADC"/>
    <w:rsid w:val="00FB54FD"/>
    <w:rsid w:val="00FC5887"/>
    <w:rsid w:val="00FD0B64"/>
    <w:rsid w:val="00FD36AC"/>
    <w:rsid w:val="00FD399F"/>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E20600"/>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539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539D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539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539D8"/>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539D8"/>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8539D8"/>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70281054">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d4f64a22-a125-4b7a-afce-4a30c86a8f7c"/>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d47a4560-aee9-43e8-973f-2abd655c26a0"/>
    <ds:schemaRef ds:uri="http://purl.org/dc/dcmitype/"/>
    <ds:schemaRef ds:uri="http://purl.org/dc/te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898AB7E-F4CD-480A-AF20-9122C9E6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5801</Words>
  <Characters>34807</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 wyboru projektów</dc:title>
  <dc:subject/>
  <dc:creator>UMWSL DFS</dc:creator>
  <cp:keywords/>
  <cp:lastModifiedBy>Kwietniewska Małgorzata</cp:lastModifiedBy>
  <cp:revision>6</cp:revision>
  <cp:lastPrinted>2022-04-15T07:22:00Z</cp:lastPrinted>
  <dcterms:created xsi:type="dcterms:W3CDTF">2023-11-30T11:18:00Z</dcterms:created>
  <dcterms:modified xsi:type="dcterms:W3CDTF">2023-12-13T12:06:00Z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