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9672B" w14:textId="51CECCB2" w:rsidR="005B4F14" w:rsidRPr="0010241C" w:rsidRDefault="005B4F14" w:rsidP="00FC3EFF">
      <w:pPr>
        <w:pStyle w:val="Nagwek1"/>
        <w:spacing w:afterLines="200" w:after="480"/>
        <w:rPr>
          <w:rFonts w:eastAsia="Calibri"/>
        </w:rPr>
      </w:pPr>
      <w:bookmarkStart w:id="0" w:name="_Toc136335954"/>
      <w:r w:rsidRPr="0010241C">
        <w:rPr>
          <w:rFonts w:eastAsia="Times New Roman"/>
        </w:rPr>
        <w:t xml:space="preserve">Załącznik nr 2 - </w:t>
      </w:r>
      <w:r w:rsidR="00B92749" w:rsidRPr="00B92749">
        <w:rPr>
          <w:rFonts w:eastAsia="Times New Roman"/>
        </w:rPr>
        <w:t>do Regulaminu wyboru projektów dla działania FESL.</w:t>
      </w:r>
      <w:r w:rsidR="00B92749" w:rsidRPr="00500A3F">
        <w:rPr>
          <w:rFonts w:eastAsia="Times New Roman"/>
        </w:rPr>
        <w:t>06.04</w:t>
      </w:r>
      <w:r w:rsidR="00B92749" w:rsidRPr="00B92749">
        <w:rPr>
          <w:rFonts w:eastAsia="Times New Roman"/>
        </w:rPr>
        <w:t xml:space="preserve"> - wskaźniki </w:t>
      </w:r>
      <w:bookmarkEnd w:id="0"/>
    </w:p>
    <w:p w14:paraId="271FD089" w14:textId="77777777" w:rsidR="0010241C" w:rsidRPr="00427FA8" w:rsidRDefault="0010241C" w:rsidP="001B167F">
      <w:p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1" w:name="_Zał._nr_3:"/>
      <w:bookmarkEnd w:id="1"/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>Z listy rozwijanej we wniosku o dofinansowanie wybierz wskaźniki z poniższych tabel, z uwzględnieniem następujących zasad:</w:t>
      </w:r>
    </w:p>
    <w:p w14:paraId="0A8FDB0F" w14:textId="3276FEAD" w:rsidR="0010241C" w:rsidRPr="00427FA8" w:rsidRDefault="0010241C" w:rsidP="001B167F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427FA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produktu</w:t>
      </w: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1) oraz wskaźniki </w:t>
      </w:r>
      <w:r w:rsidRPr="00427FA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rezultatu</w:t>
      </w: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2) – wybierz te, które odnoszą się do Twojego projektu, czyli są </w:t>
      </w:r>
      <w:r w:rsidRPr="00427FA8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adekwatne</w:t>
      </w: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 xml:space="preserve"> do osób bądź podmiotów obejmowanych daną formą wsparcia; jeśli w tabeli wskazano, że dany wskaźnik ma charakter obligatoryjny – wybierz go bez względu na zakres Twojego projektu.</w:t>
      </w:r>
    </w:p>
    <w:p w14:paraId="27925788" w14:textId="77777777" w:rsidR="00525E2A" w:rsidRDefault="0010241C" w:rsidP="00525E2A">
      <w:pPr>
        <w:numPr>
          <w:ilvl w:val="0"/>
          <w:numId w:val="1"/>
        </w:numPr>
        <w:spacing w:beforeLines="120" w:before="288" w:afterLines="600" w:after="144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 xml:space="preserve">wskaźniki </w:t>
      </w:r>
      <w:r w:rsidRPr="00427FA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monitoringowe</w:t>
      </w: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(tabele 3 - 5) – są obligatoryjne dla wszystkich projektów, dlatego wybierz </w:t>
      </w:r>
      <w:r w:rsidRPr="00427FA8">
        <w:rPr>
          <w:rFonts w:ascii="Arial" w:eastAsia="Calibri" w:hAnsi="Arial" w:cs="Arial"/>
          <w:color w:val="000000" w:themeColor="text1"/>
          <w:sz w:val="24"/>
          <w:szCs w:val="24"/>
          <w:u w:val="single"/>
        </w:rPr>
        <w:t>wszystkie</w:t>
      </w: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 xml:space="preserve"> podane w tabelach, bez względu na to, jaką grupę odbiorców wspierasz w Twoim projekcie i jakiego rodzaju wsparcia im udzielasz.</w:t>
      </w:r>
    </w:p>
    <w:p w14:paraId="0A405989" w14:textId="61BC9944" w:rsidR="00525E2A" w:rsidRDefault="00AB6B53" w:rsidP="00525E2A">
      <w:pPr>
        <w:numPr>
          <w:ilvl w:val="0"/>
          <w:numId w:val="1"/>
        </w:numPr>
        <w:spacing w:beforeLines="120" w:before="288" w:afterLines="600" w:after="1440" w:line="360" w:lineRule="auto"/>
        <w:ind w:left="714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25E2A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="002D4CFE" w:rsidRPr="00525E2A">
        <w:rPr>
          <w:rFonts w:ascii="Arial" w:eastAsia="Calibri" w:hAnsi="Arial" w:cs="Arial"/>
          <w:color w:val="000000" w:themeColor="text1"/>
          <w:sz w:val="24"/>
          <w:szCs w:val="24"/>
        </w:rPr>
        <w:t xml:space="preserve">skaźniki </w:t>
      </w:r>
      <w:r w:rsidR="002D4CFE" w:rsidRPr="00525E2A">
        <w:rPr>
          <w:rFonts w:ascii="Arial" w:eastAsia="Calibri" w:hAnsi="Arial" w:cs="Arial"/>
          <w:b/>
          <w:color w:val="000000" w:themeColor="text1"/>
          <w:sz w:val="24"/>
          <w:szCs w:val="24"/>
        </w:rPr>
        <w:t>specyficzne</w:t>
      </w:r>
      <w:r w:rsidR="002D4CFE" w:rsidRPr="00525E2A">
        <w:rPr>
          <w:rFonts w:ascii="Arial" w:eastAsia="Calibri" w:hAnsi="Arial" w:cs="Arial"/>
          <w:color w:val="000000" w:themeColor="text1"/>
          <w:sz w:val="24"/>
          <w:szCs w:val="24"/>
        </w:rPr>
        <w:t xml:space="preserve"> dla </w:t>
      </w:r>
      <w:r w:rsidR="005E3451">
        <w:rPr>
          <w:rFonts w:ascii="Arial" w:eastAsia="Calibri" w:hAnsi="Arial" w:cs="Arial"/>
          <w:color w:val="000000" w:themeColor="text1"/>
          <w:sz w:val="24"/>
          <w:szCs w:val="24"/>
        </w:rPr>
        <w:t>projektu</w:t>
      </w:r>
      <w:r w:rsidR="002D4CFE" w:rsidRPr="00525E2A">
        <w:rPr>
          <w:rFonts w:ascii="Arial" w:eastAsia="Calibri" w:hAnsi="Arial" w:cs="Arial"/>
          <w:color w:val="000000" w:themeColor="text1"/>
          <w:sz w:val="24"/>
          <w:szCs w:val="24"/>
        </w:rPr>
        <w:t xml:space="preserve"> (tabela 6) - wybierz te, które odnoszą się do Twojego projektu, czyli są adekwatne do osób bądź podmiotów obejmowanych daną formą wsparcia; jeśli w tabeli wskazano, że dany wskaźnik ma charakter obligatoryjny – wybierz go bez względu na zakres Twojego projektu. </w:t>
      </w:r>
    </w:p>
    <w:p w14:paraId="0CD2EB46" w14:textId="77777777" w:rsidR="0010241C" w:rsidRPr="00427FA8" w:rsidRDefault="0010241C" w:rsidP="001B167F">
      <w:p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296B4F8F" w14:textId="77777777" w:rsidR="00525E2A" w:rsidRDefault="0010241C" w:rsidP="001B167F">
      <w:p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</w:t>
      </w:r>
      <w:r w:rsidR="00525E2A">
        <w:rPr>
          <w:rFonts w:ascii="Arial" w:eastAsia="Calibri" w:hAnsi="Arial" w:cs="Arial"/>
          <w:color w:val="000000" w:themeColor="text1"/>
          <w:sz w:val="24"/>
          <w:szCs w:val="24"/>
        </w:rPr>
        <w:t xml:space="preserve"> – również w podziale na płeć)".</w:t>
      </w:r>
    </w:p>
    <w:p w14:paraId="007118FE" w14:textId="612A28C7" w:rsidR="0010241C" w:rsidRPr="0054485A" w:rsidRDefault="0010241C" w:rsidP="00525E2A">
      <w:pPr>
        <w:spacing w:before="120" w:after="12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27FA8">
        <w:rPr>
          <w:rFonts w:ascii="Arial" w:eastAsia="Calibri" w:hAnsi="Arial" w:cs="Arial"/>
          <w:color w:val="000000" w:themeColor="text1"/>
          <w:sz w:val="24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22B16F92" w14:textId="77777777" w:rsidR="00FC3EFF" w:rsidRDefault="00FC3EFF">
      <w:pPr>
        <w:rPr>
          <w:rFonts w:ascii="Arial" w:eastAsia="Calibri" w:hAnsi="Arial" w:cstheme="majorBidi"/>
          <w:b/>
          <w:color w:val="0070C0"/>
          <w:sz w:val="24"/>
          <w:szCs w:val="26"/>
        </w:rPr>
      </w:pPr>
      <w:r>
        <w:rPr>
          <w:rFonts w:eastAsia="Calibri"/>
        </w:rPr>
        <w:br w:type="page"/>
      </w:r>
    </w:p>
    <w:p w14:paraId="014588EA" w14:textId="0279A119" w:rsidR="005B4F14" w:rsidRPr="00500A3F" w:rsidRDefault="005B4F14" w:rsidP="00FC3EFF">
      <w:pPr>
        <w:pStyle w:val="Nagwek2"/>
        <w:numPr>
          <w:ilvl w:val="0"/>
          <w:numId w:val="6"/>
        </w:numPr>
        <w:spacing w:afterLines="200" w:after="480"/>
      </w:pPr>
      <w:r w:rsidRPr="00500A3F">
        <w:lastRenderedPageBreak/>
        <w:t>Wskaźniki produktu</w:t>
      </w:r>
    </w:p>
    <w:tbl>
      <w:tblPr>
        <w:tblStyle w:val="Tabela-Siatka2"/>
        <w:tblW w:w="15169" w:type="dxa"/>
        <w:tblInd w:w="-856" w:type="dxa"/>
        <w:tblLayout w:type="fixed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Działaniu 6.4"/>
      </w:tblPr>
      <w:tblGrid>
        <w:gridCol w:w="1560"/>
        <w:gridCol w:w="1843"/>
        <w:gridCol w:w="992"/>
        <w:gridCol w:w="1417"/>
        <w:gridCol w:w="2551"/>
        <w:gridCol w:w="1560"/>
        <w:gridCol w:w="3119"/>
        <w:gridCol w:w="2127"/>
      </w:tblGrid>
      <w:tr w:rsidR="00BA25A4" w:rsidRPr="0010241C" w14:paraId="2F4002A7" w14:textId="77777777" w:rsidTr="0021499C">
        <w:trPr>
          <w:trHeight w:val="897"/>
        </w:trPr>
        <w:tc>
          <w:tcPr>
            <w:tcW w:w="1560" w:type="dxa"/>
            <w:vAlign w:val="center"/>
          </w:tcPr>
          <w:p w14:paraId="63A22237" w14:textId="77777777" w:rsidR="005B2186" w:rsidRPr="0010241C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1843" w:type="dxa"/>
            <w:vAlign w:val="center"/>
          </w:tcPr>
          <w:p w14:paraId="5E079470" w14:textId="77777777" w:rsidR="005B2186" w:rsidRPr="0010241C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992" w:type="dxa"/>
            <w:vAlign w:val="center"/>
          </w:tcPr>
          <w:p w14:paraId="761D04F2" w14:textId="305A1B69" w:rsidR="005B2186" w:rsidRPr="0010241C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</w:tcPr>
          <w:p w14:paraId="7C1D9742" w14:textId="58C0C881" w:rsidR="005B2186" w:rsidRPr="0010241C" w:rsidRDefault="00BA25A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2551" w:type="dxa"/>
            <w:vAlign w:val="center"/>
          </w:tcPr>
          <w:p w14:paraId="63D666AD" w14:textId="4367B1D2" w:rsidR="005B2186" w:rsidRPr="0010241C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560" w:type="dxa"/>
            <w:vAlign w:val="center"/>
          </w:tcPr>
          <w:p w14:paraId="332DDA75" w14:textId="77777777" w:rsidR="005B2186" w:rsidRPr="0010241C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3119" w:type="dxa"/>
            <w:vAlign w:val="center"/>
          </w:tcPr>
          <w:p w14:paraId="01228BA8" w14:textId="081A638E" w:rsidR="005B2186" w:rsidRPr="0010241C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2127" w:type="dxa"/>
            <w:vAlign w:val="center"/>
          </w:tcPr>
          <w:p w14:paraId="255454A5" w14:textId="77777777" w:rsidR="005B2186" w:rsidRPr="0010241C" w:rsidRDefault="005B2186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166E3D" w:rsidRPr="0010241C" w14:paraId="025539A6" w14:textId="77777777" w:rsidTr="0021499C">
        <w:trPr>
          <w:trHeight w:val="2475"/>
        </w:trPr>
        <w:tc>
          <w:tcPr>
            <w:tcW w:w="1560" w:type="dxa"/>
          </w:tcPr>
          <w:p w14:paraId="5DED2886" w14:textId="1C858E28" w:rsidR="00166E3D" w:rsidRPr="007E6F64" w:rsidRDefault="00166E3D" w:rsidP="00FC3EFF">
            <w:pPr>
              <w:spacing w:afterLines="200" w:after="480" w:line="360" w:lineRule="auto"/>
              <w:ind w:left="-250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PLFCO06</w:t>
            </w:r>
          </w:p>
        </w:tc>
        <w:tc>
          <w:tcPr>
            <w:tcW w:w="1843" w:type="dxa"/>
          </w:tcPr>
          <w:p w14:paraId="6E388D4B" w14:textId="57CE0449" w:rsidR="00166E3D" w:rsidRPr="007E6F64" w:rsidRDefault="00166E3D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Liczba przedstawicieli kadry szkół i placówek systemu oświaty objętych wsparciem</w:t>
            </w:r>
          </w:p>
        </w:tc>
        <w:tc>
          <w:tcPr>
            <w:tcW w:w="992" w:type="dxa"/>
          </w:tcPr>
          <w:p w14:paraId="0A9176AD" w14:textId="15875870" w:rsidR="00166E3D" w:rsidRDefault="00166E3D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14:paraId="09828B37" w14:textId="713688C3" w:rsidR="00166E3D" w:rsidRPr="0010241C" w:rsidRDefault="00A45CBB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551" w:type="dxa"/>
          </w:tcPr>
          <w:p w14:paraId="70237194" w14:textId="506A610F" w:rsidR="00166E3D" w:rsidRPr="0010241C" w:rsidRDefault="00166E3D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Wskaźnik mierzy liczbę nauczycieli, innych przedstawicieli kadr pedagogicznych i niepedagogicznych oraz dyrektorów szkół i placówek systemu oświaty objętych wsparciem w ramach programu. Wskaźnik ma zastosowanie do przedstawicieli kadry ośrodków wychowania przedszkolnego,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kadry szkół i placówek prowadzących kształcenie ogólne, jak i szkół i placówek prowadzących kształcenie zawodowe. Wskaźnik odnosi się do kadry szkół i placówek publicznych i niepublicznych.</w:t>
            </w:r>
          </w:p>
        </w:tc>
        <w:tc>
          <w:tcPr>
            <w:tcW w:w="1560" w:type="dxa"/>
          </w:tcPr>
          <w:p w14:paraId="1AC9283D" w14:textId="1C1A59F6" w:rsidR="00166E3D" w:rsidRPr="0010241C" w:rsidRDefault="00166E3D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w momencie przystąpienia nauczycieli do projektu.</w:t>
            </w:r>
          </w:p>
        </w:tc>
        <w:tc>
          <w:tcPr>
            <w:tcW w:w="3119" w:type="dxa"/>
          </w:tcPr>
          <w:p w14:paraId="32196E2C" w14:textId="39FA0038" w:rsidR="00166E3D" w:rsidRPr="0010241C" w:rsidRDefault="00166E3D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Lista uczestników objętych wsparciem, ze wskazaniem rodzaju wsparcia.</w:t>
            </w:r>
          </w:p>
        </w:tc>
        <w:tc>
          <w:tcPr>
            <w:tcW w:w="2127" w:type="dxa"/>
          </w:tcPr>
          <w:p w14:paraId="14A468CD" w14:textId="46E7339E" w:rsidR="00166E3D" w:rsidRPr="0010241C" w:rsidRDefault="00166E3D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3B7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obligatoryjny </w:t>
            </w:r>
          </w:p>
        </w:tc>
      </w:tr>
      <w:tr w:rsidR="00690170" w:rsidRPr="0010241C" w14:paraId="5DAB7506" w14:textId="77777777" w:rsidTr="0021499C">
        <w:trPr>
          <w:trHeight w:val="2475"/>
        </w:trPr>
        <w:tc>
          <w:tcPr>
            <w:tcW w:w="1560" w:type="dxa"/>
          </w:tcPr>
          <w:p w14:paraId="14EA2ED8" w14:textId="5350B630" w:rsidR="00690170" w:rsidRPr="00B26679" w:rsidRDefault="00A35282" w:rsidP="00690170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2667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FESLO-28</w:t>
            </w:r>
          </w:p>
        </w:tc>
        <w:tc>
          <w:tcPr>
            <w:tcW w:w="1843" w:type="dxa"/>
          </w:tcPr>
          <w:p w14:paraId="7713D953" w14:textId="77777777" w:rsidR="00690170" w:rsidRPr="0010241C" w:rsidRDefault="00690170" w:rsidP="008759BE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4119C4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Liczba przeprowadzonych badań w obszarze edukacji (wskaźnik produktu </w:t>
            </w:r>
            <w:r w:rsidRPr="004119C4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lastRenderedPageBreak/>
              <w:t>specyficzny dla programu)</w:t>
            </w:r>
          </w:p>
        </w:tc>
        <w:tc>
          <w:tcPr>
            <w:tcW w:w="992" w:type="dxa"/>
          </w:tcPr>
          <w:p w14:paraId="4F854295" w14:textId="77777777" w:rsidR="00690170" w:rsidRPr="0010241C" w:rsidRDefault="00690170" w:rsidP="008759BE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sztuki</w:t>
            </w:r>
          </w:p>
        </w:tc>
        <w:tc>
          <w:tcPr>
            <w:tcW w:w="1417" w:type="dxa"/>
          </w:tcPr>
          <w:p w14:paraId="46582AAA" w14:textId="7B618A6B" w:rsidR="00690170" w:rsidRPr="0010241C" w:rsidRDefault="00690170" w:rsidP="008759BE">
            <w:pPr>
              <w:spacing w:afterLines="200" w:after="48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3F69A21C" w14:textId="77777777" w:rsidR="00690170" w:rsidRPr="00226EC0" w:rsidRDefault="00690170" w:rsidP="008759BE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226EC0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Wskaźnik mierzy liczbę badań zrealizowanych lub wykonanych na zlecenie w obszarze edukacji. </w:t>
            </w:r>
          </w:p>
          <w:p w14:paraId="527CEAA8" w14:textId="77777777" w:rsidR="00690170" w:rsidRPr="0010241C" w:rsidRDefault="00690170" w:rsidP="008759BE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226EC0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Do wskaźnika zaliczają się badania, analizy, ekspertyzy, studia, wypracowane koncepcje, sporządzone opinie, ewaluacje, itd., które zostały zakończone wydaniem stosownego dokumentu na potrzeby obserwatorium.</w:t>
            </w:r>
          </w:p>
        </w:tc>
        <w:tc>
          <w:tcPr>
            <w:tcW w:w="1560" w:type="dxa"/>
          </w:tcPr>
          <w:p w14:paraId="1D430ABF" w14:textId="0129215F" w:rsidR="00690170" w:rsidRPr="0010241C" w:rsidRDefault="00690170" w:rsidP="0021499C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Pomiar wskaźnika odbywać się będzie </w:t>
            </w:r>
            <w:r w:rsidR="0021499C" w:rsidRPr="0021499C">
              <w:rPr>
                <w:rFonts w:ascii="Arial" w:eastAsia="Calibri" w:hAnsi="Arial" w:cs="Arial"/>
                <w:color w:val="000000"/>
                <w:sz w:val="24"/>
                <w:szCs w:val="24"/>
              </w:rPr>
              <w:t>w momencie wydania</w:t>
            </w:r>
            <w:r w:rsidR="0021499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="0021499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stosownego dokumentu</w:t>
            </w:r>
            <w:r w:rsidR="0021499C" w:rsidRPr="0021499C">
              <w:rPr>
                <w:rFonts w:ascii="Arial" w:eastAsia="Calibri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0000174" w14:textId="0A58BA54" w:rsidR="00690170" w:rsidRPr="0010241C" w:rsidRDefault="0021499C" w:rsidP="008759BE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21499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Wskaźnik mierzony na podstawie wydania stosownego dokumentu na potrzeby obserwatorium.</w:t>
            </w:r>
          </w:p>
        </w:tc>
        <w:tc>
          <w:tcPr>
            <w:tcW w:w="2127" w:type="dxa"/>
          </w:tcPr>
          <w:p w14:paraId="0B447E3C" w14:textId="5375D9E2" w:rsidR="00690170" w:rsidRPr="0010241C" w:rsidRDefault="00690170" w:rsidP="00690170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91E2E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1601E6C0" w14:textId="77777777" w:rsidR="00FC3EFF" w:rsidRDefault="00FC3EFF">
      <w:pPr>
        <w:rPr>
          <w:rFonts w:ascii="Arial" w:eastAsia="Calibri" w:hAnsi="Arial" w:cstheme="majorBidi"/>
          <w:b/>
          <w:color w:val="0070C0"/>
          <w:sz w:val="24"/>
          <w:szCs w:val="26"/>
        </w:rPr>
      </w:pPr>
      <w:r>
        <w:rPr>
          <w:rFonts w:eastAsia="Calibri"/>
        </w:rPr>
        <w:br w:type="page"/>
      </w:r>
    </w:p>
    <w:p w14:paraId="5385F5BB" w14:textId="65F22853" w:rsidR="005B4F14" w:rsidRPr="0010241C" w:rsidRDefault="005B4F14" w:rsidP="00FC3EFF">
      <w:pPr>
        <w:pStyle w:val="Nagwek2"/>
        <w:numPr>
          <w:ilvl w:val="0"/>
          <w:numId w:val="6"/>
        </w:numPr>
        <w:spacing w:afterLines="200" w:after="480"/>
        <w:rPr>
          <w:rFonts w:eastAsia="Calibri"/>
        </w:rPr>
      </w:pPr>
      <w:r w:rsidRPr="0010241C">
        <w:rPr>
          <w:rFonts w:eastAsia="Calibri"/>
        </w:rPr>
        <w:lastRenderedPageBreak/>
        <w:t>Wskaźniki rezultatu</w:t>
      </w:r>
    </w:p>
    <w:tbl>
      <w:tblPr>
        <w:tblStyle w:val="Tabela-Siatka1"/>
        <w:tblW w:w="15305" w:type="dxa"/>
        <w:tblInd w:w="-714" w:type="dxa"/>
        <w:tblLayout w:type="fixed"/>
        <w:tblLook w:val="04A0" w:firstRow="1" w:lastRow="0" w:firstColumn="1" w:lastColumn="0" w:noHBand="0" w:noVBand="1"/>
        <w:tblCaption w:val="Wskaźnilki rezultatu"/>
        <w:tblDescription w:val="W tabeli przedstawiono wskaźniki rezultatu wdrażane przez Departament Europejskiego Funduszu Społecznego w Działaniu 6.4"/>
      </w:tblPr>
      <w:tblGrid>
        <w:gridCol w:w="1418"/>
        <w:gridCol w:w="2552"/>
        <w:gridCol w:w="992"/>
        <w:gridCol w:w="1417"/>
        <w:gridCol w:w="2338"/>
        <w:gridCol w:w="2653"/>
        <w:gridCol w:w="2239"/>
        <w:gridCol w:w="1696"/>
      </w:tblGrid>
      <w:tr w:rsidR="00A35282" w:rsidRPr="0010241C" w14:paraId="798625ED" w14:textId="77777777" w:rsidTr="00E40C1E">
        <w:trPr>
          <w:trHeight w:val="739"/>
        </w:trPr>
        <w:tc>
          <w:tcPr>
            <w:tcW w:w="1418" w:type="dxa"/>
            <w:vAlign w:val="center"/>
          </w:tcPr>
          <w:p w14:paraId="5530E5CB" w14:textId="69FD8704" w:rsidR="006D3ACA" w:rsidRPr="0010241C" w:rsidRDefault="00FC3EFF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2" w:name="_Hlk140062620"/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Kod </w:t>
            </w:r>
            <w:r w:rsidR="006D3ACA"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wskaźnika</w:t>
            </w:r>
          </w:p>
        </w:tc>
        <w:tc>
          <w:tcPr>
            <w:tcW w:w="2552" w:type="dxa"/>
            <w:vAlign w:val="center"/>
          </w:tcPr>
          <w:p w14:paraId="4FEC74F0" w14:textId="77777777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992" w:type="dxa"/>
            <w:vAlign w:val="center"/>
          </w:tcPr>
          <w:p w14:paraId="53D6DF7A" w14:textId="17FD7069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</w:tcPr>
          <w:p w14:paraId="312B330C" w14:textId="394717A5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2338" w:type="dxa"/>
            <w:vAlign w:val="center"/>
          </w:tcPr>
          <w:p w14:paraId="3D4EED02" w14:textId="289D2F45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2653" w:type="dxa"/>
            <w:vAlign w:val="center"/>
          </w:tcPr>
          <w:p w14:paraId="17E74D0E" w14:textId="77777777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2239" w:type="dxa"/>
            <w:vAlign w:val="center"/>
          </w:tcPr>
          <w:p w14:paraId="1F83D812" w14:textId="27B6DB0F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696" w:type="dxa"/>
            <w:vAlign w:val="center"/>
          </w:tcPr>
          <w:p w14:paraId="2004F70B" w14:textId="77777777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A35282" w:rsidRPr="0010241C" w14:paraId="23665888" w14:textId="77777777" w:rsidTr="00E40C1E">
        <w:trPr>
          <w:trHeight w:val="850"/>
        </w:trPr>
        <w:tc>
          <w:tcPr>
            <w:tcW w:w="1418" w:type="dxa"/>
          </w:tcPr>
          <w:p w14:paraId="2A69F97F" w14:textId="52DEF420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PLFCR02</w:t>
            </w:r>
          </w:p>
        </w:tc>
        <w:tc>
          <w:tcPr>
            <w:tcW w:w="2552" w:type="dxa"/>
          </w:tcPr>
          <w:p w14:paraId="3E95557A" w14:textId="50DAEB2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Liczba przedstawicieli kadry szkół i placówek systemu oświaty, którzy uzyskali kwalifikacje po opuszczeniu programu</w:t>
            </w:r>
          </w:p>
        </w:tc>
        <w:tc>
          <w:tcPr>
            <w:tcW w:w="992" w:type="dxa"/>
            <w:shd w:val="clear" w:color="000000" w:fill="FFFFFF"/>
          </w:tcPr>
          <w:p w14:paraId="6C5BE0D7" w14:textId="21249605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osoby</w:t>
            </w:r>
          </w:p>
        </w:tc>
        <w:tc>
          <w:tcPr>
            <w:tcW w:w="1417" w:type="dxa"/>
            <w:shd w:val="clear" w:color="000000" w:fill="FFFFFF"/>
          </w:tcPr>
          <w:p w14:paraId="282414A2" w14:textId="671230C1" w:rsidR="006D3ACA" w:rsidRPr="0010241C" w:rsidRDefault="00A45CBB" w:rsidP="00A77C56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="00A77C56">
              <w:rPr>
                <w:rFonts w:ascii="Arial" w:eastAsia="Calibri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38" w:type="dxa"/>
            <w:shd w:val="clear" w:color="000000" w:fill="FFFFFF"/>
          </w:tcPr>
          <w:p w14:paraId="15AE4AFF" w14:textId="684F8F30" w:rsidR="00B92749" w:rsidRDefault="00B92749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92749">
              <w:rPr>
                <w:rFonts w:ascii="Arial" w:eastAsia="Calibri" w:hAnsi="Arial" w:cs="Arial"/>
                <w:color w:val="000000"/>
                <w:sz w:val="24"/>
                <w:szCs w:val="24"/>
              </w:rPr>
              <w:t>Do wskaźnika wlicza się osoby, które otrzymały wsparcie EFS+ i uzyskały kwalifikacje lub kompetencje po opuszczeniu projektu.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08A8E1B5" w14:textId="19B37C25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Kwalifikacje to określony zestaw efektów uczenia się w zakresie wiedzy, umiejętności oraz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kompetencji społecznych nabytych w drodze edukacji formalnej, edukacji </w:t>
            </w:r>
            <w:proofErr w:type="spellStart"/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pozaformalnej</w:t>
            </w:r>
            <w:proofErr w:type="spellEnd"/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lub poprzez uczenie się nieformalne, zgodnych z ustalonymi dla danej kwalifikacji wymaganiami, których osiągnięcie zostało sprawdzone w walidacji oraz formalnie potwierdzone przez instytucję uprawnioną do certyfikowania</w:t>
            </w:r>
          </w:p>
          <w:p w14:paraId="51E79865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Kwalifikacje mogą być nadawane przez: </w:t>
            </w:r>
          </w:p>
          <w:p w14:paraId="3CCE4B02" w14:textId="4473383B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- podmioty uprawnione do realizacji procesów walidacji i certyfikowania zgodnie z ustawą z dnia 22 grudnia 2015 r. o Zintegrowanym Systemie Kwalifikacji,</w:t>
            </w:r>
          </w:p>
          <w:p w14:paraId="51207048" w14:textId="42890308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- podmioty uprawnione do realizacji procesów walidacji i certyfikowania na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mocy innych przepisów prawa,</w:t>
            </w:r>
          </w:p>
          <w:p w14:paraId="64804ADA" w14:textId="25BC74BC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- podmioty uprawnione do wydawania dokumentów potwierdzających uzyskanie kwalifikacji, w tym w zawodzie,</w:t>
            </w:r>
          </w:p>
          <w:p w14:paraId="28C47F17" w14:textId="0D37B400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- organy władz publicznych lub samorządów zawodowych, uprawnione do wydawania dokumentów potwierdzających kwalifikację na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podstawie ustawy lub rozporządzenia.</w:t>
            </w:r>
          </w:p>
          <w:p w14:paraId="154C4C6E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Poza kwalifikacjami włączonymi do Zintegrowanego Systemu Kwalifikacji, można wskazać przykłady innych kwalifikacji, które mają znaczenie w określonych środowiskach działalności społecznej lub zawodowej oraz mają stworzony własny system walidacji i certyfikowania.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Ponadto, pomimo braku regulacji ze strony państwa polskiego, kwalifikacjami są również certyfikaty, dla których wypracowano już system walidacji i certyfikowania efektów uczenia się na poziomie międzynarodowym.</w:t>
            </w:r>
          </w:p>
          <w:p w14:paraId="2B1CDED8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Do wskaźnika wliczane są również osoby, które w wyniku realizacji projektu nabyły kompetencje, tj.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wyodrębnione zestawy efektów uczenia się / kształcenia, które zostały sprawdzone w procesie walidacji w sposób zgodny z wymaganiami ustalonymi dla danej kompetencji, odnoszącymi się w szczególności do składających się na nią efektów uczenia się. </w:t>
            </w:r>
          </w:p>
          <w:p w14:paraId="0D9DD7DE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Fakt nabycia kompetencji jest weryfikowany w ramach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następujących etapów: </w:t>
            </w:r>
          </w:p>
          <w:p w14:paraId="7B6F197D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a) ETAP I – Zakres – zdefiniowanie w ramach wniosku o dofinansowanie (w przypadku projektów) lub usługi (w przypadku Podmiotowego Systemu Finansowania) grupy docelowej do objęcia wsparciem oraz zakresu tematycznego wsparcia, który będzie poddany ocenie,</w:t>
            </w:r>
          </w:p>
          <w:p w14:paraId="7031D94D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b) ETAP II – Wzorzec – określony przed rozpoczęciem form wsparcia i zrealizowany w projekcie/usłudze standard wymagań, tj. efektów uczenia się, które osiągną uczestnicy w wyniku przeprowadzonych działań (wraz z informacjami o kryteriach i metodach weryfikacji tych efektów). Sposób (miejsce) definiowania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informacji wymaganych w etapie II powinien zostać określony przez instytucję organizującą konkurs/przeprowadzającą nabór projektów,</w:t>
            </w:r>
          </w:p>
          <w:p w14:paraId="436A59C8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c) ETAP III – Ocena – przeprowadzenie weryfikacji na podstawie kryteriów opisanych we wzorcu (etap II) po zakończeniu wsparcia udzielonego danej osobie, przy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zachowaniu rozdzielności funkcji pomiędzy procesem kształcenia i walidacji (np. walidacja jest prowadzona przez zewnętrzny podmiot w stosunku do instytucji szkoleniowej lub w jednej instytucji szkoleniowej proces walidacji jest prowadzony przez inną osobę aniżeli proces kształcenia), </w:t>
            </w:r>
          </w:p>
          <w:p w14:paraId="62031C67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d) ETAP IV – Porównanie – porównanie uzyskanych wyników etapu III (ocena) z przyjętymi wymaganiami (określonymi na etapie II efektami uczenia się) po zakończeniu wsparcia udzielanego danej osobie. Nabycie kompetencji potwierdzone jest uzyskaniem dokumentu zawierającego wyszczególnione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efekty uczenia się odnoszące się do nabytej kompetencji. </w:t>
            </w:r>
          </w:p>
          <w:p w14:paraId="2C6597F3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Przez efekty uczenia się należy rozumieć wiedzę, umiejętności oraz kompetencje społeczne nabyte w edukacji formalnej, edukacji </w:t>
            </w:r>
            <w:proofErr w:type="spellStart"/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pozaformalnej</w:t>
            </w:r>
            <w:proofErr w:type="spellEnd"/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lub poprzez uczenie się nieformalne, zgodne z ustalonymi dla danej kwalifikacji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lub kompetencji wymaganiami. </w:t>
            </w:r>
          </w:p>
          <w:p w14:paraId="50831AC5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Wykazywać należy wyłącznie kwalifikacje lub kompetencje osiągnięte w wyniku udziału w projekcie EFS+. Powinny one być wykazywane tylko raz dla uczestnika/projektu.</w:t>
            </w:r>
          </w:p>
          <w:p w14:paraId="50A6DB12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Do wskaźnika należy wliczać jedynie osoby, które uzyskały kwalifikacje /kompetencje w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trakcie lub bezpośrednio po zakończeniu udziału w projekcie, tj. w ciągu czterech tygodni, które minęły od momentu zakończenia udziału w projekcie.</w:t>
            </w:r>
          </w:p>
          <w:p w14:paraId="2C2F23C6" w14:textId="77777777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Jeżeli okres oczekiwania na wyniki walidacji/certyfikacji jest dłuższy niż cztery tygodnie od zakończenia udziału w projekcie, ale egzamin odbył się w trakcie tych czterech tygodni,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wówczas można uwzględnić osoby we wskaźniku (po otrzymaniu wyników). We wskaźniku należy uwzględnić jednak tylko te osoby, które otrzymały wyniki do czasu ostatecznego rozliczenia projektu, </w:t>
            </w:r>
          </w:p>
          <w:p w14:paraId="15EE2A6D" w14:textId="277C1B6D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Dodatkowe informacje na temat monitorowania uzyskiwania kwalifikacji i kompetencji w ramach projektów współfinansowanyc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h z EFS+ zawarte są w załączniku nr 2 do Wytycznych w zakresie monitorowania postępu rzeczowego realizacji programów operacyjnych na lata 2021-2027.</w:t>
            </w:r>
          </w:p>
        </w:tc>
        <w:tc>
          <w:tcPr>
            <w:tcW w:w="2653" w:type="dxa"/>
            <w:shd w:val="clear" w:color="000000" w:fill="FFFFFF"/>
          </w:tcPr>
          <w:p w14:paraId="59E3B9FA" w14:textId="74B25944" w:rsidR="006D3ACA" w:rsidRPr="00FC3EFF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do 4 tygodni od zakończenia udziału w projekcie danego uczestnika.</w:t>
            </w:r>
          </w:p>
        </w:tc>
        <w:tc>
          <w:tcPr>
            <w:tcW w:w="2239" w:type="dxa"/>
            <w:shd w:val="clear" w:color="000000" w:fill="FFFFFF"/>
          </w:tcPr>
          <w:p w14:paraId="10627F85" w14:textId="7827D5C8" w:rsidR="006D3ACA" w:rsidRPr="0010241C" w:rsidRDefault="006D3ACA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Lista uczestników, którzy </w:t>
            </w:r>
            <w:r w:rsidRPr="00745AE2">
              <w:rPr>
                <w:rFonts w:ascii="Arial" w:eastAsia="Calibri" w:hAnsi="Arial" w:cs="Arial"/>
                <w:sz w:val="24"/>
                <w:szCs w:val="24"/>
              </w:rPr>
              <w:t xml:space="preserve">nabyli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kwalifikacje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,</w:t>
            </w:r>
            <w:r w:rsidRPr="001024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Certyfikaty/ Zaświadczenia/ Dyplomy.</w:t>
            </w:r>
          </w:p>
        </w:tc>
        <w:tc>
          <w:tcPr>
            <w:tcW w:w="1696" w:type="dxa"/>
            <w:shd w:val="clear" w:color="000000" w:fill="FFFFFF"/>
          </w:tcPr>
          <w:p w14:paraId="2DC2C0AC" w14:textId="55A58428" w:rsidR="006D3ACA" w:rsidRPr="0010241C" w:rsidRDefault="006D3ACA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highlight w:val="yellow"/>
              </w:rPr>
            </w:pPr>
            <w:r w:rsidRPr="00793B7E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6A7E74" w:rsidRPr="0010241C" w14:paraId="5FE77056" w14:textId="77777777" w:rsidTr="00E40C1E">
        <w:trPr>
          <w:trHeight w:val="850"/>
        </w:trPr>
        <w:tc>
          <w:tcPr>
            <w:tcW w:w="1418" w:type="dxa"/>
          </w:tcPr>
          <w:p w14:paraId="05DE8428" w14:textId="57DC31A1" w:rsidR="00690170" w:rsidRPr="00A35282" w:rsidRDefault="00A35282" w:rsidP="00690170">
            <w:pPr>
              <w:spacing w:afterLines="200" w:after="48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528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lastRenderedPageBreak/>
              <w:t>FESLR-23</w:t>
            </w:r>
          </w:p>
        </w:tc>
        <w:tc>
          <w:tcPr>
            <w:tcW w:w="2552" w:type="dxa"/>
          </w:tcPr>
          <w:p w14:paraId="4480A63B" w14:textId="1E74A10E" w:rsidR="00690170" w:rsidRPr="0010241C" w:rsidRDefault="00690170" w:rsidP="00690170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F3688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Liczba opublikowanych badań/rekomendacji/dobrych praktyk w obszarze edukacji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A45CBB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(wskaźnik produktu specyficzny dla programu)</w:t>
            </w:r>
          </w:p>
        </w:tc>
        <w:tc>
          <w:tcPr>
            <w:tcW w:w="992" w:type="dxa"/>
          </w:tcPr>
          <w:p w14:paraId="16760C03" w14:textId="7B5367FB" w:rsidR="00690170" w:rsidRPr="0010241C" w:rsidRDefault="00690170" w:rsidP="00690170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  <w:tc>
          <w:tcPr>
            <w:tcW w:w="1417" w:type="dxa"/>
            <w:shd w:val="clear" w:color="000000" w:fill="FFFFFF"/>
          </w:tcPr>
          <w:p w14:paraId="49B79C1E" w14:textId="0BC2C7BF" w:rsidR="00690170" w:rsidRDefault="006A7E74" w:rsidP="00690170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38" w:type="dxa"/>
            <w:shd w:val="clear" w:color="000000" w:fill="FFFFFF"/>
          </w:tcPr>
          <w:p w14:paraId="3DA48E8C" w14:textId="77777777" w:rsidR="00690170" w:rsidRPr="00226EC0" w:rsidRDefault="00690170" w:rsidP="00690170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226EC0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Wskaźnik mierzy liczbę badań w obszarze edukacji, opublikowanych i upublicznionych na stronie lub platformie Śląskiego </w:t>
            </w:r>
            <w:r w:rsidRPr="00226EC0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Obserwatorium Edukacyjnego.</w:t>
            </w:r>
          </w:p>
          <w:p w14:paraId="23ECFA40" w14:textId="6CFD5DBC" w:rsidR="00690170" w:rsidRPr="00B92749" w:rsidRDefault="00690170" w:rsidP="00690170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226EC0">
              <w:rPr>
                <w:rFonts w:ascii="Arial" w:eastAsia="Calibri" w:hAnsi="Arial" w:cs="Arial"/>
                <w:color w:val="000000"/>
                <w:sz w:val="24"/>
                <w:szCs w:val="24"/>
              </w:rPr>
              <w:t>Do wskaźnika zaliczają się badania, analizy, ekspertyzy, studia, wypracowane koncepcje, sporządzone opinie, ewaluacje, itd., które zostały zakończone wydaniem stosownego dokumentu na potrzeby obserwatorium.</w:t>
            </w:r>
          </w:p>
        </w:tc>
        <w:tc>
          <w:tcPr>
            <w:tcW w:w="2653" w:type="dxa"/>
          </w:tcPr>
          <w:p w14:paraId="55492A70" w14:textId="1F09E614" w:rsidR="00690170" w:rsidRPr="0010241C" w:rsidRDefault="0021499C" w:rsidP="00814559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21499C">
              <w:rPr>
                <w:rFonts w:ascii="Arial" w:hAnsi="Arial" w:cs="Arial"/>
                <w:sz w:val="24"/>
                <w:szCs w:val="24"/>
              </w:rPr>
              <w:lastRenderedPageBreak/>
              <w:t>Pomiar wskaźnika odbywać się będzie w m</w:t>
            </w:r>
            <w:r w:rsidR="00814559">
              <w:rPr>
                <w:rFonts w:ascii="Arial" w:hAnsi="Arial" w:cs="Arial"/>
                <w:sz w:val="24"/>
                <w:szCs w:val="24"/>
              </w:rPr>
              <w:t>o</w:t>
            </w:r>
            <w:r w:rsidRPr="0021499C">
              <w:rPr>
                <w:rFonts w:ascii="Arial" w:hAnsi="Arial" w:cs="Arial"/>
                <w:sz w:val="24"/>
                <w:szCs w:val="24"/>
              </w:rPr>
              <w:t>mencie publikacji stosownego dokumentu.</w:t>
            </w:r>
            <w:r w:rsidR="00690170" w:rsidRPr="001024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14:paraId="72EDE593" w14:textId="5C383A04" w:rsidR="00690170" w:rsidRPr="0010241C" w:rsidRDefault="0021499C" w:rsidP="00690170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21499C">
              <w:rPr>
                <w:rFonts w:ascii="Arial" w:hAnsi="Arial" w:cs="Arial"/>
                <w:sz w:val="24"/>
                <w:szCs w:val="24"/>
              </w:rPr>
              <w:t xml:space="preserve">Wskaźnik mierzony na podstawie publikacji na stronie lub platformie ŚOE wydanego dokumentu na </w:t>
            </w:r>
            <w:r w:rsidRPr="0021499C">
              <w:rPr>
                <w:rFonts w:ascii="Arial" w:hAnsi="Arial" w:cs="Arial"/>
                <w:sz w:val="24"/>
                <w:szCs w:val="24"/>
              </w:rPr>
              <w:lastRenderedPageBreak/>
              <w:t>potrzeby obserwatorium</w:t>
            </w:r>
          </w:p>
        </w:tc>
        <w:tc>
          <w:tcPr>
            <w:tcW w:w="1696" w:type="dxa"/>
            <w:shd w:val="clear" w:color="auto" w:fill="auto"/>
          </w:tcPr>
          <w:p w14:paraId="2B8D1EE8" w14:textId="60DB7BB7" w:rsidR="00690170" w:rsidRPr="00793B7E" w:rsidRDefault="00EA07AC" w:rsidP="00EA07AC">
            <w:pPr>
              <w:spacing w:afterLines="200" w:after="480" w:line="360" w:lineRule="auto"/>
              <w:ind w:left="-90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</w:t>
            </w:r>
            <w:r w:rsidR="006A7E74">
              <w:rPr>
                <w:rFonts w:ascii="Arial" w:eastAsia="Calibri" w:hAnsi="Arial" w:cs="Arial"/>
                <w:color w:val="000000"/>
                <w:sz w:val="24"/>
                <w:szCs w:val="24"/>
              </w:rPr>
              <w:t>bligatoryjn</w:t>
            </w:r>
            <w:r w:rsidR="00690170" w:rsidRPr="00391E2E">
              <w:rPr>
                <w:rFonts w:ascii="Arial" w:eastAsia="Calibri" w:hAnsi="Arial" w:cs="Arial"/>
                <w:color w:val="000000"/>
                <w:sz w:val="24"/>
                <w:szCs w:val="24"/>
              </w:rPr>
              <w:t>y</w:t>
            </w:r>
            <w:r w:rsidR="00690170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2"/>
    </w:tbl>
    <w:p w14:paraId="5545322A" w14:textId="10D593F3" w:rsidR="00CA1489" w:rsidRPr="0010241C" w:rsidRDefault="005B4F14" w:rsidP="00FC3EFF">
      <w:pPr>
        <w:spacing w:afterLines="200" w:after="480" w:line="360" w:lineRule="auto"/>
        <w:rPr>
          <w:rFonts w:ascii="Arial" w:hAnsi="Arial" w:cs="Arial"/>
          <w:sz w:val="24"/>
          <w:szCs w:val="24"/>
        </w:rPr>
      </w:pPr>
      <w:r w:rsidRPr="0010241C">
        <w:rPr>
          <w:rFonts w:ascii="Arial" w:eastAsia="Calibri" w:hAnsi="Arial" w:cs="Arial"/>
          <w:b/>
          <w:sz w:val="24"/>
          <w:szCs w:val="24"/>
        </w:rPr>
        <w:br w:type="page"/>
      </w:r>
      <w:bookmarkStart w:id="3" w:name="_Hlk140130112"/>
      <w:bookmarkStart w:id="4" w:name="_Hlk140130178"/>
      <w:bookmarkStart w:id="5" w:name="_Hlk140131776"/>
    </w:p>
    <w:bookmarkEnd w:id="3"/>
    <w:bookmarkEnd w:id="4"/>
    <w:p w14:paraId="5AA25B9C" w14:textId="000D7E1A" w:rsidR="00CA1489" w:rsidRPr="0010241C" w:rsidRDefault="00500A3F" w:rsidP="00FC3EFF">
      <w:pPr>
        <w:pStyle w:val="Nagwek2"/>
        <w:numPr>
          <w:ilvl w:val="0"/>
          <w:numId w:val="6"/>
        </w:numPr>
        <w:spacing w:afterLines="200" w:after="480"/>
      </w:pPr>
      <w:r>
        <w:lastRenderedPageBreak/>
        <w:t xml:space="preserve"> </w:t>
      </w:r>
      <w:r w:rsidR="0010241C" w:rsidRPr="0010241C">
        <w:t>Wskaźniki monitoringowe</w:t>
      </w:r>
      <w:r w:rsidR="0010241C">
        <w:t xml:space="preserve"> mierzone we wszystkich celach szczegółowych</w:t>
      </w:r>
    </w:p>
    <w:tbl>
      <w:tblPr>
        <w:tblStyle w:val="Tabela-Siatka1"/>
        <w:tblW w:w="15451" w:type="dxa"/>
        <w:tblInd w:w="-572" w:type="dxa"/>
        <w:tblLayout w:type="fixed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ckich celach szczegółowych wdrażane przez Departament Europejskiego Funduszu Społecznego"/>
      </w:tblPr>
      <w:tblGrid>
        <w:gridCol w:w="1418"/>
        <w:gridCol w:w="2126"/>
        <w:gridCol w:w="1418"/>
        <w:gridCol w:w="1417"/>
        <w:gridCol w:w="3828"/>
        <w:gridCol w:w="1559"/>
        <w:gridCol w:w="1984"/>
        <w:gridCol w:w="1701"/>
      </w:tblGrid>
      <w:tr w:rsidR="003C39AC" w:rsidRPr="0010241C" w14:paraId="370BCA62" w14:textId="77777777" w:rsidTr="00BD2310">
        <w:trPr>
          <w:trHeight w:val="739"/>
        </w:trPr>
        <w:tc>
          <w:tcPr>
            <w:tcW w:w="1418" w:type="dxa"/>
            <w:vAlign w:val="center"/>
          </w:tcPr>
          <w:p w14:paraId="2A9760AF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6" w:name="_Hlk140130230"/>
            <w:bookmarkEnd w:id="5"/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2126" w:type="dxa"/>
            <w:vAlign w:val="center"/>
          </w:tcPr>
          <w:p w14:paraId="0C64E255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1418" w:type="dxa"/>
            <w:vAlign w:val="center"/>
          </w:tcPr>
          <w:p w14:paraId="154B98AB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</w:tcPr>
          <w:p w14:paraId="2AE4FFA2" w14:textId="43E95040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3828" w:type="dxa"/>
            <w:vAlign w:val="center"/>
          </w:tcPr>
          <w:p w14:paraId="102C9E08" w14:textId="713C21AE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559" w:type="dxa"/>
            <w:vAlign w:val="center"/>
          </w:tcPr>
          <w:p w14:paraId="1AB75E71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1984" w:type="dxa"/>
            <w:vAlign w:val="center"/>
          </w:tcPr>
          <w:p w14:paraId="07AEDE1C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701" w:type="dxa"/>
            <w:vAlign w:val="center"/>
          </w:tcPr>
          <w:p w14:paraId="5A8B8F78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3C39AC" w:rsidRPr="0010241C" w14:paraId="548120F7" w14:textId="77777777" w:rsidTr="00BD2310">
        <w:trPr>
          <w:trHeight w:val="2475"/>
        </w:trPr>
        <w:tc>
          <w:tcPr>
            <w:tcW w:w="1418" w:type="dxa"/>
          </w:tcPr>
          <w:p w14:paraId="14ACABE0" w14:textId="5D7D63D0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PLFCO10</w:t>
            </w:r>
          </w:p>
        </w:tc>
        <w:tc>
          <w:tcPr>
            <w:tcW w:w="2126" w:type="dxa"/>
          </w:tcPr>
          <w:p w14:paraId="3F4A602E" w14:textId="24058EAD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Liczba obiektów edukacyjnych dostosowanych do potrzeb osób z niepełnosprawnościami</w:t>
            </w:r>
          </w:p>
        </w:tc>
        <w:tc>
          <w:tcPr>
            <w:tcW w:w="1418" w:type="dxa"/>
          </w:tcPr>
          <w:p w14:paraId="23589A35" w14:textId="043F5100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sztuki</w:t>
            </w:r>
          </w:p>
        </w:tc>
        <w:tc>
          <w:tcPr>
            <w:tcW w:w="1417" w:type="dxa"/>
          </w:tcPr>
          <w:p w14:paraId="7448EA76" w14:textId="4AE31485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C39AC">
              <w:rPr>
                <w:rFonts w:ascii="Arial" w:eastAsia="Calibri" w:hAnsi="Arial" w:cs="Arial"/>
                <w:color w:val="000000"/>
                <w:sz w:val="24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3828" w:type="dxa"/>
          </w:tcPr>
          <w:p w14:paraId="0C1331CA" w14:textId="2E2FA13A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Wskaźnik mierzy liczbę obiektów edukacyjnych (szkół oraz placówek systemu oświaty, w tym ośrodków wychowania przedszkolnego), które zaopatrzono w specjalne podjazdy, windy, urządzenia głośnomówiące bądź inne udogodnienia (tj. usunięcie barier w dostępie do tych obiektów, w szczególności barier architektonicznych) ułatwiające dostęp do tych obiektów i poruszanie się po nich oraz korzystanie z oferty edukacyjnej przez osoby z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niepełnosprawnościami, w szczególności ruchowymi czy sensorycznymi.</w:t>
            </w:r>
          </w:p>
          <w:p w14:paraId="5769BC1E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ma zastosowanie do ośrodków wychowania przedszkolnego, szkół i placówek prowadzących kształcenie ogólne, jak i szkół i placówek prowadzących kształcenie zawodowe. Wskaźnik odnosi się do szkół i placówek publicznych i niepublicznych.</w:t>
            </w:r>
          </w:p>
          <w:p w14:paraId="0E62AB69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Jako obiekty należy rozumieć konstrukcje połączone z gruntem w sposób trwały, wykonane z materiałów budowlanych i elementów składowych, będące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wynikiem prac budowlanych (wg def. PKOB).</w:t>
            </w:r>
          </w:p>
          <w:p w14:paraId="7A568CD2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Należy podać liczbę obiektów, a nie sprzętów, urządzeń itp., w które obiekty zaopatrzono. Jeśli szkoła lub placówka składa się z kilku obiektów, należy zliczyć wszystkie, które dostosowano do potrzeb osób z niepełnosprawnościami.  </w:t>
            </w:r>
          </w:p>
          <w:p w14:paraId="65653E89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Każdy odrębny budynek należy traktować jako obiekt, tj. jeżeli dana szkoła, ośrodek wychowania przedszkolnego itd. składa się z kilku budynków, wówczas do wskaźnika należy wliczyć osobno każdy budynek, który został dostosowany do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potrzeb osób z niepełnosprawnościami.</w:t>
            </w:r>
          </w:p>
          <w:p w14:paraId="1920A066" w14:textId="0B357796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</w:t>
            </w:r>
          </w:p>
        </w:tc>
        <w:tc>
          <w:tcPr>
            <w:tcW w:w="1559" w:type="dxa"/>
          </w:tcPr>
          <w:p w14:paraId="13B624ED" w14:textId="1D395A96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na etapie realizacji projektu.</w:t>
            </w:r>
          </w:p>
        </w:tc>
        <w:tc>
          <w:tcPr>
            <w:tcW w:w="1984" w:type="dxa"/>
          </w:tcPr>
          <w:p w14:paraId="4DB35098" w14:textId="45421D0E" w:rsidR="003C39AC" w:rsidRPr="0010241C" w:rsidRDefault="007E5533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E5533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</w:tcPr>
          <w:p w14:paraId="7327AF68" w14:textId="680F101C" w:rsidR="003C39AC" w:rsidRPr="0010241C" w:rsidRDefault="002D4CF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3C39AC" w:rsidRPr="0010241C" w14:paraId="6EE43717" w14:textId="77777777" w:rsidTr="00FC3EFF">
        <w:trPr>
          <w:trHeight w:val="2551"/>
        </w:trPr>
        <w:tc>
          <w:tcPr>
            <w:tcW w:w="1418" w:type="dxa"/>
            <w:shd w:val="clear" w:color="000000" w:fill="FFFFFF"/>
          </w:tcPr>
          <w:p w14:paraId="4C5268D3" w14:textId="4FA5E42F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PL0CO01</w:t>
            </w:r>
          </w:p>
        </w:tc>
        <w:tc>
          <w:tcPr>
            <w:tcW w:w="2126" w:type="dxa"/>
            <w:shd w:val="clear" w:color="000000" w:fill="FFFFFF"/>
          </w:tcPr>
          <w:p w14:paraId="108C510E" w14:textId="10F0E00F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1418" w:type="dxa"/>
            <w:shd w:val="clear" w:color="000000" w:fill="FFFFFF"/>
          </w:tcPr>
          <w:p w14:paraId="720E36DD" w14:textId="24CA8D46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sztuki</w:t>
            </w:r>
          </w:p>
        </w:tc>
        <w:tc>
          <w:tcPr>
            <w:tcW w:w="1417" w:type="dxa"/>
            <w:shd w:val="clear" w:color="000000" w:fill="FFFFFF"/>
          </w:tcPr>
          <w:p w14:paraId="37C138DC" w14:textId="219E3A18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C39AC">
              <w:rPr>
                <w:rFonts w:ascii="Arial" w:eastAsia="Calibri" w:hAnsi="Arial" w:cs="Arial"/>
                <w:color w:val="000000"/>
                <w:sz w:val="24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3828" w:type="dxa"/>
            <w:shd w:val="clear" w:color="000000" w:fill="FFFFFF"/>
          </w:tcPr>
          <w:p w14:paraId="532AAE19" w14:textId="2C579A25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podstawowych wolności oraz ich wykonywania na zasadzie równości z innymi osobami.</w:t>
            </w:r>
          </w:p>
          <w:p w14:paraId="2765E567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związanego z racjonalnymi usprawnieniami w ramach danego projektu.</w:t>
            </w:r>
          </w:p>
          <w:p w14:paraId="0B1E5E9D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asystujące, odpowiednie dostosowanie wyżywienia.</w:t>
            </w:r>
          </w:p>
          <w:p w14:paraId="2720575F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1EC4A30B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Na poziomie projektu wskaźnik może przyjmować maksymalną wartość 1 - co oznacza jeden projekt, w którym sfinansowano koszty racjonalnych usprawnień dla osób z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niepełnosprawnościami. Liczba sfinansowanych racjonalnych usprawnień, w ramach projektu, nie ma znaczenia dla wartości wykazywanej we wskaźniku.</w:t>
            </w:r>
          </w:p>
          <w:p w14:paraId="265B9FA4" w14:textId="78AF9411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1559" w:type="dxa"/>
            <w:shd w:val="clear" w:color="000000" w:fill="FFFFFF"/>
          </w:tcPr>
          <w:p w14:paraId="24082B06" w14:textId="0872F9DB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na etapie realizacji projektu</w:t>
            </w:r>
          </w:p>
        </w:tc>
        <w:tc>
          <w:tcPr>
            <w:tcW w:w="1984" w:type="dxa"/>
            <w:shd w:val="clear" w:color="000000" w:fill="FFFFFF"/>
          </w:tcPr>
          <w:p w14:paraId="686753DA" w14:textId="2DEC0BE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  <w:shd w:val="clear" w:color="auto" w:fill="auto"/>
          </w:tcPr>
          <w:p w14:paraId="5F08C7C2" w14:textId="4EA5299B" w:rsidR="003C39AC" w:rsidRPr="0010241C" w:rsidRDefault="002D4CF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3C39AC" w:rsidRPr="0010241C" w14:paraId="73D8FE54" w14:textId="77777777" w:rsidTr="00BD2310">
        <w:trPr>
          <w:trHeight w:val="2475"/>
        </w:trPr>
        <w:tc>
          <w:tcPr>
            <w:tcW w:w="1418" w:type="dxa"/>
          </w:tcPr>
          <w:p w14:paraId="1F32C799" w14:textId="79397153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lastRenderedPageBreak/>
              <w:t>PL0CO02</w:t>
            </w:r>
          </w:p>
        </w:tc>
        <w:tc>
          <w:tcPr>
            <w:tcW w:w="2126" w:type="dxa"/>
          </w:tcPr>
          <w:p w14:paraId="7A20006F" w14:textId="3B35785A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Liczba obiektów dostosowanych do potrzeb osób z niepełnosprawnościami</w:t>
            </w:r>
          </w:p>
        </w:tc>
        <w:tc>
          <w:tcPr>
            <w:tcW w:w="1418" w:type="dxa"/>
            <w:shd w:val="clear" w:color="000000" w:fill="FFFFFF"/>
          </w:tcPr>
          <w:p w14:paraId="38BDA9F2" w14:textId="5BF06382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sztuki</w:t>
            </w:r>
          </w:p>
        </w:tc>
        <w:tc>
          <w:tcPr>
            <w:tcW w:w="1417" w:type="dxa"/>
            <w:shd w:val="clear" w:color="000000" w:fill="FFFFFF"/>
          </w:tcPr>
          <w:p w14:paraId="7D1E4CCB" w14:textId="00A66463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C39A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nie została określona - wskaźnik mierzony na etapie </w:t>
            </w:r>
            <w:r w:rsidRPr="003C39A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realizacji projektu</w:t>
            </w:r>
          </w:p>
        </w:tc>
        <w:tc>
          <w:tcPr>
            <w:tcW w:w="3828" w:type="dxa"/>
            <w:shd w:val="clear" w:color="000000" w:fill="FFFFFF"/>
          </w:tcPr>
          <w:p w14:paraId="79DFAC1C" w14:textId="0AAF2B5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ułatwiające dostęp do tych obiektów i poruszanie się po nich osobom z niepełnosprawnościami, w szczególności ruchowymi czy sensorycznymi.</w:t>
            </w:r>
          </w:p>
          <w:p w14:paraId="24CAC5C4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1211A435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potrzeb osób z niepełnosprawnościami. </w:t>
            </w:r>
          </w:p>
          <w:p w14:paraId="5F2D7A0F" w14:textId="49D53AFA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559" w:type="dxa"/>
          </w:tcPr>
          <w:p w14:paraId="6EB086C9" w14:textId="72BAB9CC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84" w:type="dxa"/>
          </w:tcPr>
          <w:p w14:paraId="052FB819" w14:textId="0076BE66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 xml:space="preserve">Wskaźnik mierzony w momencie rozliczenia wydatku na podstawie dokumentów </w:t>
            </w: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>dostępnych na etapie realizacji.</w:t>
            </w:r>
          </w:p>
        </w:tc>
        <w:tc>
          <w:tcPr>
            <w:tcW w:w="1701" w:type="dxa"/>
            <w:shd w:val="clear" w:color="auto" w:fill="auto"/>
          </w:tcPr>
          <w:p w14:paraId="12B639ED" w14:textId="4D532203" w:rsidR="003C39AC" w:rsidRPr="0010241C" w:rsidRDefault="002D4CF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obligatoryjny</w:t>
            </w:r>
          </w:p>
        </w:tc>
      </w:tr>
      <w:bookmarkEnd w:id="6"/>
    </w:tbl>
    <w:p w14:paraId="269F4847" w14:textId="77777777" w:rsidR="00FC3EFF" w:rsidRDefault="00FC3EFF">
      <w:pPr>
        <w:rPr>
          <w:rFonts w:ascii="Arial" w:eastAsia="Calibri" w:hAnsi="Arial" w:cstheme="majorBidi"/>
          <w:b/>
          <w:color w:val="0070C0"/>
          <w:sz w:val="24"/>
          <w:szCs w:val="26"/>
        </w:rPr>
      </w:pPr>
      <w:r>
        <w:rPr>
          <w:rFonts w:eastAsia="Calibri"/>
        </w:rPr>
        <w:lastRenderedPageBreak/>
        <w:br w:type="page"/>
      </w:r>
    </w:p>
    <w:p w14:paraId="7DD31A03" w14:textId="21CBE866" w:rsidR="00424EEF" w:rsidRPr="0010241C" w:rsidRDefault="00500A3F" w:rsidP="00FC3EFF">
      <w:pPr>
        <w:pStyle w:val="Nagwek2"/>
        <w:numPr>
          <w:ilvl w:val="0"/>
          <w:numId w:val="6"/>
        </w:numPr>
        <w:spacing w:afterLines="200" w:after="480"/>
        <w:rPr>
          <w:rFonts w:eastAsia="Calibri"/>
        </w:rPr>
      </w:pPr>
      <w:r>
        <w:rPr>
          <w:rFonts w:eastAsia="Calibri"/>
        </w:rPr>
        <w:lastRenderedPageBreak/>
        <w:t xml:space="preserve"> </w:t>
      </w:r>
      <w:r w:rsidR="00424EEF" w:rsidRPr="0010241C">
        <w:rPr>
          <w:rFonts w:eastAsia="Calibri"/>
        </w:rPr>
        <w:t>Wskaźniki monitoringowe dotyczące uczestników</w:t>
      </w:r>
    </w:p>
    <w:tbl>
      <w:tblPr>
        <w:tblStyle w:val="Tabela-Siatka1"/>
        <w:tblW w:w="15451" w:type="dxa"/>
        <w:tblInd w:w="-572" w:type="dxa"/>
        <w:tblLayout w:type="fixed"/>
        <w:tblLook w:val="04A0" w:firstRow="1" w:lastRow="0" w:firstColumn="1" w:lastColumn="0" w:noHBand="0" w:noVBand="1"/>
        <w:tblCaption w:val="Wskaźniki monitoringowe dotyczące uczestników"/>
        <w:tblDescription w:val="W tabeli przedstawiono wskaźniki monitoringowe dotyczące uczestników wdrażane przez Departament Europejskiego Funduszu Społecznego w Działaniu 6.4"/>
      </w:tblPr>
      <w:tblGrid>
        <w:gridCol w:w="1418"/>
        <w:gridCol w:w="2126"/>
        <w:gridCol w:w="1418"/>
        <w:gridCol w:w="1417"/>
        <w:gridCol w:w="3569"/>
        <w:gridCol w:w="1818"/>
        <w:gridCol w:w="1984"/>
        <w:gridCol w:w="1701"/>
      </w:tblGrid>
      <w:tr w:rsidR="003C39AC" w:rsidRPr="0010241C" w14:paraId="3CA47002" w14:textId="77777777" w:rsidTr="00BD2310">
        <w:trPr>
          <w:trHeight w:val="739"/>
        </w:trPr>
        <w:tc>
          <w:tcPr>
            <w:tcW w:w="1418" w:type="dxa"/>
            <w:vAlign w:val="center"/>
          </w:tcPr>
          <w:p w14:paraId="05580BA5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7" w:name="_Hlk140132040"/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2126" w:type="dxa"/>
            <w:vAlign w:val="center"/>
          </w:tcPr>
          <w:p w14:paraId="1DC35DA9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1418" w:type="dxa"/>
            <w:vAlign w:val="center"/>
          </w:tcPr>
          <w:p w14:paraId="6AECD005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</w:tcPr>
          <w:p w14:paraId="204A4969" w14:textId="51CBB0D8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</w:t>
            </w:r>
            <w:r w:rsidR="007E0EC4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</w:t>
            </w: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3569" w:type="dxa"/>
            <w:vAlign w:val="center"/>
          </w:tcPr>
          <w:p w14:paraId="19F52F6D" w14:textId="1BA83D74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1818" w:type="dxa"/>
            <w:vAlign w:val="center"/>
          </w:tcPr>
          <w:p w14:paraId="6E2939BE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1984" w:type="dxa"/>
            <w:vAlign w:val="center"/>
          </w:tcPr>
          <w:p w14:paraId="3E99235D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701" w:type="dxa"/>
            <w:vAlign w:val="center"/>
          </w:tcPr>
          <w:p w14:paraId="13EE6BA6" w14:textId="77777777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3C39AC" w:rsidRPr="0010241C" w14:paraId="156C3DAD" w14:textId="77777777" w:rsidTr="00FC3EFF">
        <w:trPr>
          <w:trHeight w:val="992"/>
        </w:trPr>
        <w:tc>
          <w:tcPr>
            <w:tcW w:w="1418" w:type="dxa"/>
          </w:tcPr>
          <w:p w14:paraId="0B69D91E" w14:textId="62D8F000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EECO12</w:t>
            </w:r>
          </w:p>
        </w:tc>
        <w:tc>
          <w:tcPr>
            <w:tcW w:w="2126" w:type="dxa"/>
          </w:tcPr>
          <w:p w14:paraId="76BB05F3" w14:textId="6D986A46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Liczba osób z niepełnosprawnościami objętych wsparciem w programie</w:t>
            </w:r>
          </w:p>
        </w:tc>
        <w:tc>
          <w:tcPr>
            <w:tcW w:w="1418" w:type="dxa"/>
            <w:shd w:val="clear" w:color="000000" w:fill="FFFFFF"/>
          </w:tcPr>
          <w:p w14:paraId="7FE02200" w14:textId="31111E7E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14:paraId="55D7ED2F" w14:textId="4BD337ED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3C39AC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3569" w:type="dxa"/>
          </w:tcPr>
          <w:p w14:paraId="70F34929" w14:textId="5CEEF272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 xml:space="preserve"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</w:t>
            </w: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>poświadczającym stan zdrowia.</w:t>
            </w:r>
          </w:p>
          <w:p w14:paraId="404A9DBC" w14:textId="77777777" w:rsidR="003C39AC" w:rsidRPr="0010241C" w:rsidRDefault="003C39AC" w:rsidP="00FC3EFF">
            <w:pPr>
              <w:pStyle w:val="Akapitzlist"/>
              <w:spacing w:afterLines="200" w:after="480" w:line="360" w:lineRule="auto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0241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14:paraId="0992083F" w14:textId="77777777" w:rsidR="003C39AC" w:rsidRPr="0010241C" w:rsidRDefault="003C39AC" w:rsidP="00FC3EFF">
            <w:pPr>
              <w:pStyle w:val="Akapitzlist"/>
              <w:spacing w:afterLines="200" w:after="480" w:line="360" w:lineRule="auto"/>
              <w:ind w:left="0"/>
              <w:contextualSpacing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0241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przypadku, gdy niepełnosprawność jest kryterium umożliwiającym udział w danej interwencji (np. grupa docelowa wskazana została we wniosku o dofinansowanie, kryteriach wyboru projektu lub dokumentach programowych), </w:t>
            </w:r>
            <w:r w:rsidRPr="0010241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</w:t>
            </w:r>
            <w:r w:rsidRPr="0010241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10241C" w:rsidDel="001852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B6BAD05" w14:textId="42530F49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Zasady dotyczące możliwości wykorzystania wiarygodnych szacunków przez beneficjentów w danym naborze określane są przez </w:t>
            </w:r>
            <w:r w:rsidRPr="0010241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właściwą dla programu Instytucję Zarządzającą.</w:t>
            </w:r>
          </w:p>
        </w:tc>
        <w:tc>
          <w:tcPr>
            <w:tcW w:w="1818" w:type="dxa"/>
            <w:shd w:val="clear" w:color="000000" w:fill="FFFFFF"/>
          </w:tcPr>
          <w:p w14:paraId="0CD95CC8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na etapie realizacji projektu</w:t>
            </w:r>
          </w:p>
        </w:tc>
        <w:tc>
          <w:tcPr>
            <w:tcW w:w="1984" w:type="dxa"/>
            <w:shd w:val="clear" w:color="000000" w:fill="FFFFFF"/>
          </w:tcPr>
          <w:p w14:paraId="09C90E78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  <w:shd w:val="clear" w:color="auto" w:fill="auto"/>
          </w:tcPr>
          <w:p w14:paraId="013CD2B6" w14:textId="78F4F6AF" w:rsidR="003C39AC" w:rsidRPr="0010241C" w:rsidRDefault="00391E2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3C39AC" w:rsidRPr="0010241C" w14:paraId="29C80719" w14:textId="77777777" w:rsidTr="00BD2310">
        <w:trPr>
          <w:trHeight w:val="2475"/>
        </w:trPr>
        <w:tc>
          <w:tcPr>
            <w:tcW w:w="1418" w:type="dxa"/>
          </w:tcPr>
          <w:p w14:paraId="7486DA1B" w14:textId="0A27DA1D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lastRenderedPageBreak/>
              <w:t>EECO13</w:t>
            </w:r>
          </w:p>
        </w:tc>
        <w:tc>
          <w:tcPr>
            <w:tcW w:w="2126" w:type="dxa"/>
          </w:tcPr>
          <w:p w14:paraId="746A355B" w14:textId="623062D5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1418" w:type="dxa"/>
            <w:shd w:val="clear" w:color="000000" w:fill="FFFFFF"/>
          </w:tcPr>
          <w:p w14:paraId="298DC9BD" w14:textId="4AFB69E0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osoby</w:t>
            </w:r>
          </w:p>
        </w:tc>
        <w:tc>
          <w:tcPr>
            <w:tcW w:w="1417" w:type="dxa"/>
            <w:shd w:val="clear" w:color="000000" w:fill="FFFFFF"/>
          </w:tcPr>
          <w:p w14:paraId="095C24D4" w14:textId="6587EF26" w:rsidR="003C39AC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E0EC4">
              <w:rPr>
                <w:rFonts w:ascii="Arial" w:eastAsia="Calibri" w:hAnsi="Arial" w:cs="Arial"/>
                <w:color w:val="000000"/>
                <w:sz w:val="24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3569" w:type="dxa"/>
            <w:shd w:val="clear" w:color="000000" w:fill="FFFFFF"/>
          </w:tcPr>
          <w:p w14:paraId="067C12D8" w14:textId="57B301E2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60EB8983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47074466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dot. tego wskaźnika od uczestników.</w:t>
            </w:r>
          </w:p>
          <w:p w14:paraId="1B1BCD86" w14:textId="7CD7E6C6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818" w:type="dxa"/>
          </w:tcPr>
          <w:p w14:paraId="14A84F18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84" w:type="dxa"/>
          </w:tcPr>
          <w:p w14:paraId="17EF1527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  <w:shd w:val="clear" w:color="auto" w:fill="auto"/>
          </w:tcPr>
          <w:p w14:paraId="4A0B2CF1" w14:textId="4D00579A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</w:t>
            </w:r>
            <w:r w:rsidR="00391E2E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3C39AC" w:rsidRPr="0010241C" w14:paraId="5B5C3108" w14:textId="77777777" w:rsidTr="00BD2310">
        <w:trPr>
          <w:trHeight w:val="2475"/>
        </w:trPr>
        <w:tc>
          <w:tcPr>
            <w:tcW w:w="1418" w:type="dxa"/>
          </w:tcPr>
          <w:p w14:paraId="3CA6AEE0" w14:textId="369E2C6D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lastRenderedPageBreak/>
              <w:t>EECO14</w:t>
            </w:r>
          </w:p>
        </w:tc>
        <w:tc>
          <w:tcPr>
            <w:tcW w:w="2126" w:type="dxa"/>
          </w:tcPr>
          <w:p w14:paraId="618FA93B" w14:textId="7E0E7BDB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1418" w:type="dxa"/>
          </w:tcPr>
          <w:p w14:paraId="5F5C1ED0" w14:textId="0CB2753A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  <w:shd w:val="clear" w:color="000000" w:fill="FFFFFF"/>
          </w:tcPr>
          <w:p w14:paraId="51B59BEB" w14:textId="76167B32" w:rsidR="003C39AC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E0EC4">
              <w:rPr>
                <w:rFonts w:ascii="Arial" w:eastAsia="Calibri" w:hAnsi="Arial" w:cs="Arial"/>
                <w:color w:val="000000"/>
                <w:sz w:val="24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3569" w:type="dxa"/>
            <w:shd w:val="clear" w:color="000000" w:fill="FFFFFF"/>
          </w:tcPr>
          <w:p w14:paraId="5CC2B781" w14:textId="2EFD97CF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14:paraId="3506AC7A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Wskaźnik nie obejmuje osób należących do mniejszości,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których udział w projektach monitorowany jest wskaźnikiem liczba osób należących do mniejszości, w tym społeczności marginalizowanych takich jak Romowie, objętych wsparciem w programie.</w:t>
            </w:r>
          </w:p>
          <w:p w14:paraId="5C138B47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14:paraId="74D2FD27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 przypadku, gdy fakt bycia cudzoziemcem (osobą obcego pochodzenia) jest kryterium umożliwiającym udział w danej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obcego pochodzenia w ogólnej liczbie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14:paraId="5D46C39E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Informacje dodatkowe: Wskaźnik będzie obejmował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zawsze osoby z krajów trzecich, zliczane we wskaźniku liczba osób z krajów trzecich objętych wsparciem w programie.</w:t>
            </w:r>
          </w:p>
          <w:p w14:paraId="6C16FE5B" w14:textId="7ECB6760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818" w:type="dxa"/>
          </w:tcPr>
          <w:p w14:paraId="4928DF5F" w14:textId="3C4DF2FB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1984" w:type="dxa"/>
          </w:tcPr>
          <w:p w14:paraId="400E1228" w14:textId="156F52CA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701" w:type="dxa"/>
            <w:shd w:val="clear" w:color="auto" w:fill="auto"/>
          </w:tcPr>
          <w:p w14:paraId="76DB6FC8" w14:textId="1517DCFD" w:rsidR="003C39AC" w:rsidRPr="0010241C" w:rsidRDefault="00391E2E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3C39AC" w:rsidRPr="0010241C" w14:paraId="427078C9" w14:textId="77777777" w:rsidTr="00BD2310">
        <w:trPr>
          <w:trHeight w:val="2475"/>
        </w:trPr>
        <w:tc>
          <w:tcPr>
            <w:tcW w:w="1418" w:type="dxa"/>
          </w:tcPr>
          <w:p w14:paraId="6AD1426E" w14:textId="066935DF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lastRenderedPageBreak/>
              <w:t>EECO15</w:t>
            </w:r>
          </w:p>
        </w:tc>
        <w:tc>
          <w:tcPr>
            <w:tcW w:w="2126" w:type="dxa"/>
          </w:tcPr>
          <w:p w14:paraId="78EE660D" w14:textId="6431929B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 xml:space="preserve">Liczba osób należących do mniejszości, w tym społeczności marginalizowanych takich jak </w:t>
            </w:r>
            <w:r w:rsidRPr="0010241C">
              <w:rPr>
                <w:rFonts w:ascii="Arial" w:hAnsi="Arial" w:cs="Arial"/>
                <w:b/>
                <w:sz w:val="24"/>
                <w:szCs w:val="24"/>
              </w:rPr>
              <w:lastRenderedPageBreak/>
              <w:t>Romowie, objętych wsparciem w programie</w:t>
            </w:r>
          </w:p>
        </w:tc>
        <w:tc>
          <w:tcPr>
            <w:tcW w:w="1418" w:type="dxa"/>
          </w:tcPr>
          <w:p w14:paraId="6CCDF6BB" w14:textId="5CD22DF5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417" w:type="dxa"/>
            <w:shd w:val="clear" w:color="000000" w:fill="FFFFFF"/>
          </w:tcPr>
          <w:p w14:paraId="7CC0B8AD" w14:textId="6EE9395D" w:rsidR="003C39AC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E0EC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nie została określona - wskaźnik mierzony na etapie </w:t>
            </w:r>
            <w:r w:rsidRPr="007E0EC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realizacji projektu</w:t>
            </w:r>
          </w:p>
        </w:tc>
        <w:tc>
          <w:tcPr>
            <w:tcW w:w="3569" w:type="dxa"/>
            <w:shd w:val="clear" w:color="000000" w:fill="FFFFFF"/>
          </w:tcPr>
          <w:p w14:paraId="6E850E47" w14:textId="3F2B574B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Wskaźnik obejmuje osoby należące do mniejszości narodowych i etnicznych biorące udział w projektach EFS+.</w:t>
            </w:r>
          </w:p>
          <w:p w14:paraId="0181A731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</w:p>
          <w:p w14:paraId="65F7BDC4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Definicja opracowana na podstawie ustawy z dnia 6 stycznia 2005 r. o mniejszościach narodowych i etnicznych oraz o języku regionalnym.</w:t>
            </w:r>
          </w:p>
          <w:p w14:paraId="6C380688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Przynależność do grupy osób należących do mniejszości określana jest w momencie rozpoczęcia udziału w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projekcie, tj. w chwili rozpoczęcia udziału w pierwszej formie wsparcia w projekcie.</w:t>
            </w:r>
          </w:p>
          <w:p w14:paraId="3C5F7E27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może być stosowana wyłącznie jedna metoda monitorowania tego wskaźnika tj. szacowanie lub zbieranie danych osobowych dot. tego wskaźnika od uczestników.</w:t>
            </w:r>
          </w:p>
          <w:p w14:paraId="347F676F" w14:textId="367763A1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818" w:type="dxa"/>
          </w:tcPr>
          <w:p w14:paraId="16AFDEC6" w14:textId="6317A4E1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</w:t>
            </w: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realizacji projektu. </w:t>
            </w:r>
          </w:p>
        </w:tc>
        <w:tc>
          <w:tcPr>
            <w:tcW w:w="1984" w:type="dxa"/>
          </w:tcPr>
          <w:p w14:paraId="74021669" w14:textId="1D1D3BC2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mierzony w momencie rozliczenia wydatku na podstawie dokumentów </w:t>
            </w: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>dostępnych na etapie realizacji.</w:t>
            </w:r>
          </w:p>
        </w:tc>
        <w:tc>
          <w:tcPr>
            <w:tcW w:w="1701" w:type="dxa"/>
            <w:shd w:val="clear" w:color="auto" w:fill="auto"/>
          </w:tcPr>
          <w:p w14:paraId="0F22BB19" w14:textId="72483104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 </w:t>
            </w:r>
            <w:r w:rsidR="00391E2E" w:rsidRPr="00391E2E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3C39AC" w:rsidRPr="0010241C" w14:paraId="5292ED54" w14:textId="77777777" w:rsidTr="00BD2310">
        <w:trPr>
          <w:trHeight w:val="2475"/>
        </w:trPr>
        <w:tc>
          <w:tcPr>
            <w:tcW w:w="1418" w:type="dxa"/>
          </w:tcPr>
          <w:p w14:paraId="6A29FAA9" w14:textId="7BB79262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lastRenderedPageBreak/>
              <w:t>EECO16</w:t>
            </w:r>
          </w:p>
        </w:tc>
        <w:tc>
          <w:tcPr>
            <w:tcW w:w="2126" w:type="dxa"/>
          </w:tcPr>
          <w:p w14:paraId="67821A81" w14:textId="5FD3E822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 xml:space="preserve">Liczba osób w kryzysie bezdomności lub dotkniętych wykluczeniem z dostępu do </w:t>
            </w:r>
            <w:r w:rsidRPr="0010241C">
              <w:rPr>
                <w:rFonts w:ascii="Arial" w:hAnsi="Arial" w:cs="Arial"/>
                <w:b/>
                <w:sz w:val="24"/>
                <w:szCs w:val="24"/>
              </w:rPr>
              <w:lastRenderedPageBreak/>
              <w:t>mieszkań, objętych wsparciem w programie</w:t>
            </w:r>
          </w:p>
        </w:tc>
        <w:tc>
          <w:tcPr>
            <w:tcW w:w="1418" w:type="dxa"/>
          </w:tcPr>
          <w:p w14:paraId="053FC366" w14:textId="5F7D50E4" w:rsidR="003C39AC" w:rsidRPr="0010241C" w:rsidRDefault="003C39AC" w:rsidP="00FC3EFF">
            <w:pPr>
              <w:spacing w:afterLines="200" w:after="48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417" w:type="dxa"/>
            <w:shd w:val="clear" w:color="000000" w:fill="FFFFFF"/>
          </w:tcPr>
          <w:p w14:paraId="413904AD" w14:textId="3A0172C7" w:rsidR="003C39AC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E0EC4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Wartość docelowa nie została określona - wskaźnik mierzony </w:t>
            </w:r>
            <w:r w:rsidRPr="007E0EC4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na etapie realizacji projektu</w:t>
            </w:r>
          </w:p>
        </w:tc>
        <w:tc>
          <w:tcPr>
            <w:tcW w:w="3569" w:type="dxa"/>
            <w:shd w:val="clear" w:color="000000" w:fill="FFFFFF"/>
          </w:tcPr>
          <w:p w14:paraId="6787A682" w14:textId="0879BC49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We wskaźniku wykazywane są osoby w kryzysie bezdomności lub dotknięte wykluczeniem z dostępu do mieszkań.</w:t>
            </w:r>
          </w:p>
          <w:p w14:paraId="5A0BB8CB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 </w:t>
            </w:r>
          </w:p>
          <w:p w14:paraId="0EBD2F59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ab/>
              <w:t>Bez dachu nad głową, w tym osoby żyjące w przestrzeni publicznej lub zakwaterowane interwencyjnie;</w:t>
            </w:r>
          </w:p>
          <w:p w14:paraId="0ACE1684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2.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ab/>
              <w:t xml:space="preserve">Bez mieszkania, w tym osoby zakwaterowane w placówkach dla bezdomnych,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14:paraId="1F428DBD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3.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ab/>
              <w:t xml:space="preserve">Niezabezpieczone zakwaterowanie, w tym osoby w lokalach niezabezpieczonych – przebywające czasowo u rodziny/przyjaciół, tj. przebywające w konwencjonalnych warunkach lokalowych, ale nie w stałym miejscu zamieszkania ze względu na brak posiadania takiego, wynajmujący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nielegalnie lub nielegalnie zajmujące ziemie, osoby posiadające niepewny najem z nakazem eksmisji, osoby zagrożone przemocą;</w:t>
            </w:r>
          </w:p>
          <w:p w14:paraId="57443F96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4.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ab/>
              <w:t xml:space="preserve">Nieodpowiednie warunki mieszkaniowe, w tym osoby zamieszkujące konstrukcje tymczasowe/nietrwałe, mieszkania </w:t>
            </w:r>
            <w:proofErr w:type="spellStart"/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substandardowe</w:t>
            </w:r>
            <w:proofErr w:type="spellEnd"/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- lokale nienadające się do zamieszkania wg standardu krajowego, w warunkach skrajnego przeludnienia;</w:t>
            </w:r>
          </w:p>
          <w:p w14:paraId="7048329C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5.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ab/>
              <w:t xml:space="preserve">Osoby niezamieszkujące w lokalu mieszkalnym w rozumieniu przepisów o ochronie praw lokatorów i mieszkaniowym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14:paraId="1CCA71B3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14:paraId="1D78B094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 przypadku, gdy bezdomność / wykluczenie z dostępu do mieszkań jest kryterium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 </w:t>
            </w:r>
          </w:p>
          <w:p w14:paraId="3A1ADB5B" w14:textId="77777777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14:paraId="7A37CF2E" w14:textId="335E17BD" w:rsidR="003C39AC" w:rsidRPr="0010241C" w:rsidRDefault="003C39AC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818" w:type="dxa"/>
          </w:tcPr>
          <w:p w14:paraId="4A142194" w14:textId="4034424A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</w:t>
            </w: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realizacji projektu. </w:t>
            </w:r>
          </w:p>
        </w:tc>
        <w:tc>
          <w:tcPr>
            <w:tcW w:w="1984" w:type="dxa"/>
          </w:tcPr>
          <w:p w14:paraId="01590D00" w14:textId="2FDFE4CE" w:rsidR="003C39AC" w:rsidRPr="0010241C" w:rsidRDefault="003C39AC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Wskaźnik mierzony w momencie rozliczenia wydatku na podstawie </w:t>
            </w: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>dokumentów dostępnych na etapie realizacji.</w:t>
            </w:r>
          </w:p>
        </w:tc>
        <w:tc>
          <w:tcPr>
            <w:tcW w:w="1701" w:type="dxa"/>
            <w:shd w:val="clear" w:color="auto" w:fill="auto"/>
          </w:tcPr>
          <w:p w14:paraId="5054717F" w14:textId="00A64486" w:rsidR="003C39AC" w:rsidRPr="0010241C" w:rsidRDefault="00391E2E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91E2E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obligatoryjny</w:t>
            </w:r>
          </w:p>
        </w:tc>
      </w:tr>
      <w:bookmarkEnd w:id="7"/>
    </w:tbl>
    <w:p w14:paraId="52BA74A5" w14:textId="77777777" w:rsidR="00FC3EFF" w:rsidRDefault="00FC3EFF">
      <w:pPr>
        <w:rPr>
          <w:rFonts w:ascii="Arial" w:eastAsia="Calibri" w:hAnsi="Arial" w:cstheme="majorBidi"/>
          <w:b/>
          <w:color w:val="0070C0"/>
          <w:sz w:val="24"/>
          <w:szCs w:val="26"/>
        </w:rPr>
      </w:pPr>
      <w:r>
        <w:rPr>
          <w:rFonts w:eastAsia="Calibri"/>
        </w:rPr>
        <w:lastRenderedPageBreak/>
        <w:br w:type="page"/>
      </w:r>
    </w:p>
    <w:p w14:paraId="752DD604" w14:textId="64455428" w:rsidR="00D6110D" w:rsidRPr="00603B3C" w:rsidRDefault="00500A3F" w:rsidP="00FC3EFF">
      <w:pPr>
        <w:pStyle w:val="Nagwek2"/>
        <w:numPr>
          <w:ilvl w:val="0"/>
          <w:numId w:val="6"/>
        </w:numPr>
        <w:spacing w:afterLines="200" w:after="480"/>
        <w:rPr>
          <w:rFonts w:eastAsia="Calibri"/>
        </w:rPr>
      </w:pPr>
      <w:r>
        <w:rPr>
          <w:rFonts w:eastAsia="Calibri"/>
        </w:rPr>
        <w:lastRenderedPageBreak/>
        <w:t xml:space="preserve"> </w:t>
      </w:r>
      <w:r w:rsidR="001F4155" w:rsidRPr="0010241C">
        <w:rPr>
          <w:rFonts w:eastAsia="Calibri"/>
        </w:rPr>
        <w:t>Wskaźniki monitoringowe dotyczące podmiotów</w:t>
      </w:r>
    </w:p>
    <w:tbl>
      <w:tblPr>
        <w:tblStyle w:val="Tabela-Siatka1"/>
        <w:tblW w:w="16135" w:type="dxa"/>
        <w:tblInd w:w="-856" w:type="dxa"/>
        <w:tblLayout w:type="fixed"/>
        <w:tblLook w:val="04A0" w:firstRow="1" w:lastRow="0" w:firstColumn="1" w:lastColumn="0" w:noHBand="0" w:noVBand="1"/>
        <w:tblCaption w:val="Wskaźniki monitoringowe dotyczace podmiotów"/>
        <w:tblDescription w:val="W tabeli przedstawiono wskaźniki monitoringowe dotyczące podmiotów wdrażane przez Departament Europejskiego Funduszu Społecznego w Działaniu 6.4"/>
      </w:tblPr>
      <w:tblGrid>
        <w:gridCol w:w="1418"/>
        <w:gridCol w:w="2470"/>
        <w:gridCol w:w="1418"/>
        <w:gridCol w:w="1499"/>
        <w:gridCol w:w="3544"/>
        <w:gridCol w:w="2039"/>
        <w:gridCol w:w="2112"/>
        <w:gridCol w:w="1635"/>
      </w:tblGrid>
      <w:tr w:rsidR="007E0EC4" w:rsidRPr="0010241C" w14:paraId="409952A7" w14:textId="77777777" w:rsidTr="007E0EC4">
        <w:trPr>
          <w:trHeight w:val="739"/>
        </w:trPr>
        <w:tc>
          <w:tcPr>
            <w:tcW w:w="1418" w:type="dxa"/>
            <w:vAlign w:val="center"/>
          </w:tcPr>
          <w:p w14:paraId="6FE3FC07" w14:textId="77777777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Kod wskaźnika</w:t>
            </w:r>
          </w:p>
        </w:tc>
        <w:tc>
          <w:tcPr>
            <w:tcW w:w="2470" w:type="dxa"/>
            <w:vAlign w:val="center"/>
          </w:tcPr>
          <w:p w14:paraId="18488F75" w14:textId="77777777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1418" w:type="dxa"/>
            <w:vAlign w:val="center"/>
          </w:tcPr>
          <w:p w14:paraId="32B4392C" w14:textId="77777777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1499" w:type="dxa"/>
          </w:tcPr>
          <w:p w14:paraId="615D1D7A" w14:textId="39396869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Wartość docelowa</w:t>
            </w:r>
          </w:p>
        </w:tc>
        <w:tc>
          <w:tcPr>
            <w:tcW w:w="3544" w:type="dxa"/>
            <w:vAlign w:val="center"/>
          </w:tcPr>
          <w:p w14:paraId="47021344" w14:textId="5BC2F5D0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Definicja wskaźnika</w:t>
            </w:r>
          </w:p>
        </w:tc>
        <w:tc>
          <w:tcPr>
            <w:tcW w:w="2039" w:type="dxa"/>
            <w:vAlign w:val="center"/>
          </w:tcPr>
          <w:p w14:paraId="35AA0014" w14:textId="77777777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Sposób pomiaru</w:t>
            </w:r>
          </w:p>
        </w:tc>
        <w:tc>
          <w:tcPr>
            <w:tcW w:w="2112" w:type="dxa"/>
            <w:vAlign w:val="center"/>
          </w:tcPr>
          <w:p w14:paraId="55D1DA14" w14:textId="77777777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Narzędzia Pomiaru</w:t>
            </w:r>
          </w:p>
        </w:tc>
        <w:tc>
          <w:tcPr>
            <w:tcW w:w="1635" w:type="dxa"/>
            <w:vAlign w:val="center"/>
          </w:tcPr>
          <w:p w14:paraId="6EA810CC" w14:textId="77777777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b/>
                <w:sz w:val="24"/>
                <w:szCs w:val="24"/>
              </w:rPr>
              <w:t>Charakter wskaźnika</w:t>
            </w:r>
          </w:p>
        </w:tc>
      </w:tr>
      <w:tr w:rsidR="007E0EC4" w:rsidRPr="0010241C" w14:paraId="19610421" w14:textId="77777777" w:rsidTr="007E0EC4">
        <w:trPr>
          <w:trHeight w:val="2475"/>
        </w:trPr>
        <w:tc>
          <w:tcPr>
            <w:tcW w:w="1418" w:type="dxa"/>
          </w:tcPr>
          <w:p w14:paraId="5504A3EA" w14:textId="227E9246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EECO18</w:t>
            </w:r>
          </w:p>
        </w:tc>
        <w:tc>
          <w:tcPr>
            <w:tcW w:w="2470" w:type="dxa"/>
          </w:tcPr>
          <w:p w14:paraId="2E111A48" w14:textId="2AE18AD5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418" w:type="dxa"/>
            <w:shd w:val="clear" w:color="000000" w:fill="FFFFFF"/>
          </w:tcPr>
          <w:p w14:paraId="612A0090" w14:textId="3EA7960A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podmioty</w:t>
            </w:r>
          </w:p>
        </w:tc>
        <w:tc>
          <w:tcPr>
            <w:tcW w:w="1499" w:type="dxa"/>
          </w:tcPr>
          <w:p w14:paraId="6C290511" w14:textId="1368AD9D" w:rsidR="007E0EC4" w:rsidRPr="0010241C" w:rsidRDefault="007E0EC4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7E0EC4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3544" w:type="dxa"/>
          </w:tcPr>
          <w:p w14:paraId="64468842" w14:textId="4C40C742" w:rsidR="007E0EC4" w:rsidRPr="0010241C" w:rsidRDefault="007E0EC4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14:paraId="00E6407F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 xml:space="preserve">Przez administrację publiczną rozumie się: administrację wykonawczą i prawodawczą na poziomie centralnym, regionalnym i lokalnym; administrację i nadzór nad </w:t>
            </w: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</w:t>
            </w: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>statystycznych na różnych szczeblach rządzenia.</w:t>
            </w:r>
          </w:p>
          <w:p w14:paraId="1C44E68F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Informacje dotyczące podmiotów objętych wsparciem powinny pochodzić z dokumentów administracyjnych np. z umów o dofinansowanie.</w:t>
            </w:r>
          </w:p>
          <w:p w14:paraId="1A4DCC0D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hAnsi="Arial" w:cs="Arial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Do wskaźnika wliczane są tylko te podmioty, dla których można wyróżnić wydatki (nie dotyczy pomocy technicznej).</w:t>
            </w:r>
          </w:p>
          <w:p w14:paraId="2239415A" w14:textId="3599D45F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2039" w:type="dxa"/>
            <w:shd w:val="clear" w:color="000000" w:fill="FFFFFF"/>
          </w:tcPr>
          <w:p w14:paraId="098CD6D8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Pomiar wskaźnika odbywać się będzie na etapie realizacji projektu</w:t>
            </w:r>
          </w:p>
        </w:tc>
        <w:tc>
          <w:tcPr>
            <w:tcW w:w="2112" w:type="dxa"/>
            <w:shd w:val="clear" w:color="000000" w:fill="FFFFFF"/>
          </w:tcPr>
          <w:p w14:paraId="7B1AC8F9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635" w:type="dxa"/>
            <w:shd w:val="clear" w:color="auto" w:fill="auto"/>
          </w:tcPr>
          <w:p w14:paraId="4D9CF49D" w14:textId="40AAF0E7" w:rsidR="007E0EC4" w:rsidRPr="0010241C" w:rsidRDefault="00391E2E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91E2E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  <w:tr w:rsidR="007E0EC4" w:rsidRPr="0010241C" w14:paraId="574851EC" w14:textId="77777777" w:rsidTr="007E0EC4">
        <w:trPr>
          <w:trHeight w:val="2475"/>
        </w:trPr>
        <w:tc>
          <w:tcPr>
            <w:tcW w:w="1418" w:type="dxa"/>
          </w:tcPr>
          <w:p w14:paraId="39E81857" w14:textId="29F69EB3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lastRenderedPageBreak/>
              <w:t>EECO19</w:t>
            </w:r>
          </w:p>
        </w:tc>
        <w:tc>
          <w:tcPr>
            <w:tcW w:w="2470" w:type="dxa"/>
          </w:tcPr>
          <w:p w14:paraId="17FA9DD8" w14:textId="340A81F7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b/>
                <w:sz w:val="24"/>
                <w:szCs w:val="24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418" w:type="dxa"/>
          </w:tcPr>
          <w:p w14:paraId="048631F4" w14:textId="3F95C432" w:rsidR="007E0EC4" w:rsidRPr="0010241C" w:rsidRDefault="007E0EC4" w:rsidP="00FC3EFF">
            <w:pPr>
              <w:spacing w:afterLines="200" w:after="480" w:line="36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przedsiębiorstwa</w:t>
            </w:r>
          </w:p>
        </w:tc>
        <w:tc>
          <w:tcPr>
            <w:tcW w:w="1499" w:type="dxa"/>
            <w:shd w:val="clear" w:color="000000" w:fill="FFFFFF"/>
          </w:tcPr>
          <w:p w14:paraId="2CBD1771" w14:textId="6B581071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E0EC4">
              <w:rPr>
                <w:rFonts w:ascii="Arial" w:eastAsia="Calibri" w:hAnsi="Arial" w:cs="Arial"/>
                <w:color w:val="000000"/>
                <w:sz w:val="24"/>
                <w:szCs w:val="24"/>
              </w:rPr>
              <w:t>Wartość docelowa nie została określona - wskaźnik mierzony na etapie realizacji projektu</w:t>
            </w:r>
          </w:p>
        </w:tc>
        <w:tc>
          <w:tcPr>
            <w:tcW w:w="3544" w:type="dxa"/>
            <w:shd w:val="clear" w:color="000000" w:fill="FFFFFF"/>
          </w:tcPr>
          <w:p w14:paraId="2B36FFE2" w14:textId="7CB4520F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14:paraId="78035B50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14:paraId="33D30094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W przypadku, gdy obywatelstwo państw trzecich jest kryterium umożliwiającym udział w danej interwencji (np.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 xml:space="preserve">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14:paraId="40C9F2A0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Zasady dotyczące możliwości wykorzystania wiarygodnych </w:t>
            </w:r>
            <w:r w:rsidRPr="0010241C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szacunków przez beneficjentów w danym naborze określane są przez właściwą dla programu Instytucję Zarządzającą.</w:t>
            </w:r>
          </w:p>
        </w:tc>
        <w:tc>
          <w:tcPr>
            <w:tcW w:w="2039" w:type="dxa"/>
          </w:tcPr>
          <w:p w14:paraId="1E6DBB32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112" w:type="dxa"/>
          </w:tcPr>
          <w:p w14:paraId="72B3232F" w14:textId="77777777" w:rsidR="007E0EC4" w:rsidRPr="0010241C" w:rsidRDefault="007E0EC4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10241C">
              <w:rPr>
                <w:rFonts w:ascii="Arial" w:hAnsi="Arial" w:cs="Arial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  <w:tc>
          <w:tcPr>
            <w:tcW w:w="1635" w:type="dxa"/>
            <w:shd w:val="clear" w:color="auto" w:fill="auto"/>
          </w:tcPr>
          <w:p w14:paraId="5D59C0DA" w14:textId="785334A4" w:rsidR="007E0EC4" w:rsidRPr="0010241C" w:rsidRDefault="00391E2E" w:rsidP="00FC3EFF">
            <w:pPr>
              <w:spacing w:afterLines="200" w:after="480" w:line="36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391E2E">
              <w:rPr>
                <w:rFonts w:ascii="Arial" w:eastAsia="Calibri" w:hAnsi="Arial" w:cs="Arial"/>
                <w:color w:val="000000"/>
                <w:sz w:val="24"/>
                <w:szCs w:val="24"/>
              </w:rPr>
              <w:t>obligatoryjny</w:t>
            </w:r>
          </w:p>
        </w:tc>
      </w:tr>
    </w:tbl>
    <w:p w14:paraId="2C9484D0" w14:textId="77777777" w:rsidR="00FC3EFF" w:rsidRDefault="00FC3EFF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br w:type="page"/>
      </w:r>
    </w:p>
    <w:p w14:paraId="6A048946" w14:textId="4010693B" w:rsidR="004119C4" w:rsidRPr="00237E96" w:rsidRDefault="00525E2A" w:rsidP="00237E96">
      <w:pPr>
        <w:pStyle w:val="Nagwek2"/>
        <w:numPr>
          <w:ilvl w:val="0"/>
          <w:numId w:val="6"/>
        </w:numPr>
        <w:rPr>
          <w:rFonts w:eastAsia="Calibri"/>
        </w:rPr>
      </w:pPr>
      <w:r w:rsidRPr="00B65384">
        <w:rPr>
          <w:rFonts w:eastAsia="Calibri"/>
          <w:bCs/>
        </w:rPr>
        <w:lastRenderedPageBreak/>
        <w:t xml:space="preserve">Wskaźniki specyficzne dla </w:t>
      </w:r>
      <w:r w:rsidR="005E3451">
        <w:rPr>
          <w:rFonts w:eastAsia="Calibri"/>
          <w:bCs/>
        </w:rPr>
        <w:t>projektu</w:t>
      </w:r>
      <w:r w:rsidRPr="00B65384">
        <w:rPr>
          <w:rFonts w:eastAsia="Calibri"/>
          <w:bCs/>
        </w:rPr>
        <w:t> </w:t>
      </w:r>
      <w:r w:rsidRPr="00B65384">
        <w:rPr>
          <w:rFonts w:eastAsia="Calibri"/>
        </w:rPr>
        <w:t> </w:t>
      </w:r>
      <w:r w:rsidR="00237E96">
        <w:rPr>
          <w:rFonts w:eastAsia="Calibri"/>
        </w:rPr>
        <w:t xml:space="preserve">- </w:t>
      </w:r>
      <w:r w:rsidR="005E3451" w:rsidRPr="00237E96">
        <w:rPr>
          <w:rFonts w:eastAsia="Calibri"/>
        </w:rPr>
        <w:t>Nie dotyczy</w:t>
      </w:r>
    </w:p>
    <w:sectPr w:rsidR="004119C4" w:rsidRPr="00237E96" w:rsidSect="004309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820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9E44E" w14:textId="77777777" w:rsidR="00683614" w:rsidRDefault="00683614" w:rsidP="005B4F14">
      <w:pPr>
        <w:spacing w:after="0" w:line="240" w:lineRule="auto"/>
      </w:pPr>
      <w:r>
        <w:separator/>
      </w:r>
    </w:p>
  </w:endnote>
  <w:endnote w:type="continuationSeparator" w:id="0">
    <w:p w14:paraId="15084D7D" w14:textId="77777777" w:rsidR="00683614" w:rsidRDefault="00683614" w:rsidP="005B4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9AB4E" w14:textId="77777777" w:rsidR="00E778BF" w:rsidRDefault="00E778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BE38" w14:textId="328AAF9D" w:rsidR="00BE308C" w:rsidRDefault="00BE308C" w:rsidP="005C0B8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9B7A3" w14:textId="03B29463" w:rsidR="0043096E" w:rsidRDefault="0043096E" w:rsidP="0043096E">
    <w:pPr>
      <w:pStyle w:val="Stopka"/>
      <w:jc w:val="center"/>
    </w:pPr>
    <w:bookmarkStart w:id="8" w:name="_GoBack"/>
    <w:r>
      <w:rPr>
        <w:noProof/>
        <w:lang w:eastAsia="pl-PL"/>
      </w:rPr>
      <w:drawing>
        <wp:inline distT="0" distB="0" distL="0" distR="0" wp14:anchorId="6CA060B9" wp14:editId="16222B32">
          <wp:extent cx="5755005" cy="40830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5694C" w14:textId="77777777" w:rsidR="00683614" w:rsidRDefault="00683614" w:rsidP="005B4F14">
      <w:pPr>
        <w:spacing w:after="0" w:line="240" w:lineRule="auto"/>
      </w:pPr>
      <w:r>
        <w:separator/>
      </w:r>
    </w:p>
  </w:footnote>
  <w:footnote w:type="continuationSeparator" w:id="0">
    <w:p w14:paraId="574DE49A" w14:textId="77777777" w:rsidR="00683614" w:rsidRDefault="00683614" w:rsidP="005B4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FFB52" w14:textId="77777777" w:rsidR="00E778BF" w:rsidRDefault="00E778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C4B38" w14:textId="77777777" w:rsidR="00E778BF" w:rsidRDefault="00E778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DECCC" w14:textId="77777777" w:rsidR="00E778BF" w:rsidRDefault="00E778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07668"/>
    <w:multiLevelType w:val="hybridMultilevel"/>
    <w:tmpl w:val="582C2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A5FCE"/>
    <w:multiLevelType w:val="hybridMultilevel"/>
    <w:tmpl w:val="91AAB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F2998"/>
    <w:multiLevelType w:val="hybridMultilevel"/>
    <w:tmpl w:val="C220E920"/>
    <w:lvl w:ilvl="0" w:tplc="D152E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574C4D"/>
    <w:multiLevelType w:val="hybridMultilevel"/>
    <w:tmpl w:val="1768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F7ACD"/>
    <w:multiLevelType w:val="hybridMultilevel"/>
    <w:tmpl w:val="004A6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928DD"/>
    <w:multiLevelType w:val="hybridMultilevel"/>
    <w:tmpl w:val="7E680064"/>
    <w:lvl w:ilvl="0" w:tplc="5162AF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4545CE"/>
    <w:multiLevelType w:val="hybridMultilevel"/>
    <w:tmpl w:val="28267F5C"/>
    <w:lvl w:ilvl="0" w:tplc="5B789B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14"/>
    <w:rsid w:val="000131FF"/>
    <w:rsid w:val="00036A75"/>
    <w:rsid w:val="000532A6"/>
    <w:rsid w:val="000728D8"/>
    <w:rsid w:val="00093021"/>
    <w:rsid w:val="000E0121"/>
    <w:rsid w:val="000E347C"/>
    <w:rsid w:val="000F02B7"/>
    <w:rsid w:val="0010068A"/>
    <w:rsid w:val="0010241C"/>
    <w:rsid w:val="00107999"/>
    <w:rsid w:val="00122D9F"/>
    <w:rsid w:val="001237C9"/>
    <w:rsid w:val="001259E0"/>
    <w:rsid w:val="00166E3D"/>
    <w:rsid w:val="00183D38"/>
    <w:rsid w:val="00185422"/>
    <w:rsid w:val="00197C4E"/>
    <w:rsid w:val="001B167F"/>
    <w:rsid w:val="001C6874"/>
    <w:rsid w:val="001E4B49"/>
    <w:rsid w:val="001F3DBC"/>
    <w:rsid w:val="001F4155"/>
    <w:rsid w:val="0021499C"/>
    <w:rsid w:val="00226EC0"/>
    <w:rsid w:val="00237E96"/>
    <w:rsid w:val="002405B8"/>
    <w:rsid w:val="0026490A"/>
    <w:rsid w:val="002950A6"/>
    <w:rsid w:val="002A1726"/>
    <w:rsid w:val="002A379B"/>
    <w:rsid w:val="002B78BB"/>
    <w:rsid w:val="002C571B"/>
    <w:rsid w:val="002D4CFE"/>
    <w:rsid w:val="002D60EE"/>
    <w:rsid w:val="002E498E"/>
    <w:rsid w:val="003005B0"/>
    <w:rsid w:val="00336239"/>
    <w:rsid w:val="0034776E"/>
    <w:rsid w:val="00355B96"/>
    <w:rsid w:val="00391E2E"/>
    <w:rsid w:val="003938A7"/>
    <w:rsid w:val="003C39AC"/>
    <w:rsid w:val="003D62F3"/>
    <w:rsid w:val="004043CB"/>
    <w:rsid w:val="00405D90"/>
    <w:rsid w:val="004119C4"/>
    <w:rsid w:val="004127A8"/>
    <w:rsid w:val="00424EEF"/>
    <w:rsid w:val="0043096E"/>
    <w:rsid w:val="00430B04"/>
    <w:rsid w:val="00446C2B"/>
    <w:rsid w:val="00447FF4"/>
    <w:rsid w:val="004767F7"/>
    <w:rsid w:val="00496B90"/>
    <w:rsid w:val="004C2C4D"/>
    <w:rsid w:val="004C4435"/>
    <w:rsid w:val="004E735F"/>
    <w:rsid w:val="00500A3F"/>
    <w:rsid w:val="005213E4"/>
    <w:rsid w:val="00525E2A"/>
    <w:rsid w:val="005324BF"/>
    <w:rsid w:val="00567DF7"/>
    <w:rsid w:val="00581B30"/>
    <w:rsid w:val="005A0AC8"/>
    <w:rsid w:val="005A28F3"/>
    <w:rsid w:val="005B2186"/>
    <w:rsid w:val="005B222F"/>
    <w:rsid w:val="005B4F14"/>
    <w:rsid w:val="005C0B8C"/>
    <w:rsid w:val="005E3451"/>
    <w:rsid w:val="00603B3C"/>
    <w:rsid w:val="006117E4"/>
    <w:rsid w:val="006245B6"/>
    <w:rsid w:val="00625272"/>
    <w:rsid w:val="00627DD9"/>
    <w:rsid w:val="00630CFF"/>
    <w:rsid w:val="00631E18"/>
    <w:rsid w:val="00645886"/>
    <w:rsid w:val="00655AB2"/>
    <w:rsid w:val="006564B3"/>
    <w:rsid w:val="00664FA2"/>
    <w:rsid w:val="00672F6D"/>
    <w:rsid w:val="00683614"/>
    <w:rsid w:val="00690170"/>
    <w:rsid w:val="006A0A64"/>
    <w:rsid w:val="006A7E74"/>
    <w:rsid w:val="006D2D8F"/>
    <w:rsid w:val="006D3ACA"/>
    <w:rsid w:val="006E331D"/>
    <w:rsid w:val="006F0932"/>
    <w:rsid w:val="006F3688"/>
    <w:rsid w:val="00717AEC"/>
    <w:rsid w:val="00745AE2"/>
    <w:rsid w:val="00750FB4"/>
    <w:rsid w:val="00793B7E"/>
    <w:rsid w:val="007B5541"/>
    <w:rsid w:val="007C4DB4"/>
    <w:rsid w:val="007E0EC4"/>
    <w:rsid w:val="007E5533"/>
    <w:rsid w:val="007E6F64"/>
    <w:rsid w:val="008038CB"/>
    <w:rsid w:val="00814559"/>
    <w:rsid w:val="00814B73"/>
    <w:rsid w:val="00816BC9"/>
    <w:rsid w:val="00865C45"/>
    <w:rsid w:val="0089119C"/>
    <w:rsid w:val="00891B6E"/>
    <w:rsid w:val="00893BE6"/>
    <w:rsid w:val="00894522"/>
    <w:rsid w:val="008C2A10"/>
    <w:rsid w:val="008D6C77"/>
    <w:rsid w:val="008E55D5"/>
    <w:rsid w:val="0091138E"/>
    <w:rsid w:val="00920C9B"/>
    <w:rsid w:val="0092658F"/>
    <w:rsid w:val="00930660"/>
    <w:rsid w:val="0093634E"/>
    <w:rsid w:val="00953162"/>
    <w:rsid w:val="009650AB"/>
    <w:rsid w:val="00976ADB"/>
    <w:rsid w:val="009A19AA"/>
    <w:rsid w:val="009B7AF0"/>
    <w:rsid w:val="009F6DD6"/>
    <w:rsid w:val="00A01516"/>
    <w:rsid w:val="00A07B21"/>
    <w:rsid w:val="00A21B76"/>
    <w:rsid w:val="00A240B9"/>
    <w:rsid w:val="00A3292F"/>
    <w:rsid w:val="00A35282"/>
    <w:rsid w:val="00A45CBB"/>
    <w:rsid w:val="00A62D52"/>
    <w:rsid w:val="00A72474"/>
    <w:rsid w:val="00A77C56"/>
    <w:rsid w:val="00A8101D"/>
    <w:rsid w:val="00A82A97"/>
    <w:rsid w:val="00AA4B2C"/>
    <w:rsid w:val="00AB3F8E"/>
    <w:rsid w:val="00AB6B53"/>
    <w:rsid w:val="00AD36D1"/>
    <w:rsid w:val="00AD7FD7"/>
    <w:rsid w:val="00B26679"/>
    <w:rsid w:val="00B42FB7"/>
    <w:rsid w:val="00B576DE"/>
    <w:rsid w:val="00B65384"/>
    <w:rsid w:val="00B70511"/>
    <w:rsid w:val="00B92749"/>
    <w:rsid w:val="00B97A89"/>
    <w:rsid w:val="00BA25A4"/>
    <w:rsid w:val="00BD2310"/>
    <w:rsid w:val="00BD5A35"/>
    <w:rsid w:val="00BD5EE6"/>
    <w:rsid w:val="00BD65D8"/>
    <w:rsid w:val="00BE308C"/>
    <w:rsid w:val="00C11C68"/>
    <w:rsid w:val="00C1242D"/>
    <w:rsid w:val="00C5512E"/>
    <w:rsid w:val="00C74521"/>
    <w:rsid w:val="00C95F5F"/>
    <w:rsid w:val="00CA1489"/>
    <w:rsid w:val="00CE1C38"/>
    <w:rsid w:val="00CE3E96"/>
    <w:rsid w:val="00D11E24"/>
    <w:rsid w:val="00D250BD"/>
    <w:rsid w:val="00D463F3"/>
    <w:rsid w:val="00D526F4"/>
    <w:rsid w:val="00D6110D"/>
    <w:rsid w:val="00D62FA3"/>
    <w:rsid w:val="00D958DD"/>
    <w:rsid w:val="00D97D5A"/>
    <w:rsid w:val="00DC2B3E"/>
    <w:rsid w:val="00DC4651"/>
    <w:rsid w:val="00DC5DAF"/>
    <w:rsid w:val="00DD4EDE"/>
    <w:rsid w:val="00E00E14"/>
    <w:rsid w:val="00E05DC1"/>
    <w:rsid w:val="00E2012F"/>
    <w:rsid w:val="00E27450"/>
    <w:rsid w:val="00E3548D"/>
    <w:rsid w:val="00E40C1E"/>
    <w:rsid w:val="00E62962"/>
    <w:rsid w:val="00E650BA"/>
    <w:rsid w:val="00E66391"/>
    <w:rsid w:val="00E7178C"/>
    <w:rsid w:val="00E778BF"/>
    <w:rsid w:val="00E82B66"/>
    <w:rsid w:val="00E94D04"/>
    <w:rsid w:val="00EA07AC"/>
    <w:rsid w:val="00EB48EE"/>
    <w:rsid w:val="00EC4682"/>
    <w:rsid w:val="00EE03DD"/>
    <w:rsid w:val="00EE2F26"/>
    <w:rsid w:val="00EE6D23"/>
    <w:rsid w:val="00F07DE1"/>
    <w:rsid w:val="00F428F5"/>
    <w:rsid w:val="00F71754"/>
    <w:rsid w:val="00F9706C"/>
    <w:rsid w:val="00FA5BED"/>
    <w:rsid w:val="00FC3EFF"/>
    <w:rsid w:val="00FD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CCE9F2C"/>
  <w15:chartTrackingRefBased/>
  <w15:docId w15:val="{872D7FFF-2554-41BA-B0CA-9D35C2863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10D"/>
  </w:style>
  <w:style w:type="paragraph" w:styleId="Nagwek1">
    <w:name w:val="heading 1"/>
    <w:basedOn w:val="Normalny"/>
    <w:next w:val="Normalny"/>
    <w:link w:val="Nagwek1Znak"/>
    <w:uiPriority w:val="9"/>
    <w:qFormat/>
    <w:rsid w:val="00500A3F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70C0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A3F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70C0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B4F14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5B4F14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qFormat/>
    <w:rsid w:val="005B4F14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5B4F1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B4F1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i-provider">
    <w:name w:val="ui-provider"/>
    <w:basedOn w:val="Domylnaczcionkaakapitu"/>
    <w:rsid w:val="005B4F14"/>
  </w:style>
  <w:style w:type="table" w:customStyle="1" w:styleId="Tabela-Siatka2">
    <w:name w:val="Tabela - Siatka2"/>
    <w:basedOn w:val="Standardowy"/>
    <w:next w:val="Tabela-Siatka"/>
    <w:uiPriority w:val="39"/>
    <w:rsid w:val="005B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B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2A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2A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2A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A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2A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A1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06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08C"/>
  </w:style>
  <w:style w:type="paragraph" w:styleId="Stopka">
    <w:name w:val="footer"/>
    <w:basedOn w:val="Normalny"/>
    <w:link w:val="StopkaZnak"/>
    <w:uiPriority w:val="99"/>
    <w:unhideWhenUsed/>
    <w:rsid w:val="00BE30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08C"/>
  </w:style>
  <w:style w:type="character" w:customStyle="1" w:styleId="Nagwek1Znak">
    <w:name w:val="Nagłówek 1 Znak"/>
    <w:basedOn w:val="Domylnaczcionkaakapitu"/>
    <w:link w:val="Nagwek1"/>
    <w:uiPriority w:val="9"/>
    <w:rsid w:val="00500A3F"/>
    <w:rPr>
      <w:rFonts w:ascii="Arial" w:eastAsiaTheme="majorEastAsia" w:hAnsi="Arial" w:cstheme="majorBidi"/>
      <w:b/>
      <w:color w:val="0070C0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00A3F"/>
    <w:rPr>
      <w:rFonts w:ascii="Arial" w:eastAsiaTheme="majorEastAsia" w:hAnsi="Arial" w:cstheme="majorBidi"/>
      <w:b/>
      <w:color w:val="0070C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732f5a-0531-41cb-868e-eb373eb5c74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142F5C33B2C64492D8A343971F9271" ma:contentTypeVersion="14" ma:contentTypeDescription="Utwórz nowy dokument." ma:contentTypeScope="" ma:versionID="f68b4bce2ff4df791fd6ea5a2b8d759d">
  <xsd:schema xmlns:xsd="http://www.w3.org/2001/XMLSchema" xmlns:xs="http://www.w3.org/2001/XMLSchema" xmlns:p="http://schemas.microsoft.com/office/2006/metadata/properties" xmlns:ns3="f5732f5a-0531-41cb-868e-eb373eb5c743" xmlns:ns4="f0335eb7-744c-4177-a2b2-0dbd252f4b44" targetNamespace="http://schemas.microsoft.com/office/2006/metadata/properties" ma:root="true" ma:fieldsID="93af617d3b0efd19a0865e8b2efdc78e" ns3:_="" ns4:_="">
    <xsd:import namespace="f5732f5a-0531-41cb-868e-eb373eb5c743"/>
    <xsd:import namespace="f0335eb7-744c-4177-a2b2-0dbd252f4b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32f5a-0531-41cb-868e-eb373eb5c7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35eb7-744c-4177-a2b2-0dbd252f4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DBDE8-F4AC-4853-8BD3-930515B3A46F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f0335eb7-744c-4177-a2b2-0dbd252f4b44"/>
    <ds:schemaRef ds:uri="http://www.w3.org/XML/1998/namespace"/>
    <ds:schemaRef ds:uri="http://purl.org/dc/elements/1.1/"/>
    <ds:schemaRef ds:uri="http://schemas.microsoft.com/office/2006/documentManagement/types"/>
    <ds:schemaRef ds:uri="f5732f5a-0531-41cb-868e-eb373eb5c74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DD9BD0-3B3F-4D2F-8667-D326BF1F9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32f5a-0531-41cb-868e-eb373eb5c743"/>
    <ds:schemaRef ds:uri="f0335eb7-744c-4177-a2b2-0dbd252f4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8A7E6-AB02-4443-8505-B37DAA4A99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AD0229-298E-46CB-9D37-8D6C00E9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62</Pages>
  <Words>4541</Words>
  <Characters>27248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Wskaźniki 6.4</vt:lpstr>
    </vt:vector>
  </TitlesOfParts>
  <Company/>
  <LinksUpToDate>false</LinksUpToDate>
  <CharactersWithSpaces>31726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Wskaźniki 6.4</dc:title>
  <dc:subject/>
  <dc:creator>Czerwik Katarzyna</dc:creator>
  <cp:keywords/>
  <dc:description/>
  <cp:lastModifiedBy>Bożek Agnieszka (FS)</cp:lastModifiedBy>
  <cp:revision>48</cp:revision>
  <dcterms:created xsi:type="dcterms:W3CDTF">2023-07-20T12:05:00Z</dcterms:created>
  <dcterms:modified xsi:type="dcterms:W3CDTF">2023-12-19T08:58:00Z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0x01010036142F5C33B2C64492D8A343971F9271</vt:lpwstr>
  </property>
</Properties>
</file>