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BD1108" w14:paraId="56C1A94D" w14:textId="77777777" w:rsidTr="005E3068">
        <w:trPr>
          <w:trHeight w:val="2274"/>
        </w:trPr>
        <w:tc>
          <w:tcPr>
            <w:tcW w:w="5778" w:type="dxa"/>
          </w:tcPr>
          <w:p w14:paraId="402FF86F" w14:textId="77777777" w:rsidR="002A482F" w:rsidRPr="00BD1108" w:rsidRDefault="002A482F" w:rsidP="00473A60">
            <w:pPr>
              <w:pStyle w:val="Tre0"/>
              <w:spacing w:line="320" w:lineRule="atLeast"/>
              <w:ind w:left="5727"/>
              <w:rPr>
                <w:rFonts w:cs="Arial"/>
                <w:szCs w:val="24"/>
              </w:rPr>
            </w:pPr>
            <w:permStart w:id="714293763" w:edGrp="everyone"/>
          </w:p>
          <w:p w14:paraId="0B5A9E0F" w14:textId="77777777" w:rsidR="002A482F" w:rsidRPr="00BD1108" w:rsidRDefault="002A482F" w:rsidP="00473A60">
            <w:pPr>
              <w:pStyle w:val="Tre0"/>
              <w:spacing w:line="320" w:lineRule="atLeast"/>
              <w:ind w:left="5727"/>
              <w:rPr>
                <w:rFonts w:cs="Arial"/>
                <w:szCs w:val="24"/>
              </w:rPr>
            </w:pPr>
          </w:p>
          <w:p w14:paraId="2E6E4FDC" w14:textId="77777777" w:rsidR="002A482F" w:rsidRPr="00BD1108" w:rsidRDefault="002A482F" w:rsidP="00473A60">
            <w:pPr>
              <w:pStyle w:val="Tre0"/>
              <w:spacing w:line="320" w:lineRule="atLeast"/>
              <w:ind w:left="5727"/>
              <w:rPr>
                <w:rFonts w:cs="Arial"/>
                <w:szCs w:val="24"/>
              </w:rPr>
            </w:pPr>
          </w:p>
          <w:permEnd w:id="714293763"/>
          <w:p w14:paraId="58FA7D6B" w14:textId="77777777" w:rsidR="002A482F" w:rsidRPr="00BD1108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AA4B30" w14:textId="77777777" w:rsidR="002A482F" w:rsidRPr="00BD1108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1337B2" w14:textId="77777777" w:rsidR="002A482F" w:rsidRPr="00BD1108" w:rsidRDefault="002A482F" w:rsidP="00473A60">
            <w:pPr>
              <w:pStyle w:val="Normalny1"/>
              <w:spacing w:line="3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84C778A" w14:textId="59847B76" w:rsidR="002A482F" w:rsidRPr="00BD1108" w:rsidRDefault="002A482F" w:rsidP="00473A60">
            <w:pPr>
              <w:pStyle w:val="Tre0"/>
              <w:spacing w:line="320" w:lineRule="atLeast"/>
              <w:rPr>
                <w:rFonts w:cs="Arial"/>
                <w:szCs w:val="24"/>
              </w:rPr>
            </w:pPr>
            <w:r w:rsidRPr="00BD1108">
              <w:rPr>
                <w:rFonts w:cs="Arial"/>
                <w:szCs w:val="24"/>
              </w:rPr>
              <w:t xml:space="preserve">Katowice, </w:t>
            </w:r>
            <w:r w:rsidR="000F2775">
              <w:rPr>
                <w:rFonts w:cs="Arial"/>
                <w:szCs w:val="24"/>
              </w:rPr>
              <w:t>9.</w:t>
            </w:r>
            <w:r w:rsidR="00B24AEA" w:rsidRPr="00BD1108">
              <w:rPr>
                <w:rFonts w:cs="Arial"/>
                <w:szCs w:val="24"/>
              </w:rPr>
              <w:t>04.2025</w:t>
            </w:r>
            <w:r w:rsidR="00C35961" w:rsidRPr="00BD1108">
              <w:rPr>
                <w:rFonts w:cs="Arial"/>
                <w:szCs w:val="24"/>
              </w:rPr>
              <w:t xml:space="preserve"> r.</w:t>
            </w:r>
          </w:p>
          <w:p w14:paraId="65689E54" w14:textId="77777777" w:rsidR="00E57E83" w:rsidRPr="00E57E83" w:rsidRDefault="00E57E83" w:rsidP="00473A60">
            <w:pPr>
              <w:pStyle w:val="Tre0"/>
              <w:spacing w:line="320" w:lineRule="atLeast"/>
              <w:rPr>
                <w:rFonts w:cs="Arial"/>
                <w:szCs w:val="24"/>
              </w:rPr>
            </w:pPr>
            <w:r w:rsidRPr="00E57E83">
              <w:rPr>
                <w:rFonts w:cs="Arial"/>
                <w:szCs w:val="24"/>
              </w:rPr>
              <w:t xml:space="preserve">NZ-SP.KW-00123/25 </w:t>
            </w:r>
          </w:p>
          <w:p w14:paraId="2785E027" w14:textId="563FB752" w:rsidR="002A482F" w:rsidRPr="00E57E83" w:rsidRDefault="00E57E83" w:rsidP="00473A60">
            <w:pPr>
              <w:pStyle w:val="Tre0"/>
              <w:spacing w:line="320" w:lineRule="atLeast"/>
              <w:rPr>
                <w:rFonts w:cs="Arial"/>
                <w:szCs w:val="24"/>
              </w:rPr>
            </w:pPr>
            <w:r w:rsidRPr="00E57E83">
              <w:rPr>
                <w:rFonts w:cs="Arial"/>
                <w:szCs w:val="24"/>
              </w:rPr>
              <w:t xml:space="preserve">NZ-SP.9052.9.2025 </w:t>
            </w:r>
          </w:p>
          <w:p w14:paraId="55F50BF0" w14:textId="77777777" w:rsidR="002A482F" w:rsidRPr="00BD1108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D7D2E0" w14:textId="77777777" w:rsidR="002A482F" w:rsidRPr="00BD1108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82F" w:rsidRPr="00BD1108" w14:paraId="61DD8B7E" w14:textId="77777777" w:rsidTr="005E3068">
        <w:trPr>
          <w:trHeight w:val="1554"/>
        </w:trPr>
        <w:tc>
          <w:tcPr>
            <w:tcW w:w="5778" w:type="dxa"/>
          </w:tcPr>
          <w:p w14:paraId="5E88C537" w14:textId="77777777" w:rsidR="002A482F" w:rsidRPr="00BD1108" w:rsidRDefault="002A482F" w:rsidP="00473A60">
            <w:pPr>
              <w:pStyle w:val="TreBold"/>
              <w:spacing w:line="320" w:lineRule="atLeast"/>
              <w:ind w:left="5727"/>
              <w:rPr>
                <w:rFonts w:cs="Arial"/>
                <w:szCs w:val="24"/>
              </w:rPr>
            </w:pPr>
            <w:permStart w:id="994509361" w:edGrp="everyone"/>
          </w:p>
          <w:p w14:paraId="4002AB71" w14:textId="77777777" w:rsidR="002A482F" w:rsidRPr="00BD1108" w:rsidRDefault="002A482F" w:rsidP="00473A60">
            <w:pPr>
              <w:pStyle w:val="TreBold"/>
              <w:spacing w:line="320" w:lineRule="atLeast"/>
              <w:ind w:left="5727"/>
              <w:rPr>
                <w:rFonts w:cs="Arial"/>
                <w:szCs w:val="24"/>
              </w:rPr>
            </w:pPr>
          </w:p>
          <w:p w14:paraId="4177ED6F" w14:textId="77777777" w:rsidR="002A482F" w:rsidRPr="00BD1108" w:rsidRDefault="002A482F" w:rsidP="00473A60">
            <w:pPr>
              <w:pStyle w:val="TreBold"/>
              <w:spacing w:line="320" w:lineRule="atLeast"/>
              <w:ind w:left="5727"/>
              <w:rPr>
                <w:rFonts w:cs="Arial"/>
                <w:szCs w:val="24"/>
              </w:rPr>
            </w:pPr>
          </w:p>
          <w:permEnd w:id="994509361"/>
          <w:p w14:paraId="30DC9DEE" w14:textId="77777777" w:rsidR="002A482F" w:rsidRPr="00BD1108" w:rsidRDefault="002A482F" w:rsidP="00473A60">
            <w:pPr>
              <w:pStyle w:val="TreBold"/>
              <w:spacing w:line="320" w:lineRule="atLeast"/>
              <w:rPr>
                <w:rFonts w:cs="Arial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AA38ECD" w14:textId="176B45D9" w:rsidR="002A482F" w:rsidRPr="00BD1108" w:rsidRDefault="00C35961" w:rsidP="00473A60">
            <w:pPr>
              <w:pStyle w:val="TreBold"/>
              <w:spacing w:line="320" w:lineRule="atLeast"/>
              <w:rPr>
                <w:rFonts w:cs="Arial"/>
                <w:szCs w:val="24"/>
              </w:rPr>
            </w:pPr>
            <w:r w:rsidRPr="00BD1108">
              <w:rPr>
                <w:rFonts w:cs="Arial"/>
                <w:szCs w:val="24"/>
              </w:rPr>
              <w:t>Pan</w:t>
            </w:r>
          </w:p>
          <w:p w14:paraId="220AA2C8" w14:textId="5BDDA935" w:rsidR="002A482F" w:rsidRPr="00BD1108" w:rsidRDefault="00897863" w:rsidP="00C35961">
            <w:pPr>
              <w:pStyle w:val="TreBold"/>
              <w:spacing w:line="32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Marcin Wesoły</w:t>
            </w:r>
          </w:p>
          <w:p w14:paraId="2248CAC5" w14:textId="77777777" w:rsidR="000E63B0" w:rsidRPr="00BD1108" w:rsidRDefault="000E63B0" w:rsidP="00C35961">
            <w:pPr>
              <w:pStyle w:val="TreBold"/>
              <w:spacing w:line="320" w:lineRule="atLeast"/>
              <w:rPr>
                <w:rFonts w:cs="Arial"/>
                <w:szCs w:val="24"/>
              </w:rPr>
            </w:pPr>
            <w:r w:rsidRPr="00BD1108">
              <w:rPr>
                <w:rFonts w:cs="Arial"/>
                <w:szCs w:val="24"/>
              </w:rPr>
              <w:t xml:space="preserve">p.o. Dyrektora </w:t>
            </w:r>
          </w:p>
          <w:p w14:paraId="3A6578F1" w14:textId="734BE793" w:rsidR="000E63B0" w:rsidRPr="00BD1108" w:rsidRDefault="000E63B0" w:rsidP="00C35961">
            <w:pPr>
              <w:pStyle w:val="TreBold"/>
              <w:spacing w:line="320" w:lineRule="atLeast"/>
              <w:rPr>
                <w:rFonts w:cs="Arial"/>
                <w:szCs w:val="24"/>
              </w:rPr>
            </w:pPr>
            <w:r w:rsidRPr="00BD1108">
              <w:rPr>
                <w:rFonts w:cs="Arial"/>
                <w:szCs w:val="24"/>
              </w:rPr>
              <w:t>Delegatury Najwyższej Izby Kontroli w Katowicach</w:t>
            </w:r>
          </w:p>
        </w:tc>
      </w:tr>
    </w:tbl>
    <w:p w14:paraId="0B3D47BA" w14:textId="77777777" w:rsidR="00BC56C4" w:rsidRPr="00D105C7" w:rsidRDefault="00BC56C4" w:rsidP="005F65DE">
      <w:pPr>
        <w:pStyle w:val="TreBold"/>
        <w:rPr>
          <w:rFonts w:cs="Arial"/>
          <w:b w:val="0"/>
          <w:bCs w:val="0"/>
          <w:szCs w:val="24"/>
        </w:rPr>
      </w:pPr>
    </w:p>
    <w:p w14:paraId="0B72DE03" w14:textId="6BF2BE90" w:rsidR="005F65DE" w:rsidRPr="00BD1108" w:rsidRDefault="001F60AB" w:rsidP="005F65DE">
      <w:pPr>
        <w:pStyle w:val="Tre12"/>
        <w:rPr>
          <w:rFonts w:cs="Arial"/>
          <w:szCs w:val="24"/>
        </w:rPr>
      </w:pPr>
      <w:r w:rsidRPr="00BD1108">
        <w:rPr>
          <w:rFonts w:cs="Arial"/>
          <w:szCs w:val="24"/>
        </w:rPr>
        <w:t xml:space="preserve">  </w:t>
      </w:r>
    </w:p>
    <w:p w14:paraId="301CD8D1" w14:textId="5AACEC67" w:rsidR="00530D7C" w:rsidRDefault="00530D7C" w:rsidP="005F65DE">
      <w:pPr>
        <w:pStyle w:val="Tre0"/>
        <w:rPr>
          <w:rFonts w:cs="Arial"/>
          <w:b/>
          <w:szCs w:val="24"/>
        </w:rPr>
      </w:pPr>
    </w:p>
    <w:p w14:paraId="51F98D72" w14:textId="09FFA9AC" w:rsidR="005F65DE" w:rsidRPr="00BD1108" w:rsidRDefault="000E63B0" w:rsidP="005F65DE">
      <w:pPr>
        <w:pStyle w:val="Tre0"/>
        <w:rPr>
          <w:rFonts w:cs="Arial"/>
          <w:b/>
          <w:szCs w:val="24"/>
        </w:rPr>
      </w:pPr>
      <w:r w:rsidRPr="00BD1108">
        <w:rPr>
          <w:rFonts w:cs="Arial"/>
          <w:b/>
          <w:szCs w:val="24"/>
        </w:rPr>
        <w:t xml:space="preserve">Szanowny Panie Dyrektorze, </w:t>
      </w:r>
    </w:p>
    <w:p w14:paraId="4AFE7E40" w14:textId="400351AF" w:rsidR="001F60AB" w:rsidRPr="00BD1108" w:rsidRDefault="001F60AB" w:rsidP="00274526">
      <w:pPr>
        <w:pStyle w:val="Tre0"/>
        <w:jc w:val="both"/>
        <w:rPr>
          <w:rFonts w:cs="Arial"/>
          <w:bCs/>
          <w:szCs w:val="24"/>
        </w:rPr>
      </w:pPr>
    </w:p>
    <w:p w14:paraId="0F7BCD37" w14:textId="62110AF2" w:rsidR="00530D7C" w:rsidRDefault="00530D7C" w:rsidP="00716D7A">
      <w:pPr>
        <w:pStyle w:val="Tre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w odpowiedzi na pismo nr LKA.410.1.10.2024 z dnia 03.04.2025 r., w sprawie wystąpienia pokontrolnego sygn. LKA.410.1.10.2024                  z 25 marca 2024 r., sporządzonego po kontroli P/24/001                            pt. </w:t>
      </w:r>
      <w:r w:rsidRPr="00530D7C">
        <w:rPr>
          <w:rFonts w:cs="Arial"/>
          <w:bCs/>
          <w:i/>
          <w:szCs w:val="24"/>
        </w:rPr>
        <w:t>„Wykonanie budżetu państwa w 2023 r. – wykorzystanie dotacji celowej z budżetu państwa na zadanie z zakresu administracji rządowej dotyczącego organizowania, finansowania i zapewnienia warunków do odbycia przez lekarzy stażu podyplomowego”,</w:t>
      </w:r>
      <w:r>
        <w:rPr>
          <w:rFonts w:cs="Arial"/>
          <w:bCs/>
          <w:szCs w:val="24"/>
        </w:rPr>
        <w:t xml:space="preserve"> przekazuję informację dotyczącą sposobu i efektów realizacji uwag i wniosk</w:t>
      </w:r>
      <w:r w:rsidR="00EA0F67">
        <w:rPr>
          <w:rFonts w:cs="Arial"/>
          <w:bCs/>
          <w:szCs w:val="24"/>
        </w:rPr>
        <w:t>u</w:t>
      </w:r>
      <w:r>
        <w:rPr>
          <w:rFonts w:cs="Arial"/>
          <w:bCs/>
          <w:szCs w:val="24"/>
        </w:rPr>
        <w:t xml:space="preserve"> pokontrolnego</w:t>
      </w:r>
      <w:r w:rsidR="002972E8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      </w:t>
      </w:r>
    </w:p>
    <w:p w14:paraId="5C5DC4B4" w14:textId="77777777" w:rsidR="00530D7C" w:rsidRDefault="00530D7C" w:rsidP="00716D7A">
      <w:pPr>
        <w:pStyle w:val="Tre0"/>
        <w:jc w:val="both"/>
        <w:rPr>
          <w:rFonts w:cs="Arial"/>
          <w:bCs/>
          <w:szCs w:val="24"/>
        </w:rPr>
      </w:pPr>
    </w:p>
    <w:p w14:paraId="7C2C453F" w14:textId="3B928E22" w:rsidR="001E55BA" w:rsidRPr="00BD1108" w:rsidRDefault="001E55BA" w:rsidP="005F65DE">
      <w:pPr>
        <w:pStyle w:val="Tre0"/>
        <w:rPr>
          <w:rFonts w:cs="Arial"/>
          <w:szCs w:val="24"/>
        </w:rPr>
      </w:pPr>
    </w:p>
    <w:p w14:paraId="3D4E6812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b/>
          <w:color w:val="000000"/>
          <w:sz w:val="24"/>
          <w:szCs w:val="24"/>
          <w:lang w:eastAsia="pl-PL"/>
        </w:rPr>
        <w:t>Pytanie nr 1.</w:t>
      </w:r>
    </w:p>
    <w:p w14:paraId="03FB4BFD" w14:textId="7A60B9AA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Czy w związku z pismem Departamentu Nadzoru Podmiotów Leczniczych i Ochrony Zdrowia Urzędu Marszałkowskiego nr NZ-SP-ZS.9052.1.2024., NZ-SP.KW</w:t>
      </w:r>
      <w:r w:rsidR="001F60AB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-00172/24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z 27 maja 2024 r. </w:t>
      </w:r>
      <w:r w:rsidR="001F60AB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skierowanym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do Wydziału Zdrowia Śląskiego Urzędu Wojewódzkiego w Katowicach został zwiększony budżet na 2024 r. w związku z podwyżką zasadniczego wynagrodzenia miesięcznego lekarzy i lekarzy dentystów?</w:t>
      </w:r>
    </w:p>
    <w:p w14:paraId="5A9EED65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E061648" w14:textId="0F5B97B2" w:rsidR="008B33AA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Odpowiedź</w:t>
      </w:r>
    </w:p>
    <w:p w14:paraId="47D736F2" w14:textId="77777777" w:rsidR="001E55BA" w:rsidRPr="00BD1108" w:rsidRDefault="001E55B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A9192C8" w14:textId="7158E48C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Budżet na rok 2024 został zwiększony o łączną kwotę 25 774 640 zł, w tym kwotę 3 200 000 zł z przeznaczeniem na pokrycie podwyżki zasadniczego wynagrodzenia miesięcznego lekarzy </w:t>
      </w:r>
      <w:r w:rsidR="001F60AB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i lekarzy dentystów.  </w:t>
      </w:r>
    </w:p>
    <w:p w14:paraId="6DB8FF8F" w14:textId="0084DC8C" w:rsidR="008B33AA" w:rsidRDefault="008B33A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040D94A5" w14:textId="760DFB84" w:rsidR="00101462" w:rsidRDefault="00101462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176EB78" w14:textId="524E9051" w:rsidR="00101462" w:rsidRDefault="00101462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E150E3B" w14:textId="0FDEE433" w:rsidR="00101462" w:rsidRPr="00BD1108" w:rsidRDefault="00101462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D310948" w14:textId="77777777" w:rsidR="008B33AA" w:rsidRPr="00BD1108" w:rsidRDefault="008B33AA" w:rsidP="00526507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Zwiększenie budżetu w roku 2024 nastąpiło w oparciu o: </w:t>
      </w:r>
    </w:p>
    <w:p w14:paraId="1F4220CB" w14:textId="54191788" w:rsidR="008B33AA" w:rsidRPr="00BD1108" w:rsidRDefault="008B33AA" w:rsidP="00526507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cs="Arial"/>
          <w:sz w:val="24"/>
          <w:szCs w:val="24"/>
        </w:rPr>
        <w:t xml:space="preserve">- Aneks nr 2 z dnia 26.08.2024 r. - zwiększenie budżetu  o kwotę 3 200 000 zł na pokrycie kosztów w związku z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podwyżką zasadniczego wyn</w:t>
      </w:r>
      <w:r w:rsidR="001F60AB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agrodzenia miesięcznego lekarzy </w:t>
      </w:r>
      <w:r w:rsidR="00AA345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i lekarzy dentystów;</w:t>
      </w:r>
    </w:p>
    <w:p w14:paraId="46F0D7B9" w14:textId="2CFDB446" w:rsidR="008B33AA" w:rsidRPr="00BD1108" w:rsidRDefault="008B33AA" w:rsidP="00526507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- Aneks nr 3 z dnia 05.11.2024 r. - zwiększenie wartości umowy o kwotę 22 574 640</w:t>
      </w:r>
      <w:r w:rsidR="001F60AB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 zł </w:t>
      </w:r>
      <w:r w:rsidR="00AA345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na pokrycie kosztów jesiennej edycji staży podyplomowych lekarzy i lekarzy dentystów oraz przyjętych stażystów podyplomowych z indywidualnymi terminami rozpoczęcia stażu. </w:t>
      </w:r>
    </w:p>
    <w:p w14:paraId="2090B517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4CBAF205" w14:textId="5AB8D250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Łączna wartość umowy wraz z aneksami w roku 2024, to kwota 90 215 640 zł.  </w:t>
      </w:r>
    </w:p>
    <w:p w14:paraId="3AE374E5" w14:textId="0F25CEC7" w:rsidR="008B33AA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87A5207" w14:textId="77777777" w:rsidR="008560FE" w:rsidRPr="00BD1108" w:rsidRDefault="008560FE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AC68A1F" w14:textId="5FDFFDED" w:rsidR="001E55B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Pytanie nr 2. </w:t>
      </w:r>
    </w:p>
    <w:p w14:paraId="30D27752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Czy Urząd Wojewódzki w odpowiedzi na pismo Departamentu NZ nr NZ-SP-ZS.9052.2.2024, NZ-SP.KW-00207/24 z 14 czerwca 2024 r. zwrócił 5% kwoty uzyskanej                    z tytułu odsetek za 2023 r. na rachunek bankowy od środków dotacji otrzymanej                                od Wojewody Śląskiego na sfinansowanie stażu podyplomowego lekarzy i lekarzy dentystów? </w:t>
      </w:r>
    </w:p>
    <w:p w14:paraId="153855F0" w14:textId="77777777" w:rsidR="008B33AA" w:rsidRPr="00BD1108" w:rsidRDefault="008B33A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D45A72A" w14:textId="77777777" w:rsidR="008B33AA" w:rsidRPr="00BD1108" w:rsidRDefault="008B33A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42ABAF7" w14:textId="616B6E7B" w:rsidR="008B33AA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Odpowiedź</w:t>
      </w:r>
    </w:p>
    <w:p w14:paraId="717A5C44" w14:textId="77777777" w:rsidR="001E55BA" w:rsidRPr="00BD1108" w:rsidRDefault="001E55B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56538539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Urząd Wojewódzki w odpowiedzi na pismo Departamentu NZ nr NZ-SP-ZS.9052.2.2024, NZ-SP.KW-00207/24 z 14 czerwca 2024 r. nie zwrócił 5% kwoty uzyskanej  z tytułu odsetek za 2023 r. na rachunek bankowy od środków dotacji otrzymanej na sfinansowanie stażu podyplomowego lekarzy i lekarzy dentystów.                           </w:t>
      </w:r>
    </w:p>
    <w:p w14:paraId="5D2AC056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Urząd Marszałkowski pismem nr NZ-SP-ZS.9052.2.2024, NZ-SP.KW-00207/24                                    z 14 czerwca 2024 r. zwrócił się do Wojewody Śląskiego z prośbą o zwrot 5% z tytułu odsetek bankowych, uzyskanych na rzecz budżetu państwa w roku 2023 w związku                       z realizacją zadania z zakresu administracji rządowej, powołując się na Wystąpienie pokontrolne nr LKA.410.1.10.2024 z dnia 28 marca 2024 r. W odpowiedzi na pismo, Wojewoda Śląski wskazał brak możliwości prawnych do dokonania zwrotu z tytułu niedokonania potrącenia na rzecz Województwa Śląskiego przysługującego udziału                       w realizowanych dochodach. „</w:t>
      </w:r>
      <w:r w:rsidRPr="00BD1108"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Jak wyjaśniono, przepis art. 255 ustawy z dnia 27 sierpnia 2009 r. o finansach publicznych (tj. Dz.U. z 2023 r., poz. 1270 z późn. zm.),wskazuje terminy przekazywania pobranych dochodów na rachunek dochodów budżetu państwa, jak i możliwości pomniejszenia przez jednostkę samorządu terytorialnego dochodów z tytułu realizacji zadań z zakresu administracji rządowej, przy czym możliwość potrącenia na rzecz jednostki przysługującego udziału % w uzyskiwanych dochodach, występuje wyłącznie przy przekazywaniu dochodów na rachunek bankowy Wojewody Śląskiego ( nie później).  Przepisy ustawy o finansach publicznych nie przewidują jednocześnie możliwości przywrócenia terminu do dokonania stosownego pomniejszenia (potrącenia), gdyż dochody pomniejszyć można wyłącznie w terminach wyznaczonych dla czynności przekazywania dochodów (wskazanych w ustawie, z zasady </w:t>
      </w:r>
      <w:proofErr w:type="spellStart"/>
      <w:r w:rsidRPr="00BD1108">
        <w:rPr>
          <w:rFonts w:eastAsia="Times New Roman" w:cs="Arial"/>
          <w:i/>
          <w:color w:val="000000"/>
          <w:sz w:val="24"/>
          <w:szCs w:val="24"/>
          <w:lang w:eastAsia="pl-PL"/>
        </w:rPr>
        <w:t>nieprzywracalnych</w:t>
      </w:r>
      <w:proofErr w:type="spellEnd"/>
      <w:r w:rsidRPr="00BD1108">
        <w:rPr>
          <w:rFonts w:eastAsia="Times New Roman" w:cs="Arial"/>
          <w:i/>
          <w:color w:val="000000"/>
          <w:sz w:val="24"/>
          <w:szCs w:val="24"/>
          <w:lang w:eastAsia="pl-PL"/>
        </w:rPr>
        <w:t>)”.</w:t>
      </w: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14:paraId="7D869E6A" w14:textId="774C1A02" w:rsidR="003B5274" w:rsidRDefault="003B5274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1788DE1" w14:textId="77777777" w:rsidR="006539A6" w:rsidRDefault="006539A6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13294489" w14:textId="5D7375BC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Pytanie nr 3.</w:t>
      </w:r>
    </w:p>
    <w:p w14:paraId="3136FF22" w14:textId="75D4F488" w:rsidR="008B33AA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Czy w 2024 r. Urząd Marszałkowski pobrał na dochody własne Województwa Śląskiego 5,0% kwoty uzyskanej z tytułu odsetek na rachunek bankowy od środków dotacji otrzymanej od Wojewody Śląskiego na sfinansowanie stażu podyplomowego lekarzy                         i lekarzy dentystów? Jeśli nie to proszę wyjaśnić dlaczego?</w:t>
      </w:r>
    </w:p>
    <w:p w14:paraId="05B5ED09" w14:textId="77777777" w:rsidR="001E55BA" w:rsidRPr="00BD1108" w:rsidRDefault="001E55B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5E67A25" w14:textId="77777777" w:rsidR="008B33AA" w:rsidRPr="00BD1108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50B126E8" w14:textId="34B774AF" w:rsidR="00F3664F" w:rsidRDefault="00F3664F" w:rsidP="00F3664F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FB76C5">
        <w:rPr>
          <w:rFonts w:eastAsia="Times New Roman" w:cs="Arial"/>
          <w:color w:val="000000"/>
          <w:sz w:val="24"/>
          <w:szCs w:val="24"/>
          <w:lang w:eastAsia="pl-PL"/>
        </w:rPr>
        <w:t>Odpowiedź</w:t>
      </w:r>
    </w:p>
    <w:p w14:paraId="7D04322A" w14:textId="77777777" w:rsidR="009E7709" w:rsidRDefault="009E7709" w:rsidP="00F3664F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72E85BF" w14:textId="77777777" w:rsidR="00F3664F" w:rsidRDefault="00F3664F" w:rsidP="00F3664F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 xml:space="preserve">Urząd Marszałkowski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nie 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 xml:space="preserve">pobrał na dochody własne Województwa Śląskiego 5,0% kwoty uzyskanej z tytułu odsetek na rachunek bankowy od środków dotacji otrzymanej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>od Wojewody Śląskiego na sfinansowanie stażu podyplomowego lekarzy i lekarzy dentystów</w:t>
      </w:r>
      <w:r>
        <w:rPr>
          <w:rFonts w:eastAsia="Times New Roman" w:cs="Arial"/>
          <w:color w:val="000000"/>
          <w:sz w:val="24"/>
          <w:szCs w:val="24"/>
          <w:lang w:eastAsia="pl-PL"/>
        </w:rPr>
        <w:t>, gdyż potrącenia takiego nie przewidywały zapisy umowy.</w:t>
      </w:r>
    </w:p>
    <w:p w14:paraId="074CCAD3" w14:textId="3D9BD06B" w:rsidR="00F3664F" w:rsidRDefault="00F3664F" w:rsidP="00F3664F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80DB58E" w14:textId="359FBD64" w:rsidR="00F3664F" w:rsidRDefault="00F3664F" w:rsidP="00F3664F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4"/>
          <w:szCs w:val="24"/>
        </w:rPr>
      </w:pPr>
      <w:bookmarkStart w:id="0" w:name="_Hlk161133375"/>
      <w:r>
        <w:rPr>
          <w:rFonts w:eastAsia="Times New Roman" w:cs="Arial"/>
          <w:sz w:val="24"/>
          <w:szCs w:val="24"/>
        </w:rPr>
        <w:t xml:space="preserve">Pracownicy </w:t>
      </w:r>
      <w:r w:rsidR="00EA0F67">
        <w:rPr>
          <w:rFonts w:eastAsia="Times New Roman" w:cs="Arial"/>
          <w:sz w:val="24"/>
          <w:szCs w:val="24"/>
        </w:rPr>
        <w:t xml:space="preserve">Śląskiego Urzędu Wojewódzkiego w Katowicach </w:t>
      </w:r>
      <w:r w:rsidRPr="003658D7">
        <w:rPr>
          <w:rFonts w:eastAsia="Times New Roman" w:cs="Arial"/>
          <w:sz w:val="24"/>
          <w:szCs w:val="24"/>
        </w:rPr>
        <w:t xml:space="preserve">przygotowując umowę </w:t>
      </w:r>
      <w:r w:rsidR="001D6631">
        <w:rPr>
          <w:rFonts w:eastAsia="Times New Roman" w:cs="Arial"/>
          <w:sz w:val="24"/>
          <w:szCs w:val="24"/>
        </w:rPr>
        <w:t xml:space="preserve">                     </w:t>
      </w:r>
      <w:r w:rsidRPr="003658D7">
        <w:rPr>
          <w:rFonts w:eastAsia="Times New Roman" w:cs="Arial"/>
          <w:sz w:val="24"/>
          <w:szCs w:val="24"/>
        </w:rPr>
        <w:t xml:space="preserve">nr 1/2024 z dnia 31.01.2024 r. </w:t>
      </w:r>
      <w:r w:rsidR="00614B84">
        <w:rPr>
          <w:rFonts w:eastAsia="Times New Roman" w:cs="Arial"/>
          <w:sz w:val="24"/>
          <w:szCs w:val="24"/>
        </w:rPr>
        <w:t xml:space="preserve"> </w:t>
      </w:r>
      <w:r w:rsidRPr="003658D7">
        <w:rPr>
          <w:rFonts w:eastAsia="Times New Roman" w:cs="Arial"/>
          <w:sz w:val="24"/>
          <w:szCs w:val="24"/>
        </w:rPr>
        <w:t>w sprawie określenia wysokości środków na sfinansowanie w 2024 r. staży podyplomowych lekarzy</w:t>
      </w:r>
      <w:r w:rsidR="00614B84">
        <w:rPr>
          <w:rFonts w:eastAsia="Times New Roman" w:cs="Arial"/>
          <w:sz w:val="24"/>
          <w:szCs w:val="24"/>
        </w:rPr>
        <w:t xml:space="preserve"> </w:t>
      </w:r>
      <w:r w:rsidRPr="003658D7">
        <w:rPr>
          <w:rFonts w:eastAsia="Times New Roman" w:cs="Arial"/>
          <w:sz w:val="24"/>
          <w:szCs w:val="24"/>
        </w:rPr>
        <w:t>i</w:t>
      </w:r>
      <w:r w:rsidR="00614B84">
        <w:rPr>
          <w:rFonts w:eastAsia="Times New Roman" w:cs="Arial"/>
          <w:sz w:val="24"/>
          <w:szCs w:val="24"/>
        </w:rPr>
        <w:t xml:space="preserve"> </w:t>
      </w:r>
      <w:r w:rsidRPr="003658D7">
        <w:rPr>
          <w:rFonts w:eastAsia="Times New Roman" w:cs="Arial"/>
          <w:sz w:val="24"/>
          <w:szCs w:val="24"/>
        </w:rPr>
        <w:t xml:space="preserve">lekarzy dentystów oraz sposobu i trybu ich przekazywania i rozliczania, </w:t>
      </w:r>
      <w:r w:rsidRPr="00920F57">
        <w:rPr>
          <w:rFonts w:eastAsia="Times New Roman" w:cs="Arial"/>
          <w:b/>
          <w:sz w:val="24"/>
          <w:szCs w:val="24"/>
        </w:rPr>
        <w:t>nie przychyli</w:t>
      </w:r>
      <w:r>
        <w:rPr>
          <w:rFonts w:eastAsia="Times New Roman" w:cs="Arial"/>
          <w:b/>
          <w:sz w:val="24"/>
          <w:szCs w:val="24"/>
        </w:rPr>
        <w:t>li</w:t>
      </w:r>
      <w:r w:rsidRPr="00920F57">
        <w:rPr>
          <w:rFonts w:eastAsia="Times New Roman" w:cs="Arial"/>
          <w:b/>
          <w:sz w:val="24"/>
          <w:szCs w:val="24"/>
        </w:rPr>
        <w:t xml:space="preserve"> się</w:t>
      </w:r>
      <w:r w:rsidRPr="003658D7">
        <w:rPr>
          <w:rFonts w:eastAsia="Times New Roman" w:cs="Arial"/>
          <w:sz w:val="24"/>
          <w:szCs w:val="24"/>
        </w:rPr>
        <w:t xml:space="preserve"> do </w:t>
      </w:r>
      <w:r>
        <w:rPr>
          <w:rFonts w:eastAsia="Times New Roman" w:cs="Arial"/>
          <w:sz w:val="24"/>
          <w:szCs w:val="24"/>
        </w:rPr>
        <w:t>pr</w:t>
      </w:r>
      <w:r w:rsidRPr="003658D7">
        <w:rPr>
          <w:rFonts w:eastAsia="Times New Roman" w:cs="Arial"/>
          <w:sz w:val="24"/>
          <w:szCs w:val="24"/>
        </w:rPr>
        <w:t xml:space="preserve">opozycji zmiany zapisów </w:t>
      </w:r>
      <w:r>
        <w:rPr>
          <w:rFonts w:eastAsia="Times New Roman" w:cs="Arial"/>
          <w:sz w:val="24"/>
          <w:szCs w:val="24"/>
        </w:rPr>
        <w:t xml:space="preserve">projektu </w:t>
      </w:r>
      <w:r w:rsidRPr="003658D7">
        <w:rPr>
          <w:rFonts w:eastAsia="Times New Roman" w:cs="Arial"/>
          <w:sz w:val="24"/>
          <w:szCs w:val="24"/>
        </w:rPr>
        <w:t>umowy</w:t>
      </w:r>
      <w:r>
        <w:rPr>
          <w:rFonts w:eastAsia="Times New Roman" w:cs="Arial"/>
          <w:sz w:val="24"/>
          <w:szCs w:val="24"/>
        </w:rPr>
        <w:t xml:space="preserve"> </w:t>
      </w:r>
      <w:r w:rsidRPr="003658D7">
        <w:rPr>
          <w:rFonts w:eastAsia="Times New Roman" w:cs="Arial"/>
          <w:sz w:val="24"/>
          <w:szCs w:val="24"/>
        </w:rPr>
        <w:t>w sprawie odsetek bankowych</w:t>
      </w:r>
      <w:r>
        <w:rPr>
          <w:rFonts w:eastAsia="Times New Roman" w:cs="Arial"/>
          <w:sz w:val="24"/>
          <w:szCs w:val="24"/>
        </w:rPr>
        <w:t>, zgłaszanych przez Urząd Marszałkowski podczas roboczych konsultacji.</w:t>
      </w:r>
    </w:p>
    <w:p w14:paraId="30FAC534" w14:textId="77777777" w:rsidR="00F3664F" w:rsidRDefault="00F3664F" w:rsidP="00F3664F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sz w:val="24"/>
          <w:szCs w:val="24"/>
          <w:lang w:eastAsia="pl-PL"/>
        </w:rPr>
      </w:pPr>
    </w:p>
    <w:p w14:paraId="1F6C33B5" w14:textId="77777777" w:rsidR="00F3664F" w:rsidRPr="003658D7" w:rsidRDefault="00F3664F" w:rsidP="00F3664F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4"/>
          <w:szCs w:val="24"/>
        </w:rPr>
      </w:pPr>
      <w:r>
        <w:rPr>
          <w:rFonts w:eastAsiaTheme="minorEastAsia" w:cs="Arial"/>
          <w:sz w:val="24"/>
          <w:szCs w:val="24"/>
          <w:lang w:eastAsia="pl-PL"/>
        </w:rPr>
        <w:t xml:space="preserve">Projekt zapisów </w:t>
      </w:r>
      <w:r w:rsidRPr="003658D7">
        <w:rPr>
          <w:rFonts w:eastAsiaTheme="minorEastAsia" w:cs="Arial"/>
          <w:sz w:val="24"/>
          <w:szCs w:val="24"/>
          <w:lang w:eastAsia="pl-PL"/>
        </w:rPr>
        <w:t xml:space="preserve">umowy został </w:t>
      </w:r>
      <w:r>
        <w:rPr>
          <w:rFonts w:eastAsiaTheme="minorEastAsia" w:cs="Arial"/>
          <w:sz w:val="24"/>
          <w:szCs w:val="24"/>
          <w:lang w:eastAsia="pl-PL"/>
        </w:rPr>
        <w:t xml:space="preserve">bowiem uprzednio </w:t>
      </w:r>
      <w:r w:rsidRPr="003658D7">
        <w:rPr>
          <w:rFonts w:eastAsiaTheme="minorEastAsia" w:cs="Arial"/>
          <w:sz w:val="24"/>
          <w:szCs w:val="24"/>
          <w:lang w:eastAsia="pl-PL"/>
        </w:rPr>
        <w:t>zatwierdzony przez Prokuratorię Generalną</w:t>
      </w:r>
      <w:r>
        <w:rPr>
          <w:rFonts w:eastAsiaTheme="minorEastAsia" w:cs="Arial"/>
          <w:sz w:val="24"/>
          <w:szCs w:val="24"/>
          <w:lang w:eastAsia="pl-PL"/>
        </w:rPr>
        <w:t xml:space="preserve"> w Warszawie</w:t>
      </w:r>
      <w:r w:rsidRPr="003658D7">
        <w:rPr>
          <w:rFonts w:eastAsiaTheme="minorEastAsia" w:cs="Arial"/>
          <w:sz w:val="24"/>
          <w:szCs w:val="24"/>
          <w:lang w:eastAsia="pl-PL"/>
        </w:rPr>
        <w:t xml:space="preserve">, </w:t>
      </w:r>
      <w:r>
        <w:rPr>
          <w:rFonts w:eastAsiaTheme="minorEastAsia" w:cs="Arial"/>
          <w:sz w:val="24"/>
          <w:szCs w:val="24"/>
          <w:lang w:eastAsia="pl-PL"/>
        </w:rPr>
        <w:t xml:space="preserve">z zapisami w brzmieniu: </w:t>
      </w:r>
      <w:r w:rsidRPr="003658D7">
        <w:rPr>
          <w:rFonts w:eastAsiaTheme="minorEastAsia" w:cs="Arial"/>
          <w:sz w:val="24"/>
          <w:szCs w:val="24"/>
          <w:lang w:eastAsia="pl-PL"/>
        </w:rPr>
        <w:t xml:space="preserve"> </w:t>
      </w:r>
    </w:p>
    <w:p w14:paraId="15087C1A" w14:textId="77777777" w:rsidR="00F3664F" w:rsidRPr="003658D7" w:rsidRDefault="00F3664F" w:rsidP="00F3664F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3658D7">
        <w:rPr>
          <w:rFonts w:cs="Arial"/>
          <w:sz w:val="24"/>
          <w:szCs w:val="24"/>
        </w:rPr>
        <w:t xml:space="preserve">- § 1 </w:t>
      </w:r>
      <w:r w:rsidRPr="003658D7">
        <w:rPr>
          <w:rFonts w:eastAsiaTheme="minorHAnsi" w:cs="Arial"/>
          <w:sz w:val="24"/>
          <w:szCs w:val="24"/>
        </w:rPr>
        <w:t xml:space="preserve">ust. 10 „Marszałek zobowiązany jest przekazać odsetki bankowe uzyskane </w:t>
      </w:r>
      <w:r>
        <w:rPr>
          <w:rFonts w:eastAsiaTheme="minorHAnsi" w:cs="Arial"/>
          <w:sz w:val="24"/>
          <w:szCs w:val="24"/>
        </w:rPr>
        <w:t xml:space="preserve">                      </w:t>
      </w:r>
      <w:r w:rsidRPr="003658D7">
        <w:rPr>
          <w:rFonts w:eastAsiaTheme="minorHAnsi" w:cs="Arial"/>
          <w:sz w:val="24"/>
          <w:szCs w:val="24"/>
        </w:rPr>
        <w:t>od środków dotacji celowej przekazanej przez Wojewodę Śląskiego na rea</w:t>
      </w:r>
      <w:r>
        <w:rPr>
          <w:rFonts w:eastAsiaTheme="minorHAnsi" w:cs="Arial"/>
          <w:sz w:val="24"/>
          <w:szCs w:val="24"/>
        </w:rPr>
        <w:t xml:space="preserve">lizację zadania, o którym mowa </w:t>
      </w:r>
      <w:r w:rsidRPr="003658D7">
        <w:rPr>
          <w:rFonts w:eastAsiaTheme="minorHAnsi" w:cs="Arial"/>
          <w:sz w:val="24"/>
          <w:szCs w:val="24"/>
        </w:rPr>
        <w:t>w § 1 ust. 1 umowy.”</w:t>
      </w:r>
    </w:p>
    <w:p w14:paraId="018DA0A7" w14:textId="77777777" w:rsidR="00F3664F" w:rsidRDefault="00F3664F" w:rsidP="00F3664F">
      <w:pPr>
        <w:spacing w:line="320" w:lineRule="exact"/>
        <w:contextualSpacing/>
        <w:jc w:val="both"/>
        <w:rPr>
          <w:rFonts w:eastAsiaTheme="minorHAnsi" w:cs="Arial"/>
          <w:sz w:val="24"/>
          <w:szCs w:val="24"/>
        </w:rPr>
      </w:pPr>
      <w:r w:rsidRPr="003658D7">
        <w:rPr>
          <w:rFonts w:eastAsiaTheme="minorHAnsi" w:cs="Arial"/>
          <w:sz w:val="24"/>
          <w:szCs w:val="24"/>
        </w:rPr>
        <w:t xml:space="preserve">- </w:t>
      </w:r>
      <w:r w:rsidRPr="003658D7">
        <w:rPr>
          <w:rFonts w:cs="Arial"/>
          <w:sz w:val="24"/>
          <w:szCs w:val="24"/>
        </w:rPr>
        <w:t>§ 1 ust.</w:t>
      </w:r>
      <w:r w:rsidRPr="003658D7">
        <w:rPr>
          <w:rFonts w:eastAsiaTheme="minorHAnsi" w:cs="Arial"/>
          <w:sz w:val="24"/>
          <w:szCs w:val="24"/>
        </w:rPr>
        <w:t xml:space="preserve"> 11 „Kwotę, o której mowa w ust. 10 oraz przychody uzyskane od przekazanej dotacji celowej budżetu państwa należy przekazać do dnia 15 stycznia 2025 r. na rachunek bankowy Wojewody nr NBP O/O Katowice 37 1010 1212 0053 5322 3100 0000”.</w:t>
      </w:r>
    </w:p>
    <w:p w14:paraId="3158EAC7" w14:textId="77777777" w:rsidR="00F3664F" w:rsidRDefault="00F3664F" w:rsidP="00F3664F">
      <w:pPr>
        <w:spacing w:line="320" w:lineRule="exact"/>
        <w:contextualSpacing/>
        <w:jc w:val="both"/>
        <w:rPr>
          <w:rFonts w:eastAsiaTheme="minorHAnsi" w:cs="Arial"/>
          <w:sz w:val="24"/>
          <w:szCs w:val="24"/>
        </w:rPr>
      </w:pPr>
    </w:p>
    <w:p w14:paraId="3B33B268" w14:textId="69A2F672" w:rsidR="00F3664F" w:rsidRPr="003658D7" w:rsidRDefault="00F3664F" w:rsidP="00F3664F">
      <w:pPr>
        <w:spacing w:line="320" w:lineRule="exact"/>
        <w:contextualSpacing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 xml:space="preserve">Urząd Marszałkowski nie miał wpływu na zatwierdzenie </w:t>
      </w:r>
      <w:r w:rsidR="00EA0F67">
        <w:rPr>
          <w:rFonts w:eastAsiaTheme="minorHAnsi" w:cs="Arial"/>
          <w:sz w:val="24"/>
          <w:szCs w:val="24"/>
        </w:rPr>
        <w:t xml:space="preserve">ww. </w:t>
      </w:r>
      <w:r>
        <w:rPr>
          <w:rFonts w:eastAsiaTheme="minorHAnsi" w:cs="Arial"/>
          <w:sz w:val="24"/>
          <w:szCs w:val="24"/>
        </w:rPr>
        <w:t xml:space="preserve">zapisów. </w:t>
      </w:r>
    </w:p>
    <w:p w14:paraId="49500427" w14:textId="77777777" w:rsidR="00F3664F" w:rsidRDefault="00F3664F" w:rsidP="00F3664F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DBC2F86" w14:textId="3BABD1CE" w:rsidR="00F3664F" w:rsidRPr="00920F57" w:rsidRDefault="00F3664F" w:rsidP="00EF2A09">
      <w:pPr>
        <w:tabs>
          <w:tab w:val="left" w:pos="426"/>
        </w:tabs>
        <w:spacing w:line="320" w:lineRule="exact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Urząd Marszałkowski dwukrotnie, w trakcie roku 2024, zwracał się z wnioskiem </w:t>
      </w:r>
      <w:r w:rsidR="00EA11BB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 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do Wojewody Śląskiego o wprowadzenie do </w:t>
      </w:r>
      <w:r w:rsidR="00EA0F67">
        <w:rPr>
          <w:rFonts w:eastAsia="Times New Roman" w:cs="Arial"/>
          <w:color w:val="000000"/>
          <w:sz w:val="24"/>
          <w:szCs w:val="24"/>
          <w:lang w:eastAsia="pl-PL"/>
        </w:rPr>
        <w:t>u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mowy </w:t>
      </w:r>
      <w:r w:rsidR="00EA0F67">
        <w:rPr>
          <w:rFonts w:eastAsia="Times New Roman" w:cs="Arial"/>
          <w:color w:val="000000"/>
          <w:sz w:val="24"/>
          <w:szCs w:val="24"/>
          <w:lang w:eastAsia="pl-PL"/>
        </w:rPr>
        <w:t xml:space="preserve">nr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1/2024 </w:t>
      </w:r>
      <w:r>
        <w:rPr>
          <w:rFonts w:cs="Arial"/>
          <w:sz w:val="24"/>
          <w:szCs w:val="24"/>
        </w:rPr>
        <w:t xml:space="preserve">zapisu określającego wprost możliwość stosowania art. 255 ustawy o finansach publicznych do odsetek narastających od rachunku bankowego. Aneks w </w:t>
      </w:r>
      <w:r w:rsidR="00EA0F67">
        <w:rPr>
          <w:rFonts w:cs="Arial"/>
          <w:sz w:val="24"/>
          <w:szCs w:val="24"/>
        </w:rPr>
        <w:t xml:space="preserve">ww. </w:t>
      </w:r>
      <w:r>
        <w:rPr>
          <w:rFonts w:cs="Arial"/>
          <w:sz w:val="24"/>
          <w:szCs w:val="24"/>
        </w:rPr>
        <w:t>zakresie nie został przygotowany przez Wojewodę Śląskiego.</w:t>
      </w:r>
    </w:p>
    <w:p w14:paraId="5777FBF9" w14:textId="77777777" w:rsidR="00F3664F" w:rsidRDefault="00F3664F" w:rsidP="00EF2A0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4E89073B" w14:textId="77777777" w:rsidR="0028415A" w:rsidRDefault="00F3664F" w:rsidP="00EF2A09">
      <w:pPr>
        <w:spacing w:line="320" w:lineRule="exact"/>
        <w:jc w:val="both"/>
        <w:rPr>
          <w:rFonts w:cs="Arial"/>
          <w:sz w:val="24"/>
          <w:szCs w:val="24"/>
        </w:rPr>
      </w:pPr>
      <w:r w:rsidRPr="0072107B">
        <w:rPr>
          <w:rFonts w:eastAsia="Times New Roman" w:cs="Arial"/>
          <w:color w:val="000000"/>
          <w:sz w:val="24"/>
          <w:szCs w:val="24"/>
          <w:lang w:eastAsia="pl-PL"/>
        </w:rPr>
        <w:t>W związku z powyższym</w:t>
      </w:r>
      <w:r w:rsidR="00EA0F67">
        <w:rPr>
          <w:rFonts w:eastAsia="Times New Roman" w:cs="Arial"/>
          <w:color w:val="000000"/>
          <w:sz w:val="24"/>
          <w:szCs w:val="24"/>
          <w:lang w:eastAsia="pl-PL"/>
        </w:rPr>
        <w:t>,</w:t>
      </w:r>
      <w:r w:rsidRPr="0072107B">
        <w:rPr>
          <w:rFonts w:eastAsia="Times New Roman" w:cs="Arial"/>
          <w:color w:val="000000"/>
          <w:sz w:val="24"/>
          <w:szCs w:val="24"/>
          <w:lang w:eastAsia="pl-PL"/>
        </w:rPr>
        <w:t xml:space="preserve"> Urząd Marszałkowski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t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 xml:space="preserve">rzymając się </w:t>
      </w:r>
      <w:r w:rsidRPr="006911C0">
        <w:rPr>
          <w:rFonts w:eastAsiaTheme="minorEastAsia" w:cs="Arial"/>
          <w:sz w:val="24"/>
          <w:szCs w:val="24"/>
          <w:lang w:eastAsia="pl-PL"/>
        </w:rPr>
        <w:t>ściśle zapis</w:t>
      </w:r>
      <w:r w:rsidRPr="006911C0">
        <w:rPr>
          <w:rFonts w:eastAsiaTheme="minorEastAsia" w:cs="Arial"/>
          <w:sz w:val="24"/>
          <w:szCs w:val="24"/>
          <w:lang w:val="en-US" w:eastAsia="pl-PL"/>
        </w:rPr>
        <w:t>ó</w:t>
      </w:r>
      <w:r w:rsidRPr="006911C0">
        <w:rPr>
          <w:rFonts w:eastAsiaTheme="minorEastAsia" w:cs="Arial"/>
          <w:sz w:val="24"/>
          <w:szCs w:val="24"/>
          <w:lang w:eastAsia="pl-PL"/>
        </w:rPr>
        <w:t>w zawartej umowy ważnej i wiążącej strony w świetle przepisów prawa</w:t>
      </w:r>
      <w:r>
        <w:rPr>
          <w:rFonts w:eastAsiaTheme="minorEastAsia" w:cs="Arial"/>
          <w:sz w:val="24"/>
          <w:szCs w:val="24"/>
          <w:lang w:eastAsia="pl-PL"/>
        </w:rPr>
        <w:t xml:space="preserve"> , 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 xml:space="preserve">nie pobrał na dochody własne Województwa Śląskiego 5,0% kwoty uzyskanej z tytułu odsetek na rachunek bankowy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</w:t>
      </w:r>
      <w:r w:rsidRPr="003658D7">
        <w:rPr>
          <w:rFonts w:eastAsia="Times New Roman" w:cs="Arial"/>
          <w:color w:val="000000"/>
          <w:sz w:val="24"/>
          <w:szCs w:val="24"/>
          <w:lang w:eastAsia="pl-PL"/>
        </w:rPr>
        <w:t>od środków dotacji otrzymanej na sfinansowanie stażu podyplomowego lekarzy i lekarz</w:t>
      </w:r>
      <w:r>
        <w:rPr>
          <w:rFonts w:eastAsia="Times New Roman" w:cs="Arial"/>
          <w:color w:val="000000"/>
          <w:sz w:val="24"/>
          <w:szCs w:val="24"/>
          <w:lang w:eastAsia="pl-PL"/>
        </w:rPr>
        <w:t>y.</w:t>
      </w:r>
      <w:bookmarkEnd w:id="0"/>
    </w:p>
    <w:p w14:paraId="5544FC31" w14:textId="3B1A5295" w:rsidR="00F3664F" w:rsidRPr="00920F57" w:rsidRDefault="00F3664F" w:rsidP="00EF2A09">
      <w:pPr>
        <w:spacing w:line="320" w:lineRule="exact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Podkreślenia wymaga, że o</w:t>
      </w:r>
      <w:r w:rsidRPr="003658D7">
        <w:rPr>
          <w:rFonts w:cs="Arial"/>
          <w:sz w:val="24"/>
          <w:szCs w:val="24"/>
        </w:rPr>
        <w:t>dprowadzenie na rachunek Skarbu Państwa 1</w:t>
      </w:r>
      <w:r>
        <w:rPr>
          <w:rFonts w:cs="Arial"/>
          <w:sz w:val="24"/>
          <w:szCs w:val="24"/>
        </w:rPr>
        <w:t xml:space="preserve">00% odsetek bankowych narosłych </w:t>
      </w:r>
      <w:r w:rsidRPr="003658D7">
        <w:rPr>
          <w:rFonts w:cs="Arial"/>
          <w:sz w:val="24"/>
          <w:szCs w:val="24"/>
        </w:rPr>
        <w:t>od dotacji, otrzymanych na sfinansowanie stażu podyplomowego lekarzy w 202</w:t>
      </w:r>
      <w:r>
        <w:rPr>
          <w:rFonts w:cs="Arial"/>
          <w:sz w:val="24"/>
          <w:szCs w:val="24"/>
        </w:rPr>
        <w:t>4</w:t>
      </w:r>
      <w:r w:rsidRPr="003658D7">
        <w:rPr>
          <w:rFonts w:cs="Arial"/>
          <w:sz w:val="24"/>
          <w:szCs w:val="24"/>
        </w:rPr>
        <w:t xml:space="preserve"> r</w:t>
      </w:r>
      <w:r w:rsidR="00EA0F67">
        <w:rPr>
          <w:rFonts w:cs="Arial"/>
          <w:sz w:val="24"/>
          <w:szCs w:val="24"/>
        </w:rPr>
        <w:t>.</w:t>
      </w:r>
      <w:r w:rsidRPr="003658D7">
        <w:rPr>
          <w:rFonts w:cs="Arial"/>
          <w:sz w:val="24"/>
          <w:szCs w:val="24"/>
        </w:rPr>
        <w:t xml:space="preserve">, wynikało wyłącznie z wywiązania się przez Województwo z obowiązku określonego </w:t>
      </w:r>
      <w:r w:rsidR="00EA0F67">
        <w:rPr>
          <w:rFonts w:cs="Arial"/>
          <w:sz w:val="24"/>
          <w:szCs w:val="24"/>
        </w:rPr>
        <w:t>u</w:t>
      </w:r>
      <w:r w:rsidRPr="003658D7">
        <w:rPr>
          <w:rFonts w:cs="Arial"/>
          <w:sz w:val="24"/>
          <w:szCs w:val="24"/>
        </w:rPr>
        <w:t xml:space="preserve">mową dotacji, zawartą z </w:t>
      </w:r>
      <w:r w:rsidRPr="003658D7">
        <w:rPr>
          <w:rFonts w:eastAsia="Times New Roman" w:cs="Arial"/>
          <w:sz w:val="24"/>
          <w:szCs w:val="24"/>
          <w:lang w:eastAsia="pl-PL"/>
        </w:rPr>
        <w:t xml:space="preserve">Skarbem Państwa - Wojewodą Śląskim </w:t>
      </w:r>
      <w:r w:rsidR="00EA0F67">
        <w:rPr>
          <w:rFonts w:cs="Arial"/>
          <w:sz w:val="24"/>
          <w:szCs w:val="24"/>
        </w:rPr>
        <w:t>n</w:t>
      </w:r>
      <w:r w:rsidRPr="003658D7">
        <w:rPr>
          <w:rFonts w:cs="Arial"/>
          <w:sz w:val="24"/>
          <w:szCs w:val="24"/>
        </w:rPr>
        <w:t>r 1/202</w:t>
      </w:r>
      <w:r>
        <w:rPr>
          <w:rFonts w:cs="Arial"/>
          <w:sz w:val="24"/>
          <w:szCs w:val="24"/>
        </w:rPr>
        <w:t xml:space="preserve">4 </w:t>
      </w:r>
      <w:r w:rsidR="0028415A"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>z dnia 3</w:t>
      </w:r>
      <w:r w:rsidRPr="003658D7">
        <w:rPr>
          <w:rFonts w:cs="Arial"/>
          <w:sz w:val="24"/>
          <w:szCs w:val="24"/>
        </w:rPr>
        <w:t xml:space="preserve">1 </w:t>
      </w:r>
      <w:r>
        <w:rPr>
          <w:rFonts w:cs="Arial"/>
          <w:sz w:val="24"/>
          <w:szCs w:val="24"/>
        </w:rPr>
        <w:t xml:space="preserve">stycznia  2024 r. </w:t>
      </w:r>
      <w:r w:rsidRPr="00920F57">
        <w:rPr>
          <w:rFonts w:cs="Arial"/>
          <w:b/>
          <w:sz w:val="24"/>
          <w:szCs w:val="24"/>
        </w:rPr>
        <w:t xml:space="preserve">Treść umowy została Województwu narzucona przez </w:t>
      </w:r>
      <w:r w:rsidR="0028415A">
        <w:rPr>
          <w:rFonts w:cs="Arial"/>
          <w:b/>
          <w:sz w:val="24"/>
          <w:szCs w:val="24"/>
        </w:rPr>
        <w:t xml:space="preserve">                    </w:t>
      </w:r>
      <w:r w:rsidRPr="00920F57">
        <w:rPr>
          <w:rFonts w:cs="Arial"/>
          <w:b/>
          <w:sz w:val="24"/>
          <w:szCs w:val="24"/>
        </w:rPr>
        <w:t xml:space="preserve">Skarb Państwa (a jej zapisy Skarb Państwa skonsultował uprzednio z Prokuratorią Generalną). </w:t>
      </w:r>
    </w:p>
    <w:p w14:paraId="034CB2B3" w14:textId="6725D8DB" w:rsidR="008B33AA" w:rsidRDefault="008B33AA" w:rsidP="008B33AA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31FD3D8C" w14:textId="77777777" w:rsidR="00EF2A09" w:rsidRPr="00BD1108" w:rsidRDefault="00EF2A09" w:rsidP="008B33AA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30702F61" w14:textId="77777777" w:rsidR="008B33AA" w:rsidRPr="00BD1108" w:rsidRDefault="008B33AA" w:rsidP="008B33AA">
      <w:pPr>
        <w:tabs>
          <w:tab w:val="left" w:pos="426"/>
        </w:tabs>
        <w:spacing w:line="320" w:lineRule="exact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Pytanie nr 4. </w:t>
      </w:r>
    </w:p>
    <w:p w14:paraId="5AD6787A" w14:textId="77777777" w:rsidR="008B33AA" w:rsidRPr="00BD1108" w:rsidRDefault="008B33AA" w:rsidP="008B33AA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Czy Urząd Marszałkowski otrzymał odpowiedź od Ministra Finansów na pismo nr FN-RB.300.1.2025, FN-RB.KW-00007/24 z 23 kwietnia 2024 r., ponowione pismem nr FN-RB.300.1.2024, FN-RB-KW-0010/24 z 7 czerwca 2024 r.  </w:t>
      </w:r>
    </w:p>
    <w:p w14:paraId="70D8C1CD" w14:textId="15451627" w:rsidR="008B33AA" w:rsidRDefault="008B33A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66F91AA" w14:textId="5E34A556" w:rsidR="001E55BA" w:rsidRDefault="001E55B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1416BD7" w14:textId="1DE659C0" w:rsidR="001E55BA" w:rsidRPr="00BD1108" w:rsidRDefault="001E55BA" w:rsidP="008B33AA">
      <w:pPr>
        <w:tabs>
          <w:tab w:val="left" w:pos="426"/>
        </w:tabs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468FBB60" w14:textId="2828D09B" w:rsidR="008B33AA" w:rsidRDefault="008B33A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D1108">
        <w:rPr>
          <w:rFonts w:eastAsia="Times New Roman" w:cs="Arial"/>
          <w:color w:val="000000"/>
          <w:sz w:val="24"/>
          <w:szCs w:val="24"/>
          <w:lang w:eastAsia="pl-PL"/>
        </w:rPr>
        <w:t>Odpowiedź</w:t>
      </w:r>
    </w:p>
    <w:p w14:paraId="40D78C3F" w14:textId="77777777" w:rsidR="003B5274" w:rsidRPr="00BD1108" w:rsidRDefault="003B5274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3142CEA" w14:textId="1824FE23" w:rsidR="008B33AA" w:rsidRPr="00BD1108" w:rsidRDefault="00D1234A" w:rsidP="003B5274">
      <w:pPr>
        <w:tabs>
          <w:tab w:val="left" w:pos="426"/>
        </w:tabs>
        <w:spacing w:line="320" w:lineRule="exact"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Pomimo podjętej próby kontaktu telefonicznego z przedstawicielami Ministerstwa Finansów, Urząd Marszałkowski nie wyegzekwował </w:t>
      </w:r>
      <w:r w:rsidR="008B33AA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odpowiedzi od Ministra Finansów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</w:t>
      </w:r>
      <w:r w:rsidR="008B33AA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na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pismo </w:t>
      </w:r>
      <w:r w:rsidR="008B33AA" w:rsidRPr="00BD1108">
        <w:rPr>
          <w:rFonts w:eastAsia="Times New Roman" w:cs="Arial"/>
          <w:color w:val="000000"/>
          <w:sz w:val="24"/>
          <w:szCs w:val="24"/>
          <w:lang w:eastAsia="pl-PL"/>
        </w:rPr>
        <w:t>nr FN-RB.300.1.2025, FN-RB.KW-00007/24 z 23 kwietnia 2024 r., ponowione pi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smem </w:t>
      </w:r>
      <w:r w:rsidR="008B33AA" w:rsidRPr="00BD1108">
        <w:rPr>
          <w:rFonts w:eastAsia="Times New Roman" w:cs="Arial"/>
          <w:color w:val="000000"/>
          <w:sz w:val="24"/>
          <w:szCs w:val="24"/>
          <w:lang w:eastAsia="pl-PL"/>
        </w:rPr>
        <w:t xml:space="preserve">nr FN-RB.300.1.2024, FN-RB-KW-0010/24 z 7 czerwca 2024 r.  </w:t>
      </w:r>
    </w:p>
    <w:p w14:paraId="7019B883" w14:textId="77777777" w:rsidR="006539A6" w:rsidRDefault="006539A6" w:rsidP="006539A6">
      <w:pPr>
        <w:pStyle w:val="Tre0"/>
        <w:rPr>
          <w:rFonts w:cs="Arial"/>
          <w:szCs w:val="24"/>
        </w:rPr>
      </w:pPr>
    </w:p>
    <w:p w14:paraId="14884E6E" w14:textId="77777777" w:rsidR="006539A6" w:rsidRDefault="006539A6" w:rsidP="006539A6">
      <w:pPr>
        <w:pStyle w:val="Tre0"/>
        <w:rPr>
          <w:rFonts w:cs="Arial"/>
          <w:szCs w:val="24"/>
        </w:rPr>
      </w:pPr>
    </w:p>
    <w:p w14:paraId="3E71F2A9" w14:textId="77777777" w:rsidR="006539A6" w:rsidRDefault="006539A6" w:rsidP="006539A6">
      <w:pPr>
        <w:pStyle w:val="Tre0"/>
        <w:rPr>
          <w:rFonts w:cs="Arial"/>
          <w:szCs w:val="24"/>
        </w:rPr>
      </w:pPr>
    </w:p>
    <w:p w14:paraId="54B82D84" w14:textId="77777777" w:rsidR="006539A6" w:rsidRDefault="006539A6" w:rsidP="006539A6">
      <w:pPr>
        <w:pStyle w:val="Tre0"/>
        <w:rPr>
          <w:rFonts w:cs="Arial"/>
          <w:szCs w:val="24"/>
        </w:rPr>
      </w:pPr>
    </w:p>
    <w:p w14:paraId="34D78080" w14:textId="347702EE" w:rsidR="006E337A" w:rsidRDefault="006E337A" w:rsidP="006539A6">
      <w:pPr>
        <w:pStyle w:val="Tre0"/>
        <w:rPr>
          <w:rFonts w:cs="Arial"/>
          <w:szCs w:val="24"/>
        </w:rPr>
      </w:pPr>
      <w:r w:rsidRPr="00BD1108">
        <w:rPr>
          <w:rFonts w:cs="Arial"/>
          <w:szCs w:val="24"/>
        </w:rPr>
        <w:t>Z poważaniem,</w:t>
      </w:r>
    </w:p>
    <w:p w14:paraId="5D556249" w14:textId="7496B99E" w:rsidR="009F2AA3" w:rsidRDefault="009F2AA3" w:rsidP="009F2AA3">
      <w:pPr>
        <w:pStyle w:val="Tre0"/>
        <w:rPr>
          <w:rFonts w:cs="Arial"/>
          <w:szCs w:val="24"/>
        </w:rPr>
      </w:pPr>
      <w:r>
        <w:rPr>
          <w:rFonts w:cs="Arial"/>
          <w:szCs w:val="24"/>
        </w:rPr>
        <w:t xml:space="preserve">z up. Marszałka Województwa Śląskiego </w:t>
      </w:r>
    </w:p>
    <w:p w14:paraId="555BDA5C" w14:textId="2E511C3B" w:rsidR="009F2AA3" w:rsidRDefault="009F2AA3" w:rsidP="009F2AA3">
      <w:pPr>
        <w:pStyle w:val="Tre0"/>
        <w:rPr>
          <w:rFonts w:cs="Arial"/>
          <w:szCs w:val="24"/>
        </w:rPr>
      </w:pPr>
      <w:r>
        <w:rPr>
          <w:rFonts w:cs="Arial"/>
          <w:szCs w:val="24"/>
        </w:rPr>
        <w:t>Leszek Pietraszek</w:t>
      </w:r>
    </w:p>
    <w:p w14:paraId="78B4C96A" w14:textId="156A7CCF" w:rsidR="009F2AA3" w:rsidRPr="00BD1108" w:rsidRDefault="009F2AA3" w:rsidP="00143FC5">
      <w:pPr>
        <w:pStyle w:val="Tre0"/>
        <w:rPr>
          <w:rFonts w:cs="Arial"/>
          <w:szCs w:val="24"/>
        </w:rPr>
      </w:pPr>
      <w:r>
        <w:rPr>
          <w:rFonts w:cs="Arial"/>
          <w:szCs w:val="24"/>
        </w:rPr>
        <w:t xml:space="preserve">Wicemarszałek Województwa </w:t>
      </w:r>
      <w:r w:rsidR="006539A6">
        <w:rPr>
          <w:rFonts w:cs="Arial"/>
          <w:szCs w:val="24"/>
        </w:rPr>
        <w:t>Śląskiego</w:t>
      </w:r>
    </w:p>
    <w:p w14:paraId="40A5C1AD" w14:textId="77777777" w:rsidR="005F65DE" w:rsidRPr="00BD1108" w:rsidRDefault="005F65DE" w:rsidP="005F65DE">
      <w:pPr>
        <w:pStyle w:val="Tre0"/>
        <w:rPr>
          <w:rFonts w:cs="Arial"/>
          <w:szCs w:val="24"/>
        </w:rPr>
      </w:pPr>
    </w:p>
    <w:p w14:paraId="3203D84C" w14:textId="77777777" w:rsidR="005F65DE" w:rsidRPr="00BD1108" w:rsidRDefault="005F65DE" w:rsidP="005F65DE">
      <w:pPr>
        <w:pStyle w:val="Tre0"/>
        <w:rPr>
          <w:rFonts w:cs="Arial"/>
          <w:szCs w:val="24"/>
        </w:rPr>
      </w:pPr>
    </w:p>
    <w:p w14:paraId="4A967836" w14:textId="77777777" w:rsidR="006E337A" w:rsidRPr="00BD1108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szCs w:val="24"/>
        </w:rPr>
      </w:pPr>
    </w:p>
    <w:p w14:paraId="6A4B765C" w14:textId="77777777" w:rsidR="006E337A" w:rsidRPr="00BD1108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szCs w:val="24"/>
        </w:rPr>
      </w:pPr>
    </w:p>
    <w:p w14:paraId="709E0F0E" w14:textId="77777777" w:rsidR="006E337A" w:rsidRPr="00BD1108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szCs w:val="24"/>
        </w:rPr>
      </w:pPr>
    </w:p>
    <w:p w14:paraId="32595CA0" w14:textId="77777777" w:rsidR="006E337A" w:rsidRPr="00BD1108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szCs w:val="24"/>
        </w:rPr>
      </w:pPr>
    </w:p>
    <w:p w14:paraId="6FF37A3A" w14:textId="77777777" w:rsidR="006E337A" w:rsidRPr="00BD1108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szCs w:val="24"/>
        </w:rPr>
      </w:pPr>
    </w:p>
    <w:p w14:paraId="7005A266" w14:textId="77777777" w:rsidR="00F9639E" w:rsidRPr="00BD1108" w:rsidRDefault="00F9639E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b/>
          <w:szCs w:val="24"/>
          <w:u w:val="single"/>
        </w:rPr>
      </w:pPr>
    </w:p>
    <w:p w14:paraId="621E3CAF" w14:textId="77777777" w:rsidR="00F9639E" w:rsidRPr="00BD1108" w:rsidRDefault="00F9639E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rFonts w:cs="Arial"/>
          <w:b/>
          <w:szCs w:val="24"/>
          <w:u w:val="single"/>
        </w:rPr>
      </w:pPr>
    </w:p>
    <w:p w14:paraId="56B1F217" w14:textId="728A047E" w:rsidR="00F9639E" w:rsidRPr="00BD1108" w:rsidRDefault="00F9639E" w:rsidP="00697952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rFonts w:cs="Arial"/>
          <w:b/>
          <w:szCs w:val="24"/>
          <w:u w:val="single"/>
        </w:rPr>
      </w:pPr>
    </w:p>
    <w:p w14:paraId="649D214C" w14:textId="62D8A2AE" w:rsidR="002A482F" w:rsidRPr="00BD1108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rFonts w:cs="Arial"/>
          <w:szCs w:val="24"/>
        </w:rPr>
      </w:pPr>
    </w:p>
    <w:p w14:paraId="5FD7B975" w14:textId="7CDFA63D" w:rsidR="001E55BA" w:rsidRDefault="001E55BA" w:rsidP="001E55BA">
      <w:pPr>
        <w:pStyle w:val="Tre0"/>
      </w:pPr>
    </w:p>
    <w:p w14:paraId="02EE4297" w14:textId="7E4BC2C6" w:rsidR="001E55BA" w:rsidRDefault="001E55BA" w:rsidP="001E55BA">
      <w:pPr>
        <w:pStyle w:val="Tre0"/>
      </w:pPr>
    </w:p>
    <w:p w14:paraId="3B7C2216" w14:textId="27E39231" w:rsidR="001E55BA" w:rsidRDefault="001E55BA" w:rsidP="001E55BA">
      <w:pPr>
        <w:pStyle w:val="Tre0"/>
      </w:pPr>
    </w:p>
    <w:p w14:paraId="606C29CE" w14:textId="5CC744E4" w:rsidR="001E55BA" w:rsidRDefault="001E55BA" w:rsidP="001E55BA">
      <w:pPr>
        <w:pStyle w:val="Tre0"/>
      </w:pPr>
    </w:p>
    <w:p w14:paraId="63AAB6A4" w14:textId="2E9E5CD7" w:rsidR="001E55BA" w:rsidRDefault="001E55BA" w:rsidP="001E55BA">
      <w:pPr>
        <w:pStyle w:val="Tre0"/>
      </w:pPr>
    </w:p>
    <w:p w14:paraId="0C5C6F43" w14:textId="6DC0E90A" w:rsidR="001E55BA" w:rsidRDefault="001E55BA" w:rsidP="001E55BA">
      <w:pPr>
        <w:pStyle w:val="Tre0"/>
      </w:pPr>
    </w:p>
    <w:p w14:paraId="0BC2C7D3" w14:textId="3FFB219D" w:rsidR="001E55BA" w:rsidRDefault="001E55BA" w:rsidP="001E55BA">
      <w:pPr>
        <w:pStyle w:val="Tre0"/>
      </w:pPr>
    </w:p>
    <w:p w14:paraId="28C6C386" w14:textId="2575C811" w:rsidR="00E60B0C" w:rsidRDefault="00E60B0C" w:rsidP="001E55BA">
      <w:pPr>
        <w:pStyle w:val="Tre0"/>
      </w:pPr>
    </w:p>
    <w:p w14:paraId="7D15E0E0" w14:textId="2F99E957" w:rsidR="00E60B0C" w:rsidRDefault="00E60B0C" w:rsidP="001E55BA">
      <w:pPr>
        <w:pStyle w:val="Tre0"/>
      </w:pPr>
    </w:p>
    <w:p w14:paraId="3D1BCF59" w14:textId="481E9930" w:rsidR="00E60B0C" w:rsidRDefault="00E60B0C" w:rsidP="001E55BA">
      <w:pPr>
        <w:pStyle w:val="Tre0"/>
      </w:pPr>
    </w:p>
    <w:p w14:paraId="7B134529" w14:textId="1D38DC7D" w:rsidR="009D1113" w:rsidRPr="00BD1108" w:rsidRDefault="006E337A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rFonts w:cs="Arial"/>
          <w:szCs w:val="24"/>
        </w:rPr>
      </w:pPr>
      <w:r w:rsidRPr="00BD1108">
        <w:rPr>
          <w:rFonts w:cs="Arial"/>
          <w:szCs w:val="24"/>
        </w:rPr>
        <w:t xml:space="preserve">Otrzymują:           </w:t>
      </w:r>
      <w:r w:rsidR="002A482F" w:rsidRPr="00BD1108">
        <w:rPr>
          <w:rFonts w:cs="Arial"/>
          <w:szCs w:val="24"/>
        </w:rPr>
        <w:t>Adresat,</w:t>
      </w:r>
      <w:r w:rsidR="005F65DE" w:rsidRPr="00BD1108">
        <w:rPr>
          <w:rFonts w:cs="Arial"/>
          <w:szCs w:val="24"/>
        </w:rPr>
        <w:br/>
      </w:r>
      <w:r w:rsidRPr="00BD1108">
        <w:rPr>
          <w:rFonts w:cs="Arial"/>
          <w:szCs w:val="24"/>
        </w:rPr>
        <w:t xml:space="preserve">(do wiadomości)  </w:t>
      </w:r>
      <w:r w:rsidR="002A482F" w:rsidRPr="00BD1108">
        <w:rPr>
          <w:rFonts w:cs="Arial"/>
          <w:szCs w:val="24"/>
        </w:rPr>
        <w:t>kopia a/a</w:t>
      </w:r>
    </w:p>
    <w:sectPr w:rsidR="009D1113" w:rsidRPr="00BD1108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FFDD" w14:textId="77777777" w:rsidR="00013795" w:rsidRDefault="00013795" w:rsidP="00AB4A4A">
      <w:r>
        <w:separator/>
      </w:r>
    </w:p>
  </w:endnote>
  <w:endnote w:type="continuationSeparator" w:id="0">
    <w:p w14:paraId="03A19108" w14:textId="77777777" w:rsidR="00013795" w:rsidRDefault="000137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63F7" w14:textId="31E2761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F2775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F2775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471" w14:textId="65BDECCF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F277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F2775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0ED8" w14:textId="77777777" w:rsidR="00013795" w:rsidRDefault="00013795" w:rsidP="00AB4A4A">
      <w:r>
        <w:separator/>
      </w:r>
    </w:p>
  </w:footnote>
  <w:footnote w:type="continuationSeparator" w:id="0">
    <w:p w14:paraId="1E1D4D01" w14:textId="77777777" w:rsidR="00013795" w:rsidRDefault="0001379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9DB" w14:textId="2967B924" w:rsidR="001C4AA2" w:rsidRDefault="00D105C7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B365B45" wp14:editId="3F581A97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0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E43384" wp14:editId="23991CA8">
          <wp:simplePos x="0" y="0"/>
          <wp:positionH relativeFrom="margin">
            <wp:posOffset>118109</wp:posOffset>
          </wp:positionH>
          <wp:positionV relativeFrom="paragraph">
            <wp:posOffset>3368675</wp:posOffset>
          </wp:positionV>
          <wp:extent cx="1343025" cy="219767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85" cy="22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3ED1A5E" wp14:editId="7A1970F8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DEB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D1A5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3D0FDEB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91"/>
    <w:multiLevelType w:val="hybridMultilevel"/>
    <w:tmpl w:val="77765C7C"/>
    <w:lvl w:ilvl="0" w:tplc="83A8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3795"/>
    <w:rsid w:val="00033271"/>
    <w:rsid w:val="00040B47"/>
    <w:rsid w:val="000676B4"/>
    <w:rsid w:val="00082EBA"/>
    <w:rsid w:val="000A6DD0"/>
    <w:rsid w:val="000E63B0"/>
    <w:rsid w:val="000F2775"/>
    <w:rsid w:val="00101462"/>
    <w:rsid w:val="0013636D"/>
    <w:rsid w:val="00142620"/>
    <w:rsid w:val="00143FC5"/>
    <w:rsid w:val="0015372B"/>
    <w:rsid w:val="00160961"/>
    <w:rsid w:val="00170ADC"/>
    <w:rsid w:val="00173E4B"/>
    <w:rsid w:val="00197E93"/>
    <w:rsid w:val="001A7EEE"/>
    <w:rsid w:val="001C4AA2"/>
    <w:rsid w:val="001D5529"/>
    <w:rsid w:val="001D6631"/>
    <w:rsid w:val="001E55BA"/>
    <w:rsid w:val="001E6FE6"/>
    <w:rsid w:val="001F40E6"/>
    <w:rsid w:val="001F60AB"/>
    <w:rsid w:val="002007C3"/>
    <w:rsid w:val="00213C0D"/>
    <w:rsid w:val="00224F5C"/>
    <w:rsid w:val="002369DC"/>
    <w:rsid w:val="0023706B"/>
    <w:rsid w:val="0024013A"/>
    <w:rsid w:val="00240EDE"/>
    <w:rsid w:val="0024632C"/>
    <w:rsid w:val="00274526"/>
    <w:rsid w:val="00277368"/>
    <w:rsid w:val="00282C05"/>
    <w:rsid w:val="0028415A"/>
    <w:rsid w:val="00286B41"/>
    <w:rsid w:val="00297170"/>
    <w:rsid w:val="002972E8"/>
    <w:rsid w:val="002A482F"/>
    <w:rsid w:val="002C6693"/>
    <w:rsid w:val="002E3FFD"/>
    <w:rsid w:val="003039A5"/>
    <w:rsid w:val="00310EED"/>
    <w:rsid w:val="0031614F"/>
    <w:rsid w:val="00317313"/>
    <w:rsid w:val="00324552"/>
    <w:rsid w:val="00333A58"/>
    <w:rsid w:val="00337A5E"/>
    <w:rsid w:val="0038311D"/>
    <w:rsid w:val="00390108"/>
    <w:rsid w:val="003B5274"/>
    <w:rsid w:val="003D4CDD"/>
    <w:rsid w:val="003D4CF3"/>
    <w:rsid w:val="003E0AD8"/>
    <w:rsid w:val="003E5C79"/>
    <w:rsid w:val="003E64C0"/>
    <w:rsid w:val="003F7A20"/>
    <w:rsid w:val="0040055C"/>
    <w:rsid w:val="004060DA"/>
    <w:rsid w:val="00425493"/>
    <w:rsid w:val="004279B0"/>
    <w:rsid w:val="004469C4"/>
    <w:rsid w:val="00465249"/>
    <w:rsid w:val="00470595"/>
    <w:rsid w:val="00473297"/>
    <w:rsid w:val="00473A60"/>
    <w:rsid w:val="00491C18"/>
    <w:rsid w:val="004A0741"/>
    <w:rsid w:val="004A1F4D"/>
    <w:rsid w:val="004A43EC"/>
    <w:rsid w:val="004B0A13"/>
    <w:rsid w:val="004B21A9"/>
    <w:rsid w:val="004B3D78"/>
    <w:rsid w:val="004B5F03"/>
    <w:rsid w:val="004D3EA7"/>
    <w:rsid w:val="004E0604"/>
    <w:rsid w:val="004E21EA"/>
    <w:rsid w:val="004E50F3"/>
    <w:rsid w:val="004F2B42"/>
    <w:rsid w:val="005223DD"/>
    <w:rsid w:val="00526507"/>
    <w:rsid w:val="00530D7C"/>
    <w:rsid w:val="00541D56"/>
    <w:rsid w:val="00550F41"/>
    <w:rsid w:val="005A0B4E"/>
    <w:rsid w:val="005B16FB"/>
    <w:rsid w:val="005C26E2"/>
    <w:rsid w:val="005D4748"/>
    <w:rsid w:val="005F1C87"/>
    <w:rsid w:val="005F2DB1"/>
    <w:rsid w:val="005F65DE"/>
    <w:rsid w:val="00604101"/>
    <w:rsid w:val="0060741F"/>
    <w:rsid w:val="00614B84"/>
    <w:rsid w:val="00633FD5"/>
    <w:rsid w:val="006476FE"/>
    <w:rsid w:val="00651A52"/>
    <w:rsid w:val="006539A6"/>
    <w:rsid w:val="00656933"/>
    <w:rsid w:val="00665345"/>
    <w:rsid w:val="006917EA"/>
    <w:rsid w:val="00697952"/>
    <w:rsid w:val="006E337A"/>
    <w:rsid w:val="006F6030"/>
    <w:rsid w:val="007079D0"/>
    <w:rsid w:val="00716D7A"/>
    <w:rsid w:val="00746624"/>
    <w:rsid w:val="007625B3"/>
    <w:rsid w:val="00763975"/>
    <w:rsid w:val="00782DDC"/>
    <w:rsid w:val="00785C89"/>
    <w:rsid w:val="0079165A"/>
    <w:rsid w:val="00795194"/>
    <w:rsid w:val="007B3AC5"/>
    <w:rsid w:val="007C4D94"/>
    <w:rsid w:val="007E162A"/>
    <w:rsid w:val="007E5643"/>
    <w:rsid w:val="007E7AB8"/>
    <w:rsid w:val="007F0F31"/>
    <w:rsid w:val="007F4752"/>
    <w:rsid w:val="007F513A"/>
    <w:rsid w:val="00801EA5"/>
    <w:rsid w:val="00810EB7"/>
    <w:rsid w:val="00811248"/>
    <w:rsid w:val="00814C20"/>
    <w:rsid w:val="008177A4"/>
    <w:rsid w:val="008214A0"/>
    <w:rsid w:val="00824636"/>
    <w:rsid w:val="00836CB3"/>
    <w:rsid w:val="0084242E"/>
    <w:rsid w:val="008560FE"/>
    <w:rsid w:val="008574EB"/>
    <w:rsid w:val="0088682B"/>
    <w:rsid w:val="00891CDE"/>
    <w:rsid w:val="00897863"/>
    <w:rsid w:val="008A4948"/>
    <w:rsid w:val="008B0DE4"/>
    <w:rsid w:val="008B33AA"/>
    <w:rsid w:val="008F3A1B"/>
    <w:rsid w:val="008F58CF"/>
    <w:rsid w:val="0091363F"/>
    <w:rsid w:val="0091628D"/>
    <w:rsid w:val="00937A00"/>
    <w:rsid w:val="009465B8"/>
    <w:rsid w:val="00946981"/>
    <w:rsid w:val="0095386C"/>
    <w:rsid w:val="009543E1"/>
    <w:rsid w:val="00954FC8"/>
    <w:rsid w:val="00964842"/>
    <w:rsid w:val="00982ADF"/>
    <w:rsid w:val="009A1138"/>
    <w:rsid w:val="009B7E49"/>
    <w:rsid w:val="009D1113"/>
    <w:rsid w:val="009E2AAC"/>
    <w:rsid w:val="009E7709"/>
    <w:rsid w:val="009E781A"/>
    <w:rsid w:val="009F1C7B"/>
    <w:rsid w:val="009F2AA3"/>
    <w:rsid w:val="00A00D99"/>
    <w:rsid w:val="00A03081"/>
    <w:rsid w:val="00A2630E"/>
    <w:rsid w:val="00A60566"/>
    <w:rsid w:val="00A64717"/>
    <w:rsid w:val="00A81473"/>
    <w:rsid w:val="00A82E72"/>
    <w:rsid w:val="00A9282A"/>
    <w:rsid w:val="00AA0669"/>
    <w:rsid w:val="00AA2599"/>
    <w:rsid w:val="00AA345C"/>
    <w:rsid w:val="00AA39DC"/>
    <w:rsid w:val="00AB4A4A"/>
    <w:rsid w:val="00AB7874"/>
    <w:rsid w:val="00AC1FE5"/>
    <w:rsid w:val="00AD678C"/>
    <w:rsid w:val="00AE37DA"/>
    <w:rsid w:val="00AF0361"/>
    <w:rsid w:val="00AF6C86"/>
    <w:rsid w:val="00B004B0"/>
    <w:rsid w:val="00B10A69"/>
    <w:rsid w:val="00B12132"/>
    <w:rsid w:val="00B138F8"/>
    <w:rsid w:val="00B23FC7"/>
    <w:rsid w:val="00B24AEA"/>
    <w:rsid w:val="00B3477F"/>
    <w:rsid w:val="00B37DBE"/>
    <w:rsid w:val="00B37FC8"/>
    <w:rsid w:val="00B4557C"/>
    <w:rsid w:val="00B633D8"/>
    <w:rsid w:val="00B677EF"/>
    <w:rsid w:val="00B822AA"/>
    <w:rsid w:val="00BA3D58"/>
    <w:rsid w:val="00BA5AC0"/>
    <w:rsid w:val="00BA7D0A"/>
    <w:rsid w:val="00BC56C4"/>
    <w:rsid w:val="00BD0CB4"/>
    <w:rsid w:val="00BD0D20"/>
    <w:rsid w:val="00BD1108"/>
    <w:rsid w:val="00BD16BE"/>
    <w:rsid w:val="00BF725F"/>
    <w:rsid w:val="00BF7C94"/>
    <w:rsid w:val="00C14E3C"/>
    <w:rsid w:val="00C33777"/>
    <w:rsid w:val="00C35961"/>
    <w:rsid w:val="00C40CE6"/>
    <w:rsid w:val="00C41BF4"/>
    <w:rsid w:val="00C609B0"/>
    <w:rsid w:val="00C64C68"/>
    <w:rsid w:val="00C87348"/>
    <w:rsid w:val="00C92164"/>
    <w:rsid w:val="00C92B73"/>
    <w:rsid w:val="00CA0FFF"/>
    <w:rsid w:val="00CA3C3F"/>
    <w:rsid w:val="00CA7D31"/>
    <w:rsid w:val="00CB67C5"/>
    <w:rsid w:val="00CE76EB"/>
    <w:rsid w:val="00CF1866"/>
    <w:rsid w:val="00CF522C"/>
    <w:rsid w:val="00D0228F"/>
    <w:rsid w:val="00D0750F"/>
    <w:rsid w:val="00D105C7"/>
    <w:rsid w:val="00D1234A"/>
    <w:rsid w:val="00D16739"/>
    <w:rsid w:val="00D17504"/>
    <w:rsid w:val="00D446F2"/>
    <w:rsid w:val="00D50E2C"/>
    <w:rsid w:val="00D54B50"/>
    <w:rsid w:val="00D860E3"/>
    <w:rsid w:val="00D93330"/>
    <w:rsid w:val="00D9540E"/>
    <w:rsid w:val="00DA3A9B"/>
    <w:rsid w:val="00DC38EA"/>
    <w:rsid w:val="00DD6FA7"/>
    <w:rsid w:val="00DE0F3A"/>
    <w:rsid w:val="00DE7850"/>
    <w:rsid w:val="00E23067"/>
    <w:rsid w:val="00E31B64"/>
    <w:rsid w:val="00E3523A"/>
    <w:rsid w:val="00E53A8B"/>
    <w:rsid w:val="00E57E83"/>
    <w:rsid w:val="00E60B0C"/>
    <w:rsid w:val="00E65C46"/>
    <w:rsid w:val="00E72384"/>
    <w:rsid w:val="00EA0F67"/>
    <w:rsid w:val="00EA11BB"/>
    <w:rsid w:val="00EA5F63"/>
    <w:rsid w:val="00EA79D3"/>
    <w:rsid w:val="00EB6EC3"/>
    <w:rsid w:val="00ED0954"/>
    <w:rsid w:val="00ED5EAA"/>
    <w:rsid w:val="00ED6368"/>
    <w:rsid w:val="00EE77AB"/>
    <w:rsid w:val="00EF2A09"/>
    <w:rsid w:val="00F31F78"/>
    <w:rsid w:val="00F35842"/>
    <w:rsid w:val="00F3664F"/>
    <w:rsid w:val="00F45D9D"/>
    <w:rsid w:val="00F57C35"/>
    <w:rsid w:val="00F83FD3"/>
    <w:rsid w:val="00F91D98"/>
    <w:rsid w:val="00F94CC5"/>
    <w:rsid w:val="00F9639E"/>
    <w:rsid w:val="00FA6EFF"/>
    <w:rsid w:val="00FB3A61"/>
    <w:rsid w:val="00FC41E0"/>
    <w:rsid w:val="00FC5FFB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5DEB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4EC19-4971-45E4-A187-F0D575C3E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B5E4C-885B-46B1-9C0E-A027D274B0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F3DD9-99B8-4E5E-9216-C7F8A0047B3D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4.xml><?xml version="1.0" encoding="utf-8"?>
<ds:datastoreItem xmlns:ds="http://schemas.openxmlformats.org/officeDocument/2006/customXml" ds:itemID="{54D49A46-C05F-4459-B77A-507765F6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2025-04-08T14:14:00Z</cp:lastPrinted>
  <dcterms:created xsi:type="dcterms:W3CDTF">2025-05-21T10:34:00Z</dcterms:created>
  <dcterms:modified xsi:type="dcterms:W3CDTF">2025-05-21T10:34:00Z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