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31634" w14:textId="5DC2E9A2" w:rsidR="00F617ED" w:rsidRDefault="00D048AA" w:rsidP="00A074D4">
      <w:pPr>
        <w:pStyle w:val="Nagwek2"/>
        <w:numPr>
          <w:ilvl w:val="1"/>
          <w:numId w:val="0"/>
        </w:numPr>
        <w:spacing w:line="360" w:lineRule="auto"/>
        <w:rPr>
          <w:rStyle w:val="normaltextrun"/>
          <w:rFonts w:cs="Arial"/>
        </w:rPr>
      </w:pPr>
      <w:bookmarkStart w:id="0" w:name="_Zał._nr_2:"/>
      <w:bookmarkEnd w:id="0"/>
      <w:r>
        <w:rPr>
          <w:rStyle w:val="normaltextrun"/>
          <w:rFonts w:cs="Arial"/>
        </w:rPr>
        <w:t>Minimalne wymagania świa</w:t>
      </w:r>
      <w:bookmarkStart w:id="1" w:name="_GoBack"/>
      <w:bookmarkEnd w:id="1"/>
      <w:r>
        <w:rPr>
          <w:rStyle w:val="normaltextrun"/>
          <w:rFonts w:cs="Arial"/>
        </w:rPr>
        <w:t>dczenia usług społecznych</w:t>
      </w:r>
      <w:r w:rsidR="008454A0">
        <w:rPr>
          <w:rStyle w:val="normaltextrun"/>
          <w:rFonts w:cs="Arial"/>
        </w:rPr>
        <w:t xml:space="preserve"> w społeczności lokalnej</w:t>
      </w:r>
      <w:r w:rsidR="008454A0">
        <w:rPr>
          <w:rStyle w:val="normaltextrun"/>
          <w:rFonts w:cs="Arial"/>
        </w:rPr>
        <w:br/>
      </w:r>
    </w:p>
    <w:p w14:paraId="0DDC9E49" w14:textId="77777777" w:rsidR="00F617ED" w:rsidRPr="00222F40" w:rsidRDefault="008454A0" w:rsidP="00E655C6">
      <w:pPr>
        <w:pStyle w:val="Nagwek1"/>
        <w:ind w:left="426"/>
        <w:rPr>
          <w:rFonts w:cs="Arial"/>
          <w:sz w:val="26"/>
          <w:szCs w:val="26"/>
        </w:rPr>
      </w:pPr>
      <w:r w:rsidRPr="00222F40">
        <w:rPr>
          <w:rFonts w:cs="Arial"/>
          <w:sz w:val="26"/>
          <w:szCs w:val="26"/>
        </w:rPr>
        <w:t>Usługi asystenckie dla osób z niepełnosprawnościami</w:t>
      </w:r>
    </w:p>
    <w:p w14:paraId="0E96C3D5" w14:textId="77777777" w:rsidR="006963B5" w:rsidRPr="006963B5" w:rsidRDefault="006963B5" w:rsidP="006963B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 w:rsidRPr="006963B5">
        <w:rPr>
          <w:rFonts w:ascii="Arial" w:hAnsi="Arial" w:cs="Arial"/>
          <w:sz w:val="24"/>
          <w:szCs w:val="24"/>
        </w:rPr>
        <w:t>Usługa asystencka obejmuje wspieranie osób z niepełnosprawnościami w wykonywaniu podstawowych czynności dnia codziennego, niezbędnych do aktywnego funkcjonowania społecznego, zawodowego, edukacyjnego. W zależności od potrzeb osoby z niepełnosprawnością, usługa asystencka może obejmować również opiekę higieniczną oraz pomoc w czynnościach fizjologicznych.</w:t>
      </w:r>
    </w:p>
    <w:p w14:paraId="3AE21A01" w14:textId="0987B2C3" w:rsidR="00EB493D" w:rsidRPr="006963B5" w:rsidRDefault="00EB493D" w:rsidP="006963B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 w:rsidRPr="006963B5">
        <w:rPr>
          <w:rFonts w:ascii="Arial" w:hAnsi="Arial" w:cs="Arial"/>
          <w:sz w:val="24"/>
          <w:szCs w:val="24"/>
        </w:rPr>
        <w:t>Usługa asystencka jest świadczona przez:</w:t>
      </w:r>
    </w:p>
    <w:p w14:paraId="20532E6F" w14:textId="5BB2A8F7" w:rsidR="006963B5" w:rsidRPr="006963B5" w:rsidRDefault="006963B5" w:rsidP="00953E0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1134"/>
        <w:rPr>
          <w:rFonts w:ascii="Arial" w:hAnsi="Arial" w:cs="Arial"/>
          <w:sz w:val="24"/>
          <w:szCs w:val="24"/>
        </w:rPr>
      </w:pPr>
      <w:r w:rsidRPr="006963B5">
        <w:rPr>
          <w:rFonts w:ascii="Arial" w:hAnsi="Arial" w:cs="Arial"/>
          <w:sz w:val="24"/>
          <w:szCs w:val="24"/>
        </w:rPr>
        <w:t>asystenta osoby niepełnosprawnej – warunkiem zatrudnienia asystenta osoby</w:t>
      </w:r>
      <w:r w:rsidR="00222F40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>niepełnosprawnej jest ukończone kształcenie w zawodzie asystenta osoby</w:t>
      </w:r>
      <w:r w:rsidR="00222F40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>niepełnosprawnej zgodnie z rozporządzeniem Ministra Edukacji Narodowej</w:t>
      </w:r>
      <w:r w:rsidR="00222F40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>z dnia 7 lutego 2012 r. w sprawie podstawy programowej kształcenia</w:t>
      </w:r>
      <w:r w:rsidR="00222F40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 xml:space="preserve">w zawodach (Dz. U. poz. 184, z </w:t>
      </w:r>
      <w:proofErr w:type="spellStart"/>
      <w:r w:rsidRPr="006963B5">
        <w:rPr>
          <w:rFonts w:ascii="Arial" w:hAnsi="Arial" w:cs="Arial"/>
          <w:sz w:val="24"/>
          <w:szCs w:val="24"/>
        </w:rPr>
        <w:t>późn</w:t>
      </w:r>
      <w:proofErr w:type="spellEnd"/>
      <w:r w:rsidRPr="006963B5">
        <w:rPr>
          <w:rFonts w:ascii="Arial" w:hAnsi="Arial" w:cs="Arial"/>
          <w:sz w:val="24"/>
          <w:szCs w:val="24"/>
        </w:rPr>
        <w:t xml:space="preserve">. zm.); </w:t>
      </w:r>
    </w:p>
    <w:p w14:paraId="169BE901" w14:textId="6B8D8E43" w:rsidR="006963B5" w:rsidRPr="006963B5" w:rsidRDefault="006963B5" w:rsidP="00953E0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1134"/>
        <w:rPr>
          <w:rFonts w:ascii="Arial" w:hAnsi="Arial" w:cs="Arial"/>
          <w:sz w:val="24"/>
          <w:szCs w:val="24"/>
        </w:rPr>
      </w:pPr>
      <w:r w:rsidRPr="006963B5">
        <w:rPr>
          <w:rFonts w:ascii="Arial" w:hAnsi="Arial" w:cs="Arial"/>
          <w:sz w:val="24"/>
          <w:szCs w:val="24"/>
        </w:rPr>
        <w:t>asystenta osobistego osoby niepełnosprawnej – warunkiem zatrudnienia</w:t>
      </w:r>
      <w:r w:rsidRPr="006963B5">
        <w:rPr>
          <w:rFonts w:ascii="Arial" w:hAnsi="Arial" w:cs="Arial"/>
          <w:sz w:val="24"/>
          <w:szCs w:val="24"/>
        </w:rPr>
        <w:br/>
        <w:t>kandydata jako asystenta osobistego osoby niepełnosprawnej jest uzyskanie</w:t>
      </w:r>
      <w:r w:rsidR="00222F40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>pozytywnej opinii psychologa na podstawie weryfikacji predyspozycji</w:t>
      </w:r>
      <w:r w:rsidR="00222F40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>osobowościowych oraz kompetencji społecznych. Po uzyskaniu pozytywnej</w:t>
      </w:r>
      <w:r w:rsidR="00222F40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>opinii psychologa, asystentem osobistym osoby niepełnosprawnej mogą</w:t>
      </w:r>
      <w:r w:rsidRPr="006963B5">
        <w:rPr>
          <w:rFonts w:ascii="Arial" w:hAnsi="Arial" w:cs="Arial"/>
          <w:sz w:val="24"/>
          <w:szCs w:val="24"/>
        </w:rPr>
        <w:br/>
        <w:t>zostać kandydaci:</w:t>
      </w:r>
    </w:p>
    <w:p w14:paraId="09111A61" w14:textId="77777777" w:rsidR="006963B5" w:rsidRPr="006963B5" w:rsidRDefault="006963B5" w:rsidP="005B01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701"/>
        <w:rPr>
          <w:rFonts w:ascii="Arial" w:hAnsi="Arial" w:cs="Arial"/>
          <w:sz w:val="24"/>
          <w:szCs w:val="24"/>
        </w:rPr>
      </w:pPr>
      <w:r w:rsidRPr="006963B5">
        <w:rPr>
          <w:rFonts w:ascii="Arial" w:hAnsi="Arial" w:cs="Arial"/>
          <w:sz w:val="24"/>
          <w:szCs w:val="24"/>
        </w:rPr>
        <w:t>posiadający doświadczenie w realizacji usług asystenckich, w tym</w:t>
      </w:r>
      <w:r w:rsidRPr="006963B5">
        <w:rPr>
          <w:rFonts w:ascii="Arial" w:hAnsi="Arial" w:cs="Arial"/>
          <w:sz w:val="24"/>
          <w:szCs w:val="24"/>
        </w:rPr>
        <w:br/>
        <w:t xml:space="preserve">zawodowe, </w:t>
      </w:r>
      <w:proofErr w:type="spellStart"/>
      <w:r w:rsidRPr="006963B5">
        <w:rPr>
          <w:rFonts w:ascii="Arial" w:hAnsi="Arial" w:cs="Arial"/>
          <w:sz w:val="24"/>
          <w:szCs w:val="24"/>
        </w:rPr>
        <w:t>wolontariackie</w:t>
      </w:r>
      <w:proofErr w:type="spellEnd"/>
      <w:r w:rsidRPr="006963B5">
        <w:rPr>
          <w:rFonts w:ascii="Arial" w:hAnsi="Arial" w:cs="Arial"/>
          <w:sz w:val="24"/>
          <w:szCs w:val="24"/>
        </w:rPr>
        <w:t xml:space="preserve"> lub osobiste, wynikające z pełnienia roli</w:t>
      </w:r>
      <w:r w:rsidRPr="006963B5">
        <w:rPr>
          <w:rFonts w:ascii="Arial" w:hAnsi="Arial" w:cs="Arial"/>
          <w:sz w:val="24"/>
          <w:szCs w:val="24"/>
        </w:rPr>
        <w:br/>
        <w:t>opiekuna faktycznego lub</w:t>
      </w:r>
    </w:p>
    <w:p w14:paraId="52F754A9" w14:textId="04CD0FD9" w:rsidR="00EB493D" w:rsidRDefault="006963B5" w:rsidP="005B01E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1701"/>
        <w:rPr>
          <w:rFonts w:ascii="Arial" w:hAnsi="Arial" w:cs="Arial"/>
          <w:sz w:val="24"/>
          <w:szCs w:val="24"/>
        </w:rPr>
      </w:pPr>
      <w:r w:rsidRPr="006963B5">
        <w:rPr>
          <w:rFonts w:ascii="Arial" w:hAnsi="Arial" w:cs="Arial"/>
          <w:sz w:val="24"/>
          <w:szCs w:val="24"/>
        </w:rPr>
        <w:t>bez adekwatnego doświadczenia, którzy odbyli minimum 60-godzinne</w:t>
      </w:r>
      <w:r w:rsidR="005B01EC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>szkolenie asystenckie. Szkolenie składa się z minimum 20 godzin części</w:t>
      </w:r>
      <w:r w:rsidR="00E82725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>teoretycznej z zakresu wiedzy ogólnej dotyczącej niepełnosprawności,</w:t>
      </w:r>
      <w:r w:rsidR="00E82725">
        <w:rPr>
          <w:rFonts w:ascii="Arial" w:hAnsi="Arial" w:cs="Arial"/>
          <w:sz w:val="24"/>
          <w:szCs w:val="24"/>
        </w:rPr>
        <w:t xml:space="preserve"> </w:t>
      </w:r>
      <w:r w:rsidRPr="006963B5">
        <w:rPr>
          <w:rFonts w:ascii="Arial" w:hAnsi="Arial" w:cs="Arial"/>
          <w:sz w:val="24"/>
          <w:szCs w:val="24"/>
        </w:rPr>
        <w:t>udzielania pierwszej pomocy, pielęgnacji i obsługi sprzętu pomocniczego</w:t>
      </w:r>
      <w:r w:rsidR="00953E0C">
        <w:rPr>
          <w:rFonts w:ascii="Arial" w:hAnsi="Arial" w:cs="Arial"/>
          <w:sz w:val="24"/>
          <w:szCs w:val="24"/>
        </w:rPr>
        <w:t xml:space="preserve"> </w:t>
      </w:r>
      <w:r w:rsidRPr="00953E0C">
        <w:rPr>
          <w:rFonts w:ascii="Arial" w:hAnsi="Arial" w:cs="Arial"/>
          <w:sz w:val="24"/>
          <w:szCs w:val="24"/>
        </w:rPr>
        <w:t>oraz z minimum 40 godzin części praktycznej w formie przyuczenia do</w:t>
      </w:r>
      <w:r w:rsidR="00953E0C">
        <w:rPr>
          <w:rFonts w:ascii="Arial" w:hAnsi="Arial" w:cs="Arial"/>
          <w:sz w:val="24"/>
          <w:szCs w:val="24"/>
        </w:rPr>
        <w:t xml:space="preserve"> </w:t>
      </w:r>
      <w:r w:rsidRPr="00953E0C">
        <w:rPr>
          <w:rFonts w:ascii="Arial" w:hAnsi="Arial" w:cs="Arial"/>
          <w:sz w:val="24"/>
          <w:szCs w:val="24"/>
        </w:rPr>
        <w:t>pracy np. praktyki, wolontariat.</w:t>
      </w:r>
    </w:p>
    <w:p w14:paraId="5957ECCF" w14:textId="785394DD" w:rsidR="6645E664" w:rsidRPr="00222F40" w:rsidRDefault="6645E664" w:rsidP="004F74E1">
      <w:pPr>
        <w:pStyle w:val="Nagwek1"/>
        <w:ind w:left="426"/>
        <w:rPr>
          <w:rFonts w:ascii="Arial-BoldMT" w:hAnsi="Arial-BoldMT" w:cs="Arial-BoldMT"/>
          <w:bCs/>
          <w:sz w:val="26"/>
          <w:szCs w:val="26"/>
        </w:rPr>
      </w:pPr>
      <w:r w:rsidRPr="00222F40">
        <w:rPr>
          <w:rFonts w:ascii="Arial-BoldMT" w:hAnsi="Arial-BoldMT" w:cs="Arial-BoldMT"/>
          <w:bCs/>
          <w:sz w:val="26"/>
          <w:szCs w:val="26"/>
        </w:rPr>
        <w:lastRenderedPageBreak/>
        <w:t>Usługi opiekuńcze w miejscu zamieszkania</w:t>
      </w:r>
    </w:p>
    <w:p w14:paraId="4044E41C" w14:textId="3BC6C0F9" w:rsidR="00903B91" w:rsidRPr="004F74E1" w:rsidRDefault="00903B91" w:rsidP="000F23BE">
      <w:pPr>
        <w:pStyle w:val="Akapitzlist"/>
        <w:numPr>
          <w:ilvl w:val="0"/>
          <w:numId w:val="18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4F74E1">
        <w:rPr>
          <w:rFonts w:ascii="ArialMT" w:hAnsi="ArialMT" w:cs="ArialMT"/>
          <w:sz w:val="24"/>
          <w:szCs w:val="24"/>
        </w:rPr>
        <w:t>Zakres usług opiekuńczych świadczonych w miejscu zamieszkania obejmuje</w:t>
      </w:r>
      <w:r w:rsidR="004F74E1" w:rsidRPr="004F74E1">
        <w:rPr>
          <w:rFonts w:ascii="ArialMT" w:hAnsi="ArialMT" w:cs="ArialMT"/>
          <w:sz w:val="24"/>
          <w:szCs w:val="24"/>
        </w:rPr>
        <w:t xml:space="preserve"> </w:t>
      </w:r>
      <w:r w:rsidRPr="004F74E1">
        <w:rPr>
          <w:rFonts w:ascii="ArialMT" w:hAnsi="ArialMT" w:cs="ArialMT"/>
          <w:sz w:val="24"/>
          <w:szCs w:val="24"/>
        </w:rPr>
        <w:t>w szczególności:</w:t>
      </w:r>
    </w:p>
    <w:p w14:paraId="2DEFE867" w14:textId="1D46C890" w:rsidR="00903B91" w:rsidRPr="00903B91" w:rsidRDefault="00903B91" w:rsidP="004F74E1">
      <w:pPr>
        <w:pStyle w:val="Akapitzlist"/>
        <w:numPr>
          <w:ilvl w:val="0"/>
          <w:numId w:val="19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903B91">
        <w:rPr>
          <w:rFonts w:ascii="ArialMT" w:hAnsi="ArialMT" w:cs="ArialMT"/>
          <w:sz w:val="24"/>
          <w:szCs w:val="24"/>
        </w:rPr>
        <w:t>pomoc w zaspokajaniu codziennych potrzeb życiowych;</w:t>
      </w:r>
    </w:p>
    <w:p w14:paraId="67B39646" w14:textId="1DD9B864" w:rsidR="00903B91" w:rsidRPr="00903B91" w:rsidRDefault="00903B91" w:rsidP="004F74E1">
      <w:pPr>
        <w:pStyle w:val="Akapitzlist"/>
        <w:numPr>
          <w:ilvl w:val="0"/>
          <w:numId w:val="19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903B91">
        <w:rPr>
          <w:rFonts w:ascii="ArialMT" w:hAnsi="ArialMT" w:cs="ArialMT"/>
          <w:sz w:val="24"/>
          <w:szCs w:val="24"/>
        </w:rPr>
        <w:t>opiekę higieniczną;</w:t>
      </w:r>
    </w:p>
    <w:p w14:paraId="54899F79" w14:textId="032C0E47" w:rsidR="00903B91" w:rsidRPr="00903B91" w:rsidRDefault="00903B91" w:rsidP="004F74E1">
      <w:pPr>
        <w:pStyle w:val="Akapitzlist"/>
        <w:numPr>
          <w:ilvl w:val="0"/>
          <w:numId w:val="19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903B91">
        <w:rPr>
          <w:rFonts w:ascii="ArialMT" w:hAnsi="ArialMT" w:cs="ArialMT"/>
          <w:sz w:val="24"/>
          <w:szCs w:val="24"/>
        </w:rPr>
        <w:t>pielęgnację zaleconą przez lekarza, która obejmuje czynności pielęgnacyjne wynikające z przedłożonego zaświadczenia lekarskiego lub dokumentacji medycznej, uzupełniające w stosunku do pielęgniarskiej opieki środowiskowej;</w:t>
      </w:r>
    </w:p>
    <w:p w14:paraId="3EB7D14E" w14:textId="20EE62D9" w:rsidR="00903B91" w:rsidRPr="00903B91" w:rsidRDefault="00903B91" w:rsidP="004F74E1">
      <w:pPr>
        <w:pStyle w:val="Akapitzlist"/>
        <w:numPr>
          <w:ilvl w:val="0"/>
          <w:numId w:val="19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903B91">
        <w:rPr>
          <w:rFonts w:ascii="ArialMT" w:hAnsi="ArialMT" w:cs="ArialMT"/>
          <w:sz w:val="24"/>
          <w:szCs w:val="24"/>
        </w:rPr>
        <w:t>zapewnienie kontaktów z otoczeniem.</w:t>
      </w:r>
    </w:p>
    <w:p w14:paraId="281A39F9" w14:textId="77777777" w:rsidR="008E5DAE" w:rsidRDefault="008E5DAE" w:rsidP="00903B91">
      <w:pPr>
        <w:pStyle w:val="Akapitzlist"/>
        <w:numPr>
          <w:ilvl w:val="0"/>
          <w:numId w:val="18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8E5DAE">
        <w:rPr>
          <w:rFonts w:ascii="ArialMT" w:hAnsi="ArialMT" w:cs="ArialMT"/>
          <w:sz w:val="24"/>
          <w:szCs w:val="24"/>
        </w:rPr>
        <w:t>Wnioskodawca</w:t>
      </w:r>
      <w:r w:rsidR="00903B91" w:rsidRPr="008E5DAE">
        <w:rPr>
          <w:rFonts w:ascii="ArialMT" w:hAnsi="ArialMT" w:cs="ArialMT"/>
          <w:sz w:val="24"/>
          <w:szCs w:val="24"/>
        </w:rPr>
        <w:t xml:space="preserve"> zapewnia, że organizacja świadczenia usług opiekuńczych uwzględnia</w:t>
      </w:r>
      <w:r w:rsidRPr="008E5DAE">
        <w:rPr>
          <w:rFonts w:ascii="ArialMT" w:hAnsi="ArialMT" w:cs="ArialMT"/>
          <w:sz w:val="24"/>
          <w:szCs w:val="24"/>
        </w:rPr>
        <w:t xml:space="preserve"> </w:t>
      </w:r>
      <w:r w:rsidR="00903B91" w:rsidRPr="008E5DAE">
        <w:rPr>
          <w:rFonts w:ascii="ArialMT" w:hAnsi="ArialMT" w:cs="ArialMT"/>
          <w:sz w:val="24"/>
          <w:szCs w:val="24"/>
        </w:rPr>
        <w:t>podmiotowość odbiorców usług, w tym respektowanie prawa do poszanowania</w:t>
      </w:r>
      <w:r w:rsidRPr="008E5DAE">
        <w:rPr>
          <w:rFonts w:ascii="ArialMT" w:hAnsi="ArialMT" w:cs="ArialMT"/>
          <w:sz w:val="24"/>
          <w:szCs w:val="24"/>
        </w:rPr>
        <w:t xml:space="preserve"> </w:t>
      </w:r>
      <w:r w:rsidR="00903B91" w:rsidRPr="008E5DAE">
        <w:rPr>
          <w:rFonts w:ascii="ArialMT" w:hAnsi="ArialMT" w:cs="ArialMT"/>
          <w:sz w:val="24"/>
          <w:szCs w:val="24"/>
        </w:rPr>
        <w:t>i ochrony godności, intymności, w szczególności w przypadku czynności</w:t>
      </w:r>
      <w:r w:rsidRPr="008E5DAE">
        <w:rPr>
          <w:rFonts w:ascii="ArialMT" w:hAnsi="ArialMT" w:cs="ArialMT"/>
          <w:sz w:val="24"/>
          <w:szCs w:val="24"/>
        </w:rPr>
        <w:t xml:space="preserve"> </w:t>
      </w:r>
      <w:r w:rsidR="00903B91" w:rsidRPr="008E5DAE">
        <w:rPr>
          <w:rFonts w:ascii="ArialMT" w:hAnsi="ArialMT" w:cs="ArialMT"/>
          <w:sz w:val="24"/>
          <w:szCs w:val="24"/>
        </w:rPr>
        <w:t>o charakterze opieki higienicznej i pielęgnacji oraz poczucia bezpieczeństwa</w:t>
      </w:r>
      <w:r w:rsidRPr="008E5DAE">
        <w:rPr>
          <w:rFonts w:ascii="ArialMT" w:hAnsi="ArialMT" w:cs="ArialMT"/>
          <w:sz w:val="24"/>
          <w:szCs w:val="24"/>
        </w:rPr>
        <w:t xml:space="preserve"> </w:t>
      </w:r>
      <w:r w:rsidR="00903B91" w:rsidRPr="008E5DAE">
        <w:rPr>
          <w:rFonts w:ascii="ArialMT" w:hAnsi="ArialMT" w:cs="ArialMT"/>
          <w:sz w:val="24"/>
          <w:szCs w:val="24"/>
        </w:rPr>
        <w:t>i ochrony dóbr osobistych.</w:t>
      </w:r>
    </w:p>
    <w:p w14:paraId="39FF0EE6" w14:textId="77777777" w:rsidR="00752320" w:rsidRDefault="00DE1601" w:rsidP="00901BBD">
      <w:pPr>
        <w:pStyle w:val="Akapitzlist"/>
        <w:numPr>
          <w:ilvl w:val="0"/>
          <w:numId w:val="18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52320">
        <w:rPr>
          <w:rFonts w:ascii="ArialMT" w:hAnsi="ArialMT" w:cs="ArialMT"/>
          <w:sz w:val="24"/>
          <w:szCs w:val="24"/>
        </w:rPr>
        <w:t>Wnioskodawca</w:t>
      </w:r>
      <w:r w:rsidR="00903B91" w:rsidRPr="00752320">
        <w:rPr>
          <w:rFonts w:ascii="ArialMT" w:hAnsi="ArialMT" w:cs="ArialMT"/>
          <w:sz w:val="24"/>
          <w:szCs w:val="24"/>
        </w:rPr>
        <w:t xml:space="preserve"> zobowiązuje podmiot realizujący usługi opiekuńcze do zapewnienia</w:t>
      </w:r>
      <w:r w:rsidRPr="00752320">
        <w:rPr>
          <w:rFonts w:ascii="ArialMT" w:hAnsi="ArialMT" w:cs="ArialMT"/>
          <w:sz w:val="24"/>
          <w:szCs w:val="24"/>
        </w:rPr>
        <w:t xml:space="preserve"> </w:t>
      </w:r>
      <w:r w:rsidR="00903B91" w:rsidRPr="00752320">
        <w:rPr>
          <w:rFonts w:ascii="ArialMT" w:hAnsi="ArialMT" w:cs="ArialMT"/>
          <w:sz w:val="24"/>
          <w:szCs w:val="24"/>
        </w:rPr>
        <w:t>dostępności do nieprzerwanego i właściwego pod względem jakości procesu</w:t>
      </w:r>
      <w:r w:rsidRPr="00752320">
        <w:rPr>
          <w:rFonts w:ascii="ArialMT" w:hAnsi="ArialMT" w:cs="ArialMT"/>
          <w:sz w:val="24"/>
          <w:szCs w:val="24"/>
        </w:rPr>
        <w:t xml:space="preserve"> </w:t>
      </w:r>
      <w:r w:rsidR="00903B91" w:rsidRPr="00752320">
        <w:rPr>
          <w:rFonts w:ascii="ArialMT" w:hAnsi="ArialMT" w:cs="ArialMT"/>
          <w:sz w:val="24"/>
          <w:szCs w:val="24"/>
        </w:rPr>
        <w:t>świadczenia usług przez 7 dni w tygodniu, poprzez właściwe ustalenie z osobami</w:t>
      </w:r>
      <w:r w:rsidRPr="00752320">
        <w:rPr>
          <w:rFonts w:ascii="ArialMT" w:hAnsi="ArialMT" w:cs="ArialMT"/>
          <w:sz w:val="24"/>
          <w:szCs w:val="24"/>
        </w:rPr>
        <w:t xml:space="preserve"> </w:t>
      </w:r>
      <w:r w:rsidR="00903B91" w:rsidRPr="00752320">
        <w:rPr>
          <w:rFonts w:ascii="ArialMT" w:hAnsi="ArialMT" w:cs="ArialMT"/>
          <w:sz w:val="24"/>
          <w:szCs w:val="24"/>
        </w:rPr>
        <w:t>świadczącymi usługi opiekuńcze godzin oraz zleconego wymiaru i zakresu usług.</w:t>
      </w:r>
    </w:p>
    <w:p w14:paraId="0DFA6CDF" w14:textId="60C67739" w:rsidR="00903B91" w:rsidRPr="00752320" w:rsidRDefault="00903B91" w:rsidP="00901BBD">
      <w:pPr>
        <w:pStyle w:val="Akapitzlist"/>
        <w:numPr>
          <w:ilvl w:val="0"/>
          <w:numId w:val="18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752320">
        <w:rPr>
          <w:rFonts w:ascii="ArialMT" w:hAnsi="ArialMT" w:cs="ArialMT"/>
          <w:sz w:val="24"/>
          <w:szCs w:val="24"/>
        </w:rPr>
        <w:t>Usługa opiekuńcza jest świadczona przez osobę, która posiada:</w:t>
      </w:r>
    </w:p>
    <w:p w14:paraId="5B2F5158" w14:textId="364C81E7" w:rsidR="00903B91" w:rsidRPr="00752320" w:rsidRDefault="00903B91" w:rsidP="00752320">
      <w:pPr>
        <w:pStyle w:val="Akapitzlist"/>
        <w:numPr>
          <w:ilvl w:val="0"/>
          <w:numId w:val="21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752320">
        <w:rPr>
          <w:rFonts w:ascii="ArialMT" w:hAnsi="ArialMT" w:cs="ArialMT"/>
          <w:sz w:val="24"/>
          <w:szCs w:val="24"/>
        </w:rPr>
        <w:t>kwalifikacje do wykonywania jednego z zawodów: opiekun środowiskowy,</w:t>
      </w:r>
    </w:p>
    <w:p w14:paraId="41508EDC" w14:textId="77777777" w:rsidR="00903B91" w:rsidRPr="00752320" w:rsidRDefault="00903B91" w:rsidP="00752320">
      <w:pPr>
        <w:pStyle w:val="Akapitzlist"/>
        <w:numPr>
          <w:ilvl w:val="0"/>
          <w:numId w:val="21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752320">
        <w:rPr>
          <w:rFonts w:ascii="ArialMT" w:hAnsi="ArialMT" w:cs="ArialMT"/>
          <w:sz w:val="24"/>
          <w:szCs w:val="24"/>
        </w:rPr>
        <w:t>asystent osoby niepełnosprawnej, pielęgniarz, opiekun osoby starszej,</w:t>
      </w:r>
    </w:p>
    <w:p w14:paraId="22A2D317" w14:textId="1607CFB6" w:rsidR="00903B91" w:rsidRDefault="00903B91" w:rsidP="00A23889">
      <w:pPr>
        <w:pStyle w:val="Akapitzlist"/>
        <w:numPr>
          <w:ilvl w:val="0"/>
          <w:numId w:val="21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752320">
        <w:rPr>
          <w:rFonts w:ascii="ArialMT" w:hAnsi="ArialMT" w:cs="ArialMT"/>
          <w:sz w:val="24"/>
          <w:szCs w:val="24"/>
        </w:rPr>
        <w:t>opiekun medyczny, opiekun kwalifikowany w domu pomocy społecznej lub</w:t>
      </w:r>
      <w:r w:rsidR="00752320" w:rsidRPr="00752320">
        <w:rPr>
          <w:rFonts w:ascii="ArialMT" w:hAnsi="ArialMT" w:cs="ArialMT"/>
          <w:sz w:val="24"/>
          <w:szCs w:val="24"/>
        </w:rPr>
        <w:t xml:space="preserve"> </w:t>
      </w:r>
      <w:r w:rsidRPr="00752320">
        <w:rPr>
          <w:rFonts w:ascii="ArialMT" w:hAnsi="ArialMT" w:cs="ArialMT"/>
          <w:sz w:val="24"/>
          <w:szCs w:val="24"/>
        </w:rPr>
        <w:t>doświadczenie w realizacji usług opiekuńczych, w tym zawodowe,</w:t>
      </w:r>
      <w:r w:rsidR="00752320" w:rsidRPr="00752320">
        <w:rPr>
          <w:rFonts w:ascii="ArialMT" w:hAnsi="ArialMT" w:cs="ArialMT"/>
          <w:sz w:val="24"/>
          <w:szCs w:val="24"/>
        </w:rPr>
        <w:t xml:space="preserve"> </w:t>
      </w:r>
      <w:proofErr w:type="spellStart"/>
      <w:r w:rsidRPr="00752320">
        <w:rPr>
          <w:rFonts w:ascii="ArialMT" w:hAnsi="ArialMT" w:cs="ArialMT"/>
          <w:sz w:val="24"/>
          <w:szCs w:val="24"/>
        </w:rPr>
        <w:t>wolontariackie</w:t>
      </w:r>
      <w:proofErr w:type="spellEnd"/>
      <w:r w:rsidRPr="00752320">
        <w:rPr>
          <w:rFonts w:ascii="ArialMT" w:hAnsi="ArialMT" w:cs="ArialMT"/>
          <w:sz w:val="24"/>
          <w:szCs w:val="24"/>
        </w:rPr>
        <w:t xml:space="preserve"> lub osobiste wynikające z pełnienia roli opiekuna faktycznego</w:t>
      </w:r>
      <w:r w:rsidR="00752320" w:rsidRPr="00752320">
        <w:rPr>
          <w:rFonts w:ascii="ArialMT" w:hAnsi="ArialMT" w:cs="ArialMT"/>
          <w:sz w:val="24"/>
          <w:szCs w:val="24"/>
        </w:rPr>
        <w:t xml:space="preserve"> </w:t>
      </w:r>
      <w:r w:rsidRPr="00752320">
        <w:rPr>
          <w:rFonts w:ascii="ArialMT" w:hAnsi="ArialMT" w:cs="ArialMT"/>
          <w:sz w:val="24"/>
          <w:szCs w:val="24"/>
        </w:rPr>
        <w:t>i odbyła minimum 80-godzinne szkolenie z zakresu realizowanej usługi, w tym</w:t>
      </w:r>
      <w:r w:rsidR="00752320" w:rsidRPr="00752320">
        <w:rPr>
          <w:rFonts w:ascii="ArialMT" w:hAnsi="ArialMT" w:cs="ArialMT"/>
          <w:sz w:val="24"/>
          <w:szCs w:val="24"/>
        </w:rPr>
        <w:t xml:space="preserve"> </w:t>
      </w:r>
      <w:r w:rsidRPr="00752320">
        <w:rPr>
          <w:rFonts w:ascii="ArialMT" w:hAnsi="ArialMT" w:cs="ArialMT"/>
          <w:sz w:val="24"/>
          <w:szCs w:val="24"/>
        </w:rPr>
        <w:t>udzielania pierwszej pomocy lub pomocy przedmedycznej.</w:t>
      </w:r>
    </w:p>
    <w:p w14:paraId="44B847B8" w14:textId="77777777" w:rsidR="0021798B" w:rsidRPr="0021798B" w:rsidRDefault="0021798B" w:rsidP="0021798B">
      <w:pPr>
        <w:spacing w:after="0" w:line="360" w:lineRule="auto"/>
        <w:rPr>
          <w:rFonts w:ascii="ArialMT" w:hAnsi="ArialMT" w:cs="ArialMT"/>
          <w:sz w:val="24"/>
          <w:szCs w:val="24"/>
        </w:rPr>
      </w:pPr>
    </w:p>
    <w:p w14:paraId="46B16293" w14:textId="2C86D20A" w:rsidR="4D457CFC" w:rsidRPr="00222F40" w:rsidRDefault="4D457CFC" w:rsidP="00752320">
      <w:pPr>
        <w:pStyle w:val="Nagwek1"/>
        <w:ind w:left="426"/>
        <w:rPr>
          <w:rFonts w:ascii="Arial-BoldMT" w:hAnsi="Arial-BoldMT" w:cs="Arial-BoldMT"/>
          <w:bCs/>
          <w:sz w:val="26"/>
          <w:szCs w:val="26"/>
        </w:rPr>
      </w:pPr>
      <w:r w:rsidRPr="00222F40">
        <w:rPr>
          <w:rFonts w:ascii="Arial-BoldMT" w:hAnsi="Arial-BoldMT" w:cs="Arial-BoldMT"/>
          <w:bCs/>
          <w:sz w:val="26"/>
          <w:szCs w:val="26"/>
        </w:rPr>
        <w:t>Specjalistyczne usługi opiekuńcze w miejscu zamieszkania</w:t>
      </w:r>
    </w:p>
    <w:p w14:paraId="3259FFD4" w14:textId="77777777" w:rsidR="00B021B2" w:rsidRDefault="00B021B2" w:rsidP="007D06AC">
      <w:pPr>
        <w:pStyle w:val="Akapitzlist"/>
        <w:numPr>
          <w:ilvl w:val="0"/>
          <w:numId w:val="23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 xml:space="preserve">Specjalistyczne usługi opiekuńcze w miejscu zamieszkania obejmują usługi dostosowane do szczególnych potrzeb wynikających z rodzaju schorzenia lub </w:t>
      </w:r>
      <w:r w:rsidRPr="00B021B2">
        <w:rPr>
          <w:rFonts w:ascii="ArialMT" w:hAnsi="ArialMT" w:cs="ArialMT"/>
          <w:sz w:val="24"/>
          <w:szCs w:val="24"/>
        </w:rPr>
        <w:lastRenderedPageBreak/>
        <w:t>niepełnosprawności i wykonywane są przez osoby ze specjalistycznym przygotowaniem zawodowym.</w:t>
      </w:r>
    </w:p>
    <w:p w14:paraId="3F4954DC" w14:textId="198F33E9" w:rsidR="00B021B2" w:rsidRPr="00B021B2" w:rsidRDefault="00B021B2" w:rsidP="00AA5AD5">
      <w:pPr>
        <w:pStyle w:val="Akapitzlist"/>
        <w:numPr>
          <w:ilvl w:val="0"/>
          <w:numId w:val="23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Zakres specjalistycznych usług opiekuńczych w miejscu zamieszkania obejmuje obok usług opiekuńczych m.in:</w:t>
      </w:r>
    </w:p>
    <w:p w14:paraId="7B494F17" w14:textId="5DAD07FE" w:rsidR="00B021B2" w:rsidRPr="00B021B2" w:rsidRDefault="00B021B2" w:rsidP="00B021B2">
      <w:pPr>
        <w:pStyle w:val="Akapitzlist"/>
        <w:numPr>
          <w:ilvl w:val="0"/>
          <w:numId w:val="25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pielęgnację jako wspieranie procesu leczenia, w tym:</w:t>
      </w:r>
    </w:p>
    <w:p w14:paraId="466C1706" w14:textId="0B5D00A0" w:rsidR="00B021B2" w:rsidRPr="00B021B2" w:rsidRDefault="00B021B2" w:rsidP="00B021B2">
      <w:pPr>
        <w:pStyle w:val="Akapitzlist"/>
        <w:numPr>
          <w:ilvl w:val="0"/>
          <w:numId w:val="27"/>
        </w:numPr>
        <w:spacing w:after="0" w:line="360" w:lineRule="auto"/>
        <w:ind w:left="1843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pomoc w dostępie do świadczeń zdrowotnych;</w:t>
      </w:r>
    </w:p>
    <w:p w14:paraId="37D03E3C" w14:textId="6BB4706E" w:rsidR="00B021B2" w:rsidRPr="00B021B2" w:rsidRDefault="00B021B2" w:rsidP="00B021B2">
      <w:pPr>
        <w:pStyle w:val="Akapitzlist"/>
        <w:numPr>
          <w:ilvl w:val="0"/>
          <w:numId w:val="27"/>
        </w:numPr>
        <w:spacing w:after="0" w:line="360" w:lineRule="auto"/>
        <w:ind w:left="1843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uzgadnianie i pilnowanie terminów wizyt lekarskich, badań diagnostycznych;</w:t>
      </w:r>
    </w:p>
    <w:p w14:paraId="00849C11" w14:textId="2D8ACFAF" w:rsidR="00B021B2" w:rsidRPr="00B021B2" w:rsidRDefault="00B021B2" w:rsidP="00B021B2">
      <w:pPr>
        <w:pStyle w:val="Akapitzlist"/>
        <w:numPr>
          <w:ilvl w:val="0"/>
          <w:numId w:val="27"/>
        </w:numPr>
        <w:spacing w:after="0" w:line="360" w:lineRule="auto"/>
        <w:ind w:left="1843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pomoc w wykupywaniu lub zamawianiu leków w aptece;</w:t>
      </w:r>
    </w:p>
    <w:p w14:paraId="64DE8827" w14:textId="69121758" w:rsidR="00B021B2" w:rsidRPr="00B021B2" w:rsidRDefault="00B021B2" w:rsidP="00B021B2">
      <w:pPr>
        <w:pStyle w:val="Akapitzlist"/>
        <w:numPr>
          <w:ilvl w:val="0"/>
          <w:numId w:val="27"/>
        </w:numPr>
        <w:spacing w:after="0" w:line="360" w:lineRule="auto"/>
        <w:ind w:left="1843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pilnowanie przyjmowania leków oraz obserwowanie ewentualnych skutków ubocznych ich stosowania;</w:t>
      </w:r>
    </w:p>
    <w:p w14:paraId="28C6383B" w14:textId="71325872" w:rsidR="00B021B2" w:rsidRPr="00B021B2" w:rsidRDefault="00B021B2" w:rsidP="00B021B2">
      <w:pPr>
        <w:pStyle w:val="Akapitzlist"/>
        <w:numPr>
          <w:ilvl w:val="0"/>
          <w:numId w:val="27"/>
        </w:numPr>
        <w:spacing w:after="0" w:line="360" w:lineRule="auto"/>
        <w:ind w:left="1843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w szczególnie uzasadnionych przypadkach zmianę opatrunków, pomoc w użyciu środków pomocniczych i materiałów medycznych, przedmiotów ortopedycznych, a także w utrzymaniu higieny;</w:t>
      </w:r>
    </w:p>
    <w:p w14:paraId="576807FF" w14:textId="2D3346BA" w:rsidR="00B021B2" w:rsidRPr="00B021B2" w:rsidRDefault="00B021B2" w:rsidP="00B021B2">
      <w:pPr>
        <w:pStyle w:val="Akapitzlist"/>
        <w:numPr>
          <w:ilvl w:val="0"/>
          <w:numId w:val="27"/>
        </w:numPr>
        <w:spacing w:after="0" w:line="360" w:lineRule="auto"/>
        <w:ind w:left="1843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pomoc w dotarciu do placówek służby zdrowia;</w:t>
      </w:r>
    </w:p>
    <w:p w14:paraId="4D07B64D" w14:textId="1BE93623" w:rsidR="00B021B2" w:rsidRPr="00B021B2" w:rsidRDefault="00B021B2" w:rsidP="00B021B2">
      <w:pPr>
        <w:pStyle w:val="Akapitzlist"/>
        <w:numPr>
          <w:ilvl w:val="0"/>
          <w:numId w:val="27"/>
        </w:numPr>
        <w:spacing w:after="0" w:line="360" w:lineRule="auto"/>
        <w:ind w:left="1843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pomoc w dotarciu do placówek rehabilitacyjnych;</w:t>
      </w:r>
    </w:p>
    <w:p w14:paraId="74458166" w14:textId="64A6A5DC" w:rsidR="00B021B2" w:rsidRPr="00B021B2" w:rsidRDefault="00B021B2" w:rsidP="00C96BE7">
      <w:pPr>
        <w:pStyle w:val="Akapitzlist"/>
        <w:numPr>
          <w:ilvl w:val="0"/>
          <w:numId w:val="25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rehabilitację fizyczną i usprawnianie zaburzonych funkcji organizmu w zakresie nieobjętym przepisami ustawy z dnia 27 sierpnia 2004 r. o świadczeniach opieki zdrowotnej finansowanych ze środków publicznych (możliwe w projektach dotyczących opieki długoterminowej):</w:t>
      </w:r>
    </w:p>
    <w:p w14:paraId="7D4B0E74" w14:textId="0132C295" w:rsidR="00B021B2" w:rsidRPr="00B021B2" w:rsidRDefault="00B021B2" w:rsidP="00B021B2">
      <w:pPr>
        <w:pStyle w:val="Akapitzlist"/>
        <w:numPr>
          <w:ilvl w:val="0"/>
          <w:numId w:val="29"/>
        </w:numPr>
        <w:spacing w:after="0" w:line="360" w:lineRule="auto"/>
        <w:ind w:left="1843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zgodnie z zaleceniami lekarskimi lub specjalisty z zakresu rehabilitacji ruchowej lub fizjoterapii;</w:t>
      </w:r>
    </w:p>
    <w:p w14:paraId="622229DB" w14:textId="4828D922" w:rsidR="00B021B2" w:rsidRPr="00B021B2" w:rsidRDefault="00B021B2" w:rsidP="00B021B2">
      <w:pPr>
        <w:pStyle w:val="Akapitzlist"/>
        <w:numPr>
          <w:ilvl w:val="0"/>
          <w:numId w:val="29"/>
        </w:numPr>
        <w:spacing w:after="0" w:line="360" w:lineRule="auto"/>
        <w:ind w:left="1843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współpracę ze specjalistami w zakresie wspierania psychologiczno-pedagogicznego i edukacyjno-terapeutycznego zmierzającego do wielostronnej aktywizacji osoby korzystającej ze specjalistycznych usług opiekuńczych.</w:t>
      </w:r>
    </w:p>
    <w:p w14:paraId="53AC91F8" w14:textId="77777777" w:rsidR="00B021B2" w:rsidRPr="00B021B2" w:rsidRDefault="00B021B2" w:rsidP="00D37725">
      <w:pPr>
        <w:spacing w:after="0" w:line="360" w:lineRule="auto"/>
        <w:ind w:left="709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Wymagania te nie dotyczą specjalistycznych usług opiekuńczych dla osób</w:t>
      </w:r>
    </w:p>
    <w:p w14:paraId="1E68C803" w14:textId="77777777" w:rsidR="00B021B2" w:rsidRPr="00B021B2" w:rsidRDefault="00B021B2" w:rsidP="00D37725">
      <w:pPr>
        <w:spacing w:after="0" w:line="360" w:lineRule="auto"/>
        <w:ind w:left="709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z zaburzeniami psychicznymi, określonych w rozporządzeniu Ministra Polityki</w:t>
      </w:r>
    </w:p>
    <w:p w14:paraId="34CDEAAA" w14:textId="77777777" w:rsidR="00B021B2" w:rsidRPr="00B021B2" w:rsidRDefault="00B021B2" w:rsidP="00D37725">
      <w:pPr>
        <w:spacing w:after="0" w:line="360" w:lineRule="auto"/>
        <w:ind w:left="709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>Społecznej z dnia 22 września 2005 r. w sprawie specjalistycznych usług</w:t>
      </w:r>
    </w:p>
    <w:p w14:paraId="5AB051D9" w14:textId="1E36E3DA" w:rsidR="00B021B2" w:rsidRDefault="00B021B2" w:rsidP="00D37725">
      <w:pPr>
        <w:spacing w:after="0" w:line="360" w:lineRule="auto"/>
        <w:ind w:left="709"/>
        <w:rPr>
          <w:rFonts w:ascii="ArialMT" w:hAnsi="ArialMT" w:cs="ArialMT"/>
          <w:sz w:val="24"/>
          <w:szCs w:val="24"/>
        </w:rPr>
      </w:pPr>
      <w:r w:rsidRPr="00B021B2">
        <w:rPr>
          <w:rFonts w:ascii="ArialMT" w:hAnsi="ArialMT" w:cs="ArialMT"/>
          <w:sz w:val="24"/>
          <w:szCs w:val="24"/>
        </w:rPr>
        <w:t xml:space="preserve">opiekuńczych (Dz. U. poz. 1598, z </w:t>
      </w:r>
      <w:proofErr w:type="spellStart"/>
      <w:r w:rsidRPr="00B021B2">
        <w:rPr>
          <w:rFonts w:ascii="ArialMT" w:hAnsi="ArialMT" w:cs="ArialMT"/>
          <w:sz w:val="24"/>
          <w:szCs w:val="24"/>
        </w:rPr>
        <w:t>późn</w:t>
      </w:r>
      <w:proofErr w:type="spellEnd"/>
      <w:r w:rsidRPr="00B021B2">
        <w:rPr>
          <w:rFonts w:ascii="ArialMT" w:hAnsi="ArialMT" w:cs="ArialMT"/>
          <w:sz w:val="24"/>
          <w:szCs w:val="24"/>
        </w:rPr>
        <w:t>. zm.).</w:t>
      </w:r>
    </w:p>
    <w:p w14:paraId="0000B6A0" w14:textId="461A4839" w:rsidR="00B021B2" w:rsidRPr="00D37725" w:rsidRDefault="00B021B2" w:rsidP="00D37725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ArialMT" w:hAnsi="ArialMT" w:cs="ArialMT"/>
          <w:sz w:val="24"/>
          <w:szCs w:val="24"/>
        </w:rPr>
      </w:pPr>
      <w:r w:rsidRPr="00D37725">
        <w:rPr>
          <w:rFonts w:ascii="ArialMT" w:hAnsi="ArialMT" w:cs="ArialMT"/>
          <w:sz w:val="24"/>
          <w:szCs w:val="24"/>
        </w:rPr>
        <w:t>Specjalistyczna usługa opiekuńcza w miejscu zamieszkania jest świadczona</w:t>
      </w:r>
      <w:r w:rsidR="00D37725" w:rsidRPr="00D37725">
        <w:rPr>
          <w:rFonts w:ascii="ArialMT" w:hAnsi="ArialMT" w:cs="ArialMT"/>
          <w:sz w:val="24"/>
          <w:szCs w:val="24"/>
        </w:rPr>
        <w:t xml:space="preserve"> </w:t>
      </w:r>
      <w:r w:rsidRPr="00D37725">
        <w:rPr>
          <w:rFonts w:ascii="ArialMT" w:hAnsi="ArialMT" w:cs="ArialMT"/>
          <w:sz w:val="24"/>
          <w:szCs w:val="24"/>
        </w:rPr>
        <w:t xml:space="preserve">przez osobę, która spełnia wymogi określone w rozporządzeniu Ministra </w:t>
      </w:r>
      <w:r w:rsidR="00D37725" w:rsidRPr="00D37725">
        <w:rPr>
          <w:rFonts w:ascii="ArialMT" w:hAnsi="ArialMT" w:cs="ArialMT"/>
          <w:sz w:val="24"/>
          <w:szCs w:val="24"/>
        </w:rPr>
        <w:t>P</w:t>
      </w:r>
      <w:r w:rsidRPr="00D37725">
        <w:rPr>
          <w:rFonts w:ascii="ArialMT" w:hAnsi="ArialMT" w:cs="ArialMT"/>
          <w:sz w:val="24"/>
          <w:szCs w:val="24"/>
        </w:rPr>
        <w:t>olityki</w:t>
      </w:r>
      <w:r w:rsidR="00D37725" w:rsidRPr="00D37725">
        <w:rPr>
          <w:rFonts w:ascii="ArialMT" w:hAnsi="ArialMT" w:cs="ArialMT"/>
          <w:sz w:val="24"/>
          <w:szCs w:val="24"/>
        </w:rPr>
        <w:t xml:space="preserve"> </w:t>
      </w:r>
      <w:r w:rsidRPr="00D37725">
        <w:rPr>
          <w:rFonts w:ascii="ArialMT" w:hAnsi="ArialMT" w:cs="ArialMT"/>
          <w:sz w:val="24"/>
          <w:szCs w:val="24"/>
        </w:rPr>
        <w:lastRenderedPageBreak/>
        <w:t>Społecznej z dnia 22 września 2005 r. w sprawie specjalistycznych usług</w:t>
      </w:r>
      <w:r w:rsidR="00D37725" w:rsidRPr="00D37725">
        <w:rPr>
          <w:rFonts w:ascii="ArialMT" w:hAnsi="ArialMT" w:cs="ArialMT"/>
          <w:sz w:val="24"/>
          <w:szCs w:val="24"/>
        </w:rPr>
        <w:t xml:space="preserve"> </w:t>
      </w:r>
      <w:r w:rsidRPr="00D37725">
        <w:rPr>
          <w:rFonts w:ascii="ArialMT" w:hAnsi="ArialMT" w:cs="ArialMT"/>
          <w:sz w:val="24"/>
          <w:szCs w:val="24"/>
        </w:rPr>
        <w:t>opiekuńczych.</w:t>
      </w:r>
    </w:p>
    <w:p w14:paraId="671EC63D" w14:textId="795192D6" w:rsidR="4D457CFC" w:rsidRDefault="4D457CFC" w:rsidP="00FE751F">
      <w:pPr>
        <w:spacing w:after="0" w:line="360" w:lineRule="auto"/>
        <w:rPr>
          <w:rFonts w:ascii="ArialMT" w:hAnsi="ArialMT" w:cs="ArialMT"/>
          <w:sz w:val="24"/>
          <w:szCs w:val="24"/>
        </w:rPr>
      </w:pPr>
    </w:p>
    <w:p w14:paraId="44891CCA" w14:textId="20AF6A6B" w:rsidR="55E54739" w:rsidRPr="00222F40" w:rsidRDefault="55E54739" w:rsidP="004275BB">
      <w:pPr>
        <w:pStyle w:val="Nagwek1"/>
        <w:ind w:left="426"/>
        <w:rPr>
          <w:rFonts w:ascii="Arial-BoldMT" w:hAnsi="Arial-BoldMT" w:cs="Arial-BoldMT"/>
          <w:bCs/>
          <w:sz w:val="26"/>
          <w:szCs w:val="26"/>
        </w:rPr>
      </w:pPr>
      <w:r w:rsidRPr="00222F40">
        <w:rPr>
          <w:rFonts w:ascii="Arial-BoldMT" w:hAnsi="Arial-BoldMT" w:cs="Arial-BoldMT"/>
          <w:bCs/>
          <w:sz w:val="26"/>
          <w:szCs w:val="26"/>
        </w:rPr>
        <w:t>Dzienny dom pomocy</w:t>
      </w:r>
    </w:p>
    <w:p w14:paraId="2951F528" w14:textId="77777777" w:rsidR="00152427" w:rsidRDefault="00152427" w:rsidP="009A3B26">
      <w:pPr>
        <w:pStyle w:val="Akapitzlist"/>
        <w:numPr>
          <w:ilvl w:val="0"/>
          <w:numId w:val="33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152427">
        <w:rPr>
          <w:rFonts w:ascii="ArialMT" w:hAnsi="ArialMT" w:cs="ArialMT"/>
          <w:sz w:val="24"/>
          <w:szCs w:val="24"/>
        </w:rPr>
        <w:t>Dzienny dom pomocy jest ośrodkiem wsparcia przeznaczonym dla osób potrzebujących wsparcia w codziennym funkcjonowaniu, zapewniającym całodzienne usługi opiekuńcze, specjalistyczne usługi opiekuńcze oraz aktywizację w sferze fizycznej, intelektualnej oraz społecznej.</w:t>
      </w:r>
    </w:p>
    <w:p w14:paraId="0A7EDB09" w14:textId="0BF74D02" w:rsidR="00152427" w:rsidRPr="00152427" w:rsidRDefault="00152427" w:rsidP="009A3B26">
      <w:pPr>
        <w:pStyle w:val="Akapitzlist"/>
        <w:numPr>
          <w:ilvl w:val="0"/>
          <w:numId w:val="33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152427">
        <w:rPr>
          <w:rFonts w:ascii="ArialMT" w:hAnsi="ArialMT" w:cs="ArialMT"/>
          <w:sz w:val="24"/>
          <w:szCs w:val="24"/>
        </w:rPr>
        <w:t>Organizacja dziennego domu pomocy oraz zakres i poziom świadczonych w nim usług uwzględnia w szczególności wolność, intymność, godność i poczucie bezpieczeństwa uczestników zajęć oraz stopień ich fizycznej i psychicznej sprawności.</w:t>
      </w:r>
    </w:p>
    <w:p w14:paraId="24571474" w14:textId="77777777" w:rsidR="00152427" w:rsidRDefault="00152427" w:rsidP="000613C2">
      <w:pPr>
        <w:pStyle w:val="Akapitzlist"/>
        <w:numPr>
          <w:ilvl w:val="0"/>
          <w:numId w:val="33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152427">
        <w:rPr>
          <w:rFonts w:ascii="ArialMT" w:hAnsi="ArialMT" w:cs="ArialMT"/>
          <w:sz w:val="24"/>
          <w:szCs w:val="24"/>
        </w:rPr>
        <w:t>Dzienny dom pomocy funkcjonuje przez cały rok, we wszystkie dni robocze, co najmniej 8 godzin dziennie, w godzinach dostosowanych do potrzeb uczestników i ich rodzin. W wyjątkowych przypadkach liczba dni i godzin funkcjonowania dziennego domu pomocy może zostać dostosowana do lokalnych potrzeb.</w:t>
      </w:r>
    </w:p>
    <w:p w14:paraId="6D29F47A" w14:textId="0F950AE4" w:rsidR="00152427" w:rsidRPr="00152427" w:rsidRDefault="00152427" w:rsidP="00CA2267">
      <w:pPr>
        <w:pStyle w:val="Akapitzlist"/>
        <w:numPr>
          <w:ilvl w:val="0"/>
          <w:numId w:val="33"/>
        </w:numPr>
        <w:spacing w:after="0" w:line="360" w:lineRule="auto"/>
        <w:rPr>
          <w:rFonts w:ascii="ArialMT" w:hAnsi="ArialMT" w:cs="ArialMT"/>
          <w:sz w:val="24"/>
          <w:szCs w:val="24"/>
        </w:rPr>
      </w:pPr>
      <w:r w:rsidRPr="00152427">
        <w:rPr>
          <w:rFonts w:ascii="ArialMT" w:hAnsi="ArialMT" w:cs="ArialMT"/>
          <w:sz w:val="24"/>
          <w:szCs w:val="24"/>
        </w:rPr>
        <w:t>Usługa opiekuńcza w dziennym domu pomocy jest świadczona przez osobę, która posiada:</w:t>
      </w:r>
    </w:p>
    <w:p w14:paraId="4DBAA6A2" w14:textId="77777777" w:rsidR="006614EE" w:rsidRDefault="00152427" w:rsidP="0063661D">
      <w:pPr>
        <w:pStyle w:val="Akapitzlist"/>
        <w:numPr>
          <w:ilvl w:val="0"/>
          <w:numId w:val="34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6614EE">
        <w:rPr>
          <w:rFonts w:ascii="ArialMT" w:hAnsi="ArialMT" w:cs="ArialMT"/>
          <w:sz w:val="24"/>
          <w:szCs w:val="24"/>
        </w:rPr>
        <w:t>kwalifikacje do wykonywania jednego z zawodów: opiekun środowiskowy, asystent osoby niepełnosprawnej, pielęgniarz, pielęgniarka, opiekun osoby starszej, opiekun medyczny, opiekun kwalifikowany w domu pomocy</w:t>
      </w:r>
      <w:r w:rsidR="006614EE" w:rsidRPr="006614EE">
        <w:rPr>
          <w:rFonts w:ascii="ArialMT" w:hAnsi="ArialMT" w:cs="ArialMT"/>
          <w:sz w:val="24"/>
          <w:szCs w:val="24"/>
        </w:rPr>
        <w:t xml:space="preserve"> </w:t>
      </w:r>
      <w:r w:rsidRPr="006614EE">
        <w:rPr>
          <w:rFonts w:ascii="ArialMT" w:hAnsi="ArialMT" w:cs="ArialMT"/>
          <w:sz w:val="24"/>
          <w:szCs w:val="24"/>
        </w:rPr>
        <w:t xml:space="preserve">społecznej lub doświadczenie w realizacji usług opiekuńczych, w tym zawodowe, </w:t>
      </w:r>
      <w:proofErr w:type="spellStart"/>
      <w:r w:rsidRPr="006614EE">
        <w:rPr>
          <w:rFonts w:ascii="ArialMT" w:hAnsi="ArialMT" w:cs="ArialMT"/>
          <w:sz w:val="24"/>
          <w:szCs w:val="24"/>
        </w:rPr>
        <w:t>wolontariackie</w:t>
      </w:r>
      <w:proofErr w:type="spellEnd"/>
      <w:r w:rsidRPr="006614EE">
        <w:rPr>
          <w:rFonts w:ascii="ArialMT" w:hAnsi="ArialMT" w:cs="ArialMT"/>
          <w:sz w:val="24"/>
          <w:szCs w:val="24"/>
        </w:rPr>
        <w:t xml:space="preserve"> lub</w:t>
      </w:r>
    </w:p>
    <w:p w14:paraId="7F3D71BF" w14:textId="0C976E65" w:rsidR="00152427" w:rsidRPr="006614EE" w:rsidRDefault="00152427" w:rsidP="0063661D">
      <w:pPr>
        <w:pStyle w:val="Akapitzlist"/>
        <w:numPr>
          <w:ilvl w:val="0"/>
          <w:numId w:val="34"/>
        </w:numPr>
        <w:spacing w:after="0" w:line="360" w:lineRule="auto"/>
        <w:ind w:left="1134"/>
        <w:rPr>
          <w:rFonts w:ascii="ArialMT" w:hAnsi="ArialMT" w:cs="ArialMT"/>
          <w:sz w:val="24"/>
          <w:szCs w:val="24"/>
        </w:rPr>
      </w:pPr>
      <w:r w:rsidRPr="006614EE">
        <w:rPr>
          <w:rFonts w:ascii="ArialMT" w:hAnsi="ArialMT" w:cs="ArialMT"/>
          <w:sz w:val="24"/>
          <w:szCs w:val="24"/>
        </w:rPr>
        <w:t>osobiste wynikające z pełnienia roli opiekuna faktycznego i odbyła minimum 80-godzinne szkolenie z zakresu realizowanej usługi, w tym</w:t>
      </w:r>
      <w:r w:rsidR="006614EE" w:rsidRPr="006614EE">
        <w:rPr>
          <w:rFonts w:ascii="ArialMT" w:hAnsi="ArialMT" w:cs="ArialMT"/>
          <w:sz w:val="24"/>
          <w:szCs w:val="24"/>
        </w:rPr>
        <w:t xml:space="preserve"> </w:t>
      </w:r>
      <w:r w:rsidRPr="006614EE">
        <w:rPr>
          <w:rFonts w:ascii="ArialMT" w:hAnsi="ArialMT" w:cs="ArialMT"/>
          <w:sz w:val="24"/>
          <w:szCs w:val="24"/>
        </w:rPr>
        <w:t>udzielania pierwszej pomocy lub pomocy przedmedycznej.</w:t>
      </w:r>
    </w:p>
    <w:sectPr w:rsidR="00152427" w:rsidRPr="006614EE" w:rsidSect="00FE75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58DF3D" w16cid:durableId="2800BCC2"/>
  <w16cid:commentId w16cid:paraId="794C57EE" w16cid:durableId="2800B9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57B29" w14:textId="77777777" w:rsidR="006D7CC3" w:rsidRDefault="006D7CC3" w:rsidP="004758CF">
      <w:pPr>
        <w:spacing w:after="0" w:line="240" w:lineRule="auto"/>
      </w:pPr>
      <w:r>
        <w:separator/>
      </w:r>
    </w:p>
  </w:endnote>
  <w:endnote w:type="continuationSeparator" w:id="0">
    <w:p w14:paraId="6AA59AF6" w14:textId="77777777" w:rsidR="006D7CC3" w:rsidRDefault="006D7CC3" w:rsidP="00475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217B9" w14:textId="6149ED12" w:rsidR="004758CF" w:rsidRDefault="004758CF" w:rsidP="004758CF">
    <w:pPr>
      <w:pStyle w:val="Stopka"/>
      <w:jc w:val="center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152CBB38" wp14:editId="40E324CA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B98780" w14:textId="77777777" w:rsidR="004758CF" w:rsidRDefault="004758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58D01" w14:textId="77777777" w:rsidR="006D7CC3" w:rsidRDefault="006D7CC3" w:rsidP="004758CF">
      <w:pPr>
        <w:spacing w:after="0" w:line="240" w:lineRule="auto"/>
      </w:pPr>
      <w:r>
        <w:separator/>
      </w:r>
    </w:p>
  </w:footnote>
  <w:footnote w:type="continuationSeparator" w:id="0">
    <w:p w14:paraId="607CF965" w14:textId="77777777" w:rsidR="006D7CC3" w:rsidRDefault="006D7CC3" w:rsidP="00475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A51EF" w14:textId="471F67A7" w:rsidR="006A0344" w:rsidRDefault="006E3190" w:rsidP="006A0344">
    <w:pPr>
      <w:pStyle w:val="Nagwek"/>
      <w:jc w:val="right"/>
    </w:pPr>
    <w:r w:rsidRPr="006E3190">
      <w:t xml:space="preserve">Załącznik nr </w:t>
    </w:r>
    <w:r w:rsidR="0024626B">
      <w:t>10</w:t>
    </w:r>
    <w:r w:rsidRPr="006E3190">
      <w:t xml:space="preserve"> do Regulaminu wyboru projektów nr FESL.07.05-IZ.01-031/23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0711"/>
    <w:multiLevelType w:val="hybridMultilevel"/>
    <w:tmpl w:val="808E46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D0029"/>
    <w:multiLevelType w:val="hybridMultilevel"/>
    <w:tmpl w:val="E6A84848"/>
    <w:lvl w:ilvl="0" w:tplc="D09817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6672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3" w15:restartNumberingAfterBreak="0">
    <w:nsid w:val="0CE55036"/>
    <w:multiLevelType w:val="hybridMultilevel"/>
    <w:tmpl w:val="ED30E9B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106D0"/>
    <w:multiLevelType w:val="hybridMultilevel"/>
    <w:tmpl w:val="182E0FF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77A8E"/>
    <w:multiLevelType w:val="hybridMultilevel"/>
    <w:tmpl w:val="D7CE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D586C"/>
    <w:multiLevelType w:val="hybridMultilevel"/>
    <w:tmpl w:val="F4EA45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47E7C"/>
    <w:multiLevelType w:val="hybridMultilevel"/>
    <w:tmpl w:val="6A04944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60F46"/>
    <w:multiLevelType w:val="hybridMultilevel"/>
    <w:tmpl w:val="4CF82A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04686"/>
    <w:multiLevelType w:val="hybridMultilevel"/>
    <w:tmpl w:val="1B1660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377C1"/>
    <w:multiLevelType w:val="hybridMultilevel"/>
    <w:tmpl w:val="CA98B444"/>
    <w:lvl w:ilvl="0" w:tplc="3A3095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F6276"/>
    <w:multiLevelType w:val="hybridMultilevel"/>
    <w:tmpl w:val="FA5C3E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94705"/>
    <w:multiLevelType w:val="hybridMultilevel"/>
    <w:tmpl w:val="8EC82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5533C"/>
    <w:multiLevelType w:val="hybridMultilevel"/>
    <w:tmpl w:val="F72AC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8686F"/>
    <w:multiLevelType w:val="hybridMultilevel"/>
    <w:tmpl w:val="4D52A7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DF070A2"/>
    <w:multiLevelType w:val="hybridMultilevel"/>
    <w:tmpl w:val="6EDC7426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 w15:restartNumberingAfterBreak="0">
    <w:nsid w:val="3F880432"/>
    <w:multiLevelType w:val="hybridMultilevel"/>
    <w:tmpl w:val="862CC2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C64C2"/>
    <w:multiLevelType w:val="hybridMultilevel"/>
    <w:tmpl w:val="52EEE1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7260D"/>
    <w:multiLevelType w:val="hybridMultilevel"/>
    <w:tmpl w:val="B04E36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71384"/>
    <w:multiLevelType w:val="hybridMultilevel"/>
    <w:tmpl w:val="2D0A2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D1F3F"/>
    <w:multiLevelType w:val="hybridMultilevel"/>
    <w:tmpl w:val="FAF08FF4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98D3B6F"/>
    <w:multiLevelType w:val="hybridMultilevel"/>
    <w:tmpl w:val="9A1EF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71070"/>
    <w:multiLevelType w:val="hybridMultilevel"/>
    <w:tmpl w:val="80223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CE2D90"/>
    <w:multiLevelType w:val="hybridMultilevel"/>
    <w:tmpl w:val="369EB1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781FB0"/>
    <w:multiLevelType w:val="hybridMultilevel"/>
    <w:tmpl w:val="6BA29A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06821"/>
    <w:multiLevelType w:val="hybridMultilevel"/>
    <w:tmpl w:val="2B2ED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C0B26"/>
    <w:multiLevelType w:val="hybridMultilevel"/>
    <w:tmpl w:val="7F28A0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F3320"/>
    <w:multiLevelType w:val="hybridMultilevel"/>
    <w:tmpl w:val="B2923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31"/>
  </w:num>
  <w:num w:numId="4">
    <w:abstractNumId w:val="32"/>
  </w:num>
  <w:num w:numId="5">
    <w:abstractNumId w:val="24"/>
  </w:num>
  <w:num w:numId="6">
    <w:abstractNumId w:val="15"/>
  </w:num>
  <w:num w:numId="7">
    <w:abstractNumId w:val="30"/>
  </w:num>
  <w:num w:numId="8">
    <w:abstractNumId w:val="25"/>
  </w:num>
  <w:num w:numId="9">
    <w:abstractNumId w:val="11"/>
  </w:num>
  <w:num w:numId="10">
    <w:abstractNumId w:val="0"/>
  </w:num>
  <w:num w:numId="11">
    <w:abstractNumId w:val="7"/>
  </w:num>
  <w:num w:numId="12">
    <w:abstractNumId w:val="8"/>
  </w:num>
  <w:num w:numId="13">
    <w:abstractNumId w:val="16"/>
  </w:num>
  <w:num w:numId="14">
    <w:abstractNumId w:val="17"/>
  </w:num>
  <w:num w:numId="15">
    <w:abstractNumId w:val="22"/>
  </w:num>
  <w:num w:numId="16">
    <w:abstractNumId w:val="6"/>
  </w:num>
  <w:num w:numId="17">
    <w:abstractNumId w:val="14"/>
  </w:num>
  <w:num w:numId="18">
    <w:abstractNumId w:val="27"/>
  </w:num>
  <w:num w:numId="19">
    <w:abstractNumId w:val="23"/>
  </w:num>
  <w:num w:numId="20">
    <w:abstractNumId w:val="18"/>
  </w:num>
  <w:num w:numId="21">
    <w:abstractNumId w:val="5"/>
  </w:num>
  <w:num w:numId="22">
    <w:abstractNumId w:val="12"/>
  </w:num>
  <w:num w:numId="23">
    <w:abstractNumId w:val="9"/>
  </w:num>
  <w:num w:numId="24">
    <w:abstractNumId w:val="29"/>
  </w:num>
  <w:num w:numId="25">
    <w:abstractNumId w:val="20"/>
  </w:num>
  <w:num w:numId="26">
    <w:abstractNumId w:val="21"/>
  </w:num>
  <w:num w:numId="27">
    <w:abstractNumId w:val="4"/>
  </w:num>
  <w:num w:numId="28">
    <w:abstractNumId w:val="1"/>
  </w:num>
  <w:num w:numId="29">
    <w:abstractNumId w:val="3"/>
  </w:num>
  <w:num w:numId="30">
    <w:abstractNumId w:val="10"/>
  </w:num>
  <w:num w:numId="31">
    <w:abstractNumId w:val="13"/>
  </w:num>
  <w:num w:numId="32">
    <w:abstractNumId w:val="34"/>
  </w:num>
  <w:num w:numId="33">
    <w:abstractNumId w:val="19"/>
  </w:num>
  <w:num w:numId="34">
    <w:abstractNumId w:val="28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7ED"/>
    <w:rsid w:val="00090D30"/>
    <w:rsid w:val="00134960"/>
    <w:rsid w:val="00152427"/>
    <w:rsid w:val="001C71D3"/>
    <w:rsid w:val="001E6171"/>
    <w:rsid w:val="0021798B"/>
    <w:rsid w:val="00222F40"/>
    <w:rsid w:val="0024626B"/>
    <w:rsid w:val="002511AD"/>
    <w:rsid w:val="002720E3"/>
    <w:rsid w:val="002B55AC"/>
    <w:rsid w:val="003A2EB8"/>
    <w:rsid w:val="003F42EA"/>
    <w:rsid w:val="003F7788"/>
    <w:rsid w:val="004275BB"/>
    <w:rsid w:val="00451D34"/>
    <w:rsid w:val="004758CF"/>
    <w:rsid w:val="00497CE5"/>
    <w:rsid w:val="004A1482"/>
    <w:rsid w:val="004F74E1"/>
    <w:rsid w:val="00577A33"/>
    <w:rsid w:val="005B01EC"/>
    <w:rsid w:val="005D17B5"/>
    <w:rsid w:val="00614F89"/>
    <w:rsid w:val="006614EE"/>
    <w:rsid w:val="006963B5"/>
    <w:rsid w:val="006A0344"/>
    <w:rsid w:val="006D7CC3"/>
    <w:rsid w:val="006E22F6"/>
    <w:rsid w:val="006E3190"/>
    <w:rsid w:val="00713E56"/>
    <w:rsid w:val="007167D3"/>
    <w:rsid w:val="00752320"/>
    <w:rsid w:val="00824C17"/>
    <w:rsid w:val="008454A0"/>
    <w:rsid w:val="008538A6"/>
    <w:rsid w:val="008876A1"/>
    <w:rsid w:val="008E5DAE"/>
    <w:rsid w:val="00903B91"/>
    <w:rsid w:val="00953E0C"/>
    <w:rsid w:val="00A074D4"/>
    <w:rsid w:val="00A856B8"/>
    <w:rsid w:val="00AC327D"/>
    <w:rsid w:val="00AE2313"/>
    <w:rsid w:val="00AF604E"/>
    <w:rsid w:val="00B021B2"/>
    <w:rsid w:val="00B2E769"/>
    <w:rsid w:val="00CA0A3C"/>
    <w:rsid w:val="00D048AA"/>
    <w:rsid w:val="00D37725"/>
    <w:rsid w:val="00DB2726"/>
    <w:rsid w:val="00DE1601"/>
    <w:rsid w:val="00E655C6"/>
    <w:rsid w:val="00E82725"/>
    <w:rsid w:val="00EB493D"/>
    <w:rsid w:val="00F617ED"/>
    <w:rsid w:val="00F710A2"/>
    <w:rsid w:val="00FE751F"/>
    <w:rsid w:val="039A268A"/>
    <w:rsid w:val="04CD139C"/>
    <w:rsid w:val="0503E05B"/>
    <w:rsid w:val="05050E68"/>
    <w:rsid w:val="057CFB6B"/>
    <w:rsid w:val="05B4E74D"/>
    <w:rsid w:val="070D56BB"/>
    <w:rsid w:val="07594A67"/>
    <w:rsid w:val="0A41261D"/>
    <w:rsid w:val="0A59C9AF"/>
    <w:rsid w:val="0BF59A10"/>
    <w:rsid w:val="0C0EC26D"/>
    <w:rsid w:val="0D2F52F2"/>
    <w:rsid w:val="0E6876F9"/>
    <w:rsid w:val="0F4267A2"/>
    <w:rsid w:val="1007D568"/>
    <w:rsid w:val="1008A510"/>
    <w:rsid w:val="1017D794"/>
    <w:rsid w:val="1131E01D"/>
    <w:rsid w:val="113BAAF6"/>
    <w:rsid w:val="11B0F833"/>
    <w:rsid w:val="127351EF"/>
    <w:rsid w:val="127B4FB2"/>
    <w:rsid w:val="12941D9B"/>
    <w:rsid w:val="1400ABF5"/>
    <w:rsid w:val="15BC9EE9"/>
    <w:rsid w:val="15D29C4E"/>
    <w:rsid w:val="1666F477"/>
    <w:rsid w:val="167716EC"/>
    <w:rsid w:val="168851C3"/>
    <w:rsid w:val="182C5418"/>
    <w:rsid w:val="18E45C7D"/>
    <w:rsid w:val="1B227330"/>
    <w:rsid w:val="1BDCB4DF"/>
    <w:rsid w:val="1CD6E009"/>
    <w:rsid w:val="1D179A84"/>
    <w:rsid w:val="1E93C8A9"/>
    <w:rsid w:val="1EAD6034"/>
    <w:rsid w:val="22434B43"/>
    <w:rsid w:val="227F7EB5"/>
    <w:rsid w:val="22AD6C78"/>
    <w:rsid w:val="22ECF46D"/>
    <w:rsid w:val="23B32223"/>
    <w:rsid w:val="23E2DFCE"/>
    <w:rsid w:val="24BBD786"/>
    <w:rsid w:val="24BBFE82"/>
    <w:rsid w:val="24EC7EFB"/>
    <w:rsid w:val="25E172C4"/>
    <w:rsid w:val="25FBED44"/>
    <w:rsid w:val="26AC1F2E"/>
    <w:rsid w:val="28290B17"/>
    <w:rsid w:val="2A71AB0D"/>
    <w:rsid w:val="2AF53CE3"/>
    <w:rsid w:val="2C49AA31"/>
    <w:rsid w:val="2CFB7744"/>
    <w:rsid w:val="2D8B1203"/>
    <w:rsid w:val="2DE53E54"/>
    <w:rsid w:val="2E1A6CD1"/>
    <w:rsid w:val="2E43247C"/>
    <w:rsid w:val="2F09DCED"/>
    <w:rsid w:val="303C0A82"/>
    <w:rsid w:val="30B740A8"/>
    <w:rsid w:val="31D7DAE3"/>
    <w:rsid w:val="33F1A867"/>
    <w:rsid w:val="341EEA78"/>
    <w:rsid w:val="35078E1F"/>
    <w:rsid w:val="363F1911"/>
    <w:rsid w:val="36700D5F"/>
    <w:rsid w:val="36E134FE"/>
    <w:rsid w:val="371DD70C"/>
    <w:rsid w:val="3793A872"/>
    <w:rsid w:val="3799AC12"/>
    <w:rsid w:val="380246AD"/>
    <w:rsid w:val="38C6FB33"/>
    <w:rsid w:val="38EC0DBD"/>
    <w:rsid w:val="39C7311B"/>
    <w:rsid w:val="3A1EC741"/>
    <w:rsid w:val="3B7DF5DB"/>
    <w:rsid w:val="3C14493E"/>
    <w:rsid w:val="3C5957BF"/>
    <w:rsid w:val="3C6907CF"/>
    <w:rsid w:val="3D3D8C89"/>
    <w:rsid w:val="3EE36ACF"/>
    <w:rsid w:val="3F90F881"/>
    <w:rsid w:val="3FC98E63"/>
    <w:rsid w:val="3FDA2A50"/>
    <w:rsid w:val="40522E4C"/>
    <w:rsid w:val="4067645B"/>
    <w:rsid w:val="413001A2"/>
    <w:rsid w:val="41AD749B"/>
    <w:rsid w:val="41FDB63C"/>
    <w:rsid w:val="42C89943"/>
    <w:rsid w:val="43F0FDA5"/>
    <w:rsid w:val="44024B2D"/>
    <w:rsid w:val="44120694"/>
    <w:rsid w:val="44ACE31D"/>
    <w:rsid w:val="44E8BD1E"/>
    <w:rsid w:val="45E711A8"/>
    <w:rsid w:val="461E7E43"/>
    <w:rsid w:val="48785FBD"/>
    <w:rsid w:val="4A2C7ABB"/>
    <w:rsid w:val="4AF26726"/>
    <w:rsid w:val="4B5C0997"/>
    <w:rsid w:val="4C56532C"/>
    <w:rsid w:val="4D457CFC"/>
    <w:rsid w:val="4D56DB66"/>
    <w:rsid w:val="4EE5E680"/>
    <w:rsid w:val="4F332A62"/>
    <w:rsid w:val="50651693"/>
    <w:rsid w:val="50EB57F0"/>
    <w:rsid w:val="513946CA"/>
    <w:rsid w:val="516D56ED"/>
    <w:rsid w:val="521EFB5E"/>
    <w:rsid w:val="524F486A"/>
    <w:rsid w:val="525A8BC1"/>
    <w:rsid w:val="52AC4695"/>
    <w:rsid w:val="52AE41DE"/>
    <w:rsid w:val="52B5C04C"/>
    <w:rsid w:val="53A50AA4"/>
    <w:rsid w:val="53E65955"/>
    <w:rsid w:val="53E6B37C"/>
    <w:rsid w:val="54529054"/>
    <w:rsid w:val="547A8D6E"/>
    <w:rsid w:val="549DF894"/>
    <w:rsid w:val="55E54739"/>
    <w:rsid w:val="55F510D3"/>
    <w:rsid w:val="5724BD4D"/>
    <w:rsid w:val="5744C5C6"/>
    <w:rsid w:val="57556B6B"/>
    <w:rsid w:val="57B22E30"/>
    <w:rsid w:val="57E4D369"/>
    <w:rsid w:val="58159EC4"/>
    <w:rsid w:val="582C1FB4"/>
    <w:rsid w:val="593CC3BA"/>
    <w:rsid w:val="5973A5A7"/>
    <w:rsid w:val="59E69C7A"/>
    <w:rsid w:val="5A08D7EB"/>
    <w:rsid w:val="5A819A10"/>
    <w:rsid w:val="5C859F53"/>
    <w:rsid w:val="5CC1D6A5"/>
    <w:rsid w:val="5D79ED04"/>
    <w:rsid w:val="5D838707"/>
    <w:rsid w:val="5D8D78A0"/>
    <w:rsid w:val="5DC6F6B1"/>
    <w:rsid w:val="5DD2CA8C"/>
    <w:rsid w:val="5FBD4015"/>
    <w:rsid w:val="5FFC9DBD"/>
    <w:rsid w:val="60739A01"/>
    <w:rsid w:val="60B70D3C"/>
    <w:rsid w:val="612FE407"/>
    <w:rsid w:val="61449088"/>
    <w:rsid w:val="63F84A8F"/>
    <w:rsid w:val="64E2119F"/>
    <w:rsid w:val="65DEA2A6"/>
    <w:rsid w:val="663BA767"/>
    <w:rsid w:val="6645E664"/>
    <w:rsid w:val="67071C2F"/>
    <w:rsid w:val="67F4E303"/>
    <w:rsid w:val="68345113"/>
    <w:rsid w:val="68BFE759"/>
    <w:rsid w:val="6982FCBD"/>
    <w:rsid w:val="69E0FDB2"/>
    <w:rsid w:val="69E32BB7"/>
    <w:rsid w:val="6A110153"/>
    <w:rsid w:val="6AE72228"/>
    <w:rsid w:val="6D781DDA"/>
    <w:rsid w:val="6DA72422"/>
    <w:rsid w:val="6DB508C3"/>
    <w:rsid w:val="6E967F5D"/>
    <w:rsid w:val="6F075502"/>
    <w:rsid w:val="6F0DE38A"/>
    <w:rsid w:val="70B8FCA5"/>
    <w:rsid w:val="716225ED"/>
    <w:rsid w:val="7163254E"/>
    <w:rsid w:val="73675F94"/>
    <w:rsid w:val="7452980B"/>
    <w:rsid w:val="75D09765"/>
    <w:rsid w:val="76310317"/>
    <w:rsid w:val="76DDD326"/>
    <w:rsid w:val="77495BBD"/>
    <w:rsid w:val="77D23218"/>
    <w:rsid w:val="7802F8D2"/>
    <w:rsid w:val="7878F1DA"/>
    <w:rsid w:val="78A8C572"/>
    <w:rsid w:val="78B7452C"/>
    <w:rsid w:val="79DD144A"/>
    <w:rsid w:val="7A5CCE41"/>
    <w:rsid w:val="7B76CBAC"/>
    <w:rsid w:val="7C840618"/>
    <w:rsid w:val="7D1AD860"/>
    <w:rsid w:val="7D956B69"/>
    <w:rsid w:val="7E18A260"/>
    <w:rsid w:val="7E401614"/>
    <w:rsid w:val="7E6F0999"/>
    <w:rsid w:val="7EE610BF"/>
    <w:rsid w:val="7EE9D5A5"/>
    <w:rsid w:val="7F17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43A63"/>
  <w15:chartTrackingRefBased/>
  <w15:docId w15:val="{5EFD587F-3554-47EC-968A-F239EF0E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17ED"/>
    <w:pPr>
      <w:keepNext/>
      <w:keepLines/>
      <w:numPr>
        <w:numId w:val="1"/>
      </w:numPr>
      <w:spacing w:before="120" w:after="120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17ED"/>
    <w:pPr>
      <w:keepNext/>
      <w:keepLines/>
      <w:numPr>
        <w:ilvl w:val="1"/>
        <w:numId w:val="1"/>
      </w:numPr>
      <w:spacing w:before="40" w:after="0"/>
      <w:ind w:left="936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17ED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617ED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17E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17E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17E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17E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17E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17ED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617ED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17E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17ED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17ED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17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1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F617ED"/>
  </w:style>
  <w:style w:type="paragraph" w:styleId="Akapitzlist">
    <w:name w:val="List Paragraph"/>
    <w:basedOn w:val="Normalny"/>
    <w:link w:val="AkapitzlistZnak"/>
    <w:uiPriority w:val="34"/>
    <w:qFormat/>
    <w:rsid w:val="00F617E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rsid w:val="00F617E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F6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rsid w:val="00F617ED"/>
  </w:style>
  <w:style w:type="table" w:styleId="Tabelasiatki1jasna">
    <w:name w:val="Grid Table 1 Light"/>
    <w:basedOn w:val="Standardowy"/>
    <w:uiPriority w:val="46"/>
    <w:rsid w:val="00F617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F617ED"/>
  </w:style>
  <w:style w:type="character" w:customStyle="1" w:styleId="spellingerror">
    <w:name w:val="spellingerror"/>
    <w:basedOn w:val="Domylnaczcionkaakapitu"/>
    <w:rsid w:val="00F617ED"/>
  </w:style>
  <w:style w:type="table" w:styleId="Tabela-Siatka">
    <w:name w:val="Table Grid"/>
    <w:basedOn w:val="Standardowy"/>
    <w:uiPriority w:val="39"/>
    <w:rsid w:val="00F61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617ED"/>
  </w:style>
  <w:style w:type="character" w:styleId="Odwoaniedokomentarza">
    <w:name w:val="annotation reference"/>
    <w:basedOn w:val="Domylnaczcionkaakapitu"/>
    <w:uiPriority w:val="99"/>
    <w:semiHidden/>
    <w:unhideWhenUsed/>
    <w:rsid w:val="008454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54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54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4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4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A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75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8CF"/>
  </w:style>
  <w:style w:type="paragraph" w:styleId="Stopka">
    <w:name w:val="footer"/>
    <w:basedOn w:val="Normalny"/>
    <w:link w:val="StopkaZnak"/>
    <w:uiPriority w:val="99"/>
    <w:unhideWhenUsed/>
    <w:rsid w:val="00475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2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979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Minimalne wymagania świadczenia usług społecznych</vt:lpstr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Minimalne wymagania świadczenia usług społecznych</dc:title>
  <dc:subject/>
  <dc:creator>DFS</dc:creator>
  <cp:keywords>Załącznik nr 11 Minimalne wymagania świadczenia usług społecznych</cp:keywords>
  <dc:description/>
  <cp:lastModifiedBy>Szuster Michał</cp:lastModifiedBy>
  <cp:revision>34</cp:revision>
  <dcterms:created xsi:type="dcterms:W3CDTF">2023-06-01T11:37:00Z</dcterms:created>
  <dcterms:modified xsi:type="dcterms:W3CDTF">2024-02-08T05:59:00Z</dcterms:modified>
</cp:coreProperties>
</file>