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F613A" w14:textId="3A8FE120" w:rsidR="00AA42A6" w:rsidRPr="008F1D1D" w:rsidRDefault="00197D3B" w:rsidP="00197D3B">
      <w:pPr>
        <w:tabs>
          <w:tab w:val="left" w:pos="3870"/>
          <w:tab w:val="right" w:pos="9072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1"/>
          <w:szCs w:val="21"/>
          <w:lang w:val="en-US"/>
        </w:rPr>
        <w:tab/>
      </w:r>
      <w:r>
        <w:rPr>
          <w:rFonts w:ascii="Arial" w:hAnsi="Arial" w:cs="Arial"/>
          <w:sz w:val="21"/>
          <w:szCs w:val="21"/>
          <w:lang w:val="en-US"/>
        </w:rPr>
        <w:tab/>
      </w:r>
      <w:r w:rsidR="000F68AA">
        <w:rPr>
          <w:rFonts w:ascii="Arial" w:hAnsi="Arial" w:cs="Arial"/>
          <w:sz w:val="18"/>
          <w:szCs w:val="18"/>
        </w:rPr>
        <w:t>Znak sprawy:</w:t>
      </w:r>
      <w:r w:rsidR="000F68AA" w:rsidRPr="000F68AA">
        <w:t xml:space="preserve"> </w:t>
      </w:r>
      <w:r w:rsidR="000F68AA" w:rsidRPr="000F68AA">
        <w:rPr>
          <w:rFonts w:ascii="Arial" w:hAnsi="Arial" w:cs="Arial"/>
          <w:sz w:val="18"/>
          <w:szCs w:val="18"/>
        </w:rPr>
        <w:t>AL-GM-ZP.272</w:t>
      </w:r>
      <w:r w:rsidR="00301990">
        <w:rPr>
          <w:rFonts w:ascii="Arial" w:hAnsi="Arial" w:cs="Arial"/>
          <w:sz w:val="18"/>
          <w:szCs w:val="18"/>
        </w:rPr>
        <w:t>.</w:t>
      </w:r>
      <w:r w:rsidR="00141141">
        <w:rPr>
          <w:rFonts w:ascii="Arial" w:hAnsi="Arial" w:cs="Arial"/>
          <w:sz w:val="18"/>
          <w:szCs w:val="18"/>
        </w:rPr>
        <w:t>6</w:t>
      </w:r>
      <w:r w:rsidR="00FE0BFB">
        <w:rPr>
          <w:rFonts w:ascii="Arial" w:hAnsi="Arial" w:cs="Arial"/>
          <w:sz w:val="18"/>
          <w:szCs w:val="18"/>
        </w:rPr>
        <w:t>.202</w:t>
      </w:r>
      <w:r>
        <w:rPr>
          <w:rFonts w:ascii="Arial" w:hAnsi="Arial" w:cs="Arial"/>
          <w:sz w:val="18"/>
          <w:szCs w:val="18"/>
        </w:rPr>
        <w:t>4</w:t>
      </w:r>
    </w:p>
    <w:p w14:paraId="3091CD4E" w14:textId="216DC8AA" w:rsidR="00AA42A6" w:rsidRPr="000F68AA" w:rsidRDefault="000F68AA" w:rsidP="000F68AA">
      <w:pPr>
        <w:spacing w:line="360" w:lineRule="auto"/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AA42A6" w:rsidRPr="000F68AA">
        <w:rPr>
          <w:rFonts w:ascii="Arial" w:hAnsi="Arial" w:cs="Arial"/>
          <w:sz w:val="18"/>
          <w:szCs w:val="18"/>
        </w:rPr>
        <w:t xml:space="preserve">Znak pisma: </w:t>
      </w:r>
      <w:r w:rsidRPr="000F68AA">
        <w:rPr>
          <w:rFonts w:ascii="Arial" w:hAnsi="Arial" w:cs="Arial"/>
          <w:sz w:val="18"/>
          <w:szCs w:val="18"/>
        </w:rPr>
        <w:t>AL-GM-ZP.ZD</w:t>
      </w:r>
      <w:r w:rsidRPr="00141141">
        <w:rPr>
          <w:rFonts w:ascii="Arial" w:hAnsi="Arial" w:cs="Arial"/>
          <w:sz w:val="18"/>
          <w:szCs w:val="18"/>
        </w:rPr>
        <w:t>-</w:t>
      </w:r>
      <w:r w:rsidR="00FE0BFB" w:rsidRPr="00141141">
        <w:rPr>
          <w:rFonts w:ascii="Arial" w:hAnsi="Arial" w:cs="Arial"/>
          <w:sz w:val="18"/>
          <w:szCs w:val="18"/>
        </w:rPr>
        <w:t>00</w:t>
      </w:r>
      <w:r w:rsidR="00DA10D4" w:rsidRPr="00141141">
        <w:rPr>
          <w:rFonts w:ascii="Arial" w:hAnsi="Arial" w:cs="Arial"/>
          <w:sz w:val="18"/>
          <w:szCs w:val="18"/>
        </w:rPr>
        <w:t>02</w:t>
      </w:r>
      <w:r w:rsidR="00141141" w:rsidRPr="00141141">
        <w:rPr>
          <w:rFonts w:ascii="Arial" w:hAnsi="Arial" w:cs="Arial"/>
          <w:sz w:val="18"/>
          <w:szCs w:val="18"/>
        </w:rPr>
        <w:t>4</w:t>
      </w:r>
      <w:r w:rsidR="00301990" w:rsidRPr="00141141">
        <w:rPr>
          <w:rFonts w:ascii="Arial" w:hAnsi="Arial" w:cs="Arial"/>
          <w:sz w:val="18"/>
          <w:szCs w:val="18"/>
        </w:rPr>
        <w:t>/</w:t>
      </w:r>
      <w:r w:rsidR="00FE0BFB" w:rsidRPr="00141141">
        <w:rPr>
          <w:rFonts w:ascii="Arial" w:hAnsi="Arial" w:cs="Arial"/>
          <w:sz w:val="18"/>
          <w:szCs w:val="18"/>
        </w:rPr>
        <w:t>2</w:t>
      </w:r>
      <w:r w:rsidR="00DA10D4" w:rsidRPr="00141141">
        <w:rPr>
          <w:rFonts w:ascii="Arial" w:hAnsi="Arial" w:cs="Arial"/>
          <w:sz w:val="18"/>
          <w:szCs w:val="18"/>
        </w:rPr>
        <w:t>4</w:t>
      </w:r>
    </w:p>
    <w:p w14:paraId="647DFE14" w14:textId="77777777" w:rsidR="00AA42A6" w:rsidRDefault="00AA42A6" w:rsidP="00AA42A6">
      <w:pPr>
        <w:spacing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0892FD0" w14:textId="77777777" w:rsidR="00AA42A6" w:rsidRDefault="00AA42A6" w:rsidP="00AA42A6">
      <w:pPr>
        <w:spacing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43534B">
        <w:rPr>
          <w:rFonts w:ascii="Arial" w:hAnsi="Arial" w:cs="Arial"/>
          <w:b/>
          <w:sz w:val="21"/>
          <w:szCs w:val="21"/>
          <w:u w:val="single"/>
        </w:rPr>
        <w:t>Zapytanie ofertowe</w:t>
      </w:r>
      <w:r>
        <w:rPr>
          <w:rFonts w:ascii="Arial" w:hAnsi="Arial" w:cs="Arial"/>
          <w:b/>
          <w:sz w:val="21"/>
          <w:szCs w:val="21"/>
          <w:u w:val="single"/>
        </w:rPr>
        <w:t xml:space="preserve"> </w:t>
      </w:r>
    </w:p>
    <w:p w14:paraId="39FC23A4" w14:textId="77777777" w:rsidR="00AA42A6" w:rsidRPr="0043534B" w:rsidRDefault="00AA42A6" w:rsidP="00AA42A6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8F025B2" w14:textId="77777777" w:rsidR="00AA42A6" w:rsidRPr="004C414A" w:rsidRDefault="00AA42A6" w:rsidP="00AA42A6">
      <w:pPr>
        <w:widowControl w:val="0"/>
        <w:numPr>
          <w:ilvl w:val="0"/>
          <w:numId w:val="1"/>
        </w:numPr>
        <w:suppressAutoHyphens/>
        <w:spacing w:line="360" w:lineRule="auto"/>
        <w:ind w:left="567" w:hanging="425"/>
        <w:jc w:val="left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Nazwa oraz adres Zamawiającego.</w:t>
      </w:r>
    </w:p>
    <w:p w14:paraId="4FE2CC58" w14:textId="77777777" w:rsidR="00AA42A6" w:rsidRPr="009F0228" w:rsidRDefault="00AA42A6" w:rsidP="00AA42A6">
      <w:pPr>
        <w:rPr>
          <w:rFonts w:ascii="Arial" w:hAnsi="Arial" w:cs="Arial"/>
          <w:sz w:val="21"/>
          <w:szCs w:val="21"/>
        </w:rPr>
      </w:pPr>
      <w:r w:rsidRPr="009F0228">
        <w:rPr>
          <w:rFonts w:ascii="Arial" w:hAnsi="Arial" w:cs="Arial"/>
          <w:sz w:val="21"/>
          <w:szCs w:val="21"/>
        </w:rPr>
        <w:t>Województwo Śląskie</w:t>
      </w:r>
    </w:p>
    <w:p w14:paraId="4AC62C07" w14:textId="77777777" w:rsidR="00AA42A6" w:rsidRPr="009F0228" w:rsidRDefault="00AA42A6" w:rsidP="00AA42A6">
      <w:pPr>
        <w:rPr>
          <w:rFonts w:ascii="Arial" w:hAnsi="Arial" w:cs="Arial"/>
          <w:sz w:val="21"/>
          <w:szCs w:val="21"/>
        </w:rPr>
      </w:pPr>
      <w:r w:rsidRPr="009F0228">
        <w:rPr>
          <w:rFonts w:ascii="Arial" w:hAnsi="Arial" w:cs="Arial"/>
          <w:sz w:val="21"/>
          <w:szCs w:val="21"/>
        </w:rPr>
        <w:t>ul. Ligonia 46, 40-037 Katowice</w:t>
      </w:r>
      <w:bookmarkStart w:id="0" w:name="_GoBack"/>
      <w:bookmarkEnd w:id="0"/>
    </w:p>
    <w:p w14:paraId="2F93DD23" w14:textId="77777777" w:rsidR="00AA42A6" w:rsidRPr="009F0228" w:rsidRDefault="00AA42A6" w:rsidP="00AA42A6">
      <w:pPr>
        <w:rPr>
          <w:rFonts w:ascii="Arial" w:hAnsi="Arial" w:cs="Arial"/>
          <w:sz w:val="21"/>
          <w:szCs w:val="21"/>
        </w:rPr>
      </w:pPr>
      <w:r w:rsidRPr="009F0228">
        <w:rPr>
          <w:rFonts w:ascii="Arial" w:hAnsi="Arial" w:cs="Arial"/>
          <w:sz w:val="21"/>
          <w:szCs w:val="21"/>
        </w:rPr>
        <w:t xml:space="preserve">Urząd Marszałkowski Województwa Śląskiego </w:t>
      </w:r>
    </w:p>
    <w:p w14:paraId="56976453" w14:textId="77777777" w:rsidR="00AA42A6" w:rsidRPr="009F0228" w:rsidRDefault="00AA42A6" w:rsidP="00AA42A6">
      <w:pPr>
        <w:rPr>
          <w:rFonts w:ascii="Arial" w:hAnsi="Arial" w:cs="Arial"/>
          <w:sz w:val="21"/>
          <w:szCs w:val="21"/>
        </w:rPr>
      </w:pPr>
      <w:r w:rsidRPr="009F0228">
        <w:rPr>
          <w:rFonts w:ascii="Arial" w:hAnsi="Arial" w:cs="Arial"/>
          <w:sz w:val="21"/>
          <w:szCs w:val="21"/>
        </w:rPr>
        <w:t xml:space="preserve">w Katowicach, ul. Ligonia 46 </w:t>
      </w:r>
    </w:p>
    <w:p w14:paraId="08F0B17A" w14:textId="77777777" w:rsidR="00AA42A6" w:rsidRPr="009F0228" w:rsidRDefault="00AA42A6" w:rsidP="00AA42A6">
      <w:pPr>
        <w:rPr>
          <w:rFonts w:ascii="Arial" w:hAnsi="Arial" w:cs="Arial"/>
          <w:sz w:val="21"/>
          <w:szCs w:val="21"/>
        </w:rPr>
      </w:pPr>
    </w:p>
    <w:p w14:paraId="14D54953" w14:textId="77777777" w:rsidR="00AA42A6" w:rsidRPr="009F0228" w:rsidRDefault="00AA42A6" w:rsidP="00AA42A6">
      <w:pPr>
        <w:widowControl w:val="0"/>
        <w:numPr>
          <w:ilvl w:val="0"/>
          <w:numId w:val="1"/>
        </w:numPr>
        <w:suppressAutoHyphens/>
        <w:ind w:left="567" w:hanging="425"/>
        <w:jc w:val="left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Tryb udzielenia zamówienia.</w:t>
      </w:r>
    </w:p>
    <w:p w14:paraId="556AAAE0" w14:textId="77777777" w:rsidR="00AA42A6" w:rsidRPr="009F0228" w:rsidRDefault="00AA42A6" w:rsidP="00AA42A6">
      <w:pPr>
        <w:ind w:left="1080"/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782A3647" w14:textId="3E249218" w:rsidR="00AA42A6" w:rsidRPr="0085407E" w:rsidRDefault="00AA42A6" w:rsidP="00AA42A6">
      <w:pPr>
        <w:rPr>
          <w:rFonts w:ascii="Arial" w:eastAsia="Arial Unicode MS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>Zapytanie ofertowe</w:t>
      </w:r>
      <w:r w:rsidRPr="004C1C6D">
        <w:rPr>
          <w:rFonts w:ascii="Arial" w:hAnsi="Arial" w:cs="Arial"/>
          <w:sz w:val="21"/>
          <w:szCs w:val="21"/>
        </w:rPr>
        <w:t xml:space="preserve"> nie jest postępowaniem o udzielenie zamówienia w rozumieniu przepisów </w:t>
      </w:r>
      <w:r>
        <w:rPr>
          <w:rFonts w:ascii="Arial" w:hAnsi="Arial" w:cs="Arial"/>
          <w:sz w:val="21"/>
          <w:szCs w:val="21"/>
        </w:rPr>
        <w:t>ustawy z dnia 11 września 2019 roku Prawo</w:t>
      </w:r>
      <w:r w:rsidRPr="004C1C6D">
        <w:rPr>
          <w:rFonts w:ascii="Arial" w:hAnsi="Arial" w:cs="Arial"/>
          <w:sz w:val="21"/>
          <w:szCs w:val="21"/>
        </w:rPr>
        <w:t xml:space="preserve"> zamówień publicznych </w:t>
      </w:r>
      <w:r w:rsidRPr="0085407E">
        <w:rPr>
          <w:rStyle w:val="A2Znak"/>
          <w:rFonts w:ascii="Arial" w:eastAsia="Arial Unicode MS" w:hAnsi="Arial" w:cs="Arial"/>
          <w:b w:val="0"/>
          <w:sz w:val="21"/>
          <w:szCs w:val="21"/>
        </w:rPr>
        <w:t>(</w:t>
      </w:r>
      <w:r w:rsidRPr="0085407E">
        <w:rPr>
          <w:rFonts w:ascii="Arial" w:eastAsia="Arial Unicode MS" w:hAnsi="Arial" w:cs="Arial"/>
          <w:bCs/>
          <w:sz w:val="21"/>
          <w:szCs w:val="21"/>
        </w:rPr>
        <w:t xml:space="preserve">Dz. U. z </w:t>
      </w:r>
      <w:r w:rsidR="00304EC6">
        <w:rPr>
          <w:rFonts w:ascii="Arial" w:eastAsia="Arial Unicode MS" w:hAnsi="Arial" w:cs="Arial"/>
          <w:bCs/>
          <w:sz w:val="21"/>
          <w:szCs w:val="21"/>
        </w:rPr>
        <w:t>202</w:t>
      </w:r>
      <w:r w:rsidR="00E7188C">
        <w:rPr>
          <w:rFonts w:ascii="Arial" w:eastAsia="Arial Unicode MS" w:hAnsi="Arial" w:cs="Arial"/>
          <w:bCs/>
          <w:sz w:val="21"/>
          <w:szCs w:val="21"/>
        </w:rPr>
        <w:t>3</w:t>
      </w:r>
      <w:r w:rsidRPr="0085407E">
        <w:rPr>
          <w:rFonts w:ascii="Arial" w:eastAsia="Arial Unicode MS" w:hAnsi="Arial" w:cs="Arial"/>
          <w:bCs/>
          <w:sz w:val="21"/>
          <w:szCs w:val="21"/>
        </w:rPr>
        <w:t xml:space="preserve"> r., poz.</w:t>
      </w:r>
      <w:r w:rsidR="00E7188C">
        <w:rPr>
          <w:rFonts w:ascii="Arial" w:eastAsia="Arial Unicode MS" w:hAnsi="Arial" w:cs="Arial"/>
          <w:bCs/>
          <w:sz w:val="21"/>
          <w:szCs w:val="21"/>
        </w:rPr>
        <w:t xml:space="preserve"> 160</w:t>
      </w:r>
      <w:r w:rsidR="00844F83">
        <w:rPr>
          <w:rFonts w:ascii="Arial" w:eastAsia="Arial Unicode MS" w:hAnsi="Arial" w:cs="Arial"/>
          <w:bCs/>
          <w:sz w:val="21"/>
          <w:szCs w:val="21"/>
        </w:rPr>
        <w:t>5</w:t>
      </w:r>
      <w:r w:rsidR="00E7188C"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85407E">
        <w:rPr>
          <w:rFonts w:ascii="Arial" w:eastAsia="Arial Unicode MS" w:hAnsi="Arial" w:cs="Arial"/>
          <w:bCs/>
          <w:sz w:val="21"/>
          <w:szCs w:val="21"/>
        </w:rPr>
        <w:t xml:space="preserve"> </w:t>
      </w:r>
      <w:r>
        <w:rPr>
          <w:rFonts w:ascii="Arial" w:eastAsia="Arial Unicode MS" w:hAnsi="Arial" w:cs="Arial"/>
          <w:bCs/>
          <w:sz w:val="21"/>
          <w:szCs w:val="21"/>
        </w:rPr>
        <w:br/>
      </w:r>
      <w:r w:rsidRPr="0085407E">
        <w:rPr>
          <w:rFonts w:ascii="Arial" w:eastAsia="Arial Unicode MS" w:hAnsi="Arial" w:cs="Arial"/>
          <w:bCs/>
          <w:sz w:val="21"/>
          <w:szCs w:val="21"/>
        </w:rPr>
        <w:t>z późn.zm.)</w:t>
      </w:r>
      <w:r w:rsidRPr="0085407E">
        <w:rPr>
          <w:rStyle w:val="A2Znak"/>
          <w:rFonts w:ascii="Arial" w:eastAsia="Arial Unicode MS" w:hAnsi="Arial" w:cs="Arial"/>
          <w:b w:val="0"/>
          <w:sz w:val="21"/>
          <w:szCs w:val="21"/>
        </w:rPr>
        <w:t>.</w:t>
      </w:r>
    </w:p>
    <w:p w14:paraId="06713902" w14:textId="77777777" w:rsidR="00AA42A6" w:rsidRPr="009F0228" w:rsidRDefault="00AA42A6" w:rsidP="00AA42A6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40A4B4E7" w14:textId="77777777" w:rsidR="00AA42A6" w:rsidRPr="009F0228" w:rsidRDefault="00AA42A6" w:rsidP="00AA42A6">
      <w:pPr>
        <w:pStyle w:val="Akapitzlist"/>
        <w:numPr>
          <w:ilvl w:val="0"/>
          <w:numId w:val="1"/>
        </w:numPr>
        <w:spacing w:line="360" w:lineRule="auto"/>
        <w:ind w:left="567" w:hanging="425"/>
        <w:rPr>
          <w:rFonts w:ascii="Arial" w:eastAsia="Arial Unicode MS" w:hAnsi="Arial" w:cs="Arial"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Opis przedmiotu zamówienia.</w:t>
      </w:r>
    </w:p>
    <w:p w14:paraId="09BCDE15" w14:textId="77777777" w:rsidR="00AA42A6" w:rsidRPr="00E13C92" w:rsidRDefault="00AA42A6" w:rsidP="00AA42A6">
      <w:pPr>
        <w:pStyle w:val="Akapitzlist"/>
        <w:spacing w:line="360" w:lineRule="auto"/>
        <w:ind w:left="1080"/>
        <w:rPr>
          <w:rFonts w:ascii="Arial" w:eastAsia="Arial Unicode MS" w:hAnsi="Arial" w:cs="Arial"/>
          <w:sz w:val="16"/>
          <w:szCs w:val="16"/>
        </w:rPr>
      </w:pPr>
    </w:p>
    <w:p w14:paraId="6F3F58E3" w14:textId="77777777" w:rsidR="001F6393" w:rsidRPr="001F6393" w:rsidRDefault="001F6393" w:rsidP="001F6393">
      <w:pPr>
        <w:widowControl w:val="0"/>
        <w:suppressAutoHyphens/>
        <w:spacing w:line="268" w:lineRule="exact"/>
        <w:rPr>
          <w:rFonts w:ascii="Arial" w:hAnsi="Arial" w:cs="Arial"/>
          <w:sz w:val="21"/>
          <w:szCs w:val="21"/>
        </w:rPr>
      </w:pPr>
      <w:r w:rsidRPr="001F6393">
        <w:rPr>
          <w:rFonts w:ascii="Arial" w:hAnsi="Arial" w:cs="Arial"/>
          <w:sz w:val="21"/>
          <w:szCs w:val="21"/>
        </w:rPr>
        <w:t>Główny kod CPV: 66.00.00.00-0 usługi finansowe i ubezpieczeniowe</w:t>
      </w:r>
    </w:p>
    <w:p w14:paraId="6C41EDFB" w14:textId="77777777" w:rsidR="001F6393" w:rsidRPr="001F6393" w:rsidRDefault="001F6393" w:rsidP="001F6393">
      <w:pPr>
        <w:widowControl w:val="0"/>
        <w:suppressAutoHyphens/>
        <w:spacing w:line="268" w:lineRule="exact"/>
        <w:rPr>
          <w:rFonts w:ascii="Arial" w:hAnsi="Arial" w:cs="Arial"/>
          <w:sz w:val="21"/>
          <w:szCs w:val="21"/>
        </w:rPr>
      </w:pPr>
    </w:p>
    <w:p w14:paraId="38539737" w14:textId="77777777" w:rsidR="001F6393" w:rsidRPr="001F6393" w:rsidRDefault="001F6393" w:rsidP="001F6393">
      <w:pPr>
        <w:widowControl w:val="0"/>
        <w:suppressAutoHyphens/>
        <w:spacing w:line="268" w:lineRule="exact"/>
        <w:rPr>
          <w:rFonts w:ascii="Arial" w:hAnsi="Arial" w:cs="Arial"/>
          <w:sz w:val="21"/>
          <w:szCs w:val="21"/>
        </w:rPr>
      </w:pPr>
      <w:r w:rsidRPr="001F6393">
        <w:rPr>
          <w:rFonts w:ascii="Arial" w:hAnsi="Arial" w:cs="Arial"/>
          <w:sz w:val="21"/>
          <w:szCs w:val="21"/>
        </w:rPr>
        <w:t xml:space="preserve">Dodatkowe kody CPV: </w:t>
      </w:r>
    </w:p>
    <w:p w14:paraId="79DCFB82" w14:textId="77777777" w:rsidR="001F6393" w:rsidRPr="001F6393" w:rsidRDefault="001F6393" w:rsidP="001F6393">
      <w:pPr>
        <w:widowControl w:val="0"/>
        <w:suppressAutoHyphens/>
        <w:spacing w:line="268" w:lineRule="exact"/>
        <w:rPr>
          <w:rFonts w:ascii="Arial" w:hAnsi="Arial" w:cs="Arial"/>
          <w:sz w:val="21"/>
          <w:szCs w:val="21"/>
        </w:rPr>
      </w:pPr>
      <w:r w:rsidRPr="001F6393">
        <w:rPr>
          <w:rFonts w:ascii="Arial" w:hAnsi="Arial" w:cs="Arial"/>
          <w:sz w:val="21"/>
          <w:szCs w:val="21"/>
        </w:rPr>
        <w:t>66.514110-0  usługi ubezpieczeń pojazdów mechanicznych</w:t>
      </w:r>
    </w:p>
    <w:p w14:paraId="2DA9A4F6" w14:textId="77777777" w:rsidR="001F6393" w:rsidRPr="001F6393" w:rsidRDefault="001F6393" w:rsidP="001F6393">
      <w:pPr>
        <w:widowControl w:val="0"/>
        <w:suppressAutoHyphens/>
        <w:spacing w:line="268" w:lineRule="exact"/>
        <w:rPr>
          <w:rFonts w:ascii="Arial" w:hAnsi="Arial" w:cs="Arial"/>
          <w:sz w:val="21"/>
          <w:szCs w:val="21"/>
        </w:rPr>
      </w:pPr>
      <w:r w:rsidRPr="001F6393">
        <w:rPr>
          <w:rFonts w:ascii="Arial" w:hAnsi="Arial" w:cs="Arial"/>
          <w:sz w:val="21"/>
          <w:szCs w:val="21"/>
        </w:rPr>
        <w:t xml:space="preserve">34.11.00.00-1 samochody osobowe </w:t>
      </w:r>
    </w:p>
    <w:p w14:paraId="602A3939" w14:textId="77777777" w:rsidR="001F6393" w:rsidRPr="001F6393" w:rsidRDefault="001F6393" w:rsidP="001F6393">
      <w:pPr>
        <w:widowControl w:val="0"/>
        <w:suppressAutoHyphens/>
        <w:spacing w:line="268" w:lineRule="exact"/>
        <w:rPr>
          <w:rFonts w:ascii="Arial" w:hAnsi="Arial" w:cs="Arial"/>
          <w:sz w:val="21"/>
          <w:szCs w:val="21"/>
        </w:rPr>
      </w:pPr>
      <w:r w:rsidRPr="001F6393">
        <w:rPr>
          <w:rFonts w:ascii="Arial" w:hAnsi="Arial" w:cs="Arial"/>
          <w:sz w:val="21"/>
          <w:szCs w:val="21"/>
        </w:rPr>
        <w:t>50.11.11.10-0 usługi dodatkowe w zakresie obsługi floty pojazdów</w:t>
      </w:r>
    </w:p>
    <w:p w14:paraId="03A024CF" w14:textId="72D8E744" w:rsidR="00AA42A6" w:rsidRPr="001F6393" w:rsidRDefault="00AA42A6" w:rsidP="001F6393">
      <w:pPr>
        <w:widowControl w:val="0"/>
        <w:suppressAutoHyphens/>
        <w:spacing w:line="268" w:lineRule="exact"/>
        <w:rPr>
          <w:rFonts w:ascii="Arial" w:hAnsi="Arial" w:cs="Arial"/>
          <w:sz w:val="21"/>
          <w:szCs w:val="21"/>
        </w:rPr>
      </w:pPr>
    </w:p>
    <w:p w14:paraId="31B0CCAD" w14:textId="77777777" w:rsidR="00AA42A6" w:rsidRPr="009F0228" w:rsidRDefault="00AA42A6" w:rsidP="00AA42A6">
      <w:pPr>
        <w:rPr>
          <w:rFonts w:ascii="Times New Roman" w:hAnsi="Times New Roman"/>
          <w:b/>
          <w:bCs/>
          <w:sz w:val="24"/>
        </w:rPr>
      </w:pPr>
    </w:p>
    <w:p w14:paraId="66A8DA84" w14:textId="02A0983C" w:rsidR="00AA42A6" w:rsidRPr="00A25400" w:rsidRDefault="00DE502E" w:rsidP="00AA42A6">
      <w:pPr>
        <w:pStyle w:val="Akapitzlist"/>
        <w:ind w:left="0"/>
        <w:rPr>
          <w:rFonts w:ascii="Arial" w:hAnsi="Arial" w:cs="Arial"/>
          <w:b/>
          <w:bCs/>
          <w:sz w:val="21"/>
          <w:szCs w:val="21"/>
        </w:rPr>
      </w:pPr>
      <w:r w:rsidRPr="00142380">
        <w:rPr>
          <w:rFonts w:ascii="Arial" w:hAnsi="Arial" w:cs="Arial"/>
          <w:b/>
          <w:sz w:val="21"/>
          <w:szCs w:val="21"/>
        </w:rPr>
        <w:t>Przedmiotem zamówienia</w:t>
      </w:r>
      <w:r w:rsidR="00142380" w:rsidRPr="00142380">
        <w:rPr>
          <w:rFonts w:ascii="Arial" w:hAnsi="Arial" w:cs="Arial"/>
          <w:b/>
          <w:sz w:val="21"/>
          <w:szCs w:val="21"/>
        </w:rPr>
        <w:t xml:space="preserve"> </w:t>
      </w:r>
      <w:bookmarkStart w:id="1" w:name="_Hlk128397464"/>
      <w:r w:rsidR="001F6393">
        <w:rPr>
          <w:rFonts w:ascii="Arial" w:hAnsi="Arial" w:cs="Arial"/>
          <w:b/>
          <w:sz w:val="21"/>
          <w:szCs w:val="21"/>
        </w:rPr>
        <w:t xml:space="preserve">jest </w:t>
      </w:r>
      <w:bookmarkStart w:id="2" w:name="_Hlk157767971"/>
      <w:r w:rsidR="001F6393" w:rsidRPr="001F6393">
        <w:rPr>
          <w:rFonts w:ascii="Arial" w:eastAsia="Verdana" w:hAnsi="Arial" w:cs="Arial"/>
          <w:b/>
          <w:sz w:val="21"/>
          <w:szCs w:val="21"/>
          <w:lang w:eastAsia="ar-SA"/>
        </w:rPr>
        <w:t>naj</w:t>
      </w:r>
      <w:r w:rsidR="001F6393">
        <w:rPr>
          <w:rFonts w:ascii="Arial" w:eastAsia="Verdana" w:hAnsi="Arial" w:cs="Arial"/>
          <w:b/>
          <w:sz w:val="21"/>
          <w:szCs w:val="21"/>
          <w:lang w:eastAsia="ar-SA"/>
        </w:rPr>
        <w:t>e</w:t>
      </w:r>
      <w:r w:rsidR="001F6393" w:rsidRPr="001F6393">
        <w:rPr>
          <w:rFonts w:ascii="Arial" w:eastAsia="Verdana" w:hAnsi="Arial" w:cs="Arial"/>
          <w:b/>
          <w:sz w:val="21"/>
          <w:szCs w:val="21"/>
          <w:lang w:eastAsia="ar-SA"/>
        </w:rPr>
        <w:t>m samochodu osobowego na rzecz Urzędu Marszałkowskiego Województwa Śląskiego wraz z ubezpieczeniem i świadczeniem obsługi serwisowej</w:t>
      </w:r>
      <w:bookmarkEnd w:id="1"/>
      <w:r w:rsidR="00A25400" w:rsidRPr="00A25400">
        <w:rPr>
          <w:rFonts w:ascii="Arial" w:eastAsia="Verdana" w:hAnsi="Arial" w:cs="Arial"/>
          <w:sz w:val="21"/>
          <w:szCs w:val="21"/>
        </w:rPr>
        <w:t xml:space="preserve"> </w:t>
      </w:r>
      <w:bookmarkStart w:id="3" w:name="_Hlk158279593"/>
      <w:r w:rsidR="00A25400" w:rsidRPr="00A25400">
        <w:rPr>
          <w:rFonts w:ascii="Arial" w:eastAsia="Verdana" w:hAnsi="Arial" w:cs="Arial"/>
          <w:b/>
          <w:sz w:val="21"/>
          <w:szCs w:val="21"/>
        </w:rPr>
        <w:t>na okres 18 miesięcy</w:t>
      </w:r>
      <w:bookmarkEnd w:id="3"/>
      <w:r w:rsidR="00142380" w:rsidRPr="00A25400">
        <w:rPr>
          <w:rFonts w:ascii="Arial" w:eastAsia="Verdana" w:hAnsi="Arial" w:cs="Arial"/>
          <w:b/>
          <w:sz w:val="21"/>
          <w:szCs w:val="21"/>
          <w:lang w:eastAsia="ar-SA"/>
        </w:rPr>
        <w:t>.</w:t>
      </w:r>
      <w:r w:rsidR="00AA42A6" w:rsidRPr="00A25400">
        <w:rPr>
          <w:rFonts w:ascii="Arial" w:hAnsi="Arial" w:cs="Arial"/>
          <w:b/>
          <w:sz w:val="21"/>
          <w:szCs w:val="21"/>
        </w:rPr>
        <w:t xml:space="preserve"> </w:t>
      </w:r>
    </w:p>
    <w:bookmarkEnd w:id="2"/>
    <w:p w14:paraId="76D3F9B4" w14:textId="77777777" w:rsidR="00AA42A6" w:rsidRPr="00254D85" w:rsidRDefault="00AA42A6" w:rsidP="00AA42A6">
      <w:pPr>
        <w:pStyle w:val="Akapitzlist"/>
        <w:ind w:left="0"/>
        <w:rPr>
          <w:rFonts w:ascii="Arial" w:hAnsi="Arial" w:cs="Arial"/>
          <w:b/>
          <w:bCs/>
          <w:sz w:val="21"/>
          <w:szCs w:val="21"/>
        </w:rPr>
      </w:pPr>
    </w:p>
    <w:p w14:paraId="3D1F62FB" w14:textId="77777777" w:rsidR="00AA42A6" w:rsidRDefault="00AA42A6" w:rsidP="00AA42A6">
      <w:pPr>
        <w:rPr>
          <w:rFonts w:ascii="Arial" w:hAnsi="Arial" w:cs="Arial"/>
          <w:bCs/>
          <w:sz w:val="21"/>
          <w:szCs w:val="21"/>
          <w:lang w:eastAsia="pl-PL"/>
        </w:rPr>
      </w:pPr>
      <w:r w:rsidRPr="00C655E9">
        <w:rPr>
          <w:rFonts w:ascii="Arial" w:hAnsi="Arial" w:cs="Arial"/>
          <w:bCs/>
          <w:sz w:val="21"/>
          <w:szCs w:val="21"/>
          <w:lang w:eastAsia="pl-PL"/>
        </w:rPr>
        <w:t>Szczegółowy opis przedmiotu zamówienia w załączniku nr 1 do niniejszego zapytania ofertowego.</w:t>
      </w:r>
    </w:p>
    <w:p w14:paraId="782502EF" w14:textId="77777777" w:rsidR="00AA42A6" w:rsidRPr="00C655E9" w:rsidRDefault="00AA42A6" w:rsidP="00AA42A6">
      <w:pPr>
        <w:rPr>
          <w:rFonts w:ascii="Arial" w:hAnsi="Arial" w:cs="Arial"/>
          <w:bCs/>
          <w:sz w:val="21"/>
          <w:szCs w:val="21"/>
          <w:lang w:eastAsia="pl-PL"/>
        </w:rPr>
      </w:pPr>
    </w:p>
    <w:p w14:paraId="7491AD80" w14:textId="52C9105A" w:rsidR="00825F22" w:rsidRPr="00825F22" w:rsidRDefault="00407BFF" w:rsidP="00825F22">
      <w:pPr>
        <w:pStyle w:val="normalny"/>
        <w:widowControl w:val="0"/>
        <w:numPr>
          <w:ilvl w:val="0"/>
          <w:numId w:val="0"/>
        </w:numPr>
        <w:suppressAutoHyphens/>
        <w:ind w:right="-2"/>
        <w:jc w:val="both"/>
      </w:pPr>
      <w:bookmarkStart w:id="4" w:name="_Hlk151101888"/>
      <w:bookmarkStart w:id="5" w:name="_Hlk157683324"/>
      <w:r w:rsidRPr="00825F22">
        <w:rPr>
          <w:rFonts w:eastAsia="Times New Roman"/>
          <w:lang w:eastAsia="ar-SA"/>
        </w:rPr>
        <w:t xml:space="preserve">Zamówienie częściowo współfinansowane przez Unię Europejską w ramach </w:t>
      </w:r>
      <w:bookmarkEnd w:id="4"/>
      <w:r w:rsidR="00825F22" w:rsidRPr="00825F22">
        <w:t xml:space="preserve">ze środków </w:t>
      </w:r>
      <w:bookmarkStart w:id="6" w:name="_Hlk153449237"/>
      <w:r w:rsidR="00825F22" w:rsidRPr="00825F22">
        <w:t>Funduszu na rzecz Sprawiedliwej Transformacji w ramach Priorytetu FESL.13 Fundusze Europejskie na pomoc techniczną FST Działanie FESL.13.01 Pomoc Techniczna</w:t>
      </w:r>
      <w:r w:rsidR="00A671A1">
        <w:t xml:space="preserve"> FST.</w:t>
      </w:r>
    </w:p>
    <w:bookmarkEnd w:id="6"/>
    <w:bookmarkEnd w:id="5"/>
    <w:p w14:paraId="13BA0096" w14:textId="77777777" w:rsidR="00825F22" w:rsidRPr="00825F22" w:rsidRDefault="00825F22" w:rsidP="00825F22">
      <w:pPr>
        <w:pStyle w:val="normalny"/>
        <w:widowControl w:val="0"/>
        <w:numPr>
          <w:ilvl w:val="0"/>
          <w:numId w:val="0"/>
        </w:numPr>
        <w:suppressAutoHyphens/>
        <w:ind w:right="-2"/>
        <w:jc w:val="both"/>
        <w:rPr>
          <w:highlight w:val="yellow"/>
        </w:rPr>
      </w:pPr>
    </w:p>
    <w:p w14:paraId="5E44954A" w14:textId="698D80C3" w:rsidR="00AA42A6" w:rsidRPr="006A5125" w:rsidRDefault="00AA42A6" w:rsidP="00825F22">
      <w:pPr>
        <w:pStyle w:val="normalny"/>
        <w:widowControl w:val="0"/>
        <w:numPr>
          <w:ilvl w:val="0"/>
          <w:numId w:val="0"/>
        </w:numPr>
        <w:tabs>
          <w:tab w:val="num" w:pos="993"/>
        </w:tabs>
        <w:suppressAutoHyphens/>
        <w:ind w:right="-2"/>
        <w:jc w:val="both"/>
        <w:rPr>
          <w:b/>
          <w:color w:val="FF0000"/>
        </w:rPr>
      </w:pPr>
    </w:p>
    <w:p w14:paraId="08201A58" w14:textId="77777777" w:rsidR="00AA42A6" w:rsidRPr="00C655E9" w:rsidRDefault="00AA42A6" w:rsidP="00AA42A6">
      <w:pPr>
        <w:spacing w:after="120"/>
        <w:rPr>
          <w:rFonts w:ascii="Arial" w:hAnsi="Arial" w:cs="Arial"/>
          <w:b/>
          <w:sz w:val="21"/>
          <w:szCs w:val="21"/>
        </w:rPr>
      </w:pPr>
      <w:r w:rsidRPr="00C655E9">
        <w:rPr>
          <w:rFonts w:ascii="Arial" w:hAnsi="Arial" w:cs="Arial"/>
          <w:b/>
          <w:sz w:val="21"/>
          <w:szCs w:val="21"/>
        </w:rPr>
        <w:t>Termin realizacji</w:t>
      </w:r>
      <w:r>
        <w:rPr>
          <w:rFonts w:ascii="Arial" w:hAnsi="Arial" w:cs="Arial"/>
          <w:b/>
          <w:sz w:val="21"/>
          <w:szCs w:val="21"/>
        </w:rPr>
        <w:t xml:space="preserve"> zamówienia</w:t>
      </w:r>
      <w:r w:rsidRPr="00C655E9">
        <w:rPr>
          <w:rFonts w:ascii="Arial" w:hAnsi="Arial" w:cs="Arial"/>
          <w:b/>
          <w:sz w:val="21"/>
          <w:szCs w:val="21"/>
        </w:rPr>
        <w:t xml:space="preserve">: </w:t>
      </w:r>
    </w:p>
    <w:p w14:paraId="15028FDC" w14:textId="5B7E48BF" w:rsidR="001F6393" w:rsidRPr="00172AE8" w:rsidRDefault="001F6393" w:rsidP="001F6393">
      <w:pPr>
        <w:pStyle w:val="Akapitzlist"/>
        <w:spacing w:after="120"/>
        <w:ind w:left="0"/>
        <w:rPr>
          <w:rFonts w:ascii="Arial" w:hAnsi="Arial" w:cs="Arial"/>
          <w:sz w:val="21"/>
          <w:szCs w:val="21"/>
        </w:rPr>
      </w:pPr>
      <w:r w:rsidRPr="00172AE8">
        <w:rPr>
          <w:rFonts w:ascii="Arial" w:hAnsi="Arial" w:cs="Arial"/>
          <w:bCs/>
          <w:sz w:val="21"/>
          <w:szCs w:val="21"/>
        </w:rPr>
        <w:t xml:space="preserve">Termin realizacji umowy </w:t>
      </w:r>
      <w:bookmarkStart w:id="7" w:name="_Hlk128397590"/>
      <w:r w:rsidRPr="00172AE8">
        <w:rPr>
          <w:rFonts w:ascii="Arial" w:hAnsi="Arial" w:cs="Arial"/>
          <w:bCs/>
          <w:sz w:val="21"/>
          <w:szCs w:val="21"/>
        </w:rPr>
        <w:t xml:space="preserve">– </w:t>
      </w:r>
      <w:r w:rsidR="006B435F" w:rsidRPr="00172AE8">
        <w:rPr>
          <w:rFonts w:ascii="Arial" w:hAnsi="Arial" w:cs="Arial"/>
          <w:bCs/>
          <w:sz w:val="21"/>
          <w:szCs w:val="21"/>
        </w:rPr>
        <w:t xml:space="preserve"> </w:t>
      </w:r>
      <w:r w:rsidR="00C83BB1" w:rsidRPr="00172AE8">
        <w:rPr>
          <w:rFonts w:ascii="Arial" w:hAnsi="Arial" w:cs="Arial"/>
          <w:bCs/>
          <w:sz w:val="21"/>
          <w:szCs w:val="21"/>
        </w:rPr>
        <w:t xml:space="preserve">18 </w:t>
      </w:r>
      <w:r w:rsidR="006B435F" w:rsidRPr="00172AE8">
        <w:rPr>
          <w:rFonts w:ascii="Arial" w:hAnsi="Arial" w:cs="Arial"/>
          <w:bCs/>
          <w:sz w:val="21"/>
          <w:szCs w:val="21"/>
        </w:rPr>
        <w:t xml:space="preserve"> miesi</w:t>
      </w:r>
      <w:r w:rsidR="00957A1D">
        <w:rPr>
          <w:rFonts w:ascii="Arial" w:hAnsi="Arial" w:cs="Arial"/>
          <w:bCs/>
          <w:sz w:val="21"/>
          <w:szCs w:val="21"/>
        </w:rPr>
        <w:t>ę</w:t>
      </w:r>
      <w:r w:rsidR="006B435F" w:rsidRPr="00172AE8">
        <w:rPr>
          <w:rFonts w:ascii="Arial" w:hAnsi="Arial" w:cs="Arial"/>
          <w:bCs/>
          <w:sz w:val="21"/>
          <w:szCs w:val="21"/>
        </w:rPr>
        <w:t>c</w:t>
      </w:r>
      <w:r w:rsidR="00957A1D">
        <w:rPr>
          <w:rFonts w:ascii="Arial" w:hAnsi="Arial" w:cs="Arial"/>
          <w:bCs/>
          <w:sz w:val="21"/>
          <w:szCs w:val="21"/>
        </w:rPr>
        <w:t>y</w:t>
      </w:r>
      <w:r w:rsidR="006B435F" w:rsidRPr="00172AE8">
        <w:rPr>
          <w:rFonts w:ascii="Arial" w:hAnsi="Arial" w:cs="Arial"/>
          <w:bCs/>
          <w:sz w:val="21"/>
          <w:szCs w:val="21"/>
        </w:rPr>
        <w:t xml:space="preserve"> </w:t>
      </w:r>
      <w:r w:rsidRPr="00172AE8">
        <w:rPr>
          <w:rFonts w:ascii="Arial" w:hAnsi="Arial" w:cs="Arial"/>
          <w:bCs/>
          <w:sz w:val="21"/>
          <w:szCs w:val="21"/>
        </w:rPr>
        <w:t xml:space="preserve">od dnia </w:t>
      </w:r>
      <w:r w:rsidR="00C83BB1" w:rsidRPr="00172AE8">
        <w:rPr>
          <w:rFonts w:ascii="Arial" w:hAnsi="Arial" w:cs="Arial"/>
          <w:bCs/>
          <w:sz w:val="21"/>
          <w:szCs w:val="21"/>
        </w:rPr>
        <w:t xml:space="preserve">przekazania </w:t>
      </w:r>
      <w:r w:rsidR="00172AE8" w:rsidRPr="00172AE8">
        <w:rPr>
          <w:rFonts w:ascii="Arial" w:hAnsi="Arial" w:cs="Arial"/>
          <w:bCs/>
          <w:sz w:val="21"/>
          <w:szCs w:val="21"/>
        </w:rPr>
        <w:t>samochodu osobowego</w:t>
      </w:r>
      <w:r w:rsidR="00C83BB1" w:rsidRPr="00172AE8">
        <w:rPr>
          <w:rFonts w:ascii="Arial" w:hAnsi="Arial" w:cs="Arial"/>
          <w:bCs/>
          <w:sz w:val="21"/>
          <w:szCs w:val="21"/>
        </w:rPr>
        <w:t xml:space="preserve"> do użytkowania.</w:t>
      </w:r>
    </w:p>
    <w:p w14:paraId="1E55B7BA" w14:textId="7563583E" w:rsidR="001F6393" w:rsidRPr="001F6393" w:rsidRDefault="001F6393" w:rsidP="001F6393">
      <w:pPr>
        <w:pStyle w:val="Akapitzlist"/>
        <w:spacing w:after="120"/>
        <w:ind w:left="0"/>
        <w:rPr>
          <w:rFonts w:ascii="Arial" w:hAnsi="Arial" w:cs="Arial"/>
          <w:sz w:val="21"/>
          <w:szCs w:val="21"/>
        </w:rPr>
      </w:pPr>
      <w:r w:rsidRPr="00172AE8">
        <w:rPr>
          <w:rFonts w:ascii="Arial" w:hAnsi="Arial" w:cs="Arial"/>
          <w:sz w:val="21"/>
          <w:szCs w:val="21"/>
        </w:rPr>
        <w:t xml:space="preserve">Przekazanie pojazdu – w terminie do </w:t>
      </w:r>
      <w:r w:rsidR="00632A39" w:rsidRPr="00172AE8">
        <w:rPr>
          <w:rFonts w:ascii="Arial" w:hAnsi="Arial" w:cs="Arial"/>
          <w:sz w:val="21"/>
          <w:szCs w:val="21"/>
        </w:rPr>
        <w:t>30</w:t>
      </w:r>
      <w:r w:rsidRPr="00172AE8">
        <w:rPr>
          <w:rFonts w:ascii="Arial" w:hAnsi="Arial" w:cs="Arial"/>
          <w:sz w:val="21"/>
          <w:szCs w:val="21"/>
        </w:rPr>
        <w:t xml:space="preserve"> dni </w:t>
      </w:r>
      <w:r w:rsidR="00A854C4">
        <w:rPr>
          <w:rFonts w:ascii="Arial" w:hAnsi="Arial" w:cs="Arial"/>
          <w:sz w:val="21"/>
          <w:szCs w:val="21"/>
        </w:rPr>
        <w:t xml:space="preserve">roboczych </w:t>
      </w:r>
      <w:r w:rsidRPr="00172AE8">
        <w:rPr>
          <w:rFonts w:ascii="Arial" w:hAnsi="Arial" w:cs="Arial"/>
          <w:sz w:val="21"/>
          <w:szCs w:val="21"/>
        </w:rPr>
        <w:t>od zawarcia umowy</w:t>
      </w:r>
      <w:r w:rsidR="00C83BB1" w:rsidRPr="00172AE8">
        <w:rPr>
          <w:rFonts w:ascii="Arial" w:hAnsi="Arial" w:cs="Arial"/>
          <w:sz w:val="21"/>
          <w:szCs w:val="21"/>
        </w:rPr>
        <w:t>.</w:t>
      </w:r>
    </w:p>
    <w:bookmarkEnd w:id="7"/>
    <w:p w14:paraId="59762C04" w14:textId="77777777" w:rsidR="001F6393" w:rsidRPr="001F6393" w:rsidRDefault="001F6393" w:rsidP="001F6393">
      <w:pPr>
        <w:pStyle w:val="Akapitzlist"/>
        <w:spacing w:after="120"/>
        <w:ind w:left="0"/>
        <w:rPr>
          <w:rFonts w:ascii="Arial" w:hAnsi="Arial" w:cs="Arial"/>
          <w:sz w:val="21"/>
          <w:szCs w:val="21"/>
        </w:rPr>
      </w:pPr>
    </w:p>
    <w:p w14:paraId="43C09D8E" w14:textId="77777777" w:rsidR="00AA42A6" w:rsidRPr="00DA0E51" w:rsidRDefault="00AA42A6" w:rsidP="00AA42A6">
      <w:pPr>
        <w:rPr>
          <w:rFonts w:ascii="Arial" w:hAnsi="Arial" w:cs="Arial"/>
          <w:b/>
          <w:sz w:val="21"/>
          <w:szCs w:val="21"/>
        </w:rPr>
      </w:pPr>
    </w:p>
    <w:p w14:paraId="4F692388" w14:textId="65079E3A" w:rsidR="00AA42A6" w:rsidRPr="00EE0C07" w:rsidRDefault="00466641" w:rsidP="00AA42A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Projektowane</w:t>
      </w:r>
      <w:r w:rsidR="000608E8" w:rsidRPr="000608E8">
        <w:rPr>
          <w:rFonts w:ascii="Arial" w:hAnsi="Arial" w:cs="Arial"/>
          <w:sz w:val="21"/>
          <w:szCs w:val="21"/>
        </w:rPr>
        <w:t xml:space="preserve"> postanowienia umowy</w:t>
      </w:r>
      <w:r w:rsidR="00AA42A6" w:rsidRPr="00DA0E51">
        <w:rPr>
          <w:rFonts w:ascii="Arial" w:hAnsi="Arial" w:cs="Arial"/>
          <w:b/>
          <w:sz w:val="21"/>
          <w:szCs w:val="21"/>
        </w:rPr>
        <w:t xml:space="preserve"> </w:t>
      </w:r>
      <w:r w:rsidR="00AA42A6" w:rsidRPr="00DA0E51">
        <w:rPr>
          <w:rFonts w:ascii="Arial" w:hAnsi="Arial" w:cs="Arial"/>
          <w:sz w:val="21"/>
          <w:szCs w:val="21"/>
        </w:rPr>
        <w:t>stanowi</w:t>
      </w:r>
      <w:r w:rsidR="000608E8">
        <w:rPr>
          <w:rFonts w:ascii="Arial" w:hAnsi="Arial" w:cs="Arial"/>
          <w:sz w:val="21"/>
          <w:szCs w:val="21"/>
        </w:rPr>
        <w:t>ą</w:t>
      </w:r>
      <w:r w:rsidR="00AA42A6" w:rsidRPr="00DA0E51">
        <w:rPr>
          <w:rFonts w:ascii="Arial" w:hAnsi="Arial" w:cs="Arial"/>
          <w:sz w:val="21"/>
          <w:szCs w:val="21"/>
        </w:rPr>
        <w:t xml:space="preserve"> załącznik </w:t>
      </w:r>
      <w:r w:rsidR="000608E8">
        <w:rPr>
          <w:rFonts w:ascii="Arial" w:hAnsi="Arial" w:cs="Arial"/>
          <w:sz w:val="21"/>
          <w:szCs w:val="21"/>
        </w:rPr>
        <w:t>nr 3</w:t>
      </w:r>
      <w:r w:rsidR="00AA42A6" w:rsidRPr="002811A1">
        <w:rPr>
          <w:rFonts w:ascii="Arial" w:hAnsi="Arial" w:cs="Arial"/>
          <w:sz w:val="21"/>
          <w:szCs w:val="21"/>
        </w:rPr>
        <w:t xml:space="preserve"> do niniejszego</w:t>
      </w:r>
      <w:r w:rsidR="00AA42A6" w:rsidRPr="00DA0E51">
        <w:rPr>
          <w:rFonts w:ascii="Arial" w:hAnsi="Arial" w:cs="Arial"/>
          <w:sz w:val="21"/>
          <w:szCs w:val="21"/>
        </w:rPr>
        <w:t xml:space="preserve"> zapytania ofertowego. </w:t>
      </w:r>
      <w:r w:rsidR="00AA42A6">
        <w:rPr>
          <w:rFonts w:ascii="Arial" w:hAnsi="Arial" w:cs="Arial"/>
          <w:sz w:val="21"/>
          <w:szCs w:val="21"/>
        </w:rPr>
        <w:t>O</w:t>
      </w:r>
      <w:r w:rsidR="00AA42A6" w:rsidRPr="00DA0E51">
        <w:rPr>
          <w:rFonts w:ascii="Arial" w:hAnsi="Arial" w:cs="Arial"/>
          <w:sz w:val="21"/>
          <w:szCs w:val="21"/>
        </w:rPr>
        <w:t>kreśl</w:t>
      </w:r>
      <w:r w:rsidR="00AA42A6">
        <w:rPr>
          <w:rFonts w:ascii="Arial" w:hAnsi="Arial" w:cs="Arial"/>
          <w:sz w:val="21"/>
          <w:szCs w:val="21"/>
        </w:rPr>
        <w:t>a</w:t>
      </w:r>
      <w:r w:rsidR="00AA42A6" w:rsidRPr="00DA0E51">
        <w:rPr>
          <w:rFonts w:ascii="Arial" w:hAnsi="Arial" w:cs="Arial"/>
          <w:sz w:val="21"/>
          <w:szCs w:val="21"/>
        </w:rPr>
        <w:t xml:space="preserve"> </w:t>
      </w:r>
      <w:r w:rsidR="00AA42A6">
        <w:rPr>
          <w:rFonts w:ascii="Arial" w:hAnsi="Arial" w:cs="Arial"/>
          <w:sz w:val="21"/>
          <w:szCs w:val="21"/>
        </w:rPr>
        <w:t xml:space="preserve">on </w:t>
      </w:r>
      <w:r w:rsidR="00AA42A6" w:rsidRPr="00DA0E51">
        <w:rPr>
          <w:rFonts w:ascii="Arial" w:hAnsi="Arial" w:cs="Arial"/>
          <w:sz w:val="21"/>
          <w:szCs w:val="21"/>
        </w:rPr>
        <w:t>m.in. sposób zapłaty za zrealizowane zamówienie, obostrzenia zw</w:t>
      </w:r>
      <w:r w:rsidR="00AA42A6">
        <w:rPr>
          <w:rFonts w:ascii="Arial" w:hAnsi="Arial" w:cs="Arial"/>
          <w:sz w:val="21"/>
          <w:szCs w:val="21"/>
        </w:rPr>
        <w:t xml:space="preserve">iązane </w:t>
      </w:r>
      <w:r w:rsidR="00AA42A6" w:rsidRPr="00DA0E51">
        <w:rPr>
          <w:rFonts w:ascii="Arial" w:hAnsi="Arial" w:cs="Arial"/>
          <w:sz w:val="21"/>
          <w:szCs w:val="21"/>
        </w:rPr>
        <w:t>z niewłaściwym lu</w:t>
      </w:r>
      <w:r w:rsidR="00AA42A6">
        <w:rPr>
          <w:rFonts w:ascii="Arial" w:hAnsi="Arial" w:cs="Arial"/>
          <w:sz w:val="21"/>
          <w:szCs w:val="21"/>
        </w:rPr>
        <w:t>b nienależytym wykonaniem umowy</w:t>
      </w:r>
      <w:r w:rsidR="00AA42A6" w:rsidRPr="00DA0E51">
        <w:rPr>
          <w:rFonts w:ascii="Arial" w:hAnsi="Arial" w:cs="Arial"/>
          <w:sz w:val="21"/>
          <w:szCs w:val="21"/>
        </w:rPr>
        <w:t>.</w:t>
      </w:r>
    </w:p>
    <w:p w14:paraId="0F84F52C" w14:textId="2C1854C3" w:rsidR="00AA42A6" w:rsidRDefault="00AA42A6" w:rsidP="00AA42A6">
      <w:pPr>
        <w:rPr>
          <w:rFonts w:ascii="Arial" w:hAnsi="Arial" w:cs="Arial"/>
          <w:b/>
          <w:sz w:val="21"/>
          <w:szCs w:val="21"/>
        </w:rPr>
      </w:pPr>
    </w:p>
    <w:p w14:paraId="3C787796" w14:textId="7490788D" w:rsidR="00063832" w:rsidRDefault="00063832" w:rsidP="00AA42A6">
      <w:pPr>
        <w:rPr>
          <w:rFonts w:ascii="Arial" w:hAnsi="Arial" w:cs="Arial"/>
          <w:b/>
          <w:sz w:val="21"/>
          <w:szCs w:val="21"/>
        </w:rPr>
      </w:pPr>
    </w:p>
    <w:p w14:paraId="656DA8DD" w14:textId="77777777" w:rsidR="00063832" w:rsidRPr="00DA0E51" w:rsidRDefault="00063832" w:rsidP="00AA42A6">
      <w:pPr>
        <w:rPr>
          <w:rFonts w:ascii="Arial" w:hAnsi="Arial" w:cs="Arial"/>
          <w:b/>
          <w:sz w:val="21"/>
          <w:szCs w:val="21"/>
        </w:rPr>
      </w:pPr>
    </w:p>
    <w:p w14:paraId="7ABE4783" w14:textId="77777777" w:rsidR="00AA42A6" w:rsidRPr="00175365" w:rsidRDefault="00AA42A6" w:rsidP="00AA42A6">
      <w:pPr>
        <w:widowControl w:val="0"/>
        <w:numPr>
          <w:ilvl w:val="0"/>
          <w:numId w:val="3"/>
        </w:numPr>
        <w:suppressAutoHyphens/>
        <w:spacing w:after="120" w:line="240" w:lineRule="auto"/>
        <w:ind w:left="567" w:hanging="283"/>
        <w:jc w:val="left"/>
        <w:rPr>
          <w:rFonts w:ascii="Arial" w:hAnsi="Arial" w:cs="Arial"/>
          <w:b/>
          <w:bCs/>
          <w:i/>
          <w:iCs/>
          <w:sz w:val="21"/>
          <w:szCs w:val="21"/>
        </w:rPr>
      </w:pPr>
      <w:r w:rsidRPr="00175365">
        <w:rPr>
          <w:rFonts w:ascii="Arial" w:hAnsi="Arial" w:cs="Arial"/>
          <w:b/>
          <w:bCs/>
          <w:i/>
          <w:iCs/>
          <w:sz w:val="21"/>
          <w:szCs w:val="21"/>
        </w:rPr>
        <w:t>Opis sposobu przygotowania ofert:</w:t>
      </w:r>
    </w:p>
    <w:p w14:paraId="70CA6512" w14:textId="69D80FEE" w:rsidR="00AA42A6" w:rsidRPr="006B435F" w:rsidRDefault="00AA42A6" w:rsidP="006B435F">
      <w:pPr>
        <w:pStyle w:val="Akapitzlist"/>
        <w:widowControl w:val="0"/>
        <w:numPr>
          <w:ilvl w:val="0"/>
          <w:numId w:val="4"/>
        </w:numPr>
        <w:suppressAutoHyphens/>
        <w:rPr>
          <w:rFonts w:ascii="Arial" w:hAnsi="Arial" w:cs="Arial"/>
          <w:b/>
          <w:sz w:val="21"/>
          <w:szCs w:val="21"/>
        </w:rPr>
      </w:pPr>
      <w:r w:rsidRPr="00EE0C07">
        <w:rPr>
          <w:rFonts w:ascii="Arial" w:hAnsi="Arial" w:cs="Arial"/>
          <w:sz w:val="21"/>
          <w:szCs w:val="21"/>
        </w:rPr>
        <w:t xml:space="preserve">Ofertę należy sporządzić </w:t>
      </w:r>
      <w:r w:rsidR="006B435F" w:rsidRPr="006B435F">
        <w:rPr>
          <w:rFonts w:ascii="Arial" w:hAnsi="Arial" w:cs="Arial"/>
          <w:sz w:val="21"/>
          <w:szCs w:val="21"/>
        </w:rPr>
        <w:t xml:space="preserve">dokładnie według załączonego do </w:t>
      </w:r>
      <w:r w:rsidR="006B435F">
        <w:rPr>
          <w:rFonts w:ascii="Arial" w:hAnsi="Arial" w:cs="Arial"/>
          <w:i/>
          <w:sz w:val="21"/>
          <w:szCs w:val="21"/>
        </w:rPr>
        <w:t xml:space="preserve">Zapytania </w:t>
      </w:r>
      <w:r w:rsidR="006B435F" w:rsidRPr="006B435F">
        <w:rPr>
          <w:rFonts w:ascii="Arial" w:hAnsi="Arial" w:cs="Arial"/>
          <w:sz w:val="21"/>
          <w:szCs w:val="21"/>
        </w:rPr>
        <w:t xml:space="preserve"> Formularza ofertowego stanowiącego Załącznik nr </w:t>
      </w:r>
      <w:r w:rsidR="006B435F">
        <w:rPr>
          <w:rFonts w:ascii="Arial" w:hAnsi="Arial" w:cs="Arial"/>
          <w:sz w:val="21"/>
          <w:szCs w:val="21"/>
        </w:rPr>
        <w:t>2</w:t>
      </w:r>
      <w:r w:rsidR="006B435F" w:rsidRPr="006B435F">
        <w:rPr>
          <w:rFonts w:ascii="Arial" w:hAnsi="Arial" w:cs="Arial"/>
          <w:sz w:val="21"/>
          <w:szCs w:val="21"/>
        </w:rPr>
        <w:t xml:space="preserve"> do </w:t>
      </w:r>
      <w:r w:rsidR="006B435F">
        <w:rPr>
          <w:rFonts w:ascii="Arial" w:hAnsi="Arial" w:cs="Arial"/>
          <w:sz w:val="21"/>
          <w:szCs w:val="21"/>
        </w:rPr>
        <w:t>zapytania</w:t>
      </w:r>
      <w:r w:rsidR="006B435F" w:rsidRPr="006B435F">
        <w:rPr>
          <w:rFonts w:ascii="Arial" w:hAnsi="Arial" w:cs="Arial"/>
          <w:sz w:val="21"/>
          <w:szCs w:val="21"/>
        </w:rPr>
        <w:t xml:space="preserve"> lub na nim. Formularz ofertowy </w:t>
      </w:r>
      <w:r w:rsidR="006B435F" w:rsidRPr="006B435F">
        <w:rPr>
          <w:rFonts w:ascii="Arial" w:hAnsi="Arial" w:cs="Arial"/>
          <w:b/>
          <w:sz w:val="21"/>
          <w:szCs w:val="21"/>
        </w:rPr>
        <w:t>nie podlega uzupełnieniu po terminie składania ofert.</w:t>
      </w:r>
    </w:p>
    <w:p w14:paraId="1B363C9A" w14:textId="7F0A3BDF" w:rsidR="00AA42A6" w:rsidRPr="00FF4094" w:rsidRDefault="00FF4094" w:rsidP="00363FD2">
      <w:pPr>
        <w:widowControl w:val="0"/>
        <w:numPr>
          <w:ilvl w:val="0"/>
          <w:numId w:val="4"/>
        </w:numPr>
        <w:suppressAutoHyphens/>
        <w:rPr>
          <w:rFonts w:ascii="Arial" w:hAnsi="Arial" w:cs="Arial"/>
          <w:sz w:val="21"/>
          <w:szCs w:val="21"/>
        </w:rPr>
      </w:pPr>
      <w:r w:rsidRPr="00FF4094">
        <w:rPr>
          <w:rFonts w:ascii="Arial" w:hAnsi="Arial" w:cs="Arial"/>
          <w:sz w:val="21"/>
          <w:szCs w:val="21"/>
        </w:rPr>
        <w:t>Oferta winna być sporządzona w języku polskim oraz opatrzona kwalifikowanym podpisem elektronicznym i przesłana za pomocą środków komunikacji elektronicznej bądź sporządzona i podpisana przekazana w formie skanu również za pomocą środków komunikacji elektronicznej (na portalu Baza konkurencyjności).</w:t>
      </w:r>
    </w:p>
    <w:p w14:paraId="0ABF8E8E" w14:textId="77777777" w:rsidR="00AA42A6" w:rsidRDefault="00AA42A6" w:rsidP="00AA42A6">
      <w:pPr>
        <w:widowControl w:val="0"/>
        <w:numPr>
          <w:ilvl w:val="0"/>
          <w:numId w:val="4"/>
        </w:numPr>
        <w:suppressAutoHyphens/>
        <w:ind w:left="426" w:hanging="426"/>
        <w:rPr>
          <w:rFonts w:ascii="Arial" w:eastAsia="Times New Roman" w:hAnsi="Arial" w:cs="Arial"/>
          <w:sz w:val="21"/>
          <w:szCs w:val="21"/>
        </w:rPr>
      </w:pPr>
      <w:r w:rsidRPr="00175365">
        <w:rPr>
          <w:rFonts w:ascii="Arial" w:eastAsia="Times New Roman" w:hAnsi="Arial" w:cs="Arial"/>
          <w:sz w:val="21"/>
          <w:szCs w:val="21"/>
        </w:rPr>
        <w:t>Wszelkie koszty przygotowania i złożenia oferty ponosi Wykonawca.</w:t>
      </w:r>
    </w:p>
    <w:p w14:paraId="71CC904F" w14:textId="77777777" w:rsidR="00AA42A6" w:rsidRDefault="00AA42A6" w:rsidP="00AA42A6">
      <w:pPr>
        <w:widowControl w:val="0"/>
        <w:suppressAutoHyphens/>
        <w:ind w:left="709"/>
        <w:rPr>
          <w:rFonts w:ascii="Arial" w:eastAsia="Times New Roman" w:hAnsi="Arial" w:cs="Arial"/>
          <w:sz w:val="21"/>
          <w:szCs w:val="21"/>
        </w:rPr>
      </w:pPr>
    </w:p>
    <w:p w14:paraId="4FC925C7" w14:textId="77777777" w:rsidR="00AA42A6" w:rsidRDefault="00AA42A6" w:rsidP="00AA42A6">
      <w:pPr>
        <w:widowControl w:val="0"/>
        <w:suppressAutoHyphens/>
        <w:ind w:left="709"/>
        <w:rPr>
          <w:rFonts w:ascii="Arial" w:eastAsia="Times New Roman" w:hAnsi="Arial" w:cs="Arial"/>
          <w:sz w:val="21"/>
          <w:szCs w:val="21"/>
        </w:rPr>
      </w:pPr>
    </w:p>
    <w:p w14:paraId="72BB1F87" w14:textId="77777777" w:rsidR="00AA42A6" w:rsidRPr="0029241A" w:rsidRDefault="00AA42A6" w:rsidP="00AA42A6">
      <w:pPr>
        <w:pStyle w:val="Akapitzlist"/>
        <w:widowControl w:val="0"/>
        <w:numPr>
          <w:ilvl w:val="0"/>
          <w:numId w:val="3"/>
        </w:numPr>
        <w:suppressAutoHyphens/>
        <w:spacing w:line="240" w:lineRule="auto"/>
        <w:ind w:left="709" w:hanging="567"/>
        <w:rPr>
          <w:rFonts w:ascii="Arial" w:hAnsi="Arial" w:cs="Arial"/>
          <w:b/>
          <w:bCs/>
          <w:i/>
          <w:iCs/>
          <w:sz w:val="21"/>
          <w:szCs w:val="21"/>
        </w:rPr>
      </w:pPr>
      <w:r w:rsidRPr="0029241A">
        <w:rPr>
          <w:rFonts w:ascii="Arial" w:hAnsi="Arial" w:cs="Arial"/>
          <w:b/>
          <w:bCs/>
          <w:i/>
          <w:iCs/>
          <w:sz w:val="21"/>
          <w:szCs w:val="21"/>
        </w:rPr>
        <w:t>Oferta i inne dokumenty:</w:t>
      </w:r>
    </w:p>
    <w:p w14:paraId="0FB56EE3" w14:textId="77777777" w:rsidR="00AA42A6" w:rsidRPr="0029241A" w:rsidRDefault="00AA42A6" w:rsidP="00AA42A6">
      <w:pPr>
        <w:widowControl w:val="0"/>
        <w:suppressAutoHyphens/>
        <w:spacing w:line="240" w:lineRule="auto"/>
        <w:ind w:hanging="709"/>
        <w:rPr>
          <w:rFonts w:ascii="Arial" w:hAnsi="Arial" w:cs="Arial"/>
          <w:b/>
          <w:bCs/>
          <w:iCs/>
          <w:sz w:val="21"/>
          <w:szCs w:val="21"/>
        </w:rPr>
      </w:pPr>
    </w:p>
    <w:p w14:paraId="3E6BC338" w14:textId="2802707D" w:rsidR="00AA42A6" w:rsidRPr="00407BFF" w:rsidRDefault="00AA42A6" w:rsidP="00407BFF">
      <w:pPr>
        <w:pStyle w:val="Akapitzlist"/>
        <w:widowControl w:val="0"/>
        <w:numPr>
          <w:ilvl w:val="3"/>
          <w:numId w:val="3"/>
        </w:numPr>
        <w:suppressAutoHyphens/>
        <w:ind w:left="360"/>
        <w:rPr>
          <w:rFonts w:ascii="Arial" w:hAnsi="Arial" w:cs="Arial"/>
          <w:sz w:val="21"/>
          <w:szCs w:val="21"/>
        </w:rPr>
      </w:pPr>
      <w:r w:rsidRPr="00407BFF">
        <w:rPr>
          <w:rFonts w:ascii="Arial" w:hAnsi="Arial" w:cs="Arial"/>
          <w:sz w:val="21"/>
          <w:szCs w:val="21"/>
        </w:rPr>
        <w:t xml:space="preserve">Wykonawca składający ofertę zobligowany jest przesłać wypełniony formularz oferty, (stanowiący </w:t>
      </w:r>
      <w:r w:rsidR="000608E8" w:rsidRPr="00407BFF">
        <w:rPr>
          <w:rFonts w:ascii="Arial" w:hAnsi="Arial" w:cs="Arial"/>
          <w:sz w:val="21"/>
          <w:szCs w:val="21"/>
        </w:rPr>
        <w:t>załącznik nr 2</w:t>
      </w:r>
      <w:r w:rsidR="00466641">
        <w:rPr>
          <w:rFonts w:ascii="Arial" w:hAnsi="Arial" w:cs="Arial"/>
          <w:sz w:val="21"/>
          <w:szCs w:val="21"/>
        </w:rPr>
        <w:t xml:space="preserve"> do zapytania ofertowego</w:t>
      </w:r>
      <w:r w:rsidRPr="00407BFF">
        <w:rPr>
          <w:rFonts w:ascii="Arial" w:hAnsi="Arial" w:cs="Arial"/>
          <w:sz w:val="21"/>
          <w:szCs w:val="21"/>
        </w:rPr>
        <w:t>) ze wskazaną całościową kwotą wynagrodzenia za realizację zamówienia (kwotę brutto)</w:t>
      </w:r>
      <w:r w:rsidR="00363FD2">
        <w:rPr>
          <w:rFonts w:ascii="Arial" w:hAnsi="Arial" w:cs="Arial"/>
          <w:sz w:val="21"/>
          <w:szCs w:val="21"/>
        </w:rPr>
        <w:t>.</w:t>
      </w:r>
    </w:p>
    <w:p w14:paraId="472D237E" w14:textId="6C1C9260" w:rsidR="00AA42A6" w:rsidRPr="00407BFF" w:rsidRDefault="00AA42A6" w:rsidP="00407BFF">
      <w:pPr>
        <w:pStyle w:val="Akapitzlist"/>
        <w:widowControl w:val="0"/>
        <w:numPr>
          <w:ilvl w:val="3"/>
          <w:numId w:val="3"/>
        </w:numPr>
        <w:suppressAutoHyphens/>
        <w:ind w:left="360"/>
        <w:rPr>
          <w:rFonts w:ascii="Arial" w:hAnsi="Arial" w:cs="Arial"/>
          <w:sz w:val="21"/>
          <w:szCs w:val="21"/>
        </w:rPr>
      </w:pPr>
      <w:r w:rsidRPr="00407BFF">
        <w:rPr>
          <w:rFonts w:ascii="Arial" w:hAnsi="Arial" w:cs="Arial"/>
          <w:sz w:val="21"/>
          <w:szCs w:val="21"/>
        </w:rPr>
        <w:t>Nieprzedstawienie dokumentu, o którym mowa powyżej lub przedstawienie dokumentu nie zawierającego wszystki</w:t>
      </w:r>
      <w:r w:rsidR="00466641">
        <w:rPr>
          <w:rFonts w:ascii="Arial" w:hAnsi="Arial" w:cs="Arial"/>
          <w:sz w:val="21"/>
          <w:szCs w:val="21"/>
        </w:rPr>
        <w:t>ch</w:t>
      </w:r>
      <w:r w:rsidRPr="00407BFF">
        <w:rPr>
          <w:rFonts w:ascii="Arial" w:hAnsi="Arial" w:cs="Arial"/>
          <w:sz w:val="21"/>
          <w:szCs w:val="21"/>
        </w:rPr>
        <w:t xml:space="preserve"> element</w:t>
      </w:r>
      <w:r w:rsidR="00466641">
        <w:rPr>
          <w:rFonts w:ascii="Arial" w:hAnsi="Arial" w:cs="Arial"/>
          <w:sz w:val="21"/>
          <w:szCs w:val="21"/>
        </w:rPr>
        <w:t>ów</w:t>
      </w:r>
      <w:r w:rsidRPr="00407BFF">
        <w:rPr>
          <w:rFonts w:ascii="Arial" w:hAnsi="Arial" w:cs="Arial"/>
          <w:sz w:val="21"/>
          <w:szCs w:val="21"/>
        </w:rPr>
        <w:t xml:space="preserve"> będzie skutkowało dalszym nierozpatrywaniem oferty.</w:t>
      </w:r>
    </w:p>
    <w:p w14:paraId="29B7850C" w14:textId="0B80111D" w:rsidR="00AA42A6" w:rsidRDefault="00AA42A6" w:rsidP="00407BFF">
      <w:pPr>
        <w:pStyle w:val="Akapitzlist"/>
        <w:widowControl w:val="0"/>
        <w:numPr>
          <w:ilvl w:val="3"/>
          <w:numId w:val="3"/>
        </w:numPr>
        <w:suppressAutoHyphens/>
        <w:ind w:left="360"/>
        <w:rPr>
          <w:rFonts w:ascii="Arial" w:hAnsi="Arial" w:cs="Arial"/>
          <w:sz w:val="21"/>
          <w:szCs w:val="21"/>
        </w:rPr>
      </w:pPr>
      <w:r w:rsidRPr="00407BFF">
        <w:rPr>
          <w:rFonts w:ascii="Arial" w:hAnsi="Arial" w:cs="Arial"/>
          <w:sz w:val="21"/>
          <w:szCs w:val="21"/>
        </w:rPr>
        <w:t>Oferta powinna być podpisana przez osobę uprawnioną do reprezentowania i składania oświadczeń w imieniu Wykonawcy. Jeżeli prawo to nie wynika z dostępnych dla Zamawiającego dokumentów, Wykonawca zobowiązany jest załączyć do oferty pełnomocnictwo dla osoby składającej ofertę w imieniu Wykonawcy.</w:t>
      </w:r>
    </w:p>
    <w:p w14:paraId="4B1D41ED" w14:textId="77777777" w:rsidR="00407BFF" w:rsidRPr="00407BFF" w:rsidRDefault="00407BFF" w:rsidP="00407BFF">
      <w:pPr>
        <w:pStyle w:val="Akapitzlist"/>
        <w:widowControl w:val="0"/>
        <w:suppressAutoHyphens/>
        <w:ind w:left="360"/>
        <w:rPr>
          <w:rFonts w:ascii="Arial" w:hAnsi="Arial" w:cs="Arial"/>
          <w:sz w:val="21"/>
          <w:szCs w:val="21"/>
        </w:rPr>
      </w:pPr>
    </w:p>
    <w:p w14:paraId="0077E2E6" w14:textId="77777777" w:rsidR="00AA42A6" w:rsidRPr="0029241A" w:rsidRDefault="00AA42A6" w:rsidP="00AA42A6">
      <w:pPr>
        <w:pStyle w:val="Akapitzlist"/>
        <w:numPr>
          <w:ilvl w:val="0"/>
          <w:numId w:val="3"/>
        </w:numPr>
        <w:spacing w:before="240"/>
        <w:ind w:left="-142" w:firstLine="425"/>
        <w:rPr>
          <w:rFonts w:ascii="Arial" w:hAnsi="Arial" w:cs="Arial"/>
          <w:b/>
          <w:i/>
          <w:sz w:val="21"/>
          <w:szCs w:val="21"/>
        </w:rPr>
      </w:pPr>
      <w:r w:rsidRPr="0029241A">
        <w:rPr>
          <w:rFonts w:ascii="Arial" w:hAnsi="Arial" w:cs="Arial"/>
          <w:b/>
          <w:i/>
          <w:sz w:val="21"/>
          <w:szCs w:val="21"/>
        </w:rPr>
        <w:t>Kryteria oceny ofert</w:t>
      </w:r>
    </w:p>
    <w:p w14:paraId="12483440" w14:textId="77777777" w:rsidR="00AA42A6" w:rsidRPr="00940FCA" w:rsidRDefault="00AA42A6" w:rsidP="00AA42A6">
      <w:pPr>
        <w:pStyle w:val="Akapitzlist"/>
        <w:spacing w:before="240"/>
        <w:ind w:left="993"/>
        <w:rPr>
          <w:rFonts w:ascii="Arial" w:hAnsi="Arial" w:cs="Arial"/>
          <w:b/>
          <w:i/>
          <w:sz w:val="16"/>
          <w:szCs w:val="16"/>
        </w:rPr>
      </w:pPr>
    </w:p>
    <w:p w14:paraId="50C38A23" w14:textId="2CB116EF" w:rsidR="0046027E" w:rsidRPr="0046027E" w:rsidRDefault="0046027E" w:rsidP="00632A39">
      <w:pPr>
        <w:pStyle w:val="Akapitzlist"/>
        <w:widowControl w:val="0"/>
        <w:suppressAutoHyphens/>
        <w:ind w:left="927"/>
        <w:jc w:val="left"/>
        <w:rPr>
          <w:rFonts w:ascii="Arial" w:hAnsi="Arial" w:cs="Arial"/>
          <w:b/>
          <w:sz w:val="21"/>
          <w:szCs w:val="21"/>
        </w:rPr>
      </w:pPr>
      <w:r w:rsidRPr="0046027E">
        <w:rPr>
          <w:rFonts w:ascii="Arial" w:hAnsi="Arial" w:cs="Arial"/>
          <w:b/>
          <w:sz w:val="21"/>
          <w:szCs w:val="21"/>
        </w:rPr>
        <w:t xml:space="preserve">Kryterium: „Cena zamówienia brutto” </w:t>
      </w:r>
    </w:p>
    <w:p w14:paraId="5B01DE87" w14:textId="77777777" w:rsidR="0046027E" w:rsidRPr="0046027E" w:rsidRDefault="0046027E" w:rsidP="0046027E">
      <w:pPr>
        <w:widowControl w:val="0"/>
        <w:suppressAutoHyphens/>
        <w:ind w:left="567"/>
        <w:jc w:val="left"/>
        <w:rPr>
          <w:rFonts w:ascii="Arial" w:hAnsi="Arial" w:cs="Arial"/>
          <w:sz w:val="21"/>
          <w:szCs w:val="21"/>
        </w:rPr>
      </w:pPr>
      <w:r w:rsidRPr="0046027E">
        <w:rPr>
          <w:rFonts w:ascii="Arial" w:hAnsi="Arial" w:cs="Arial"/>
          <w:sz w:val="21"/>
          <w:szCs w:val="21"/>
        </w:rPr>
        <w:t>Punkty za kryterium „Cena zamówienia brutto” –zostaną przyznane wg poniższego wzoru.</w:t>
      </w:r>
    </w:p>
    <w:tbl>
      <w:tblPr>
        <w:tblW w:w="9846" w:type="dxa"/>
        <w:tblInd w:w="534" w:type="dxa"/>
        <w:tblLook w:val="04A0" w:firstRow="1" w:lastRow="0" w:firstColumn="1" w:lastColumn="0" w:noHBand="0" w:noVBand="1"/>
      </w:tblPr>
      <w:tblGrid>
        <w:gridCol w:w="6479"/>
        <w:gridCol w:w="3367"/>
      </w:tblGrid>
      <w:tr w:rsidR="0046027E" w:rsidRPr="0046027E" w14:paraId="4AA8D19C" w14:textId="77777777" w:rsidTr="00AB0827">
        <w:trPr>
          <w:trHeight w:val="697"/>
        </w:trPr>
        <w:tc>
          <w:tcPr>
            <w:tcW w:w="6479" w:type="dxa"/>
            <w:tcBorders>
              <w:bottom w:val="single" w:sz="4" w:space="0" w:color="auto"/>
            </w:tcBorders>
          </w:tcPr>
          <w:p w14:paraId="3B773BFC" w14:textId="77777777" w:rsidR="0046027E" w:rsidRDefault="0046027E" w:rsidP="0046027E">
            <w:pPr>
              <w:widowControl w:val="0"/>
              <w:suppressAutoHyphens/>
              <w:ind w:left="567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14:paraId="56828208" w14:textId="4B2A93DC" w:rsidR="0046027E" w:rsidRPr="0046027E" w:rsidRDefault="0046027E" w:rsidP="0046027E">
            <w:pPr>
              <w:widowControl w:val="0"/>
              <w:suppressAutoHyphens/>
              <w:ind w:left="567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6027E">
              <w:rPr>
                <w:rFonts w:ascii="Arial" w:hAnsi="Arial" w:cs="Arial"/>
                <w:sz w:val="21"/>
                <w:szCs w:val="21"/>
              </w:rPr>
              <w:t xml:space="preserve">najniższa łączna cena zamówienia brutto spośród ofert badanych i niepodlegających odrzuceniu </w:t>
            </w:r>
          </w:p>
        </w:tc>
        <w:tc>
          <w:tcPr>
            <w:tcW w:w="3367" w:type="dxa"/>
            <w:vMerge w:val="restart"/>
            <w:vAlign w:val="center"/>
          </w:tcPr>
          <w:p w14:paraId="67C34E89" w14:textId="43B05152" w:rsidR="0046027E" w:rsidRPr="0046027E" w:rsidRDefault="0046027E" w:rsidP="0046027E">
            <w:pPr>
              <w:widowControl w:val="0"/>
              <w:suppressAutoHyphens/>
              <w:ind w:left="567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6027E">
              <w:rPr>
                <w:rFonts w:ascii="Arial" w:hAnsi="Arial" w:cs="Arial"/>
                <w:bCs/>
                <w:sz w:val="21"/>
                <w:szCs w:val="21"/>
              </w:rPr>
              <w:t xml:space="preserve">x </w:t>
            </w:r>
            <w:r w:rsidR="00632A39">
              <w:rPr>
                <w:rFonts w:ascii="Arial" w:hAnsi="Arial" w:cs="Arial"/>
                <w:bCs/>
                <w:sz w:val="21"/>
                <w:szCs w:val="21"/>
              </w:rPr>
              <w:t>10</w:t>
            </w:r>
            <w:r w:rsidRPr="0046027E">
              <w:rPr>
                <w:rFonts w:ascii="Arial" w:hAnsi="Arial" w:cs="Arial"/>
                <w:bCs/>
                <w:sz w:val="21"/>
                <w:szCs w:val="21"/>
              </w:rPr>
              <w:t>0 = liczba punktów</w:t>
            </w:r>
          </w:p>
        </w:tc>
      </w:tr>
      <w:tr w:rsidR="0046027E" w:rsidRPr="0046027E" w14:paraId="38EF6802" w14:textId="77777777" w:rsidTr="00AB0827">
        <w:trPr>
          <w:trHeight w:val="232"/>
        </w:trPr>
        <w:tc>
          <w:tcPr>
            <w:tcW w:w="6479" w:type="dxa"/>
            <w:tcBorders>
              <w:top w:val="single" w:sz="4" w:space="0" w:color="auto"/>
            </w:tcBorders>
          </w:tcPr>
          <w:p w14:paraId="497E2078" w14:textId="77777777" w:rsidR="0046027E" w:rsidRPr="0046027E" w:rsidRDefault="0046027E" w:rsidP="0046027E">
            <w:pPr>
              <w:widowControl w:val="0"/>
              <w:suppressAutoHyphens/>
              <w:ind w:left="567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6027E">
              <w:rPr>
                <w:rFonts w:ascii="Arial" w:hAnsi="Arial" w:cs="Arial"/>
                <w:sz w:val="21"/>
                <w:szCs w:val="21"/>
              </w:rPr>
              <w:t>cena brutto badania ofert</w:t>
            </w:r>
          </w:p>
        </w:tc>
        <w:tc>
          <w:tcPr>
            <w:tcW w:w="3367" w:type="dxa"/>
            <w:vMerge/>
          </w:tcPr>
          <w:p w14:paraId="06B06A6C" w14:textId="77777777" w:rsidR="0046027E" w:rsidRPr="0046027E" w:rsidRDefault="0046027E" w:rsidP="0046027E">
            <w:pPr>
              <w:widowControl w:val="0"/>
              <w:numPr>
                <w:ilvl w:val="0"/>
                <w:numId w:val="3"/>
              </w:numPr>
              <w:suppressAutoHyphens/>
              <w:ind w:left="567" w:hanging="283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D0930F6" w14:textId="77777777" w:rsidR="0046027E" w:rsidRPr="0046027E" w:rsidRDefault="0046027E" w:rsidP="0046027E">
      <w:pPr>
        <w:widowControl w:val="0"/>
        <w:suppressAutoHyphens/>
        <w:ind w:left="567"/>
        <w:jc w:val="left"/>
        <w:rPr>
          <w:rFonts w:ascii="Arial" w:hAnsi="Arial" w:cs="Arial"/>
          <w:sz w:val="21"/>
          <w:szCs w:val="21"/>
        </w:rPr>
      </w:pPr>
    </w:p>
    <w:p w14:paraId="14A82C14" w14:textId="7EB199B2" w:rsidR="0046027E" w:rsidRPr="0046027E" w:rsidRDefault="0046027E" w:rsidP="0046027E">
      <w:pPr>
        <w:widowControl w:val="0"/>
        <w:suppressAutoHyphens/>
        <w:ind w:left="567"/>
        <w:jc w:val="left"/>
        <w:rPr>
          <w:rFonts w:ascii="Arial" w:hAnsi="Arial" w:cs="Arial"/>
          <w:b/>
          <w:sz w:val="21"/>
          <w:szCs w:val="21"/>
        </w:rPr>
      </w:pPr>
      <w:r w:rsidRPr="0046027E">
        <w:rPr>
          <w:rFonts w:ascii="Arial" w:hAnsi="Arial" w:cs="Arial"/>
          <w:b/>
          <w:sz w:val="21"/>
          <w:szCs w:val="21"/>
        </w:rPr>
        <w:t xml:space="preserve">Maksymalna liczba punktów w tym kryterium wynosi </w:t>
      </w:r>
      <w:r w:rsidR="00063832">
        <w:rPr>
          <w:rFonts w:ascii="Arial" w:hAnsi="Arial" w:cs="Arial"/>
          <w:b/>
          <w:sz w:val="21"/>
          <w:szCs w:val="21"/>
        </w:rPr>
        <w:t>10</w:t>
      </w:r>
      <w:r w:rsidRPr="0046027E">
        <w:rPr>
          <w:rFonts w:ascii="Arial" w:hAnsi="Arial" w:cs="Arial"/>
          <w:b/>
          <w:sz w:val="21"/>
          <w:szCs w:val="21"/>
        </w:rPr>
        <w:t>0 pkt.</w:t>
      </w:r>
    </w:p>
    <w:p w14:paraId="12AFC586" w14:textId="77777777" w:rsidR="0046027E" w:rsidRPr="0046027E" w:rsidRDefault="0046027E" w:rsidP="0046027E">
      <w:pPr>
        <w:widowControl w:val="0"/>
        <w:suppressAutoHyphens/>
        <w:ind w:left="567"/>
        <w:jc w:val="left"/>
        <w:rPr>
          <w:rFonts w:ascii="Arial" w:hAnsi="Arial" w:cs="Arial"/>
          <w:b/>
          <w:sz w:val="21"/>
          <w:szCs w:val="21"/>
        </w:rPr>
      </w:pPr>
    </w:p>
    <w:p w14:paraId="2AA783DE" w14:textId="6A1613B4" w:rsidR="0046027E" w:rsidRPr="0046027E" w:rsidRDefault="0046027E" w:rsidP="00300F04">
      <w:pPr>
        <w:widowControl w:val="0"/>
        <w:suppressAutoHyphens/>
        <w:jc w:val="left"/>
        <w:rPr>
          <w:rFonts w:ascii="Arial" w:hAnsi="Arial" w:cs="Arial"/>
          <w:b/>
          <w:sz w:val="21"/>
          <w:szCs w:val="21"/>
        </w:rPr>
      </w:pPr>
    </w:p>
    <w:p w14:paraId="03C23E66" w14:textId="77777777" w:rsidR="0046027E" w:rsidRPr="0046027E" w:rsidRDefault="0046027E" w:rsidP="002B04D9">
      <w:pPr>
        <w:widowControl w:val="0"/>
        <w:suppressAutoHyphens/>
        <w:ind w:left="567"/>
        <w:jc w:val="left"/>
        <w:rPr>
          <w:rFonts w:ascii="Arial" w:hAnsi="Arial" w:cs="Arial"/>
          <w:b/>
          <w:sz w:val="21"/>
          <w:szCs w:val="21"/>
        </w:rPr>
      </w:pPr>
    </w:p>
    <w:p w14:paraId="47C677E3" w14:textId="77777777" w:rsidR="00AA42A6" w:rsidRPr="0029241A" w:rsidRDefault="00AA42A6" w:rsidP="00AA42A6">
      <w:pPr>
        <w:widowControl w:val="0"/>
        <w:numPr>
          <w:ilvl w:val="0"/>
          <w:numId w:val="3"/>
        </w:numPr>
        <w:suppressAutoHyphens/>
        <w:ind w:left="567" w:hanging="283"/>
        <w:jc w:val="left"/>
        <w:rPr>
          <w:rFonts w:ascii="Arial" w:hAnsi="Arial" w:cs="Arial"/>
          <w:b/>
          <w:bCs/>
          <w:i/>
          <w:iCs/>
          <w:sz w:val="21"/>
          <w:szCs w:val="21"/>
        </w:rPr>
      </w:pPr>
      <w:r w:rsidRPr="0029241A">
        <w:rPr>
          <w:rFonts w:ascii="Arial" w:hAnsi="Arial" w:cs="Arial"/>
          <w:b/>
          <w:bCs/>
          <w:i/>
          <w:iCs/>
          <w:sz w:val="21"/>
          <w:szCs w:val="21"/>
        </w:rPr>
        <w:t>Opis sposobu obliczenia ceny:</w:t>
      </w:r>
    </w:p>
    <w:p w14:paraId="23F20EE4" w14:textId="77777777" w:rsidR="00AA42A6" w:rsidRPr="00C10A6D" w:rsidRDefault="00AA42A6" w:rsidP="00AA42A6">
      <w:pPr>
        <w:rPr>
          <w:rFonts w:ascii="Arial" w:eastAsia="Times New Roman" w:hAnsi="Arial" w:cs="Arial"/>
          <w:b/>
          <w:bCs/>
          <w:i/>
          <w:iCs/>
          <w:sz w:val="21"/>
          <w:szCs w:val="21"/>
        </w:rPr>
      </w:pPr>
    </w:p>
    <w:p w14:paraId="183208FD" w14:textId="53AB238E" w:rsidR="00AA42A6" w:rsidRPr="00E32D87" w:rsidRDefault="00AA42A6" w:rsidP="00AA42A6">
      <w:pPr>
        <w:widowControl w:val="0"/>
        <w:numPr>
          <w:ilvl w:val="0"/>
          <w:numId w:val="5"/>
        </w:numPr>
        <w:suppressAutoHyphens/>
        <w:ind w:left="426" w:hanging="426"/>
        <w:rPr>
          <w:rFonts w:ascii="Arial" w:eastAsia="Times New Roman" w:hAnsi="Arial" w:cs="Arial"/>
          <w:bCs/>
          <w:iCs/>
          <w:sz w:val="21"/>
          <w:szCs w:val="21"/>
        </w:rPr>
      </w:pPr>
      <w:r w:rsidRPr="00E32D87">
        <w:rPr>
          <w:rFonts w:ascii="Arial" w:eastAsia="Times New Roman" w:hAnsi="Arial" w:cs="Arial"/>
          <w:bCs/>
          <w:iCs/>
          <w:sz w:val="21"/>
          <w:szCs w:val="21"/>
        </w:rPr>
        <w:t>Przez cenę oferty rozumie się cenę za wykonanie przedmiotu zamówienia zgodnie                                   z wymo</w:t>
      </w:r>
      <w:r w:rsidR="00324DE4" w:rsidRPr="00E32D87">
        <w:rPr>
          <w:rFonts w:ascii="Arial" w:eastAsia="Times New Roman" w:hAnsi="Arial" w:cs="Arial"/>
          <w:bCs/>
          <w:iCs/>
          <w:sz w:val="21"/>
          <w:szCs w:val="21"/>
        </w:rPr>
        <w:t xml:space="preserve">gami określonymi w zapytaniu i </w:t>
      </w:r>
      <w:r w:rsidR="00466641" w:rsidRPr="00E32D87">
        <w:rPr>
          <w:rFonts w:ascii="Arial" w:eastAsia="Times New Roman" w:hAnsi="Arial" w:cs="Arial"/>
          <w:bCs/>
          <w:iCs/>
          <w:sz w:val="21"/>
          <w:szCs w:val="21"/>
        </w:rPr>
        <w:t xml:space="preserve">załączniku nr 1 do zapytania </w:t>
      </w:r>
      <w:r w:rsidRPr="00E32D87">
        <w:rPr>
          <w:rFonts w:ascii="Arial" w:eastAsia="Times New Roman" w:hAnsi="Arial" w:cs="Arial"/>
          <w:bCs/>
          <w:iCs/>
          <w:sz w:val="21"/>
          <w:szCs w:val="21"/>
        </w:rPr>
        <w:t>.</w:t>
      </w:r>
    </w:p>
    <w:p w14:paraId="528F8250" w14:textId="77777777" w:rsidR="00AA42A6" w:rsidRPr="00E32D87" w:rsidRDefault="00AA42A6" w:rsidP="00AA42A6">
      <w:pPr>
        <w:widowControl w:val="0"/>
        <w:numPr>
          <w:ilvl w:val="0"/>
          <w:numId w:val="5"/>
        </w:numPr>
        <w:suppressAutoHyphens/>
        <w:ind w:left="426" w:hanging="426"/>
        <w:rPr>
          <w:rFonts w:ascii="Arial" w:eastAsia="Times New Roman" w:hAnsi="Arial" w:cs="Arial"/>
          <w:bCs/>
          <w:iCs/>
          <w:sz w:val="21"/>
          <w:szCs w:val="21"/>
        </w:rPr>
      </w:pPr>
      <w:r w:rsidRPr="00E32D87">
        <w:rPr>
          <w:rFonts w:ascii="Arial" w:eastAsia="Times New Roman" w:hAnsi="Arial" w:cs="Arial"/>
          <w:bCs/>
          <w:iCs/>
          <w:sz w:val="21"/>
          <w:szCs w:val="21"/>
        </w:rPr>
        <w:t>Cena za realizację zamówienia musi zawierać wszystkie elementy kosztów wykonania przedmiotu zamówienia.</w:t>
      </w:r>
    </w:p>
    <w:p w14:paraId="66871DF0" w14:textId="77777777" w:rsidR="00AA42A6" w:rsidRPr="00E32D87" w:rsidRDefault="00AA42A6" w:rsidP="00AA42A6">
      <w:pPr>
        <w:widowControl w:val="0"/>
        <w:numPr>
          <w:ilvl w:val="0"/>
          <w:numId w:val="5"/>
        </w:numPr>
        <w:suppressAutoHyphens/>
        <w:ind w:left="426" w:hanging="426"/>
        <w:rPr>
          <w:rFonts w:ascii="Arial" w:eastAsia="Times New Roman" w:hAnsi="Arial" w:cs="Arial"/>
          <w:bCs/>
          <w:iCs/>
          <w:sz w:val="21"/>
          <w:szCs w:val="21"/>
        </w:rPr>
      </w:pPr>
      <w:r w:rsidRPr="00E32D87">
        <w:rPr>
          <w:rFonts w:ascii="Arial" w:eastAsia="Times New Roman" w:hAnsi="Arial" w:cs="Arial"/>
          <w:bCs/>
          <w:iCs/>
          <w:sz w:val="21"/>
          <w:szCs w:val="21"/>
        </w:rPr>
        <w:t>Skutki finansowe błędnego obliczenia ceny oferty wynikające z nieuwzględnienia wszystkich okoliczności, które mogą wpływać na cenę, ponosi Wykonawca.</w:t>
      </w:r>
    </w:p>
    <w:p w14:paraId="4E67F1C8" w14:textId="77777777" w:rsidR="00FF2DBF" w:rsidRDefault="00AA42A6" w:rsidP="00AA42A6">
      <w:pPr>
        <w:widowControl w:val="0"/>
        <w:numPr>
          <w:ilvl w:val="0"/>
          <w:numId w:val="5"/>
        </w:numPr>
        <w:suppressAutoHyphens/>
        <w:ind w:left="426" w:hanging="426"/>
        <w:rPr>
          <w:rFonts w:ascii="Arial" w:eastAsia="Times New Roman" w:hAnsi="Arial" w:cs="Arial"/>
          <w:bCs/>
          <w:iCs/>
          <w:sz w:val="21"/>
          <w:szCs w:val="21"/>
        </w:rPr>
      </w:pPr>
      <w:r w:rsidRPr="005A516F">
        <w:rPr>
          <w:rFonts w:ascii="Arial" w:eastAsia="Times New Roman" w:hAnsi="Arial" w:cs="Arial"/>
          <w:bCs/>
          <w:iCs/>
          <w:sz w:val="21"/>
          <w:szCs w:val="21"/>
        </w:rPr>
        <w:t xml:space="preserve">W formularzu ofertowym, stanowiącym załącznik nr </w:t>
      </w:r>
      <w:r w:rsidR="000608E8" w:rsidRPr="005A516F">
        <w:rPr>
          <w:rFonts w:ascii="Arial" w:eastAsia="Times New Roman" w:hAnsi="Arial" w:cs="Arial"/>
          <w:bCs/>
          <w:iCs/>
          <w:sz w:val="21"/>
          <w:szCs w:val="21"/>
        </w:rPr>
        <w:t>2</w:t>
      </w:r>
      <w:r w:rsidRPr="005A516F">
        <w:rPr>
          <w:rFonts w:ascii="Arial" w:eastAsia="Times New Roman" w:hAnsi="Arial" w:cs="Arial"/>
          <w:bCs/>
          <w:iCs/>
          <w:sz w:val="21"/>
          <w:szCs w:val="21"/>
        </w:rPr>
        <w:t xml:space="preserve"> do zapytania ofertowego, należy podać </w:t>
      </w:r>
      <w:r w:rsidR="00FF2DBF" w:rsidRPr="00FF2DBF">
        <w:rPr>
          <w:rFonts w:ascii="Arial" w:eastAsia="Times New Roman" w:hAnsi="Arial" w:cs="Arial"/>
          <w:b/>
          <w:bCs/>
          <w:iCs/>
          <w:sz w:val="21"/>
          <w:szCs w:val="21"/>
        </w:rPr>
        <w:t xml:space="preserve">łączną cenę zamówienia brutto (cyfrowo i słownie) za realizację przedmiotu zamówienia </w:t>
      </w:r>
      <w:r w:rsidR="00FF2DBF">
        <w:rPr>
          <w:rFonts w:ascii="Arial" w:eastAsia="Times New Roman" w:hAnsi="Arial" w:cs="Arial"/>
          <w:bCs/>
          <w:iCs/>
          <w:sz w:val="21"/>
          <w:szCs w:val="21"/>
        </w:rPr>
        <w:t xml:space="preserve">wyliczoną zgodnie z danym podanymi w tabeli 1 </w:t>
      </w:r>
      <w:r w:rsidR="00FF2DBF" w:rsidRPr="00FF2DBF">
        <w:rPr>
          <w:rFonts w:ascii="Arial" w:eastAsia="Times New Roman" w:hAnsi="Arial" w:cs="Arial"/>
          <w:bCs/>
          <w:iCs/>
          <w:sz w:val="21"/>
          <w:szCs w:val="21"/>
        </w:rPr>
        <w:t>oraz wskazać zastosowaną stawkę procentową (%) podatku VAT</w:t>
      </w:r>
      <w:r w:rsidR="00FF2DBF">
        <w:rPr>
          <w:rFonts w:ascii="Arial" w:eastAsia="Times New Roman" w:hAnsi="Arial" w:cs="Arial"/>
          <w:bCs/>
          <w:iCs/>
          <w:sz w:val="21"/>
          <w:szCs w:val="21"/>
        </w:rPr>
        <w:t>.</w:t>
      </w:r>
    </w:p>
    <w:p w14:paraId="092811E8" w14:textId="77777777" w:rsidR="00FF2DBF" w:rsidRDefault="00AA42A6" w:rsidP="00AA42A6">
      <w:pPr>
        <w:widowControl w:val="0"/>
        <w:numPr>
          <w:ilvl w:val="0"/>
          <w:numId w:val="5"/>
        </w:numPr>
        <w:suppressAutoHyphens/>
        <w:ind w:left="426" w:hanging="426"/>
        <w:rPr>
          <w:rFonts w:ascii="Arial" w:eastAsia="Times New Roman" w:hAnsi="Arial" w:cs="Arial"/>
          <w:bCs/>
          <w:iCs/>
          <w:sz w:val="21"/>
          <w:szCs w:val="21"/>
        </w:rPr>
      </w:pPr>
      <w:r w:rsidRPr="005A516F">
        <w:rPr>
          <w:rFonts w:ascii="Arial" w:eastAsia="Times New Roman" w:hAnsi="Arial" w:cs="Arial"/>
          <w:bCs/>
          <w:iCs/>
          <w:sz w:val="21"/>
          <w:szCs w:val="21"/>
        </w:rPr>
        <w:t xml:space="preserve">Ponadto należy wypełnić </w:t>
      </w:r>
      <w:r w:rsidR="00E32D87" w:rsidRPr="005A516F">
        <w:rPr>
          <w:rFonts w:ascii="Arial" w:eastAsia="Times New Roman" w:hAnsi="Arial" w:cs="Arial"/>
          <w:bCs/>
          <w:iCs/>
          <w:sz w:val="21"/>
          <w:szCs w:val="21"/>
        </w:rPr>
        <w:t>tabelę 1</w:t>
      </w:r>
      <w:r w:rsidRPr="005A516F">
        <w:rPr>
          <w:rFonts w:ascii="Arial" w:eastAsia="Times New Roman" w:hAnsi="Arial" w:cs="Arial"/>
          <w:bCs/>
          <w:iCs/>
          <w:sz w:val="21"/>
          <w:szCs w:val="21"/>
        </w:rPr>
        <w:t xml:space="preserve"> formularza ofertowego</w:t>
      </w:r>
      <w:r w:rsidR="00FF2DBF">
        <w:rPr>
          <w:rFonts w:ascii="Arial" w:eastAsia="Times New Roman" w:hAnsi="Arial" w:cs="Arial"/>
          <w:bCs/>
          <w:iCs/>
          <w:sz w:val="21"/>
          <w:szCs w:val="21"/>
        </w:rPr>
        <w:t xml:space="preserve"> </w:t>
      </w:r>
      <w:r w:rsidR="00E32D87" w:rsidRPr="005A516F">
        <w:rPr>
          <w:rFonts w:ascii="Arial" w:eastAsia="Times New Roman" w:hAnsi="Arial" w:cs="Arial"/>
          <w:bCs/>
          <w:iCs/>
          <w:sz w:val="21"/>
          <w:szCs w:val="21"/>
        </w:rPr>
        <w:t>poda</w:t>
      </w:r>
      <w:r w:rsidR="00FF2DBF">
        <w:rPr>
          <w:rFonts w:ascii="Arial" w:eastAsia="Times New Roman" w:hAnsi="Arial" w:cs="Arial"/>
          <w:bCs/>
          <w:iCs/>
          <w:sz w:val="21"/>
          <w:szCs w:val="21"/>
        </w:rPr>
        <w:t>jąc:</w:t>
      </w:r>
    </w:p>
    <w:p w14:paraId="17F283A9" w14:textId="77777777" w:rsidR="00FF2DBF" w:rsidRDefault="00E32D87" w:rsidP="00FF2DBF">
      <w:pPr>
        <w:pStyle w:val="Akapitzlist"/>
        <w:widowControl w:val="0"/>
        <w:numPr>
          <w:ilvl w:val="0"/>
          <w:numId w:val="45"/>
        </w:numPr>
        <w:suppressAutoHyphens/>
        <w:rPr>
          <w:rFonts w:ascii="Arial" w:eastAsia="Times New Roman" w:hAnsi="Arial" w:cs="Arial"/>
          <w:bCs/>
          <w:iCs/>
          <w:sz w:val="21"/>
          <w:szCs w:val="21"/>
        </w:rPr>
      </w:pPr>
      <w:r w:rsidRPr="00FF2DBF">
        <w:rPr>
          <w:rFonts w:ascii="Arial" w:eastAsia="Times New Roman" w:hAnsi="Arial" w:cs="Arial"/>
          <w:bCs/>
          <w:iCs/>
          <w:sz w:val="21"/>
          <w:szCs w:val="21"/>
        </w:rPr>
        <w:t xml:space="preserve"> markę, model oferowanego samochodu i rok produkcji</w:t>
      </w:r>
      <w:r w:rsidR="00AA42A6" w:rsidRPr="00FF2DBF">
        <w:rPr>
          <w:rFonts w:ascii="Arial" w:eastAsia="Times New Roman" w:hAnsi="Arial" w:cs="Arial"/>
          <w:bCs/>
          <w:iCs/>
          <w:sz w:val="21"/>
          <w:szCs w:val="21"/>
        </w:rPr>
        <w:t xml:space="preserve"> – kolumna </w:t>
      </w:r>
      <w:r w:rsidRPr="00FF2DBF">
        <w:rPr>
          <w:rFonts w:ascii="Arial" w:eastAsia="Times New Roman" w:hAnsi="Arial" w:cs="Arial"/>
          <w:bCs/>
          <w:iCs/>
          <w:sz w:val="21"/>
          <w:szCs w:val="21"/>
        </w:rPr>
        <w:t>A</w:t>
      </w:r>
      <w:r w:rsidR="00AA42A6" w:rsidRPr="00FF2DBF">
        <w:rPr>
          <w:rFonts w:ascii="Arial" w:eastAsia="Times New Roman" w:hAnsi="Arial" w:cs="Arial"/>
          <w:bCs/>
          <w:iCs/>
          <w:sz w:val="21"/>
          <w:szCs w:val="21"/>
        </w:rPr>
        <w:t xml:space="preserve">; </w:t>
      </w:r>
    </w:p>
    <w:p w14:paraId="31476E17" w14:textId="77777777" w:rsidR="00FF2DBF" w:rsidRDefault="00E32D87" w:rsidP="00FF2DBF">
      <w:pPr>
        <w:pStyle w:val="Akapitzlist"/>
        <w:widowControl w:val="0"/>
        <w:numPr>
          <w:ilvl w:val="0"/>
          <w:numId w:val="45"/>
        </w:numPr>
        <w:suppressAutoHyphens/>
        <w:rPr>
          <w:rFonts w:ascii="Arial" w:eastAsia="Times New Roman" w:hAnsi="Arial" w:cs="Arial"/>
          <w:bCs/>
          <w:iCs/>
          <w:sz w:val="21"/>
          <w:szCs w:val="21"/>
        </w:rPr>
      </w:pPr>
      <w:r w:rsidRPr="00FF2DBF">
        <w:rPr>
          <w:rFonts w:ascii="Arial" w:eastAsia="Times New Roman" w:hAnsi="Arial" w:cs="Arial"/>
          <w:bCs/>
          <w:iCs/>
          <w:sz w:val="21"/>
          <w:szCs w:val="21"/>
        </w:rPr>
        <w:lastRenderedPageBreak/>
        <w:t>miesięczną opłatę netto za najem samochodu</w:t>
      </w:r>
      <w:r w:rsidR="00784EB5" w:rsidRPr="00FF2DBF">
        <w:rPr>
          <w:rFonts w:ascii="Arial" w:eastAsia="Times New Roman" w:hAnsi="Arial" w:cs="Arial"/>
          <w:bCs/>
          <w:iCs/>
          <w:sz w:val="21"/>
          <w:szCs w:val="21"/>
        </w:rPr>
        <w:t xml:space="preserve">- kolumna </w:t>
      </w:r>
      <w:r w:rsidRPr="00FF2DBF">
        <w:rPr>
          <w:rFonts w:ascii="Arial" w:eastAsia="Times New Roman" w:hAnsi="Arial" w:cs="Arial"/>
          <w:bCs/>
          <w:iCs/>
          <w:sz w:val="21"/>
          <w:szCs w:val="21"/>
        </w:rPr>
        <w:t>B</w:t>
      </w:r>
      <w:r w:rsidR="00784EB5" w:rsidRPr="00FF2DBF">
        <w:rPr>
          <w:rFonts w:ascii="Arial" w:eastAsia="Times New Roman" w:hAnsi="Arial" w:cs="Arial"/>
          <w:bCs/>
          <w:iCs/>
          <w:sz w:val="21"/>
          <w:szCs w:val="21"/>
        </w:rPr>
        <w:t xml:space="preserve">; </w:t>
      </w:r>
    </w:p>
    <w:p w14:paraId="5A682BC6" w14:textId="77777777" w:rsidR="00FF2DBF" w:rsidRDefault="00E32D87" w:rsidP="00FF2DBF">
      <w:pPr>
        <w:pStyle w:val="Akapitzlist"/>
        <w:widowControl w:val="0"/>
        <w:numPr>
          <w:ilvl w:val="0"/>
          <w:numId w:val="45"/>
        </w:numPr>
        <w:suppressAutoHyphens/>
        <w:rPr>
          <w:rFonts w:ascii="Arial" w:eastAsia="Times New Roman" w:hAnsi="Arial" w:cs="Arial"/>
          <w:bCs/>
          <w:iCs/>
          <w:sz w:val="21"/>
          <w:szCs w:val="21"/>
        </w:rPr>
      </w:pPr>
      <w:r w:rsidRPr="00FF2DBF">
        <w:rPr>
          <w:rFonts w:ascii="Arial" w:eastAsia="Times New Roman" w:hAnsi="Arial" w:cs="Arial"/>
          <w:bCs/>
          <w:iCs/>
          <w:sz w:val="21"/>
          <w:szCs w:val="21"/>
        </w:rPr>
        <w:t>miesięczną opłatę brutto za najem samochodu</w:t>
      </w:r>
      <w:r w:rsidR="00784EB5" w:rsidRPr="00FF2DBF">
        <w:rPr>
          <w:rFonts w:ascii="Arial" w:eastAsia="Times New Roman" w:hAnsi="Arial" w:cs="Arial"/>
          <w:bCs/>
          <w:iCs/>
          <w:sz w:val="21"/>
          <w:szCs w:val="21"/>
        </w:rPr>
        <w:t xml:space="preserve"> </w:t>
      </w:r>
      <w:r w:rsidR="00AA42A6" w:rsidRPr="00FF2DBF">
        <w:rPr>
          <w:rFonts w:ascii="Arial" w:eastAsia="Times New Roman" w:hAnsi="Arial" w:cs="Arial"/>
          <w:bCs/>
          <w:iCs/>
          <w:sz w:val="21"/>
          <w:szCs w:val="21"/>
        </w:rPr>
        <w:t xml:space="preserve">– kolumna </w:t>
      </w:r>
      <w:r w:rsidRPr="00FF2DBF">
        <w:rPr>
          <w:rFonts w:ascii="Arial" w:eastAsia="Times New Roman" w:hAnsi="Arial" w:cs="Arial"/>
          <w:bCs/>
          <w:iCs/>
          <w:sz w:val="21"/>
          <w:szCs w:val="21"/>
        </w:rPr>
        <w:t>C</w:t>
      </w:r>
      <w:r w:rsidR="00AA42A6" w:rsidRPr="00FF2DBF">
        <w:rPr>
          <w:rFonts w:ascii="Arial" w:eastAsia="Times New Roman" w:hAnsi="Arial" w:cs="Arial"/>
          <w:bCs/>
          <w:iCs/>
          <w:sz w:val="21"/>
          <w:szCs w:val="21"/>
        </w:rPr>
        <w:t>,</w:t>
      </w:r>
    </w:p>
    <w:p w14:paraId="476ACDA0" w14:textId="77777777" w:rsidR="0086483B" w:rsidRDefault="00AA42A6" w:rsidP="00FF2DBF">
      <w:pPr>
        <w:pStyle w:val="Akapitzlist"/>
        <w:widowControl w:val="0"/>
        <w:numPr>
          <w:ilvl w:val="0"/>
          <w:numId w:val="45"/>
        </w:numPr>
        <w:suppressAutoHyphens/>
        <w:rPr>
          <w:rFonts w:ascii="Arial" w:eastAsia="Times New Roman" w:hAnsi="Arial" w:cs="Arial"/>
          <w:bCs/>
          <w:iCs/>
          <w:sz w:val="21"/>
          <w:szCs w:val="21"/>
        </w:rPr>
      </w:pPr>
      <w:r w:rsidRPr="00FF2DBF">
        <w:rPr>
          <w:rFonts w:ascii="Arial" w:eastAsia="Times New Roman" w:hAnsi="Arial" w:cs="Arial"/>
          <w:bCs/>
          <w:iCs/>
          <w:sz w:val="21"/>
          <w:szCs w:val="21"/>
        </w:rPr>
        <w:t xml:space="preserve"> </w:t>
      </w:r>
      <w:r w:rsidR="00E32D87" w:rsidRPr="00FF2DBF">
        <w:rPr>
          <w:rFonts w:ascii="Arial" w:eastAsia="Times New Roman" w:hAnsi="Arial" w:cs="Arial"/>
          <w:bCs/>
          <w:iCs/>
          <w:sz w:val="21"/>
          <w:szCs w:val="21"/>
        </w:rPr>
        <w:t>łączną cenę zamówienia brutto</w:t>
      </w:r>
      <w:r w:rsidR="005A516F" w:rsidRPr="00FF2DBF">
        <w:rPr>
          <w:rFonts w:ascii="Arial" w:eastAsia="Times New Roman" w:hAnsi="Arial" w:cs="Arial"/>
          <w:bCs/>
          <w:iCs/>
          <w:sz w:val="21"/>
          <w:szCs w:val="21"/>
        </w:rPr>
        <w:t xml:space="preserve">, która jest iloczynem miesięcznej opłaty brutto (kolumna C) i okresu najmu czyli </w:t>
      </w:r>
      <w:r w:rsidR="00AB363B">
        <w:rPr>
          <w:rFonts w:ascii="Arial" w:eastAsia="Times New Roman" w:hAnsi="Arial" w:cs="Arial"/>
          <w:bCs/>
          <w:iCs/>
          <w:sz w:val="21"/>
          <w:szCs w:val="21"/>
        </w:rPr>
        <w:t>18</w:t>
      </w:r>
      <w:r w:rsidR="005A516F" w:rsidRPr="00FF2DBF">
        <w:rPr>
          <w:rFonts w:ascii="Arial" w:eastAsia="Times New Roman" w:hAnsi="Arial" w:cs="Arial"/>
          <w:bCs/>
          <w:iCs/>
          <w:sz w:val="21"/>
          <w:szCs w:val="21"/>
        </w:rPr>
        <w:t xml:space="preserve"> miesięcy (kolumna D)</w:t>
      </w:r>
      <w:r w:rsidRPr="00FF2DBF">
        <w:rPr>
          <w:rFonts w:ascii="Arial" w:eastAsia="Times New Roman" w:hAnsi="Arial" w:cs="Arial"/>
          <w:bCs/>
          <w:iCs/>
          <w:sz w:val="21"/>
          <w:szCs w:val="21"/>
        </w:rPr>
        <w:t xml:space="preserve"> - kolumna </w:t>
      </w:r>
      <w:r w:rsidR="005A516F" w:rsidRPr="00FF2DBF">
        <w:rPr>
          <w:rFonts w:ascii="Arial" w:eastAsia="Times New Roman" w:hAnsi="Arial" w:cs="Arial"/>
          <w:bCs/>
          <w:iCs/>
          <w:sz w:val="21"/>
          <w:szCs w:val="21"/>
        </w:rPr>
        <w:t>E</w:t>
      </w:r>
      <w:r w:rsidR="0086483B">
        <w:rPr>
          <w:rFonts w:ascii="Arial" w:eastAsia="Times New Roman" w:hAnsi="Arial" w:cs="Arial"/>
          <w:bCs/>
          <w:iCs/>
          <w:sz w:val="21"/>
          <w:szCs w:val="21"/>
        </w:rPr>
        <w:t>,</w:t>
      </w:r>
    </w:p>
    <w:p w14:paraId="4555E389" w14:textId="4F967A48" w:rsidR="00FF2DBF" w:rsidRDefault="0086483B" w:rsidP="00FF2DBF">
      <w:pPr>
        <w:pStyle w:val="Akapitzlist"/>
        <w:widowControl w:val="0"/>
        <w:numPr>
          <w:ilvl w:val="0"/>
          <w:numId w:val="45"/>
        </w:numPr>
        <w:suppressAutoHyphens/>
        <w:rPr>
          <w:rFonts w:ascii="Arial" w:eastAsia="Times New Roman" w:hAnsi="Arial" w:cs="Arial"/>
          <w:bCs/>
          <w:iCs/>
          <w:sz w:val="21"/>
          <w:szCs w:val="21"/>
        </w:rPr>
      </w:pPr>
      <w:r>
        <w:rPr>
          <w:rFonts w:ascii="Arial" w:eastAsia="Times New Roman" w:hAnsi="Arial" w:cs="Arial"/>
          <w:bCs/>
          <w:iCs/>
          <w:sz w:val="21"/>
          <w:szCs w:val="21"/>
        </w:rPr>
        <w:t>maksymalne zużycie energii w cyklu mieszanym samochodu zgodnie z normą WLTP (kWh/100 km)</w:t>
      </w:r>
      <w:r w:rsidR="00AA42A6" w:rsidRPr="00FF2DBF">
        <w:rPr>
          <w:rFonts w:ascii="Arial" w:eastAsia="Times New Roman" w:hAnsi="Arial" w:cs="Arial"/>
          <w:bCs/>
          <w:iCs/>
          <w:sz w:val="21"/>
          <w:szCs w:val="21"/>
        </w:rPr>
        <w:t xml:space="preserve"> </w:t>
      </w:r>
      <w:r>
        <w:rPr>
          <w:rFonts w:ascii="Arial" w:eastAsia="Times New Roman" w:hAnsi="Arial" w:cs="Arial"/>
          <w:bCs/>
          <w:iCs/>
          <w:sz w:val="21"/>
          <w:szCs w:val="21"/>
        </w:rPr>
        <w:t>– kolumna F</w:t>
      </w:r>
    </w:p>
    <w:p w14:paraId="677730A8" w14:textId="77777777" w:rsidR="007E2E79" w:rsidRPr="007E2E79" w:rsidRDefault="007E2E79" w:rsidP="007E2E79">
      <w:pPr>
        <w:pStyle w:val="Akapitzlist"/>
        <w:widowControl w:val="0"/>
        <w:suppressAutoHyphens/>
        <w:ind w:left="786"/>
        <w:rPr>
          <w:rFonts w:ascii="Arial" w:eastAsia="Times New Roman" w:hAnsi="Arial" w:cs="Arial"/>
          <w:bCs/>
          <w:iCs/>
          <w:sz w:val="21"/>
          <w:szCs w:val="21"/>
        </w:rPr>
      </w:pPr>
      <w:r w:rsidRPr="007E2E79">
        <w:rPr>
          <w:rFonts w:ascii="Arial" w:eastAsia="Times New Roman" w:hAnsi="Arial" w:cs="Arial"/>
          <w:b/>
          <w:bCs/>
          <w:iCs/>
          <w:sz w:val="21"/>
          <w:szCs w:val="21"/>
        </w:rPr>
        <w:t>Uwaga 1:</w:t>
      </w:r>
      <w:r w:rsidRPr="007E2E79">
        <w:rPr>
          <w:rFonts w:ascii="Arial" w:eastAsia="Times New Roman" w:hAnsi="Arial" w:cs="Arial"/>
          <w:bCs/>
          <w:iCs/>
          <w:sz w:val="21"/>
          <w:szCs w:val="21"/>
        </w:rPr>
        <w:t xml:space="preserve"> Zamawiający nie dopuszcza zużycia energii wg procedury WLTP powyżej 20 kWh/100 km.</w:t>
      </w:r>
    </w:p>
    <w:p w14:paraId="62929344" w14:textId="77777777" w:rsidR="007E2E79" w:rsidRPr="007E2E79" w:rsidRDefault="007E2E79" w:rsidP="007E2E79">
      <w:pPr>
        <w:pStyle w:val="Akapitzlist"/>
        <w:widowControl w:val="0"/>
        <w:suppressAutoHyphens/>
        <w:ind w:left="786"/>
        <w:rPr>
          <w:rFonts w:ascii="Arial" w:eastAsia="Times New Roman" w:hAnsi="Arial" w:cs="Arial"/>
          <w:bCs/>
          <w:iCs/>
          <w:sz w:val="21"/>
          <w:szCs w:val="21"/>
        </w:rPr>
      </w:pPr>
    </w:p>
    <w:p w14:paraId="2C2889AC" w14:textId="77777777" w:rsidR="007E2E79" w:rsidRPr="007E2E79" w:rsidRDefault="007E2E79" w:rsidP="007E2E79">
      <w:pPr>
        <w:pStyle w:val="Akapitzlist"/>
        <w:widowControl w:val="0"/>
        <w:suppressAutoHyphens/>
        <w:ind w:left="786"/>
        <w:rPr>
          <w:rFonts w:ascii="Arial" w:eastAsia="Times New Roman" w:hAnsi="Arial" w:cs="Arial"/>
          <w:bCs/>
          <w:iCs/>
          <w:sz w:val="21"/>
          <w:szCs w:val="21"/>
        </w:rPr>
      </w:pPr>
      <w:r w:rsidRPr="007E2E79">
        <w:rPr>
          <w:rFonts w:ascii="Arial" w:eastAsia="Times New Roman" w:hAnsi="Arial" w:cs="Arial"/>
          <w:b/>
          <w:bCs/>
          <w:iCs/>
          <w:sz w:val="21"/>
          <w:szCs w:val="21"/>
        </w:rPr>
        <w:t>Uwaga 2</w:t>
      </w:r>
      <w:r w:rsidRPr="007E2E79">
        <w:rPr>
          <w:rFonts w:ascii="Arial" w:eastAsia="Times New Roman" w:hAnsi="Arial" w:cs="Arial"/>
          <w:bCs/>
          <w:iCs/>
          <w:sz w:val="21"/>
          <w:szCs w:val="21"/>
        </w:rPr>
        <w:t xml:space="preserve">: W przypadku, gdy z weryfikacji podanej marki, modelu samochodu, roku produkcji będzie wynikało, że zużycie energii wg procedury WLTP jest powyżej 20 kWh/100 km  zaoferowanego samochodu oferta Wykonawcy zostanie odrzucona </w:t>
      </w:r>
    </w:p>
    <w:p w14:paraId="2A364987" w14:textId="77777777" w:rsidR="007E2E79" w:rsidRPr="007E2E79" w:rsidRDefault="007E2E79" w:rsidP="007E2E79">
      <w:pPr>
        <w:pStyle w:val="Akapitzlist"/>
        <w:widowControl w:val="0"/>
        <w:suppressAutoHyphens/>
        <w:ind w:left="786"/>
        <w:rPr>
          <w:rFonts w:ascii="Arial" w:eastAsia="Times New Roman" w:hAnsi="Arial" w:cs="Arial"/>
          <w:bCs/>
          <w:iCs/>
          <w:sz w:val="21"/>
          <w:szCs w:val="21"/>
        </w:rPr>
      </w:pPr>
    </w:p>
    <w:p w14:paraId="5ADE0D12" w14:textId="7FAF82CD" w:rsidR="007E2E79" w:rsidRDefault="007E2E79" w:rsidP="007E2E79">
      <w:pPr>
        <w:pStyle w:val="Akapitzlist"/>
        <w:widowControl w:val="0"/>
        <w:suppressAutoHyphens/>
        <w:ind w:left="786"/>
        <w:rPr>
          <w:rFonts w:ascii="Arial" w:eastAsia="Times New Roman" w:hAnsi="Arial" w:cs="Arial"/>
          <w:bCs/>
          <w:iCs/>
          <w:sz w:val="21"/>
          <w:szCs w:val="21"/>
        </w:rPr>
      </w:pPr>
      <w:r w:rsidRPr="007E2E79">
        <w:rPr>
          <w:rFonts w:ascii="Arial" w:eastAsia="Times New Roman" w:hAnsi="Arial" w:cs="Arial"/>
          <w:b/>
          <w:bCs/>
          <w:iCs/>
          <w:sz w:val="21"/>
          <w:szCs w:val="21"/>
        </w:rPr>
        <w:t>Uwaga 3:</w:t>
      </w:r>
      <w:r w:rsidRPr="007E2E79">
        <w:rPr>
          <w:rFonts w:ascii="Arial" w:eastAsia="Times New Roman" w:hAnsi="Arial" w:cs="Arial"/>
          <w:bCs/>
          <w:iCs/>
          <w:sz w:val="21"/>
          <w:szCs w:val="21"/>
        </w:rPr>
        <w:t xml:space="preserve"> W przypadku, gdy Wykonawca w formularzu ofertowym nie zadeklaruje zużycia energii wg procedury WLTP, oferta Wykonawcy zostanie odrzucona</w:t>
      </w:r>
    </w:p>
    <w:p w14:paraId="3E66DA88" w14:textId="3951FE2A" w:rsidR="007E2E79" w:rsidRDefault="00F01FE3" w:rsidP="00FF2DBF">
      <w:pPr>
        <w:pStyle w:val="Akapitzlist"/>
        <w:widowControl w:val="0"/>
        <w:numPr>
          <w:ilvl w:val="0"/>
          <w:numId w:val="45"/>
        </w:numPr>
        <w:suppressAutoHyphens/>
        <w:rPr>
          <w:rFonts w:ascii="Arial" w:eastAsia="Times New Roman" w:hAnsi="Arial" w:cs="Arial"/>
          <w:bCs/>
          <w:iCs/>
          <w:sz w:val="21"/>
          <w:szCs w:val="21"/>
        </w:rPr>
      </w:pPr>
      <w:r>
        <w:rPr>
          <w:rFonts w:ascii="Arial" w:eastAsia="Times New Roman" w:hAnsi="Arial" w:cs="Arial"/>
          <w:bCs/>
          <w:iCs/>
          <w:sz w:val="21"/>
          <w:szCs w:val="21"/>
        </w:rPr>
        <w:t>zasięg wg procedury WLTP w km – kolumna G</w:t>
      </w:r>
    </w:p>
    <w:p w14:paraId="6C1772F6" w14:textId="77777777" w:rsidR="00F01FE3" w:rsidRPr="00F01FE3" w:rsidRDefault="00F01FE3" w:rsidP="00F01FE3">
      <w:pPr>
        <w:pStyle w:val="Akapitzlist"/>
        <w:widowControl w:val="0"/>
        <w:suppressAutoHyphens/>
        <w:ind w:left="786"/>
        <w:rPr>
          <w:rFonts w:ascii="Arial" w:eastAsia="Times New Roman" w:hAnsi="Arial" w:cs="Arial"/>
          <w:bCs/>
          <w:iCs/>
          <w:sz w:val="21"/>
          <w:szCs w:val="21"/>
        </w:rPr>
      </w:pPr>
      <w:r w:rsidRPr="00F01FE3">
        <w:rPr>
          <w:rFonts w:ascii="Arial" w:eastAsia="Times New Roman" w:hAnsi="Arial" w:cs="Arial"/>
          <w:b/>
          <w:bCs/>
          <w:iCs/>
          <w:sz w:val="21"/>
          <w:szCs w:val="21"/>
        </w:rPr>
        <w:t>Uwaga 1</w:t>
      </w:r>
      <w:r w:rsidRPr="00F01FE3">
        <w:rPr>
          <w:rFonts w:ascii="Arial" w:eastAsia="Times New Roman" w:hAnsi="Arial" w:cs="Arial"/>
          <w:bCs/>
          <w:iCs/>
          <w:sz w:val="21"/>
          <w:szCs w:val="21"/>
        </w:rPr>
        <w:t xml:space="preserve">: Zamawiający nie dopuszcza zasięgu wg procedury WLTP w cyklu mieszanym mniejszego  niż 350  km. </w:t>
      </w:r>
    </w:p>
    <w:p w14:paraId="5AA22A59" w14:textId="77777777" w:rsidR="00F01FE3" w:rsidRPr="00F01FE3" w:rsidRDefault="00F01FE3" w:rsidP="00F01FE3">
      <w:pPr>
        <w:pStyle w:val="Akapitzlist"/>
        <w:widowControl w:val="0"/>
        <w:suppressAutoHyphens/>
        <w:ind w:left="786"/>
        <w:rPr>
          <w:rFonts w:ascii="Arial" w:eastAsia="Times New Roman" w:hAnsi="Arial" w:cs="Arial"/>
          <w:bCs/>
          <w:iCs/>
          <w:sz w:val="21"/>
          <w:szCs w:val="21"/>
        </w:rPr>
      </w:pPr>
    </w:p>
    <w:p w14:paraId="1A3F703A" w14:textId="77777777" w:rsidR="00F01FE3" w:rsidRPr="00F01FE3" w:rsidRDefault="00F01FE3" w:rsidP="00F01FE3">
      <w:pPr>
        <w:pStyle w:val="Akapitzlist"/>
        <w:widowControl w:val="0"/>
        <w:suppressAutoHyphens/>
        <w:ind w:left="786"/>
        <w:rPr>
          <w:rFonts w:ascii="Arial" w:eastAsia="Times New Roman" w:hAnsi="Arial" w:cs="Arial"/>
          <w:bCs/>
          <w:iCs/>
          <w:sz w:val="21"/>
          <w:szCs w:val="21"/>
        </w:rPr>
      </w:pPr>
      <w:r w:rsidRPr="00F01FE3">
        <w:rPr>
          <w:rFonts w:ascii="Arial" w:eastAsia="Times New Roman" w:hAnsi="Arial" w:cs="Arial"/>
          <w:b/>
          <w:bCs/>
          <w:iCs/>
          <w:sz w:val="21"/>
          <w:szCs w:val="21"/>
        </w:rPr>
        <w:t>Uwaga 2</w:t>
      </w:r>
      <w:r w:rsidRPr="00F01FE3">
        <w:rPr>
          <w:rFonts w:ascii="Arial" w:eastAsia="Times New Roman" w:hAnsi="Arial" w:cs="Arial"/>
          <w:bCs/>
          <w:iCs/>
          <w:sz w:val="21"/>
          <w:szCs w:val="21"/>
        </w:rPr>
        <w:t xml:space="preserve">: W przypadku, gdy z weryfikacji podanej marki, modelu samochodu, roku produkcji będzie wynikało, że zasięg wg procedury WLTP w cyklu mieszanym)  zaoferowanego samochodu jest mniejszy niż 350 km oferta Wykonawcy zostanie odrzucona </w:t>
      </w:r>
    </w:p>
    <w:p w14:paraId="0EC11706" w14:textId="77777777" w:rsidR="00F01FE3" w:rsidRPr="00F01FE3" w:rsidRDefault="00F01FE3" w:rsidP="00F01FE3">
      <w:pPr>
        <w:pStyle w:val="Akapitzlist"/>
        <w:widowControl w:val="0"/>
        <w:suppressAutoHyphens/>
        <w:ind w:left="786"/>
        <w:rPr>
          <w:rFonts w:ascii="Arial" w:eastAsia="Times New Roman" w:hAnsi="Arial" w:cs="Arial"/>
          <w:bCs/>
          <w:iCs/>
          <w:sz w:val="21"/>
          <w:szCs w:val="21"/>
        </w:rPr>
      </w:pPr>
    </w:p>
    <w:p w14:paraId="1DC9B0D7" w14:textId="209CEC44" w:rsidR="00F01FE3" w:rsidRDefault="00F01FE3" w:rsidP="00F01FE3">
      <w:pPr>
        <w:pStyle w:val="Akapitzlist"/>
        <w:widowControl w:val="0"/>
        <w:suppressAutoHyphens/>
        <w:ind w:left="786"/>
        <w:rPr>
          <w:rFonts w:ascii="Arial" w:eastAsia="Times New Roman" w:hAnsi="Arial" w:cs="Arial"/>
          <w:bCs/>
          <w:iCs/>
          <w:sz w:val="21"/>
          <w:szCs w:val="21"/>
        </w:rPr>
      </w:pPr>
      <w:r w:rsidRPr="00F01FE3">
        <w:rPr>
          <w:rFonts w:ascii="Arial" w:eastAsia="Times New Roman" w:hAnsi="Arial" w:cs="Arial"/>
          <w:b/>
          <w:bCs/>
          <w:iCs/>
          <w:sz w:val="21"/>
          <w:szCs w:val="21"/>
        </w:rPr>
        <w:t>Uwaga 3</w:t>
      </w:r>
      <w:r w:rsidRPr="00F01FE3">
        <w:rPr>
          <w:rFonts w:ascii="Arial" w:eastAsia="Times New Roman" w:hAnsi="Arial" w:cs="Arial"/>
          <w:bCs/>
          <w:iCs/>
          <w:sz w:val="21"/>
          <w:szCs w:val="21"/>
        </w:rPr>
        <w:t>: W przypadku, gdy Wykonawca w formularzu ofertowym nie zadeklaruje zasięgu wg procedury WLTP w cyklu mieszanym, oferta Wykonawcy zostanie odrzucona.</w:t>
      </w:r>
    </w:p>
    <w:p w14:paraId="2B0A636D" w14:textId="77777777" w:rsidR="00FF2DBF" w:rsidRPr="00FF2DBF" w:rsidRDefault="00FF2DBF" w:rsidP="00FF2DBF">
      <w:pPr>
        <w:widowControl w:val="0"/>
        <w:numPr>
          <w:ilvl w:val="0"/>
          <w:numId w:val="5"/>
        </w:numPr>
        <w:suppressAutoHyphens/>
        <w:ind w:left="426" w:hanging="426"/>
        <w:rPr>
          <w:rFonts w:ascii="Arial" w:eastAsia="Times New Roman" w:hAnsi="Arial" w:cs="Arial"/>
          <w:bCs/>
          <w:iCs/>
          <w:sz w:val="21"/>
          <w:szCs w:val="21"/>
        </w:rPr>
      </w:pPr>
      <w:r w:rsidRPr="00FF2DBF">
        <w:rPr>
          <w:rFonts w:ascii="Arial" w:eastAsia="Times New Roman" w:hAnsi="Arial" w:cs="Arial"/>
          <w:bCs/>
          <w:iCs/>
          <w:sz w:val="21"/>
          <w:szCs w:val="21"/>
        </w:rPr>
        <w:t xml:space="preserve">Przy wyliczaniu wartości cen poszczególnych elementów należy ograniczyć się do dwóch miejsc po przecinku na każdym etapie wyliczenia ceny. Jeżeli trzecia cyfra po przecinku jest mniejsza niż 5 to przy zaokrągleniu druga cyfra nie ulega zmianie, a jeżeli trzecia cyfra po przecinku jest równa 5 lub większa to drugą cyfrę należy zaokrąglić w górę. </w:t>
      </w:r>
    </w:p>
    <w:p w14:paraId="48951DF8" w14:textId="6B15893B" w:rsidR="00FF2DBF" w:rsidRPr="00FF2DBF" w:rsidRDefault="00FF2DBF" w:rsidP="00FF2DBF">
      <w:pPr>
        <w:widowControl w:val="0"/>
        <w:numPr>
          <w:ilvl w:val="0"/>
          <w:numId w:val="5"/>
        </w:numPr>
        <w:suppressAutoHyphens/>
        <w:ind w:left="426" w:hanging="426"/>
        <w:rPr>
          <w:rFonts w:ascii="Arial" w:eastAsia="Times New Roman" w:hAnsi="Arial" w:cs="Arial"/>
          <w:bCs/>
          <w:iCs/>
          <w:sz w:val="21"/>
          <w:szCs w:val="21"/>
        </w:rPr>
      </w:pPr>
      <w:r w:rsidRPr="00FF2DBF">
        <w:rPr>
          <w:rFonts w:ascii="Arial" w:eastAsia="Times New Roman" w:hAnsi="Arial" w:cs="Arial"/>
          <w:bCs/>
          <w:iCs/>
          <w:sz w:val="21"/>
          <w:szCs w:val="21"/>
        </w:rPr>
        <w:t>Jeżeli Wykonawca złożył ofertę, której wybór prowadziłby do powstania u Zamawiającego obowiązku podatkowego zgodnie z przepisami ustawy z dnia 11 marca 2004 r. o podatku od towarów i usług (tekst jednolity: Dz. U. z 202</w:t>
      </w:r>
      <w:r w:rsidR="00AB363B">
        <w:rPr>
          <w:rFonts w:ascii="Arial" w:eastAsia="Times New Roman" w:hAnsi="Arial" w:cs="Arial"/>
          <w:bCs/>
          <w:iCs/>
          <w:sz w:val="21"/>
          <w:szCs w:val="21"/>
        </w:rPr>
        <w:t>3</w:t>
      </w:r>
      <w:r w:rsidRPr="00FF2DBF">
        <w:rPr>
          <w:rFonts w:ascii="Arial" w:eastAsia="Times New Roman" w:hAnsi="Arial" w:cs="Arial"/>
          <w:bCs/>
          <w:iCs/>
          <w:sz w:val="21"/>
          <w:szCs w:val="21"/>
        </w:rPr>
        <w:t xml:space="preserve"> r. poz. </w:t>
      </w:r>
      <w:r w:rsidR="00AB363B">
        <w:rPr>
          <w:rFonts w:ascii="Arial" w:eastAsia="Times New Roman" w:hAnsi="Arial" w:cs="Arial"/>
          <w:bCs/>
          <w:iCs/>
          <w:sz w:val="21"/>
          <w:szCs w:val="21"/>
        </w:rPr>
        <w:t>1570</w:t>
      </w:r>
      <w:r w:rsidRPr="00FF2DBF">
        <w:rPr>
          <w:rFonts w:ascii="Arial" w:eastAsia="Times New Roman" w:hAnsi="Arial" w:cs="Arial"/>
          <w:bCs/>
          <w:iCs/>
          <w:sz w:val="21"/>
          <w:szCs w:val="21"/>
        </w:rPr>
        <w:t xml:space="preserve"> ze zm.), dla celów zastosowania kryterium ceny lub kosztu Zamawiający dolicza do przedstawionej w tej ofercie ceny kwotę podatku od towarów i usług, który miałby obowiązek rozliczyć.</w:t>
      </w:r>
    </w:p>
    <w:p w14:paraId="1BAB96FA" w14:textId="2FADEE35" w:rsidR="00FF2DBF" w:rsidRPr="00FF2DBF" w:rsidRDefault="00FF2DBF" w:rsidP="00FF2DBF">
      <w:pPr>
        <w:widowControl w:val="0"/>
        <w:numPr>
          <w:ilvl w:val="0"/>
          <w:numId w:val="5"/>
        </w:numPr>
        <w:suppressAutoHyphens/>
        <w:ind w:left="426" w:hanging="426"/>
        <w:rPr>
          <w:rFonts w:ascii="Arial" w:eastAsia="Times New Roman" w:hAnsi="Arial" w:cs="Arial"/>
          <w:bCs/>
          <w:iCs/>
          <w:sz w:val="21"/>
          <w:szCs w:val="21"/>
        </w:rPr>
      </w:pPr>
      <w:r w:rsidRPr="00FF2DBF">
        <w:rPr>
          <w:rFonts w:ascii="Arial" w:eastAsia="Times New Roman" w:hAnsi="Arial" w:cs="Arial"/>
          <w:bCs/>
          <w:iCs/>
          <w:sz w:val="21"/>
          <w:szCs w:val="21"/>
        </w:rPr>
        <w:t>W ofercie,  Wykonawca ma obowiązek:</w:t>
      </w:r>
    </w:p>
    <w:p w14:paraId="20CBAD2B" w14:textId="1F00540E" w:rsidR="00FF2DBF" w:rsidRPr="003D1357" w:rsidRDefault="00FF2DBF" w:rsidP="003D1357">
      <w:pPr>
        <w:pStyle w:val="Akapitzlist"/>
        <w:widowControl w:val="0"/>
        <w:numPr>
          <w:ilvl w:val="0"/>
          <w:numId w:val="47"/>
        </w:numPr>
        <w:suppressAutoHyphens/>
        <w:rPr>
          <w:rFonts w:ascii="Arial" w:eastAsia="Times New Roman" w:hAnsi="Arial" w:cs="Arial"/>
          <w:bCs/>
          <w:iCs/>
          <w:sz w:val="21"/>
          <w:szCs w:val="21"/>
        </w:rPr>
      </w:pPr>
      <w:r w:rsidRPr="003D1357">
        <w:rPr>
          <w:rFonts w:ascii="Arial" w:eastAsia="Times New Roman" w:hAnsi="Arial" w:cs="Arial"/>
          <w:bCs/>
          <w:iCs/>
          <w:sz w:val="21"/>
          <w:szCs w:val="21"/>
        </w:rPr>
        <w:t>poinformowania Zamawiającego, że wybór jego oferty będzie prowadził do powstania u Zamawiającego obowiązku podatkowego;</w:t>
      </w:r>
    </w:p>
    <w:p w14:paraId="40BF14E0" w14:textId="2AFF1378" w:rsidR="00FF2DBF" w:rsidRPr="003D1357" w:rsidRDefault="00FF2DBF" w:rsidP="003D1357">
      <w:pPr>
        <w:pStyle w:val="Akapitzlist"/>
        <w:widowControl w:val="0"/>
        <w:numPr>
          <w:ilvl w:val="0"/>
          <w:numId w:val="47"/>
        </w:numPr>
        <w:suppressAutoHyphens/>
        <w:rPr>
          <w:rFonts w:ascii="Arial" w:eastAsia="Times New Roman" w:hAnsi="Arial" w:cs="Arial"/>
          <w:bCs/>
          <w:iCs/>
          <w:sz w:val="21"/>
          <w:szCs w:val="21"/>
        </w:rPr>
      </w:pPr>
      <w:r w:rsidRPr="003D1357">
        <w:rPr>
          <w:rFonts w:ascii="Arial" w:eastAsia="Times New Roman" w:hAnsi="Arial" w:cs="Arial"/>
          <w:bCs/>
          <w:iCs/>
          <w:sz w:val="21"/>
          <w:szCs w:val="21"/>
        </w:rPr>
        <w:t>wskazania nazwy (rodzaju) towaru lub usługi, których dostawa lub świadczenie będą prowadziły do powstania obowiązku podatkowego;</w:t>
      </w:r>
    </w:p>
    <w:p w14:paraId="7D90AF6F" w14:textId="0DC7E288" w:rsidR="00FF2DBF" w:rsidRDefault="00FF2DBF" w:rsidP="003D1357">
      <w:pPr>
        <w:pStyle w:val="Akapitzlist"/>
        <w:widowControl w:val="0"/>
        <w:numPr>
          <w:ilvl w:val="0"/>
          <w:numId w:val="47"/>
        </w:numPr>
        <w:suppressAutoHyphens/>
        <w:ind w:left="709" w:hanging="283"/>
        <w:rPr>
          <w:rFonts w:ascii="Arial" w:eastAsia="Times New Roman" w:hAnsi="Arial" w:cs="Arial"/>
          <w:bCs/>
          <w:iCs/>
          <w:sz w:val="21"/>
          <w:szCs w:val="21"/>
        </w:rPr>
      </w:pPr>
      <w:r w:rsidRPr="003D1357">
        <w:rPr>
          <w:rFonts w:ascii="Arial" w:eastAsia="Times New Roman" w:hAnsi="Arial" w:cs="Arial"/>
          <w:bCs/>
          <w:iCs/>
          <w:sz w:val="21"/>
          <w:szCs w:val="21"/>
        </w:rPr>
        <w:t>wskazania wartości towaru lub usługi objętego obowiązkiem podatkowym Zamawiającego, bez kwoty podatku;</w:t>
      </w:r>
    </w:p>
    <w:p w14:paraId="32A74244" w14:textId="790C0598" w:rsidR="00FF2DBF" w:rsidRPr="003D1357" w:rsidRDefault="00FF2DBF" w:rsidP="003D1357">
      <w:pPr>
        <w:pStyle w:val="Akapitzlist"/>
        <w:widowControl w:val="0"/>
        <w:numPr>
          <w:ilvl w:val="0"/>
          <w:numId w:val="47"/>
        </w:numPr>
        <w:suppressAutoHyphens/>
        <w:ind w:left="709" w:hanging="283"/>
        <w:rPr>
          <w:rFonts w:ascii="Arial" w:eastAsia="Times New Roman" w:hAnsi="Arial" w:cs="Arial"/>
          <w:bCs/>
          <w:iCs/>
          <w:sz w:val="21"/>
          <w:szCs w:val="21"/>
        </w:rPr>
      </w:pPr>
      <w:r w:rsidRPr="003D1357">
        <w:rPr>
          <w:rFonts w:ascii="Arial" w:eastAsia="Times New Roman" w:hAnsi="Arial" w:cs="Arial"/>
          <w:bCs/>
          <w:iCs/>
          <w:sz w:val="21"/>
          <w:szCs w:val="21"/>
        </w:rPr>
        <w:t xml:space="preserve">wskazania stawki podatku od towarów i usług, która zgodnie z wiedzą Wykonawcy, będzie miała zastosowanie. </w:t>
      </w:r>
    </w:p>
    <w:p w14:paraId="20905639" w14:textId="77777777" w:rsidR="00AA42A6" w:rsidRPr="005A516F" w:rsidRDefault="00AA42A6" w:rsidP="00AA42A6">
      <w:pPr>
        <w:widowControl w:val="0"/>
        <w:numPr>
          <w:ilvl w:val="0"/>
          <w:numId w:val="5"/>
        </w:numPr>
        <w:suppressAutoHyphens/>
        <w:ind w:left="426" w:hanging="426"/>
        <w:rPr>
          <w:rFonts w:ascii="Arial" w:eastAsia="Times New Roman" w:hAnsi="Arial" w:cs="Arial"/>
          <w:bCs/>
          <w:iCs/>
          <w:sz w:val="21"/>
          <w:szCs w:val="21"/>
        </w:rPr>
      </w:pPr>
      <w:r w:rsidRPr="005A516F">
        <w:rPr>
          <w:rFonts w:ascii="Arial" w:eastAsia="Times New Roman" w:hAnsi="Arial" w:cs="Arial"/>
          <w:bCs/>
          <w:iCs/>
          <w:sz w:val="21"/>
          <w:szCs w:val="21"/>
        </w:rPr>
        <w:t xml:space="preserve">Zamawiający zastrzega sobie prawo wezwania do wyjaśnienia ceny złożonej oferty, jeżeli będzie ona wzbudzała wątpliwość </w:t>
      </w:r>
      <w:r w:rsidRPr="005A516F">
        <w:rPr>
          <w:rFonts w:ascii="Arial" w:hAnsi="Arial" w:cs="Arial"/>
          <w:bCs/>
          <w:iCs/>
          <w:sz w:val="21"/>
          <w:szCs w:val="21"/>
        </w:rPr>
        <w:t>(w szczególności w przypadku, gdy będzie wzbudzało wątpliwość, czy Wykonawca ujął w oferowanej cenie wszystkie wymagane przez Zamawiającego elementy przedmiotu zamówienia).</w:t>
      </w:r>
    </w:p>
    <w:p w14:paraId="5C488B64" w14:textId="77777777" w:rsidR="00AA42A6" w:rsidRPr="005A516F" w:rsidRDefault="00AA42A6" w:rsidP="00AA42A6">
      <w:pPr>
        <w:widowControl w:val="0"/>
        <w:numPr>
          <w:ilvl w:val="0"/>
          <w:numId w:val="5"/>
        </w:numPr>
        <w:suppressAutoHyphens/>
        <w:ind w:left="426" w:hanging="426"/>
        <w:rPr>
          <w:rFonts w:ascii="Arial" w:eastAsia="Times New Roman" w:hAnsi="Arial" w:cs="Arial"/>
          <w:bCs/>
          <w:iCs/>
          <w:sz w:val="21"/>
          <w:szCs w:val="21"/>
        </w:rPr>
      </w:pPr>
      <w:r w:rsidRPr="005A516F">
        <w:rPr>
          <w:rFonts w:ascii="Arial" w:eastAsia="Times New Roman" w:hAnsi="Arial" w:cs="Arial"/>
          <w:bCs/>
          <w:iCs/>
          <w:sz w:val="21"/>
          <w:szCs w:val="21"/>
        </w:rPr>
        <w:t xml:space="preserve">Zamawiający zastrzega sobie prawo dalszego nierozpatrywania oferty w szczególności                         w przypadku, gdy Wykonawca nie odpowie na wezwanie Zamawiającego lub nie przedstawi wystarczających i wyczerpujących wyjaśnień pozwalających uznać zaproponowaną cenę za </w:t>
      </w:r>
      <w:r w:rsidRPr="005A516F">
        <w:rPr>
          <w:rFonts w:ascii="Arial" w:eastAsia="Times New Roman" w:hAnsi="Arial" w:cs="Arial"/>
          <w:bCs/>
          <w:iCs/>
          <w:sz w:val="21"/>
          <w:szCs w:val="21"/>
        </w:rPr>
        <w:lastRenderedPageBreak/>
        <w:t>rzetelną. Przez zwrot "wystarczające i wyczerpujące wyjaśnienia" Zamawiający rozumie odpowiednio umotywowane, konkretne i bardziej szczegółowe, aniżeli sama oferta, informacje, przekonujące, że elementy cenotwórcze podane w ofercie Wykonawcy są realne i wiarygodne oraz, że umożliwiają prawidłowe wykonanie przedmiotu zamówienia wraz z przedstawieniem dowodów i obliczeń na potwierdzenie podnoszonych okoliczności.</w:t>
      </w:r>
    </w:p>
    <w:p w14:paraId="66186E7E" w14:textId="77777777" w:rsidR="00AA42A6" w:rsidRPr="000A3B72" w:rsidRDefault="00AA42A6" w:rsidP="00AA42A6"/>
    <w:p w14:paraId="5253B894" w14:textId="0699573B" w:rsidR="00AA42A6" w:rsidRPr="00407BFF" w:rsidRDefault="00AA42A6" w:rsidP="00AA42A6">
      <w:pPr>
        <w:widowControl w:val="0"/>
        <w:numPr>
          <w:ilvl w:val="0"/>
          <w:numId w:val="3"/>
        </w:numPr>
        <w:suppressAutoHyphens/>
        <w:spacing w:before="120" w:line="240" w:lineRule="auto"/>
        <w:ind w:left="567" w:hanging="141"/>
        <w:rPr>
          <w:rFonts w:ascii="Arial" w:eastAsia="Times New Roman" w:hAnsi="Arial" w:cs="Arial"/>
          <w:b/>
          <w:sz w:val="21"/>
          <w:szCs w:val="21"/>
        </w:rPr>
      </w:pPr>
      <w:r w:rsidRPr="000A3B72">
        <w:rPr>
          <w:rFonts w:ascii="Arial" w:hAnsi="Arial" w:cs="Arial"/>
          <w:b/>
          <w:bCs/>
          <w:i/>
          <w:iCs/>
          <w:sz w:val="21"/>
          <w:szCs w:val="21"/>
        </w:rPr>
        <w:t>Miejsce oraz termin składania ofert:</w:t>
      </w:r>
    </w:p>
    <w:p w14:paraId="43B423A9" w14:textId="77777777" w:rsidR="00407BFF" w:rsidRPr="000A3B72" w:rsidRDefault="00407BFF" w:rsidP="00407BFF">
      <w:pPr>
        <w:widowControl w:val="0"/>
        <w:suppressAutoHyphens/>
        <w:spacing w:before="120" w:line="240" w:lineRule="auto"/>
        <w:ind w:left="567"/>
        <w:rPr>
          <w:rFonts w:ascii="Arial" w:eastAsia="Times New Roman" w:hAnsi="Arial" w:cs="Arial"/>
          <w:b/>
          <w:sz w:val="21"/>
          <w:szCs w:val="21"/>
        </w:rPr>
      </w:pPr>
    </w:p>
    <w:p w14:paraId="4F98F514" w14:textId="0E0BBE6C" w:rsidR="00407BFF" w:rsidRDefault="00407BFF" w:rsidP="00407BFF">
      <w:pPr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Ofertę podpisaną przez przedstawiciela upoważnionego </w:t>
      </w:r>
      <w:r w:rsidRPr="008D2E6D">
        <w:rPr>
          <w:rFonts w:ascii="Arial" w:hAnsi="Arial" w:cs="Arial"/>
          <w:sz w:val="21"/>
          <w:szCs w:val="21"/>
        </w:rPr>
        <w:t>do reprezentacji Wykonawcy</w:t>
      </w:r>
      <w:r>
        <w:rPr>
          <w:rFonts w:ascii="Arial" w:hAnsi="Arial" w:cs="Arial"/>
          <w:sz w:val="21"/>
          <w:szCs w:val="21"/>
        </w:rPr>
        <w:t xml:space="preserve"> </w:t>
      </w:r>
      <w:r w:rsidRPr="007D3BB3">
        <w:rPr>
          <w:rFonts w:ascii="Arial" w:hAnsi="Arial" w:cs="Arial"/>
          <w:sz w:val="21"/>
          <w:szCs w:val="21"/>
        </w:rPr>
        <w:t xml:space="preserve">należy przesyłać w wersji elektronicznej </w:t>
      </w:r>
      <w:r w:rsidR="00FF4094">
        <w:rPr>
          <w:rFonts w:ascii="Arial" w:hAnsi="Arial" w:cs="Arial"/>
          <w:b/>
          <w:sz w:val="21"/>
          <w:szCs w:val="21"/>
          <w:u w:val="single"/>
        </w:rPr>
        <w:t>05</w:t>
      </w:r>
      <w:r w:rsidR="00784EB5" w:rsidRPr="00784EB5">
        <w:rPr>
          <w:rFonts w:ascii="Arial" w:hAnsi="Arial" w:cs="Arial"/>
          <w:b/>
          <w:sz w:val="21"/>
          <w:szCs w:val="21"/>
          <w:u w:val="single"/>
        </w:rPr>
        <w:t>.</w:t>
      </w:r>
      <w:r w:rsidR="002B04D9">
        <w:rPr>
          <w:rFonts w:ascii="Arial" w:hAnsi="Arial" w:cs="Arial"/>
          <w:b/>
          <w:sz w:val="21"/>
          <w:szCs w:val="21"/>
          <w:u w:val="single"/>
        </w:rPr>
        <w:t>0</w:t>
      </w:r>
      <w:r w:rsidR="00FF4094">
        <w:rPr>
          <w:rFonts w:ascii="Arial" w:hAnsi="Arial" w:cs="Arial"/>
          <w:b/>
          <w:sz w:val="21"/>
          <w:szCs w:val="21"/>
          <w:u w:val="single"/>
        </w:rPr>
        <w:t>3</w:t>
      </w:r>
      <w:r w:rsidR="00784EB5" w:rsidRPr="00784EB5">
        <w:rPr>
          <w:rFonts w:ascii="Arial" w:hAnsi="Arial" w:cs="Arial"/>
          <w:b/>
          <w:sz w:val="21"/>
          <w:szCs w:val="21"/>
          <w:u w:val="single"/>
        </w:rPr>
        <w:t>.202</w:t>
      </w:r>
      <w:r w:rsidR="002B04D9">
        <w:rPr>
          <w:rFonts w:ascii="Arial" w:hAnsi="Arial" w:cs="Arial"/>
          <w:b/>
          <w:sz w:val="21"/>
          <w:szCs w:val="21"/>
          <w:u w:val="single"/>
        </w:rPr>
        <w:t>4</w:t>
      </w:r>
      <w:r w:rsidR="00784EB5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Pr="00784EB5">
        <w:rPr>
          <w:rFonts w:ascii="Arial" w:hAnsi="Arial" w:cs="Arial"/>
          <w:b/>
          <w:sz w:val="21"/>
          <w:szCs w:val="21"/>
          <w:u w:val="single"/>
        </w:rPr>
        <w:t>r.</w:t>
      </w:r>
      <w:r w:rsidRPr="00784EB5">
        <w:rPr>
          <w:rFonts w:ascii="Arial" w:hAnsi="Arial" w:cs="Arial"/>
          <w:sz w:val="21"/>
          <w:szCs w:val="21"/>
        </w:rPr>
        <w:t xml:space="preserve"> (do</w:t>
      </w:r>
      <w:r>
        <w:rPr>
          <w:rFonts w:ascii="Arial" w:hAnsi="Arial" w:cs="Arial"/>
          <w:sz w:val="21"/>
          <w:szCs w:val="21"/>
        </w:rPr>
        <w:t xml:space="preserve"> końca dnia) </w:t>
      </w:r>
      <w:bookmarkStart w:id="8" w:name="_Hlk151101218"/>
      <w:r>
        <w:rPr>
          <w:rFonts w:ascii="Arial" w:hAnsi="Arial" w:cs="Arial"/>
          <w:sz w:val="21"/>
          <w:szCs w:val="21"/>
        </w:rPr>
        <w:t xml:space="preserve">na portalu </w:t>
      </w:r>
      <w:r w:rsidRPr="00B818A1">
        <w:rPr>
          <w:rFonts w:ascii="Arial" w:hAnsi="Arial" w:cs="Arial"/>
          <w:b/>
          <w:sz w:val="21"/>
          <w:szCs w:val="21"/>
        </w:rPr>
        <w:t>Baza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B818A1">
        <w:rPr>
          <w:rFonts w:ascii="Arial" w:hAnsi="Arial" w:cs="Arial"/>
          <w:b/>
          <w:sz w:val="21"/>
          <w:szCs w:val="21"/>
        </w:rPr>
        <w:t>konkurencyjności</w:t>
      </w:r>
      <w:r>
        <w:rPr>
          <w:rFonts w:ascii="Arial" w:hAnsi="Arial" w:cs="Arial"/>
          <w:b/>
          <w:sz w:val="21"/>
          <w:szCs w:val="21"/>
        </w:rPr>
        <w:t xml:space="preserve"> </w:t>
      </w:r>
      <w:bookmarkEnd w:id="8"/>
    </w:p>
    <w:p w14:paraId="70DCF9AD" w14:textId="671C9BFC" w:rsidR="00AA42A6" w:rsidRPr="000A3B72" w:rsidRDefault="00407BFF" w:rsidP="00407BFF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(</w:t>
      </w:r>
      <w:r w:rsidRPr="00B818A1">
        <w:rPr>
          <w:rFonts w:ascii="Arial" w:hAnsi="Arial" w:cs="Arial"/>
          <w:b/>
          <w:sz w:val="21"/>
          <w:szCs w:val="21"/>
        </w:rPr>
        <w:t>https://bazakonkurencyjnosci.funduszeeuropejskie.gov.pl/</w:t>
      </w:r>
      <w:r>
        <w:rPr>
          <w:rFonts w:ascii="Arial" w:hAnsi="Arial" w:cs="Arial"/>
          <w:b/>
          <w:sz w:val="21"/>
          <w:szCs w:val="21"/>
        </w:rPr>
        <w:t>)</w:t>
      </w:r>
    </w:p>
    <w:p w14:paraId="25B277EF" w14:textId="77777777" w:rsidR="00AA42A6" w:rsidRPr="000A3B72" w:rsidRDefault="00AA42A6" w:rsidP="00AA42A6">
      <w:pPr>
        <w:pStyle w:val="Akapitzlist"/>
        <w:numPr>
          <w:ilvl w:val="0"/>
          <w:numId w:val="3"/>
        </w:numPr>
        <w:spacing w:before="240"/>
        <w:ind w:left="709" w:hanging="425"/>
        <w:rPr>
          <w:rFonts w:ascii="Arial" w:hAnsi="Arial" w:cs="Arial"/>
          <w:b/>
          <w:i/>
          <w:sz w:val="21"/>
          <w:szCs w:val="21"/>
        </w:rPr>
      </w:pPr>
      <w:r w:rsidRPr="000A3B72">
        <w:rPr>
          <w:rFonts w:ascii="Arial" w:hAnsi="Arial" w:cs="Arial"/>
          <w:b/>
          <w:i/>
          <w:sz w:val="21"/>
          <w:szCs w:val="21"/>
        </w:rPr>
        <w:t>Warunki wyboru Wykonawcy</w:t>
      </w:r>
    </w:p>
    <w:p w14:paraId="4AAFD16F" w14:textId="77777777" w:rsidR="00AA42A6" w:rsidRPr="00FE0836" w:rsidRDefault="00AA42A6" w:rsidP="00AA42A6">
      <w:pPr>
        <w:pStyle w:val="Akapitzlist"/>
        <w:spacing w:before="240"/>
        <w:ind w:left="993"/>
        <w:rPr>
          <w:rFonts w:ascii="Arial" w:hAnsi="Arial" w:cs="Arial"/>
          <w:b/>
          <w:i/>
          <w:sz w:val="16"/>
          <w:szCs w:val="16"/>
        </w:rPr>
      </w:pPr>
    </w:p>
    <w:p w14:paraId="56025F59" w14:textId="74BE6D03" w:rsidR="00AA42A6" w:rsidRPr="00BB73C5" w:rsidRDefault="00AA42A6" w:rsidP="00AA42A6">
      <w:pPr>
        <w:pStyle w:val="Akapitzlist"/>
        <w:numPr>
          <w:ilvl w:val="0"/>
          <w:numId w:val="11"/>
        </w:numPr>
        <w:spacing w:before="240"/>
        <w:ind w:left="426"/>
        <w:rPr>
          <w:rFonts w:ascii="Arial" w:hAnsi="Arial" w:cs="Arial"/>
          <w:sz w:val="21"/>
          <w:szCs w:val="21"/>
        </w:rPr>
      </w:pPr>
      <w:r w:rsidRPr="00BB73C5">
        <w:rPr>
          <w:rFonts w:ascii="Arial" w:hAnsi="Arial" w:cs="Arial"/>
          <w:sz w:val="21"/>
          <w:szCs w:val="21"/>
        </w:rPr>
        <w:t>Zamawiający</w:t>
      </w:r>
      <w:r w:rsidR="00784EB5">
        <w:rPr>
          <w:rFonts w:ascii="Arial" w:hAnsi="Arial" w:cs="Arial"/>
          <w:sz w:val="21"/>
          <w:szCs w:val="21"/>
        </w:rPr>
        <w:t xml:space="preserve"> nie</w:t>
      </w:r>
      <w:r w:rsidRPr="00BB73C5">
        <w:rPr>
          <w:rFonts w:ascii="Arial" w:hAnsi="Arial" w:cs="Arial"/>
          <w:sz w:val="21"/>
          <w:szCs w:val="21"/>
        </w:rPr>
        <w:t xml:space="preserve"> dopuszcza do składania ofert częściowych.</w:t>
      </w:r>
    </w:p>
    <w:p w14:paraId="3410B2DF" w14:textId="77777777" w:rsidR="00AA42A6" w:rsidRPr="00E71AE9" w:rsidRDefault="00AA42A6" w:rsidP="00AA42A6">
      <w:pPr>
        <w:pStyle w:val="Akapitzlist"/>
        <w:numPr>
          <w:ilvl w:val="0"/>
          <w:numId w:val="11"/>
        </w:numPr>
        <w:spacing w:before="240"/>
        <w:ind w:left="426"/>
        <w:rPr>
          <w:rFonts w:ascii="Arial" w:hAnsi="Arial" w:cs="Arial"/>
          <w:sz w:val="21"/>
          <w:szCs w:val="21"/>
        </w:rPr>
      </w:pPr>
      <w:r w:rsidRPr="00BB73C5">
        <w:rPr>
          <w:rFonts w:ascii="Arial" w:hAnsi="Arial" w:cs="Arial"/>
          <w:sz w:val="21"/>
          <w:szCs w:val="21"/>
        </w:rPr>
        <w:t>W przypadku, gdy nie można dokonać wyboru oferty najkorzystniejszej ze względu                               na to, że zostały złożone oferty o takiej samej liczbie punktów, Zamawiający wzywa Wykonawców, którzy złożyli te oferty, do złożenia ofert dodatkowych w terminie określonym przez Zamawiającego. Oferta dodatkowa nie może zawierać cen wyższych niż te, które zostały zaoferowane w złożonej ofercie.</w:t>
      </w:r>
    </w:p>
    <w:p w14:paraId="7FAAF12C" w14:textId="77777777" w:rsidR="00AA42A6" w:rsidRPr="00BB73C5" w:rsidRDefault="00AA42A6" w:rsidP="00AA42A6">
      <w:pPr>
        <w:pStyle w:val="Akapitzlist"/>
        <w:numPr>
          <w:ilvl w:val="0"/>
          <w:numId w:val="11"/>
        </w:numPr>
        <w:spacing w:before="240"/>
        <w:ind w:left="426"/>
        <w:rPr>
          <w:rFonts w:ascii="Arial" w:hAnsi="Arial" w:cs="Arial"/>
          <w:sz w:val="21"/>
          <w:szCs w:val="21"/>
        </w:rPr>
      </w:pPr>
      <w:r w:rsidRPr="00BB73C5">
        <w:rPr>
          <w:rFonts w:ascii="Arial" w:hAnsi="Arial" w:cs="Arial"/>
          <w:sz w:val="21"/>
          <w:szCs w:val="21"/>
        </w:rPr>
        <w:t xml:space="preserve">Zamawiający zastrzega sobie prawo wezwania do uzupełnienia dokumentów i/lub wyjaśnień treści złożonej oferty, tylko Wykonawcę, którego oferta zostanie najwyżej oceniona. </w:t>
      </w:r>
    </w:p>
    <w:p w14:paraId="5BF30EDB" w14:textId="77777777" w:rsidR="00AA42A6" w:rsidRPr="00BB73C5" w:rsidRDefault="00AA42A6" w:rsidP="00AA42A6">
      <w:pPr>
        <w:pStyle w:val="Akapitzlist"/>
        <w:numPr>
          <w:ilvl w:val="0"/>
          <w:numId w:val="11"/>
        </w:numPr>
        <w:spacing w:before="240"/>
        <w:ind w:left="426"/>
        <w:rPr>
          <w:rFonts w:ascii="Arial" w:hAnsi="Arial" w:cs="Arial"/>
          <w:b/>
          <w:sz w:val="21"/>
          <w:szCs w:val="21"/>
        </w:rPr>
      </w:pPr>
      <w:r w:rsidRPr="00BB73C5">
        <w:rPr>
          <w:rFonts w:ascii="Arial" w:hAnsi="Arial" w:cs="Arial"/>
          <w:sz w:val="21"/>
          <w:szCs w:val="21"/>
        </w:rPr>
        <w:t>W przypadku gdy Wykonawca, którego oferta zostanie najwyżej oceniona, nie uzupełnił i/lub nie złożył wyjaśnień, o których mowa w ust. 3 lub uchyla się od zawarcia umowy Zamawiający może wezwać do uzupełnienia dokumentów i/lub wyjaśnień Wykonawcę, który złożył ofertę najwyżej oceniona spośród pozostałych ofert.</w:t>
      </w:r>
    </w:p>
    <w:p w14:paraId="168DDABA" w14:textId="77777777" w:rsidR="00AA42A6" w:rsidRPr="00BB73C5" w:rsidRDefault="00AA42A6" w:rsidP="00AA42A6">
      <w:pPr>
        <w:pStyle w:val="Akapitzlist"/>
        <w:numPr>
          <w:ilvl w:val="0"/>
          <w:numId w:val="11"/>
        </w:numPr>
        <w:spacing w:before="240"/>
        <w:ind w:left="426"/>
        <w:rPr>
          <w:rFonts w:ascii="Arial" w:hAnsi="Arial" w:cs="Arial"/>
          <w:sz w:val="21"/>
          <w:szCs w:val="21"/>
        </w:rPr>
      </w:pPr>
      <w:r w:rsidRPr="00BB73C5">
        <w:rPr>
          <w:rFonts w:ascii="Arial" w:hAnsi="Arial" w:cs="Arial"/>
          <w:bCs/>
          <w:iCs/>
          <w:sz w:val="21"/>
          <w:szCs w:val="21"/>
        </w:rPr>
        <w:t>Zamawiający zastrzega sobie prawo dalszego nierozpatrywania oferty w szczególności                         w przypadku, gdy nie będzie odpowiedzi na wezwanie Zamawiającego o którym mowa w ust. 3.</w:t>
      </w:r>
    </w:p>
    <w:p w14:paraId="5B0CCC03" w14:textId="77777777" w:rsidR="00AA42A6" w:rsidRPr="00BB73C5" w:rsidRDefault="00AA42A6" w:rsidP="00AA42A6">
      <w:pPr>
        <w:pStyle w:val="Akapitzlist"/>
        <w:numPr>
          <w:ilvl w:val="0"/>
          <w:numId w:val="11"/>
        </w:numPr>
        <w:spacing w:before="240"/>
        <w:ind w:left="426"/>
        <w:rPr>
          <w:rFonts w:ascii="Arial" w:hAnsi="Arial" w:cs="Arial"/>
          <w:sz w:val="21"/>
          <w:szCs w:val="21"/>
        </w:rPr>
      </w:pPr>
      <w:r w:rsidRPr="00BB73C5">
        <w:rPr>
          <w:rFonts w:ascii="Arial" w:hAnsi="Arial" w:cs="Arial"/>
          <w:sz w:val="21"/>
          <w:szCs w:val="21"/>
        </w:rPr>
        <w:t xml:space="preserve">Zamawiający zastrzega sobie prawo ustalenia i doprecyzowania warunków realizacji zamówienia w celu zapewnienia porównywalności wszystkich ofert. </w:t>
      </w:r>
    </w:p>
    <w:p w14:paraId="14FB8302" w14:textId="77777777" w:rsidR="00AA42A6" w:rsidRPr="00BB73C5" w:rsidRDefault="00AA42A6" w:rsidP="00AA42A6">
      <w:pPr>
        <w:pStyle w:val="Akapitzlist"/>
        <w:numPr>
          <w:ilvl w:val="0"/>
          <w:numId w:val="11"/>
        </w:numPr>
        <w:spacing w:before="240"/>
        <w:ind w:left="426"/>
        <w:rPr>
          <w:rFonts w:ascii="Arial" w:hAnsi="Arial" w:cs="Arial"/>
          <w:sz w:val="21"/>
          <w:szCs w:val="21"/>
        </w:rPr>
      </w:pPr>
      <w:r w:rsidRPr="00BB73C5">
        <w:rPr>
          <w:rFonts w:ascii="Arial" w:hAnsi="Arial" w:cs="Arial"/>
          <w:sz w:val="21"/>
          <w:szCs w:val="21"/>
        </w:rPr>
        <w:t>Zamawiający zastrzega sobie prawo do odpowiedzi tylko na wybraną ofertę.</w:t>
      </w:r>
    </w:p>
    <w:p w14:paraId="0FDD9721" w14:textId="77777777" w:rsidR="00AA42A6" w:rsidRPr="00BB73C5" w:rsidRDefault="00AA42A6" w:rsidP="00AA42A6">
      <w:pPr>
        <w:pStyle w:val="Akapitzlist"/>
        <w:numPr>
          <w:ilvl w:val="0"/>
          <w:numId w:val="11"/>
        </w:numPr>
        <w:spacing w:before="240"/>
        <w:ind w:left="426"/>
        <w:rPr>
          <w:rFonts w:ascii="Arial" w:hAnsi="Arial" w:cs="Arial"/>
          <w:sz w:val="21"/>
          <w:szCs w:val="21"/>
        </w:rPr>
      </w:pPr>
      <w:r w:rsidRPr="00BB73C5">
        <w:rPr>
          <w:rFonts w:ascii="Arial" w:hAnsi="Arial" w:cs="Arial"/>
          <w:sz w:val="21"/>
          <w:szCs w:val="21"/>
        </w:rPr>
        <w:t>W przypadku złożenia oferty, której treść nie odpowiada treści zapytania ofertowego (zaoferowany przedmiot jest sprzeczny z opisem przedmiotu zamówienia) Zamawiający zastrzega sobie prawo odrzucenia tej oferty bez dalszego jej rozpatrywania.</w:t>
      </w:r>
    </w:p>
    <w:p w14:paraId="42FB97B1" w14:textId="77777777" w:rsidR="00AA42A6" w:rsidRPr="00B81052" w:rsidRDefault="00AA42A6" w:rsidP="00AA42A6">
      <w:pPr>
        <w:pStyle w:val="Akapitzlist"/>
        <w:numPr>
          <w:ilvl w:val="0"/>
          <w:numId w:val="11"/>
        </w:numPr>
        <w:spacing w:before="240"/>
        <w:ind w:left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Zamawiający </w:t>
      </w:r>
      <w:r w:rsidRPr="00BB73C5">
        <w:rPr>
          <w:rFonts w:ascii="Arial" w:hAnsi="Arial" w:cs="Arial"/>
          <w:sz w:val="21"/>
          <w:szCs w:val="21"/>
        </w:rPr>
        <w:t xml:space="preserve">zawiera umowy na podstawie własnych wzorów </w:t>
      </w:r>
      <w:r w:rsidRPr="00B81052">
        <w:rPr>
          <w:rFonts w:ascii="Arial" w:hAnsi="Arial" w:cs="Arial"/>
          <w:sz w:val="21"/>
          <w:szCs w:val="21"/>
        </w:rPr>
        <w:t>umów stosowanych w Urzędzie</w:t>
      </w:r>
      <w:r>
        <w:rPr>
          <w:rFonts w:ascii="Arial" w:hAnsi="Arial" w:cs="Arial"/>
          <w:sz w:val="21"/>
          <w:szCs w:val="21"/>
        </w:rPr>
        <w:t xml:space="preserve"> Marszałkowskim Województwa Śląskiego</w:t>
      </w:r>
      <w:r w:rsidRPr="00B81052">
        <w:rPr>
          <w:rFonts w:ascii="Arial" w:hAnsi="Arial" w:cs="Arial"/>
          <w:sz w:val="21"/>
          <w:szCs w:val="21"/>
        </w:rPr>
        <w:t>.</w:t>
      </w:r>
    </w:p>
    <w:p w14:paraId="48F73ED0" w14:textId="77777777" w:rsidR="00AA42A6" w:rsidRPr="00B81052" w:rsidRDefault="00AA42A6" w:rsidP="00AA42A6">
      <w:pPr>
        <w:pStyle w:val="Akapitzlist"/>
        <w:numPr>
          <w:ilvl w:val="0"/>
          <w:numId w:val="11"/>
        </w:numPr>
        <w:spacing w:before="240"/>
        <w:ind w:left="426"/>
        <w:rPr>
          <w:rFonts w:ascii="Arial" w:hAnsi="Arial" w:cs="Arial"/>
          <w:sz w:val="21"/>
          <w:szCs w:val="21"/>
        </w:rPr>
      </w:pPr>
      <w:r w:rsidRPr="00B81052">
        <w:rPr>
          <w:rFonts w:ascii="Arial" w:hAnsi="Arial" w:cs="Arial"/>
          <w:sz w:val="21"/>
          <w:szCs w:val="21"/>
        </w:rPr>
        <w:t>Zamawiający nie może być powiązany kapitałowo ani osobowo z wykonawcami, którzy złożyli oferty. Oferta wykonawcy, który jest powiązany kapitałowo lub osobowo</w:t>
      </w:r>
      <w:r>
        <w:rPr>
          <w:rFonts w:ascii="Arial" w:hAnsi="Arial" w:cs="Arial"/>
          <w:sz w:val="21"/>
          <w:szCs w:val="21"/>
        </w:rPr>
        <w:t xml:space="preserve"> z Zamawiającym zostanie odrzuco</w:t>
      </w:r>
      <w:r w:rsidRPr="00B81052">
        <w:rPr>
          <w:rFonts w:ascii="Arial" w:hAnsi="Arial" w:cs="Arial"/>
          <w:sz w:val="21"/>
          <w:szCs w:val="21"/>
        </w:rPr>
        <w:t>na i nie będzie podlegać dalszemu rozpatrywaniu.</w:t>
      </w:r>
    </w:p>
    <w:p w14:paraId="50317F6A" w14:textId="77777777" w:rsidR="00AA42A6" w:rsidRPr="00B81052" w:rsidRDefault="00AA42A6" w:rsidP="00AA42A6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1"/>
          <w:szCs w:val="21"/>
        </w:rPr>
      </w:pPr>
      <w:r w:rsidRPr="00B81052">
        <w:rPr>
          <w:rFonts w:ascii="Arial" w:hAnsi="Arial" w:cs="Arial"/>
          <w:sz w:val="21"/>
          <w:szCs w:val="21"/>
        </w:rPr>
        <w:t xml:space="preserve">Niniejsza oferta nie stanowi oferty w myśl art. 66 Kodeksu Cywilnego, jak również </w:t>
      </w:r>
      <w:r w:rsidRPr="00B81052">
        <w:rPr>
          <w:rFonts w:ascii="Arial" w:hAnsi="Arial" w:cs="Arial"/>
          <w:sz w:val="21"/>
          <w:szCs w:val="21"/>
        </w:rPr>
        <w:br/>
        <w:t>nie jest ogłoszeniem w rozumieniu ustawy Prawo zamówień publicznych. Niniejsze zapytanie ofertowe nie jest postępowaniem o udzielenie zamówienia w rozumieniu przepisów Prawa zamówień publicznych oraz nie kształtuje zobowiązania Urzędu do przyjęcia którejkolwiek z ofert. Urząd zastrzega sobie prawo do rezygnacji z zamówienia bez wyboru którejkolwiek ze złożonych ofert i unieważnienia postepowania.</w:t>
      </w:r>
    </w:p>
    <w:p w14:paraId="15F1D4C9" w14:textId="77777777" w:rsidR="00AA42A6" w:rsidRPr="00B81052" w:rsidRDefault="00AA42A6" w:rsidP="00AA42A6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1"/>
          <w:szCs w:val="21"/>
        </w:rPr>
      </w:pPr>
      <w:r w:rsidRPr="00B81052">
        <w:rPr>
          <w:rFonts w:ascii="Arial" w:hAnsi="Arial" w:cs="Arial"/>
          <w:sz w:val="21"/>
          <w:szCs w:val="21"/>
        </w:rPr>
        <w:t>Wykonawcy nie przysługuje przewidziana Prawem zamówień publicznych procedura odwoławcza od decyzji Zamawiającego o wyborze oferty.</w:t>
      </w:r>
    </w:p>
    <w:p w14:paraId="797CDD3C" w14:textId="1BA091F4" w:rsidR="00AA42A6" w:rsidRPr="002B04D9" w:rsidRDefault="00AA42A6" w:rsidP="002B04D9">
      <w:pPr>
        <w:rPr>
          <w:rStyle w:val="A2Znak"/>
          <w:rFonts w:ascii="Arial" w:hAnsi="Arial" w:cs="Arial"/>
          <w:b w:val="0"/>
        </w:rPr>
      </w:pPr>
      <w:r w:rsidRPr="002B04D9">
        <w:rPr>
          <w:rStyle w:val="A2Znak"/>
          <w:rFonts w:ascii="Arial" w:hAnsi="Arial" w:cs="Arial"/>
          <w:b w:val="0"/>
        </w:rPr>
        <w:t xml:space="preserve">W przypadku, gdy Wykonawca pragnie zastrzec, przed dostępem dla innych uczestników postępowania, informacje stanowiące tajemnicę przedsiębiorstwa w rozumieniu ustawy z dnia </w:t>
      </w:r>
      <w:r w:rsidRPr="002B04D9">
        <w:rPr>
          <w:rStyle w:val="A2Znak"/>
          <w:rFonts w:ascii="Arial" w:hAnsi="Arial" w:cs="Arial"/>
          <w:b w:val="0"/>
        </w:rPr>
        <w:lastRenderedPageBreak/>
        <w:t>16 kwietnia 1993 r. o zwalczaniu nieuczciwej konkurencji (tekst jednolity: Dz. U. z 20</w:t>
      </w:r>
      <w:r w:rsidR="00407BFF" w:rsidRPr="002B04D9">
        <w:rPr>
          <w:rStyle w:val="A2Znak"/>
          <w:rFonts w:ascii="Arial" w:hAnsi="Arial" w:cs="Arial"/>
          <w:b w:val="0"/>
        </w:rPr>
        <w:t>2</w:t>
      </w:r>
      <w:r w:rsidR="00F01FE3">
        <w:rPr>
          <w:rStyle w:val="A2Znak"/>
          <w:rFonts w:ascii="Arial" w:hAnsi="Arial" w:cs="Arial"/>
          <w:b w:val="0"/>
        </w:rPr>
        <w:t>3</w:t>
      </w:r>
      <w:r w:rsidRPr="002B04D9">
        <w:rPr>
          <w:rStyle w:val="A2Znak"/>
          <w:rFonts w:ascii="Arial" w:hAnsi="Arial" w:cs="Arial"/>
          <w:b w:val="0"/>
        </w:rPr>
        <w:t xml:space="preserve"> r. </w:t>
      </w:r>
      <w:r w:rsidR="00407BFF" w:rsidRPr="002B04D9">
        <w:rPr>
          <w:rStyle w:val="A2Znak"/>
          <w:rFonts w:ascii="Arial" w:hAnsi="Arial" w:cs="Arial"/>
          <w:b w:val="0"/>
        </w:rPr>
        <w:t>poz. 12</w:t>
      </w:r>
      <w:r w:rsidR="00F01FE3">
        <w:rPr>
          <w:rStyle w:val="A2Znak"/>
          <w:rFonts w:ascii="Arial" w:hAnsi="Arial" w:cs="Arial"/>
          <w:b w:val="0"/>
        </w:rPr>
        <w:t>9</w:t>
      </w:r>
      <w:r w:rsidR="00407BFF" w:rsidRPr="002B04D9">
        <w:rPr>
          <w:rStyle w:val="A2Znak"/>
          <w:rFonts w:ascii="Arial" w:hAnsi="Arial" w:cs="Arial"/>
          <w:b w:val="0"/>
        </w:rPr>
        <w:t xml:space="preserve"> z </w:t>
      </w:r>
      <w:proofErr w:type="spellStart"/>
      <w:r w:rsidR="00407BFF" w:rsidRPr="002B04D9">
        <w:rPr>
          <w:rStyle w:val="A2Znak"/>
          <w:rFonts w:ascii="Arial" w:hAnsi="Arial" w:cs="Arial"/>
          <w:b w:val="0"/>
        </w:rPr>
        <w:t>późn</w:t>
      </w:r>
      <w:proofErr w:type="spellEnd"/>
      <w:r w:rsidR="00407BFF" w:rsidRPr="002B04D9">
        <w:rPr>
          <w:rStyle w:val="A2Znak"/>
          <w:rFonts w:ascii="Arial" w:hAnsi="Arial" w:cs="Arial"/>
          <w:b w:val="0"/>
        </w:rPr>
        <w:t>. zm.</w:t>
      </w:r>
      <w:r w:rsidRPr="002B04D9">
        <w:rPr>
          <w:rStyle w:val="A2Znak"/>
          <w:rFonts w:ascii="Arial" w:hAnsi="Arial" w:cs="Arial"/>
          <w:b w:val="0"/>
        </w:rPr>
        <w:t xml:space="preserve">), zastrzeżoną część oferty Wykonawca powinien oznaczyć w sposób nie budzący wątpliwości, iż stanowi ona zastrzeżoną tajemnicę przedsiębiorstwa. </w:t>
      </w:r>
    </w:p>
    <w:p w14:paraId="46404C2B" w14:textId="77777777" w:rsidR="00AA42A6" w:rsidRPr="002B04D9" w:rsidRDefault="00AA42A6" w:rsidP="002B04D9">
      <w:pPr>
        <w:rPr>
          <w:rStyle w:val="A2Znak"/>
          <w:rFonts w:ascii="Arial" w:hAnsi="Arial" w:cs="Arial"/>
          <w:b w:val="0"/>
        </w:rPr>
      </w:pPr>
      <w:r w:rsidRPr="002B04D9">
        <w:rPr>
          <w:rStyle w:val="A2Znak"/>
          <w:rFonts w:ascii="Arial" w:hAnsi="Arial" w:cs="Arial"/>
          <w:b w:val="0"/>
        </w:rPr>
        <w:t>Wykonawca w ofercie winien ponadto wykazać, iż zastrzeżone informacje stanowią tajemnicę przedsiębiorstwa, tj. spełniają łącznie trzy warunki:</w:t>
      </w:r>
    </w:p>
    <w:p w14:paraId="2BB6F3C0" w14:textId="77777777" w:rsidR="00AA42A6" w:rsidRPr="00F01FE3" w:rsidRDefault="00AA42A6" w:rsidP="00F01FE3">
      <w:pPr>
        <w:pStyle w:val="Akapitzlist"/>
        <w:numPr>
          <w:ilvl w:val="0"/>
          <w:numId w:val="48"/>
        </w:numPr>
        <w:ind w:left="426" w:hanging="426"/>
        <w:rPr>
          <w:rStyle w:val="A2Znak"/>
          <w:rFonts w:ascii="Arial" w:hAnsi="Arial" w:cs="Arial"/>
          <w:b w:val="0"/>
        </w:rPr>
      </w:pPr>
      <w:r w:rsidRPr="00F01FE3">
        <w:rPr>
          <w:rStyle w:val="A2Znak"/>
          <w:rFonts w:ascii="Arial" w:hAnsi="Arial" w:cs="Arial"/>
          <w:b w:val="0"/>
        </w:rPr>
        <w:t>mają charakter techniczny, technologiczny, organizacyjny przedsiębiorstwa lub posiadają wartość gospodarczą,</w:t>
      </w:r>
    </w:p>
    <w:p w14:paraId="24B1D655" w14:textId="77777777" w:rsidR="00AA42A6" w:rsidRPr="00F01FE3" w:rsidRDefault="00AA42A6" w:rsidP="00F01FE3">
      <w:pPr>
        <w:pStyle w:val="Akapitzlist"/>
        <w:numPr>
          <w:ilvl w:val="0"/>
          <w:numId w:val="48"/>
        </w:numPr>
        <w:ind w:left="426" w:hanging="426"/>
        <w:rPr>
          <w:rStyle w:val="A2Znak"/>
          <w:rFonts w:ascii="Arial" w:hAnsi="Arial" w:cs="Arial"/>
          <w:b w:val="0"/>
        </w:rPr>
      </w:pPr>
      <w:r w:rsidRPr="00F01FE3">
        <w:rPr>
          <w:rStyle w:val="A2Znak"/>
          <w:rFonts w:ascii="Arial" w:hAnsi="Arial" w:cs="Arial"/>
          <w:b w:val="0"/>
        </w:rPr>
        <w:t>nie zostały ujawnione do wiadomości publicznej,</w:t>
      </w:r>
    </w:p>
    <w:p w14:paraId="55783C97" w14:textId="77777777" w:rsidR="00AA42A6" w:rsidRPr="00F01FE3" w:rsidRDefault="00AA42A6" w:rsidP="00F01FE3">
      <w:pPr>
        <w:pStyle w:val="Akapitzlist"/>
        <w:numPr>
          <w:ilvl w:val="0"/>
          <w:numId w:val="48"/>
        </w:numPr>
        <w:ind w:left="426" w:hanging="426"/>
        <w:rPr>
          <w:rStyle w:val="A2Znak"/>
          <w:rFonts w:ascii="Arial" w:hAnsi="Arial" w:cs="Arial"/>
          <w:b w:val="0"/>
        </w:rPr>
      </w:pPr>
      <w:r w:rsidRPr="00F01FE3">
        <w:rPr>
          <w:rStyle w:val="A2Znak"/>
          <w:rFonts w:ascii="Arial" w:hAnsi="Arial" w:cs="Arial"/>
          <w:b w:val="0"/>
        </w:rPr>
        <w:t>przedsiębiorca podjął wobec nich niezbędne działania w celu zachowania ich poufności.</w:t>
      </w:r>
    </w:p>
    <w:p w14:paraId="00B9522A" w14:textId="77777777" w:rsidR="00AA42A6" w:rsidRPr="002B04D9" w:rsidRDefault="00AA42A6" w:rsidP="002B04D9">
      <w:pPr>
        <w:rPr>
          <w:rStyle w:val="A2Znak"/>
          <w:rFonts w:ascii="Arial" w:hAnsi="Arial" w:cs="Arial"/>
          <w:b w:val="0"/>
        </w:rPr>
      </w:pPr>
      <w:r w:rsidRPr="002B04D9">
        <w:rPr>
          <w:rStyle w:val="A2Znak"/>
          <w:rFonts w:ascii="Arial" w:hAnsi="Arial" w:cs="Arial"/>
          <w:b w:val="0"/>
        </w:rPr>
        <w:t xml:space="preserve">W przypadku nie wykazania, nie później niż w terminie składania ofert, iż zastrzeżone informacje stanowią tajemnicę przedsiębiorstwa, Zamawiający dokona odtajnienia zastrzeżonych informacji. Zamawiający zastrzega, że całościowa oferowana cena stanowi informację publiczną w rozumieniu Ustawy o dostępie do informacji publicznej i w przypadku zastrzeżenia jej przez oferenta jako tajemnicy przedsiębiorstwa lub tajemnicy przedsiębiorcy jego oferta zostanie odrzucona. </w:t>
      </w:r>
    </w:p>
    <w:p w14:paraId="6091B88C" w14:textId="77777777" w:rsidR="00AA42A6" w:rsidRPr="002B04D9" w:rsidRDefault="00AA42A6" w:rsidP="00AA42A6">
      <w:pPr>
        <w:pStyle w:val="Akapitzlist"/>
        <w:ind w:left="426"/>
        <w:rPr>
          <w:rFonts w:ascii="Arial" w:hAnsi="Arial" w:cs="Arial"/>
          <w:sz w:val="21"/>
          <w:szCs w:val="21"/>
        </w:rPr>
      </w:pPr>
    </w:p>
    <w:p w14:paraId="5161C1E7" w14:textId="77777777" w:rsidR="00AA42A6" w:rsidRPr="00BB73C5" w:rsidRDefault="00AA42A6" w:rsidP="00AA42A6">
      <w:pPr>
        <w:pStyle w:val="Akapitzlist"/>
        <w:numPr>
          <w:ilvl w:val="0"/>
          <w:numId w:val="3"/>
        </w:numPr>
        <w:ind w:left="851" w:hanging="425"/>
        <w:rPr>
          <w:rFonts w:ascii="Arial" w:hAnsi="Arial" w:cs="Arial"/>
          <w:b/>
          <w:i/>
          <w:sz w:val="21"/>
          <w:szCs w:val="21"/>
        </w:rPr>
      </w:pPr>
      <w:r w:rsidRPr="00BB73C5">
        <w:rPr>
          <w:rFonts w:ascii="Arial" w:hAnsi="Arial" w:cs="Arial"/>
          <w:b/>
          <w:i/>
          <w:sz w:val="21"/>
          <w:szCs w:val="21"/>
        </w:rPr>
        <w:t>Osoby do kontaktu:</w:t>
      </w:r>
    </w:p>
    <w:p w14:paraId="2E58A791" w14:textId="77777777" w:rsidR="00AA42A6" w:rsidRPr="00FE0836" w:rsidRDefault="00AA42A6" w:rsidP="00AA42A6">
      <w:pPr>
        <w:pStyle w:val="Akapitzlist"/>
        <w:ind w:left="993"/>
        <w:rPr>
          <w:rFonts w:ascii="Arial" w:hAnsi="Arial" w:cs="Arial"/>
          <w:b/>
          <w:i/>
          <w:sz w:val="16"/>
          <w:szCs w:val="16"/>
        </w:rPr>
      </w:pPr>
    </w:p>
    <w:p w14:paraId="1A2127B1" w14:textId="4ED370A2" w:rsidR="00AA42A6" w:rsidRPr="009E75A7" w:rsidRDefault="00AA42A6" w:rsidP="00AA42A6">
      <w:pPr>
        <w:tabs>
          <w:tab w:val="left" w:pos="284"/>
        </w:tabs>
        <w:ind w:left="426" w:hanging="142"/>
        <w:rPr>
          <w:rFonts w:ascii="Arial" w:hAnsi="Arial" w:cs="Arial"/>
          <w:sz w:val="21"/>
          <w:szCs w:val="21"/>
        </w:rPr>
      </w:pPr>
      <w:r w:rsidRPr="006A5125">
        <w:rPr>
          <w:rFonts w:ascii="Arial" w:hAnsi="Arial" w:cs="Arial"/>
          <w:color w:val="FF0000"/>
          <w:sz w:val="21"/>
          <w:szCs w:val="21"/>
        </w:rPr>
        <w:t xml:space="preserve">  </w:t>
      </w:r>
      <w:r w:rsidR="00AB363B" w:rsidRPr="00AB363B">
        <w:rPr>
          <w:rFonts w:ascii="Arial" w:hAnsi="Arial" w:cs="Arial"/>
          <w:sz w:val="21"/>
          <w:szCs w:val="21"/>
        </w:rPr>
        <w:t>Marcin Paleczny</w:t>
      </w:r>
    </w:p>
    <w:p w14:paraId="04FC65C1" w14:textId="77777777" w:rsidR="00AA42A6" w:rsidRPr="009E75A7" w:rsidRDefault="00AA42A6" w:rsidP="00AA42A6">
      <w:pPr>
        <w:tabs>
          <w:tab w:val="left" w:pos="284"/>
        </w:tabs>
        <w:ind w:left="426" w:hanging="142"/>
        <w:rPr>
          <w:rFonts w:ascii="Arial" w:hAnsi="Arial" w:cs="Arial"/>
          <w:sz w:val="21"/>
          <w:szCs w:val="21"/>
        </w:rPr>
      </w:pPr>
      <w:r w:rsidRPr="009E75A7">
        <w:rPr>
          <w:rFonts w:ascii="Arial" w:hAnsi="Arial" w:cs="Arial"/>
          <w:sz w:val="21"/>
          <w:szCs w:val="21"/>
        </w:rPr>
        <w:t xml:space="preserve">  Departament </w:t>
      </w:r>
      <w:r w:rsidRPr="00AB363B">
        <w:rPr>
          <w:rFonts w:ascii="Arial" w:hAnsi="Arial" w:cs="Arial"/>
          <w:sz w:val="21"/>
          <w:szCs w:val="21"/>
        </w:rPr>
        <w:t>Administracji</w:t>
      </w:r>
      <w:r w:rsidRPr="009E75A7">
        <w:rPr>
          <w:rFonts w:ascii="Arial" w:hAnsi="Arial" w:cs="Arial"/>
          <w:sz w:val="21"/>
          <w:szCs w:val="21"/>
        </w:rPr>
        <w:t xml:space="preserve"> i Logistyki</w:t>
      </w:r>
    </w:p>
    <w:p w14:paraId="61D85648" w14:textId="6E18964D" w:rsidR="00AA42A6" w:rsidRPr="009E75A7" w:rsidRDefault="00AA42A6" w:rsidP="00AA42A6">
      <w:pPr>
        <w:tabs>
          <w:tab w:val="left" w:pos="284"/>
        </w:tabs>
        <w:ind w:left="426" w:hanging="142"/>
        <w:rPr>
          <w:rFonts w:ascii="Arial" w:hAnsi="Arial" w:cs="Arial"/>
          <w:sz w:val="21"/>
          <w:szCs w:val="21"/>
        </w:rPr>
      </w:pPr>
      <w:r w:rsidRPr="009E75A7">
        <w:rPr>
          <w:rFonts w:ascii="Arial" w:hAnsi="Arial" w:cs="Arial"/>
          <w:sz w:val="21"/>
          <w:szCs w:val="21"/>
        </w:rPr>
        <w:t xml:space="preserve">  Referat </w:t>
      </w:r>
      <w:r w:rsidR="00AB363B">
        <w:rPr>
          <w:rFonts w:ascii="Arial" w:hAnsi="Arial" w:cs="Arial"/>
          <w:sz w:val="21"/>
          <w:szCs w:val="21"/>
        </w:rPr>
        <w:t>transportu i zaopatrzenia</w:t>
      </w:r>
    </w:p>
    <w:p w14:paraId="4372F8B3" w14:textId="77777777" w:rsidR="00AA42A6" w:rsidRPr="009E75A7" w:rsidRDefault="00AA42A6" w:rsidP="00AA42A6">
      <w:pPr>
        <w:tabs>
          <w:tab w:val="left" w:pos="284"/>
        </w:tabs>
        <w:ind w:left="426" w:hanging="142"/>
        <w:rPr>
          <w:rFonts w:ascii="Arial" w:hAnsi="Arial" w:cs="Arial"/>
          <w:sz w:val="21"/>
          <w:szCs w:val="21"/>
        </w:rPr>
      </w:pPr>
      <w:r w:rsidRPr="009E75A7">
        <w:rPr>
          <w:rFonts w:ascii="Arial" w:hAnsi="Arial" w:cs="Arial"/>
          <w:sz w:val="21"/>
          <w:szCs w:val="21"/>
        </w:rPr>
        <w:t xml:space="preserve">  Urząd Marszałkowski Województwa Śląskiego</w:t>
      </w:r>
    </w:p>
    <w:p w14:paraId="2CBBBE20" w14:textId="6BB4F0EE" w:rsidR="00AA42A6" w:rsidRPr="009E75A7" w:rsidRDefault="00AA42A6" w:rsidP="00AA42A6">
      <w:pPr>
        <w:ind w:left="426" w:hanging="142"/>
        <w:rPr>
          <w:rFonts w:ascii="Arial" w:hAnsi="Arial" w:cs="Arial"/>
          <w:sz w:val="21"/>
          <w:szCs w:val="21"/>
          <w:lang w:val="en-US"/>
        </w:rPr>
      </w:pPr>
      <w:r w:rsidRPr="009E75A7">
        <w:rPr>
          <w:rFonts w:ascii="Arial" w:hAnsi="Arial" w:cs="Arial"/>
          <w:sz w:val="21"/>
          <w:szCs w:val="21"/>
          <w:lang w:val="en-US"/>
        </w:rPr>
        <w:t xml:space="preserve">  tel. </w:t>
      </w:r>
      <w:r w:rsidR="002B04D9">
        <w:rPr>
          <w:rFonts w:ascii="Arial" w:hAnsi="Arial" w:cs="Arial"/>
          <w:sz w:val="21"/>
          <w:szCs w:val="21"/>
          <w:lang w:val="en-US"/>
        </w:rPr>
        <w:t>(</w:t>
      </w:r>
      <w:r w:rsidRPr="009E75A7">
        <w:rPr>
          <w:rFonts w:ascii="Arial" w:hAnsi="Arial" w:cs="Arial"/>
          <w:sz w:val="21"/>
          <w:szCs w:val="21"/>
          <w:lang w:val="en-US"/>
        </w:rPr>
        <w:t>32</w:t>
      </w:r>
      <w:r w:rsidR="002B04D9">
        <w:rPr>
          <w:rFonts w:ascii="Arial" w:hAnsi="Arial" w:cs="Arial"/>
          <w:sz w:val="21"/>
          <w:szCs w:val="21"/>
          <w:lang w:val="en-US"/>
        </w:rPr>
        <w:t>)</w:t>
      </w:r>
      <w:r w:rsidRPr="009E75A7">
        <w:rPr>
          <w:rFonts w:ascii="Arial" w:hAnsi="Arial" w:cs="Arial"/>
          <w:sz w:val="21"/>
          <w:szCs w:val="21"/>
          <w:lang w:val="en-US"/>
        </w:rPr>
        <w:t xml:space="preserve"> 20 78</w:t>
      </w:r>
      <w:r w:rsidR="009E75A7" w:rsidRPr="009E75A7">
        <w:rPr>
          <w:rFonts w:ascii="Arial" w:hAnsi="Arial" w:cs="Arial"/>
          <w:sz w:val="21"/>
          <w:szCs w:val="21"/>
          <w:lang w:val="en-US"/>
        </w:rPr>
        <w:t> </w:t>
      </w:r>
      <w:r w:rsidR="00AB363B">
        <w:rPr>
          <w:rFonts w:ascii="Arial" w:hAnsi="Arial" w:cs="Arial"/>
          <w:sz w:val="21"/>
          <w:szCs w:val="21"/>
          <w:lang w:val="en-US"/>
        </w:rPr>
        <w:t>271</w:t>
      </w:r>
      <w:r w:rsidR="009E75A7" w:rsidRPr="009E75A7">
        <w:rPr>
          <w:rFonts w:ascii="Arial" w:hAnsi="Arial" w:cs="Arial"/>
          <w:sz w:val="21"/>
          <w:szCs w:val="21"/>
          <w:lang w:val="en-US"/>
        </w:rPr>
        <w:t xml:space="preserve">, </w:t>
      </w:r>
      <w:r w:rsidRPr="009E75A7">
        <w:rPr>
          <w:rFonts w:ascii="Arial" w:hAnsi="Arial" w:cs="Arial"/>
          <w:sz w:val="21"/>
          <w:szCs w:val="21"/>
          <w:lang w:val="en-US"/>
        </w:rPr>
        <w:t>e-mail</w:t>
      </w:r>
      <w:bookmarkStart w:id="9" w:name="_Hlk29795439"/>
      <w:r w:rsidRPr="009E75A7">
        <w:rPr>
          <w:rFonts w:ascii="Arial" w:hAnsi="Arial" w:cs="Arial"/>
          <w:sz w:val="21"/>
          <w:szCs w:val="21"/>
          <w:lang w:val="en-US"/>
        </w:rPr>
        <w:t xml:space="preserve">: </w:t>
      </w:r>
      <w:r w:rsidR="00AB363B">
        <w:rPr>
          <w:rFonts w:ascii="Arial" w:hAnsi="Arial" w:cs="Arial"/>
          <w:sz w:val="21"/>
          <w:szCs w:val="21"/>
          <w:lang w:val="en-US"/>
        </w:rPr>
        <w:t>marcin</w:t>
      </w:r>
      <w:r w:rsidR="009E75A7" w:rsidRPr="009E75A7">
        <w:rPr>
          <w:rFonts w:ascii="Arial" w:hAnsi="Arial" w:cs="Arial"/>
          <w:sz w:val="21"/>
          <w:szCs w:val="21"/>
          <w:lang w:val="en-US"/>
        </w:rPr>
        <w:t>.</w:t>
      </w:r>
      <w:r w:rsidR="00AB363B">
        <w:rPr>
          <w:rFonts w:ascii="Arial" w:hAnsi="Arial" w:cs="Arial"/>
          <w:sz w:val="21"/>
          <w:szCs w:val="21"/>
          <w:lang w:val="en-US"/>
        </w:rPr>
        <w:t>paleczny</w:t>
      </w:r>
      <w:r w:rsidR="009E75A7" w:rsidRPr="009E75A7">
        <w:rPr>
          <w:rFonts w:ascii="Arial" w:hAnsi="Arial" w:cs="Arial"/>
          <w:sz w:val="21"/>
          <w:szCs w:val="21"/>
          <w:lang w:val="en-US"/>
        </w:rPr>
        <w:t>@slaskie.pl</w:t>
      </w:r>
      <w:r w:rsidRPr="009E75A7">
        <w:rPr>
          <w:rFonts w:ascii="Arial" w:hAnsi="Arial" w:cs="Arial"/>
          <w:sz w:val="21"/>
          <w:szCs w:val="21"/>
          <w:lang w:val="en-US"/>
        </w:rPr>
        <w:t xml:space="preserve"> </w:t>
      </w:r>
      <w:bookmarkEnd w:id="9"/>
    </w:p>
    <w:p w14:paraId="397995F6" w14:textId="77777777" w:rsidR="00AA42A6" w:rsidRPr="000E174D" w:rsidRDefault="00AA42A6" w:rsidP="00AA42A6">
      <w:pPr>
        <w:tabs>
          <w:tab w:val="left" w:pos="284"/>
        </w:tabs>
        <w:rPr>
          <w:rFonts w:ascii="Arial" w:hAnsi="Arial" w:cs="Arial"/>
          <w:sz w:val="21"/>
          <w:szCs w:val="21"/>
          <w:lang w:val="en-US"/>
        </w:rPr>
      </w:pPr>
    </w:p>
    <w:p w14:paraId="087ACB06" w14:textId="77777777" w:rsidR="00AA42A6" w:rsidRPr="000E174D" w:rsidRDefault="00AA42A6" w:rsidP="00AA42A6">
      <w:pPr>
        <w:widowControl w:val="0"/>
        <w:numPr>
          <w:ilvl w:val="0"/>
          <w:numId w:val="3"/>
        </w:numPr>
        <w:suppressAutoHyphens/>
        <w:spacing w:line="240" w:lineRule="auto"/>
        <w:ind w:left="851" w:hanging="425"/>
        <w:jc w:val="left"/>
        <w:rPr>
          <w:rFonts w:ascii="Arial" w:hAnsi="Arial" w:cs="Arial"/>
          <w:b/>
          <w:bCs/>
          <w:i/>
          <w:iCs/>
          <w:sz w:val="21"/>
          <w:szCs w:val="21"/>
        </w:rPr>
      </w:pPr>
      <w:r w:rsidRPr="000E174D">
        <w:rPr>
          <w:rFonts w:ascii="Arial" w:hAnsi="Arial" w:cs="Arial"/>
          <w:b/>
          <w:bCs/>
          <w:i/>
          <w:iCs/>
          <w:sz w:val="21"/>
          <w:szCs w:val="21"/>
        </w:rPr>
        <w:t>Inne</w:t>
      </w:r>
    </w:p>
    <w:p w14:paraId="69CB51AF" w14:textId="77777777" w:rsidR="00AA42A6" w:rsidRPr="00FE0836" w:rsidRDefault="00AA42A6" w:rsidP="00AA42A6">
      <w:pPr>
        <w:widowControl w:val="0"/>
        <w:suppressAutoHyphens/>
        <w:spacing w:line="240" w:lineRule="auto"/>
        <w:ind w:left="851"/>
        <w:jc w:val="lef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809A2BB" w14:textId="77777777" w:rsidR="00AA42A6" w:rsidRPr="000E174D" w:rsidRDefault="00AA42A6" w:rsidP="00AA42A6">
      <w:pPr>
        <w:widowControl w:val="0"/>
        <w:numPr>
          <w:ilvl w:val="0"/>
          <w:numId w:val="2"/>
        </w:numPr>
        <w:suppressAutoHyphens/>
        <w:ind w:left="709" w:hanging="283"/>
        <w:rPr>
          <w:rFonts w:ascii="Arial" w:hAnsi="Arial" w:cs="Arial"/>
          <w:sz w:val="21"/>
          <w:szCs w:val="21"/>
        </w:rPr>
      </w:pPr>
      <w:r w:rsidRPr="000E174D">
        <w:rPr>
          <w:rFonts w:ascii="Arial" w:hAnsi="Arial" w:cs="Arial"/>
          <w:sz w:val="21"/>
          <w:szCs w:val="21"/>
        </w:rPr>
        <w:t>Zamawiający nie będzie rozpatrywał ofert złożonych po upływie terminu na składanie ofert.</w:t>
      </w:r>
    </w:p>
    <w:p w14:paraId="64B4B8F2" w14:textId="77777777" w:rsidR="00AA42A6" w:rsidRPr="000E174D" w:rsidRDefault="00AA42A6" w:rsidP="00AA42A6">
      <w:pPr>
        <w:widowControl w:val="0"/>
        <w:numPr>
          <w:ilvl w:val="0"/>
          <w:numId w:val="2"/>
        </w:numPr>
        <w:suppressAutoHyphens/>
        <w:ind w:left="709" w:hanging="283"/>
        <w:rPr>
          <w:rFonts w:ascii="Arial" w:hAnsi="Arial" w:cs="Arial"/>
          <w:sz w:val="21"/>
          <w:szCs w:val="21"/>
        </w:rPr>
      </w:pPr>
      <w:r w:rsidRPr="000E174D">
        <w:rPr>
          <w:rFonts w:ascii="Arial" w:hAnsi="Arial" w:cs="Arial"/>
          <w:sz w:val="21"/>
          <w:szCs w:val="21"/>
        </w:rPr>
        <w:t>Wykonawcom nie przysługuje zwrot kosztów udziału w postępowaniu.</w:t>
      </w:r>
    </w:p>
    <w:p w14:paraId="04281407" w14:textId="77777777" w:rsidR="00AA42A6" w:rsidRPr="000E174D" w:rsidRDefault="00AA42A6" w:rsidP="00AA42A6">
      <w:pPr>
        <w:widowControl w:val="0"/>
        <w:numPr>
          <w:ilvl w:val="0"/>
          <w:numId w:val="2"/>
        </w:numPr>
        <w:suppressAutoHyphens/>
        <w:ind w:left="709" w:hanging="283"/>
        <w:rPr>
          <w:rFonts w:ascii="Arial" w:hAnsi="Arial" w:cs="Arial"/>
          <w:sz w:val="21"/>
          <w:szCs w:val="21"/>
        </w:rPr>
      </w:pPr>
      <w:r w:rsidRPr="000E174D">
        <w:rPr>
          <w:rFonts w:ascii="Arial" w:hAnsi="Arial" w:cs="Arial"/>
          <w:sz w:val="21"/>
          <w:szCs w:val="21"/>
        </w:rPr>
        <w:t>Informacja o wyborze oferty lub rezygnacji z realizacji zamówienia zostanie przekazana Wykonawcom, którzy złożyli oferty oraz umieszczona na stronach, na których ukazało się zapytanie.</w:t>
      </w:r>
    </w:p>
    <w:p w14:paraId="10950A8A" w14:textId="77777777" w:rsidR="00AA42A6" w:rsidRPr="000B3534" w:rsidRDefault="00AA42A6" w:rsidP="00AA42A6">
      <w:pPr>
        <w:widowControl w:val="0"/>
        <w:numPr>
          <w:ilvl w:val="0"/>
          <w:numId w:val="2"/>
        </w:numPr>
        <w:suppressAutoHyphens/>
        <w:ind w:left="709" w:hanging="283"/>
      </w:pPr>
      <w:r w:rsidRPr="000E174D">
        <w:rPr>
          <w:rFonts w:ascii="Arial" w:hAnsi="Arial" w:cs="Arial"/>
          <w:sz w:val="21"/>
          <w:szCs w:val="21"/>
        </w:rPr>
        <w:t>Komunikacja między Zamawiającym a Wykonawcami odbywa się za pośrednictwem poczty elektronicznej.</w:t>
      </w:r>
    </w:p>
    <w:p w14:paraId="40C21A3D" w14:textId="77777777" w:rsidR="00AA42A6" w:rsidRPr="009F2BE7" w:rsidRDefault="00AA42A6" w:rsidP="00AA42A6">
      <w:pPr>
        <w:widowControl w:val="0"/>
        <w:suppressAutoHyphens/>
        <w:ind w:left="426"/>
      </w:pPr>
    </w:p>
    <w:p w14:paraId="71756249" w14:textId="77777777" w:rsidR="00AA42A6" w:rsidRDefault="00AA42A6" w:rsidP="00AA42A6">
      <w:pPr>
        <w:pStyle w:val="Akapitzlist"/>
        <w:numPr>
          <w:ilvl w:val="0"/>
          <w:numId w:val="3"/>
        </w:numPr>
        <w:ind w:left="993" w:hanging="567"/>
        <w:rPr>
          <w:rFonts w:ascii="Arial" w:hAnsi="Arial" w:cs="Arial"/>
          <w:b/>
          <w:sz w:val="21"/>
          <w:szCs w:val="21"/>
        </w:rPr>
      </w:pPr>
      <w:bookmarkStart w:id="10" w:name="_Toc505926526"/>
      <w:r w:rsidRPr="00743859">
        <w:rPr>
          <w:rFonts w:ascii="Arial" w:hAnsi="Arial" w:cs="Arial"/>
          <w:b/>
          <w:sz w:val="21"/>
          <w:szCs w:val="21"/>
        </w:rPr>
        <w:t>Informacje podawane w przypadku zbierania danych osobowych od osoby, której dane dotyczą.</w:t>
      </w:r>
      <w:bookmarkEnd w:id="10"/>
    </w:p>
    <w:p w14:paraId="3F487957" w14:textId="77777777" w:rsidR="00AA42A6" w:rsidRPr="00743859" w:rsidRDefault="00AA42A6" w:rsidP="00AA42A6">
      <w:pPr>
        <w:pStyle w:val="Akapitzlist"/>
        <w:ind w:left="1418"/>
        <w:rPr>
          <w:rFonts w:ascii="Arial" w:hAnsi="Arial" w:cs="Arial"/>
          <w:b/>
          <w:sz w:val="21"/>
          <w:szCs w:val="21"/>
        </w:rPr>
      </w:pPr>
    </w:p>
    <w:p w14:paraId="2A34CD71" w14:textId="77777777" w:rsidR="00407BFF" w:rsidRPr="00A47035" w:rsidRDefault="00407BFF" w:rsidP="00407BFF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1"/>
          <w:szCs w:val="21"/>
        </w:rPr>
      </w:pPr>
      <w:r w:rsidRPr="00A47035">
        <w:rPr>
          <w:rStyle w:val="normaltextrun"/>
          <w:rFonts w:ascii="Arial" w:hAnsi="Arial" w:cs="Arial"/>
          <w:color w:val="000000"/>
          <w:sz w:val="21"/>
          <w:szCs w:val="21"/>
        </w:rPr>
        <w:t>Zgodnie z art. 13 ust. 1 i ust. 2 ogólnego rozporządzenia UE o ochronie danych osobowych nr 2016/679 z dnia 27 kwietnia 2016 r. informujemy, iż:</w:t>
      </w:r>
    </w:p>
    <w:p w14:paraId="46BA2F9B" w14:textId="77777777" w:rsidR="00407BFF" w:rsidRPr="00A47035" w:rsidRDefault="00407BFF" w:rsidP="00407BFF">
      <w:pPr>
        <w:pStyle w:val="paragraph"/>
        <w:numPr>
          <w:ilvl w:val="0"/>
          <w:numId w:val="39"/>
        </w:numPr>
        <w:spacing w:before="120" w:beforeAutospacing="0" w:after="120" w:afterAutospacing="0"/>
        <w:ind w:left="284" w:hanging="284"/>
        <w:jc w:val="both"/>
        <w:textAlignment w:val="baseline"/>
        <w:rPr>
          <w:rFonts w:ascii="Arial" w:hAnsi="Arial" w:cs="Arial"/>
          <w:sz w:val="21"/>
          <w:szCs w:val="21"/>
        </w:rPr>
      </w:pPr>
      <w:r w:rsidRPr="00A47035">
        <w:rPr>
          <w:rStyle w:val="normaltextrun"/>
          <w:rFonts w:ascii="Arial" w:hAnsi="Arial" w:cs="Arial"/>
          <w:color w:val="000000"/>
          <w:sz w:val="21"/>
          <w:szCs w:val="21"/>
        </w:rPr>
        <w:t xml:space="preserve">Administratorem danych osobowych jest Województwo Śląskie z siedzibą przy ul. Ligonia 46, 40-037 Katowice, adres email: </w:t>
      </w:r>
      <w:hyperlink r:id="rId8" w:tgtFrame="_blank" w:history="1">
        <w:r w:rsidRPr="00A47035">
          <w:rPr>
            <w:rStyle w:val="normaltextrun"/>
            <w:rFonts w:ascii="Arial" w:hAnsi="Arial" w:cs="Arial"/>
            <w:color w:val="000000"/>
            <w:sz w:val="21"/>
            <w:szCs w:val="21"/>
          </w:rPr>
          <w:t>kancelaria@slaskie.pl</w:t>
        </w:r>
      </w:hyperlink>
      <w:r w:rsidRPr="00A47035">
        <w:rPr>
          <w:rStyle w:val="normaltextrun"/>
          <w:rFonts w:ascii="Arial" w:hAnsi="Arial" w:cs="Arial"/>
          <w:color w:val="000000"/>
          <w:sz w:val="21"/>
          <w:szCs w:val="21"/>
        </w:rPr>
        <w:t>, strona internetowa: bip.slaskie.pl.</w:t>
      </w:r>
    </w:p>
    <w:p w14:paraId="6FC1390E" w14:textId="77777777" w:rsidR="00407BFF" w:rsidRPr="00A47035" w:rsidRDefault="00407BFF" w:rsidP="00407BFF">
      <w:pPr>
        <w:pStyle w:val="paragraph"/>
        <w:numPr>
          <w:ilvl w:val="0"/>
          <w:numId w:val="39"/>
        </w:numPr>
        <w:spacing w:before="120" w:beforeAutospacing="0" w:after="12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color w:val="000000"/>
          <w:sz w:val="21"/>
          <w:szCs w:val="21"/>
        </w:rPr>
      </w:pPr>
      <w:r w:rsidRPr="00A47035">
        <w:rPr>
          <w:rStyle w:val="normaltextrun"/>
          <w:rFonts w:ascii="Arial" w:hAnsi="Arial" w:cs="Arial"/>
          <w:color w:val="000000"/>
          <w:sz w:val="21"/>
          <w:szCs w:val="21"/>
        </w:rPr>
        <w:t xml:space="preserve">Została wyznaczona osoba do kontaktu w sprawie przetwarzania danych osobowych (inspektor ochrony danych), adres email: </w:t>
      </w:r>
      <w:hyperlink r:id="rId9" w:tgtFrame="_blank" w:history="1">
        <w:r w:rsidRPr="00A47035">
          <w:rPr>
            <w:rStyle w:val="normaltextrun"/>
            <w:rFonts w:ascii="Arial" w:hAnsi="Arial" w:cs="Arial"/>
            <w:color w:val="000000"/>
            <w:sz w:val="21"/>
            <w:szCs w:val="21"/>
          </w:rPr>
          <w:t>daneosobowe@slaskie.pl</w:t>
        </w:r>
      </w:hyperlink>
      <w:r w:rsidRPr="00A47035">
        <w:rPr>
          <w:rStyle w:val="normaltextrun"/>
          <w:rFonts w:ascii="Arial" w:hAnsi="Arial" w:cs="Arial"/>
          <w:color w:val="000000"/>
          <w:sz w:val="21"/>
          <w:szCs w:val="21"/>
        </w:rPr>
        <w:t>.</w:t>
      </w:r>
    </w:p>
    <w:p w14:paraId="62B6AF91" w14:textId="77777777" w:rsidR="00407BFF" w:rsidRPr="00156F2A" w:rsidRDefault="00407BFF" w:rsidP="00407BFF">
      <w:pPr>
        <w:pStyle w:val="paragraph"/>
        <w:numPr>
          <w:ilvl w:val="0"/>
          <w:numId w:val="39"/>
        </w:numPr>
        <w:spacing w:before="120" w:beforeAutospacing="0" w:after="120" w:afterAutospacing="0"/>
        <w:ind w:left="284" w:hanging="284"/>
        <w:jc w:val="both"/>
        <w:textAlignment w:val="baseline"/>
        <w:rPr>
          <w:rStyle w:val="normaltextrun"/>
          <w:rFonts w:ascii="Arial" w:eastAsiaTheme="minorHAnsi" w:hAnsi="Arial" w:cs="Arial"/>
          <w:color w:val="000000"/>
          <w:sz w:val="21"/>
          <w:szCs w:val="21"/>
          <w:lang w:eastAsia="en-US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D</w:t>
      </w:r>
      <w:r w:rsidRPr="00A47035">
        <w:rPr>
          <w:rStyle w:val="normaltextrun"/>
          <w:rFonts w:ascii="Arial" w:hAnsi="Arial" w:cs="Arial"/>
          <w:color w:val="000000"/>
          <w:sz w:val="21"/>
          <w:szCs w:val="21"/>
        </w:rPr>
        <w:t>ane osobowe będą przetwarzane w następujących celach:</w:t>
      </w:r>
    </w:p>
    <w:p w14:paraId="157A33A8" w14:textId="77777777" w:rsidR="00407BFF" w:rsidRPr="00A47035" w:rsidRDefault="00407BFF" w:rsidP="00407BFF">
      <w:pPr>
        <w:pStyle w:val="paragraph"/>
        <w:numPr>
          <w:ilvl w:val="0"/>
          <w:numId w:val="38"/>
        </w:numPr>
        <w:spacing w:before="120" w:beforeAutospacing="0" w:after="120" w:afterAutospacing="0"/>
        <w:ind w:left="567" w:hanging="283"/>
        <w:jc w:val="both"/>
        <w:textAlignment w:val="baseline"/>
        <w:rPr>
          <w:rStyle w:val="normaltextrun"/>
          <w:rFonts w:ascii="Arial" w:hAnsi="Arial" w:cs="Arial"/>
          <w:color w:val="000000"/>
          <w:sz w:val="21"/>
          <w:szCs w:val="21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 xml:space="preserve">przeprowadzenia postępowania dotyczącego </w:t>
      </w:r>
      <w:r w:rsidRPr="00A47035">
        <w:rPr>
          <w:rStyle w:val="normaltextrun"/>
          <w:rFonts w:ascii="Arial" w:hAnsi="Arial" w:cs="Arial"/>
          <w:color w:val="000000"/>
          <w:sz w:val="21"/>
          <w:szCs w:val="21"/>
        </w:rPr>
        <w:t>udzielenia zamówienia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 xml:space="preserve"> publicznego,</w:t>
      </w:r>
    </w:p>
    <w:p w14:paraId="0C1C6FAD" w14:textId="77777777" w:rsidR="00407BFF" w:rsidRPr="00A47035" w:rsidRDefault="00407BFF" w:rsidP="00407BFF">
      <w:pPr>
        <w:pStyle w:val="paragraph"/>
        <w:numPr>
          <w:ilvl w:val="0"/>
          <w:numId w:val="38"/>
        </w:numPr>
        <w:spacing w:before="120" w:beforeAutospacing="0" w:after="120" w:afterAutospacing="0"/>
        <w:ind w:left="567" w:hanging="283"/>
        <w:jc w:val="both"/>
        <w:textAlignment w:val="baseline"/>
        <w:rPr>
          <w:rStyle w:val="normaltextrun"/>
          <w:rFonts w:ascii="Arial" w:hAnsi="Arial" w:cs="Arial"/>
          <w:color w:val="000000"/>
          <w:sz w:val="21"/>
          <w:szCs w:val="21"/>
        </w:rPr>
      </w:pPr>
      <w:r w:rsidRPr="00A47035">
        <w:rPr>
          <w:rStyle w:val="normaltextrun"/>
          <w:rFonts w:ascii="Arial" w:hAnsi="Arial" w:cs="Arial"/>
          <w:color w:val="000000"/>
          <w:sz w:val="21"/>
          <w:szCs w:val="21"/>
        </w:rPr>
        <w:t>archiwizacji dokumentacji.</w:t>
      </w:r>
    </w:p>
    <w:p w14:paraId="39F509CD" w14:textId="77777777" w:rsidR="00407BFF" w:rsidRPr="00DD15B2" w:rsidRDefault="00407BFF" w:rsidP="00407BFF">
      <w:pPr>
        <w:pStyle w:val="paragraph"/>
        <w:numPr>
          <w:ilvl w:val="0"/>
          <w:numId w:val="39"/>
        </w:numPr>
        <w:spacing w:before="120" w:beforeAutospacing="0" w:after="12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1"/>
          <w:szCs w:val="21"/>
        </w:rPr>
      </w:pPr>
      <w:r w:rsidRPr="00DD15B2">
        <w:rPr>
          <w:rStyle w:val="normaltextrun"/>
          <w:rFonts w:ascii="Arial" w:hAnsi="Arial" w:cs="Arial"/>
          <w:color w:val="000000"/>
          <w:sz w:val="21"/>
          <w:szCs w:val="21"/>
        </w:rPr>
        <w:t>Podstawą prawną przetwarzania danych osobowych jest obowiązek prawny administratora (art. 6 ust. 1 lit. c rozporządzenia), wynikający z przepisów prawa:</w:t>
      </w:r>
    </w:p>
    <w:p w14:paraId="0885E208" w14:textId="77777777" w:rsidR="00407BFF" w:rsidRPr="00DD15B2" w:rsidRDefault="00407BFF" w:rsidP="00407BFF">
      <w:pPr>
        <w:pStyle w:val="paragraph"/>
        <w:numPr>
          <w:ilvl w:val="0"/>
          <w:numId w:val="40"/>
        </w:numPr>
        <w:spacing w:before="120" w:beforeAutospacing="0" w:after="120" w:afterAutospacing="0"/>
        <w:ind w:left="567" w:hanging="283"/>
        <w:jc w:val="both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DD15B2">
        <w:rPr>
          <w:rStyle w:val="normaltextrun"/>
          <w:rFonts w:ascii="Arial" w:hAnsi="Arial" w:cs="Arial"/>
          <w:sz w:val="21"/>
          <w:szCs w:val="21"/>
        </w:rPr>
        <w:t xml:space="preserve">ustawy </w:t>
      </w:r>
      <w:r w:rsidRPr="00DD15B2">
        <w:rPr>
          <w:rFonts w:ascii="Arial" w:hAnsi="Arial" w:cs="Arial"/>
          <w:sz w:val="21"/>
          <w:szCs w:val="21"/>
        </w:rPr>
        <w:t>z dnia 27 sierpnia 2009 r. o finansach publicznych (w szczególności art. 44),</w:t>
      </w:r>
    </w:p>
    <w:p w14:paraId="133CF73E" w14:textId="77777777" w:rsidR="00407BFF" w:rsidRPr="00DD15B2" w:rsidRDefault="00407BFF" w:rsidP="00407BFF">
      <w:pPr>
        <w:pStyle w:val="paragraph"/>
        <w:numPr>
          <w:ilvl w:val="0"/>
          <w:numId w:val="40"/>
        </w:numPr>
        <w:spacing w:before="120" w:beforeAutospacing="0" w:after="120" w:afterAutospacing="0"/>
        <w:ind w:left="567" w:hanging="283"/>
        <w:jc w:val="both"/>
        <w:textAlignment w:val="baseline"/>
        <w:rPr>
          <w:rFonts w:ascii="Arial" w:hAnsi="Arial" w:cs="Arial"/>
          <w:sz w:val="21"/>
          <w:szCs w:val="21"/>
        </w:rPr>
      </w:pPr>
      <w:r w:rsidRPr="00DD15B2">
        <w:rPr>
          <w:rFonts w:ascii="Arial" w:hAnsi="Arial" w:cs="Arial"/>
          <w:sz w:val="21"/>
          <w:szCs w:val="21"/>
        </w:rPr>
        <w:lastRenderedPageBreak/>
        <w:t>dotyczących wydatkowania środków UE, w związku z zachowaniem zasady konkurencyjności,</w:t>
      </w:r>
    </w:p>
    <w:p w14:paraId="24E5D10E" w14:textId="77777777" w:rsidR="00407BFF" w:rsidRPr="00DD15B2" w:rsidRDefault="00407BFF" w:rsidP="00407BFF">
      <w:pPr>
        <w:pStyle w:val="paragraph"/>
        <w:numPr>
          <w:ilvl w:val="0"/>
          <w:numId w:val="40"/>
        </w:numPr>
        <w:spacing w:before="120" w:beforeAutospacing="0" w:after="120" w:afterAutospacing="0"/>
        <w:ind w:left="567" w:hanging="283"/>
        <w:jc w:val="both"/>
        <w:textAlignment w:val="baseline"/>
        <w:rPr>
          <w:rFonts w:ascii="Arial" w:hAnsi="Arial" w:cs="Arial"/>
          <w:sz w:val="21"/>
          <w:szCs w:val="21"/>
        </w:rPr>
      </w:pPr>
      <w:r w:rsidRPr="00DD15B2">
        <w:rPr>
          <w:rStyle w:val="normaltextrun"/>
          <w:rFonts w:ascii="Arial" w:hAnsi="Arial" w:cs="Arial"/>
          <w:sz w:val="21"/>
          <w:szCs w:val="21"/>
        </w:rPr>
        <w:t>ustawy</w:t>
      </w:r>
      <w:r w:rsidRPr="00DD15B2">
        <w:rPr>
          <w:rStyle w:val="normaltextrun"/>
          <w:rFonts w:ascii="Arial" w:hAnsi="Arial" w:cs="Arial"/>
          <w:color w:val="000000"/>
          <w:sz w:val="21"/>
          <w:szCs w:val="21"/>
        </w:rPr>
        <w:t xml:space="preserve"> </w:t>
      </w:r>
      <w:r w:rsidRPr="00DD15B2">
        <w:rPr>
          <w:rStyle w:val="normaltextrun"/>
          <w:rFonts w:ascii="Arial" w:hAnsi="Arial" w:cs="Arial"/>
          <w:sz w:val="21"/>
          <w:szCs w:val="21"/>
        </w:rPr>
        <w:t>z dnia 14 lipca 1983 r. o narodowym zasobie archiwalnym i archiwach.</w:t>
      </w:r>
    </w:p>
    <w:p w14:paraId="1F91BD29" w14:textId="77777777" w:rsidR="00407BFF" w:rsidRPr="00A47035" w:rsidRDefault="00407BFF" w:rsidP="00407BFF">
      <w:pPr>
        <w:pStyle w:val="paragraph"/>
        <w:numPr>
          <w:ilvl w:val="0"/>
          <w:numId w:val="39"/>
        </w:numPr>
        <w:spacing w:before="120" w:beforeAutospacing="0" w:after="12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color w:val="000000"/>
          <w:sz w:val="21"/>
          <w:szCs w:val="21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D</w:t>
      </w:r>
      <w:r w:rsidRPr="00DD15B2">
        <w:rPr>
          <w:rStyle w:val="normaltextrun"/>
          <w:rFonts w:ascii="Arial" w:hAnsi="Arial" w:cs="Arial"/>
          <w:color w:val="000000"/>
          <w:sz w:val="21"/>
          <w:szCs w:val="21"/>
        </w:rPr>
        <w:t>ane osobowe będą ujawniane osobom upoważnionym przez administratora danych osobowych, podmiotom upoważnionym na podstawie przepisów prawa, operatorowi pocztowemu lub</w:t>
      </w:r>
      <w:r w:rsidRPr="00A47035">
        <w:rPr>
          <w:rStyle w:val="normaltextrun"/>
          <w:rFonts w:ascii="Arial" w:hAnsi="Arial" w:cs="Arial"/>
          <w:color w:val="000000"/>
          <w:sz w:val="21"/>
          <w:szCs w:val="21"/>
        </w:rPr>
        <w:t xml:space="preserve"> kurierowi (w 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>zakresie</w:t>
      </w:r>
      <w:r w:rsidRPr="00A47035">
        <w:rPr>
          <w:rStyle w:val="normaltextrun"/>
          <w:rFonts w:ascii="Arial" w:hAnsi="Arial" w:cs="Arial"/>
          <w:color w:val="000000"/>
          <w:sz w:val="21"/>
          <w:szCs w:val="21"/>
        </w:rPr>
        <w:t xml:space="preserve"> korespondencji papierowej), operatorowi platformy komunikacji elektronicznej (w 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>zakresie</w:t>
      </w:r>
      <w:r w:rsidRPr="00A47035">
        <w:rPr>
          <w:rStyle w:val="normaltextrun"/>
          <w:rFonts w:ascii="Arial" w:hAnsi="Arial" w:cs="Arial"/>
          <w:color w:val="000000"/>
          <w:sz w:val="21"/>
          <w:szCs w:val="21"/>
        </w:rPr>
        <w:t xml:space="preserve"> komunikacji elektronicznej),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 xml:space="preserve"> </w:t>
      </w:r>
      <w:r w:rsidRPr="00A47035">
        <w:rPr>
          <w:rStyle w:val="normaltextrun"/>
          <w:rFonts w:ascii="Arial" w:hAnsi="Arial" w:cs="Arial"/>
          <w:color w:val="000000"/>
          <w:sz w:val="21"/>
          <w:szCs w:val="21"/>
        </w:rPr>
        <w:t>podmiotom realizującym archiwizację, podmiotom zapewniającym obsługę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 xml:space="preserve"> </w:t>
      </w:r>
      <w:r w:rsidRPr="00A47035">
        <w:rPr>
          <w:rStyle w:val="normaltextrun"/>
          <w:rFonts w:ascii="Arial" w:hAnsi="Arial" w:cs="Arial"/>
          <w:color w:val="000000"/>
          <w:sz w:val="21"/>
          <w:szCs w:val="21"/>
        </w:rPr>
        <w:t>teleinformatyczną Urzędu Marszałkowskiego Województwa Śląskiego.</w:t>
      </w:r>
    </w:p>
    <w:p w14:paraId="351294C7" w14:textId="77777777" w:rsidR="00407BFF" w:rsidRPr="00A47035" w:rsidRDefault="00407BFF" w:rsidP="00407BFF">
      <w:pPr>
        <w:pStyle w:val="paragraph"/>
        <w:spacing w:before="120" w:beforeAutospacing="0" w:after="120" w:afterAutospacing="0"/>
        <w:ind w:left="284"/>
        <w:jc w:val="both"/>
        <w:textAlignment w:val="baseline"/>
        <w:rPr>
          <w:rStyle w:val="normaltextrun"/>
          <w:rFonts w:ascii="Arial" w:hAnsi="Arial" w:cs="Arial"/>
          <w:color w:val="000000"/>
          <w:sz w:val="21"/>
          <w:szCs w:val="21"/>
        </w:rPr>
      </w:pPr>
      <w:r w:rsidRPr="00DD15B2">
        <w:rPr>
          <w:rStyle w:val="normaltextrun"/>
          <w:rFonts w:ascii="Arial" w:hAnsi="Arial" w:cs="Arial"/>
          <w:color w:val="000000"/>
          <w:sz w:val="21"/>
          <w:szCs w:val="21"/>
        </w:rPr>
        <w:t>Ze względu na objęcie zamówienia dofinansowaniem ze środków UE,</w:t>
      </w:r>
      <w:r w:rsidRPr="00DD15B2" w:rsidDel="00E11E26">
        <w:rPr>
          <w:rStyle w:val="normaltextrun"/>
          <w:rFonts w:ascii="Arial" w:hAnsi="Arial" w:cs="Arial"/>
          <w:color w:val="000000"/>
          <w:sz w:val="21"/>
          <w:szCs w:val="21"/>
        </w:rPr>
        <w:t xml:space="preserve"> </w:t>
      </w:r>
      <w:r w:rsidRPr="00DD15B2">
        <w:rPr>
          <w:rStyle w:val="normaltextrun"/>
          <w:rFonts w:ascii="Arial" w:hAnsi="Arial" w:cs="Arial"/>
          <w:color w:val="000000"/>
          <w:sz w:val="21"/>
          <w:szCs w:val="21"/>
        </w:rPr>
        <w:t>odbiorcą danych będzie także Minister właściwy do spraw rozwoju regionalnego prowadzący Bazę Konkurencyjności (niezbędny, minimalny zakres danych to: imię i nazwisko oferenta, NIP, siedziba albo adres oraz cena oferty), właściwa Instytucja Zarządzająca i /lub Pośrednicząca zarządzająca programem, z którego pozyskano dofinansowanie.</w:t>
      </w:r>
      <w:r w:rsidRPr="00DD15B2" w:rsidDel="00897124">
        <w:rPr>
          <w:rStyle w:val="normaltextrun"/>
          <w:rFonts w:ascii="Arial" w:hAnsi="Arial" w:cs="Arial"/>
          <w:color w:val="000000"/>
          <w:sz w:val="21"/>
          <w:szCs w:val="21"/>
        </w:rPr>
        <w:t xml:space="preserve"> </w:t>
      </w:r>
    </w:p>
    <w:p w14:paraId="24E269B1" w14:textId="77777777" w:rsidR="00407BFF" w:rsidRPr="00313BB7" w:rsidRDefault="00407BFF" w:rsidP="00407BFF">
      <w:pPr>
        <w:pStyle w:val="paragraph"/>
        <w:spacing w:before="120" w:beforeAutospacing="0" w:after="120" w:afterAutospacing="0"/>
        <w:ind w:left="284"/>
        <w:jc w:val="both"/>
        <w:textAlignment w:val="baseline"/>
        <w:rPr>
          <w:rStyle w:val="normaltextrun"/>
          <w:rFonts w:ascii="Arial" w:hAnsi="Arial" w:cs="Arial"/>
          <w:color w:val="000000"/>
          <w:sz w:val="21"/>
          <w:szCs w:val="21"/>
        </w:rPr>
      </w:pPr>
      <w:r w:rsidRPr="009F4DB2">
        <w:rPr>
          <w:rStyle w:val="normaltextrun"/>
          <w:rFonts w:ascii="Arial" w:hAnsi="Arial" w:cs="Arial"/>
          <w:color w:val="000000"/>
          <w:sz w:val="21"/>
          <w:szCs w:val="21"/>
        </w:rPr>
        <w:t>W zakresie stanowiącym informację publiczną dane będą ujawniane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 xml:space="preserve"> każdemu</w:t>
      </w:r>
      <w:r w:rsidRPr="009F4DB2">
        <w:rPr>
          <w:rStyle w:val="normaltextrun"/>
          <w:rFonts w:ascii="Arial" w:hAnsi="Arial" w:cs="Arial"/>
          <w:color w:val="000000"/>
          <w:sz w:val="21"/>
          <w:szCs w:val="21"/>
        </w:rPr>
        <w:t xml:space="preserve"> zainteresowanemu taką informacją na mocy przepisów prawa oraz publikowane w BIP Urzędu.</w:t>
      </w:r>
    </w:p>
    <w:p w14:paraId="1CFD6526" w14:textId="2C7804FD" w:rsidR="00407BFF" w:rsidRDefault="00407BFF" w:rsidP="00407BFF">
      <w:pPr>
        <w:pStyle w:val="paragraph"/>
        <w:numPr>
          <w:ilvl w:val="0"/>
          <w:numId w:val="39"/>
        </w:numPr>
        <w:spacing w:before="120" w:beforeAutospacing="0" w:after="12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color w:val="000000"/>
          <w:sz w:val="21"/>
          <w:szCs w:val="21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D</w:t>
      </w:r>
      <w:r w:rsidRPr="00A47035">
        <w:rPr>
          <w:rStyle w:val="normaltextrun"/>
          <w:rFonts w:ascii="Arial" w:hAnsi="Arial" w:cs="Arial"/>
          <w:color w:val="000000"/>
          <w:sz w:val="21"/>
          <w:szCs w:val="21"/>
        </w:rPr>
        <w:t>ane osobowe będą przechowywane przez okres wynikający z przepisów prawa dot. archiwizacji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 xml:space="preserve"> (minimum </w:t>
      </w:r>
      <w:r w:rsidR="00920997">
        <w:rPr>
          <w:rStyle w:val="normaltextrun"/>
          <w:rFonts w:ascii="Arial" w:hAnsi="Arial" w:cs="Arial"/>
          <w:color w:val="000000"/>
          <w:sz w:val="21"/>
          <w:szCs w:val="21"/>
        </w:rPr>
        <w:t>10</w:t>
      </w:r>
      <w:r w:rsidRPr="0038635C">
        <w:rPr>
          <w:rStyle w:val="normaltextrun"/>
          <w:rFonts w:ascii="Arial" w:hAnsi="Arial" w:cs="Arial"/>
          <w:color w:val="000000"/>
          <w:sz w:val="21"/>
          <w:szCs w:val="21"/>
        </w:rPr>
        <w:t xml:space="preserve"> lat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 xml:space="preserve"> od zakończenia sprawy) </w:t>
      </w:r>
      <w:r w:rsidRPr="00DD15B2">
        <w:rPr>
          <w:rStyle w:val="normaltextrun"/>
          <w:rFonts w:ascii="Arial" w:hAnsi="Arial" w:cs="Arial"/>
          <w:color w:val="000000"/>
          <w:sz w:val="21"/>
          <w:szCs w:val="21"/>
        </w:rPr>
        <w:t>a następnie przez wymagany okres przechowywania dokumentacji projektu na podstawie art. 140 Rozporządzenia Parlamentu Europejskiego Rady nr 1303/2013 z dnia 17 grudnia 2013 r.</w:t>
      </w:r>
    </w:p>
    <w:p w14:paraId="401E1EF9" w14:textId="77777777" w:rsidR="00407BFF" w:rsidRPr="00A47035" w:rsidRDefault="00407BFF" w:rsidP="00407BFF">
      <w:pPr>
        <w:pStyle w:val="paragraph"/>
        <w:numPr>
          <w:ilvl w:val="0"/>
          <w:numId w:val="39"/>
        </w:numPr>
        <w:spacing w:before="120" w:beforeAutospacing="0" w:after="12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color w:val="000000"/>
          <w:sz w:val="21"/>
          <w:szCs w:val="21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P</w:t>
      </w:r>
      <w:r w:rsidRPr="00A47035">
        <w:rPr>
          <w:rStyle w:val="normaltextrun"/>
          <w:rFonts w:ascii="Arial" w:hAnsi="Arial" w:cs="Arial"/>
          <w:color w:val="000000"/>
          <w:sz w:val="21"/>
          <w:szCs w:val="21"/>
        </w:rPr>
        <w:t>rzysługuje Pani/Panu prawo dostępu do treści swoich danych oraz prawo żądania ich sprostowania, usunięcia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 xml:space="preserve"> </w:t>
      </w:r>
      <w:r w:rsidRPr="00F76A9E">
        <w:rPr>
          <w:rStyle w:val="normaltextrun"/>
          <w:rFonts w:ascii="Arial" w:hAnsi="Arial" w:cs="Arial"/>
          <w:color w:val="000000"/>
          <w:sz w:val="21"/>
          <w:szCs w:val="21"/>
        </w:rPr>
        <w:t>(przy uwzględnieniu ograniczeń z art. 17 ust. 3 rozporządzenia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>)</w:t>
      </w:r>
      <w:r w:rsidRPr="00A47035">
        <w:rPr>
          <w:rStyle w:val="normaltextrun"/>
          <w:rFonts w:ascii="Arial" w:hAnsi="Arial" w:cs="Arial"/>
          <w:color w:val="000000"/>
          <w:sz w:val="21"/>
          <w:szCs w:val="21"/>
        </w:rPr>
        <w:t xml:space="preserve"> lub ograniczenia przetwarzania, prawo wniesienia skargi do Prezesa Urzędu Ochrony Danych Osobowych.</w:t>
      </w:r>
    </w:p>
    <w:p w14:paraId="5E970AD3" w14:textId="77777777" w:rsidR="00407BFF" w:rsidRPr="00A47035" w:rsidRDefault="00407BFF" w:rsidP="00407BFF">
      <w:pPr>
        <w:pStyle w:val="paragraph"/>
        <w:numPr>
          <w:ilvl w:val="0"/>
          <w:numId w:val="39"/>
        </w:numPr>
        <w:spacing w:before="120" w:beforeAutospacing="0" w:after="12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color w:val="000000"/>
          <w:sz w:val="21"/>
          <w:szCs w:val="21"/>
        </w:rPr>
      </w:pPr>
      <w:r w:rsidRPr="00A47035">
        <w:rPr>
          <w:rStyle w:val="normaltextrun"/>
          <w:rFonts w:ascii="Arial" w:hAnsi="Arial" w:cs="Arial"/>
          <w:color w:val="000000"/>
          <w:sz w:val="21"/>
          <w:szCs w:val="21"/>
        </w:rPr>
        <w:t>Podanie danych osobowych jest warunkiem udziału w postępowaniu oraz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 xml:space="preserve"> w przypadku wyboru oferty -</w:t>
      </w:r>
      <w:r w:rsidRPr="00A47035">
        <w:rPr>
          <w:rStyle w:val="normaltextrun"/>
          <w:rFonts w:ascii="Arial" w:hAnsi="Arial" w:cs="Arial"/>
          <w:color w:val="000000"/>
          <w:sz w:val="21"/>
          <w:szCs w:val="21"/>
        </w:rPr>
        <w:t xml:space="preserve"> warunkiem zawarcia umowy. Podanie danych jest obowiązkowe, a konsekwencją niepodania danych osobowych będzie brak możliwości udziału w postępowaniu.</w:t>
      </w:r>
    </w:p>
    <w:p w14:paraId="63872EB8" w14:textId="77777777" w:rsidR="00407BFF" w:rsidRPr="00A47035" w:rsidRDefault="00407BFF" w:rsidP="00407BFF">
      <w:pPr>
        <w:pStyle w:val="paragraph"/>
        <w:numPr>
          <w:ilvl w:val="0"/>
          <w:numId w:val="39"/>
        </w:numPr>
        <w:spacing w:before="120" w:beforeAutospacing="0" w:after="120" w:afterAutospacing="0"/>
        <w:ind w:left="284" w:hanging="284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D</w:t>
      </w:r>
      <w:r w:rsidRPr="00A47035">
        <w:rPr>
          <w:rStyle w:val="normaltextrun"/>
          <w:rFonts w:ascii="Arial" w:hAnsi="Arial" w:cs="Arial"/>
          <w:color w:val="000000"/>
          <w:sz w:val="21"/>
          <w:szCs w:val="21"/>
        </w:rPr>
        <w:t>ane osobowe nie będą wykorzystywane do zautomatyzowanego podejmowania decyzji ani profilowania, o którym mowa w art. 22 rozporządzenia.</w:t>
      </w:r>
    </w:p>
    <w:p w14:paraId="5D8F654A" w14:textId="77777777" w:rsidR="009F2BE7" w:rsidRPr="000E174D" w:rsidRDefault="009F2BE7" w:rsidP="00F25DC4">
      <w:pPr>
        <w:spacing w:after="120"/>
      </w:pPr>
    </w:p>
    <w:sectPr w:rsidR="009F2BE7" w:rsidRPr="000E174D" w:rsidSect="0061472D">
      <w:footerReference w:type="default" r:id="rId10"/>
      <w:headerReference w:type="first" r:id="rId11"/>
      <w:footerReference w:type="first" r:id="rId12"/>
      <w:pgSz w:w="11906" w:h="16838"/>
      <w:pgMar w:top="1452" w:right="1418" w:bottom="992" w:left="1418" w:header="0" w:footer="380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D55A2" w14:textId="77777777" w:rsidR="00B8467E" w:rsidRDefault="00B8467E" w:rsidP="00893110">
      <w:pPr>
        <w:spacing w:line="240" w:lineRule="auto"/>
      </w:pPr>
      <w:r>
        <w:separator/>
      </w:r>
    </w:p>
  </w:endnote>
  <w:endnote w:type="continuationSeparator" w:id="0">
    <w:p w14:paraId="38D88553" w14:textId="77777777" w:rsidR="00B8467E" w:rsidRDefault="00B8467E" w:rsidP="008931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83092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C7FF9EA" w14:textId="335D9D3F" w:rsidR="00F25DC4" w:rsidRDefault="00F25DC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F68A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F68A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EBF0D4E" w14:textId="77777777" w:rsidR="008322C0" w:rsidRDefault="008322C0">
    <w:pPr>
      <w:tabs>
        <w:tab w:val="center" w:pos="4536"/>
        <w:tab w:val="right" w:pos="9072"/>
      </w:tabs>
      <w:jc w:val="center"/>
      <w:rPr>
        <w:sz w:val="16"/>
        <w:szCs w:val="16"/>
        <w:lang w:eastAsia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BB889" w14:textId="1236261E" w:rsidR="00731F6B" w:rsidRPr="006A5125" w:rsidRDefault="00731F6B" w:rsidP="00731F6B">
    <w:pPr>
      <w:pStyle w:val="Stopka"/>
      <w:jc w:val="center"/>
      <w:rPr>
        <w:i/>
        <w:color w:val="FF0000"/>
        <w:sz w:val="18"/>
        <w:szCs w:val="18"/>
      </w:rPr>
    </w:pPr>
    <w:r w:rsidRPr="00E7188C">
      <w:rPr>
        <w:i/>
        <w:sz w:val="18"/>
        <w:szCs w:val="18"/>
        <w:highlight w:val="yellow"/>
      </w:rPr>
      <w:t xml:space="preserve"> </w:t>
    </w:r>
  </w:p>
  <w:p w14:paraId="5B8F1672" w14:textId="52F70A56" w:rsidR="008322C0" w:rsidRDefault="002E1116">
    <w:pPr>
      <w:pStyle w:val="Stopka1"/>
      <w:tabs>
        <w:tab w:val="left" w:pos="810"/>
        <w:tab w:val="left" w:pos="3637"/>
        <w:tab w:val="right" w:pos="7652"/>
      </w:tabs>
      <w:rPr>
        <w:rFonts w:ascii="Arial" w:hAnsi="Arial" w:cs="Arial"/>
        <w:sz w:val="22"/>
        <w:szCs w:val="22"/>
      </w:rPr>
    </w:pPr>
    <w:r>
      <w:rPr>
        <w:noProof/>
        <w:lang w:eastAsia="pl-PL"/>
      </w:rPr>
      <w:drawing>
        <wp:inline distT="0" distB="0" distL="0" distR="0" wp14:anchorId="6A5463E0" wp14:editId="52222175">
          <wp:extent cx="5759450" cy="605656"/>
          <wp:effectExtent l="0" t="0" r="0" b="4445"/>
          <wp:docPr id="1" name="Obraz 1" descr="cid:image001.png@01D9790A.4BE4A5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id:image001.png@01D9790A.4BE4A5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5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67082" w14:textId="77777777" w:rsidR="00B8467E" w:rsidRDefault="00B8467E" w:rsidP="00893110">
      <w:pPr>
        <w:spacing w:line="240" w:lineRule="auto"/>
      </w:pPr>
      <w:r>
        <w:separator/>
      </w:r>
    </w:p>
  </w:footnote>
  <w:footnote w:type="continuationSeparator" w:id="0">
    <w:p w14:paraId="0152B382" w14:textId="77777777" w:rsidR="00B8467E" w:rsidRDefault="00B8467E" w:rsidP="008931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BF38C" w14:textId="77777777" w:rsidR="008322C0" w:rsidRDefault="008322C0">
    <w:pPr>
      <w:pStyle w:val="Nagwek"/>
      <w:jc w:val="right"/>
    </w:pPr>
  </w:p>
  <w:p w14:paraId="770B24B0" w14:textId="77777777" w:rsidR="008322C0" w:rsidRDefault="008322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24C9"/>
    <w:multiLevelType w:val="hybridMultilevel"/>
    <w:tmpl w:val="EE92FE24"/>
    <w:lvl w:ilvl="0" w:tplc="AEEE97A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62F2"/>
    <w:multiLevelType w:val="hybridMultilevel"/>
    <w:tmpl w:val="5BF2D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78AF"/>
    <w:multiLevelType w:val="hybridMultilevel"/>
    <w:tmpl w:val="1EC01FBA"/>
    <w:lvl w:ilvl="0" w:tplc="9C36569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9F257C"/>
    <w:multiLevelType w:val="multilevel"/>
    <w:tmpl w:val="71E4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7572F"/>
    <w:multiLevelType w:val="multilevel"/>
    <w:tmpl w:val="1C9A80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1"/>
        <w:szCs w:val="2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70BCF"/>
    <w:multiLevelType w:val="multilevel"/>
    <w:tmpl w:val="6902FF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970BC"/>
    <w:multiLevelType w:val="hybridMultilevel"/>
    <w:tmpl w:val="92BCA9E4"/>
    <w:lvl w:ilvl="0" w:tplc="C0A4DE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B66F4D"/>
    <w:multiLevelType w:val="hybridMultilevel"/>
    <w:tmpl w:val="18CEE12A"/>
    <w:lvl w:ilvl="0" w:tplc="5CF46E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C50BB7"/>
    <w:multiLevelType w:val="hybridMultilevel"/>
    <w:tmpl w:val="181AEA96"/>
    <w:lvl w:ilvl="0" w:tplc="FCC24A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E6383"/>
    <w:multiLevelType w:val="hybridMultilevel"/>
    <w:tmpl w:val="C9FC3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8260E"/>
    <w:multiLevelType w:val="hybridMultilevel"/>
    <w:tmpl w:val="B890DA4A"/>
    <w:lvl w:ilvl="0" w:tplc="DBE0D93E">
      <w:start w:val="1"/>
      <w:numFmt w:val="decimal"/>
      <w:lvlText w:val="%1."/>
      <w:lvlJc w:val="righ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11837"/>
    <w:multiLevelType w:val="hybridMultilevel"/>
    <w:tmpl w:val="6E5AE5CE"/>
    <w:lvl w:ilvl="0" w:tplc="CA940A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691271B"/>
    <w:multiLevelType w:val="multilevel"/>
    <w:tmpl w:val="CB82D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BC7D70"/>
    <w:multiLevelType w:val="hybridMultilevel"/>
    <w:tmpl w:val="45E60C76"/>
    <w:lvl w:ilvl="0" w:tplc="74E04BF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87E0A65"/>
    <w:multiLevelType w:val="hybridMultilevel"/>
    <w:tmpl w:val="A3E8AE08"/>
    <w:lvl w:ilvl="0" w:tplc="F142244C">
      <w:start w:val="1"/>
      <w:numFmt w:val="upperLetter"/>
      <w:lvlText w:val="%1."/>
      <w:lvlJc w:val="left"/>
      <w:pPr>
        <w:ind w:left="1004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A3371DA"/>
    <w:multiLevelType w:val="hybridMultilevel"/>
    <w:tmpl w:val="F46C645A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DDD7DE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077CC5"/>
    <w:multiLevelType w:val="hybridMultilevel"/>
    <w:tmpl w:val="AD169CC0"/>
    <w:lvl w:ilvl="0" w:tplc="418268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83AFB"/>
    <w:multiLevelType w:val="hybridMultilevel"/>
    <w:tmpl w:val="3086EE32"/>
    <w:lvl w:ilvl="0" w:tplc="847E4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D60C5BA">
      <w:start w:val="1"/>
      <w:numFmt w:val="decimal"/>
      <w:lvlText w:val="%2)"/>
      <w:lvlJc w:val="left"/>
      <w:pPr>
        <w:ind w:left="1114" w:hanging="360"/>
      </w:pPr>
      <w:rPr>
        <w:rFonts w:hint="default"/>
      </w:rPr>
    </w:lvl>
    <w:lvl w:ilvl="2" w:tplc="2878D83C" w:tentative="1">
      <w:start w:val="1"/>
      <w:numFmt w:val="lowerRoman"/>
      <w:lvlText w:val="%3."/>
      <w:lvlJc w:val="right"/>
      <w:pPr>
        <w:ind w:left="1834" w:hanging="180"/>
      </w:pPr>
    </w:lvl>
    <w:lvl w:ilvl="3" w:tplc="315ABEB4" w:tentative="1">
      <w:start w:val="1"/>
      <w:numFmt w:val="decimal"/>
      <w:lvlText w:val="%4."/>
      <w:lvlJc w:val="left"/>
      <w:pPr>
        <w:ind w:left="2554" w:hanging="360"/>
      </w:pPr>
    </w:lvl>
    <w:lvl w:ilvl="4" w:tplc="81E6D1FA" w:tentative="1">
      <w:start w:val="1"/>
      <w:numFmt w:val="lowerLetter"/>
      <w:lvlText w:val="%5."/>
      <w:lvlJc w:val="left"/>
      <w:pPr>
        <w:ind w:left="3274" w:hanging="360"/>
      </w:pPr>
    </w:lvl>
    <w:lvl w:ilvl="5" w:tplc="F21493DA" w:tentative="1">
      <w:start w:val="1"/>
      <w:numFmt w:val="lowerRoman"/>
      <w:lvlText w:val="%6."/>
      <w:lvlJc w:val="right"/>
      <w:pPr>
        <w:ind w:left="3994" w:hanging="180"/>
      </w:pPr>
    </w:lvl>
    <w:lvl w:ilvl="6" w:tplc="93F4A642" w:tentative="1">
      <w:start w:val="1"/>
      <w:numFmt w:val="decimal"/>
      <w:lvlText w:val="%7."/>
      <w:lvlJc w:val="left"/>
      <w:pPr>
        <w:ind w:left="4714" w:hanging="360"/>
      </w:pPr>
    </w:lvl>
    <w:lvl w:ilvl="7" w:tplc="BD781CEA" w:tentative="1">
      <w:start w:val="1"/>
      <w:numFmt w:val="lowerLetter"/>
      <w:lvlText w:val="%8."/>
      <w:lvlJc w:val="left"/>
      <w:pPr>
        <w:ind w:left="5434" w:hanging="360"/>
      </w:pPr>
    </w:lvl>
    <w:lvl w:ilvl="8" w:tplc="99086574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43886DAF"/>
    <w:multiLevelType w:val="multilevel"/>
    <w:tmpl w:val="609806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3037E7"/>
    <w:multiLevelType w:val="multilevel"/>
    <w:tmpl w:val="E398E99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4547C"/>
    <w:multiLevelType w:val="multilevel"/>
    <w:tmpl w:val="D07C9F8A"/>
    <w:lvl w:ilvl="0">
      <w:start w:val="1"/>
      <w:numFmt w:val="upperRoman"/>
      <w:lvlText w:val="%1."/>
      <w:lvlJc w:val="right"/>
      <w:pPr>
        <w:ind w:left="1080" w:hanging="720"/>
      </w:pPr>
      <w:rPr>
        <w:rFonts w:ascii="Arial" w:hAnsi="Arial"/>
        <w:b/>
        <w:i/>
        <w:color w:val="00000A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6207F"/>
    <w:multiLevelType w:val="hybridMultilevel"/>
    <w:tmpl w:val="37AC54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E6291"/>
    <w:multiLevelType w:val="hybridMultilevel"/>
    <w:tmpl w:val="4B789D1C"/>
    <w:lvl w:ilvl="0" w:tplc="04150001">
      <w:start w:val="1"/>
      <w:numFmt w:val="bullet"/>
      <w:lvlText w:val=""/>
      <w:lvlJc w:val="left"/>
      <w:pPr>
        <w:ind w:left="349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42740"/>
    <w:multiLevelType w:val="multilevel"/>
    <w:tmpl w:val="140098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 w:val="0"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CA4C54"/>
    <w:multiLevelType w:val="multilevel"/>
    <w:tmpl w:val="FAECC3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B825E4"/>
    <w:multiLevelType w:val="multilevel"/>
    <w:tmpl w:val="9AE84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452E56"/>
    <w:multiLevelType w:val="multilevel"/>
    <w:tmpl w:val="C220F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B045EB"/>
    <w:multiLevelType w:val="hybridMultilevel"/>
    <w:tmpl w:val="4C2EE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AE69B16">
      <w:start w:val="1"/>
      <w:numFmt w:val="lowerLetter"/>
      <w:lvlText w:val="%2)"/>
      <w:lvlJc w:val="left"/>
      <w:pPr>
        <w:ind w:left="785" w:hanging="360"/>
      </w:pPr>
      <w:rPr>
        <w:rFonts w:hint="default"/>
        <w:b/>
        <w:sz w:val="2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C7904"/>
    <w:multiLevelType w:val="multilevel"/>
    <w:tmpl w:val="E78A1C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6B27F2"/>
    <w:multiLevelType w:val="multilevel"/>
    <w:tmpl w:val="6742D8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850DB2"/>
    <w:multiLevelType w:val="multilevel"/>
    <w:tmpl w:val="37AABD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1A3EB0"/>
    <w:multiLevelType w:val="multilevel"/>
    <w:tmpl w:val="6E985740"/>
    <w:lvl w:ilvl="0">
      <w:start w:val="4"/>
      <w:numFmt w:val="upperRoman"/>
      <w:lvlText w:val="%1."/>
      <w:lvlJc w:val="right"/>
      <w:pPr>
        <w:ind w:left="720" w:hanging="720"/>
      </w:pPr>
      <w:rPr>
        <w:rFonts w:ascii="Arial" w:hAnsi="Arial"/>
        <w:b/>
        <w:i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B576D9"/>
    <w:multiLevelType w:val="hybridMultilevel"/>
    <w:tmpl w:val="4426B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F17A8"/>
    <w:multiLevelType w:val="multilevel"/>
    <w:tmpl w:val="8BC453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8A787A"/>
    <w:multiLevelType w:val="multilevel"/>
    <w:tmpl w:val="997A8AD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36C81"/>
    <w:multiLevelType w:val="multilevel"/>
    <w:tmpl w:val="E398E99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0736F"/>
    <w:multiLevelType w:val="multilevel"/>
    <w:tmpl w:val="A88A41B6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/>
        <w:sz w:val="21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Arial" w:eastAsia="Times New Roman" w:hAnsi="Arial" w:cs="Arial"/>
        <w:b w:val="0"/>
        <w:color w:val="auto"/>
        <w:sz w:val="21"/>
        <w:szCs w:val="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A7F67C0"/>
    <w:multiLevelType w:val="multilevel"/>
    <w:tmpl w:val="F0105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A4679E"/>
    <w:multiLevelType w:val="hybridMultilevel"/>
    <w:tmpl w:val="236AEA2C"/>
    <w:lvl w:ilvl="0" w:tplc="239447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C1528C2"/>
    <w:multiLevelType w:val="multilevel"/>
    <w:tmpl w:val="93E2B87E"/>
    <w:lvl w:ilvl="0">
      <w:start w:val="1"/>
      <w:numFmt w:val="decimal"/>
      <w:lvlText w:val="%1."/>
      <w:lvlJc w:val="left"/>
      <w:pPr>
        <w:ind w:left="1080" w:hanging="720"/>
      </w:pPr>
      <w:rPr>
        <w:rFonts w:ascii="Arial" w:hAnsi="Arial"/>
        <w:b w:val="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C578A"/>
    <w:multiLevelType w:val="hybridMultilevel"/>
    <w:tmpl w:val="5CC8CF26"/>
    <w:lvl w:ilvl="0" w:tplc="2BAE0AD2">
      <w:start w:val="1"/>
      <w:numFmt w:val="decimal"/>
      <w:pStyle w:val="normalny"/>
      <w:lvlText w:val="§ %1"/>
      <w:lvlJc w:val="left"/>
      <w:pPr>
        <w:ind w:left="4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2" w15:restartNumberingAfterBreak="0">
    <w:nsid w:val="6D6100FF"/>
    <w:multiLevelType w:val="hybridMultilevel"/>
    <w:tmpl w:val="C010B5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1B5D8F"/>
    <w:multiLevelType w:val="hybridMultilevel"/>
    <w:tmpl w:val="E1D07616"/>
    <w:lvl w:ilvl="0" w:tplc="E9982BF0">
      <w:start w:val="1"/>
      <w:numFmt w:val="upperLetter"/>
      <w:lvlText w:val="%1.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55E29"/>
    <w:multiLevelType w:val="hybridMultilevel"/>
    <w:tmpl w:val="64F8DA8E"/>
    <w:lvl w:ilvl="0" w:tplc="215649AE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92D77F1"/>
    <w:multiLevelType w:val="multilevel"/>
    <w:tmpl w:val="131EE40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/>
        <w:strike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A2BD7"/>
    <w:multiLevelType w:val="multilevel"/>
    <w:tmpl w:val="0CE072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933D8E"/>
    <w:multiLevelType w:val="multilevel"/>
    <w:tmpl w:val="4EA819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0"/>
  </w:num>
  <w:num w:numId="3">
    <w:abstractNumId w:val="32"/>
  </w:num>
  <w:num w:numId="4">
    <w:abstractNumId w:val="24"/>
  </w:num>
  <w:num w:numId="5">
    <w:abstractNumId w:val="3"/>
  </w:num>
  <w:num w:numId="6">
    <w:abstractNumId w:val="20"/>
  </w:num>
  <w:num w:numId="7">
    <w:abstractNumId w:val="7"/>
  </w:num>
  <w:num w:numId="8">
    <w:abstractNumId w:val="14"/>
  </w:num>
  <w:num w:numId="9">
    <w:abstractNumId w:val="44"/>
  </w:num>
  <w:num w:numId="10">
    <w:abstractNumId w:val="16"/>
  </w:num>
  <w:num w:numId="11">
    <w:abstractNumId w:val="36"/>
  </w:num>
  <w:num w:numId="12">
    <w:abstractNumId w:val="43"/>
  </w:num>
  <w:num w:numId="13">
    <w:abstractNumId w:val="15"/>
  </w:num>
  <w:num w:numId="14">
    <w:abstractNumId w:val="2"/>
  </w:num>
  <w:num w:numId="15">
    <w:abstractNumId w:val="9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2"/>
  </w:num>
  <w:num w:numId="20">
    <w:abstractNumId w:val="38"/>
  </w:num>
  <w:num w:numId="21">
    <w:abstractNumId w:val="27"/>
  </w:num>
  <w:num w:numId="22">
    <w:abstractNumId w:val="34"/>
  </w:num>
  <w:num w:numId="23">
    <w:abstractNumId w:val="29"/>
  </w:num>
  <w:num w:numId="24">
    <w:abstractNumId w:val="47"/>
  </w:num>
  <w:num w:numId="25">
    <w:abstractNumId w:val="5"/>
  </w:num>
  <w:num w:numId="26">
    <w:abstractNumId w:val="19"/>
  </w:num>
  <w:num w:numId="27">
    <w:abstractNumId w:val="30"/>
  </w:num>
  <w:num w:numId="28">
    <w:abstractNumId w:val="31"/>
  </w:num>
  <w:num w:numId="29">
    <w:abstractNumId w:val="46"/>
  </w:num>
  <w:num w:numId="30">
    <w:abstractNumId w:val="25"/>
  </w:num>
  <w:num w:numId="31">
    <w:abstractNumId w:val="33"/>
  </w:num>
  <w:num w:numId="32">
    <w:abstractNumId w:val="23"/>
  </w:num>
  <w:num w:numId="33">
    <w:abstractNumId w:val="37"/>
  </w:num>
  <w:num w:numId="34">
    <w:abstractNumId w:val="1"/>
  </w:num>
  <w:num w:numId="35">
    <w:abstractNumId w:val="22"/>
  </w:num>
  <w:num w:numId="36">
    <w:abstractNumId w:val="41"/>
  </w:num>
  <w:num w:numId="37">
    <w:abstractNumId w:val="18"/>
  </w:num>
  <w:num w:numId="38">
    <w:abstractNumId w:val="4"/>
  </w:num>
  <w:num w:numId="39">
    <w:abstractNumId w:val="0"/>
  </w:num>
  <w:num w:numId="40">
    <w:abstractNumId w:val="42"/>
  </w:num>
  <w:num w:numId="41">
    <w:abstractNumId w:val="45"/>
  </w:num>
  <w:num w:numId="42">
    <w:abstractNumId w:val="35"/>
  </w:num>
  <w:num w:numId="43">
    <w:abstractNumId w:val="13"/>
  </w:num>
  <w:num w:numId="44">
    <w:abstractNumId w:val="6"/>
  </w:num>
  <w:num w:numId="45">
    <w:abstractNumId w:val="11"/>
  </w:num>
  <w:num w:numId="46">
    <w:abstractNumId w:val="28"/>
  </w:num>
  <w:num w:numId="47">
    <w:abstractNumId w:val="39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10"/>
    <w:rsid w:val="000077E2"/>
    <w:rsid w:val="00025DA4"/>
    <w:rsid w:val="00037941"/>
    <w:rsid w:val="00053394"/>
    <w:rsid w:val="000545BF"/>
    <w:rsid w:val="000608E8"/>
    <w:rsid w:val="00063832"/>
    <w:rsid w:val="000739DF"/>
    <w:rsid w:val="00082319"/>
    <w:rsid w:val="000945F8"/>
    <w:rsid w:val="000A2B24"/>
    <w:rsid w:val="000A3B72"/>
    <w:rsid w:val="000A4431"/>
    <w:rsid w:val="000A58C5"/>
    <w:rsid w:val="000B3534"/>
    <w:rsid w:val="000B424A"/>
    <w:rsid w:val="000C6F9C"/>
    <w:rsid w:val="000E174D"/>
    <w:rsid w:val="000F68AA"/>
    <w:rsid w:val="0010208E"/>
    <w:rsid w:val="00104CBC"/>
    <w:rsid w:val="00112043"/>
    <w:rsid w:val="0011594A"/>
    <w:rsid w:val="00116DC1"/>
    <w:rsid w:val="0012088B"/>
    <w:rsid w:val="001327D0"/>
    <w:rsid w:val="00136DA7"/>
    <w:rsid w:val="00141141"/>
    <w:rsid w:val="00142380"/>
    <w:rsid w:val="00142445"/>
    <w:rsid w:val="00144154"/>
    <w:rsid w:val="00144EC6"/>
    <w:rsid w:val="001543B0"/>
    <w:rsid w:val="00161AFE"/>
    <w:rsid w:val="00163415"/>
    <w:rsid w:val="001660E2"/>
    <w:rsid w:val="00172AE8"/>
    <w:rsid w:val="00172C50"/>
    <w:rsid w:val="00175365"/>
    <w:rsid w:val="00176C67"/>
    <w:rsid w:val="00183C40"/>
    <w:rsid w:val="00191A59"/>
    <w:rsid w:val="00197D3B"/>
    <w:rsid w:val="001A0ED4"/>
    <w:rsid w:val="001A57F2"/>
    <w:rsid w:val="001A63E0"/>
    <w:rsid w:val="001B0B2F"/>
    <w:rsid w:val="001B3CE3"/>
    <w:rsid w:val="001B7E3F"/>
    <w:rsid w:val="001C1978"/>
    <w:rsid w:val="001D072A"/>
    <w:rsid w:val="001D1F83"/>
    <w:rsid w:val="001F2BA3"/>
    <w:rsid w:val="001F6059"/>
    <w:rsid w:val="001F6393"/>
    <w:rsid w:val="00215434"/>
    <w:rsid w:val="00220189"/>
    <w:rsid w:val="002247E1"/>
    <w:rsid w:val="00225A6D"/>
    <w:rsid w:val="00245EFA"/>
    <w:rsid w:val="00246B44"/>
    <w:rsid w:val="00247F72"/>
    <w:rsid w:val="00254D85"/>
    <w:rsid w:val="00256A77"/>
    <w:rsid w:val="00256C4C"/>
    <w:rsid w:val="00267AD1"/>
    <w:rsid w:val="0027202F"/>
    <w:rsid w:val="00273518"/>
    <w:rsid w:val="002811A1"/>
    <w:rsid w:val="0029241A"/>
    <w:rsid w:val="002A2ACE"/>
    <w:rsid w:val="002A4BE5"/>
    <w:rsid w:val="002B04D9"/>
    <w:rsid w:val="002B652F"/>
    <w:rsid w:val="002C0310"/>
    <w:rsid w:val="002C78EB"/>
    <w:rsid w:val="002D1A5C"/>
    <w:rsid w:val="002D1AB3"/>
    <w:rsid w:val="002D3A38"/>
    <w:rsid w:val="002E1116"/>
    <w:rsid w:val="002F3F98"/>
    <w:rsid w:val="00300F04"/>
    <w:rsid w:val="00301990"/>
    <w:rsid w:val="00304679"/>
    <w:rsid w:val="00304EC6"/>
    <w:rsid w:val="00304EDF"/>
    <w:rsid w:val="00306B9E"/>
    <w:rsid w:val="00320C01"/>
    <w:rsid w:val="00324DE4"/>
    <w:rsid w:val="003507D4"/>
    <w:rsid w:val="00363FD2"/>
    <w:rsid w:val="00381DE7"/>
    <w:rsid w:val="003845BD"/>
    <w:rsid w:val="00384758"/>
    <w:rsid w:val="00384EAA"/>
    <w:rsid w:val="0038635C"/>
    <w:rsid w:val="003910FB"/>
    <w:rsid w:val="00393D6C"/>
    <w:rsid w:val="003A4791"/>
    <w:rsid w:val="003A5AD7"/>
    <w:rsid w:val="003A5BB2"/>
    <w:rsid w:val="003A695C"/>
    <w:rsid w:val="003B140E"/>
    <w:rsid w:val="003C46A1"/>
    <w:rsid w:val="003D1357"/>
    <w:rsid w:val="003D2A28"/>
    <w:rsid w:val="004052F5"/>
    <w:rsid w:val="004065A2"/>
    <w:rsid w:val="0040720E"/>
    <w:rsid w:val="00407BFF"/>
    <w:rsid w:val="00411781"/>
    <w:rsid w:val="0041452C"/>
    <w:rsid w:val="00416262"/>
    <w:rsid w:val="00421C30"/>
    <w:rsid w:val="00434A81"/>
    <w:rsid w:val="0043534B"/>
    <w:rsid w:val="0045274C"/>
    <w:rsid w:val="004549B6"/>
    <w:rsid w:val="0045678A"/>
    <w:rsid w:val="0046027E"/>
    <w:rsid w:val="0046461B"/>
    <w:rsid w:val="00466641"/>
    <w:rsid w:val="0047113B"/>
    <w:rsid w:val="00472260"/>
    <w:rsid w:val="00477B6E"/>
    <w:rsid w:val="004804F9"/>
    <w:rsid w:val="00484CB2"/>
    <w:rsid w:val="00487174"/>
    <w:rsid w:val="004A53BD"/>
    <w:rsid w:val="004B11C0"/>
    <w:rsid w:val="004B61DE"/>
    <w:rsid w:val="004C1B2C"/>
    <w:rsid w:val="004C2BAB"/>
    <w:rsid w:val="004F3D79"/>
    <w:rsid w:val="004F63C2"/>
    <w:rsid w:val="00500A7A"/>
    <w:rsid w:val="00501E36"/>
    <w:rsid w:val="00517760"/>
    <w:rsid w:val="00521D98"/>
    <w:rsid w:val="00523A8E"/>
    <w:rsid w:val="00525185"/>
    <w:rsid w:val="00531A38"/>
    <w:rsid w:val="005356BC"/>
    <w:rsid w:val="00535C77"/>
    <w:rsid w:val="00550C7D"/>
    <w:rsid w:val="005578C2"/>
    <w:rsid w:val="00557A63"/>
    <w:rsid w:val="0056036A"/>
    <w:rsid w:val="00560832"/>
    <w:rsid w:val="00572DD9"/>
    <w:rsid w:val="00576DA8"/>
    <w:rsid w:val="0058073E"/>
    <w:rsid w:val="00592F66"/>
    <w:rsid w:val="005A3924"/>
    <w:rsid w:val="005A516F"/>
    <w:rsid w:val="005C2182"/>
    <w:rsid w:val="005C427E"/>
    <w:rsid w:val="005D08B2"/>
    <w:rsid w:val="005D4922"/>
    <w:rsid w:val="005F28B6"/>
    <w:rsid w:val="00613D00"/>
    <w:rsid w:val="0061472D"/>
    <w:rsid w:val="00620D5E"/>
    <w:rsid w:val="006306C8"/>
    <w:rsid w:val="00632A39"/>
    <w:rsid w:val="006342E1"/>
    <w:rsid w:val="00635945"/>
    <w:rsid w:val="00640AE7"/>
    <w:rsid w:val="006454DD"/>
    <w:rsid w:val="00653263"/>
    <w:rsid w:val="006558E7"/>
    <w:rsid w:val="006671EB"/>
    <w:rsid w:val="00671433"/>
    <w:rsid w:val="00675711"/>
    <w:rsid w:val="00677945"/>
    <w:rsid w:val="00681BC9"/>
    <w:rsid w:val="00682279"/>
    <w:rsid w:val="006A5125"/>
    <w:rsid w:val="006B435F"/>
    <w:rsid w:val="006D526B"/>
    <w:rsid w:val="006D708D"/>
    <w:rsid w:val="006E10DB"/>
    <w:rsid w:val="006F13BD"/>
    <w:rsid w:val="00700466"/>
    <w:rsid w:val="00703A4B"/>
    <w:rsid w:val="0070411A"/>
    <w:rsid w:val="00713FF6"/>
    <w:rsid w:val="00727153"/>
    <w:rsid w:val="00731F6B"/>
    <w:rsid w:val="00732340"/>
    <w:rsid w:val="00740DBD"/>
    <w:rsid w:val="00743859"/>
    <w:rsid w:val="00744918"/>
    <w:rsid w:val="0075086B"/>
    <w:rsid w:val="0076242C"/>
    <w:rsid w:val="00784EB5"/>
    <w:rsid w:val="00793520"/>
    <w:rsid w:val="007A4548"/>
    <w:rsid w:val="007A7FBB"/>
    <w:rsid w:val="007B0EFB"/>
    <w:rsid w:val="007B1F43"/>
    <w:rsid w:val="007C7984"/>
    <w:rsid w:val="007E2E79"/>
    <w:rsid w:val="007E3144"/>
    <w:rsid w:val="007E717E"/>
    <w:rsid w:val="007F08DD"/>
    <w:rsid w:val="007F2B7E"/>
    <w:rsid w:val="00802B2B"/>
    <w:rsid w:val="00820D44"/>
    <w:rsid w:val="00822308"/>
    <w:rsid w:val="00822B63"/>
    <w:rsid w:val="00825F22"/>
    <w:rsid w:val="008322C0"/>
    <w:rsid w:val="0083338B"/>
    <w:rsid w:val="008359EE"/>
    <w:rsid w:val="00844F83"/>
    <w:rsid w:val="00857A94"/>
    <w:rsid w:val="0086483B"/>
    <w:rsid w:val="00875A86"/>
    <w:rsid w:val="00893110"/>
    <w:rsid w:val="0089585A"/>
    <w:rsid w:val="008971EE"/>
    <w:rsid w:val="008B5899"/>
    <w:rsid w:val="008B6936"/>
    <w:rsid w:val="008C1392"/>
    <w:rsid w:val="008E5795"/>
    <w:rsid w:val="008F5CCF"/>
    <w:rsid w:val="00900B10"/>
    <w:rsid w:val="00901FEE"/>
    <w:rsid w:val="00920997"/>
    <w:rsid w:val="009337D6"/>
    <w:rsid w:val="00940FCA"/>
    <w:rsid w:val="009537D1"/>
    <w:rsid w:val="00954756"/>
    <w:rsid w:val="00957A1D"/>
    <w:rsid w:val="00963E4D"/>
    <w:rsid w:val="00964CD3"/>
    <w:rsid w:val="00972154"/>
    <w:rsid w:val="009857A1"/>
    <w:rsid w:val="00997D34"/>
    <w:rsid w:val="009A1AF8"/>
    <w:rsid w:val="009A43EC"/>
    <w:rsid w:val="009A47D4"/>
    <w:rsid w:val="009A4843"/>
    <w:rsid w:val="009A51C7"/>
    <w:rsid w:val="009B509D"/>
    <w:rsid w:val="009C4BB8"/>
    <w:rsid w:val="009C7871"/>
    <w:rsid w:val="009E5097"/>
    <w:rsid w:val="009E75A7"/>
    <w:rsid w:val="009F0228"/>
    <w:rsid w:val="009F2BE7"/>
    <w:rsid w:val="009F699F"/>
    <w:rsid w:val="00A0293B"/>
    <w:rsid w:val="00A04011"/>
    <w:rsid w:val="00A0683B"/>
    <w:rsid w:val="00A142A3"/>
    <w:rsid w:val="00A1430D"/>
    <w:rsid w:val="00A1652F"/>
    <w:rsid w:val="00A16F57"/>
    <w:rsid w:val="00A25400"/>
    <w:rsid w:val="00A34E44"/>
    <w:rsid w:val="00A35F4E"/>
    <w:rsid w:val="00A46619"/>
    <w:rsid w:val="00A52134"/>
    <w:rsid w:val="00A671A1"/>
    <w:rsid w:val="00A75916"/>
    <w:rsid w:val="00A75BB6"/>
    <w:rsid w:val="00A8384E"/>
    <w:rsid w:val="00A854C4"/>
    <w:rsid w:val="00A86682"/>
    <w:rsid w:val="00A939B6"/>
    <w:rsid w:val="00A9400A"/>
    <w:rsid w:val="00AA42A6"/>
    <w:rsid w:val="00AA77BD"/>
    <w:rsid w:val="00AA77BE"/>
    <w:rsid w:val="00AB1E4A"/>
    <w:rsid w:val="00AB2E02"/>
    <w:rsid w:val="00AB363B"/>
    <w:rsid w:val="00AB4157"/>
    <w:rsid w:val="00AC6541"/>
    <w:rsid w:val="00AC7DA9"/>
    <w:rsid w:val="00AD146D"/>
    <w:rsid w:val="00AF07ED"/>
    <w:rsid w:val="00AF0E67"/>
    <w:rsid w:val="00B03FE5"/>
    <w:rsid w:val="00B1508F"/>
    <w:rsid w:val="00B2212A"/>
    <w:rsid w:val="00B24BFC"/>
    <w:rsid w:val="00B31FD9"/>
    <w:rsid w:val="00B50097"/>
    <w:rsid w:val="00B5794F"/>
    <w:rsid w:val="00B63926"/>
    <w:rsid w:val="00B734BA"/>
    <w:rsid w:val="00B73CDC"/>
    <w:rsid w:val="00B81052"/>
    <w:rsid w:val="00B8467E"/>
    <w:rsid w:val="00B913C2"/>
    <w:rsid w:val="00BA4262"/>
    <w:rsid w:val="00BA46EA"/>
    <w:rsid w:val="00BA6DF8"/>
    <w:rsid w:val="00BA7EA6"/>
    <w:rsid w:val="00BB54E1"/>
    <w:rsid w:val="00BB73C5"/>
    <w:rsid w:val="00BB73F7"/>
    <w:rsid w:val="00BD4716"/>
    <w:rsid w:val="00BD5ED9"/>
    <w:rsid w:val="00BD7DCC"/>
    <w:rsid w:val="00C10A6D"/>
    <w:rsid w:val="00C11460"/>
    <w:rsid w:val="00C31DBD"/>
    <w:rsid w:val="00C41C36"/>
    <w:rsid w:val="00C440C9"/>
    <w:rsid w:val="00C54253"/>
    <w:rsid w:val="00C57112"/>
    <w:rsid w:val="00C61E7B"/>
    <w:rsid w:val="00C655E9"/>
    <w:rsid w:val="00C678CB"/>
    <w:rsid w:val="00C81DC0"/>
    <w:rsid w:val="00C83112"/>
    <w:rsid w:val="00C83BB1"/>
    <w:rsid w:val="00C87897"/>
    <w:rsid w:val="00CB4193"/>
    <w:rsid w:val="00CC6B99"/>
    <w:rsid w:val="00CC7A96"/>
    <w:rsid w:val="00CE1311"/>
    <w:rsid w:val="00CF6E9A"/>
    <w:rsid w:val="00D0150E"/>
    <w:rsid w:val="00D0454D"/>
    <w:rsid w:val="00D04A3C"/>
    <w:rsid w:val="00D04B8D"/>
    <w:rsid w:val="00D053C5"/>
    <w:rsid w:val="00D074BF"/>
    <w:rsid w:val="00D10CD3"/>
    <w:rsid w:val="00D1665E"/>
    <w:rsid w:val="00D31ED8"/>
    <w:rsid w:val="00D342BD"/>
    <w:rsid w:val="00D35846"/>
    <w:rsid w:val="00D35D4A"/>
    <w:rsid w:val="00D40153"/>
    <w:rsid w:val="00D425A7"/>
    <w:rsid w:val="00D44871"/>
    <w:rsid w:val="00D60F47"/>
    <w:rsid w:val="00D6776B"/>
    <w:rsid w:val="00D730AE"/>
    <w:rsid w:val="00D83110"/>
    <w:rsid w:val="00D831C2"/>
    <w:rsid w:val="00D84012"/>
    <w:rsid w:val="00D843C2"/>
    <w:rsid w:val="00D9305C"/>
    <w:rsid w:val="00DA0E51"/>
    <w:rsid w:val="00DA0EE8"/>
    <w:rsid w:val="00DA10D4"/>
    <w:rsid w:val="00DB2DF0"/>
    <w:rsid w:val="00DB687A"/>
    <w:rsid w:val="00DB6FE6"/>
    <w:rsid w:val="00DC2A60"/>
    <w:rsid w:val="00DC2AED"/>
    <w:rsid w:val="00DC6763"/>
    <w:rsid w:val="00DE502E"/>
    <w:rsid w:val="00DE6B55"/>
    <w:rsid w:val="00DF2611"/>
    <w:rsid w:val="00DF530C"/>
    <w:rsid w:val="00DF6824"/>
    <w:rsid w:val="00E00D5C"/>
    <w:rsid w:val="00E01616"/>
    <w:rsid w:val="00E02329"/>
    <w:rsid w:val="00E03704"/>
    <w:rsid w:val="00E061D3"/>
    <w:rsid w:val="00E07392"/>
    <w:rsid w:val="00E1067B"/>
    <w:rsid w:val="00E13C92"/>
    <w:rsid w:val="00E151CD"/>
    <w:rsid w:val="00E15D8F"/>
    <w:rsid w:val="00E20BB9"/>
    <w:rsid w:val="00E23BC5"/>
    <w:rsid w:val="00E31F4F"/>
    <w:rsid w:val="00E32D87"/>
    <w:rsid w:val="00E40B58"/>
    <w:rsid w:val="00E43995"/>
    <w:rsid w:val="00E56BC3"/>
    <w:rsid w:val="00E612BA"/>
    <w:rsid w:val="00E7188C"/>
    <w:rsid w:val="00E75F86"/>
    <w:rsid w:val="00E7689E"/>
    <w:rsid w:val="00E93D80"/>
    <w:rsid w:val="00EA2530"/>
    <w:rsid w:val="00EA69CC"/>
    <w:rsid w:val="00EC034C"/>
    <w:rsid w:val="00EC66BD"/>
    <w:rsid w:val="00ED480E"/>
    <w:rsid w:val="00ED79D3"/>
    <w:rsid w:val="00EF5B48"/>
    <w:rsid w:val="00F01FE3"/>
    <w:rsid w:val="00F0737B"/>
    <w:rsid w:val="00F0744B"/>
    <w:rsid w:val="00F10B32"/>
    <w:rsid w:val="00F10EC9"/>
    <w:rsid w:val="00F20789"/>
    <w:rsid w:val="00F21B4A"/>
    <w:rsid w:val="00F23F73"/>
    <w:rsid w:val="00F24500"/>
    <w:rsid w:val="00F25DC4"/>
    <w:rsid w:val="00F41408"/>
    <w:rsid w:val="00F47232"/>
    <w:rsid w:val="00F47536"/>
    <w:rsid w:val="00F5658A"/>
    <w:rsid w:val="00F578CE"/>
    <w:rsid w:val="00F610A3"/>
    <w:rsid w:val="00F6167E"/>
    <w:rsid w:val="00F65592"/>
    <w:rsid w:val="00F80ADE"/>
    <w:rsid w:val="00F82256"/>
    <w:rsid w:val="00F82836"/>
    <w:rsid w:val="00F93ABD"/>
    <w:rsid w:val="00F94B82"/>
    <w:rsid w:val="00FA5AD8"/>
    <w:rsid w:val="00FA66D8"/>
    <w:rsid w:val="00FC78E1"/>
    <w:rsid w:val="00FD2529"/>
    <w:rsid w:val="00FD3064"/>
    <w:rsid w:val="00FD30EA"/>
    <w:rsid w:val="00FE04C8"/>
    <w:rsid w:val="00FE0836"/>
    <w:rsid w:val="00FE0BFB"/>
    <w:rsid w:val="00FF2DBF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51772781"/>
  <w15:docId w15:val="{FF9877BA-9678-4A60-9ECC-B67C561D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0">
    <w:name w:val="Normal"/>
    <w:qFormat/>
    <w:rsid w:val="007B1F43"/>
    <w:pPr>
      <w:spacing w:after="0" w:line="276" w:lineRule="auto"/>
      <w:jc w:val="both"/>
    </w:pPr>
    <w:rPr>
      <w:rFonts w:ascii="Calibri" w:hAnsi="Calibri" w:cs="Times New Roman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0"/>
    <w:link w:val="NagwekZnak"/>
    <w:uiPriority w:val="99"/>
    <w:unhideWhenUsed/>
    <w:rsid w:val="008931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11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931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93110"/>
    <w:rPr>
      <w:rFonts w:ascii="Calibri" w:hAnsi="Calibri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93110"/>
    <w:rPr>
      <w:rFonts w:ascii="Calibri" w:hAnsi="Calibri"/>
    </w:rPr>
  </w:style>
  <w:style w:type="paragraph" w:customStyle="1" w:styleId="Tekstkomentarza1">
    <w:name w:val="Tekst komentarza1"/>
    <w:basedOn w:val="Normalny0"/>
    <w:next w:val="Tekstkomentarza"/>
    <w:uiPriority w:val="99"/>
    <w:semiHidden/>
    <w:unhideWhenUsed/>
    <w:qFormat/>
    <w:rsid w:val="00893110"/>
    <w:pPr>
      <w:spacing w:line="240" w:lineRule="auto"/>
    </w:pPr>
    <w:rPr>
      <w:szCs w:val="20"/>
    </w:rPr>
  </w:style>
  <w:style w:type="paragraph" w:customStyle="1" w:styleId="Stopka1">
    <w:name w:val="Stopka1"/>
    <w:basedOn w:val="Normalny0"/>
    <w:next w:val="Stopka"/>
    <w:uiPriority w:val="99"/>
    <w:unhideWhenUsed/>
    <w:rsid w:val="00893110"/>
    <w:pPr>
      <w:tabs>
        <w:tab w:val="center" w:pos="4536"/>
        <w:tab w:val="right" w:pos="9072"/>
      </w:tabs>
      <w:spacing w:line="240" w:lineRule="auto"/>
    </w:p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893110"/>
    <w:pPr>
      <w:spacing w:line="240" w:lineRule="auto"/>
    </w:pPr>
    <w:rPr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893110"/>
    <w:rPr>
      <w:sz w:val="20"/>
      <w:szCs w:val="20"/>
    </w:rPr>
  </w:style>
  <w:style w:type="paragraph" w:styleId="Stopka">
    <w:name w:val="footer"/>
    <w:basedOn w:val="Normalny0"/>
    <w:link w:val="StopkaZnak"/>
    <w:uiPriority w:val="99"/>
    <w:unhideWhenUsed/>
    <w:rsid w:val="008931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893110"/>
  </w:style>
  <w:style w:type="paragraph" w:styleId="Tekstdymka">
    <w:name w:val="Balloon Text"/>
    <w:basedOn w:val="Normalny0"/>
    <w:link w:val="TekstdymkaZnak"/>
    <w:uiPriority w:val="99"/>
    <w:semiHidden/>
    <w:unhideWhenUsed/>
    <w:rsid w:val="008931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11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2BD"/>
    <w:rPr>
      <w:rFonts w:asciiTheme="minorHAnsi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42BD"/>
    <w:rPr>
      <w:rFonts w:ascii="Calibri" w:hAnsi="Calibri"/>
      <w:b/>
      <w:bCs/>
      <w:sz w:val="20"/>
      <w:szCs w:val="20"/>
    </w:rPr>
  </w:style>
  <w:style w:type="character" w:customStyle="1" w:styleId="czeinternetowe">
    <w:name w:val="Łącze internetowe"/>
    <w:uiPriority w:val="99"/>
    <w:unhideWhenUsed/>
    <w:rsid w:val="007B1F43"/>
    <w:rPr>
      <w:color w:val="0000FF"/>
      <w:u w:val="single"/>
    </w:rPr>
  </w:style>
  <w:style w:type="character" w:customStyle="1" w:styleId="A2Znak">
    <w:name w:val="A2 Znak"/>
    <w:qFormat/>
    <w:rsid w:val="007B1F43"/>
    <w:rPr>
      <w:rFonts w:ascii="Verdana" w:hAnsi="Verdana"/>
      <w:b/>
      <w:bCs w:val="0"/>
      <w:sz w:val="22"/>
      <w:szCs w:val="24"/>
      <w:lang w:val="pl-PL" w:eastAsia="ar-SA" w:bidi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0"/>
    <w:link w:val="AkapitzlistZnak"/>
    <w:uiPriority w:val="34"/>
    <w:qFormat/>
    <w:rsid w:val="007B1F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1F43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65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0"/>
    <w:link w:val="TekstpodstawowyZnak"/>
    <w:unhideWhenUsed/>
    <w:rsid w:val="00671433"/>
    <w:pPr>
      <w:spacing w:line="240" w:lineRule="auto"/>
    </w:pPr>
    <w:rPr>
      <w:rFonts w:ascii="Times New Roman" w:eastAsia="Times New Roman" w:hAnsi="Times New Roman"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71433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customStyle="1" w:styleId="paragraph">
    <w:name w:val="paragraph"/>
    <w:basedOn w:val="Normalny0"/>
    <w:rsid w:val="00F25DC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eastAsia="pl-PL"/>
    </w:rPr>
  </w:style>
  <w:style w:type="character" w:customStyle="1" w:styleId="normaltextrun">
    <w:name w:val="normaltextrun"/>
    <w:basedOn w:val="Domylnaczcionkaakapitu"/>
    <w:rsid w:val="00F25DC4"/>
  </w:style>
  <w:style w:type="character" w:customStyle="1" w:styleId="scxw92599283">
    <w:name w:val="scxw92599283"/>
    <w:basedOn w:val="Domylnaczcionkaakapitu"/>
    <w:rsid w:val="00F25DC4"/>
  </w:style>
  <w:style w:type="character" w:customStyle="1" w:styleId="contextualspellingandgrammarerror">
    <w:name w:val="contextualspellingandgrammarerror"/>
    <w:basedOn w:val="Domylnaczcionkaakapitu"/>
    <w:rsid w:val="00F25DC4"/>
  </w:style>
  <w:style w:type="character" w:customStyle="1" w:styleId="eop">
    <w:name w:val="eop"/>
    <w:basedOn w:val="Domylnaczcionkaakapitu"/>
    <w:rsid w:val="00F25DC4"/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3A5BB2"/>
    <w:rPr>
      <w:rFonts w:ascii="Calibri" w:hAnsi="Calibri" w:cs="Times New Roman"/>
      <w:sz w:val="20"/>
      <w:szCs w:val="24"/>
    </w:rPr>
  </w:style>
  <w:style w:type="paragraph" w:customStyle="1" w:styleId="Default">
    <w:name w:val="Default"/>
    <w:rsid w:val="003A5BB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normalny">
    <w:name w:val="normalny"/>
    <w:basedOn w:val="Bezodstpw"/>
    <w:qFormat/>
    <w:rsid w:val="00407BFF"/>
    <w:pPr>
      <w:numPr>
        <w:numId w:val="36"/>
      </w:numPr>
      <w:ind w:left="1080" w:hanging="720"/>
      <w:jc w:val="center"/>
    </w:pPr>
    <w:rPr>
      <w:rFonts w:ascii="Arial" w:eastAsia="Calibri" w:hAnsi="Arial" w:cs="Arial"/>
      <w:sz w:val="21"/>
      <w:szCs w:val="21"/>
    </w:rPr>
  </w:style>
  <w:style w:type="character" w:customStyle="1" w:styleId="ui-provider">
    <w:name w:val="ui-provider"/>
    <w:basedOn w:val="Domylnaczcionkaakapitu"/>
    <w:rsid w:val="00407BFF"/>
  </w:style>
  <w:style w:type="paragraph" w:styleId="Bezodstpw">
    <w:name w:val="No Spacing"/>
    <w:uiPriority w:val="1"/>
    <w:qFormat/>
    <w:rsid w:val="00407BFF"/>
    <w:pPr>
      <w:spacing w:after="0" w:line="240" w:lineRule="auto"/>
      <w:jc w:val="both"/>
    </w:pPr>
    <w:rPr>
      <w:rFonts w:ascii="Calibri" w:hAnsi="Calibri" w:cs="Times New Roman"/>
      <w:sz w:val="20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7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4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la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/Users/idczakt/AppData/Local/Temp/daneosobowe@slaskie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790A.4BE4A5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14ADB-AE28-4D74-8744-8B00E43A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2279</Words>
  <Characters>13674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Guzik Alina</dc:creator>
  <cp:lastModifiedBy>Warzecha Anna</cp:lastModifiedBy>
  <cp:revision>14</cp:revision>
  <cp:lastPrinted>2021-11-19T06:56:00Z</cp:lastPrinted>
  <dcterms:created xsi:type="dcterms:W3CDTF">2023-12-14T10:07:00Z</dcterms:created>
  <dcterms:modified xsi:type="dcterms:W3CDTF">2024-02-26T12:47:00Z</dcterms:modified>
</cp:coreProperties>
</file>