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587C" w14:textId="77777777" w:rsidR="00F75C8B" w:rsidRPr="00F75C8B" w:rsidRDefault="00F75C8B" w:rsidP="00F75C8B">
      <w:pPr>
        <w:spacing w:line="360" w:lineRule="auto"/>
        <w:rPr>
          <w:rFonts w:cs="Arial"/>
          <w:szCs w:val="24"/>
        </w:rPr>
      </w:pPr>
    </w:p>
    <w:p w14:paraId="5815495D" w14:textId="77777777" w:rsidR="00E72D9B" w:rsidRPr="00F75C8B" w:rsidRDefault="00E72D9B" w:rsidP="00F75C8B">
      <w:pPr>
        <w:spacing w:line="360" w:lineRule="auto"/>
        <w:rPr>
          <w:rFonts w:cs="Arial"/>
          <w:szCs w:val="24"/>
        </w:rPr>
      </w:pPr>
      <w:r w:rsidRPr="00F75C8B">
        <w:rPr>
          <w:rFonts w:cs="Arial"/>
          <w:noProof/>
          <w:szCs w:val="24"/>
          <w:lang w:eastAsia="pl-PL"/>
        </w:rPr>
        <w:drawing>
          <wp:inline distT="0" distB="0" distL="0" distR="0" wp14:anchorId="14DF6241" wp14:editId="58C913C8">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43AC5717" w14:textId="77777777" w:rsidR="00E72D9B" w:rsidRPr="00F75C8B" w:rsidRDefault="00E72D9B" w:rsidP="00F75C8B">
      <w:pPr>
        <w:spacing w:line="360" w:lineRule="auto"/>
        <w:jc w:val="center"/>
        <w:rPr>
          <w:rFonts w:cs="Arial"/>
          <w:szCs w:val="24"/>
        </w:rPr>
      </w:pPr>
    </w:p>
    <w:p w14:paraId="4595F32F" w14:textId="77777777" w:rsidR="00E72D9B" w:rsidRPr="00F75C8B" w:rsidRDefault="00A01258" w:rsidP="00F75C8B">
      <w:pPr>
        <w:pStyle w:val="Podtytu"/>
        <w:spacing w:line="360" w:lineRule="auto"/>
        <w:jc w:val="center"/>
        <w:rPr>
          <w:rFonts w:cs="Arial"/>
          <w:b/>
          <w:color w:val="auto"/>
          <w:szCs w:val="24"/>
        </w:rPr>
      </w:pPr>
      <w:bookmarkStart w:id="0" w:name="_Hlk128984655"/>
      <w:r w:rsidRPr="00F75C8B">
        <w:rPr>
          <w:rFonts w:cs="Arial"/>
          <w:b/>
          <w:color w:val="auto"/>
          <w:szCs w:val="24"/>
        </w:rPr>
        <w:t>Departament Europejskiego Funduszu Społecznego</w:t>
      </w:r>
      <w:bookmarkEnd w:id="0"/>
    </w:p>
    <w:p w14:paraId="249F2625"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REGULAMIN WYBORU PROJEKTÓW</w:t>
      </w:r>
      <w:r w:rsidRPr="00F75C8B">
        <w:rPr>
          <w:rStyle w:val="Odwoanieprzypisudolnego"/>
          <w:rFonts w:cs="Arial"/>
          <w:b/>
          <w:color w:val="auto"/>
          <w:szCs w:val="24"/>
        </w:rPr>
        <w:footnoteReference w:id="2"/>
      </w:r>
    </w:p>
    <w:p w14:paraId="08872BA4" w14:textId="77777777" w:rsidR="009903EE" w:rsidRPr="00F75C8B" w:rsidRDefault="00A01258" w:rsidP="00F75C8B">
      <w:pPr>
        <w:pStyle w:val="Podtytu"/>
        <w:spacing w:after="240" w:line="360" w:lineRule="auto"/>
        <w:jc w:val="center"/>
        <w:rPr>
          <w:rFonts w:cs="Arial"/>
          <w:b/>
          <w:color w:val="auto"/>
          <w:szCs w:val="24"/>
        </w:rPr>
      </w:pPr>
      <w:r w:rsidRPr="00F75C8B">
        <w:rPr>
          <w:rFonts w:cs="Arial"/>
          <w:b/>
          <w:color w:val="auto"/>
          <w:szCs w:val="24"/>
        </w:rPr>
        <w:t>W SPOSÓB KONKURENCYJNY</w:t>
      </w:r>
    </w:p>
    <w:p w14:paraId="44A1F005" w14:textId="77777777" w:rsidR="00E72D9B" w:rsidRPr="00F75C8B" w:rsidRDefault="00E72D9B" w:rsidP="00F75C8B">
      <w:pPr>
        <w:pStyle w:val="Podtytu"/>
        <w:spacing w:line="360" w:lineRule="auto"/>
        <w:rPr>
          <w:rFonts w:cs="Arial"/>
          <w:b/>
          <w:color w:val="auto"/>
          <w:szCs w:val="24"/>
        </w:rPr>
      </w:pPr>
      <w:bookmarkStart w:id="1" w:name="_GoBack"/>
      <w:bookmarkEnd w:id="1"/>
    </w:p>
    <w:p w14:paraId="1381C78F"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 xml:space="preserve">w ramach programu </w:t>
      </w:r>
    </w:p>
    <w:p w14:paraId="74D18752"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Fundusze Europejskie dla Śląskiego 2021-2027</w:t>
      </w:r>
    </w:p>
    <w:p w14:paraId="254154D8" w14:textId="77777777" w:rsidR="00E72D9B" w:rsidRPr="00F75C8B" w:rsidRDefault="00E72D9B" w:rsidP="00F75C8B">
      <w:pPr>
        <w:pStyle w:val="Podtytu"/>
        <w:spacing w:line="360" w:lineRule="auto"/>
        <w:jc w:val="center"/>
        <w:rPr>
          <w:rFonts w:cs="Arial"/>
          <w:b/>
          <w:color w:val="auto"/>
          <w:szCs w:val="24"/>
        </w:rPr>
      </w:pPr>
    </w:p>
    <w:p w14:paraId="5660A647" w14:textId="77777777" w:rsidR="00976EA1" w:rsidRPr="00F75C8B" w:rsidRDefault="00976EA1" w:rsidP="00F75C8B">
      <w:pPr>
        <w:numPr>
          <w:ilvl w:val="1"/>
          <w:numId w:val="0"/>
        </w:numPr>
        <w:spacing w:after="2760" w:line="360" w:lineRule="auto"/>
        <w:jc w:val="center"/>
        <w:rPr>
          <w:rFonts w:eastAsiaTheme="minorEastAsia" w:cs="Arial"/>
          <w:b/>
          <w:bCs/>
          <w:color w:val="767171" w:themeColor="background2" w:themeShade="80"/>
          <w:spacing w:val="15"/>
          <w:szCs w:val="24"/>
        </w:rPr>
      </w:pPr>
      <w:r w:rsidRPr="00F75C8B">
        <w:rPr>
          <w:rFonts w:eastAsiaTheme="minorEastAsia" w:cs="Arial"/>
          <w:b/>
          <w:bCs/>
          <w:spacing w:val="15"/>
          <w:szCs w:val="24"/>
        </w:rPr>
        <w:t>nr FESL.06.0</w:t>
      </w:r>
      <w:r w:rsidR="00AB21C3">
        <w:rPr>
          <w:rFonts w:eastAsiaTheme="minorEastAsia" w:cs="Arial"/>
          <w:b/>
          <w:bCs/>
          <w:spacing w:val="15"/>
          <w:szCs w:val="24"/>
        </w:rPr>
        <w:t>1</w:t>
      </w:r>
      <w:r w:rsidRPr="00F75C8B">
        <w:rPr>
          <w:rFonts w:eastAsiaTheme="minorEastAsia" w:cs="Arial"/>
          <w:b/>
          <w:bCs/>
          <w:spacing w:val="15"/>
          <w:szCs w:val="24"/>
        </w:rPr>
        <w:t>-IZ.01</w:t>
      </w:r>
      <w:r w:rsidR="00985EC4" w:rsidRPr="00F75C8B">
        <w:rPr>
          <w:rFonts w:eastAsiaTheme="minorEastAsia" w:cs="Arial"/>
          <w:b/>
          <w:bCs/>
          <w:spacing w:val="15"/>
          <w:szCs w:val="24"/>
        </w:rPr>
        <w:t>-</w:t>
      </w:r>
      <w:r w:rsidR="00985EC4">
        <w:rPr>
          <w:rFonts w:eastAsiaTheme="minorEastAsia" w:cs="Arial"/>
          <w:b/>
          <w:bCs/>
          <w:spacing w:val="15"/>
          <w:szCs w:val="24"/>
        </w:rPr>
        <w:t>151</w:t>
      </w:r>
      <w:r w:rsidR="00985EC4" w:rsidRPr="00F75C8B">
        <w:rPr>
          <w:rFonts w:eastAsiaTheme="minorEastAsia" w:cs="Arial"/>
          <w:b/>
          <w:bCs/>
          <w:spacing w:val="15"/>
          <w:szCs w:val="24"/>
        </w:rPr>
        <w:t>/</w:t>
      </w:r>
      <w:r w:rsidR="000A7CD7" w:rsidRPr="00F75C8B">
        <w:rPr>
          <w:rFonts w:eastAsiaTheme="minorEastAsia" w:cs="Arial"/>
          <w:b/>
          <w:bCs/>
          <w:spacing w:val="15"/>
          <w:szCs w:val="24"/>
        </w:rPr>
        <w:t>24</w:t>
      </w:r>
    </w:p>
    <w:p w14:paraId="54D7DA64" w14:textId="77777777" w:rsidR="00AB21C3" w:rsidRPr="000B1274" w:rsidRDefault="00AB21C3" w:rsidP="00AB21C3">
      <w:pPr>
        <w:pStyle w:val="Podtytu"/>
        <w:spacing w:line="360" w:lineRule="auto"/>
        <w:jc w:val="center"/>
        <w:rPr>
          <w:rFonts w:cs="Arial"/>
          <w:b/>
          <w:color w:val="auto"/>
          <w:szCs w:val="24"/>
        </w:rPr>
      </w:pPr>
      <w:bookmarkStart w:id="2" w:name="_Hlk129254146"/>
      <w:r w:rsidRPr="000B1274">
        <w:rPr>
          <w:rFonts w:cs="Arial"/>
          <w:b/>
          <w:color w:val="auto"/>
          <w:szCs w:val="24"/>
        </w:rPr>
        <w:t>PRIORYTET FESL.06 Fundusze Europejskie dla edukacji</w:t>
      </w:r>
    </w:p>
    <w:p w14:paraId="77E21E0B" w14:textId="77777777" w:rsidR="00976EA1" w:rsidRPr="00F75C8B" w:rsidRDefault="00AB21C3" w:rsidP="00A21DB6">
      <w:pPr>
        <w:pStyle w:val="Podtytu"/>
        <w:spacing w:after="0" w:line="360" w:lineRule="auto"/>
        <w:jc w:val="center"/>
        <w:rPr>
          <w:rFonts w:cs="Arial"/>
          <w:b/>
          <w:color w:val="auto"/>
          <w:szCs w:val="24"/>
        </w:rPr>
      </w:pPr>
      <w:r w:rsidRPr="000B1274">
        <w:rPr>
          <w:rFonts w:cs="Arial"/>
          <w:b/>
          <w:color w:val="auto"/>
          <w:szCs w:val="24"/>
        </w:rPr>
        <w:t xml:space="preserve">DZIAŁANIE 6.1 Edukacja przedszkolna </w:t>
      </w:r>
      <w:r w:rsidRPr="000B1274">
        <w:rPr>
          <w:rFonts w:cs="Arial"/>
          <w:b/>
          <w:color w:val="auto"/>
          <w:szCs w:val="24"/>
        </w:rPr>
        <w:br/>
      </w:r>
      <w:r w:rsidR="00976EA1" w:rsidRPr="00F75C8B">
        <w:rPr>
          <w:rFonts w:cs="Arial"/>
          <w:b/>
          <w:color w:val="auto"/>
          <w:szCs w:val="24"/>
        </w:rPr>
        <w:br/>
        <w:t xml:space="preserve">TYP 1: </w:t>
      </w:r>
      <w:bookmarkEnd w:id="2"/>
      <w:r w:rsidR="00B52270" w:rsidRPr="00B52270">
        <w:rPr>
          <w:rFonts w:cs="Arial"/>
          <w:b/>
          <w:color w:val="auto"/>
          <w:szCs w:val="24"/>
        </w:rPr>
        <w:t>Wsparcie edukacji przedszkolnej poprzez organizację zajęć dodatkowych, edukację włączającą oraz doposażenie.</w:t>
      </w:r>
    </w:p>
    <w:p w14:paraId="38A78588" w14:textId="77777777" w:rsidR="00976EA1" w:rsidRPr="00F75C8B" w:rsidRDefault="00976EA1" w:rsidP="00F75C8B">
      <w:pPr>
        <w:pStyle w:val="Podtytu"/>
        <w:spacing w:line="360" w:lineRule="auto"/>
        <w:jc w:val="center"/>
        <w:rPr>
          <w:rFonts w:cs="Arial"/>
          <w:b/>
          <w:color w:val="auto"/>
          <w:szCs w:val="24"/>
        </w:rPr>
      </w:pPr>
    </w:p>
    <w:p w14:paraId="0DBA7DDD" w14:textId="77777777" w:rsidR="00976EA1" w:rsidRPr="00F75C8B" w:rsidRDefault="00976EA1" w:rsidP="00F75C8B">
      <w:pPr>
        <w:pStyle w:val="Podtytu"/>
        <w:spacing w:line="360" w:lineRule="auto"/>
        <w:jc w:val="center"/>
        <w:rPr>
          <w:rFonts w:cs="Arial"/>
          <w:b/>
          <w:color w:val="auto"/>
          <w:szCs w:val="24"/>
        </w:rPr>
      </w:pPr>
    </w:p>
    <w:p w14:paraId="467B3764" w14:textId="77777777" w:rsidR="00976EA1" w:rsidRPr="00F75C8B" w:rsidRDefault="00976EA1" w:rsidP="00F75C8B">
      <w:pPr>
        <w:pStyle w:val="Podtytu"/>
        <w:spacing w:line="360" w:lineRule="auto"/>
        <w:jc w:val="center"/>
        <w:rPr>
          <w:rFonts w:cs="Arial"/>
          <w:b/>
          <w:color w:val="auto"/>
          <w:szCs w:val="24"/>
        </w:rPr>
      </w:pPr>
    </w:p>
    <w:p w14:paraId="0008C256" w14:textId="4FA1BAEC" w:rsidR="002170AE" w:rsidRPr="00F75C8B" w:rsidRDefault="00A01258" w:rsidP="00F75C8B">
      <w:pPr>
        <w:pStyle w:val="Podtytu"/>
        <w:spacing w:line="360" w:lineRule="auto"/>
        <w:jc w:val="center"/>
        <w:rPr>
          <w:rFonts w:cs="Arial"/>
          <w:b/>
          <w:color w:val="auto"/>
          <w:szCs w:val="24"/>
        </w:rPr>
        <w:sectPr w:rsidR="002170AE" w:rsidRPr="00F75C8B" w:rsidSect="00F75C8B">
          <w:footerReference w:type="default" r:id="rId12"/>
          <w:headerReference w:type="first" r:id="rId13"/>
          <w:footerReference w:type="first" r:id="rId14"/>
          <w:pgSz w:w="11906" w:h="16838" w:code="9"/>
          <w:pgMar w:top="568" w:right="1418" w:bottom="1418" w:left="1418" w:header="709" w:footer="709" w:gutter="0"/>
          <w:cols w:space="708"/>
          <w:titlePg/>
          <w:docGrid w:linePitch="360"/>
        </w:sectPr>
      </w:pPr>
      <w:r w:rsidRPr="00F75C8B">
        <w:rPr>
          <w:rFonts w:cs="Arial"/>
          <w:b/>
          <w:color w:val="auto"/>
          <w:szCs w:val="24"/>
        </w:rPr>
        <w:t xml:space="preserve">Katowice, </w:t>
      </w:r>
      <w:r w:rsidR="00243502">
        <w:rPr>
          <w:rFonts w:cs="Arial"/>
          <w:b/>
          <w:color w:val="auto"/>
          <w:szCs w:val="24"/>
        </w:rPr>
        <w:t>25.09.</w:t>
      </w:r>
      <w:r w:rsidRPr="00F75C8B">
        <w:rPr>
          <w:rFonts w:cs="Arial"/>
          <w:b/>
          <w:color w:val="auto"/>
          <w:szCs w:val="24"/>
        </w:rPr>
        <w:t>202</w:t>
      </w:r>
      <w:r w:rsidR="00976EA1" w:rsidRPr="00F75C8B">
        <w:rPr>
          <w:rFonts w:cs="Arial"/>
          <w:b/>
          <w:color w:val="auto"/>
          <w:szCs w:val="24"/>
        </w:rPr>
        <w:t>4</w:t>
      </w:r>
      <w:r w:rsidRPr="00F75C8B">
        <w:rPr>
          <w:rFonts w:cs="Arial"/>
          <w:b/>
          <w:color w:val="auto"/>
          <w:szCs w:val="24"/>
        </w:rPr>
        <w:t xml:space="preserve"> r.</w:t>
      </w:r>
    </w:p>
    <w:bookmarkStart w:id="3" w:name="_Toc114570830" w:displacedByCustomXml="next"/>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14:paraId="6B1409E6" w14:textId="77777777" w:rsidR="007D5884" w:rsidRPr="00F75C8B" w:rsidRDefault="007D5884" w:rsidP="00F75C8B">
          <w:pPr>
            <w:pStyle w:val="Nagwekspisutreci"/>
            <w:spacing w:line="360" w:lineRule="auto"/>
          </w:pPr>
          <w:r w:rsidRPr="00F75C8B">
            <w:t>Spis treści</w:t>
          </w:r>
        </w:p>
        <w:p w14:paraId="7F3FD661" w14:textId="08907471" w:rsidR="00B215CF" w:rsidRDefault="007D5884">
          <w:pPr>
            <w:pStyle w:val="Spistreci1"/>
            <w:tabs>
              <w:tab w:val="right" w:leader="dot" w:pos="9060"/>
            </w:tabs>
            <w:rPr>
              <w:rFonts w:asciiTheme="minorHAnsi" w:eastAsiaTheme="minorEastAsia" w:hAnsiTheme="minorHAnsi"/>
              <w:noProof/>
              <w:sz w:val="22"/>
              <w:lang w:eastAsia="pl-PL"/>
            </w:rPr>
          </w:pPr>
          <w:r w:rsidRPr="00F75C8B">
            <w:rPr>
              <w:rFonts w:cs="Arial"/>
              <w:szCs w:val="24"/>
            </w:rPr>
            <w:fldChar w:fldCharType="begin"/>
          </w:r>
          <w:r w:rsidRPr="00F75C8B">
            <w:rPr>
              <w:rFonts w:cs="Arial"/>
              <w:szCs w:val="24"/>
            </w:rPr>
            <w:instrText xml:space="preserve"> TOC \o "1-3" \h \z \u </w:instrText>
          </w:r>
          <w:r w:rsidRPr="00F75C8B">
            <w:rPr>
              <w:rFonts w:cs="Arial"/>
              <w:szCs w:val="24"/>
            </w:rPr>
            <w:fldChar w:fldCharType="separate"/>
          </w:r>
          <w:hyperlink w:anchor="_Toc176947265" w:history="1">
            <w:r w:rsidR="00B215CF" w:rsidRPr="002470F6">
              <w:rPr>
                <w:rStyle w:val="Hipercze"/>
                <w:rFonts w:cs="Arial"/>
                <w:noProof/>
              </w:rPr>
              <w:t>Wykaz skrótów</w:t>
            </w:r>
            <w:r w:rsidR="00B215CF">
              <w:rPr>
                <w:noProof/>
                <w:webHidden/>
              </w:rPr>
              <w:tab/>
            </w:r>
            <w:r w:rsidR="00B215CF">
              <w:rPr>
                <w:noProof/>
                <w:webHidden/>
              </w:rPr>
              <w:fldChar w:fldCharType="begin"/>
            </w:r>
            <w:r w:rsidR="00B215CF">
              <w:rPr>
                <w:noProof/>
                <w:webHidden/>
              </w:rPr>
              <w:instrText xml:space="preserve"> PAGEREF _Toc176947265 \h </w:instrText>
            </w:r>
            <w:r w:rsidR="00B215CF">
              <w:rPr>
                <w:noProof/>
                <w:webHidden/>
              </w:rPr>
            </w:r>
            <w:r w:rsidR="00B215CF">
              <w:rPr>
                <w:noProof/>
                <w:webHidden/>
              </w:rPr>
              <w:fldChar w:fldCharType="separate"/>
            </w:r>
            <w:r w:rsidR="003E505F">
              <w:rPr>
                <w:noProof/>
                <w:webHidden/>
              </w:rPr>
              <w:t>4</w:t>
            </w:r>
            <w:r w:rsidR="00B215CF">
              <w:rPr>
                <w:noProof/>
                <w:webHidden/>
              </w:rPr>
              <w:fldChar w:fldCharType="end"/>
            </w:r>
          </w:hyperlink>
        </w:p>
        <w:p w14:paraId="4F105288" w14:textId="2419B3D6" w:rsidR="00B215CF" w:rsidRDefault="00631543">
          <w:pPr>
            <w:pStyle w:val="Spistreci1"/>
            <w:tabs>
              <w:tab w:val="right" w:leader="dot" w:pos="9060"/>
            </w:tabs>
            <w:rPr>
              <w:rFonts w:asciiTheme="minorHAnsi" w:eastAsiaTheme="minorEastAsia" w:hAnsiTheme="minorHAnsi"/>
              <w:noProof/>
              <w:sz w:val="22"/>
              <w:lang w:eastAsia="pl-PL"/>
            </w:rPr>
          </w:pPr>
          <w:hyperlink w:anchor="_Toc176947266" w:history="1">
            <w:r w:rsidR="00B215CF" w:rsidRPr="002470F6">
              <w:rPr>
                <w:rStyle w:val="Hipercze"/>
                <w:rFonts w:cs="Arial"/>
                <w:noProof/>
              </w:rPr>
              <w:t>Słownik pojęć</w:t>
            </w:r>
            <w:r w:rsidR="00B215CF">
              <w:rPr>
                <w:noProof/>
                <w:webHidden/>
              </w:rPr>
              <w:tab/>
            </w:r>
            <w:r w:rsidR="00B215CF">
              <w:rPr>
                <w:noProof/>
                <w:webHidden/>
              </w:rPr>
              <w:fldChar w:fldCharType="begin"/>
            </w:r>
            <w:r w:rsidR="00B215CF">
              <w:rPr>
                <w:noProof/>
                <w:webHidden/>
              </w:rPr>
              <w:instrText xml:space="preserve"> PAGEREF _Toc176947266 \h </w:instrText>
            </w:r>
            <w:r w:rsidR="00B215CF">
              <w:rPr>
                <w:noProof/>
                <w:webHidden/>
              </w:rPr>
            </w:r>
            <w:r w:rsidR="00B215CF">
              <w:rPr>
                <w:noProof/>
                <w:webHidden/>
              </w:rPr>
              <w:fldChar w:fldCharType="separate"/>
            </w:r>
            <w:r w:rsidR="003E505F">
              <w:rPr>
                <w:noProof/>
                <w:webHidden/>
              </w:rPr>
              <w:t>5</w:t>
            </w:r>
            <w:r w:rsidR="00B215CF">
              <w:rPr>
                <w:noProof/>
                <w:webHidden/>
              </w:rPr>
              <w:fldChar w:fldCharType="end"/>
            </w:r>
          </w:hyperlink>
        </w:p>
        <w:p w14:paraId="403AF8A8" w14:textId="27F1BBA6" w:rsidR="00B215CF" w:rsidRDefault="00631543">
          <w:pPr>
            <w:pStyle w:val="Spistreci1"/>
            <w:tabs>
              <w:tab w:val="left" w:pos="480"/>
              <w:tab w:val="right" w:leader="dot" w:pos="9060"/>
            </w:tabs>
            <w:rPr>
              <w:rFonts w:asciiTheme="minorHAnsi" w:eastAsiaTheme="minorEastAsia" w:hAnsiTheme="minorHAnsi"/>
              <w:noProof/>
              <w:sz w:val="22"/>
              <w:lang w:eastAsia="pl-PL"/>
            </w:rPr>
          </w:pPr>
          <w:hyperlink w:anchor="_Toc176947267" w:history="1">
            <w:r w:rsidR="00B215CF" w:rsidRPr="002470F6">
              <w:rPr>
                <w:rStyle w:val="Hipercze"/>
                <w:rFonts w:cs="Arial"/>
                <w:noProof/>
              </w:rPr>
              <w:t>1.</w:t>
            </w:r>
            <w:r w:rsidR="00B215CF">
              <w:rPr>
                <w:rFonts w:asciiTheme="minorHAnsi" w:eastAsiaTheme="minorEastAsia" w:hAnsiTheme="minorHAnsi"/>
                <w:noProof/>
                <w:sz w:val="22"/>
                <w:lang w:eastAsia="pl-PL"/>
              </w:rPr>
              <w:tab/>
            </w:r>
            <w:r w:rsidR="00B215CF" w:rsidRPr="002470F6">
              <w:rPr>
                <w:rStyle w:val="Hipercze"/>
                <w:rFonts w:cs="Arial"/>
                <w:noProof/>
              </w:rPr>
              <w:t>Informacje o naborze</w:t>
            </w:r>
            <w:r w:rsidR="00B215CF">
              <w:rPr>
                <w:noProof/>
                <w:webHidden/>
              </w:rPr>
              <w:tab/>
            </w:r>
            <w:r w:rsidR="00B215CF">
              <w:rPr>
                <w:noProof/>
                <w:webHidden/>
              </w:rPr>
              <w:fldChar w:fldCharType="begin"/>
            </w:r>
            <w:r w:rsidR="00B215CF">
              <w:rPr>
                <w:noProof/>
                <w:webHidden/>
              </w:rPr>
              <w:instrText xml:space="preserve"> PAGEREF _Toc176947267 \h </w:instrText>
            </w:r>
            <w:r w:rsidR="00B215CF">
              <w:rPr>
                <w:noProof/>
                <w:webHidden/>
              </w:rPr>
            </w:r>
            <w:r w:rsidR="00B215CF">
              <w:rPr>
                <w:noProof/>
                <w:webHidden/>
              </w:rPr>
              <w:fldChar w:fldCharType="separate"/>
            </w:r>
            <w:r w:rsidR="003E505F">
              <w:rPr>
                <w:noProof/>
                <w:webHidden/>
              </w:rPr>
              <w:t>10</w:t>
            </w:r>
            <w:r w:rsidR="00B215CF">
              <w:rPr>
                <w:noProof/>
                <w:webHidden/>
              </w:rPr>
              <w:fldChar w:fldCharType="end"/>
            </w:r>
          </w:hyperlink>
        </w:p>
        <w:p w14:paraId="31622949" w14:textId="612C78FE" w:rsidR="00B215CF" w:rsidRDefault="00631543">
          <w:pPr>
            <w:pStyle w:val="Spistreci2"/>
            <w:rPr>
              <w:rFonts w:asciiTheme="minorHAnsi" w:eastAsiaTheme="minorEastAsia" w:hAnsiTheme="minorHAnsi" w:cstheme="minorBidi"/>
              <w:sz w:val="22"/>
              <w:lang w:eastAsia="pl-PL"/>
            </w:rPr>
          </w:pPr>
          <w:hyperlink w:anchor="_Toc176947268" w:history="1">
            <w:r w:rsidR="00B215CF" w:rsidRPr="002470F6">
              <w:rPr>
                <w:rStyle w:val="Hipercze"/>
              </w:rPr>
              <w:t>1.1</w:t>
            </w:r>
            <w:r w:rsidR="00B215CF">
              <w:rPr>
                <w:rFonts w:asciiTheme="minorHAnsi" w:eastAsiaTheme="minorEastAsia" w:hAnsiTheme="minorHAnsi" w:cstheme="minorBidi"/>
                <w:sz w:val="22"/>
                <w:lang w:eastAsia="pl-PL"/>
              </w:rPr>
              <w:tab/>
            </w:r>
            <w:r w:rsidR="00B215CF" w:rsidRPr="002470F6">
              <w:rPr>
                <w:rStyle w:val="Hipercze"/>
              </w:rPr>
              <w:t>Jak wziąć udział w naborze</w:t>
            </w:r>
            <w:r w:rsidR="00B215CF">
              <w:rPr>
                <w:webHidden/>
              </w:rPr>
              <w:tab/>
            </w:r>
            <w:r w:rsidR="00B215CF">
              <w:rPr>
                <w:webHidden/>
              </w:rPr>
              <w:fldChar w:fldCharType="begin"/>
            </w:r>
            <w:r w:rsidR="00B215CF">
              <w:rPr>
                <w:webHidden/>
              </w:rPr>
              <w:instrText xml:space="preserve"> PAGEREF _Toc176947268 \h </w:instrText>
            </w:r>
            <w:r w:rsidR="00B215CF">
              <w:rPr>
                <w:webHidden/>
              </w:rPr>
            </w:r>
            <w:r w:rsidR="00B215CF">
              <w:rPr>
                <w:webHidden/>
              </w:rPr>
              <w:fldChar w:fldCharType="separate"/>
            </w:r>
            <w:r w:rsidR="003E505F">
              <w:rPr>
                <w:webHidden/>
              </w:rPr>
              <w:t>10</w:t>
            </w:r>
            <w:r w:rsidR="00B215CF">
              <w:rPr>
                <w:webHidden/>
              </w:rPr>
              <w:fldChar w:fldCharType="end"/>
            </w:r>
          </w:hyperlink>
        </w:p>
        <w:p w14:paraId="1DD6B0B6" w14:textId="38EFD9F3" w:rsidR="00B215CF" w:rsidRDefault="00631543">
          <w:pPr>
            <w:pStyle w:val="Spistreci2"/>
            <w:rPr>
              <w:rFonts w:asciiTheme="minorHAnsi" w:eastAsiaTheme="minorEastAsia" w:hAnsiTheme="minorHAnsi" w:cstheme="minorBidi"/>
              <w:sz w:val="22"/>
              <w:lang w:eastAsia="pl-PL"/>
            </w:rPr>
          </w:pPr>
          <w:hyperlink w:anchor="_Toc176947269" w:history="1">
            <w:r w:rsidR="00B215CF" w:rsidRPr="002470F6">
              <w:rPr>
                <w:rStyle w:val="Hipercze"/>
              </w:rPr>
              <w:t>1.2</w:t>
            </w:r>
            <w:r w:rsidR="00B215CF">
              <w:rPr>
                <w:rFonts w:asciiTheme="minorHAnsi" w:eastAsiaTheme="minorEastAsia" w:hAnsiTheme="minorHAnsi" w:cstheme="minorBidi"/>
                <w:sz w:val="22"/>
                <w:lang w:eastAsia="pl-PL"/>
              </w:rPr>
              <w:tab/>
            </w:r>
            <w:r w:rsidR="00B215CF" w:rsidRPr="002470F6">
              <w:rPr>
                <w:rStyle w:val="Hipercze"/>
              </w:rPr>
              <w:t>Ważne daty</w:t>
            </w:r>
            <w:r w:rsidR="00B215CF">
              <w:rPr>
                <w:webHidden/>
              </w:rPr>
              <w:tab/>
            </w:r>
            <w:r w:rsidR="00B215CF">
              <w:rPr>
                <w:webHidden/>
              </w:rPr>
              <w:fldChar w:fldCharType="begin"/>
            </w:r>
            <w:r w:rsidR="00B215CF">
              <w:rPr>
                <w:webHidden/>
              </w:rPr>
              <w:instrText xml:space="preserve"> PAGEREF _Toc176947269 \h </w:instrText>
            </w:r>
            <w:r w:rsidR="00B215CF">
              <w:rPr>
                <w:webHidden/>
              </w:rPr>
            </w:r>
            <w:r w:rsidR="00B215CF">
              <w:rPr>
                <w:webHidden/>
              </w:rPr>
              <w:fldChar w:fldCharType="separate"/>
            </w:r>
            <w:r w:rsidR="003E505F">
              <w:rPr>
                <w:webHidden/>
              </w:rPr>
              <w:t>11</w:t>
            </w:r>
            <w:r w:rsidR="00B215CF">
              <w:rPr>
                <w:webHidden/>
              </w:rPr>
              <w:fldChar w:fldCharType="end"/>
            </w:r>
          </w:hyperlink>
        </w:p>
        <w:p w14:paraId="5045EBC4" w14:textId="7DB96349" w:rsidR="00B215CF" w:rsidRDefault="00631543">
          <w:pPr>
            <w:pStyle w:val="Spistreci2"/>
            <w:rPr>
              <w:rFonts w:asciiTheme="minorHAnsi" w:eastAsiaTheme="minorEastAsia" w:hAnsiTheme="minorHAnsi" w:cstheme="minorBidi"/>
              <w:sz w:val="22"/>
              <w:lang w:eastAsia="pl-PL"/>
            </w:rPr>
          </w:pPr>
          <w:hyperlink w:anchor="_Toc176947270" w:history="1">
            <w:r w:rsidR="00B215CF" w:rsidRPr="002470F6">
              <w:rPr>
                <w:rStyle w:val="Hipercze"/>
              </w:rPr>
              <w:t>1.3</w:t>
            </w:r>
            <w:r w:rsidR="00B215CF">
              <w:rPr>
                <w:rFonts w:asciiTheme="minorHAnsi" w:eastAsiaTheme="minorEastAsia" w:hAnsiTheme="minorHAnsi" w:cstheme="minorBidi"/>
                <w:sz w:val="22"/>
                <w:lang w:eastAsia="pl-PL"/>
              </w:rPr>
              <w:tab/>
            </w:r>
            <w:r w:rsidR="00B215CF" w:rsidRPr="002470F6">
              <w:rPr>
                <w:rStyle w:val="Hipercze"/>
              </w:rPr>
              <w:t>Kto może ubiegać się o dofinansowanie - typy wnioskodawcy</w:t>
            </w:r>
            <w:r w:rsidR="00B215CF">
              <w:rPr>
                <w:webHidden/>
              </w:rPr>
              <w:tab/>
            </w:r>
            <w:r w:rsidR="00B215CF">
              <w:rPr>
                <w:webHidden/>
              </w:rPr>
              <w:fldChar w:fldCharType="begin"/>
            </w:r>
            <w:r w:rsidR="00B215CF">
              <w:rPr>
                <w:webHidden/>
              </w:rPr>
              <w:instrText xml:space="preserve"> PAGEREF _Toc176947270 \h </w:instrText>
            </w:r>
            <w:r w:rsidR="00B215CF">
              <w:rPr>
                <w:webHidden/>
              </w:rPr>
            </w:r>
            <w:r w:rsidR="00B215CF">
              <w:rPr>
                <w:webHidden/>
              </w:rPr>
              <w:fldChar w:fldCharType="separate"/>
            </w:r>
            <w:r w:rsidR="003E505F">
              <w:rPr>
                <w:webHidden/>
              </w:rPr>
              <w:t>11</w:t>
            </w:r>
            <w:r w:rsidR="00B215CF">
              <w:rPr>
                <w:webHidden/>
              </w:rPr>
              <w:fldChar w:fldCharType="end"/>
            </w:r>
          </w:hyperlink>
        </w:p>
        <w:p w14:paraId="25729A24" w14:textId="0056AC3E" w:rsidR="00B215CF" w:rsidRDefault="00631543">
          <w:pPr>
            <w:pStyle w:val="Spistreci2"/>
            <w:rPr>
              <w:rFonts w:asciiTheme="minorHAnsi" w:eastAsiaTheme="minorEastAsia" w:hAnsiTheme="minorHAnsi" w:cstheme="minorBidi"/>
              <w:sz w:val="22"/>
              <w:lang w:eastAsia="pl-PL"/>
            </w:rPr>
          </w:pPr>
          <w:hyperlink w:anchor="_Toc176947271" w:history="1">
            <w:r w:rsidR="00B215CF" w:rsidRPr="002470F6">
              <w:rPr>
                <w:rStyle w:val="Hipercze"/>
              </w:rPr>
              <w:t>1.4</w:t>
            </w:r>
            <w:r w:rsidR="00B215CF">
              <w:rPr>
                <w:rFonts w:asciiTheme="minorHAnsi" w:eastAsiaTheme="minorEastAsia" w:hAnsiTheme="minorHAnsi" w:cstheme="minorBidi"/>
                <w:sz w:val="22"/>
                <w:lang w:eastAsia="pl-PL"/>
              </w:rPr>
              <w:tab/>
            </w:r>
            <w:r w:rsidR="00B215CF" w:rsidRPr="002470F6">
              <w:rPr>
                <w:rStyle w:val="Hipercze"/>
              </w:rPr>
              <w:t>Co możesz zrealizować w projekcie - typy projektów</w:t>
            </w:r>
            <w:r w:rsidR="00B215CF">
              <w:rPr>
                <w:webHidden/>
              </w:rPr>
              <w:tab/>
            </w:r>
            <w:r w:rsidR="00B215CF">
              <w:rPr>
                <w:webHidden/>
              </w:rPr>
              <w:fldChar w:fldCharType="begin"/>
            </w:r>
            <w:r w:rsidR="00B215CF">
              <w:rPr>
                <w:webHidden/>
              </w:rPr>
              <w:instrText xml:space="preserve"> PAGEREF _Toc176947271 \h </w:instrText>
            </w:r>
            <w:r w:rsidR="00B215CF">
              <w:rPr>
                <w:webHidden/>
              </w:rPr>
            </w:r>
            <w:r w:rsidR="00B215CF">
              <w:rPr>
                <w:webHidden/>
              </w:rPr>
              <w:fldChar w:fldCharType="separate"/>
            </w:r>
            <w:r w:rsidR="003E505F">
              <w:rPr>
                <w:webHidden/>
              </w:rPr>
              <w:t>13</w:t>
            </w:r>
            <w:r w:rsidR="00B215CF">
              <w:rPr>
                <w:webHidden/>
              </w:rPr>
              <w:fldChar w:fldCharType="end"/>
            </w:r>
          </w:hyperlink>
        </w:p>
        <w:p w14:paraId="38902C0C" w14:textId="77E5573E" w:rsidR="00B215CF" w:rsidRDefault="00631543">
          <w:pPr>
            <w:pStyle w:val="Spistreci2"/>
            <w:rPr>
              <w:rFonts w:asciiTheme="minorHAnsi" w:eastAsiaTheme="minorEastAsia" w:hAnsiTheme="minorHAnsi" w:cstheme="minorBidi"/>
              <w:sz w:val="22"/>
              <w:lang w:eastAsia="pl-PL"/>
            </w:rPr>
          </w:pPr>
          <w:hyperlink w:anchor="_Toc176947272" w:history="1">
            <w:r w:rsidR="00B215CF" w:rsidRPr="002470F6">
              <w:rPr>
                <w:rStyle w:val="Hipercze"/>
              </w:rPr>
              <w:t>1.5</w:t>
            </w:r>
            <w:r w:rsidR="00B215CF">
              <w:rPr>
                <w:rFonts w:asciiTheme="minorHAnsi" w:eastAsiaTheme="minorEastAsia" w:hAnsiTheme="minorHAnsi" w:cstheme="minorBidi"/>
                <w:sz w:val="22"/>
                <w:lang w:eastAsia="pl-PL"/>
              </w:rPr>
              <w:tab/>
            </w:r>
            <w:r w:rsidR="00B215CF" w:rsidRPr="002470F6">
              <w:rPr>
                <w:rStyle w:val="Hipercze"/>
              </w:rPr>
              <w:t>Szczegółowe warunki dotyczące realizacji 1 typu projektu</w:t>
            </w:r>
            <w:r w:rsidR="00B215CF">
              <w:rPr>
                <w:webHidden/>
              </w:rPr>
              <w:tab/>
            </w:r>
            <w:r w:rsidR="00B215CF">
              <w:rPr>
                <w:webHidden/>
              </w:rPr>
              <w:fldChar w:fldCharType="begin"/>
            </w:r>
            <w:r w:rsidR="00B215CF">
              <w:rPr>
                <w:webHidden/>
              </w:rPr>
              <w:instrText xml:space="preserve"> PAGEREF _Toc176947272 \h </w:instrText>
            </w:r>
            <w:r w:rsidR="00B215CF">
              <w:rPr>
                <w:webHidden/>
              </w:rPr>
            </w:r>
            <w:r w:rsidR="00B215CF">
              <w:rPr>
                <w:webHidden/>
              </w:rPr>
              <w:fldChar w:fldCharType="separate"/>
            </w:r>
            <w:r w:rsidR="003E505F">
              <w:rPr>
                <w:webHidden/>
              </w:rPr>
              <w:t>18</w:t>
            </w:r>
            <w:r w:rsidR="00B215CF">
              <w:rPr>
                <w:webHidden/>
              </w:rPr>
              <w:fldChar w:fldCharType="end"/>
            </w:r>
          </w:hyperlink>
        </w:p>
        <w:p w14:paraId="0DF6A174" w14:textId="3295E841" w:rsidR="00B215CF" w:rsidRDefault="00631543">
          <w:pPr>
            <w:pStyle w:val="Spistreci2"/>
            <w:rPr>
              <w:rFonts w:asciiTheme="minorHAnsi" w:eastAsiaTheme="minorEastAsia" w:hAnsiTheme="minorHAnsi" w:cstheme="minorBidi"/>
              <w:sz w:val="22"/>
              <w:lang w:eastAsia="pl-PL"/>
            </w:rPr>
          </w:pPr>
          <w:hyperlink w:anchor="_Toc176947273" w:history="1">
            <w:r w:rsidR="00B215CF" w:rsidRPr="002470F6">
              <w:rPr>
                <w:rStyle w:val="Hipercze"/>
                <w:lang w:eastAsia="pl-PL"/>
              </w:rPr>
              <w:t>1.6</w:t>
            </w:r>
            <w:r w:rsidR="00B215CF">
              <w:rPr>
                <w:rFonts w:asciiTheme="minorHAnsi" w:eastAsiaTheme="minorEastAsia" w:hAnsiTheme="minorHAnsi" w:cstheme="minorBidi"/>
                <w:sz w:val="22"/>
                <w:lang w:eastAsia="pl-PL"/>
              </w:rPr>
              <w:tab/>
            </w:r>
            <w:r w:rsidR="00B215CF" w:rsidRPr="002470F6">
              <w:rPr>
                <w:rStyle w:val="Hipercze"/>
                <w:lang w:eastAsia="pl-PL"/>
              </w:rPr>
              <w:t>Opis sytuacji problemowej – szczegółowe warunki</w:t>
            </w:r>
            <w:r w:rsidR="00B215CF">
              <w:rPr>
                <w:webHidden/>
              </w:rPr>
              <w:tab/>
            </w:r>
            <w:r w:rsidR="00B215CF">
              <w:rPr>
                <w:webHidden/>
              </w:rPr>
              <w:fldChar w:fldCharType="begin"/>
            </w:r>
            <w:r w:rsidR="00B215CF">
              <w:rPr>
                <w:webHidden/>
              </w:rPr>
              <w:instrText xml:space="preserve"> PAGEREF _Toc176947273 \h </w:instrText>
            </w:r>
            <w:r w:rsidR="00B215CF">
              <w:rPr>
                <w:webHidden/>
              </w:rPr>
            </w:r>
            <w:r w:rsidR="00B215CF">
              <w:rPr>
                <w:webHidden/>
              </w:rPr>
              <w:fldChar w:fldCharType="separate"/>
            </w:r>
            <w:r w:rsidR="003E505F">
              <w:rPr>
                <w:webHidden/>
              </w:rPr>
              <w:t>20</w:t>
            </w:r>
            <w:r w:rsidR="00B215CF">
              <w:rPr>
                <w:webHidden/>
              </w:rPr>
              <w:fldChar w:fldCharType="end"/>
            </w:r>
          </w:hyperlink>
        </w:p>
        <w:p w14:paraId="499C917E" w14:textId="0F99BA43" w:rsidR="00B215CF" w:rsidRDefault="00631543">
          <w:pPr>
            <w:pStyle w:val="Spistreci2"/>
            <w:rPr>
              <w:rFonts w:asciiTheme="minorHAnsi" w:eastAsiaTheme="minorEastAsia" w:hAnsiTheme="minorHAnsi" w:cstheme="minorBidi"/>
              <w:sz w:val="22"/>
              <w:lang w:eastAsia="pl-PL"/>
            </w:rPr>
          </w:pPr>
          <w:hyperlink w:anchor="_Toc176947274" w:history="1">
            <w:r w:rsidR="00B215CF" w:rsidRPr="002470F6">
              <w:rPr>
                <w:rStyle w:val="Hipercze"/>
              </w:rPr>
              <w:t>1.7</w:t>
            </w:r>
            <w:r w:rsidR="00B215CF">
              <w:rPr>
                <w:rFonts w:asciiTheme="minorHAnsi" w:eastAsiaTheme="minorEastAsia" w:hAnsiTheme="minorHAnsi" w:cstheme="minorBidi"/>
                <w:sz w:val="22"/>
                <w:lang w:eastAsia="pl-PL"/>
              </w:rPr>
              <w:tab/>
            </w:r>
            <w:r w:rsidR="00B215CF" w:rsidRPr="002470F6">
              <w:rPr>
                <w:rStyle w:val="Hipercze"/>
              </w:rPr>
              <w:t>Jakie warunki musisz spełnić</w:t>
            </w:r>
            <w:r w:rsidR="00B215CF">
              <w:rPr>
                <w:webHidden/>
              </w:rPr>
              <w:tab/>
            </w:r>
            <w:r w:rsidR="00B215CF">
              <w:rPr>
                <w:webHidden/>
              </w:rPr>
              <w:fldChar w:fldCharType="begin"/>
            </w:r>
            <w:r w:rsidR="00B215CF">
              <w:rPr>
                <w:webHidden/>
              </w:rPr>
              <w:instrText xml:space="preserve"> PAGEREF _Toc176947274 \h </w:instrText>
            </w:r>
            <w:r w:rsidR="00B215CF">
              <w:rPr>
                <w:webHidden/>
              </w:rPr>
            </w:r>
            <w:r w:rsidR="00B215CF">
              <w:rPr>
                <w:webHidden/>
              </w:rPr>
              <w:fldChar w:fldCharType="separate"/>
            </w:r>
            <w:r w:rsidR="003E505F">
              <w:rPr>
                <w:webHidden/>
              </w:rPr>
              <w:t>26</w:t>
            </w:r>
            <w:r w:rsidR="00B215CF">
              <w:rPr>
                <w:webHidden/>
              </w:rPr>
              <w:fldChar w:fldCharType="end"/>
            </w:r>
          </w:hyperlink>
        </w:p>
        <w:p w14:paraId="16866B03" w14:textId="1A8E6C7F" w:rsidR="00B215CF" w:rsidRDefault="00631543">
          <w:pPr>
            <w:pStyle w:val="Spistreci2"/>
            <w:rPr>
              <w:rFonts w:asciiTheme="minorHAnsi" w:eastAsiaTheme="minorEastAsia" w:hAnsiTheme="minorHAnsi" w:cstheme="minorBidi"/>
              <w:sz w:val="22"/>
              <w:lang w:eastAsia="pl-PL"/>
            </w:rPr>
          </w:pPr>
          <w:hyperlink w:anchor="_Toc176947275" w:history="1">
            <w:r w:rsidR="00B215CF" w:rsidRPr="002470F6">
              <w:rPr>
                <w:rStyle w:val="Hipercze"/>
              </w:rPr>
              <w:t>1.8</w:t>
            </w:r>
            <w:r w:rsidR="00B215CF">
              <w:rPr>
                <w:rFonts w:asciiTheme="minorHAnsi" w:eastAsiaTheme="minorEastAsia" w:hAnsiTheme="minorHAnsi" w:cstheme="minorBidi"/>
                <w:sz w:val="22"/>
                <w:lang w:eastAsia="pl-PL"/>
              </w:rPr>
              <w:tab/>
            </w:r>
            <w:r w:rsidR="00B215CF" w:rsidRPr="002470F6">
              <w:rPr>
                <w:rStyle w:val="Hipercze"/>
              </w:rPr>
              <w:t>Kto skorzysta na realizacji projektu</w:t>
            </w:r>
            <w:r w:rsidR="00B215CF">
              <w:rPr>
                <w:webHidden/>
              </w:rPr>
              <w:tab/>
            </w:r>
            <w:r w:rsidR="00B215CF">
              <w:rPr>
                <w:webHidden/>
              </w:rPr>
              <w:fldChar w:fldCharType="begin"/>
            </w:r>
            <w:r w:rsidR="00B215CF">
              <w:rPr>
                <w:webHidden/>
              </w:rPr>
              <w:instrText xml:space="preserve"> PAGEREF _Toc176947275 \h </w:instrText>
            </w:r>
            <w:r w:rsidR="00B215CF">
              <w:rPr>
                <w:webHidden/>
              </w:rPr>
            </w:r>
            <w:r w:rsidR="00B215CF">
              <w:rPr>
                <w:webHidden/>
              </w:rPr>
              <w:fldChar w:fldCharType="separate"/>
            </w:r>
            <w:r w:rsidR="003E505F">
              <w:rPr>
                <w:webHidden/>
              </w:rPr>
              <w:t>26</w:t>
            </w:r>
            <w:r w:rsidR="00B215CF">
              <w:rPr>
                <w:webHidden/>
              </w:rPr>
              <w:fldChar w:fldCharType="end"/>
            </w:r>
          </w:hyperlink>
        </w:p>
        <w:p w14:paraId="3DC41C92" w14:textId="148280AF" w:rsidR="00B215CF" w:rsidRDefault="00631543">
          <w:pPr>
            <w:pStyle w:val="Spistreci2"/>
            <w:rPr>
              <w:rFonts w:asciiTheme="minorHAnsi" w:eastAsiaTheme="minorEastAsia" w:hAnsiTheme="minorHAnsi" w:cstheme="minorBidi"/>
              <w:sz w:val="22"/>
              <w:lang w:eastAsia="pl-PL"/>
            </w:rPr>
          </w:pPr>
          <w:hyperlink w:anchor="_Toc176947276" w:history="1">
            <w:r w:rsidR="00B215CF" w:rsidRPr="002470F6">
              <w:rPr>
                <w:rStyle w:val="Hipercze"/>
              </w:rPr>
              <w:t>1.9</w:t>
            </w:r>
            <w:r w:rsidR="00B215CF">
              <w:rPr>
                <w:rFonts w:asciiTheme="minorHAnsi" w:eastAsiaTheme="minorEastAsia" w:hAnsiTheme="minorHAnsi" w:cstheme="minorBidi"/>
                <w:sz w:val="22"/>
                <w:lang w:eastAsia="pl-PL"/>
              </w:rPr>
              <w:tab/>
            </w:r>
            <w:r w:rsidR="00B215CF" w:rsidRPr="002470F6">
              <w:rPr>
                <w:rStyle w:val="Hipercze"/>
              </w:rPr>
              <w:t>Informacje dotyczące partnerstwa</w:t>
            </w:r>
            <w:r w:rsidR="00B215CF">
              <w:rPr>
                <w:webHidden/>
              </w:rPr>
              <w:tab/>
            </w:r>
            <w:r w:rsidR="00B215CF">
              <w:rPr>
                <w:webHidden/>
              </w:rPr>
              <w:fldChar w:fldCharType="begin"/>
            </w:r>
            <w:r w:rsidR="00B215CF">
              <w:rPr>
                <w:webHidden/>
              </w:rPr>
              <w:instrText xml:space="preserve"> PAGEREF _Toc176947276 \h </w:instrText>
            </w:r>
            <w:r w:rsidR="00B215CF">
              <w:rPr>
                <w:webHidden/>
              </w:rPr>
            </w:r>
            <w:r w:rsidR="00B215CF">
              <w:rPr>
                <w:webHidden/>
              </w:rPr>
              <w:fldChar w:fldCharType="separate"/>
            </w:r>
            <w:r w:rsidR="003E505F">
              <w:rPr>
                <w:webHidden/>
              </w:rPr>
              <w:t>27</w:t>
            </w:r>
            <w:r w:rsidR="00B215CF">
              <w:rPr>
                <w:webHidden/>
              </w:rPr>
              <w:fldChar w:fldCharType="end"/>
            </w:r>
          </w:hyperlink>
        </w:p>
        <w:p w14:paraId="2788D5A5" w14:textId="6BFD02C5" w:rsidR="00B215CF" w:rsidRDefault="00631543">
          <w:pPr>
            <w:pStyle w:val="Spistreci2"/>
            <w:rPr>
              <w:rFonts w:asciiTheme="minorHAnsi" w:eastAsiaTheme="minorEastAsia" w:hAnsiTheme="minorHAnsi" w:cstheme="minorBidi"/>
              <w:sz w:val="22"/>
              <w:lang w:eastAsia="pl-PL"/>
            </w:rPr>
          </w:pPr>
          <w:hyperlink w:anchor="_Toc176947277" w:history="1">
            <w:r w:rsidR="00B215CF" w:rsidRPr="002470F6">
              <w:rPr>
                <w:rStyle w:val="Hipercze"/>
              </w:rPr>
              <w:t>1.10</w:t>
            </w:r>
            <w:r w:rsidR="00B215CF">
              <w:rPr>
                <w:rFonts w:asciiTheme="minorHAnsi" w:eastAsiaTheme="minorEastAsia" w:hAnsiTheme="minorHAnsi" w:cstheme="minorBidi"/>
                <w:sz w:val="22"/>
                <w:lang w:eastAsia="pl-PL"/>
              </w:rPr>
              <w:tab/>
            </w:r>
            <w:r w:rsidR="00B215CF" w:rsidRPr="002470F6">
              <w:rPr>
                <w:rStyle w:val="Hipercze"/>
              </w:rPr>
              <w:t>Zgodność z zasadami horyzontalnymi</w:t>
            </w:r>
            <w:r w:rsidR="00B215CF">
              <w:rPr>
                <w:webHidden/>
              </w:rPr>
              <w:tab/>
            </w:r>
            <w:r w:rsidR="00B215CF">
              <w:rPr>
                <w:webHidden/>
              </w:rPr>
              <w:fldChar w:fldCharType="begin"/>
            </w:r>
            <w:r w:rsidR="00B215CF">
              <w:rPr>
                <w:webHidden/>
              </w:rPr>
              <w:instrText xml:space="preserve"> PAGEREF _Toc176947277 \h </w:instrText>
            </w:r>
            <w:r w:rsidR="00B215CF">
              <w:rPr>
                <w:webHidden/>
              </w:rPr>
            </w:r>
            <w:r w:rsidR="00B215CF">
              <w:rPr>
                <w:webHidden/>
              </w:rPr>
              <w:fldChar w:fldCharType="separate"/>
            </w:r>
            <w:r w:rsidR="003E505F">
              <w:rPr>
                <w:webHidden/>
              </w:rPr>
              <w:t>29</w:t>
            </w:r>
            <w:r w:rsidR="00B215CF">
              <w:rPr>
                <w:webHidden/>
              </w:rPr>
              <w:fldChar w:fldCharType="end"/>
            </w:r>
          </w:hyperlink>
        </w:p>
        <w:p w14:paraId="4778F528" w14:textId="1F700E62" w:rsidR="00B215CF" w:rsidRDefault="00631543">
          <w:pPr>
            <w:pStyle w:val="Spistreci3"/>
            <w:tabs>
              <w:tab w:val="left" w:pos="1540"/>
              <w:tab w:val="right" w:leader="dot" w:pos="9060"/>
            </w:tabs>
            <w:rPr>
              <w:rFonts w:asciiTheme="minorHAnsi" w:eastAsiaTheme="minorEastAsia" w:hAnsiTheme="minorHAnsi"/>
              <w:noProof/>
              <w:sz w:val="22"/>
              <w:lang w:eastAsia="pl-PL"/>
            </w:rPr>
          </w:pPr>
          <w:hyperlink w:anchor="_Toc176947278" w:history="1">
            <w:r w:rsidR="00B215CF" w:rsidRPr="002470F6">
              <w:rPr>
                <w:rStyle w:val="Hipercze"/>
                <w:rFonts w:cs="Arial"/>
                <w:noProof/>
              </w:rPr>
              <w:t>1.10.1</w:t>
            </w:r>
            <w:r w:rsidR="00B215CF">
              <w:rPr>
                <w:rFonts w:asciiTheme="minorHAnsi" w:eastAsiaTheme="minorEastAsia" w:hAnsiTheme="minorHAnsi"/>
                <w:noProof/>
                <w:sz w:val="22"/>
                <w:lang w:eastAsia="pl-PL"/>
              </w:rPr>
              <w:tab/>
            </w:r>
            <w:r w:rsidR="00B215CF" w:rsidRPr="002470F6">
              <w:rPr>
                <w:rStyle w:val="Hipercze"/>
                <w:rFonts w:cs="Arial"/>
                <w:noProof/>
              </w:rPr>
              <w:t>Zasada równości szans i niedyskryminacji (w tym dostępności dla osób z niepełnosprawnościami)</w:t>
            </w:r>
            <w:r w:rsidR="00B215CF">
              <w:rPr>
                <w:noProof/>
                <w:webHidden/>
              </w:rPr>
              <w:tab/>
            </w:r>
            <w:r w:rsidR="00B215CF">
              <w:rPr>
                <w:noProof/>
                <w:webHidden/>
              </w:rPr>
              <w:fldChar w:fldCharType="begin"/>
            </w:r>
            <w:r w:rsidR="00B215CF">
              <w:rPr>
                <w:noProof/>
                <w:webHidden/>
              </w:rPr>
              <w:instrText xml:space="preserve"> PAGEREF _Toc176947278 \h </w:instrText>
            </w:r>
            <w:r w:rsidR="00B215CF">
              <w:rPr>
                <w:noProof/>
                <w:webHidden/>
              </w:rPr>
            </w:r>
            <w:r w:rsidR="00B215CF">
              <w:rPr>
                <w:noProof/>
                <w:webHidden/>
              </w:rPr>
              <w:fldChar w:fldCharType="separate"/>
            </w:r>
            <w:r w:rsidR="003E505F">
              <w:rPr>
                <w:noProof/>
                <w:webHidden/>
              </w:rPr>
              <w:t>29</w:t>
            </w:r>
            <w:r w:rsidR="00B215CF">
              <w:rPr>
                <w:noProof/>
                <w:webHidden/>
              </w:rPr>
              <w:fldChar w:fldCharType="end"/>
            </w:r>
          </w:hyperlink>
        </w:p>
        <w:p w14:paraId="0661CDAF" w14:textId="09C73EAD" w:rsidR="00B215CF" w:rsidRDefault="00631543">
          <w:pPr>
            <w:pStyle w:val="Spistreci3"/>
            <w:tabs>
              <w:tab w:val="left" w:pos="1540"/>
              <w:tab w:val="right" w:leader="dot" w:pos="9060"/>
            </w:tabs>
            <w:rPr>
              <w:rFonts w:asciiTheme="minorHAnsi" w:eastAsiaTheme="minorEastAsia" w:hAnsiTheme="minorHAnsi"/>
              <w:noProof/>
              <w:sz w:val="22"/>
              <w:lang w:eastAsia="pl-PL"/>
            </w:rPr>
          </w:pPr>
          <w:hyperlink w:anchor="_Toc176947279" w:history="1">
            <w:r w:rsidR="00B215CF" w:rsidRPr="002470F6">
              <w:rPr>
                <w:rStyle w:val="Hipercze"/>
                <w:rFonts w:cs="Arial"/>
                <w:bCs/>
                <w:noProof/>
              </w:rPr>
              <w:t>1.10.2</w:t>
            </w:r>
            <w:r w:rsidR="00B215CF">
              <w:rPr>
                <w:rFonts w:asciiTheme="minorHAnsi" w:eastAsiaTheme="minorEastAsia" w:hAnsiTheme="minorHAnsi"/>
                <w:noProof/>
                <w:sz w:val="22"/>
                <w:lang w:eastAsia="pl-PL"/>
              </w:rPr>
              <w:tab/>
            </w:r>
            <w:r w:rsidR="00B215CF" w:rsidRPr="002470F6">
              <w:rPr>
                <w:rStyle w:val="Hipercze"/>
                <w:rFonts w:cs="Arial"/>
                <w:bCs/>
                <w:noProof/>
              </w:rPr>
              <w:t>Zasada równości kobiet i mężczyzn</w:t>
            </w:r>
            <w:r w:rsidR="00B215CF">
              <w:rPr>
                <w:noProof/>
                <w:webHidden/>
              </w:rPr>
              <w:tab/>
            </w:r>
            <w:r w:rsidR="00B215CF">
              <w:rPr>
                <w:noProof/>
                <w:webHidden/>
              </w:rPr>
              <w:fldChar w:fldCharType="begin"/>
            </w:r>
            <w:r w:rsidR="00B215CF">
              <w:rPr>
                <w:noProof/>
                <w:webHidden/>
              </w:rPr>
              <w:instrText xml:space="preserve"> PAGEREF _Toc176947279 \h </w:instrText>
            </w:r>
            <w:r w:rsidR="00B215CF">
              <w:rPr>
                <w:noProof/>
                <w:webHidden/>
              </w:rPr>
            </w:r>
            <w:r w:rsidR="00B215CF">
              <w:rPr>
                <w:noProof/>
                <w:webHidden/>
              </w:rPr>
              <w:fldChar w:fldCharType="separate"/>
            </w:r>
            <w:r w:rsidR="003E505F">
              <w:rPr>
                <w:noProof/>
                <w:webHidden/>
              </w:rPr>
              <w:t>32</w:t>
            </w:r>
            <w:r w:rsidR="00B215CF">
              <w:rPr>
                <w:noProof/>
                <w:webHidden/>
              </w:rPr>
              <w:fldChar w:fldCharType="end"/>
            </w:r>
          </w:hyperlink>
        </w:p>
        <w:p w14:paraId="711C775B" w14:textId="0D641F76" w:rsidR="00B215CF" w:rsidRDefault="00631543">
          <w:pPr>
            <w:pStyle w:val="Spistreci3"/>
            <w:tabs>
              <w:tab w:val="left" w:pos="1540"/>
              <w:tab w:val="right" w:leader="dot" w:pos="9060"/>
            </w:tabs>
            <w:rPr>
              <w:rFonts w:asciiTheme="minorHAnsi" w:eastAsiaTheme="minorEastAsia" w:hAnsiTheme="minorHAnsi"/>
              <w:noProof/>
              <w:sz w:val="22"/>
              <w:lang w:eastAsia="pl-PL"/>
            </w:rPr>
          </w:pPr>
          <w:hyperlink w:anchor="_Toc176947280" w:history="1">
            <w:r w:rsidR="00B215CF" w:rsidRPr="002470F6">
              <w:rPr>
                <w:rStyle w:val="Hipercze"/>
                <w:rFonts w:cs="Arial"/>
                <w:noProof/>
              </w:rPr>
              <w:t>1.10.3</w:t>
            </w:r>
            <w:r w:rsidR="00B215CF">
              <w:rPr>
                <w:rFonts w:asciiTheme="minorHAnsi" w:eastAsiaTheme="minorEastAsia" w:hAnsiTheme="minorHAnsi"/>
                <w:noProof/>
                <w:sz w:val="22"/>
                <w:lang w:eastAsia="pl-PL"/>
              </w:rPr>
              <w:tab/>
            </w:r>
            <w:r w:rsidR="00B215CF" w:rsidRPr="002470F6">
              <w:rPr>
                <w:rStyle w:val="Hipercze"/>
                <w:rFonts w:cs="Arial"/>
                <w:noProof/>
              </w:rPr>
              <w:t>Zgodność z Kartą Praw Podstawowych</w:t>
            </w:r>
            <w:r w:rsidR="00B215CF">
              <w:rPr>
                <w:noProof/>
                <w:webHidden/>
              </w:rPr>
              <w:tab/>
            </w:r>
            <w:r w:rsidR="00B215CF">
              <w:rPr>
                <w:noProof/>
                <w:webHidden/>
              </w:rPr>
              <w:fldChar w:fldCharType="begin"/>
            </w:r>
            <w:r w:rsidR="00B215CF">
              <w:rPr>
                <w:noProof/>
                <w:webHidden/>
              </w:rPr>
              <w:instrText xml:space="preserve"> PAGEREF _Toc176947280 \h </w:instrText>
            </w:r>
            <w:r w:rsidR="00B215CF">
              <w:rPr>
                <w:noProof/>
                <w:webHidden/>
              </w:rPr>
            </w:r>
            <w:r w:rsidR="00B215CF">
              <w:rPr>
                <w:noProof/>
                <w:webHidden/>
              </w:rPr>
              <w:fldChar w:fldCharType="separate"/>
            </w:r>
            <w:r w:rsidR="003E505F">
              <w:rPr>
                <w:noProof/>
                <w:webHidden/>
              </w:rPr>
              <w:t>33</w:t>
            </w:r>
            <w:r w:rsidR="00B215CF">
              <w:rPr>
                <w:noProof/>
                <w:webHidden/>
              </w:rPr>
              <w:fldChar w:fldCharType="end"/>
            </w:r>
          </w:hyperlink>
        </w:p>
        <w:p w14:paraId="6C1BD485" w14:textId="7C36D005" w:rsidR="00B215CF" w:rsidRDefault="00631543">
          <w:pPr>
            <w:pStyle w:val="Spistreci3"/>
            <w:tabs>
              <w:tab w:val="left" w:pos="1540"/>
              <w:tab w:val="right" w:leader="dot" w:pos="9060"/>
            </w:tabs>
            <w:rPr>
              <w:rFonts w:asciiTheme="minorHAnsi" w:eastAsiaTheme="minorEastAsia" w:hAnsiTheme="minorHAnsi"/>
              <w:noProof/>
              <w:sz w:val="22"/>
              <w:lang w:eastAsia="pl-PL"/>
            </w:rPr>
          </w:pPr>
          <w:hyperlink w:anchor="_Toc176947281" w:history="1">
            <w:r w:rsidR="00B215CF" w:rsidRPr="002470F6">
              <w:rPr>
                <w:rStyle w:val="Hipercze"/>
                <w:rFonts w:cs="Arial"/>
                <w:noProof/>
              </w:rPr>
              <w:t>1.10.4</w:t>
            </w:r>
            <w:r w:rsidR="00B215CF">
              <w:rPr>
                <w:rFonts w:asciiTheme="minorHAnsi" w:eastAsiaTheme="minorEastAsia" w:hAnsiTheme="minorHAnsi"/>
                <w:noProof/>
                <w:sz w:val="22"/>
                <w:lang w:eastAsia="pl-PL"/>
              </w:rPr>
              <w:tab/>
            </w:r>
            <w:r w:rsidR="00B215CF" w:rsidRPr="002470F6">
              <w:rPr>
                <w:rStyle w:val="Hipercze"/>
                <w:rFonts w:cs="Arial"/>
                <w:noProof/>
              </w:rPr>
              <w:t>Zgodność z Konwencją o Prawach Osób Niepełnosprawnych</w:t>
            </w:r>
            <w:r w:rsidR="00B215CF">
              <w:rPr>
                <w:noProof/>
                <w:webHidden/>
              </w:rPr>
              <w:tab/>
            </w:r>
            <w:r w:rsidR="00B215CF">
              <w:rPr>
                <w:noProof/>
                <w:webHidden/>
              </w:rPr>
              <w:fldChar w:fldCharType="begin"/>
            </w:r>
            <w:r w:rsidR="00B215CF">
              <w:rPr>
                <w:noProof/>
                <w:webHidden/>
              </w:rPr>
              <w:instrText xml:space="preserve"> PAGEREF _Toc176947281 \h </w:instrText>
            </w:r>
            <w:r w:rsidR="00B215CF">
              <w:rPr>
                <w:noProof/>
                <w:webHidden/>
              </w:rPr>
            </w:r>
            <w:r w:rsidR="00B215CF">
              <w:rPr>
                <w:noProof/>
                <w:webHidden/>
              </w:rPr>
              <w:fldChar w:fldCharType="separate"/>
            </w:r>
            <w:r w:rsidR="003E505F">
              <w:rPr>
                <w:noProof/>
                <w:webHidden/>
              </w:rPr>
              <w:t>34</w:t>
            </w:r>
            <w:r w:rsidR="00B215CF">
              <w:rPr>
                <w:noProof/>
                <w:webHidden/>
              </w:rPr>
              <w:fldChar w:fldCharType="end"/>
            </w:r>
          </w:hyperlink>
        </w:p>
        <w:p w14:paraId="02B4D2E7" w14:textId="1D2BE212" w:rsidR="00B215CF" w:rsidRDefault="00631543">
          <w:pPr>
            <w:pStyle w:val="Spistreci3"/>
            <w:tabs>
              <w:tab w:val="left" w:pos="1540"/>
              <w:tab w:val="right" w:leader="dot" w:pos="9060"/>
            </w:tabs>
            <w:rPr>
              <w:rFonts w:asciiTheme="minorHAnsi" w:eastAsiaTheme="minorEastAsia" w:hAnsiTheme="minorHAnsi"/>
              <w:noProof/>
              <w:sz w:val="22"/>
              <w:lang w:eastAsia="pl-PL"/>
            </w:rPr>
          </w:pPr>
          <w:hyperlink w:anchor="_Toc176947282" w:history="1">
            <w:r w:rsidR="00B215CF" w:rsidRPr="002470F6">
              <w:rPr>
                <w:rStyle w:val="Hipercze"/>
                <w:noProof/>
              </w:rPr>
              <w:t>1.10.5</w:t>
            </w:r>
            <w:r w:rsidR="00B215CF">
              <w:rPr>
                <w:rFonts w:asciiTheme="minorHAnsi" w:eastAsiaTheme="minorEastAsia" w:hAnsiTheme="minorHAnsi"/>
                <w:noProof/>
                <w:sz w:val="22"/>
                <w:lang w:eastAsia="pl-PL"/>
              </w:rPr>
              <w:tab/>
            </w:r>
            <w:r w:rsidR="00B215CF" w:rsidRPr="002470F6">
              <w:rPr>
                <w:rStyle w:val="Hipercze"/>
                <w:noProof/>
              </w:rPr>
              <w:t>Zasada zrównoważonego rozwoju</w:t>
            </w:r>
            <w:r w:rsidR="00B215CF">
              <w:rPr>
                <w:noProof/>
                <w:webHidden/>
              </w:rPr>
              <w:tab/>
            </w:r>
            <w:r w:rsidR="00B215CF">
              <w:rPr>
                <w:noProof/>
                <w:webHidden/>
              </w:rPr>
              <w:fldChar w:fldCharType="begin"/>
            </w:r>
            <w:r w:rsidR="00B215CF">
              <w:rPr>
                <w:noProof/>
                <w:webHidden/>
              </w:rPr>
              <w:instrText xml:space="preserve"> PAGEREF _Toc176947282 \h </w:instrText>
            </w:r>
            <w:r w:rsidR="00B215CF">
              <w:rPr>
                <w:noProof/>
                <w:webHidden/>
              </w:rPr>
            </w:r>
            <w:r w:rsidR="00B215CF">
              <w:rPr>
                <w:noProof/>
                <w:webHidden/>
              </w:rPr>
              <w:fldChar w:fldCharType="separate"/>
            </w:r>
            <w:r w:rsidR="003E505F">
              <w:rPr>
                <w:noProof/>
                <w:webHidden/>
              </w:rPr>
              <w:t>34</w:t>
            </w:r>
            <w:r w:rsidR="00B215CF">
              <w:rPr>
                <w:noProof/>
                <w:webHidden/>
              </w:rPr>
              <w:fldChar w:fldCharType="end"/>
            </w:r>
          </w:hyperlink>
        </w:p>
        <w:p w14:paraId="6E0BA0A3" w14:textId="3067F84F" w:rsidR="00B215CF" w:rsidRDefault="00631543">
          <w:pPr>
            <w:pStyle w:val="Spistreci3"/>
            <w:tabs>
              <w:tab w:val="left" w:pos="1540"/>
              <w:tab w:val="right" w:leader="dot" w:pos="9060"/>
            </w:tabs>
            <w:rPr>
              <w:rFonts w:asciiTheme="minorHAnsi" w:eastAsiaTheme="minorEastAsia" w:hAnsiTheme="minorHAnsi"/>
              <w:noProof/>
              <w:sz w:val="22"/>
              <w:lang w:eastAsia="pl-PL"/>
            </w:rPr>
          </w:pPr>
          <w:hyperlink w:anchor="_Toc176947283" w:history="1">
            <w:r w:rsidR="00B215CF" w:rsidRPr="002470F6">
              <w:rPr>
                <w:rStyle w:val="Hipercze"/>
                <w:noProof/>
              </w:rPr>
              <w:t>1.10.6</w:t>
            </w:r>
            <w:r w:rsidR="00B215CF">
              <w:rPr>
                <w:rFonts w:asciiTheme="minorHAnsi" w:eastAsiaTheme="minorEastAsia" w:hAnsiTheme="minorHAnsi"/>
                <w:noProof/>
                <w:sz w:val="22"/>
                <w:lang w:eastAsia="pl-PL"/>
              </w:rPr>
              <w:tab/>
            </w:r>
            <w:r w:rsidR="00B215CF" w:rsidRPr="002470F6">
              <w:rPr>
                <w:rStyle w:val="Hipercze"/>
                <w:noProof/>
              </w:rPr>
              <w:t>Wydatki na dostępność</w:t>
            </w:r>
            <w:r w:rsidR="00B215CF">
              <w:rPr>
                <w:noProof/>
                <w:webHidden/>
              </w:rPr>
              <w:tab/>
            </w:r>
            <w:r w:rsidR="00B215CF">
              <w:rPr>
                <w:noProof/>
                <w:webHidden/>
              </w:rPr>
              <w:fldChar w:fldCharType="begin"/>
            </w:r>
            <w:r w:rsidR="00B215CF">
              <w:rPr>
                <w:noProof/>
                <w:webHidden/>
              </w:rPr>
              <w:instrText xml:space="preserve"> PAGEREF _Toc176947283 \h </w:instrText>
            </w:r>
            <w:r w:rsidR="00B215CF">
              <w:rPr>
                <w:noProof/>
                <w:webHidden/>
              </w:rPr>
            </w:r>
            <w:r w:rsidR="00B215CF">
              <w:rPr>
                <w:noProof/>
                <w:webHidden/>
              </w:rPr>
              <w:fldChar w:fldCharType="separate"/>
            </w:r>
            <w:r w:rsidR="003E505F">
              <w:rPr>
                <w:noProof/>
                <w:webHidden/>
              </w:rPr>
              <w:t>35</w:t>
            </w:r>
            <w:r w:rsidR="00B215CF">
              <w:rPr>
                <w:noProof/>
                <w:webHidden/>
              </w:rPr>
              <w:fldChar w:fldCharType="end"/>
            </w:r>
          </w:hyperlink>
        </w:p>
        <w:p w14:paraId="5F472B99" w14:textId="03013394" w:rsidR="00B215CF" w:rsidRDefault="00631543" w:rsidP="00B215CF">
          <w:pPr>
            <w:pStyle w:val="Spistreci1"/>
            <w:tabs>
              <w:tab w:val="left" w:pos="480"/>
              <w:tab w:val="right" w:leader="dot" w:pos="9060"/>
            </w:tabs>
            <w:rPr>
              <w:rFonts w:asciiTheme="minorHAnsi" w:eastAsiaTheme="minorEastAsia" w:hAnsiTheme="minorHAnsi"/>
              <w:noProof/>
              <w:sz w:val="22"/>
              <w:lang w:eastAsia="pl-PL"/>
            </w:rPr>
          </w:pPr>
          <w:hyperlink w:anchor="_Toc176947284" w:history="1">
            <w:r w:rsidR="00B215CF" w:rsidRPr="002470F6">
              <w:rPr>
                <w:rStyle w:val="Hipercze"/>
                <w:rFonts w:cs="Arial"/>
                <w:noProof/>
              </w:rPr>
              <w:t>2.</w:t>
            </w:r>
            <w:r w:rsidR="00B215CF">
              <w:rPr>
                <w:rFonts w:asciiTheme="minorHAnsi" w:eastAsiaTheme="minorEastAsia" w:hAnsiTheme="minorHAnsi"/>
                <w:noProof/>
                <w:sz w:val="22"/>
                <w:lang w:eastAsia="pl-PL"/>
              </w:rPr>
              <w:tab/>
            </w:r>
            <w:r w:rsidR="00B215CF" w:rsidRPr="002470F6">
              <w:rPr>
                <w:rStyle w:val="Hipercze"/>
                <w:rFonts w:cs="Arial"/>
                <w:noProof/>
              </w:rPr>
              <w:t>Informacje finansowe</w:t>
            </w:r>
            <w:r w:rsidR="00B215CF">
              <w:rPr>
                <w:noProof/>
                <w:webHidden/>
              </w:rPr>
              <w:tab/>
            </w:r>
            <w:r w:rsidR="00B215CF">
              <w:rPr>
                <w:noProof/>
                <w:webHidden/>
              </w:rPr>
              <w:fldChar w:fldCharType="begin"/>
            </w:r>
            <w:r w:rsidR="00B215CF">
              <w:rPr>
                <w:noProof/>
                <w:webHidden/>
              </w:rPr>
              <w:instrText xml:space="preserve"> PAGEREF _Toc176947284 \h </w:instrText>
            </w:r>
            <w:r w:rsidR="00B215CF">
              <w:rPr>
                <w:noProof/>
                <w:webHidden/>
              </w:rPr>
            </w:r>
            <w:r w:rsidR="00B215CF">
              <w:rPr>
                <w:noProof/>
                <w:webHidden/>
              </w:rPr>
              <w:fldChar w:fldCharType="separate"/>
            </w:r>
            <w:r w:rsidR="003E505F">
              <w:rPr>
                <w:noProof/>
                <w:webHidden/>
              </w:rPr>
              <w:t>36</w:t>
            </w:r>
            <w:r w:rsidR="00B215CF">
              <w:rPr>
                <w:noProof/>
                <w:webHidden/>
              </w:rPr>
              <w:fldChar w:fldCharType="end"/>
            </w:r>
          </w:hyperlink>
        </w:p>
        <w:p w14:paraId="486072EF" w14:textId="000B0F51" w:rsidR="00B215CF" w:rsidRDefault="00631543">
          <w:pPr>
            <w:pStyle w:val="Spistreci2"/>
            <w:rPr>
              <w:rFonts w:asciiTheme="minorHAnsi" w:eastAsiaTheme="minorEastAsia" w:hAnsiTheme="minorHAnsi" w:cstheme="minorBidi"/>
              <w:sz w:val="22"/>
              <w:lang w:eastAsia="pl-PL"/>
            </w:rPr>
          </w:pPr>
          <w:hyperlink w:anchor="_Toc176947286" w:history="1">
            <w:r w:rsidR="00B215CF" w:rsidRPr="002470F6">
              <w:rPr>
                <w:rStyle w:val="Hipercze"/>
              </w:rPr>
              <w:t>2.1</w:t>
            </w:r>
            <w:r w:rsidR="00B215CF">
              <w:rPr>
                <w:rFonts w:asciiTheme="minorHAnsi" w:eastAsiaTheme="minorEastAsia" w:hAnsiTheme="minorHAnsi" w:cstheme="minorBidi"/>
                <w:sz w:val="22"/>
                <w:lang w:eastAsia="pl-PL"/>
              </w:rPr>
              <w:tab/>
            </w:r>
            <w:r w:rsidR="00B215CF" w:rsidRPr="002470F6">
              <w:rPr>
                <w:rStyle w:val="Hipercze"/>
              </w:rPr>
              <w:t>Podstawowe informacje finansowe</w:t>
            </w:r>
            <w:r w:rsidR="00B215CF">
              <w:rPr>
                <w:webHidden/>
              </w:rPr>
              <w:tab/>
            </w:r>
            <w:r w:rsidR="00B215CF">
              <w:rPr>
                <w:webHidden/>
              </w:rPr>
              <w:fldChar w:fldCharType="begin"/>
            </w:r>
            <w:r w:rsidR="00B215CF">
              <w:rPr>
                <w:webHidden/>
              </w:rPr>
              <w:instrText xml:space="preserve"> PAGEREF _Toc176947286 \h </w:instrText>
            </w:r>
            <w:r w:rsidR="00B215CF">
              <w:rPr>
                <w:webHidden/>
              </w:rPr>
            </w:r>
            <w:r w:rsidR="00B215CF">
              <w:rPr>
                <w:webHidden/>
              </w:rPr>
              <w:fldChar w:fldCharType="separate"/>
            </w:r>
            <w:r w:rsidR="003E505F">
              <w:rPr>
                <w:webHidden/>
              </w:rPr>
              <w:t>36</w:t>
            </w:r>
            <w:r w:rsidR="00B215CF">
              <w:rPr>
                <w:webHidden/>
              </w:rPr>
              <w:fldChar w:fldCharType="end"/>
            </w:r>
          </w:hyperlink>
        </w:p>
        <w:p w14:paraId="3726194F" w14:textId="6E9439D2" w:rsidR="00B215CF" w:rsidRDefault="00631543">
          <w:pPr>
            <w:pStyle w:val="Spistreci2"/>
            <w:rPr>
              <w:rFonts w:asciiTheme="minorHAnsi" w:eastAsiaTheme="minorEastAsia" w:hAnsiTheme="minorHAnsi" w:cstheme="minorBidi"/>
              <w:sz w:val="22"/>
              <w:lang w:eastAsia="pl-PL"/>
            </w:rPr>
          </w:pPr>
          <w:hyperlink w:anchor="_Toc176947287" w:history="1">
            <w:r w:rsidR="00B215CF" w:rsidRPr="002470F6">
              <w:rPr>
                <w:rStyle w:val="Hipercze"/>
              </w:rPr>
              <w:t>2.2</w:t>
            </w:r>
            <w:r w:rsidR="00B215CF">
              <w:rPr>
                <w:rFonts w:asciiTheme="minorHAnsi" w:eastAsiaTheme="minorEastAsia" w:hAnsiTheme="minorHAnsi" w:cstheme="minorBidi"/>
                <w:sz w:val="22"/>
                <w:lang w:eastAsia="pl-PL"/>
              </w:rPr>
              <w:tab/>
            </w:r>
            <w:r w:rsidR="00B215CF" w:rsidRPr="002470F6">
              <w:rPr>
                <w:rStyle w:val="Hipercze"/>
              </w:rPr>
              <w:t>Środki przeznaczone na mechanizm racjonalnych usprawnień w naborze</w:t>
            </w:r>
            <w:r w:rsidR="00B215CF">
              <w:rPr>
                <w:webHidden/>
              </w:rPr>
              <w:tab/>
            </w:r>
            <w:r w:rsidR="00B215CF">
              <w:rPr>
                <w:webHidden/>
              </w:rPr>
              <w:fldChar w:fldCharType="begin"/>
            </w:r>
            <w:r w:rsidR="00B215CF">
              <w:rPr>
                <w:webHidden/>
              </w:rPr>
              <w:instrText xml:space="preserve"> PAGEREF _Toc176947287 \h </w:instrText>
            </w:r>
            <w:r w:rsidR="00B215CF">
              <w:rPr>
                <w:webHidden/>
              </w:rPr>
            </w:r>
            <w:r w:rsidR="00B215CF">
              <w:rPr>
                <w:webHidden/>
              </w:rPr>
              <w:fldChar w:fldCharType="separate"/>
            </w:r>
            <w:r w:rsidR="003E505F">
              <w:rPr>
                <w:webHidden/>
              </w:rPr>
              <w:t>37</w:t>
            </w:r>
            <w:r w:rsidR="00B215CF">
              <w:rPr>
                <w:webHidden/>
              </w:rPr>
              <w:fldChar w:fldCharType="end"/>
            </w:r>
          </w:hyperlink>
        </w:p>
        <w:p w14:paraId="4BA5C769" w14:textId="0E79D3E7" w:rsidR="00B215CF" w:rsidRDefault="00631543">
          <w:pPr>
            <w:pStyle w:val="Spistreci2"/>
            <w:rPr>
              <w:rFonts w:asciiTheme="minorHAnsi" w:eastAsiaTheme="minorEastAsia" w:hAnsiTheme="minorHAnsi" w:cstheme="minorBidi"/>
              <w:sz w:val="22"/>
              <w:lang w:eastAsia="pl-PL"/>
            </w:rPr>
          </w:pPr>
          <w:hyperlink w:anchor="_Toc176947288" w:history="1">
            <w:r w:rsidR="00B215CF" w:rsidRPr="002470F6">
              <w:rPr>
                <w:rStyle w:val="Hipercze"/>
              </w:rPr>
              <w:t>2.3</w:t>
            </w:r>
            <w:r w:rsidR="00B215CF">
              <w:rPr>
                <w:rFonts w:asciiTheme="minorHAnsi" w:eastAsiaTheme="minorEastAsia" w:hAnsiTheme="minorHAnsi" w:cstheme="minorBidi"/>
                <w:sz w:val="22"/>
                <w:lang w:eastAsia="pl-PL"/>
              </w:rPr>
              <w:tab/>
            </w:r>
            <w:r w:rsidR="00B215CF" w:rsidRPr="002470F6">
              <w:rPr>
                <w:rStyle w:val="Hipercze"/>
              </w:rPr>
              <w:t>Kwalifikowalność wydatków</w:t>
            </w:r>
            <w:r w:rsidR="00B215CF">
              <w:rPr>
                <w:webHidden/>
              </w:rPr>
              <w:tab/>
            </w:r>
            <w:r w:rsidR="00B215CF">
              <w:rPr>
                <w:webHidden/>
              </w:rPr>
              <w:fldChar w:fldCharType="begin"/>
            </w:r>
            <w:r w:rsidR="00B215CF">
              <w:rPr>
                <w:webHidden/>
              </w:rPr>
              <w:instrText xml:space="preserve"> PAGEREF _Toc176947288 \h </w:instrText>
            </w:r>
            <w:r w:rsidR="00B215CF">
              <w:rPr>
                <w:webHidden/>
              </w:rPr>
            </w:r>
            <w:r w:rsidR="00B215CF">
              <w:rPr>
                <w:webHidden/>
              </w:rPr>
              <w:fldChar w:fldCharType="separate"/>
            </w:r>
            <w:r w:rsidR="003E505F">
              <w:rPr>
                <w:webHidden/>
              </w:rPr>
              <w:t>38</w:t>
            </w:r>
            <w:r w:rsidR="00B215CF">
              <w:rPr>
                <w:webHidden/>
              </w:rPr>
              <w:fldChar w:fldCharType="end"/>
            </w:r>
          </w:hyperlink>
        </w:p>
        <w:p w14:paraId="31DFED93" w14:textId="67FF06F3"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289" w:history="1">
            <w:r w:rsidR="00B215CF" w:rsidRPr="002470F6">
              <w:rPr>
                <w:rStyle w:val="Hipercze"/>
                <w:rFonts w:cs="Arial"/>
                <w:noProof/>
              </w:rPr>
              <w:t>2.3.1</w:t>
            </w:r>
            <w:r w:rsidR="00B215CF">
              <w:rPr>
                <w:rFonts w:asciiTheme="minorHAnsi" w:eastAsiaTheme="minorEastAsia" w:hAnsiTheme="minorHAnsi"/>
                <w:noProof/>
                <w:sz w:val="22"/>
                <w:lang w:eastAsia="pl-PL"/>
              </w:rPr>
              <w:tab/>
            </w:r>
            <w:r w:rsidR="00B215CF" w:rsidRPr="002470F6">
              <w:rPr>
                <w:rStyle w:val="Hipercze"/>
                <w:rFonts w:cs="Arial"/>
                <w:noProof/>
              </w:rPr>
              <w:t>Wkład własny</w:t>
            </w:r>
            <w:r w:rsidR="00B215CF">
              <w:rPr>
                <w:noProof/>
                <w:webHidden/>
              </w:rPr>
              <w:tab/>
            </w:r>
            <w:r w:rsidR="00B215CF">
              <w:rPr>
                <w:noProof/>
                <w:webHidden/>
              </w:rPr>
              <w:fldChar w:fldCharType="begin"/>
            </w:r>
            <w:r w:rsidR="00B215CF">
              <w:rPr>
                <w:noProof/>
                <w:webHidden/>
              </w:rPr>
              <w:instrText xml:space="preserve"> PAGEREF _Toc176947289 \h </w:instrText>
            </w:r>
            <w:r w:rsidR="00B215CF">
              <w:rPr>
                <w:noProof/>
                <w:webHidden/>
              </w:rPr>
            </w:r>
            <w:r w:rsidR="00B215CF">
              <w:rPr>
                <w:noProof/>
                <w:webHidden/>
              </w:rPr>
              <w:fldChar w:fldCharType="separate"/>
            </w:r>
            <w:r w:rsidR="003E505F">
              <w:rPr>
                <w:noProof/>
                <w:webHidden/>
              </w:rPr>
              <w:t>38</w:t>
            </w:r>
            <w:r w:rsidR="00B215CF">
              <w:rPr>
                <w:noProof/>
                <w:webHidden/>
              </w:rPr>
              <w:fldChar w:fldCharType="end"/>
            </w:r>
          </w:hyperlink>
        </w:p>
        <w:p w14:paraId="76A9DF7D" w14:textId="2197284D"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290" w:history="1">
            <w:r w:rsidR="00B215CF" w:rsidRPr="002470F6">
              <w:rPr>
                <w:rStyle w:val="Hipercze"/>
                <w:rFonts w:cs="Arial"/>
                <w:noProof/>
              </w:rPr>
              <w:t>2.3.2</w:t>
            </w:r>
            <w:r w:rsidR="00B215CF">
              <w:rPr>
                <w:rFonts w:asciiTheme="minorHAnsi" w:eastAsiaTheme="minorEastAsia" w:hAnsiTheme="minorHAnsi"/>
                <w:noProof/>
                <w:sz w:val="22"/>
                <w:lang w:eastAsia="pl-PL"/>
              </w:rPr>
              <w:tab/>
            </w:r>
            <w:r w:rsidR="00B215CF" w:rsidRPr="002470F6">
              <w:rPr>
                <w:rStyle w:val="Hipercze"/>
                <w:rFonts w:cs="Arial"/>
                <w:noProof/>
              </w:rPr>
              <w:t>Podatek od towarów i usług (VAT)</w:t>
            </w:r>
            <w:r w:rsidR="00B215CF">
              <w:rPr>
                <w:noProof/>
                <w:webHidden/>
              </w:rPr>
              <w:tab/>
            </w:r>
            <w:r w:rsidR="00B215CF">
              <w:rPr>
                <w:noProof/>
                <w:webHidden/>
              </w:rPr>
              <w:fldChar w:fldCharType="begin"/>
            </w:r>
            <w:r w:rsidR="00B215CF">
              <w:rPr>
                <w:noProof/>
                <w:webHidden/>
              </w:rPr>
              <w:instrText xml:space="preserve"> PAGEREF _Toc176947290 \h </w:instrText>
            </w:r>
            <w:r w:rsidR="00B215CF">
              <w:rPr>
                <w:noProof/>
                <w:webHidden/>
              </w:rPr>
            </w:r>
            <w:r w:rsidR="00B215CF">
              <w:rPr>
                <w:noProof/>
                <w:webHidden/>
              </w:rPr>
              <w:fldChar w:fldCharType="separate"/>
            </w:r>
            <w:r w:rsidR="003E505F">
              <w:rPr>
                <w:noProof/>
                <w:webHidden/>
              </w:rPr>
              <w:t>39</w:t>
            </w:r>
            <w:r w:rsidR="00B215CF">
              <w:rPr>
                <w:noProof/>
                <w:webHidden/>
              </w:rPr>
              <w:fldChar w:fldCharType="end"/>
            </w:r>
          </w:hyperlink>
        </w:p>
        <w:p w14:paraId="6DEFBC5D" w14:textId="34A2196B"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291" w:history="1">
            <w:r w:rsidR="00B215CF" w:rsidRPr="002470F6">
              <w:rPr>
                <w:rStyle w:val="Hipercze"/>
                <w:rFonts w:cs="Arial"/>
                <w:noProof/>
              </w:rPr>
              <w:t>2.3.3</w:t>
            </w:r>
            <w:r w:rsidR="00B215CF">
              <w:rPr>
                <w:rFonts w:asciiTheme="minorHAnsi" w:eastAsiaTheme="minorEastAsia" w:hAnsiTheme="minorHAnsi"/>
                <w:noProof/>
                <w:sz w:val="22"/>
                <w:lang w:eastAsia="pl-PL"/>
              </w:rPr>
              <w:tab/>
            </w:r>
            <w:r w:rsidR="00B215CF" w:rsidRPr="002470F6">
              <w:rPr>
                <w:rStyle w:val="Hipercze"/>
                <w:rFonts w:cs="Arial"/>
                <w:noProof/>
              </w:rPr>
              <w:t>Pomoc publiczna/Pomoc de minimis</w:t>
            </w:r>
            <w:r w:rsidR="00B215CF">
              <w:rPr>
                <w:noProof/>
                <w:webHidden/>
              </w:rPr>
              <w:tab/>
            </w:r>
            <w:r w:rsidR="00B215CF">
              <w:rPr>
                <w:noProof/>
                <w:webHidden/>
              </w:rPr>
              <w:fldChar w:fldCharType="begin"/>
            </w:r>
            <w:r w:rsidR="00B215CF">
              <w:rPr>
                <w:noProof/>
                <w:webHidden/>
              </w:rPr>
              <w:instrText xml:space="preserve"> PAGEREF _Toc176947291 \h </w:instrText>
            </w:r>
            <w:r w:rsidR="00B215CF">
              <w:rPr>
                <w:noProof/>
                <w:webHidden/>
              </w:rPr>
            </w:r>
            <w:r w:rsidR="00B215CF">
              <w:rPr>
                <w:noProof/>
                <w:webHidden/>
              </w:rPr>
              <w:fldChar w:fldCharType="separate"/>
            </w:r>
            <w:r w:rsidR="003E505F">
              <w:rPr>
                <w:noProof/>
                <w:webHidden/>
              </w:rPr>
              <w:t>41</w:t>
            </w:r>
            <w:r w:rsidR="00B215CF">
              <w:rPr>
                <w:noProof/>
                <w:webHidden/>
              </w:rPr>
              <w:fldChar w:fldCharType="end"/>
            </w:r>
          </w:hyperlink>
        </w:p>
        <w:p w14:paraId="211A22AA" w14:textId="1DBE62FA"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292" w:history="1">
            <w:r w:rsidR="00B215CF" w:rsidRPr="002470F6">
              <w:rPr>
                <w:rStyle w:val="Hipercze"/>
                <w:rFonts w:cs="Arial"/>
                <w:noProof/>
              </w:rPr>
              <w:t>2.3.4</w:t>
            </w:r>
            <w:r w:rsidR="00B215CF">
              <w:rPr>
                <w:rFonts w:asciiTheme="minorHAnsi" w:eastAsiaTheme="minorEastAsia" w:hAnsiTheme="minorHAnsi"/>
                <w:noProof/>
                <w:sz w:val="22"/>
                <w:lang w:eastAsia="pl-PL"/>
              </w:rPr>
              <w:tab/>
            </w:r>
            <w:r w:rsidR="00B215CF" w:rsidRPr="002470F6">
              <w:rPr>
                <w:rStyle w:val="Hipercze"/>
                <w:rFonts w:cs="Arial"/>
                <w:noProof/>
              </w:rPr>
              <w:t>Budżet projektu</w:t>
            </w:r>
            <w:r w:rsidR="00B215CF">
              <w:rPr>
                <w:noProof/>
                <w:webHidden/>
              </w:rPr>
              <w:tab/>
            </w:r>
            <w:r w:rsidR="00B215CF">
              <w:rPr>
                <w:noProof/>
                <w:webHidden/>
              </w:rPr>
              <w:fldChar w:fldCharType="begin"/>
            </w:r>
            <w:r w:rsidR="00B215CF">
              <w:rPr>
                <w:noProof/>
                <w:webHidden/>
              </w:rPr>
              <w:instrText xml:space="preserve"> PAGEREF _Toc176947292 \h </w:instrText>
            </w:r>
            <w:r w:rsidR="00B215CF">
              <w:rPr>
                <w:noProof/>
                <w:webHidden/>
              </w:rPr>
            </w:r>
            <w:r w:rsidR="00B215CF">
              <w:rPr>
                <w:noProof/>
                <w:webHidden/>
              </w:rPr>
              <w:fldChar w:fldCharType="separate"/>
            </w:r>
            <w:r w:rsidR="003E505F">
              <w:rPr>
                <w:noProof/>
                <w:webHidden/>
              </w:rPr>
              <w:t>46</w:t>
            </w:r>
            <w:r w:rsidR="00B215CF">
              <w:rPr>
                <w:noProof/>
                <w:webHidden/>
              </w:rPr>
              <w:fldChar w:fldCharType="end"/>
            </w:r>
          </w:hyperlink>
        </w:p>
        <w:p w14:paraId="02B09660" w14:textId="1A7A5684"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293" w:history="1">
            <w:r w:rsidR="00B215CF" w:rsidRPr="002470F6">
              <w:rPr>
                <w:rStyle w:val="Hipercze"/>
                <w:rFonts w:cs="Arial"/>
                <w:noProof/>
              </w:rPr>
              <w:t>2.3.5</w:t>
            </w:r>
            <w:r w:rsidR="00B215CF">
              <w:rPr>
                <w:rFonts w:asciiTheme="minorHAnsi" w:eastAsiaTheme="minorEastAsia" w:hAnsiTheme="minorHAnsi"/>
                <w:noProof/>
                <w:sz w:val="22"/>
                <w:lang w:eastAsia="pl-PL"/>
              </w:rPr>
              <w:tab/>
            </w:r>
            <w:r w:rsidR="00B215CF" w:rsidRPr="002470F6">
              <w:rPr>
                <w:rStyle w:val="Hipercze"/>
                <w:rFonts w:cs="Arial"/>
                <w:noProof/>
              </w:rPr>
              <w:t>Uproszczone metody rozliczania wydatków</w:t>
            </w:r>
            <w:r w:rsidR="00B215CF">
              <w:rPr>
                <w:noProof/>
                <w:webHidden/>
              </w:rPr>
              <w:tab/>
            </w:r>
            <w:r w:rsidR="00B215CF">
              <w:rPr>
                <w:noProof/>
                <w:webHidden/>
              </w:rPr>
              <w:fldChar w:fldCharType="begin"/>
            </w:r>
            <w:r w:rsidR="00B215CF">
              <w:rPr>
                <w:noProof/>
                <w:webHidden/>
              </w:rPr>
              <w:instrText xml:space="preserve"> PAGEREF _Toc176947293 \h </w:instrText>
            </w:r>
            <w:r w:rsidR="00B215CF">
              <w:rPr>
                <w:noProof/>
                <w:webHidden/>
              </w:rPr>
            </w:r>
            <w:r w:rsidR="00B215CF">
              <w:rPr>
                <w:noProof/>
                <w:webHidden/>
              </w:rPr>
              <w:fldChar w:fldCharType="separate"/>
            </w:r>
            <w:r w:rsidR="003E505F">
              <w:rPr>
                <w:noProof/>
                <w:webHidden/>
              </w:rPr>
              <w:t>49</w:t>
            </w:r>
            <w:r w:rsidR="00B215CF">
              <w:rPr>
                <w:noProof/>
                <w:webHidden/>
              </w:rPr>
              <w:fldChar w:fldCharType="end"/>
            </w:r>
          </w:hyperlink>
        </w:p>
        <w:p w14:paraId="4B858058" w14:textId="45D234F0"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294" w:history="1">
            <w:r w:rsidR="00B215CF" w:rsidRPr="002470F6">
              <w:rPr>
                <w:rStyle w:val="Hipercze"/>
                <w:rFonts w:cs="Arial"/>
                <w:noProof/>
              </w:rPr>
              <w:t>2.3.6</w:t>
            </w:r>
            <w:r w:rsidR="00B215CF">
              <w:rPr>
                <w:rFonts w:asciiTheme="minorHAnsi" w:eastAsiaTheme="minorEastAsia" w:hAnsiTheme="minorHAnsi"/>
                <w:noProof/>
                <w:sz w:val="22"/>
                <w:lang w:eastAsia="pl-PL"/>
              </w:rPr>
              <w:tab/>
            </w:r>
            <w:r w:rsidR="00B215CF" w:rsidRPr="002470F6">
              <w:rPr>
                <w:rStyle w:val="Hipercze"/>
                <w:rFonts w:cs="Arial"/>
                <w:noProof/>
              </w:rPr>
              <w:t>Cross-financing</w:t>
            </w:r>
            <w:r w:rsidR="00B215CF">
              <w:rPr>
                <w:noProof/>
                <w:webHidden/>
              </w:rPr>
              <w:tab/>
            </w:r>
            <w:r w:rsidR="00B215CF">
              <w:rPr>
                <w:noProof/>
                <w:webHidden/>
              </w:rPr>
              <w:fldChar w:fldCharType="begin"/>
            </w:r>
            <w:r w:rsidR="00B215CF">
              <w:rPr>
                <w:noProof/>
                <w:webHidden/>
              </w:rPr>
              <w:instrText xml:space="preserve"> PAGEREF _Toc176947294 \h </w:instrText>
            </w:r>
            <w:r w:rsidR="00B215CF">
              <w:rPr>
                <w:noProof/>
                <w:webHidden/>
              </w:rPr>
            </w:r>
            <w:r w:rsidR="00B215CF">
              <w:rPr>
                <w:noProof/>
                <w:webHidden/>
              </w:rPr>
              <w:fldChar w:fldCharType="separate"/>
            </w:r>
            <w:r w:rsidR="003E505F">
              <w:rPr>
                <w:noProof/>
                <w:webHidden/>
              </w:rPr>
              <w:t>50</w:t>
            </w:r>
            <w:r w:rsidR="00B215CF">
              <w:rPr>
                <w:noProof/>
                <w:webHidden/>
              </w:rPr>
              <w:fldChar w:fldCharType="end"/>
            </w:r>
          </w:hyperlink>
        </w:p>
        <w:p w14:paraId="5B9994E6" w14:textId="1CB772C5"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295" w:history="1">
            <w:r w:rsidR="00B215CF" w:rsidRPr="002470F6">
              <w:rPr>
                <w:rStyle w:val="Hipercze"/>
                <w:rFonts w:cs="Arial"/>
                <w:noProof/>
              </w:rPr>
              <w:t>2.3.7</w:t>
            </w:r>
            <w:r w:rsidR="00B215CF">
              <w:rPr>
                <w:rFonts w:asciiTheme="minorHAnsi" w:eastAsiaTheme="minorEastAsia" w:hAnsiTheme="minorHAnsi"/>
                <w:noProof/>
                <w:sz w:val="22"/>
                <w:lang w:eastAsia="pl-PL"/>
              </w:rPr>
              <w:tab/>
            </w:r>
            <w:r w:rsidR="00B215CF" w:rsidRPr="002470F6">
              <w:rPr>
                <w:rStyle w:val="Hipercze"/>
                <w:rFonts w:cs="Arial"/>
                <w:noProof/>
              </w:rPr>
              <w:t>Kategorie kosztów</w:t>
            </w:r>
            <w:r w:rsidR="00B215CF">
              <w:rPr>
                <w:noProof/>
                <w:webHidden/>
              </w:rPr>
              <w:tab/>
            </w:r>
            <w:r w:rsidR="00B215CF">
              <w:rPr>
                <w:noProof/>
                <w:webHidden/>
              </w:rPr>
              <w:fldChar w:fldCharType="begin"/>
            </w:r>
            <w:r w:rsidR="00B215CF">
              <w:rPr>
                <w:noProof/>
                <w:webHidden/>
              </w:rPr>
              <w:instrText xml:space="preserve"> PAGEREF _Toc176947295 \h </w:instrText>
            </w:r>
            <w:r w:rsidR="00B215CF">
              <w:rPr>
                <w:noProof/>
                <w:webHidden/>
              </w:rPr>
            </w:r>
            <w:r w:rsidR="00B215CF">
              <w:rPr>
                <w:noProof/>
                <w:webHidden/>
              </w:rPr>
              <w:fldChar w:fldCharType="separate"/>
            </w:r>
            <w:r w:rsidR="003E505F">
              <w:rPr>
                <w:noProof/>
                <w:webHidden/>
              </w:rPr>
              <w:t>52</w:t>
            </w:r>
            <w:r w:rsidR="00B215CF">
              <w:rPr>
                <w:noProof/>
                <w:webHidden/>
              </w:rPr>
              <w:fldChar w:fldCharType="end"/>
            </w:r>
          </w:hyperlink>
        </w:p>
        <w:p w14:paraId="2DF21FBC" w14:textId="64E7C46C" w:rsidR="00B215CF" w:rsidRDefault="00631543">
          <w:pPr>
            <w:pStyle w:val="Spistreci2"/>
            <w:rPr>
              <w:rFonts w:asciiTheme="minorHAnsi" w:eastAsiaTheme="minorEastAsia" w:hAnsiTheme="minorHAnsi" w:cstheme="minorBidi"/>
              <w:sz w:val="22"/>
              <w:lang w:eastAsia="pl-PL"/>
            </w:rPr>
          </w:pPr>
          <w:hyperlink w:anchor="_Toc176947296" w:history="1">
            <w:r w:rsidR="00B215CF" w:rsidRPr="002470F6">
              <w:rPr>
                <w:rStyle w:val="Hipercze"/>
              </w:rPr>
              <w:t>2.4</w:t>
            </w:r>
            <w:r w:rsidR="00B215CF">
              <w:rPr>
                <w:rFonts w:asciiTheme="minorHAnsi" w:eastAsiaTheme="minorEastAsia" w:hAnsiTheme="minorHAnsi" w:cstheme="minorBidi"/>
                <w:sz w:val="22"/>
                <w:lang w:eastAsia="pl-PL"/>
              </w:rPr>
              <w:tab/>
            </w:r>
            <w:r w:rsidR="00B215CF" w:rsidRPr="002470F6">
              <w:rPr>
                <w:rStyle w:val="Hipercze"/>
              </w:rPr>
              <w:t>Personel w projekcie</w:t>
            </w:r>
            <w:r w:rsidR="00B215CF">
              <w:rPr>
                <w:webHidden/>
              </w:rPr>
              <w:tab/>
            </w:r>
            <w:r w:rsidR="00B215CF">
              <w:rPr>
                <w:webHidden/>
              </w:rPr>
              <w:fldChar w:fldCharType="begin"/>
            </w:r>
            <w:r w:rsidR="00B215CF">
              <w:rPr>
                <w:webHidden/>
              </w:rPr>
              <w:instrText xml:space="preserve"> PAGEREF _Toc176947296 \h </w:instrText>
            </w:r>
            <w:r w:rsidR="00B215CF">
              <w:rPr>
                <w:webHidden/>
              </w:rPr>
            </w:r>
            <w:r w:rsidR="00B215CF">
              <w:rPr>
                <w:webHidden/>
              </w:rPr>
              <w:fldChar w:fldCharType="separate"/>
            </w:r>
            <w:r w:rsidR="003E505F">
              <w:rPr>
                <w:webHidden/>
              </w:rPr>
              <w:t>53</w:t>
            </w:r>
            <w:r w:rsidR="00B215CF">
              <w:rPr>
                <w:webHidden/>
              </w:rPr>
              <w:fldChar w:fldCharType="end"/>
            </w:r>
          </w:hyperlink>
        </w:p>
        <w:p w14:paraId="0402FF17" w14:textId="317B0B47" w:rsidR="00B215CF" w:rsidRDefault="00631543" w:rsidP="00B215CF">
          <w:pPr>
            <w:pStyle w:val="Spistreci1"/>
            <w:tabs>
              <w:tab w:val="left" w:pos="480"/>
              <w:tab w:val="right" w:leader="dot" w:pos="9060"/>
            </w:tabs>
            <w:rPr>
              <w:rFonts w:asciiTheme="minorHAnsi" w:eastAsiaTheme="minorEastAsia" w:hAnsiTheme="minorHAnsi"/>
              <w:noProof/>
              <w:sz w:val="22"/>
              <w:lang w:eastAsia="pl-PL"/>
            </w:rPr>
          </w:pPr>
          <w:hyperlink w:anchor="_Toc176947297" w:history="1">
            <w:r w:rsidR="00B215CF" w:rsidRPr="002470F6">
              <w:rPr>
                <w:rStyle w:val="Hipercze"/>
                <w:rFonts w:cs="Arial"/>
                <w:noProof/>
              </w:rPr>
              <w:t>3.</w:t>
            </w:r>
            <w:r w:rsidR="00B215CF">
              <w:rPr>
                <w:rFonts w:asciiTheme="minorHAnsi" w:eastAsiaTheme="minorEastAsia" w:hAnsiTheme="minorHAnsi"/>
                <w:noProof/>
                <w:sz w:val="22"/>
                <w:lang w:eastAsia="pl-PL"/>
              </w:rPr>
              <w:tab/>
            </w:r>
            <w:r w:rsidR="00B215CF" w:rsidRPr="002470F6">
              <w:rPr>
                <w:rStyle w:val="Hipercze"/>
                <w:rFonts w:cs="Arial"/>
                <w:noProof/>
              </w:rPr>
              <w:t>Wniosek o dofinansowanie projektu (WOD)</w:t>
            </w:r>
            <w:r w:rsidR="00B215CF">
              <w:rPr>
                <w:noProof/>
                <w:webHidden/>
              </w:rPr>
              <w:tab/>
            </w:r>
            <w:r w:rsidR="00B215CF">
              <w:rPr>
                <w:noProof/>
                <w:webHidden/>
              </w:rPr>
              <w:fldChar w:fldCharType="begin"/>
            </w:r>
            <w:r w:rsidR="00B215CF">
              <w:rPr>
                <w:noProof/>
                <w:webHidden/>
              </w:rPr>
              <w:instrText xml:space="preserve"> PAGEREF _Toc176947297 \h </w:instrText>
            </w:r>
            <w:r w:rsidR="00B215CF">
              <w:rPr>
                <w:noProof/>
                <w:webHidden/>
              </w:rPr>
            </w:r>
            <w:r w:rsidR="00B215CF">
              <w:rPr>
                <w:noProof/>
                <w:webHidden/>
              </w:rPr>
              <w:fldChar w:fldCharType="separate"/>
            </w:r>
            <w:r w:rsidR="003E505F">
              <w:rPr>
                <w:noProof/>
                <w:webHidden/>
              </w:rPr>
              <w:t>56</w:t>
            </w:r>
            <w:r w:rsidR="00B215CF">
              <w:rPr>
                <w:noProof/>
                <w:webHidden/>
              </w:rPr>
              <w:fldChar w:fldCharType="end"/>
            </w:r>
          </w:hyperlink>
        </w:p>
        <w:p w14:paraId="0200CA8F" w14:textId="46E37671" w:rsidR="00B215CF" w:rsidRDefault="00631543">
          <w:pPr>
            <w:pStyle w:val="Spistreci2"/>
            <w:rPr>
              <w:rFonts w:asciiTheme="minorHAnsi" w:eastAsiaTheme="minorEastAsia" w:hAnsiTheme="minorHAnsi" w:cstheme="minorBidi"/>
              <w:sz w:val="22"/>
              <w:lang w:eastAsia="pl-PL"/>
            </w:rPr>
          </w:pPr>
          <w:hyperlink w:anchor="_Toc176947299" w:history="1">
            <w:r w:rsidR="00B215CF" w:rsidRPr="002470F6">
              <w:rPr>
                <w:rStyle w:val="Hipercze"/>
              </w:rPr>
              <w:t>3.1</w:t>
            </w:r>
            <w:r w:rsidR="00B215CF">
              <w:rPr>
                <w:rFonts w:asciiTheme="minorHAnsi" w:eastAsiaTheme="minorEastAsia" w:hAnsiTheme="minorHAnsi" w:cstheme="minorBidi"/>
                <w:sz w:val="22"/>
                <w:lang w:eastAsia="pl-PL"/>
              </w:rPr>
              <w:tab/>
            </w:r>
            <w:r w:rsidR="00B215CF" w:rsidRPr="002470F6">
              <w:rPr>
                <w:rStyle w:val="Hipercze"/>
              </w:rPr>
              <w:t>Sposób złożenia wniosku o dofinansowanie</w:t>
            </w:r>
            <w:r w:rsidR="00B215CF">
              <w:rPr>
                <w:webHidden/>
              </w:rPr>
              <w:tab/>
            </w:r>
            <w:r w:rsidR="00B215CF">
              <w:rPr>
                <w:webHidden/>
              </w:rPr>
              <w:fldChar w:fldCharType="begin"/>
            </w:r>
            <w:r w:rsidR="00B215CF">
              <w:rPr>
                <w:webHidden/>
              </w:rPr>
              <w:instrText xml:space="preserve"> PAGEREF _Toc176947299 \h </w:instrText>
            </w:r>
            <w:r w:rsidR="00B215CF">
              <w:rPr>
                <w:webHidden/>
              </w:rPr>
            </w:r>
            <w:r w:rsidR="00B215CF">
              <w:rPr>
                <w:webHidden/>
              </w:rPr>
              <w:fldChar w:fldCharType="separate"/>
            </w:r>
            <w:r w:rsidR="003E505F">
              <w:rPr>
                <w:webHidden/>
              </w:rPr>
              <w:t>56</w:t>
            </w:r>
            <w:r w:rsidR="00B215CF">
              <w:rPr>
                <w:webHidden/>
              </w:rPr>
              <w:fldChar w:fldCharType="end"/>
            </w:r>
          </w:hyperlink>
        </w:p>
        <w:p w14:paraId="73678213" w14:textId="6D73DAB9" w:rsidR="00B215CF" w:rsidRDefault="00631543">
          <w:pPr>
            <w:pStyle w:val="Spistreci2"/>
            <w:rPr>
              <w:rFonts w:asciiTheme="minorHAnsi" w:eastAsiaTheme="minorEastAsia" w:hAnsiTheme="minorHAnsi" w:cstheme="minorBidi"/>
              <w:sz w:val="22"/>
              <w:lang w:eastAsia="pl-PL"/>
            </w:rPr>
          </w:pPr>
          <w:hyperlink w:anchor="_Toc176947300" w:history="1">
            <w:r w:rsidR="00B215CF" w:rsidRPr="002470F6">
              <w:rPr>
                <w:rStyle w:val="Hipercze"/>
                <w:rFonts w:eastAsia="Times New Roman"/>
                <w:lang w:eastAsia="pl-PL"/>
              </w:rPr>
              <w:t>3.2</w:t>
            </w:r>
            <w:r w:rsidR="00B215CF">
              <w:rPr>
                <w:rFonts w:asciiTheme="minorHAnsi" w:eastAsiaTheme="minorEastAsia" w:hAnsiTheme="minorHAnsi" w:cstheme="minorBidi"/>
                <w:sz w:val="22"/>
                <w:lang w:eastAsia="pl-PL"/>
              </w:rPr>
              <w:tab/>
            </w:r>
            <w:r w:rsidR="00B215CF" w:rsidRPr="002470F6">
              <w:rPr>
                <w:rStyle w:val="Hipercze"/>
                <w:rFonts w:eastAsia="Times New Roman"/>
                <w:lang w:eastAsia="pl-PL"/>
              </w:rPr>
              <w:t>Sposób, forma i termin składania załączników do WOD</w:t>
            </w:r>
            <w:r w:rsidR="00B215CF">
              <w:rPr>
                <w:webHidden/>
              </w:rPr>
              <w:tab/>
            </w:r>
            <w:r w:rsidR="00B215CF">
              <w:rPr>
                <w:webHidden/>
              </w:rPr>
              <w:fldChar w:fldCharType="begin"/>
            </w:r>
            <w:r w:rsidR="00B215CF">
              <w:rPr>
                <w:webHidden/>
              </w:rPr>
              <w:instrText xml:space="preserve"> PAGEREF _Toc176947300 \h </w:instrText>
            </w:r>
            <w:r w:rsidR="00B215CF">
              <w:rPr>
                <w:webHidden/>
              </w:rPr>
            </w:r>
            <w:r w:rsidR="00B215CF">
              <w:rPr>
                <w:webHidden/>
              </w:rPr>
              <w:fldChar w:fldCharType="separate"/>
            </w:r>
            <w:r w:rsidR="003E505F">
              <w:rPr>
                <w:webHidden/>
              </w:rPr>
              <w:t>57</w:t>
            </w:r>
            <w:r w:rsidR="00B215CF">
              <w:rPr>
                <w:webHidden/>
              </w:rPr>
              <w:fldChar w:fldCharType="end"/>
            </w:r>
          </w:hyperlink>
        </w:p>
        <w:p w14:paraId="64F60099" w14:textId="3AAE66B1" w:rsidR="00B215CF" w:rsidRDefault="00631543">
          <w:pPr>
            <w:pStyle w:val="Spistreci2"/>
            <w:rPr>
              <w:rFonts w:asciiTheme="minorHAnsi" w:eastAsiaTheme="minorEastAsia" w:hAnsiTheme="minorHAnsi" w:cstheme="minorBidi"/>
              <w:sz w:val="22"/>
              <w:lang w:eastAsia="pl-PL"/>
            </w:rPr>
          </w:pPr>
          <w:hyperlink w:anchor="_Toc176947301" w:history="1">
            <w:r w:rsidR="00B215CF" w:rsidRPr="002470F6">
              <w:rPr>
                <w:rStyle w:val="Hipercze"/>
              </w:rPr>
              <w:t>3.3</w:t>
            </w:r>
            <w:r w:rsidR="00B215CF">
              <w:rPr>
                <w:rFonts w:asciiTheme="minorHAnsi" w:eastAsiaTheme="minorEastAsia" w:hAnsiTheme="minorHAnsi" w:cstheme="minorBidi"/>
                <w:sz w:val="22"/>
                <w:lang w:eastAsia="pl-PL"/>
              </w:rPr>
              <w:tab/>
            </w:r>
            <w:r w:rsidR="00B215CF" w:rsidRPr="002470F6">
              <w:rPr>
                <w:rStyle w:val="Hipercze"/>
              </w:rPr>
              <w:t>Awaria LSI 2021</w:t>
            </w:r>
            <w:r w:rsidR="00B215CF">
              <w:rPr>
                <w:webHidden/>
              </w:rPr>
              <w:tab/>
            </w:r>
            <w:r w:rsidR="00B215CF">
              <w:rPr>
                <w:webHidden/>
              </w:rPr>
              <w:fldChar w:fldCharType="begin"/>
            </w:r>
            <w:r w:rsidR="00B215CF">
              <w:rPr>
                <w:webHidden/>
              </w:rPr>
              <w:instrText xml:space="preserve"> PAGEREF _Toc176947301 \h </w:instrText>
            </w:r>
            <w:r w:rsidR="00B215CF">
              <w:rPr>
                <w:webHidden/>
              </w:rPr>
            </w:r>
            <w:r w:rsidR="00B215CF">
              <w:rPr>
                <w:webHidden/>
              </w:rPr>
              <w:fldChar w:fldCharType="separate"/>
            </w:r>
            <w:r w:rsidR="003E505F">
              <w:rPr>
                <w:webHidden/>
              </w:rPr>
              <w:t>58</w:t>
            </w:r>
            <w:r w:rsidR="00B215CF">
              <w:rPr>
                <w:webHidden/>
              </w:rPr>
              <w:fldChar w:fldCharType="end"/>
            </w:r>
          </w:hyperlink>
        </w:p>
        <w:p w14:paraId="4C81DB80" w14:textId="31864E5B"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302" w:history="1">
            <w:r w:rsidR="00B215CF" w:rsidRPr="002470F6">
              <w:rPr>
                <w:rStyle w:val="Hipercze"/>
                <w:rFonts w:eastAsia="Times New Roman" w:cs="Arial"/>
                <w:noProof/>
                <w:lang w:eastAsia="pl-PL"/>
              </w:rPr>
              <w:t>3.3.1</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Awaria krytyczna</w:t>
            </w:r>
            <w:r w:rsidR="00B215CF">
              <w:rPr>
                <w:noProof/>
                <w:webHidden/>
              </w:rPr>
              <w:tab/>
            </w:r>
            <w:r w:rsidR="00B215CF">
              <w:rPr>
                <w:noProof/>
                <w:webHidden/>
              </w:rPr>
              <w:fldChar w:fldCharType="begin"/>
            </w:r>
            <w:r w:rsidR="00B215CF">
              <w:rPr>
                <w:noProof/>
                <w:webHidden/>
              </w:rPr>
              <w:instrText xml:space="preserve"> PAGEREF _Toc176947302 \h </w:instrText>
            </w:r>
            <w:r w:rsidR="00B215CF">
              <w:rPr>
                <w:noProof/>
                <w:webHidden/>
              </w:rPr>
            </w:r>
            <w:r w:rsidR="00B215CF">
              <w:rPr>
                <w:noProof/>
                <w:webHidden/>
              </w:rPr>
              <w:fldChar w:fldCharType="separate"/>
            </w:r>
            <w:r w:rsidR="003E505F">
              <w:rPr>
                <w:noProof/>
                <w:webHidden/>
              </w:rPr>
              <w:t>58</w:t>
            </w:r>
            <w:r w:rsidR="00B215CF">
              <w:rPr>
                <w:noProof/>
                <w:webHidden/>
              </w:rPr>
              <w:fldChar w:fldCharType="end"/>
            </w:r>
          </w:hyperlink>
        </w:p>
        <w:p w14:paraId="2CCEA940" w14:textId="296D1C82"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303" w:history="1">
            <w:r w:rsidR="00B215CF" w:rsidRPr="002470F6">
              <w:rPr>
                <w:rStyle w:val="Hipercze"/>
                <w:rFonts w:eastAsia="Times New Roman" w:cs="Arial"/>
                <w:noProof/>
                <w:lang w:eastAsia="pl-PL"/>
              </w:rPr>
              <w:t>3.3.2</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Inne awarie systemu</w:t>
            </w:r>
            <w:r w:rsidR="00B215CF">
              <w:rPr>
                <w:noProof/>
                <w:webHidden/>
              </w:rPr>
              <w:tab/>
            </w:r>
            <w:r w:rsidR="00B215CF">
              <w:rPr>
                <w:noProof/>
                <w:webHidden/>
              </w:rPr>
              <w:fldChar w:fldCharType="begin"/>
            </w:r>
            <w:r w:rsidR="00B215CF">
              <w:rPr>
                <w:noProof/>
                <w:webHidden/>
              </w:rPr>
              <w:instrText xml:space="preserve"> PAGEREF _Toc176947303 \h </w:instrText>
            </w:r>
            <w:r w:rsidR="00B215CF">
              <w:rPr>
                <w:noProof/>
                <w:webHidden/>
              </w:rPr>
            </w:r>
            <w:r w:rsidR="00B215CF">
              <w:rPr>
                <w:noProof/>
                <w:webHidden/>
              </w:rPr>
              <w:fldChar w:fldCharType="separate"/>
            </w:r>
            <w:r w:rsidR="003E505F">
              <w:rPr>
                <w:noProof/>
                <w:webHidden/>
              </w:rPr>
              <w:t>59</w:t>
            </w:r>
            <w:r w:rsidR="00B215CF">
              <w:rPr>
                <w:noProof/>
                <w:webHidden/>
              </w:rPr>
              <w:fldChar w:fldCharType="end"/>
            </w:r>
          </w:hyperlink>
        </w:p>
        <w:p w14:paraId="0F3FB75F" w14:textId="51352A68" w:rsidR="00B215CF" w:rsidRDefault="00631543">
          <w:pPr>
            <w:pStyle w:val="Spistreci3"/>
            <w:tabs>
              <w:tab w:val="left" w:pos="1320"/>
              <w:tab w:val="right" w:leader="dot" w:pos="9060"/>
            </w:tabs>
            <w:rPr>
              <w:rFonts w:asciiTheme="minorHAnsi" w:eastAsiaTheme="minorEastAsia" w:hAnsiTheme="minorHAnsi"/>
              <w:noProof/>
              <w:sz w:val="22"/>
              <w:lang w:eastAsia="pl-PL"/>
            </w:rPr>
          </w:pPr>
          <w:hyperlink w:anchor="_Toc176947304" w:history="1">
            <w:r w:rsidR="00B215CF" w:rsidRPr="002470F6">
              <w:rPr>
                <w:rStyle w:val="Hipercze"/>
                <w:rFonts w:eastAsia="Times New Roman" w:cs="Arial"/>
                <w:noProof/>
                <w:lang w:eastAsia="pl-PL"/>
              </w:rPr>
              <w:t>3.3.3</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Sposoby zgłaszania awarii i błędów LSI 2021</w:t>
            </w:r>
            <w:r w:rsidR="00B215CF">
              <w:rPr>
                <w:noProof/>
                <w:webHidden/>
              </w:rPr>
              <w:tab/>
            </w:r>
            <w:r w:rsidR="00B215CF">
              <w:rPr>
                <w:noProof/>
                <w:webHidden/>
              </w:rPr>
              <w:fldChar w:fldCharType="begin"/>
            </w:r>
            <w:r w:rsidR="00B215CF">
              <w:rPr>
                <w:noProof/>
                <w:webHidden/>
              </w:rPr>
              <w:instrText xml:space="preserve"> PAGEREF _Toc176947304 \h </w:instrText>
            </w:r>
            <w:r w:rsidR="00B215CF">
              <w:rPr>
                <w:noProof/>
                <w:webHidden/>
              </w:rPr>
            </w:r>
            <w:r w:rsidR="00B215CF">
              <w:rPr>
                <w:noProof/>
                <w:webHidden/>
              </w:rPr>
              <w:fldChar w:fldCharType="separate"/>
            </w:r>
            <w:r w:rsidR="003E505F">
              <w:rPr>
                <w:noProof/>
                <w:webHidden/>
              </w:rPr>
              <w:t>59</w:t>
            </w:r>
            <w:r w:rsidR="00B215CF">
              <w:rPr>
                <w:noProof/>
                <w:webHidden/>
              </w:rPr>
              <w:fldChar w:fldCharType="end"/>
            </w:r>
          </w:hyperlink>
        </w:p>
        <w:p w14:paraId="1A6A770E" w14:textId="71BBB3B0" w:rsidR="00B215CF" w:rsidRDefault="00631543">
          <w:pPr>
            <w:pStyle w:val="Spistreci2"/>
            <w:rPr>
              <w:rFonts w:asciiTheme="minorHAnsi" w:eastAsiaTheme="minorEastAsia" w:hAnsiTheme="minorHAnsi" w:cstheme="minorBidi"/>
              <w:sz w:val="22"/>
              <w:lang w:eastAsia="pl-PL"/>
            </w:rPr>
          </w:pPr>
          <w:hyperlink w:anchor="_Toc176947305" w:history="1">
            <w:r w:rsidR="00B215CF" w:rsidRPr="002470F6">
              <w:rPr>
                <w:rStyle w:val="Hipercze"/>
              </w:rPr>
              <w:t>3.4</w:t>
            </w:r>
            <w:r w:rsidR="00B215CF">
              <w:rPr>
                <w:rFonts w:asciiTheme="minorHAnsi" w:eastAsiaTheme="minorEastAsia" w:hAnsiTheme="minorHAnsi" w:cstheme="minorBidi"/>
                <w:sz w:val="22"/>
                <w:lang w:eastAsia="pl-PL"/>
              </w:rPr>
              <w:tab/>
            </w:r>
            <w:r w:rsidR="00B215CF" w:rsidRPr="002470F6">
              <w:rPr>
                <w:rStyle w:val="Hipercze"/>
              </w:rPr>
              <w:t>Unieważnienie postępowania w zakresie wyboru projektów</w:t>
            </w:r>
            <w:r w:rsidR="00B215CF">
              <w:rPr>
                <w:webHidden/>
              </w:rPr>
              <w:tab/>
            </w:r>
            <w:r w:rsidR="00B215CF">
              <w:rPr>
                <w:webHidden/>
              </w:rPr>
              <w:fldChar w:fldCharType="begin"/>
            </w:r>
            <w:r w:rsidR="00B215CF">
              <w:rPr>
                <w:webHidden/>
              </w:rPr>
              <w:instrText xml:space="preserve"> PAGEREF _Toc176947305 \h </w:instrText>
            </w:r>
            <w:r w:rsidR="00B215CF">
              <w:rPr>
                <w:webHidden/>
              </w:rPr>
            </w:r>
            <w:r w:rsidR="00B215CF">
              <w:rPr>
                <w:webHidden/>
              </w:rPr>
              <w:fldChar w:fldCharType="separate"/>
            </w:r>
            <w:r w:rsidR="003E505F">
              <w:rPr>
                <w:webHidden/>
              </w:rPr>
              <w:t>60</w:t>
            </w:r>
            <w:r w:rsidR="00B215CF">
              <w:rPr>
                <w:webHidden/>
              </w:rPr>
              <w:fldChar w:fldCharType="end"/>
            </w:r>
          </w:hyperlink>
        </w:p>
        <w:p w14:paraId="426AEEEA" w14:textId="3A06641B" w:rsidR="00B215CF" w:rsidRDefault="00631543" w:rsidP="00B215CF">
          <w:pPr>
            <w:pStyle w:val="Spistreci1"/>
            <w:tabs>
              <w:tab w:val="left" w:pos="480"/>
              <w:tab w:val="right" w:leader="dot" w:pos="9060"/>
            </w:tabs>
            <w:rPr>
              <w:rFonts w:asciiTheme="minorHAnsi" w:eastAsiaTheme="minorEastAsia" w:hAnsiTheme="minorHAnsi"/>
              <w:noProof/>
              <w:sz w:val="22"/>
              <w:lang w:eastAsia="pl-PL"/>
            </w:rPr>
          </w:pPr>
          <w:hyperlink w:anchor="_Toc176947306" w:history="1">
            <w:r w:rsidR="00B215CF" w:rsidRPr="002470F6">
              <w:rPr>
                <w:rStyle w:val="Hipercze"/>
                <w:rFonts w:cs="Arial"/>
                <w:noProof/>
              </w:rPr>
              <w:t>4.</w:t>
            </w:r>
            <w:r w:rsidR="00B215CF">
              <w:rPr>
                <w:rFonts w:asciiTheme="minorHAnsi" w:eastAsiaTheme="minorEastAsia" w:hAnsiTheme="minorHAnsi"/>
                <w:noProof/>
                <w:sz w:val="22"/>
                <w:lang w:eastAsia="pl-PL"/>
              </w:rPr>
              <w:tab/>
            </w:r>
            <w:r w:rsidR="00B215CF" w:rsidRPr="002470F6">
              <w:rPr>
                <w:rStyle w:val="Hipercze"/>
                <w:rFonts w:cs="Arial"/>
                <w:noProof/>
              </w:rPr>
              <w:t>Kryteria wyboru projektów i wskaźniki</w:t>
            </w:r>
            <w:r w:rsidR="00B215CF">
              <w:rPr>
                <w:noProof/>
                <w:webHidden/>
              </w:rPr>
              <w:tab/>
            </w:r>
            <w:r w:rsidR="00B215CF">
              <w:rPr>
                <w:noProof/>
                <w:webHidden/>
              </w:rPr>
              <w:fldChar w:fldCharType="begin"/>
            </w:r>
            <w:r w:rsidR="00B215CF">
              <w:rPr>
                <w:noProof/>
                <w:webHidden/>
              </w:rPr>
              <w:instrText xml:space="preserve"> PAGEREF _Toc176947306 \h </w:instrText>
            </w:r>
            <w:r w:rsidR="00B215CF">
              <w:rPr>
                <w:noProof/>
                <w:webHidden/>
              </w:rPr>
            </w:r>
            <w:r w:rsidR="00B215CF">
              <w:rPr>
                <w:noProof/>
                <w:webHidden/>
              </w:rPr>
              <w:fldChar w:fldCharType="separate"/>
            </w:r>
            <w:r w:rsidR="003E505F">
              <w:rPr>
                <w:noProof/>
                <w:webHidden/>
              </w:rPr>
              <w:t>62</w:t>
            </w:r>
            <w:r w:rsidR="00B215CF">
              <w:rPr>
                <w:noProof/>
                <w:webHidden/>
              </w:rPr>
              <w:fldChar w:fldCharType="end"/>
            </w:r>
          </w:hyperlink>
        </w:p>
        <w:p w14:paraId="1B5C6B31" w14:textId="0BE0C25C" w:rsidR="00B215CF" w:rsidRDefault="00631543">
          <w:pPr>
            <w:pStyle w:val="Spistreci2"/>
            <w:rPr>
              <w:rFonts w:asciiTheme="minorHAnsi" w:eastAsiaTheme="minorEastAsia" w:hAnsiTheme="minorHAnsi" w:cstheme="minorBidi"/>
              <w:sz w:val="22"/>
              <w:lang w:eastAsia="pl-PL"/>
            </w:rPr>
          </w:pPr>
          <w:hyperlink w:anchor="_Toc176947308" w:history="1">
            <w:r w:rsidR="00B215CF" w:rsidRPr="002470F6">
              <w:rPr>
                <w:rStyle w:val="Hipercze"/>
              </w:rPr>
              <w:t>4.1</w:t>
            </w:r>
            <w:r w:rsidR="00B215CF">
              <w:rPr>
                <w:rFonts w:asciiTheme="minorHAnsi" w:eastAsiaTheme="minorEastAsia" w:hAnsiTheme="minorHAnsi" w:cstheme="minorBidi"/>
                <w:sz w:val="22"/>
                <w:lang w:eastAsia="pl-PL"/>
              </w:rPr>
              <w:tab/>
            </w:r>
            <w:r w:rsidR="00B215CF" w:rsidRPr="002470F6">
              <w:rPr>
                <w:rStyle w:val="Hipercze"/>
              </w:rPr>
              <w:t>Kryteria wyboru projektów</w:t>
            </w:r>
            <w:r w:rsidR="00B215CF">
              <w:rPr>
                <w:webHidden/>
              </w:rPr>
              <w:tab/>
            </w:r>
            <w:r w:rsidR="00B215CF">
              <w:rPr>
                <w:webHidden/>
              </w:rPr>
              <w:fldChar w:fldCharType="begin"/>
            </w:r>
            <w:r w:rsidR="00B215CF">
              <w:rPr>
                <w:webHidden/>
              </w:rPr>
              <w:instrText xml:space="preserve"> PAGEREF _Toc176947308 \h </w:instrText>
            </w:r>
            <w:r w:rsidR="00B215CF">
              <w:rPr>
                <w:webHidden/>
              </w:rPr>
            </w:r>
            <w:r w:rsidR="00B215CF">
              <w:rPr>
                <w:webHidden/>
              </w:rPr>
              <w:fldChar w:fldCharType="separate"/>
            </w:r>
            <w:r w:rsidR="003E505F">
              <w:rPr>
                <w:webHidden/>
              </w:rPr>
              <w:t>62</w:t>
            </w:r>
            <w:r w:rsidR="00B215CF">
              <w:rPr>
                <w:webHidden/>
              </w:rPr>
              <w:fldChar w:fldCharType="end"/>
            </w:r>
          </w:hyperlink>
        </w:p>
        <w:p w14:paraId="4388F01F" w14:textId="3BE96531" w:rsidR="00B215CF" w:rsidRDefault="00631543">
          <w:pPr>
            <w:pStyle w:val="Spistreci2"/>
            <w:rPr>
              <w:rFonts w:asciiTheme="minorHAnsi" w:eastAsiaTheme="minorEastAsia" w:hAnsiTheme="minorHAnsi" w:cstheme="minorBidi"/>
              <w:sz w:val="22"/>
              <w:lang w:eastAsia="pl-PL"/>
            </w:rPr>
          </w:pPr>
          <w:hyperlink w:anchor="_Toc176947309" w:history="1">
            <w:r w:rsidR="00B215CF" w:rsidRPr="002470F6">
              <w:rPr>
                <w:rStyle w:val="Hipercze"/>
              </w:rPr>
              <w:t>4.2</w:t>
            </w:r>
            <w:r w:rsidR="00B215CF">
              <w:rPr>
                <w:rFonts w:asciiTheme="minorHAnsi" w:eastAsiaTheme="minorEastAsia" w:hAnsiTheme="minorHAnsi" w:cstheme="minorBidi"/>
                <w:sz w:val="22"/>
                <w:lang w:eastAsia="pl-PL"/>
              </w:rPr>
              <w:tab/>
            </w:r>
            <w:r w:rsidR="00B215CF" w:rsidRPr="002470F6">
              <w:rPr>
                <w:rStyle w:val="Hipercze"/>
              </w:rPr>
              <w:t>Wskaźniki</w:t>
            </w:r>
            <w:r w:rsidR="00B215CF">
              <w:rPr>
                <w:webHidden/>
              </w:rPr>
              <w:tab/>
            </w:r>
            <w:r w:rsidR="00B215CF">
              <w:rPr>
                <w:webHidden/>
              </w:rPr>
              <w:fldChar w:fldCharType="begin"/>
            </w:r>
            <w:r w:rsidR="00B215CF">
              <w:rPr>
                <w:webHidden/>
              </w:rPr>
              <w:instrText xml:space="preserve"> PAGEREF _Toc176947309 \h </w:instrText>
            </w:r>
            <w:r w:rsidR="00B215CF">
              <w:rPr>
                <w:webHidden/>
              </w:rPr>
            </w:r>
            <w:r w:rsidR="00B215CF">
              <w:rPr>
                <w:webHidden/>
              </w:rPr>
              <w:fldChar w:fldCharType="separate"/>
            </w:r>
            <w:r w:rsidR="003E505F">
              <w:rPr>
                <w:webHidden/>
              </w:rPr>
              <w:t>63</w:t>
            </w:r>
            <w:r w:rsidR="00B215CF">
              <w:rPr>
                <w:webHidden/>
              </w:rPr>
              <w:fldChar w:fldCharType="end"/>
            </w:r>
          </w:hyperlink>
        </w:p>
        <w:p w14:paraId="38B82D18" w14:textId="17F42D44" w:rsidR="00B215CF" w:rsidRDefault="00631543" w:rsidP="00B215CF">
          <w:pPr>
            <w:pStyle w:val="Spistreci1"/>
            <w:tabs>
              <w:tab w:val="left" w:pos="480"/>
              <w:tab w:val="right" w:leader="dot" w:pos="9060"/>
            </w:tabs>
            <w:rPr>
              <w:rFonts w:asciiTheme="minorHAnsi" w:eastAsiaTheme="minorEastAsia" w:hAnsiTheme="minorHAnsi"/>
              <w:noProof/>
              <w:sz w:val="22"/>
              <w:lang w:eastAsia="pl-PL"/>
            </w:rPr>
          </w:pPr>
          <w:hyperlink w:anchor="_Toc176947310" w:history="1">
            <w:r w:rsidR="00B215CF" w:rsidRPr="002470F6">
              <w:rPr>
                <w:rStyle w:val="Hipercze"/>
                <w:rFonts w:cs="Arial"/>
                <w:noProof/>
              </w:rPr>
              <w:t>5.</w:t>
            </w:r>
            <w:r w:rsidR="00B215CF">
              <w:rPr>
                <w:rFonts w:asciiTheme="minorHAnsi" w:eastAsiaTheme="minorEastAsia" w:hAnsiTheme="minorHAnsi"/>
                <w:noProof/>
                <w:sz w:val="22"/>
                <w:lang w:eastAsia="pl-PL"/>
              </w:rPr>
              <w:tab/>
            </w:r>
            <w:r w:rsidR="00B215CF" w:rsidRPr="002470F6">
              <w:rPr>
                <w:rStyle w:val="Hipercze"/>
                <w:rFonts w:cs="Arial"/>
                <w:noProof/>
              </w:rPr>
              <w:t>Wybór projektów do dofinansowania</w:t>
            </w:r>
            <w:r w:rsidR="00B215CF">
              <w:rPr>
                <w:noProof/>
                <w:webHidden/>
              </w:rPr>
              <w:tab/>
            </w:r>
            <w:r w:rsidR="00B215CF">
              <w:rPr>
                <w:noProof/>
                <w:webHidden/>
              </w:rPr>
              <w:fldChar w:fldCharType="begin"/>
            </w:r>
            <w:r w:rsidR="00B215CF">
              <w:rPr>
                <w:noProof/>
                <w:webHidden/>
              </w:rPr>
              <w:instrText xml:space="preserve"> PAGEREF _Toc176947310 \h </w:instrText>
            </w:r>
            <w:r w:rsidR="00B215CF">
              <w:rPr>
                <w:noProof/>
                <w:webHidden/>
              </w:rPr>
            </w:r>
            <w:r w:rsidR="00B215CF">
              <w:rPr>
                <w:noProof/>
                <w:webHidden/>
              </w:rPr>
              <w:fldChar w:fldCharType="separate"/>
            </w:r>
            <w:r w:rsidR="003E505F">
              <w:rPr>
                <w:noProof/>
                <w:webHidden/>
              </w:rPr>
              <w:t>65</w:t>
            </w:r>
            <w:r w:rsidR="00B215CF">
              <w:rPr>
                <w:noProof/>
                <w:webHidden/>
              </w:rPr>
              <w:fldChar w:fldCharType="end"/>
            </w:r>
          </w:hyperlink>
        </w:p>
        <w:p w14:paraId="0CA6B6E2" w14:textId="36AE3711" w:rsidR="00B215CF" w:rsidRDefault="00631543">
          <w:pPr>
            <w:pStyle w:val="Spistreci2"/>
            <w:rPr>
              <w:rFonts w:asciiTheme="minorHAnsi" w:eastAsiaTheme="minorEastAsia" w:hAnsiTheme="minorHAnsi" w:cstheme="minorBidi"/>
              <w:sz w:val="22"/>
              <w:lang w:eastAsia="pl-PL"/>
            </w:rPr>
          </w:pPr>
          <w:hyperlink w:anchor="_Toc176947312" w:history="1">
            <w:r w:rsidR="00B215CF" w:rsidRPr="002470F6">
              <w:rPr>
                <w:rStyle w:val="Hipercze"/>
              </w:rPr>
              <w:t>5.1</w:t>
            </w:r>
            <w:r w:rsidR="00B215CF">
              <w:rPr>
                <w:rFonts w:asciiTheme="minorHAnsi" w:eastAsiaTheme="minorEastAsia" w:hAnsiTheme="minorHAnsi" w:cstheme="minorBidi"/>
                <w:sz w:val="22"/>
                <w:lang w:eastAsia="pl-PL"/>
              </w:rPr>
              <w:tab/>
            </w:r>
            <w:r w:rsidR="00B215CF" w:rsidRPr="002470F6">
              <w:rPr>
                <w:rStyle w:val="Hipercze"/>
              </w:rPr>
              <w:t>Sposób wyboru projektów</w:t>
            </w:r>
            <w:r w:rsidR="00B215CF">
              <w:rPr>
                <w:webHidden/>
              </w:rPr>
              <w:tab/>
            </w:r>
            <w:r w:rsidR="00B215CF">
              <w:rPr>
                <w:webHidden/>
              </w:rPr>
              <w:fldChar w:fldCharType="begin"/>
            </w:r>
            <w:r w:rsidR="00B215CF">
              <w:rPr>
                <w:webHidden/>
              </w:rPr>
              <w:instrText xml:space="preserve"> PAGEREF _Toc176947312 \h </w:instrText>
            </w:r>
            <w:r w:rsidR="00B215CF">
              <w:rPr>
                <w:webHidden/>
              </w:rPr>
            </w:r>
            <w:r w:rsidR="00B215CF">
              <w:rPr>
                <w:webHidden/>
              </w:rPr>
              <w:fldChar w:fldCharType="separate"/>
            </w:r>
            <w:r w:rsidR="003E505F">
              <w:rPr>
                <w:webHidden/>
              </w:rPr>
              <w:t>65</w:t>
            </w:r>
            <w:r w:rsidR="00B215CF">
              <w:rPr>
                <w:webHidden/>
              </w:rPr>
              <w:fldChar w:fldCharType="end"/>
            </w:r>
          </w:hyperlink>
        </w:p>
        <w:p w14:paraId="72C2A250" w14:textId="06308324" w:rsidR="00B215CF" w:rsidRDefault="00631543">
          <w:pPr>
            <w:pStyle w:val="Spistreci2"/>
            <w:rPr>
              <w:rFonts w:asciiTheme="minorHAnsi" w:eastAsiaTheme="minorEastAsia" w:hAnsiTheme="minorHAnsi" w:cstheme="minorBidi"/>
              <w:sz w:val="22"/>
              <w:lang w:eastAsia="pl-PL"/>
            </w:rPr>
          </w:pPr>
          <w:hyperlink w:anchor="_Toc176947313" w:history="1">
            <w:r w:rsidR="00B215CF" w:rsidRPr="002470F6">
              <w:rPr>
                <w:rStyle w:val="Hipercze"/>
              </w:rPr>
              <w:t>5.2</w:t>
            </w:r>
            <w:r w:rsidR="00B215CF">
              <w:rPr>
                <w:rFonts w:asciiTheme="minorHAnsi" w:eastAsiaTheme="minorEastAsia" w:hAnsiTheme="minorHAnsi" w:cstheme="minorBidi"/>
                <w:sz w:val="22"/>
                <w:lang w:eastAsia="pl-PL"/>
              </w:rPr>
              <w:tab/>
            </w:r>
            <w:r w:rsidR="00B215CF" w:rsidRPr="002470F6">
              <w:rPr>
                <w:rStyle w:val="Hipercze"/>
              </w:rPr>
              <w:t>Opis procedury oceny projektów</w:t>
            </w:r>
            <w:r w:rsidR="00B215CF">
              <w:rPr>
                <w:webHidden/>
              </w:rPr>
              <w:tab/>
            </w:r>
            <w:r w:rsidR="00B215CF">
              <w:rPr>
                <w:webHidden/>
              </w:rPr>
              <w:fldChar w:fldCharType="begin"/>
            </w:r>
            <w:r w:rsidR="00B215CF">
              <w:rPr>
                <w:webHidden/>
              </w:rPr>
              <w:instrText xml:space="preserve"> PAGEREF _Toc176947313 \h </w:instrText>
            </w:r>
            <w:r w:rsidR="00B215CF">
              <w:rPr>
                <w:webHidden/>
              </w:rPr>
            </w:r>
            <w:r w:rsidR="00B215CF">
              <w:rPr>
                <w:webHidden/>
              </w:rPr>
              <w:fldChar w:fldCharType="separate"/>
            </w:r>
            <w:r w:rsidR="003E505F">
              <w:rPr>
                <w:webHidden/>
              </w:rPr>
              <w:t>65</w:t>
            </w:r>
            <w:r w:rsidR="00B215CF">
              <w:rPr>
                <w:webHidden/>
              </w:rPr>
              <w:fldChar w:fldCharType="end"/>
            </w:r>
          </w:hyperlink>
        </w:p>
        <w:p w14:paraId="2FD9C954" w14:textId="349512F3" w:rsidR="00B215CF" w:rsidRDefault="00631543">
          <w:pPr>
            <w:pStyle w:val="Spistreci3"/>
            <w:tabs>
              <w:tab w:val="right" w:leader="dot" w:pos="9060"/>
            </w:tabs>
            <w:rPr>
              <w:rFonts w:asciiTheme="minorHAnsi" w:eastAsiaTheme="minorEastAsia" w:hAnsiTheme="minorHAnsi"/>
              <w:noProof/>
              <w:sz w:val="22"/>
              <w:lang w:eastAsia="pl-PL"/>
            </w:rPr>
          </w:pPr>
          <w:hyperlink w:anchor="_Toc176947314" w:history="1">
            <w:r w:rsidR="00B215CF" w:rsidRPr="002470F6">
              <w:rPr>
                <w:rStyle w:val="Hipercze"/>
                <w:rFonts w:eastAsia="Arial Nova" w:cs="Arial"/>
                <w:b/>
                <w:noProof/>
              </w:rPr>
              <w:t>Ocena formalno-merytoryczna</w:t>
            </w:r>
            <w:r w:rsidR="00B215CF">
              <w:rPr>
                <w:noProof/>
                <w:webHidden/>
              </w:rPr>
              <w:tab/>
            </w:r>
            <w:r w:rsidR="00B215CF">
              <w:rPr>
                <w:noProof/>
                <w:webHidden/>
              </w:rPr>
              <w:fldChar w:fldCharType="begin"/>
            </w:r>
            <w:r w:rsidR="00B215CF">
              <w:rPr>
                <w:noProof/>
                <w:webHidden/>
              </w:rPr>
              <w:instrText xml:space="preserve"> PAGEREF _Toc176947314 \h </w:instrText>
            </w:r>
            <w:r w:rsidR="00B215CF">
              <w:rPr>
                <w:noProof/>
                <w:webHidden/>
              </w:rPr>
            </w:r>
            <w:r w:rsidR="00B215CF">
              <w:rPr>
                <w:noProof/>
                <w:webHidden/>
              </w:rPr>
              <w:fldChar w:fldCharType="separate"/>
            </w:r>
            <w:r w:rsidR="003E505F">
              <w:rPr>
                <w:noProof/>
                <w:webHidden/>
              </w:rPr>
              <w:t>65</w:t>
            </w:r>
            <w:r w:rsidR="00B215CF">
              <w:rPr>
                <w:noProof/>
                <w:webHidden/>
              </w:rPr>
              <w:fldChar w:fldCharType="end"/>
            </w:r>
          </w:hyperlink>
        </w:p>
        <w:p w14:paraId="510D7581" w14:textId="5097E343" w:rsidR="00B215CF" w:rsidRDefault="00631543">
          <w:pPr>
            <w:pStyle w:val="Spistreci3"/>
            <w:tabs>
              <w:tab w:val="right" w:leader="dot" w:pos="9060"/>
            </w:tabs>
            <w:rPr>
              <w:rFonts w:asciiTheme="minorHAnsi" w:eastAsiaTheme="minorEastAsia" w:hAnsiTheme="minorHAnsi"/>
              <w:noProof/>
              <w:sz w:val="22"/>
              <w:lang w:eastAsia="pl-PL"/>
            </w:rPr>
          </w:pPr>
          <w:hyperlink w:anchor="_Toc176947315" w:history="1">
            <w:r w:rsidR="00B215CF" w:rsidRPr="002470F6">
              <w:rPr>
                <w:rStyle w:val="Hipercze"/>
                <w:rFonts w:eastAsia="Arial Nova" w:cs="Arial"/>
                <w:b/>
                <w:noProof/>
              </w:rPr>
              <w:t>Negocjacje</w:t>
            </w:r>
            <w:r w:rsidR="00B215CF">
              <w:rPr>
                <w:noProof/>
                <w:webHidden/>
              </w:rPr>
              <w:tab/>
            </w:r>
            <w:r w:rsidR="00B215CF">
              <w:rPr>
                <w:noProof/>
                <w:webHidden/>
              </w:rPr>
              <w:fldChar w:fldCharType="begin"/>
            </w:r>
            <w:r w:rsidR="00B215CF">
              <w:rPr>
                <w:noProof/>
                <w:webHidden/>
              </w:rPr>
              <w:instrText xml:space="preserve"> PAGEREF _Toc176947315 \h </w:instrText>
            </w:r>
            <w:r w:rsidR="00B215CF">
              <w:rPr>
                <w:noProof/>
                <w:webHidden/>
              </w:rPr>
            </w:r>
            <w:r w:rsidR="00B215CF">
              <w:rPr>
                <w:noProof/>
                <w:webHidden/>
              </w:rPr>
              <w:fldChar w:fldCharType="separate"/>
            </w:r>
            <w:r w:rsidR="003E505F">
              <w:rPr>
                <w:noProof/>
                <w:webHidden/>
              </w:rPr>
              <w:t>67</w:t>
            </w:r>
            <w:r w:rsidR="00B215CF">
              <w:rPr>
                <w:noProof/>
                <w:webHidden/>
              </w:rPr>
              <w:fldChar w:fldCharType="end"/>
            </w:r>
          </w:hyperlink>
        </w:p>
        <w:p w14:paraId="0C61B57A" w14:textId="7CEB1B3C" w:rsidR="00B215CF" w:rsidRDefault="00631543">
          <w:pPr>
            <w:pStyle w:val="Spistreci2"/>
            <w:rPr>
              <w:rFonts w:asciiTheme="minorHAnsi" w:eastAsiaTheme="minorEastAsia" w:hAnsiTheme="minorHAnsi" w:cstheme="minorBidi"/>
              <w:sz w:val="22"/>
              <w:lang w:eastAsia="pl-PL"/>
            </w:rPr>
          </w:pPr>
          <w:hyperlink w:anchor="_Toc176947316" w:history="1">
            <w:r w:rsidR="00B215CF" w:rsidRPr="002470F6">
              <w:rPr>
                <w:rStyle w:val="Hipercze"/>
              </w:rPr>
              <w:t>5.3</w:t>
            </w:r>
            <w:r w:rsidR="00B215CF">
              <w:rPr>
                <w:rFonts w:asciiTheme="minorHAnsi" w:eastAsiaTheme="minorEastAsia" w:hAnsiTheme="minorHAnsi" w:cstheme="minorBidi"/>
                <w:sz w:val="22"/>
                <w:lang w:eastAsia="pl-PL"/>
              </w:rPr>
              <w:tab/>
            </w:r>
            <w:r w:rsidR="00B215CF" w:rsidRPr="002470F6">
              <w:rPr>
                <w:rStyle w:val="Hipercze"/>
              </w:rPr>
              <w:t>Uzupełnienie i poprawa wniosków o dofinansowanie</w:t>
            </w:r>
            <w:r w:rsidR="00B215CF">
              <w:rPr>
                <w:webHidden/>
              </w:rPr>
              <w:tab/>
            </w:r>
            <w:r w:rsidR="00B215CF">
              <w:rPr>
                <w:webHidden/>
              </w:rPr>
              <w:fldChar w:fldCharType="begin"/>
            </w:r>
            <w:r w:rsidR="00B215CF">
              <w:rPr>
                <w:webHidden/>
              </w:rPr>
              <w:instrText xml:space="preserve"> PAGEREF _Toc176947316 \h </w:instrText>
            </w:r>
            <w:r w:rsidR="00B215CF">
              <w:rPr>
                <w:webHidden/>
              </w:rPr>
            </w:r>
            <w:r w:rsidR="00B215CF">
              <w:rPr>
                <w:webHidden/>
              </w:rPr>
              <w:fldChar w:fldCharType="separate"/>
            </w:r>
            <w:r w:rsidR="003E505F">
              <w:rPr>
                <w:webHidden/>
              </w:rPr>
              <w:t>69</w:t>
            </w:r>
            <w:r w:rsidR="00B215CF">
              <w:rPr>
                <w:webHidden/>
              </w:rPr>
              <w:fldChar w:fldCharType="end"/>
            </w:r>
          </w:hyperlink>
        </w:p>
        <w:p w14:paraId="1B7BB41B" w14:textId="0C5EE283" w:rsidR="00B215CF" w:rsidRDefault="00631543">
          <w:pPr>
            <w:pStyle w:val="Spistreci2"/>
            <w:rPr>
              <w:rFonts w:asciiTheme="minorHAnsi" w:eastAsiaTheme="minorEastAsia" w:hAnsiTheme="minorHAnsi" w:cstheme="minorBidi"/>
              <w:sz w:val="22"/>
              <w:lang w:eastAsia="pl-PL"/>
            </w:rPr>
          </w:pPr>
          <w:hyperlink w:anchor="_Toc176947317" w:history="1">
            <w:r w:rsidR="00B215CF" w:rsidRPr="002470F6">
              <w:rPr>
                <w:rStyle w:val="Hipercze"/>
              </w:rPr>
              <w:t>5.4</w:t>
            </w:r>
            <w:r w:rsidR="00B215CF">
              <w:rPr>
                <w:rFonts w:asciiTheme="minorHAnsi" w:eastAsiaTheme="minorEastAsia" w:hAnsiTheme="minorHAnsi" w:cstheme="minorBidi"/>
                <w:sz w:val="22"/>
                <w:lang w:eastAsia="pl-PL"/>
              </w:rPr>
              <w:tab/>
            </w:r>
            <w:r w:rsidR="00B215CF" w:rsidRPr="002470F6">
              <w:rPr>
                <w:rStyle w:val="Hipercze"/>
              </w:rPr>
              <w:t>Wyniki oceny</w:t>
            </w:r>
            <w:r w:rsidR="00B215CF">
              <w:rPr>
                <w:webHidden/>
              </w:rPr>
              <w:tab/>
            </w:r>
            <w:r w:rsidR="00B215CF">
              <w:rPr>
                <w:webHidden/>
              </w:rPr>
              <w:fldChar w:fldCharType="begin"/>
            </w:r>
            <w:r w:rsidR="00B215CF">
              <w:rPr>
                <w:webHidden/>
              </w:rPr>
              <w:instrText xml:space="preserve"> PAGEREF _Toc176947317 \h </w:instrText>
            </w:r>
            <w:r w:rsidR="00B215CF">
              <w:rPr>
                <w:webHidden/>
              </w:rPr>
            </w:r>
            <w:r w:rsidR="00B215CF">
              <w:rPr>
                <w:webHidden/>
              </w:rPr>
              <w:fldChar w:fldCharType="separate"/>
            </w:r>
            <w:r w:rsidR="003E505F">
              <w:rPr>
                <w:webHidden/>
              </w:rPr>
              <w:t>70</w:t>
            </w:r>
            <w:r w:rsidR="00B215CF">
              <w:rPr>
                <w:webHidden/>
              </w:rPr>
              <w:fldChar w:fldCharType="end"/>
            </w:r>
          </w:hyperlink>
        </w:p>
        <w:p w14:paraId="73B93EC8" w14:textId="4D027827" w:rsidR="00B215CF" w:rsidRDefault="00631543">
          <w:pPr>
            <w:pStyle w:val="Spistreci2"/>
            <w:rPr>
              <w:rFonts w:asciiTheme="minorHAnsi" w:eastAsiaTheme="minorEastAsia" w:hAnsiTheme="minorHAnsi" w:cstheme="minorBidi"/>
              <w:sz w:val="22"/>
              <w:lang w:eastAsia="pl-PL"/>
            </w:rPr>
          </w:pPr>
          <w:hyperlink w:anchor="_Toc176947318" w:history="1">
            <w:r w:rsidR="00B215CF" w:rsidRPr="002470F6">
              <w:rPr>
                <w:rStyle w:val="Hipercze"/>
              </w:rPr>
              <w:t>5.5</w:t>
            </w:r>
            <w:r w:rsidR="00B215CF">
              <w:rPr>
                <w:rFonts w:asciiTheme="minorHAnsi" w:eastAsiaTheme="minorEastAsia" w:hAnsiTheme="minorHAnsi" w:cstheme="minorBidi"/>
                <w:sz w:val="22"/>
                <w:lang w:eastAsia="pl-PL"/>
              </w:rPr>
              <w:tab/>
            </w:r>
            <w:r w:rsidR="00B215CF" w:rsidRPr="002470F6">
              <w:rPr>
                <w:rStyle w:val="Hipercze"/>
              </w:rPr>
              <w:t>Procedura odwoławcza</w:t>
            </w:r>
            <w:r w:rsidR="00B215CF">
              <w:rPr>
                <w:webHidden/>
              </w:rPr>
              <w:tab/>
            </w:r>
            <w:r w:rsidR="00B215CF">
              <w:rPr>
                <w:webHidden/>
              </w:rPr>
              <w:fldChar w:fldCharType="begin"/>
            </w:r>
            <w:r w:rsidR="00B215CF">
              <w:rPr>
                <w:webHidden/>
              </w:rPr>
              <w:instrText xml:space="preserve"> PAGEREF _Toc176947318 \h </w:instrText>
            </w:r>
            <w:r w:rsidR="00B215CF">
              <w:rPr>
                <w:webHidden/>
              </w:rPr>
            </w:r>
            <w:r w:rsidR="00B215CF">
              <w:rPr>
                <w:webHidden/>
              </w:rPr>
              <w:fldChar w:fldCharType="separate"/>
            </w:r>
            <w:r w:rsidR="003E505F">
              <w:rPr>
                <w:webHidden/>
              </w:rPr>
              <w:t>71</w:t>
            </w:r>
            <w:r w:rsidR="00B215CF">
              <w:rPr>
                <w:webHidden/>
              </w:rPr>
              <w:fldChar w:fldCharType="end"/>
            </w:r>
          </w:hyperlink>
        </w:p>
        <w:p w14:paraId="38A6F424" w14:textId="30B2672A" w:rsidR="00B215CF" w:rsidRDefault="00631543" w:rsidP="00B215CF">
          <w:pPr>
            <w:pStyle w:val="Spistreci1"/>
            <w:tabs>
              <w:tab w:val="left" w:pos="480"/>
              <w:tab w:val="right" w:leader="dot" w:pos="9060"/>
            </w:tabs>
            <w:rPr>
              <w:rFonts w:asciiTheme="minorHAnsi" w:eastAsiaTheme="minorEastAsia" w:hAnsiTheme="minorHAnsi"/>
              <w:noProof/>
              <w:sz w:val="22"/>
              <w:lang w:eastAsia="pl-PL"/>
            </w:rPr>
          </w:pPr>
          <w:hyperlink w:anchor="_Toc176947319" w:history="1">
            <w:r w:rsidR="00B215CF" w:rsidRPr="002470F6">
              <w:rPr>
                <w:rStyle w:val="Hipercze"/>
                <w:rFonts w:cs="Arial"/>
                <w:noProof/>
              </w:rPr>
              <w:t>6.</w:t>
            </w:r>
            <w:r w:rsidR="00B215CF">
              <w:rPr>
                <w:rFonts w:asciiTheme="minorHAnsi" w:eastAsiaTheme="minorEastAsia" w:hAnsiTheme="minorHAnsi"/>
                <w:noProof/>
                <w:sz w:val="22"/>
                <w:lang w:eastAsia="pl-PL"/>
              </w:rPr>
              <w:tab/>
            </w:r>
            <w:r w:rsidR="00B215CF" w:rsidRPr="002470F6">
              <w:rPr>
                <w:rStyle w:val="Hipercze"/>
                <w:rFonts w:cs="Arial"/>
                <w:noProof/>
              </w:rPr>
              <w:t>Umowa o dofinansowanie projektu</w:t>
            </w:r>
            <w:r w:rsidR="00B215CF">
              <w:rPr>
                <w:noProof/>
                <w:webHidden/>
              </w:rPr>
              <w:tab/>
            </w:r>
            <w:r w:rsidR="00B215CF">
              <w:rPr>
                <w:noProof/>
                <w:webHidden/>
              </w:rPr>
              <w:fldChar w:fldCharType="begin"/>
            </w:r>
            <w:r w:rsidR="00B215CF">
              <w:rPr>
                <w:noProof/>
                <w:webHidden/>
              </w:rPr>
              <w:instrText xml:space="preserve"> PAGEREF _Toc176947319 \h </w:instrText>
            </w:r>
            <w:r w:rsidR="00B215CF">
              <w:rPr>
                <w:noProof/>
                <w:webHidden/>
              </w:rPr>
            </w:r>
            <w:r w:rsidR="00B215CF">
              <w:rPr>
                <w:noProof/>
                <w:webHidden/>
              </w:rPr>
              <w:fldChar w:fldCharType="separate"/>
            </w:r>
            <w:r w:rsidR="003E505F">
              <w:rPr>
                <w:noProof/>
                <w:webHidden/>
              </w:rPr>
              <w:t>74</w:t>
            </w:r>
            <w:r w:rsidR="00B215CF">
              <w:rPr>
                <w:noProof/>
                <w:webHidden/>
              </w:rPr>
              <w:fldChar w:fldCharType="end"/>
            </w:r>
          </w:hyperlink>
        </w:p>
        <w:p w14:paraId="77F0CE4F" w14:textId="655D0F79" w:rsidR="00B215CF" w:rsidRDefault="00631543">
          <w:pPr>
            <w:pStyle w:val="Spistreci2"/>
            <w:rPr>
              <w:rFonts w:asciiTheme="minorHAnsi" w:eastAsiaTheme="minorEastAsia" w:hAnsiTheme="minorHAnsi" w:cstheme="minorBidi"/>
              <w:sz w:val="22"/>
              <w:lang w:eastAsia="pl-PL"/>
            </w:rPr>
          </w:pPr>
          <w:hyperlink w:anchor="_Toc176947321" w:history="1">
            <w:r w:rsidR="00B215CF" w:rsidRPr="002470F6">
              <w:rPr>
                <w:rStyle w:val="Hipercze"/>
              </w:rPr>
              <w:t>6.1</w:t>
            </w:r>
            <w:r w:rsidR="00B215CF">
              <w:rPr>
                <w:rFonts w:asciiTheme="minorHAnsi" w:eastAsiaTheme="minorEastAsia" w:hAnsiTheme="minorHAnsi" w:cstheme="minorBidi"/>
                <w:sz w:val="22"/>
                <w:lang w:eastAsia="pl-PL"/>
              </w:rPr>
              <w:tab/>
            </w:r>
            <w:r w:rsidR="00B215CF" w:rsidRPr="002470F6">
              <w:rPr>
                <w:rStyle w:val="Hipercze"/>
              </w:rPr>
              <w:t>Warunki zawarcia umowy</w:t>
            </w:r>
            <w:r w:rsidR="00B215CF">
              <w:rPr>
                <w:webHidden/>
              </w:rPr>
              <w:tab/>
            </w:r>
            <w:r w:rsidR="00B215CF">
              <w:rPr>
                <w:webHidden/>
              </w:rPr>
              <w:fldChar w:fldCharType="begin"/>
            </w:r>
            <w:r w:rsidR="00B215CF">
              <w:rPr>
                <w:webHidden/>
              </w:rPr>
              <w:instrText xml:space="preserve"> PAGEREF _Toc176947321 \h </w:instrText>
            </w:r>
            <w:r w:rsidR="00B215CF">
              <w:rPr>
                <w:webHidden/>
              </w:rPr>
            </w:r>
            <w:r w:rsidR="00B215CF">
              <w:rPr>
                <w:webHidden/>
              </w:rPr>
              <w:fldChar w:fldCharType="separate"/>
            </w:r>
            <w:r w:rsidR="003E505F">
              <w:rPr>
                <w:webHidden/>
              </w:rPr>
              <w:t>74</w:t>
            </w:r>
            <w:r w:rsidR="00B215CF">
              <w:rPr>
                <w:webHidden/>
              </w:rPr>
              <w:fldChar w:fldCharType="end"/>
            </w:r>
          </w:hyperlink>
        </w:p>
        <w:p w14:paraId="6C27A69B" w14:textId="3A01BBEE" w:rsidR="00B215CF" w:rsidRDefault="00631543">
          <w:pPr>
            <w:pStyle w:val="Spistreci2"/>
            <w:rPr>
              <w:rFonts w:asciiTheme="minorHAnsi" w:eastAsiaTheme="minorEastAsia" w:hAnsiTheme="minorHAnsi" w:cstheme="minorBidi"/>
              <w:sz w:val="22"/>
              <w:lang w:eastAsia="pl-PL"/>
            </w:rPr>
          </w:pPr>
          <w:hyperlink w:anchor="_Toc176947322" w:history="1">
            <w:r w:rsidR="00B215CF" w:rsidRPr="002470F6">
              <w:rPr>
                <w:rStyle w:val="Hipercze"/>
              </w:rPr>
              <w:t>6.2</w:t>
            </w:r>
            <w:r w:rsidR="00B215CF">
              <w:rPr>
                <w:rFonts w:asciiTheme="minorHAnsi" w:eastAsiaTheme="minorEastAsia" w:hAnsiTheme="minorHAnsi" w:cstheme="minorBidi"/>
                <w:sz w:val="22"/>
                <w:lang w:eastAsia="pl-PL"/>
              </w:rPr>
              <w:tab/>
            </w:r>
            <w:r w:rsidR="00B215CF" w:rsidRPr="002470F6">
              <w:rPr>
                <w:rStyle w:val="Hipercze"/>
              </w:rPr>
              <w:t>Co musisz zrobić przed zawarciem umowy o dofinansowanie</w:t>
            </w:r>
            <w:r w:rsidR="00B215CF">
              <w:rPr>
                <w:webHidden/>
              </w:rPr>
              <w:tab/>
            </w:r>
            <w:r w:rsidR="00B215CF">
              <w:rPr>
                <w:webHidden/>
              </w:rPr>
              <w:fldChar w:fldCharType="begin"/>
            </w:r>
            <w:r w:rsidR="00B215CF">
              <w:rPr>
                <w:webHidden/>
              </w:rPr>
              <w:instrText xml:space="preserve"> PAGEREF _Toc176947322 \h </w:instrText>
            </w:r>
            <w:r w:rsidR="00B215CF">
              <w:rPr>
                <w:webHidden/>
              </w:rPr>
            </w:r>
            <w:r w:rsidR="00B215CF">
              <w:rPr>
                <w:webHidden/>
              </w:rPr>
              <w:fldChar w:fldCharType="separate"/>
            </w:r>
            <w:r w:rsidR="003E505F">
              <w:rPr>
                <w:webHidden/>
              </w:rPr>
              <w:t>75</w:t>
            </w:r>
            <w:r w:rsidR="00B215CF">
              <w:rPr>
                <w:webHidden/>
              </w:rPr>
              <w:fldChar w:fldCharType="end"/>
            </w:r>
          </w:hyperlink>
        </w:p>
        <w:p w14:paraId="482F7687" w14:textId="1AF428BD" w:rsidR="00B215CF" w:rsidRDefault="00631543">
          <w:pPr>
            <w:pStyle w:val="Spistreci2"/>
            <w:rPr>
              <w:rFonts w:asciiTheme="minorHAnsi" w:eastAsiaTheme="minorEastAsia" w:hAnsiTheme="minorHAnsi" w:cstheme="minorBidi"/>
              <w:sz w:val="22"/>
              <w:lang w:eastAsia="pl-PL"/>
            </w:rPr>
          </w:pPr>
          <w:hyperlink w:anchor="_Toc176947323" w:history="1">
            <w:r w:rsidR="00B215CF" w:rsidRPr="00B215CF">
              <w:rPr>
                <w:rStyle w:val="Hipercze"/>
              </w:rPr>
              <w:t>6.3</w:t>
            </w:r>
            <w:r w:rsidR="00B215CF" w:rsidRPr="00B215CF">
              <w:rPr>
                <w:rFonts w:asciiTheme="minorHAnsi" w:eastAsiaTheme="minorEastAsia" w:hAnsiTheme="minorHAnsi" w:cstheme="minorBidi"/>
                <w:sz w:val="22"/>
                <w:lang w:eastAsia="pl-PL"/>
              </w:rPr>
              <w:tab/>
            </w:r>
            <w:r w:rsidR="00B215CF" w:rsidRPr="00B215CF">
              <w:rPr>
                <w:rStyle w:val="Hipercze"/>
              </w:rPr>
              <w:t>Zmiany w projekcie przed zawarciem umowy</w:t>
            </w:r>
            <w:r w:rsidR="00B215CF">
              <w:rPr>
                <w:webHidden/>
              </w:rPr>
              <w:tab/>
            </w:r>
            <w:r w:rsidR="00B215CF">
              <w:rPr>
                <w:webHidden/>
              </w:rPr>
              <w:fldChar w:fldCharType="begin"/>
            </w:r>
            <w:r w:rsidR="00B215CF">
              <w:rPr>
                <w:webHidden/>
              </w:rPr>
              <w:instrText xml:space="preserve"> PAGEREF _Toc176947323 \h </w:instrText>
            </w:r>
            <w:r w:rsidR="00B215CF">
              <w:rPr>
                <w:webHidden/>
              </w:rPr>
            </w:r>
            <w:r w:rsidR="00B215CF">
              <w:rPr>
                <w:webHidden/>
              </w:rPr>
              <w:fldChar w:fldCharType="separate"/>
            </w:r>
            <w:r w:rsidR="003E505F">
              <w:rPr>
                <w:webHidden/>
              </w:rPr>
              <w:t>79</w:t>
            </w:r>
            <w:r w:rsidR="00B215CF">
              <w:rPr>
                <w:webHidden/>
              </w:rPr>
              <w:fldChar w:fldCharType="end"/>
            </w:r>
          </w:hyperlink>
        </w:p>
        <w:p w14:paraId="5FE2FA60" w14:textId="208A80CA" w:rsidR="00B215CF" w:rsidRDefault="00631543">
          <w:pPr>
            <w:pStyle w:val="Spistreci1"/>
            <w:tabs>
              <w:tab w:val="left" w:pos="480"/>
              <w:tab w:val="right" w:leader="dot" w:pos="9060"/>
            </w:tabs>
            <w:rPr>
              <w:rFonts w:asciiTheme="minorHAnsi" w:eastAsiaTheme="minorEastAsia" w:hAnsiTheme="minorHAnsi"/>
              <w:noProof/>
              <w:sz w:val="22"/>
              <w:lang w:eastAsia="pl-PL"/>
            </w:rPr>
          </w:pPr>
          <w:hyperlink w:anchor="_Toc176947324" w:history="1">
            <w:r w:rsidR="00B215CF" w:rsidRPr="002470F6">
              <w:rPr>
                <w:rStyle w:val="Hipercze"/>
                <w:rFonts w:cs="Arial"/>
                <w:noProof/>
              </w:rPr>
              <w:t>7.</w:t>
            </w:r>
            <w:r w:rsidR="00B215CF">
              <w:rPr>
                <w:rFonts w:asciiTheme="minorHAnsi" w:eastAsiaTheme="minorEastAsia" w:hAnsiTheme="minorHAnsi"/>
                <w:noProof/>
                <w:sz w:val="22"/>
                <w:lang w:eastAsia="pl-PL"/>
              </w:rPr>
              <w:tab/>
            </w:r>
            <w:r w:rsidR="00B215CF" w:rsidRPr="002470F6">
              <w:rPr>
                <w:rStyle w:val="Hipercze"/>
                <w:rFonts w:cs="Arial"/>
                <w:noProof/>
              </w:rPr>
              <w:t>Komunikacja z ION</w:t>
            </w:r>
            <w:r w:rsidR="00B215CF">
              <w:rPr>
                <w:noProof/>
                <w:webHidden/>
              </w:rPr>
              <w:tab/>
            </w:r>
            <w:r w:rsidR="00B215CF">
              <w:rPr>
                <w:noProof/>
                <w:webHidden/>
              </w:rPr>
              <w:fldChar w:fldCharType="begin"/>
            </w:r>
            <w:r w:rsidR="00B215CF">
              <w:rPr>
                <w:noProof/>
                <w:webHidden/>
              </w:rPr>
              <w:instrText xml:space="preserve"> PAGEREF _Toc176947324 \h </w:instrText>
            </w:r>
            <w:r w:rsidR="00B215CF">
              <w:rPr>
                <w:noProof/>
                <w:webHidden/>
              </w:rPr>
            </w:r>
            <w:r w:rsidR="00B215CF">
              <w:rPr>
                <w:noProof/>
                <w:webHidden/>
              </w:rPr>
              <w:fldChar w:fldCharType="separate"/>
            </w:r>
            <w:r w:rsidR="003E505F">
              <w:rPr>
                <w:noProof/>
                <w:webHidden/>
              </w:rPr>
              <w:t>79</w:t>
            </w:r>
            <w:r w:rsidR="00B215CF">
              <w:rPr>
                <w:noProof/>
                <w:webHidden/>
              </w:rPr>
              <w:fldChar w:fldCharType="end"/>
            </w:r>
          </w:hyperlink>
        </w:p>
        <w:p w14:paraId="60757762" w14:textId="350BC1D3" w:rsidR="00B215CF" w:rsidRDefault="00631543">
          <w:pPr>
            <w:pStyle w:val="Spistreci2"/>
            <w:rPr>
              <w:rFonts w:asciiTheme="minorHAnsi" w:eastAsiaTheme="minorEastAsia" w:hAnsiTheme="minorHAnsi" w:cstheme="minorBidi"/>
              <w:sz w:val="22"/>
              <w:lang w:eastAsia="pl-PL"/>
            </w:rPr>
          </w:pPr>
          <w:hyperlink w:anchor="_Toc176947326" w:history="1">
            <w:r w:rsidR="00B215CF" w:rsidRPr="002470F6">
              <w:rPr>
                <w:rStyle w:val="Hipercze"/>
              </w:rPr>
              <w:t>7.1</w:t>
            </w:r>
            <w:r w:rsidR="00B215CF">
              <w:rPr>
                <w:rFonts w:asciiTheme="minorHAnsi" w:eastAsiaTheme="minorEastAsia" w:hAnsiTheme="minorHAnsi" w:cstheme="minorBidi"/>
                <w:sz w:val="22"/>
                <w:lang w:eastAsia="pl-PL"/>
              </w:rPr>
              <w:tab/>
            </w:r>
            <w:r w:rsidR="00B215CF" w:rsidRPr="002470F6">
              <w:rPr>
                <w:rStyle w:val="Hipercze"/>
              </w:rPr>
              <w:t>Dane teleadresowe do kontaktu</w:t>
            </w:r>
            <w:r w:rsidR="00B215CF">
              <w:rPr>
                <w:webHidden/>
              </w:rPr>
              <w:tab/>
            </w:r>
            <w:r w:rsidR="00B215CF">
              <w:rPr>
                <w:webHidden/>
              </w:rPr>
              <w:fldChar w:fldCharType="begin"/>
            </w:r>
            <w:r w:rsidR="00B215CF">
              <w:rPr>
                <w:webHidden/>
              </w:rPr>
              <w:instrText xml:space="preserve"> PAGEREF _Toc176947326 \h </w:instrText>
            </w:r>
            <w:r w:rsidR="00B215CF">
              <w:rPr>
                <w:webHidden/>
              </w:rPr>
            </w:r>
            <w:r w:rsidR="00B215CF">
              <w:rPr>
                <w:webHidden/>
              </w:rPr>
              <w:fldChar w:fldCharType="separate"/>
            </w:r>
            <w:r w:rsidR="003E505F">
              <w:rPr>
                <w:webHidden/>
              </w:rPr>
              <w:t>79</w:t>
            </w:r>
            <w:r w:rsidR="00B215CF">
              <w:rPr>
                <w:webHidden/>
              </w:rPr>
              <w:fldChar w:fldCharType="end"/>
            </w:r>
          </w:hyperlink>
        </w:p>
        <w:p w14:paraId="1571DE4B" w14:textId="7EEE71B6" w:rsidR="00B215CF" w:rsidRDefault="00631543">
          <w:pPr>
            <w:pStyle w:val="Spistreci2"/>
            <w:rPr>
              <w:rFonts w:asciiTheme="minorHAnsi" w:eastAsiaTheme="minorEastAsia" w:hAnsiTheme="minorHAnsi" w:cstheme="minorBidi"/>
              <w:sz w:val="22"/>
              <w:lang w:eastAsia="pl-PL"/>
            </w:rPr>
          </w:pPr>
          <w:hyperlink w:anchor="_Toc176947327" w:history="1">
            <w:r w:rsidR="00B215CF" w:rsidRPr="002470F6">
              <w:rPr>
                <w:rStyle w:val="Hipercze"/>
              </w:rPr>
              <w:t>7.2</w:t>
            </w:r>
            <w:r w:rsidR="00B215CF">
              <w:rPr>
                <w:rFonts w:asciiTheme="minorHAnsi" w:eastAsiaTheme="minorEastAsia" w:hAnsiTheme="minorHAnsi" w:cstheme="minorBidi"/>
                <w:sz w:val="22"/>
                <w:lang w:eastAsia="pl-PL"/>
              </w:rPr>
              <w:tab/>
            </w:r>
            <w:r w:rsidR="00B215CF" w:rsidRPr="002470F6">
              <w:rPr>
                <w:rStyle w:val="Hipercze"/>
              </w:rPr>
              <w:t>Komunikacja dotycząca procesu oceny wniosku</w:t>
            </w:r>
            <w:r w:rsidR="00B215CF">
              <w:rPr>
                <w:webHidden/>
              </w:rPr>
              <w:tab/>
            </w:r>
            <w:r w:rsidR="00B215CF">
              <w:rPr>
                <w:webHidden/>
              </w:rPr>
              <w:fldChar w:fldCharType="begin"/>
            </w:r>
            <w:r w:rsidR="00B215CF">
              <w:rPr>
                <w:webHidden/>
              </w:rPr>
              <w:instrText xml:space="preserve"> PAGEREF _Toc176947327 \h </w:instrText>
            </w:r>
            <w:r w:rsidR="00B215CF">
              <w:rPr>
                <w:webHidden/>
              </w:rPr>
            </w:r>
            <w:r w:rsidR="00B215CF">
              <w:rPr>
                <w:webHidden/>
              </w:rPr>
              <w:fldChar w:fldCharType="separate"/>
            </w:r>
            <w:r w:rsidR="003E505F">
              <w:rPr>
                <w:webHidden/>
              </w:rPr>
              <w:t>81</w:t>
            </w:r>
            <w:r w:rsidR="00B215CF">
              <w:rPr>
                <w:webHidden/>
              </w:rPr>
              <w:fldChar w:fldCharType="end"/>
            </w:r>
          </w:hyperlink>
        </w:p>
        <w:p w14:paraId="4C69A81B" w14:textId="716417AF" w:rsidR="00B215CF" w:rsidRDefault="00631543">
          <w:pPr>
            <w:pStyle w:val="Spistreci2"/>
            <w:rPr>
              <w:rFonts w:asciiTheme="minorHAnsi" w:eastAsiaTheme="minorEastAsia" w:hAnsiTheme="minorHAnsi" w:cstheme="minorBidi"/>
              <w:sz w:val="22"/>
              <w:lang w:eastAsia="pl-PL"/>
            </w:rPr>
          </w:pPr>
          <w:hyperlink w:anchor="_Toc176947328" w:history="1">
            <w:r w:rsidR="00B215CF" w:rsidRPr="002470F6">
              <w:rPr>
                <w:rStyle w:val="Hipercze"/>
              </w:rPr>
              <w:t>7.3</w:t>
            </w:r>
            <w:r w:rsidR="00B215CF">
              <w:rPr>
                <w:rFonts w:asciiTheme="minorHAnsi" w:eastAsiaTheme="minorEastAsia" w:hAnsiTheme="minorHAnsi" w:cstheme="minorBidi"/>
                <w:sz w:val="22"/>
                <w:lang w:eastAsia="pl-PL"/>
              </w:rPr>
              <w:tab/>
            </w:r>
            <w:r w:rsidR="00B215CF" w:rsidRPr="002470F6">
              <w:rPr>
                <w:rStyle w:val="Hipercze"/>
              </w:rPr>
              <w:t>Udzielanie informacji przez wnioskodawcę podmiotom zewnętrznym</w:t>
            </w:r>
            <w:r w:rsidR="00B215CF">
              <w:rPr>
                <w:webHidden/>
              </w:rPr>
              <w:tab/>
            </w:r>
            <w:r w:rsidR="00B215CF">
              <w:rPr>
                <w:webHidden/>
              </w:rPr>
              <w:fldChar w:fldCharType="begin"/>
            </w:r>
            <w:r w:rsidR="00B215CF">
              <w:rPr>
                <w:webHidden/>
              </w:rPr>
              <w:instrText xml:space="preserve"> PAGEREF _Toc176947328 \h </w:instrText>
            </w:r>
            <w:r w:rsidR="00B215CF">
              <w:rPr>
                <w:webHidden/>
              </w:rPr>
            </w:r>
            <w:r w:rsidR="00B215CF">
              <w:rPr>
                <w:webHidden/>
              </w:rPr>
              <w:fldChar w:fldCharType="separate"/>
            </w:r>
            <w:r w:rsidR="003E505F">
              <w:rPr>
                <w:webHidden/>
              </w:rPr>
              <w:t>82</w:t>
            </w:r>
            <w:r w:rsidR="00B215CF">
              <w:rPr>
                <w:webHidden/>
              </w:rPr>
              <w:fldChar w:fldCharType="end"/>
            </w:r>
          </w:hyperlink>
        </w:p>
        <w:p w14:paraId="0C62EAE1" w14:textId="5AC6728A" w:rsidR="00B215CF" w:rsidRDefault="00631543">
          <w:pPr>
            <w:pStyle w:val="Spistreci1"/>
            <w:tabs>
              <w:tab w:val="left" w:pos="480"/>
              <w:tab w:val="right" w:leader="dot" w:pos="9060"/>
            </w:tabs>
            <w:rPr>
              <w:rFonts w:asciiTheme="minorHAnsi" w:eastAsiaTheme="minorEastAsia" w:hAnsiTheme="minorHAnsi"/>
              <w:noProof/>
              <w:sz w:val="22"/>
              <w:lang w:eastAsia="pl-PL"/>
            </w:rPr>
          </w:pPr>
          <w:hyperlink w:anchor="_Toc176947329" w:history="1">
            <w:r w:rsidR="00B215CF" w:rsidRPr="002470F6">
              <w:rPr>
                <w:rStyle w:val="Hipercze"/>
                <w:rFonts w:cs="Arial"/>
                <w:noProof/>
              </w:rPr>
              <w:t>8.</w:t>
            </w:r>
            <w:r w:rsidR="00B215CF">
              <w:rPr>
                <w:rFonts w:asciiTheme="minorHAnsi" w:eastAsiaTheme="minorEastAsia" w:hAnsiTheme="minorHAnsi"/>
                <w:noProof/>
                <w:sz w:val="22"/>
                <w:lang w:eastAsia="pl-PL"/>
              </w:rPr>
              <w:tab/>
            </w:r>
            <w:r w:rsidR="00B215CF" w:rsidRPr="002470F6">
              <w:rPr>
                <w:rStyle w:val="Hipercze"/>
                <w:rFonts w:cs="Arial"/>
                <w:noProof/>
              </w:rPr>
              <w:t>Przetwarzanie danych osobowych</w:t>
            </w:r>
            <w:r w:rsidR="00B215CF">
              <w:rPr>
                <w:noProof/>
                <w:webHidden/>
              </w:rPr>
              <w:tab/>
            </w:r>
            <w:r w:rsidR="00B215CF">
              <w:rPr>
                <w:noProof/>
                <w:webHidden/>
              </w:rPr>
              <w:fldChar w:fldCharType="begin"/>
            </w:r>
            <w:r w:rsidR="00B215CF">
              <w:rPr>
                <w:noProof/>
                <w:webHidden/>
              </w:rPr>
              <w:instrText xml:space="preserve"> PAGEREF _Toc176947329 \h </w:instrText>
            </w:r>
            <w:r w:rsidR="00B215CF">
              <w:rPr>
                <w:noProof/>
                <w:webHidden/>
              </w:rPr>
            </w:r>
            <w:r w:rsidR="00B215CF">
              <w:rPr>
                <w:noProof/>
                <w:webHidden/>
              </w:rPr>
              <w:fldChar w:fldCharType="separate"/>
            </w:r>
            <w:r w:rsidR="003E505F">
              <w:rPr>
                <w:noProof/>
                <w:webHidden/>
              </w:rPr>
              <w:t>83</w:t>
            </w:r>
            <w:r w:rsidR="00B215CF">
              <w:rPr>
                <w:noProof/>
                <w:webHidden/>
              </w:rPr>
              <w:fldChar w:fldCharType="end"/>
            </w:r>
          </w:hyperlink>
        </w:p>
        <w:p w14:paraId="49D96FC3" w14:textId="1C39162C" w:rsidR="00B215CF" w:rsidRDefault="00631543">
          <w:pPr>
            <w:pStyle w:val="Spistreci1"/>
            <w:tabs>
              <w:tab w:val="left" w:pos="480"/>
              <w:tab w:val="right" w:leader="dot" w:pos="9060"/>
            </w:tabs>
            <w:rPr>
              <w:rFonts w:asciiTheme="minorHAnsi" w:eastAsiaTheme="minorEastAsia" w:hAnsiTheme="minorHAnsi"/>
              <w:noProof/>
              <w:sz w:val="22"/>
              <w:lang w:eastAsia="pl-PL"/>
            </w:rPr>
          </w:pPr>
          <w:hyperlink w:anchor="_Toc176947330" w:history="1">
            <w:r w:rsidR="00B215CF" w:rsidRPr="002470F6">
              <w:rPr>
                <w:rStyle w:val="Hipercze"/>
                <w:rFonts w:cs="Arial"/>
                <w:noProof/>
              </w:rPr>
              <w:t>9.</w:t>
            </w:r>
            <w:r w:rsidR="00B215CF">
              <w:rPr>
                <w:rFonts w:asciiTheme="minorHAnsi" w:eastAsiaTheme="minorEastAsia" w:hAnsiTheme="minorHAnsi"/>
                <w:noProof/>
                <w:sz w:val="22"/>
                <w:lang w:eastAsia="pl-PL"/>
              </w:rPr>
              <w:tab/>
            </w:r>
            <w:r w:rsidR="00B215CF" w:rsidRPr="002470F6">
              <w:rPr>
                <w:rStyle w:val="Hipercze"/>
                <w:rFonts w:cs="Arial"/>
                <w:noProof/>
              </w:rPr>
              <w:t>Podstawy prawne</w:t>
            </w:r>
            <w:r w:rsidR="00B215CF">
              <w:rPr>
                <w:noProof/>
                <w:webHidden/>
              </w:rPr>
              <w:tab/>
            </w:r>
            <w:r w:rsidR="00B215CF">
              <w:rPr>
                <w:noProof/>
                <w:webHidden/>
              </w:rPr>
              <w:fldChar w:fldCharType="begin"/>
            </w:r>
            <w:r w:rsidR="00B215CF">
              <w:rPr>
                <w:noProof/>
                <w:webHidden/>
              </w:rPr>
              <w:instrText xml:space="preserve"> PAGEREF _Toc176947330 \h </w:instrText>
            </w:r>
            <w:r w:rsidR="00B215CF">
              <w:rPr>
                <w:noProof/>
                <w:webHidden/>
              </w:rPr>
            </w:r>
            <w:r w:rsidR="00B215CF">
              <w:rPr>
                <w:noProof/>
                <w:webHidden/>
              </w:rPr>
              <w:fldChar w:fldCharType="separate"/>
            </w:r>
            <w:r w:rsidR="003E505F">
              <w:rPr>
                <w:noProof/>
                <w:webHidden/>
              </w:rPr>
              <w:t>84</w:t>
            </w:r>
            <w:r w:rsidR="00B215CF">
              <w:rPr>
                <w:noProof/>
                <w:webHidden/>
              </w:rPr>
              <w:fldChar w:fldCharType="end"/>
            </w:r>
          </w:hyperlink>
        </w:p>
        <w:p w14:paraId="35A16442" w14:textId="0A904264" w:rsidR="00B215CF" w:rsidRDefault="00631543">
          <w:pPr>
            <w:pStyle w:val="Spistreci1"/>
            <w:tabs>
              <w:tab w:val="left" w:pos="660"/>
              <w:tab w:val="right" w:leader="dot" w:pos="9060"/>
            </w:tabs>
            <w:rPr>
              <w:rFonts w:asciiTheme="minorHAnsi" w:eastAsiaTheme="minorEastAsia" w:hAnsiTheme="minorHAnsi"/>
              <w:noProof/>
              <w:sz w:val="22"/>
              <w:lang w:eastAsia="pl-PL"/>
            </w:rPr>
          </w:pPr>
          <w:hyperlink w:anchor="_Toc176947331" w:history="1">
            <w:r w:rsidR="00B215CF" w:rsidRPr="002470F6">
              <w:rPr>
                <w:rStyle w:val="Hipercze"/>
                <w:rFonts w:cs="Arial"/>
                <w:noProof/>
              </w:rPr>
              <w:t>10.</w:t>
            </w:r>
            <w:r w:rsidR="00B215CF">
              <w:rPr>
                <w:rFonts w:asciiTheme="minorHAnsi" w:eastAsiaTheme="minorEastAsia" w:hAnsiTheme="minorHAnsi"/>
                <w:noProof/>
                <w:sz w:val="22"/>
                <w:lang w:eastAsia="pl-PL"/>
              </w:rPr>
              <w:tab/>
            </w:r>
            <w:r w:rsidR="00B215CF" w:rsidRPr="002470F6">
              <w:rPr>
                <w:rStyle w:val="Hipercze"/>
                <w:rFonts w:cs="Arial"/>
                <w:noProof/>
              </w:rPr>
              <w:t>Załączniki do Regulaminu</w:t>
            </w:r>
            <w:r w:rsidR="00B215CF">
              <w:rPr>
                <w:noProof/>
                <w:webHidden/>
              </w:rPr>
              <w:tab/>
            </w:r>
            <w:r w:rsidR="00B215CF">
              <w:rPr>
                <w:noProof/>
                <w:webHidden/>
              </w:rPr>
              <w:fldChar w:fldCharType="begin"/>
            </w:r>
            <w:r w:rsidR="00B215CF">
              <w:rPr>
                <w:noProof/>
                <w:webHidden/>
              </w:rPr>
              <w:instrText xml:space="preserve"> PAGEREF _Toc176947331 \h </w:instrText>
            </w:r>
            <w:r w:rsidR="00B215CF">
              <w:rPr>
                <w:noProof/>
                <w:webHidden/>
              </w:rPr>
            </w:r>
            <w:r w:rsidR="00B215CF">
              <w:rPr>
                <w:noProof/>
                <w:webHidden/>
              </w:rPr>
              <w:fldChar w:fldCharType="separate"/>
            </w:r>
            <w:r w:rsidR="003E505F">
              <w:rPr>
                <w:noProof/>
                <w:webHidden/>
              </w:rPr>
              <w:t>86</w:t>
            </w:r>
            <w:r w:rsidR="00B215CF">
              <w:rPr>
                <w:noProof/>
                <w:webHidden/>
              </w:rPr>
              <w:fldChar w:fldCharType="end"/>
            </w:r>
          </w:hyperlink>
        </w:p>
        <w:p w14:paraId="7C0FE642" w14:textId="76C1AE12" w:rsidR="007D5884" w:rsidRPr="00F75C8B" w:rsidRDefault="007D5884" w:rsidP="00F75C8B">
          <w:pPr>
            <w:spacing w:line="360" w:lineRule="auto"/>
            <w:rPr>
              <w:rFonts w:cs="Arial"/>
              <w:szCs w:val="24"/>
            </w:rPr>
          </w:pPr>
          <w:r w:rsidRPr="00F75C8B">
            <w:rPr>
              <w:rFonts w:cs="Arial"/>
              <w:b/>
              <w:bCs/>
              <w:szCs w:val="24"/>
            </w:rPr>
            <w:fldChar w:fldCharType="end"/>
          </w:r>
        </w:p>
      </w:sdtContent>
    </w:sdt>
    <w:p w14:paraId="090173C2" w14:textId="77777777" w:rsidR="00032BC5" w:rsidRPr="00F75C8B" w:rsidRDefault="00032BC5" w:rsidP="00F75C8B">
      <w:pPr>
        <w:spacing w:after="160" w:line="360" w:lineRule="auto"/>
        <w:rPr>
          <w:rFonts w:eastAsiaTheme="majorEastAsia" w:cs="Arial"/>
          <w:b/>
          <w:color w:val="2E74B5" w:themeColor="accent1" w:themeShade="BF"/>
          <w:szCs w:val="24"/>
        </w:rPr>
      </w:pPr>
      <w:r w:rsidRPr="00F75C8B">
        <w:rPr>
          <w:rFonts w:eastAsiaTheme="majorEastAsia" w:cs="Arial"/>
          <w:b/>
          <w:color w:val="2E74B5" w:themeColor="accent1" w:themeShade="BF"/>
          <w:szCs w:val="24"/>
        </w:rPr>
        <w:br w:type="page"/>
      </w:r>
    </w:p>
    <w:p w14:paraId="17C27DAB" w14:textId="77777777" w:rsidR="00E72D9B" w:rsidRPr="00F75C8B" w:rsidRDefault="00E72D9B" w:rsidP="00F75C8B">
      <w:pPr>
        <w:spacing w:line="360" w:lineRule="auto"/>
        <w:rPr>
          <w:rFonts w:cs="Arial"/>
          <w:szCs w:val="24"/>
        </w:rPr>
        <w:sectPr w:rsidR="00E72D9B" w:rsidRPr="00F75C8B" w:rsidSect="00C72F1D">
          <w:pgSz w:w="11906" w:h="16838" w:code="9"/>
          <w:pgMar w:top="851" w:right="1418" w:bottom="1418" w:left="1418" w:header="709" w:footer="709" w:gutter="0"/>
          <w:cols w:space="708"/>
          <w:docGrid w:linePitch="360"/>
        </w:sectPr>
      </w:pPr>
    </w:p>
    <w:p w14:paraId="1B5BD8B3" w14:textId="77777777" w:rsidR="002B4BB6" w:rsidRPr="00F75C8B" w:rsidRDefault="002B4BB6" w:rsidP="00F75C8B">
      <w:pPr>
        <w:pStyle w:val="Nagwek1"/>
        <w:numPr>
          <w:ilvl w:val="0"/>
          <w:numId w:val="0"/>
        </w:numPr>
        <w:spacing w:line="360" w:lineRule="auto"/>
        <w:ind w:left="792"/>
        <w:rPr>
          <w:rFonts w:cs="Arial"/>
          <w:sz w:val="24"/>
          <w:szCs w:val="24"/>
        </w:rPr>
      </w:pPr>
      <w:bookmarkStart w:id="4" w:name="_Toc176947265"/>
      <w:r w:rsidRPr="00F75C8B">
        <w:rPr>
          <w:rFonts w:cs="Arial"/>
          <w:sz w:val="24"/>
          <w:szCs w:val="24"/>
        </w:rPr>
        <w:lastRenderedPageBreak/>
        <w:t>Wykaz skrótów</w:t>
      </w:r>
      <w:bookmarkEnd w:id="4"/>
    </w:p>
    <w:p w14:paraId="2D94FAC2" w14:textId="77777777" w:rsidR="00A01258" w:rsidRPr="00F75C8B" w:rsidRDefault="0000388A" w:rsidP="00F75C8B">
      <w:pPr>
        <w:spacing w:before="200" w:after="0" w:line="360" w:lineRule="auto"/>
        <w:rPr>
          <w:rFonts w:cs="Arial"/>
          <w:szCs w:val="24"/>
        </w:rPr>
      </w:pPr>
      <w:r w:rsidRPr="00F75C8B">
        <w:rPr>
          <w:rFonts w:cs="Arial"/>
          <w:b/>
          <w:szCs w:val="24"/>
        </w:rPr>
        <w:t>ADE</w:t>
      </w:r>
      <w:r w:rsidRPr="00F75C8B">
        <w:rPr>
          <w:rFonts w:cs="Arial"/>
          <w:szCs w:val="24"/>
        </w:rPr>
        <w:t xml:space="preserve"> - adres do doręczeń elektronicznych – adres elektroniczny, o którym mowa w</w:t>
      </w:r>
      <w:r w:rsidR="00B352B6" w:rsidRPr="00F75C8B">
        <w:rPr>
          <w:rFonts w:cs="Arial"/>
          <w:szCs w:val="24"/>
        </w:rPr>
        <w:t> </w:t>
      </w:r>
      <w:r w:rsidRPr="00F75C8B">
        <w:rPr>
          <w:rFonts w:cs="Arial"/>
          <w:szCs w:val="24"/>
        </w:rPr>
        <w:t>art. 2 pkt 1 ustawy z dnia 18 lipca 2002 r. o świadczeniu usług drogą elektroniczną;</w:t>
      </w:r>
    </w:p>
    <w:p w14:paraId="4764B300" w14:textId="77777777" w:rsidR="0012785A" w:rsidRPr="00F75C8B" w:rsidRDefault="0012785A" w:rsidP="00F75C8B">
      <w:pPr>
        <w:spacing w:before="200" w:after="0" w:line="360" w:lineRule="auto"/>
        <w:rPr>
          <w:rFonts w:cs="Arial"/>
          <w:szCs w:val="24"/>
        </w:rPr>
      </w:pPr>
      <w:r w:rsidRPr="00F75C8B">
        <w:rPr>
          <w:rFonts w:cs="Arial"/>
          <w:b/>
          <w:szCs w:val="24"/>
        </w:rPr>
        <w:t>CST2021</w:t>
      </w:r>
      <w:r w:rsidRPr="00F75C8B">
        <w:rPr>
          <w:rFonts w:cs="Arial"/>
          <w:szCs w:val="24"/>
        </w:rPr>
        <w:t xml:space="preserve"> – centralny system teleinformatyczny;</w:t>
      </w:r>
    </w:p>
    <w:p w14:paraId="7D33EE9F" w14:textId="77777777" w:rsidR="00E43D83" w:rsidRPr="00F75C8B" w:rsidRDefault="00E43D83" w:rsidP="00F75C8B">
      <w:pPr>
        <w:spacing w:before="200" w:after="0" w:line="360" w:lineRule="auto"/>
        <w:rPr>
          <w:rFonts w:cs="Arial"/>
          <w:b/>
          <w:szCs w:val="24"/>
        </w:rPr>
      </w:pPr>
      <w:r w:rsidRPr="00F75C8B">
        <w:rPr>
          <w:rFonts w:cs="Arial"/>
          <w:b/>
          <w:szCs w:val="24"/>
        </w:rPr>
        <w:t xml:space="preserve">EFRR – </w:t>
      </w:r>
      <w:r w:rsidRPr="00F75C8B">
        <w:rPr>
          <w:rFonts w:cs="Arial"/>
          <w:szCs w:val="24"/>
        </w:rPr>
        <w:t>Europejski Fundusz Rozwoju Regionalnego</w:t>
      </w:r>
      <w:r w:rsidR="009D7925" w:rsidRPr="00F75C8B">
        <w:rPr>
          <w:rFonts w:cs="Arial"/>
          <w:szCs w:val="24"/>
        </w:rPr>
        <w:t>;</w:t>
      </w:r>
    </w:p>
    <w:p w14:paraId="4C5651FB" w14:textId="77777777" w:rsidR="00A01258" w:rsidRPr="00F75C8B" w:rsidRDefault="006D133A" w:rsidP="00F75C8B">
      <w:pPr>
        <w:spacing w:before="200" w:after="0" w:line="360" w:lineRule="auto"/>
        <w:rPr>
          <w:rFonts w:cs="Arial"/>
          <w:b/>
          <w:szCs w:val="24"/>
        </w:rPr>
      </w:pPr>
      <w:r w:rsidRPr="00F75C8B">
        <w:rPr>
          <w:rFonts w:cs="Arial"/>
          <w:b/>
          <w:szCs w:val="24"/>
        </w:rPr>
        <w:t>EFS +</w:t>
      </w:r>
      <w:r w:rsidR="00A01258" w:rsidRPr="00F75C8B">
        <w:rPr>
          <w:rFonts w:cs="Arial"/>
          <w:b/>
          <w:szCs w:val="24"/>
        </w:rPr>
        <w:t xml:space="preserve"> </w:t>
      </w:r>
      <w:r w:rsidRPr="00F75C8B">
        <w:rPr>
          <w:rFonts w:cs="Arial"/>
          <w:b/>
          <w:szCs w:val="24"/>
        </w:rPr>
        <w:t xml:space="preserve">– </w:t>
      </w:r>
      <w:r w:rsidR="00A01258" w:rsidRPr="00F75C8B">
        <w:rPr>
          <w:rFonts w:cs="Arial"/>
          <w:szCs w:val="24"/>
        </w:rPr>
        <w:t>Europejski Fundusz Społeczny Plus</w:t>
      </w:r>
      <w:r w:rsidR="009D7925" w:rsidRPr="00F75C8B">
        <w:rPr>
          <w:rFonts w:cs="Arial"/>
          <w:szCs w:val="24"/>
        </w:rPr>
        <w:t>;</w:t>
      </w:r>
    </w:p>
    <w:p w14:paraId="2693ECB7" w14:textId="77777777" w:rsidR="00A01258" w:rsidRPr="00F75C8B" w:rsidRDefault="00A01258" w:rsidP="00F75C8B">
      <w:pPr>
        <w:spacing w:before="200" w:after="0" w:line="360" w:lineRule="auto"/>
        <w:rPr>
          <w:rFonts w:cs="Arial"/>
          <w:szCs w:val="24"/>
        </w:rPr>
      </w:pPr>
      <w:r w:rsidRPr="00F75C8B">
        <w:rPr>
          <w:rFonts w:cs="Arial"/>
          <w:b/>
          <w:szCs w:val="24"/>
        </w:rPr>
        <w:t>ePUAP</w:t>
      </w:r>
      <w:r w:rsidRPr="00F75C8B">
        <w:rPr>
          <w:rFonts w:cs="Arial"/>
          <w:szCs w:val="24"/>
        </w:rPr>
        <w:t xml:space="preserve"> – elektroniczna Platforma Usług Administracji Publicznej dostępna pod adresem http://epuap.gov.pl;</w:t>
      </w:r>
    </w:p>
    <w:p w14:paraId="13ECFCDA" w14:textId="77777777" w:rsidR="00A01258" w:rsidRPr="00F75C8B" w:rsidRDefault="00A01258" w:rsidP="00F75C8B">
      <w:pPr>
        <w:spacing w:before="200" w:after="0" w:line="360" w:lineRule="auto"/>
        <w:rPr>
          <w:rFonts w:cs="Arial"/>
          <w:szCs w:val="24"/>
        </w:rPr>
      </w:pPr>
      <w:r w:rsidRPr="00F75C8B">
        <w:rPr>
          <w:rFonts w:cs="Arial"/>
          <w:b/>
          <w:bCs/>
          <w:szCs w:val="24"/>
        </w:rPr>
        <w:t xml:space="preserve">FE SL 2021-2027/Program </w:t>
      </w:r>
      <w:r w:rsidRPr="00F75C8B">
        <w:rPr>
          <w:rFonts w:cs="Arial"/>
          <w:szCs w:val="24"/>
        </w:rPr>
        <w:t>– program Fundusze Europejskie dla Śląskiego 2021-2027;</w:t>
      </w:r>
    </w:p>
    <w:p w14:paraId="05ACFEE8" w14:textId="77777777" w:rsidR="00A01258" w:rsidRPr="00F75C8B" w:rsidRDefault="00A01258" w:rsidP="00F75C8B">
      <w:pPr>
        <w:spacing w:before="200" w:after="0" w:line="360" w:lineRule="auto"/>
        <w:rPr>
          <w:rFonts w:cs="Arial"/>
          <w:szCs w:val="24"/>
        </w:rPr>
      </w:pPr>
      <w:r w:rsidRPr="00F75C8B">
        <w:rPr>
          <w:rFonts w:cs="Arial"/>
          <w:b/>
          <w:bCs/>
          <w:szCs w:val="24"/>
        </w:rPr>
        <w:t xml:space="preserve">ION </w:t>
      </w:r>
      <w:r w:rsidRPr="00F75C8B">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14:paraId="58BBB73D" w14:textId="77777777" w:rsidR="00A01258" w:rsidRPr="00F75C8B" w:rsidRDefault="00A01258" w:rsidP="00F75C8B">
      <w:pPr>
        <w:spacing w:before="200" w:after="0" w:line="360" w:lineRule="auto"/>
        <w:rPr>
          <w:rFonts w:cs="Arial"/>
          <w:szCs w:val="24"/>
        </w:rPr>
      </w:pPr>
      <w:r w:rsidRPr="00F75C8B">
        <w:rPr>
          <w:rFonts w:cs="Arial"/>
          <w:b/>
          <w:bCs/>
          <w:szCs w:val="24"/>
        </w:rPr>
        <w:t>IZ FE SL</w:t>
      </w:r>
      <w:r w:rsidRPr="00F75C8B">
        <w:rPr>
          <w:rFonts w:cs="Arial"/>
          <w:szCs w:val="24"/>
        </w:rPr>
        <w:t xml:space="preserve"> – Instytucja Zarządzająca programem Fundusze Europejskie dla Śląskiego 2021–2027;</w:t>
      </w:r>
    </w:p>
    <w:p w14:paraId="34717867" w14:textId="77777777" w:rsidR="00A01258" w:rsidRPr="00F75C8B" w:rsidRDefault="00A01258" w:rsidP="00F75C8B">
      <w:pPr>
        <w:spacing w:before="200" w:after="0" w:line="360" w:lineRule="auto"/>
        <w:rPr>
          <w:rFonts w:cs="Arial"/>
          <w:szCs w:val="24"/>
        </w:rPr>
      </w:pPr>
      <w:r w:rsidRPr="00F75C8B">
        <w:rPr>
          <w:rFonts w:cs="Arial"/>
          <w:b/>
          <w:szCs w:val="24"/>
        </w:rPr>
        <w:t>KOFM</w:t>
      </w:r>
      <w:r w:rsidRPr="00F75C8B">
        <w:rPr>
          <w:rFonts w:cs="Arial"/>
          <w:szCs w:val="24"/>
        </w:rPr>
        <w:t xml:space="preserve"> – Karta oceny formalno – merytorycznej</w:t>
      </w:r>
      <w:r w:rsidR="00BE014C" w:rsidRPr="00F75C8B">
        <w:rPr>
          <w:rFonts w:cs="Arial"/>
          <w:szCs w:val="24"/>
        </w:rPr>
        <w:t>;</w:t>
      </w:r>
      <w:r w:rsidRPr="00F75C8B">
        <w:rPr>
          <w:rFonts w:cs="Arial"/>
          <w:szCs w:val="24"/>
        </w:rPr>
        <w:t xml:space="preserve">  </w:t>
      </w:r>
    </w:p>
    <w:p w14:paraId="0024C7B6" w14:textId="77777777" w:rsidR="00A01258" w:rsidRPr="00F75C8B" w:rsidRDefault="00A01258" w:rsidP="00F75C8B">
      <w:pPr>
        <w:spacing w:before="200" w:after="0" w:line="360" w:lineRule="auto"/>
        <w:rPr>
          <w:rFonts w:cs="Arial"/>
          <w:szCs w:val="24"/>
        </w:rPr>
      </w:pPr>
      <w:r w:rsidRPr="00F75C8B">
        <w:rPr>
          <w:rFonts w:cs="Arial"/>
          <w:b/>
          <w:bCs/>
          <w:szCs w:val="24"/>
        </w:rPr>
        <w:t>KOP</w:t>
      </w:r>
      <w:r w:rsidRPr="00F75C8B">
        <w:rPr>
          <w:rFonts w:cs="Arial"/>
          <w:szCs w:val="24"/>
        </w:rPr>
        <w:t xml:space="preserve"> – Komisja Oceny Projektów;</w:t>
      </w:r>
    </w:p>
    <w:p w14:paraId="1E0E3EC0" w14:textId="77777777" w:rsidR="00A01258" w:rsidRPr="00F75C8B" w:rsidRDefault="00A01258" w:rsidP="00F75C8B">
      <w:pPr>
        <w:spacing w:before="200" w:after="0" w:line="360" w:lineRule="auto"/>
        <w:rPr>
          <w:rFonts w:cs="Arial"/>
          <w:szCs w:val="24"/>
        </w:rPr>
      </w:pPr>
      <w:r w:rsidRPr="00F75C8B">
        <w:rPr>
          <w:rFonts w:cs="Arial"/>
          <w:b/>
          <w:szCs w:val="24"/>
        </w:rPr>
        <w:t>KM FE SL</w:t>
      </w:r>
      <w:r w:rsidRPr="00F75C8B">
        <w:rPr>
          <w:rFonts w:cs="Arial"/>
          <w:szCs w:val="24"/>
        </w:rPr>
        <w:t xml:space="preserve"> - Komitet Monitorujący program Fundusze Europejskie dla Śląskiego 2021-2027;</w:t>
      </w:r>
    </w:p>
    <w:p w14:paraId="238A16FB" w14:textId="77777777" w:rsidR="00A01258" w:rsidRPr="00F75C8B" w:rsidRDefault="00A01258" w:rsidP="00F75C8B">
      <w:pPr>
        <w:spacing w:before="200" w:after="0" w:line="360" w:lineRule="auto"/>
        <w:rPr>
          <w:rFonts w:cs="Arial"/>
          <w:szCs w:val="24"/>
        </w:rPr>
      </w:pPr>
      <w:r w:rsidRPr="00F75C8B">
        <w:rPr>
          <w:rFonts w:cs="Arial"/>
          <w:b/>
          <w:bCs/>
          <w:szCs w:val="24"/>
        </w:rPr>
        <w:t>LSI 2021</w:t>
      </w:r>
      <w:r w:rsidRPr="00F75C8B">
        <w:rPr>
          <w:rFonts w:cs="Arial"/>
          <w:szCs w:val="24"/>
        </w:rPr>
        <w:t xml:space="preserve"> – Lokalny System Informatyczny dla programu Fundusze Europejskie dla</w:t>
      </w:r>
      <w:r w:rsidR="00B352B6" w:rsidRPr="00F75C8B">
        <w:rPr>
          <w:rFonts w:cs="Arial"/>
          <w:szCs w:val="24"/>
        </w:rPr>
        <w:t> </w:t>
      </w:r>
      <w:r w:rsidRPr="00F75C8B">
        <w:rPr>
          <w:rFonts w:cs="Arial"/>
          <w:szCs w:val="24"/>
        </w:rPr>
        <w:t xml:space="preserve">Śląskiego 2021-2027, wersja szkoleniowa dostępna jest pod adresem: </w:t>
      </w:r>
      <w:hyperlink r:id="rId15">
        <w:r w:rsidRPr="00F75C8B">
          <w:rPr>
            <w:rStyle w:val="Hipercze"/>
            <w:rFonts w:cs="Arial"/>
            <w:szCs w:val="24"/>
          </w:rPr>
          <w:t>https://lsi2021-szkol.slaskie.pl</w:t>
        </w:r>
      </w:hyperlink>
      <w:r w:rsidRPr="00F75C8B">
        <w:rPr>
          <w:rFonts w:cs="Arial"/>
          <w:szCs w:val="24"/>
        </w:rPr>
        <w:t xml:space="preserve">, natomiast wersja produkcyjna pod adresem: </w:t>
      </w:r>
      <w:hyperlink r:id="rId16">
        <w:r w:rsidRPr="00F75C8B">
          <w:rPr>
            <w:rStyle w:val="Hipercze"/>
            <w:rFonts w:cs="Arial"/>
            <w:szCs w:val="24"/>
          </w:rPr>
          <w:t>https://lsi2021.slaskie.pl</w:t>
        </w:r>
      </w:hyperlink>
      <w:r w:rsidRPr="00F75C8B">
        <w:rPr>
          <w:rFonts w:cs="Arial"/>
          <w:szCs w:val="24"/>
        </w:rPr>
        <w:t>;</w:t>
      </w:r>
    </w:p>
    <w:p w14:paraId="03A06B23" w14:textId="77777777" w:rsidR="00A01258" w:rsidRPr="00F75C8B" w:rsidRDefault="00A01258" w:rsidP="00F75C8B">
      <w:pPr>
        <w:spacing w:before="200" w:after="0" w:line="360" w:lineRule="auto"/>
        <w:rPr>
          <w:rFonts w:cs="Arial"/>
          <w:szCs w:val="24"/>
        </w:rPr>
      </w:pPr>
      <w:r w:rsidRPr="00F75C8B">
        <w:rPr>
          <w:rFonts w:cs="Arial"/>
          <w:b/>
          <w:szCs w:val="24"/>
        </w:rPr>
        <w:t>LWK</w:t>
      </w:r>
      <w:r w:rsidRPr="00F75C8B">
        <w:rPr>
          <w:rFonts w:cs="Arial"/>
          <w:szCs w:val="24"/>
        </w:rPr>
        <w:t xml:space="preserve"> – Lista wskaźników kluczowych; </w:t>
      </w:r>
    </w:p>
    <w:p w14:paraId="3C3AC9EC" w14:textId="77777777" w:rsidR="00A01258" w:rsidRPr="00F75C8B" w:rsidRDefault="00A01258" w:rsidP="00F75C8B">
      <w:pPr>
        <w:spacing w:before="200" w:after="0" w:line="360" w:lineRule="auto"/>
        <w:rPr>
          <w:rFonts w:cs="Arial"/>
          <w:szCs w:val="24"/>
        </w:rPr>
      </w:pPr>
      <w:r w:rsidRPr="00F75C8B">
        <w:rPr>
          <w:rFonts w:cs="Arial"/>
          <w:b/>
          <w:szCs w:val="24"/>
        </w:rPr>
        <w:lastRenderedPageBreak/>
        <w:t xml:space="preserve">LWP – </w:t>
      </w:r>
      <w:r w:rsidRPr="00F75C8B">
        <w:rPr>
          <w:rFonts w:cs="Arial"/>
          <w:szCs w:val="24"/>
        </w:rPr>
        <w:t>Lista wskaźników specyficznych dla programów;</w:t>
      </w:r>
    </w:p>
    <w:p w14:paraId="36614305" w14:textId="77777777" w:rsidR="00A01258" w:rsidRPr="00F75C8B" w:rsidRDefault="00A01258" w:rsidP="00F75C8B">
      <w:pPr>
        <w:spacing w:before="200" w:after="0" w:line="360" w:lineRule="auto"/>
        <w:rPr>
          <w:rFonts w:cs="Arial"/>
          <w:szCs w:val="24"/>
        </w:rPr>
      </w:pPr>
      <w:r w:rsidRPr="00F75C8B">
        <w:rPr>
          <w:rFonts w:cs="Arial"/>
          <w:b/>
          <w:szCs w:val="24"/>
        </w:rPr>
        <w:t>SZOP</w:t>
      </w:r>
      <w:r w:rsidRPr="00F75C8B">
        <w:rPr>
          <w:rFonts w:cs="Arial"/>
          <w:szCs w:val="24"/>
        </w:rPr>
        <w:t xml:space="preserve"> </w:t>
      </w:r>
      <w:r w:rsidRPr="00F75C8B">
        <w:rPr>
          <w:rFonts w:cs="Arial"/>
          <w:b/>
          <w:szCs w:val="24"/>
        </w:rPr>
        <w:t>FE SL</w:t>
      </w:r>
      <w:r w:rsidRPr="00F75C8B">
        <w:rPr>
          <w:rFonts w:cs="Arial"/>
          <w:szCs w:val="24"/>
        </w:rPr>
        <w:t xml:space="preserve"> - Szczegółowy Opis Priorytetów dla programu Fundusze Europejskiego dla Śląskiego 2021-2027;</w:t>
      </w:r>
    </w:p>
    <w:p w14:paraId="4C54D9F4" w14:textId="77777777" w:rsidR="002B4BB6" w:rsidRPr="00F75C8B" w:rsidRDefault="00A01258" w:rsidP="000A408A">
      <w:pPr>
        <w:spacing w:before="240" w:after="0" w:line="360" w:lineRule="auto"/>
        <w:rPr>
          <w:rFonts w:cs="Arial"/>
          <w:szCs w:val="24"/>
        </w:rPr>
      </w:pPr>
      <w:r w:rsidRPr="00F75C8B">
        <w:rPr>
          <w:rFonts w:cs="Arial"/>
          <w:b/>
          <w:szCs w:val="24"/>
        </w:rPr>
        <w:t>WOD</w:t>
      </w:r>
      <w:r w:rsidRPr="00F75C8B">
        <w:rPr>
          <w:rFonts w:cs="Arial"/>
          <w:szCs w:val="24"/>
        </w:rPr>
        <w:t xml:space="preserve"> – wniosek o dofinansowanie projektu;</w:t>
      </w:r>
    </w:p>
    <w:p w14:paraId="6E3A35E3" w14:textId="77777777" w:rsidR="00976EA1" w:rsidRPr="00F75C8B" w:rsidRDefault="00976EA1" w:rsidP="000A408A">
      <w:pPr>
        <w:spacing w:before="240" w:after="0" w:line="360" w:lineRule="auto"/>
        <w:rPr>
          <w:rFonts w:cs="Arial"/>
          <w:szCs w:val="24"/>
        </w:rPr>
      </w:pPr>
      <w:r w:rsidRPr="00F75C8B">
        <w:rPr>
          <w:rFonts w:cs="Arial"/>
          <w:b/>
          <w:szCs w:val="24"/>
        </w:rPr>
        <w:t xml:space="preserve">ZPE </w:t>
      </w:r>
      <w:r w:rsidRPr="00F75C8B">
        <w:rPr>
          <w:rFonts w:cs="Arial"/>
          <w:szCs w:val="24"/>
        </w:rPr>
        <w:t>– Zintegrowana Platforma Edukacyjna</w:t>
      </w:r>
      <w:r w:rsidR="00E964EC" w:rsidRPr="00F75C8B">
        <w:rPr>
          <w:rFonts w:cs="Arial"/>
          <w:szCs w:val="24"/>
        </w:rPr>
        <w:t>;</w:t>
      </w:r>
    </w:p>
    <w:p w14:paraId="4A3233E9" w14:textId="77777777" w:rsidR="00E964EC" w:rsidRDefault="00E964EC" w:rsidP="000A408A">
      <w:pPr>
        <w:spacing w:before="240" w:after="0" w:line="360" w:lineRule="auto"/>
        <w:rPr>
          <w:rFonts w:cs="Arial"/>
          <w:szCs w:val="24"/>
        </w:rPr>
      </w:pPr>
      <w:r w:rsidRPr="00F75C8B">
        <w:rPr>
          <w:rFonts w:cs="Arial"/>
          <w:b/>
          <w:szCs w:val="24"/>
        </w:rPr>
        <w:t>ZSU</w:t>
      </w:r>
      <w:r w:rsidRPr="00F75C8B">
        <w:rPr>
          <w:rFonts w:cs="Arial"/>
          <w:szCs w:val="24"/>
        </w:rPr>
        <w:t xml:space="preserve"> – Zintegrowana Strategia Umiejętności.</w:t>
      </w:r>
    </w:p>
    <w:p w14:paraId="02FE4199" w14:textId="77777777" w:rsidR="00DE176B" w:rsidRPr="00F75C8B" w:rsidRDefault="00DE176B" w:rsidP="00F75C8B">
      <w:pPr>
        <w:spacing w:after="0" w:line="360" w:lineRule="auto"/>
        <w:rPr>
          <w:rFonts w:cs="Arial"/>
          <w:szCs w:val="24"/>
        </w:rPr>
      </w:pPr>
    </w:p>
    <w:p w14:paraId="6F2736CA" w14:textId="77777777" w:rsidR="002B4BB6" w:rsidRPr="00F75C8B" w:rsidRDefault="002B4BB6" w:rsidP="00F75C8B">
      <w:pPr>
        <w:pStyle w:val="Nagwek1"/>
        <w:numPr>
          <w:ilvl w:val="0"/>
          <w:numId w:val="0"/>
        </w:numPr>
        <w:spacing w:line="360" w:lineRule="auto"/>
        <w:ind w:left="792"/>
        <w:rPr>
          <w:rFonts w:cs="Arial"/>
          <w:sz w:val="24"/>
          <w:szCs w:val="24"/>
        </w:rPr>
      </w:pPr>
      <w:bookmarkStart w:id="5" w:name="_Toc176947266"/>
      <w:r w:rsidRPr="00F75C8B">
        <w:rPr>
          <w:rFonts w:cs="Arial"/>
          <w:sz w:val="24"/>
          <w:szCs w:val="24"/>
        </w:rPr>
        <w:t>Słownik pojęć</w:t>
      </w:r>
      <w:bookmarkEnd w:id="5"/>
    </w:p>
    <w:p w14:paraId="4E6DC3AB" w14:textId="77777777" w:rsidR="00644589" w:rsidRPr="00F75C8B" w:rsidRDefault="00644589" w:rsidP="00F75C8B">
      <w:pPr>
        <w:spacing w:line="360" w:lineRule="auto"/>
        <w:rPr>
          <w:rFonts w:cs="Arial"/>
          <w:szCs w:val="24"/>
        </w:rPr>
      </w:pPr>
    </w:p>
    <w:p w14:paraId="63F85142" w14:textId="77777777" w:rsidR="002B4BB6" w:rsidRPr="00F75C8B" w:rsidRDefault="002B4BB6" w:rsidP="00F75C8B">
      <w:pPr>
        <w:spacing w:after="0" w:line="360" w:lineRule="auto"/>
        <w:rPr>
          <w:rFonts w:cs="Arial"/>
          <w:szCs w:val="24"/>
        </w:rPr>
      </w:pPr>
      <w:r w:rsidRPr="00F75C8B">
        <w:rPr>
          <w:rFonts w:cs="Arial"/>
          <w:b/>
          <w:bCs/>
          <w:szCs w:val="24"/>
        </w:rPr>
        <w:t>Awaria krytyczna LSI 2021</w:t>
      </w:r>
      <w:r w:rsidRPr="00F75C8B">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 </w:t>
      </w:r>
    </w:p>
    <w:p w14:paraId="48523E86" w14:textId="77777777" w:rsidR="00976EA1" w:rsidRPr="00F75C8B" w:rsidRDefault="00976EA1" w:rsidP="00F75C8B">
      <w:pPr>
        <w:spacing w:after="0" w:line="360" w:lineRule="auto"/>
        <w:rPr>
          <w:rFonts w:cs="Arial"/>
          <w:color w:val="767171" w:themeColor="background2" w:themeShade="80"/>
          <w:szCs w:val="24"/>
        </w:rPr>
      </w:pPr>
      <w:r w:rsidRPr="00F75C8B">
        <w:rPr>
          <w:rFonts w:cs="Arial"/>
          <w:b/>
          <w:szCs w:val="24"/>
        </w:rPr>
        <w:t>Cross-financing</w:t>
      </w:r>
      <w:r w:rsidRPr="00F75C8B">
        <w:rPr>
          <w:rFonts w:cs="Arial"/>
          <w:szCs w:val="24"/>
        </w:rPr>
        <w:t>– zasada, o której mowa w art. 25 ust. 2 rozporządzenia ogólnego, polegająca na możliwości finansowania działań w sposób komplementarny ze</w:t>
      </w:r>
      <w:r w:rsidR="00B352B6" w:rsidRPr="00F75C8B">
        <w:rPr>
          <w:rFonts w:cs="Arial"/>
          <w:szCs w:val="24"/>
        </w:rPr>
        <w:t> </w:t>
      </w:r>
      <w:r w:rsidRPr="00F75C8B">
        <w:rPr>
          <w:rFonts w:cs="Arial"/>
          <w:szCs w:val="24"/>
        </w:rPr>
        <w:t xml:space="preserve">środków EFRR i EFS+ w przypadku, gdy dane działanie z jednego funduszu objęte jest zakresem pomocy drugiego funduszu. </w:t>
      </w:r>
    </w:p>
    <w:p w14:paraId="16356396" w14:textId="77777777" w:rsidR="002B4BB6" w:rsidRDefault="002B4BB6" w:rsidP="00F75C8B">
      <w:pPr>
        <w:spacing w:after="0" w:line="360" w:lineRule="auto"/>
        <w:rPr>
          <w:rFonts w:cs="Arial"/>
          <w:szCs w:val="24"/>
        </w:rPr>
      </w:pPr>
      <w:r w:rsidRPr="00F75C8B">
        <w:rPr>
          <w:rFonts w:cs="Arial"/>
          <w:b/>
          <w:bCs/>
          <w:szCs w:val="24"/>
        </w:rPr>
        <w:t>Decyzja o dofinansowaniu projektu</w:t>
      </w:r>
      <w:r w:rsidRPr="00F75C8B">
        <w:rPr>
          <w:rFonts w:cs="Arial"/>
          <w:szCs w:val="24"/>
        </w:rPr>
        <w:t xml:space="preserve"> – decyzja podjęta przez jednostkę sektora finansów publicznych, która stanowi podstawę dofinansowania projektu, w</w:t>
      </w:r>
      <w:r w:rsidR="00B352B6" w:rsidRPr="00F75C8B">
        <w:rPr>
          <w:rFonts w:cs="Arial"/>
          <w:szCs w:val="24"/>
        </w:rPr>
        <w:t> </w:t>
      </w:r>
      <w:r w:rsidRPr="00F75C8B">
        <w:rPr>
          <w:rFonts w:cs="Arial"/>
          <w:szCs w:val="24"/>
        </w:rPr>
        <w:t>przypadku, gdy ta jednostka jest jednocześnie instytucją udzielającą dofinansowania oraz wnioskodawcą.</w:t>
      </w:r>
    </w:p>
    <w:p w14:paraId="193A4138" w14:textId="77777777" w:rsidR="00FD2755" w:rsidRPr="000B1274" w:rsidRDefault="00FD2755" w:rsidP="00FD2755">
      <w:pPr>
        <w:spacing w:after="0" w:line="360" w:lineRule="auto"/>
        <w:rPr>
          <w:rFonts w:cs="Arial"/>
          <w:szCs w:val="24"/>
        </w:rPr>
      </w:pPr>
      <w:r w:rsidRPr="000B1274">
        <w:rPr>
          <w:rFonts w:cs="Arial"/>
          <w:b/>
          <w:szCs w:val="24"/>
        </w:rPr>
        <w:t>Dziecko z niepełnosprawnością</w:t>
      </w:r>
      <w:r w:rsidRPr="000B1274">
        <w:rPr>
          <w:rFonts w:cs="Arial"/>
          <w:szCs w:val="24"/>
        </w:rPr>
        <w:t xml:space="preserve"> – dziecko w wieku przedszkolnym posiadające orzeczenie o potrzebie kształcenia specjalnego wydane ze względu na dany rodzaj niepełnosprawności oraz dzieci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6AE4BF02" w14:textId="77777777" w:rsidR="002B4BB6" w:rsidRPr="00F75C8B" w:rsidRDefault="002B4BB6" w:rsidP="00F75C8B">
      <w:pPr>
        <w:spacing w:after="0" w:line="360" w:lineRule="auto"/>
        <w:rPr>
          <w:rFonts w:cs="Arial"/>
          <w:szCs w:val="24"/>
        </w:rPr>
      </w:pPr>
      <w:r w:rsidRPr="00F75C8B">
        <w:rPr>
          <w:rFonts w:cs="Arial"/>
          <w:b/>
          <w:szCs w:val="24"/>
        </w:rPr>
        <w:t>Dzień</w:t>
      </w:r>
      <w:r w:rsidRPr="00F75C8B">
        <w:rPr>
          <w:rFonts w:cs="Arial"/>
          <w:szCs w:val="24"/>
        </w:rPr>
        <w:t xml:space="preserve"> – dzień kalendarzowy, o ile nie wskazano inaczej. Jeżeli koniec terminu do wykonania czynności przypada na dzień uznany ustawowo za wolny od pracy </w:t>
      </w:r>
      <w:r w:rsidRPr="00F75C8B">
        <w:rPr>
          <w:rFonts w:cs="Arial"/>
          <w:szCs w:val="24"/>
        </w:rPr>
        <w:lastRenderedPageBreak/>
        <w:t xml:space="preserve">lub na sobotę, termin upływa następnego dnia, który nie jest dniem wolnym od pracy ani sobotą. </w:t>
      </w:r>
    </w:p>
    <w:p w14:paraId="64809C5F" w14:textId="77777777" w:rsidR="002B4BB6" w:rsidRPr="00F75C8B" w:rsidRDefault="002B4BB6" w:rsidP="00F75C8B">
      <w:pPr>
        <w:spacing w:after="0" w:line="360" w:lineRule="auto"/>
        <w:rPr>
          <w:rFonts w:cs="Arial"/>
          <w:szCs w:val="24"/>
        </w:rPr>
      </w:pPr>
      <w:r w:rsidRPr="00F75C8B">
        <w:rPr>
          <w:rFonts w:cs="Arial"/>
          <w:b/>
          <w:szCs w:val="24"/>
        </w:rPr>
        <w:t>Dofinansowanie</w:t>
      </w:r>
      <w:r w:rsidRPr="00F75C8B">
        <w:rPr>
          <w:rFonts w:cs="Arial"/>
          <w:szCs w:val="24"/>
        </w:rPr>
        <w:t xml:space="preserve"> – finansowanie UE lub współfinansowanie krajowe z budżetu państwa, przyznane na podstawie umowy o dofinansowanie projektu albo decyzji o dofinansowaniu projektu.</w:t>
      </w:r>
    </w:p>
    <w:p w14:paraId="34FBD10A" w14:textId="77777777" w:rsidR="002B4BB6" w:rsidRPr="00F75C8B" w:rsidRDefault="002B4BB6" w:rsidP="00F75C8B">
      <w:pPr>
        <w:spacing w:after="0" w:line="360" w:lineRule="auto"/>
        <w:rPr>
          <w:rFonts w:cs="Arial"/>
          <w:szCs w:val="24"/>
        </w:rPr>
      </w:pPr>
      <w:r w:rsidRPr="00F75C8B">
        <w:rPr>
          <w:rFonts w:cs="Arial"/>
          <w:b/>
          <w:bCs/>
          <w:szCs w:val="24"/>
        </w:rPr>
        <w:t>Dostępność</w:t>
      </w:r>
      <w:r w:rsidRPr="00F75C8B">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3B8F2F05" w14:textId="77777777" w:rsidR="008B7170" w:rsidRPr="00F75C8B" w:rsidRDefault="008B7170" w:rsidP="00F75C8B">
      <w:pPr>
        <w:spacing w:after="0" w:line="360" w:lineRule="auto"/>
        <w:rPr>
          <w:rFonts w:eastAsia="Arial" w:cs="Arial"/>
          <w:szCs w:val="24"/>
        </w:rPr>
      </w:pPr>
      <w:r w:rsidRPr="00F75C8B">
        <w:rPr>
          <w:rFonts w:cs="Arial"/>
          <w:b/>
          <w:bCs/>
          <w:szCs w:val="24"/>
        </w:rPr>
        <w:t>Kompetencje kluczowe</w:t>
      </w:r>
      <w:r w:rsidRPr="00F75C8B">
        <w:rPr>
          <w:rFonts w:cs="Arial"/>
          <w:szCs w:val="24"/>
        </w:rPr>
        <w:t xml:space="preserve"> – </w:t>
      </w:r>
      <w:r w:rsidRPr="00F75C8B">
        <w:rPr>
          <w:rFonts w:eastAsia="Arial" w:cs="Arial"/>
          <w:szCs w:val="24"/>
        </w:rPr>
        <w:t>to kompetencje w rozumieniu zalecenia z dnia 22 maja 2018 r. w sprawie kompetencji kluczowych w procesie</w:t>
      </w:r>
      <w:r w:rsidR="00E964EC" w:rsidRPr="00F75C8B">
        <w:rPr>
          <w:rFonts w:cs="Arial"/>
          <w:szCs w:val="24"/>
        </w:rPr>
        <w:t xml:space="preserve"> </w:t>
      </w:r>
      <w:r w:rsidRPr="00F75C8B">
        <w:rPr>
          <w:rFonts w:eastAsia="Arial" w:cs="Arial"/>
          <w:szCs w:val="24"/>
        </w:rPr>
        <w:t>uczenia się przez całe życie (Dz. Urz. UE C 189 z 04.06.2018, str. 1) do których zalicza się:</w:t>
      </w:r>
      <w:r w:rsidR="00E964EC" w:rsidRPr="00F75C8B">
        <w:rPr>
          <w:rFonts w:eastAsia="Arial" w:cs="Arial"/>
          <w:szCs w:val="24"/>
        </w:rPr>
        <w:t xml:space="preserve"> </w:t>
      </w:r>
      <w:r w:rsidRPr="00F75C8B">
        <w:rPr>
          <w:rFonts w:eastAsia="Arial" w:cs="Arial"/>
          <w:szCs w:val="24"/>
        </w:rPr>
        <w:t>1) kompetencje w</w:t>
      </w:r>
      <w:r w:rsidR="00B352B6" w:rsidRPr="00F75C8B">
        <w:rPr>
          <w:rFonts w:eastAsia="Arial" w:cs="Arial"/>
          <w:szCs w:val="24"/>
        </w:rPr>
        <w:t> </w:t>
      </w:r>
      <w:r w:rsidRPr="00F75C8B">
        <w:rPr>
          <w:rFonts w:eastAsia="Arial" w:cs="Arial"/>
          <w:szCs w:val="24"/>
        </w:rPr>
        <w:t>zakresie rozumienia i tworzenia informacji; 2) kompetencje w zakresie wielojęzyczności; 3) kompetencje matematyczne oraz kompetencje w zakresie nauk przyrodniczych, technologii i inżynierii; 4) kompetencje cyfrowe; 5) kompetencje osobiste, społeczne i w zakresie umiejętności uczenia się; 6) kompetencje obywatelskie; 7) kompetencje w zakresie przedsiębiorczości; 8) kompetencje w</w:t>
      </w:r>
      <w:r w:rsidR="00B352B6" w:rsidRPr="00F75C8B">
        <w:rPr>
          <w:rFonts w:eastAsia="Arial" w:cs="Arial"/>
          <w:szCs w:val="24"/>
        </w:rPr>
        <w:t> </w:t>
      </w:r>
      <w:r w:rsidRPr="00F75C8B">
        <w:rPr>
          <w:rFonts w:eastAsia="Arial" w:cs="Arial"/>
          <w:szCs w:val="24"/>
        </w:rPr>
        <w:t>zakresie świadomości i ekspresji kulturalnej.</w:t>
      </w:r>
    </w:p>
    <w:p w14:paraId="7F0BAA1B" w14:textId="77777777" w:rsidR="002B4BB6" w:rsidRPr="00F75C8B" w:rsidRDefault="002B4BB6" w:rsidP="00F75C8B">
      <w:pPr>
        <w:spacing w:after="0" w:line="360" w:lineRule="auto"/>
        <w:rPr>
          <w:rFonts w:cs="Arial"/>
          <w:szCs w:val="24"/>
        </w:rPr>
      </w:pPr>
      <w:r w:rsidRPr="00F75C8B">
        <w:rPr>
          <w:rFonts w:cs="Arial"/>
          <w:b/>
          <w:szCs w:val="24"/>
        </w:rPr>
        <w:t>Kryteria wyboru projektów</w:t>
      </w:r>
      <w:r w:rsidRPr="00F75C8B">
        <w:rPr>
          <w:rFonts w:cs="Arial"/>
          <w:szCs w:val="24"/>
        </w:rPr>
        <w:t xml:space="preserve"> – kryteria umożliwiające ocenę projektu, zatwierdzone przez komitet monitorujący, o którym mowa w art. 38 rozporządzenia ogólnego. </w:t>
      </w:r>
    </w:p>
    <w:p w14:paraId="7D89BF19" w14:textId="77777777" w:rsidR="00400350" w:rsidRPr="00F75C8B" w:rsidRDefault="00400350" w:rsidP="00F75C8B">
      <w:pPr>
        <w:spacing w:after="0" w:line="360" w:lineRule="auto"/>
        <w:rPr>
          <w:rFonts w:cs="Arial"/>
          <w:szCs w:val="24"/>
        </w:rPr>
      </w:pPr>
      <w:r w:rsidRPr="00F75C8B">
        <w:rPr>
          <w:rFonts w:cs="Arial"/>
          <w:b/>
          <w:szCs w:val="24"/>
        </w:rPr>
        <w:t>Kwalifikacja</w:t>
      </w:r>
      <w:r w:rsidRPr="00F75C8B">
        <w:rPr>
          <w:rFonts w:cs="Arial"/>
          <w:szCs w:val="24"/>
        </w:rPr>
        <w:t xml:space="preserve"> – zestaw efektów uczenia się w zakresie wiedzy, umiejętności oraz kompetencji społecznych nabytych w drodze edukacji formalnej, edukacji </w:t>
      </w:r>
      <w:proofErr w:type="spellStart"/>
      <w:r w:rsidRPr="00F75C8B">
        <w:rPr>
          <w:rFonts w:cs="Arial"/>
          <w:szCs w:val="24"/>
        </w:rPr>
        <w:t>pozaformalnej</w:t>
      </w:r>
      <w:proofErr w:type="spellEnd"/>
      <w:r w:rsidRPr="00F75C8B">
        <w:rPr>
          <w:rFonts w:cs="Arial"/>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28751480" w14:textId="77777777" w:rsidR="002B4BB6" w:rsidRPr="00F75C8B" w:rsidRDefault="002B4BB6" w:rsidP="00F75C8B">
      <w:pPr>
        <w:spacing w:after="0" w:line="360" w:lineRule="auto"/>
        <w:rPr>
          <w:rFonts w:cs="Arial"/>
          <w:szCs w:val="24"/>
        </w:rPr>
      </w:pPr>
      <w:r w:rsidRPr="00F75C8B">
        <w:rPr>
          <w:rFonts w:cs="Arial"/>
          <w:b/>
          <w:bCs/>
          <w:szCs w:val="24"/>
        </w:rPr>
        <w:lastRenderedPageBreak/>
        <w:t>Mechanizm racjonalnych usprawnień</w:t>
      </w:r>
      <w:r w:rsidRPr="00F75C8B">
        <w:rPr>
          <w:rFonts w:cs="Arial"/>
          <w:szCs w:val="24"/>
        </w:rPr>
        <w:t xml:space="preserve"> (MRU) – oznacza możliwość sfinansowania specyficznych działań dostosowawczych, uruchamianych wraz z pojawieniem się w</w:t>
      </w:r>
      <w:r w:rsidR="00B352B6" w:rsidRPr="00F75C8B">
        <w:rPr>
          <w:rFonts w:cs="Arial"/>
          <w:szCs w:val="24"/>
        </w:rPr>
        <w:t> </w:t>
      </w:r>
      <w:r w:rsidRPr="00F75C8B">
        <w:rPr>
          <w:rFonts w:cs="Arial"/>
          <w:szCs w:val="24"/>
        </w:rPr>
        <w:t>projekcie realizowanym w ramach polityki spójności osoby z niepełnosprawnością (w charakterze uczestnika, uczestniczki lub personelu projektu);</w:t>
      </w:r>
    </w:p>
    <w:p w14:paraId="2EA03410" w14:textId="77777777" w:rsidR="00630478" w:rsidRPr="002327E1" w:rsidRDefault="00630478" w:rsidP="00630478">
      <w:pPr>
        <w:spacing w:after="0" w:line="360" w:lineRule="auto"/>
        <w:rPr>
          <w:rFonts w:cs="Arial"/>
        </w:rPr>
      </w:pPr>
      <w:r w:rsidRPr="002327E1">
        <w:rPr>
          <w:rFonts w:cs="Arial"/>
          <w:b/>
        </w:rPr>
        <w:t>Nauczyciel</w:t>
      </w:r>
      <w:r w:rsidRPr="002327E1">
        <w:rPr>
          <w:rFonts w:cs="Arial"/>
        </w:rPr>
        <w:t xml:space="preserve"> – należy przez to rozumieć także wychowawcę, innego pracownika pedagogicznego zatrudnionego w ośrodku wychowania przedszkolnego, szkole lub</w:t>
      </w:r>
      <w:r>
        <w:rPr>
          <w:rFonts w:cs="Arial"/>
        </w:rPr>
        <w:t> </w:t>
      </w:r>
      <w:r w:rsidRPr="002327E1">
        <w:rPr>
          <w:rFonts w:cs="Arial"/>
        </w:rPr>
        <w:t>placówce systemu oświaty, a także osobę niebędącą nauczycielem zatrudnioną w szkole lub placówce edukacyjnej na podstawie art.15 Prawa oświatowego.</w:t>
      </w:r>
    </w:p>
    <w:p w14:paraId="52FA212E" w14:textId="77777777" w:rsidR="002B4BB6" w:rsidRPr="00F75C8B" w:rsidRDefault="002B4BB6" w:rsidP="00F75C8B">
      <w:pPr>
        <w:spacing w:after="0" w:line="360" w:lineRule="auto"/>
        <w:rPr>
          <w:rFonts w:cs="Arial"/>
          <w:szCs w:val="24"/>
        </w:rPr>
      </w:pPr>
      <w:r w:rsidRPr="00F75C8B">
        <w:rPr>
          <w:rFonts w:cs="Arial"/>
          <w:b/>
          <w:szCs w:val="24"/>
        </w:rPr>
        <w:t>Oczywiste omyłki</w:t>
      </w:r>
      <w:r w:rsidRPr="00F75C8B">
        <w:rPr>
          <w:rFonts w:cs="Arial"/>
          <w:szCs w:val="24"/>
        </w:rPr>
        <w:t xml:space="preserve"> - omyłki widoczne, takie jak błędy rachunkowe w wykonaniu działania matematycznego, błędy pisarskie, polegające na przekręceniu, opuszczeniu wyrazu.</w:t>
      </w:r>
    </w:p>
    <w:p w14:paraId="60D7B39B" w14:textId="77777777" w:rsidR="00630478" w:rsidRPr="000B1274" w:rsidRDefault="00630478" w:rsidP="00630478">
      <w:pPr>
        <w:spacing w:after="0" w:line="360" w:lineRule="auto"/>
        <w:rPr>
          <w:rFonts w:cs="Arial"/>
          <w:szCs w:val="24"/>
        </w:rPr>
      </w:pPr>
      <w:r w:rsidRPr="000B1274">
        <w:rPr>
          <w:rFonts w:cs="Arial"/>
          <w:b/>
          <w:szCs w:val="24"/>
        </w:rPr>
        <w:t>Organ prowadzący</w:t>
      </w:r>
      <w:r w:rsidRPr="000B1274">
        <w:rPr>
          <w:rFonts w:cs="Arial"/>
          <w:szCs w:val="24"/>
        </w:rPr>
        <w:t xml:space="preserve"> – minister właściwy, jednostka samorządu terytorialnego, inna osoba prawna lub fizyczna odpowiedzialna za działalność OWP, szkoły lub placówki systemu oświaty.</w:t>
      </w:r>
    </w:p>
    <w:p w14:paraId="4E122F9A"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b/>
          <w:bCs/>
          <w:szCs w:val="24"/>
        </w:rPr>
        <w:t xml:space="preserve">Osoba z niepełnosprawnością </w:t>
      </w:r>
      <w:r w:rsidRPr="00F75C8B">
        <w:rPr>
          <w:rFonts w:cs="Arial"/>
          <w:szCs w:val="24"/>
        </w:rPr>
        <w:t>– osoba z niepełnosprawnością w rozumieniu</w:t>
      </w:r>
    </w:p>
    <w:p w14:paraId="2AB90F2C"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wytycznych ministra właściwego do spraw rozwoju regionalnego dotyczących</w:t>
      </w:r>
    </w:p>
    <w:p w14:paraId="1887D7DD"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realizacji zasad równościowych w ramach funduszy unijnych na lata 2021–2027 lub</w:t>
      </w:r>
      <w:r w:rsidR="00B352B6" w:rsidRPr="00F75C8B">
        <w:rPr>
          <w:rFonts w:cs="Arial"/>
          <w:szCs w:val="24"/>
        </w:rPr>
        <w:t> </w:t>
      </w:r>
      <w:r w:rsidRPr="00F75C8B">
        <w:rPr>
          <w:rFonts w:cs="Arial"/>
          <w:szCs w:val="24"/>
        </w:rPr>
        <w:t>uczeń albo dziecko w wieku przedszkolnym posiadający orzeczenie o potrzebie</w:t>
      </w:r>
    </w:p>
    <w:p w14:paraId="2E70FAB3"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kształcenia specjalnego wydane ze względu na dany rodzaj niepełnosprawności lub</w:t>
      </w:r>
      <w:r w:rsidR="00B352B6" w:rsidRPr="00F75C8B">
        <w:rPr>
          <w:rFonts w:cs="Arial"/>
          <w:szCs w:val="24"/>
        </w:rPr>
        <w:t> </w:t>
      </w:r>
      <w:r w:rsidRPr="00F75C8B">
        <w:rPr>
          <w:rFonts w:cs="Arial"/>
          <w:szCs w:val="24"/>
        </w:rPr>
        <w:t>dzieci i młodzież posiadające orzeczenia o potrzebie zajęć rewalidacyjno-wychowawczych wydawane ze względu na niepełnosprawność intelektualną</w:t>
      </w:r>
    </w:p>
    <w:p w14:paraId="3F4E6E75"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w stopniu głębokim. Orzeczenia uczniów, dzieci lub młodzieży są wydawane przez</w:t>
      </w:r>
    </w:p>
    <w:p w14:paraId="3EF058A5"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zespół orzekający działający w publicznej poradni psychologiczno-pedagogicznej,</w:t>
      </w:r>
    </w:p>
    <w:p w14:paraId="25857920" w14:textId="77777777" w:rsidR="00A57F80" w:rsidRPr="00F75C8B" w:rsidRDefault="00A57F80" w:rsidP="00F75C8B">
      <w:pPr>
        <w:spacing w:after="0" w:line="360" w:lineRule="auto"/>
        <w:rPr>
          <w:rFonts w:cs="Arial"/>
          <w:szCs w:val="24"/>
        </w:rPr>
      </w:pPr>
      <w:r w:rsidRPr="00F75C8B">
        <w:rPr>
          <w:rFonts w:cs="Arial"/>
          <w:szCs w:val="24"/>
        </w:rPr>
        <w:t>w tym poradni specjalistycznej;</w:t>
      </w:r>
    </w:p>
    <w:p w14:paraId="0C848989" w14:textId="77777777" w:rsidR="00400350" w:rsidRPr="00F75C8B" w:rsidRDefault="00400350" w:rsidP="00F75C8B">
      <w:pPr>
        <w:spacing w:after="0" w:line="360" w:lineRule="auto"/>
        <w:rPr>
          <w:rFonts w:cs="Arial"/>
          <w:szCs w:val="24"/>
        </w:rPr>
      </w:pPr>
      <w:r w:rsidRPr="00F75C8B">
        <w:rPr>
          <w:rFonts w:cs="Arial"/>
          <w:b/>
          <w:bCs/>
          <w:szCs w:val="24"/>
        </w:rPr>
        <w:t xml:space="preserve">Osoba z niepełnosprawnością sprzężoną </w:t>
      </w:r>
      <w:r w:rsidRPr="00F75C8B">
        <w:rPr>
          <w:rFonts w:cs="Arial"/>
          <w:szCs w:val="24"/>
        </w:rPr>
        <w:t>– osoba, u której stwierdzono</w:t>
      </w:r>
    </w:p>
    <w:p w14:paraId="539CF621" w14:textId="77777777" w:rsidR="00400350" w:rsidRDefault="00400350" w:rsidP="00F75C8B">
      <w:pPr>
        <w:spacing w:after="0" w:line="360" w:lineRule="auto"/>
        <w:rPr>
          <w:rFonts w:cs="Arial"/>
          <w:szCs w:val="24"/>
        </w:rPr>
      </w:pPr>
      <w:r w:rsidRPr="00F75C8B">
        <w:rPr>
          <w:rFonts w:cs="Arial"/>
          <w:szCs w:val="24"/>
        </w:rPr>
        <w:t>występowanie dwóch lub więcej niepełnosprawności;</w:t>
      </w:r>
    </w:p>
    <w:p w14:paraId="479B3404" w14:textId="77777777" w:rsidR="00630478" w:rsidRPr="000B1274" w:rsidRDefault="4F6E65FF" w:rsidP="558B7C4F">
      <w:pPr>
        <w:spacing w:after="0" w:line="360" w:lineRule="auto"/>
        <w:rPr>
          <w:rFonts w:cs="Arial"/>
        </w:rPr>
      </w:pPr>
      <w:r w:rsidRPr="558B7C4F">
        <w:rPr>
          <w:rFonts w:cs="Arial"/>
          <w:b/>
          <w:bCs/>
        </w:rPr>
        <w:t>Ośrodek wychowania przedszkolnego (OWP)</w:t>
      </w:r>
      <w:r w:rsidRPr="558B7C4F">
        <w:rPr>
          <w:rFonts w:cs="Arial"/>
        </w:rPr>
        <w:t xml:space="preserve"> –</w:t>
      </w:r>
      <w:r w:rsidR="26E73795" w:rsidRPr="558B7C4F">
        <w:rPr>
          <w:rFonts w:cs="Arial"/>
        </w:rPr>
        <w:t xml:space="preserve"> </w:t>
      </w:r>
      <w:r w:rsidRPr="558B7C4F">
        <w:rPr>
          <w:rFonts w:cs="Arial"/>
        </w:rPr>
        <w:t>publiczny lub niepubliczny podmiot, o którym mowa w art. 31 ust.1 Prawa oświatowego.</w:t>
      </w:r>
    </w:p>
    <w:p w14:paraId="28276A1A" w14:textId="77777777" w:rsidR="002B4BB6" w:rsidRPr="00F75C8B" w:rsidRDefault="002B4BB6" w:rsidP="00F75C8B">
      <w:pPr>
        <w:spacing w:after="0" w:line="360" w:lineRule="auto"/>
        <w:rPr>
          <w:rFonts w:cs="Arial"/>
          <w:szCs w:val="24"/>
        </w:rPr>
      </w:pPr>
      <w:r w:rsidRPr="00F75C8B">
        <w:rPr>
          <w:rFonts w:cs="Arial"/>
          <w:b/>
          <w:bCs/>
          <w:szCs w:val="24"/>
        </w:rPr>
        <w:t xml:space="preserve">Partner </w:t>
      </w:r>
      <w:r w:rsidRPr="00F75C8B">
        <w:rPr>
          <w:rFonts w:cs="Arial"/>
          <w:szCs w:val="24"/>
        </w:rPr>
        <w:t>- podmiot wskazany we wniosku jako realizator, wybrany w celu wspólnej realizacji projektu, zgodnie z art. 39 ust.1 ustawy wdrożeniowej.</w:t>
      </w:r>
    </w:p>
    <w:p w14:paraId="0B1E2976" w14:textId="52B07E57" w:rsidR="00400350" w:rsidRDefault="00400350" w:rsidP="00F75C8B">
      <w:pPr>
        <w:spacing w:after="0" w:line="360" w:lineRule="auto"/>
        <w:rPr>
          <w:rFonts w:cs="Arial"/>
          <w:szCs w:val="24"/>
        </w:rPr>
      </w:pPr>
      <w:r w:rsidRPr="00F75C8B">
        <w:rPr>
          <w:rFonts w:cs="Arial"/>
          <w:b/>
          <w:szCs w:val="24"/>
        </w:rPr>
        <w:t>Placówka oświatowa</w:t>
      </w:r>
      <w:r w:rsidRPr="00F75C8B">
        <w:rPr>
          <w:rFonts w:cs="Arial"/>
          <w:szCs w:val="24"/>
        </w:rPr>
        <w:t xml:space="preserve"> – jednostka organizacyjna wymieniona w art. 2 pkt 2-8 i 10 ustawy z dnia 14 grudnia 2016 r. Prawo oświatowe;</w:t>
      </w:r>
    </w:p>
    <w:p w14:paraId="1A8FBFEC" w14:textId="77777777" w:rsidR="008601F1" w:rsidRDefault="008601F1" w:rsidP="008601F1">
      <w:pPr>
        <w:spacing w:after="0" w:line="360" w:lineRule="auto"/>
      </w:pPr>
      <w:r w:rsidRPr="00C113B7">
        <w:rPr>
          <w:b/>
          <w:bCs/>
        </w:rPr>
        <w:lastRenderedPageBreak/>
        <w:t xml:space="preserve">Pomoc de </w:t>
      </w:r>
      <w:proofErr w:type="spellStart"/>
      <w:r w:rsidRPr="00C113B7">
        <w:rPr>
          <w:b/>
          <w:bCs/>
        </w:rPr>
        <w:t>minimis</w:t>
      </w:r>
      <w:proofErr w:type="spellEnd"/>
      <w:r w:rsidRPr="00C113B7">
        <w:rPr>
          <w:b/>
          <w:bCs/>
        </w:rPr>
        <w:t xml:space="preserve"> </w:t>
      </w:r>
      <w:r w:rsidRPr="00C113B7">
        <w:rPr>
          <w:rFonts w:ascii="ArialMT" w:hAnsi="ArialMT" w:cs="ArialMT"/>
        </w:rPr>
        <w:t>–</w:t>
      </w:r>
      <w:r w:rsidRPr="00C113B7">
        <w:t xml:space="preserve"> pomoc zgodna z przepisami rozporządzenia Komisji (UE)</w:t>
      </w:r>
      <w:r>
        <w:t xml:space="preserve"> </w:t>
      </w:r>
      <w:r w:rsidRPr="00581C86">
        <w:t xml:space="preserve">2023/2831 z dnia 13 grudnia 2023 r. w sprawie stosowania art. 107 i 108 Traktatu o funkcjonowaniu Unii Europejskiej do pomocy de </w:t>
      </w:r>
      <w:proofErr w:type="spellStart"/>
      <w:r w:rsidRPr="00581C86">
        <w:t>minimis</w:t>
      </w:r>
      <w:proofErr w:type="spellEnd"/>
      <w:r w:rsidRPr="00581C86">
        <w:t xml:space="preserve"> (Dz. Urz. UE L z 15.12.2023)</w:t>
      </w:r>
      <w:r w:rsidRPr="00C113B7">
        <w:t xml:space="preserve"> </w:t>
      </w:r>
    </w:p>
    <w:p w14:paraId="1F294852" w14:textId="77777777" w:rsidR="002B4BB6" w:rsidRPr="00F75C8B" w:rsidRDefault="002B4BB6" w:rsidP="00F75C8B">
      <w:pPr>
        <w:spacing w:after="0" w:line="360" w:lineRule="auto"/>
        <w:rPr>
          <w:rFonts w:cs="Arial"/>
          <w:szCs w:val="24"/>
        </w:rPr>
      </w:pPr>
      <w:r w:rsidRPr="00F75C8B">
        <w:rPr>
          <w:rFonts w:cs="Arial"/>
          <w:b/>
          <w:bCs/>
          <w:szCs w:val="24"/>
        </w:rPr>
        <w:t>Portal</w:t>
      </w:r>
      <w:r w:rsidRPr="00F75C8B">
        <w:rPr>
          <w:rFonts w:cs="Arial"/>
          <w:szCs w:val="24"/>
        </w:rPr>
        <w:t xml:space="preserve"> – portal internetowy, o którym mowa w art. 46 lit. b rozporządzenia ogólnego (</w:t>
      </w:r>
      <w:r w:rsidRPr="00F75C8B">
        <w:rPr>
          <w:rStyle w:val="ui-provider"/>
          <w:rFonts w:cs="Arial"/>
          <w:szCs w:val="24"/>
        </w:rPr>
        <w:t>funduszeeuropejskie.gov.pl</w:t>
      </w:r>
      <w:r w:rsidRPr="00F75C8B">
        <w:rPr>
          <w:rFonts w:cs="Arial"/>
          <w:szCs w:val="24"/>
        </w:rPr>
        <w:t>), dostarczający informacji na temat wszystkich programów operacyjnych w Polsce.</w:t>
      </w:r>
    </w:p>
    <w:p w14:paraId="0DC82AF6" w14:textId="77777777" w:rsidR="002B4BB6" w:rsidRPr="00F75C8B" w:rsidRDefault="002B4BB6" w:rsidP="00F75C8B">
      <w:pPr>
        <w:autoSpaceDE w:val="0"/>
        <w:autoSpaceDN w:val="0"/>
        <w:adjustRightInd w:val="0"/>
        <w:spacing w:after="0" w:line="360" w:lineRule="auto"/>
        <w:rPr>
          <w:rFonts w:cs="Arial"/>
          <w:szCs w:val="24"/>
        </w:rPr>
      </w:pPr>
      <w:r w:rsidRPr="00F75C8B">
        <w:rPr>
          <w:rFonts w:cs="Arial"/>
          <w:b/>
          <w:bCs/>
          <w:szCs w:val="24"/>
        </w:rPr>
        <w:t xml:space="preserve">Postępowanie </w:t>
      </w:r>
      <w:r w:rsidRPr="00F75C8B">
        <w:rPr>
          <w:rFonts w:cs="Arial"/>
          <w:szCs w:val="24"/>
        </w:rPr>
        <w:t>– działania w zakresie wyboru projektów, obejmujące nabór</w:t>
      </w:r>
    </w:p>
    <w:p w14:paraId="5324E98C" w14:textId="77777777" w:rsidR="002B4BB6" w:rsidRPr="00F75C8B" w:rsidRDefault="002B4BB6" w:rsidP="00F75C8B">
      <w:pPr>
        <w:autoSpaceDE w:val="0"/>
        <w:autoSpaceDN w:val="0"/>
        <w:adjustRightInd w:val="0"/>
        <w:spacing w:after="0" w:line="360" w:lineRule="auto"/>
        <w:rPr>
          <w:rFonts w:cs="Arial"/>
          <w:szCs w:val="24"/>
        </w:rPr>
      </w:pPr>
      <w:r w:rsidRPr="00F75C8B">
        <w:rPr>
          <w:rFonts w:cs="Arial"/>
          <w:szCs w:val="24"/>
        </w:rPr>
        <w:t>i ocenę wniosków o dofinansowanie oraz rozstrzygnięcia w zakresie przyznania</w:t>
      </w:r>
    </w:p>
    <w:p w14:paraId="4A2072F4" w14:textId="77777777" w:rsidR="002B4BB6" w:rsidRPr="00F75C8B" w:rsidRDefault="002B4BB6" w:rsidP="00F75C8B">
      <w:pPr>
        <w:spacing w:after="0" w:line="360" w:lineRule="auto"/>
        <w:rPr>
          <w:rFonts w:cs="Arial"/>
          <w:szCs w:val="24"/>
        </w:rPr>
      </w:pPr>
      <w:r w:rsidRPr="00F75C8B">
        <w:rPr>
          <w:rFonts w:cs="Arial"/>
          <w:szCs w:val="24"/>
        </w:rPr>
        <w:t>dofinansowania;</w:t>
      </w:r>
    </w:p>
    <w:p w14:paraId="59E6E556" w14:textId="77777777" w:rsidR="002B4BB6" w:rsidRPr="00F75C8B" w:rsidRDefault="002B4BB6" w:rsidP="00F75C8B">
      <w:pPr>
        <w:spacing w:after="0" w:line="360" w:lineRule="auto"/>
        <w:rPr>
          <w:rFonts w:cs="Arial"/>
          <w:szCs w:val="24"/>
        </w:rPr>
      </w:pPr>
      <w:r w:rsidRPr="00F75C8B">
        <w:rPr>
          <w:rFonts w:cs="Arial"/>
          <w:b/>
          <w:szCs w:val="24"/>
        </w:rPr>
        <w:t>Projekt</w:t>
      </w:r>
      <w:r w:rsidRPr="00F75C8B">
        <w:rPr>
          <w:rFonts w:cs="Arial"/>
          <w:szCs w:val="24"/>
        </w:rPr>
        <w:t xml:space="preserve"> –</w:t>
      </w:r>
      <w:r w:rsidRPr="00F75C8B">
        <w:rPr>
          <w:rFonts w:cs="Arial"/>
          <w:b/>
          <w:szCs w:val="24"/>
        </w:rPr>
        <w:t xml:space="preserve"> </w:t>
      </w:r>
      <w:r w:rsidRPr="00F75C8B">
        <w:rPr>
          <w:rFonts w:cs="Arial"/>
          <w:szCs w:val="24"/>
        </w:rPr>
        <w:t>przedsięwzięcie zmierzające do osiągnięcia założonego celu określonego wskaźnikami, z określonym początkiem i końcem realizacji, zgłoszone do objęcia albo objęte dofinansowaniem UE w ramach programu.</w:t>
      </w:r>
    </w:p>
    <w:p w14:paraId="09F90743" w14:textId="77777777" w:rsidR="002B4BB6" w:rsidRPr="00F75C8B" w:rsidRDefault="002B4BB6" w:rsidP="00F75C8B">
      <w:pPr>
        <w:spacing w:after="0" w:line="360" w:lineRule="auto"/>
        <w:rPr>
          <w:rFonts w:cs="Arial"/>
          <w:szCs w:val="24"/>
        </w:rPr>
      </w:pPr>
      <w:r w:rsidRPr="00F75C8B">
        <w:rPr>
          <w:rFonts w:cs="Arial"/>
          <w:b/>
          <w:bCs/>
          <w:szCs w:val="24"/>
        </w:rPr>
        <w:t>Rozstrzygnięcie naboru</w:t>
      </w:r>
      <w:r w:rsidRPr="00F75C8B">
        <w:rPr>
          <w:rFonts w:cs="Arial"/>
          <w:szCs w:val="24"/>
        </w:rPr>
        <w:t xml:space="preserve"> – zatwierdzenie przez właściwą instytucję wyników oceny projektów, zawierające przyznane oceny, w tym uzyskaną liczbę punktów.</w:t>
      </w:r>
    </w:p>
    <w:p w14:paraId="319841D9" w14:textId="77777777" w:rsidR="00400350" w:rsidRPr="00F75C8B" w:rsidRDefault="00400350" w:rsidP="3B2806DC">
      <w:pPr>
        <w:spacing w:after="0" w:line="360" w:lineRule="auto"/>
        <w:rPr>
          <w:rFonts w:cs="Arial"/>
        </w:rPr>
      </w:pPr>
      <w:r w:rsidRPr="3B2806DC">
        <w:rPr>
          <w:rFonts w:cs="Arial"/>
          <w:b/>
          <w:bCs/>
        </w:rPr>
        <w:t>Specjalne potrzeby rozwojowe i edukacyjne</w:t>
      </w:r>
      <w:r w:rsidRPr="3B2806DC">
        <w:rPr>
          <w:rFonts w:cs="Arial"/>
        </w:rPr>
        <w:t xml:space="preserve"> – indywidualne potrzeby rozwojowe i edukacyjne dzieci w wieku przedszkolnym oraz uczniów, o których mowa w rozporządzeniu Ministra Edukacji Narodowej z dnia 9 sierpnia 2017 r. w sprawie zasad organizacji i udzielania pomocy psychologiczno-pedagogicznej w publicznych przedszkolach, szkołach i placówkach</w:t>
      </w:r>
    </w:p>
    <w:p w14:paraId="3922F7A0" w14:textId="77777777" w:rsidR="002B4BB6" w:rsidRPr="00F75C8B" w:rsidRDefault="002B4BB6" w:rsidP="00F75C8B">
      <w:pPr>
        <w:spacing w:after="0" w:line="360" w:lineRule="auto"/>
        <w:rPr>
          <w:rFonts w:cs="Arial"/>
          <w:szCs w:val="24"/>
        </w:rPr>
      </w:pPr>
      <w:r w:rsidRPr="00F75C8B">
        <w:rPr>
          <w:rFonts w:cs="Arial"/>
          <w:b/>
          <w:szCs w:val="24"/>
        </w:rPr>
        <w:t>Strona internetowa programu FE SL 2021-2027</w:t>
      </w:r>
      <w:r w:rsidRPr="00F75C8B">
        <w:rPr>
          <w:rFonts w:cs="Arial"/>
          <w:szCs w:val="24"/>
        </w:rPr>
        <w:t xml:space="preserve">– www.funduszeue.slaskie.pl – strona internetowa dostarczająca informacje na temat programu Fundusze Europejskie dla Śląskiego na lata 2021-2027. </w:t>
      </w:r>
    </w:p>
    <w:p w14:paraId="0D828E25" w14:textId="77777777" w:rsidR="00BB064E" w:rsidRPr="00F75C8B" w:rsidRDefault="00BB064E" w:rsidP="00F75C8B">
      <w:pPr>
        <w:spacing w:after="0" w:line="360" w:lineRule="auto"/>
        <w:rPr>
          <w:rFonts w:cs="Arial"/>
          <w:szCs w:val="24"/>
        </w:rPr>
      </w:pPr>
      <w:r w:rsidRPr="00F75C8B">
        <w:rPr>
          <w:rFonts w:cs="Arial"/>
          <w:b/>
          <w:szCs w:val="24"/>
        </w:rPr>
        <w:t>Środki trwałe</w:t>
      </w:r>
      <w:r w:rsidRPr="00F75C8B">
        <w:rPr>
          <w:rFonts w:cs="Arial"/>
          <w:szCs w:val="24"/>
        </w:rPr>
        <w:t xml:space="preserve"> – środki trwałe, o których mowa w art. 3 ust. 1 pkt 15 ustawy z dnia 29</w:t>
      </w:r>
      <w:r w:rsidR="001D2A30" w:rsidRPr="00F75C8B">
        <w:rPr>
          <w:rFonts w:cs="Arial"/>
          <w:szCs w:val="24"/>
        </w:rPr>
        <w:t> </w:t>
      </w:r>
      <w:r w:rsidRPr="00F75C8B">
        <w:rPr>
          <w:rFonts w:cs="Arial"/>
          <w:szCs w:val="24"/>
        </w:rPr>
        <w:t xml:space="preserve">września 1994 r. o rachunkowości (Dz. U. z 2023 r., poz. 120 z </w:t>
      </w:r>
      <w:proofErr w:type="spellStart"/>
      <w:r w:rsidRPr="00F75C8B">
        <w:rPr>
          <w:rFonts w:cs="Arial"/>
          <w:szCs w:val="24"/>
        </w:rPr>
        <w:t>późn</w:t>
      </w:r>
      <w:proofErr w:type="spellEnd"/>
      <w:r w:rsidRPr="00F75C8B">
        <w:rPr>
          <w:rFonts w:cs="Arial"/>
          <w:szCs w:val="24"/>
        </w:rPr>
        <w:t>. zm.).</w:t>
      </w:r>
    </w:p>
    <w:p w14:paraId="6493CCD3" w14:textId="77777777" w:rsidR="002B4BB6" w:rsidRPr="00F75C8B" w:rsidRDefault="002B4BB6" w:rsidP="00F75C8B">
      <w:pPr>
        <w:spacing w:after="0" w:line="360" w:lineRule="auto"/>
        <w:rPr>
          <w:rFonts w:cs="Arial"/>
          <w:szCs w:val="24"/>
        </w:rPr>
      </w:pPr>
      <w:r w:rsidRPr="00F75C8B">
        <w:rPr>
          <w:rFonts w:cs="Arial"/>
          <w:b/>
          <w:bCs/>
          <w:szCs w:val="24"/>
        </w:rPr>
        <w:t>Ustawa wdrożeniowa</w:t>
      </w:r>
      <w:r w:rsidRPr="00F75C8B">
        <w:rPr>
          <w:rFonts w:cs="Arial"/>
          <w:szCs w:val="24"/>
        </w:rPr>
        <w:t xml:space="preserve"> – ustawa z dnia 28 kwietnia 2022 r. o zasadach realizacji zadań finansowanych ze środków europejskich w perspektywie finansowej 2021-2027. </w:t>
      </w:r>
    </w:p>
    <w:p w14:paraId="15259B03" w14:textId="77777777" w:rsidR="00A57F80" w:rsidRPr="00F75C8B" w:rsidRDefault="00A57F80" w:rsidP="00F75C8B">
      <w:pPr>
        <w:spacing w:after="200" w:line="360" w:lineRule="auto"/>
        <w:rPr>
          <w:rFonts w:cs="Arial"/>
          <w:szCs w:val="24"/>
        </w:rPr>
      </w:pPr>
      <w:r w:rsidRPr="00F75C8B">
        <w:rPr>
          <w:rFonts w:cs="Arial"/>
          <w:b/>
          <w:bCs/>
          <w:szCs w:val="24"/>
        </w:rPr>
        <w:t>Umowa o dofinansowanie projektu</w:t>
      </w:r>
      <w:r w:rsidRPr="00F75C8B">
        <w:rPr>
          <w:rFonts w:cs="Arial"/>
          <w:szCs w:val="24"/>
        </w:rPr>
        <w:t xml:space="preserve"> – oznacza:</w:t>
      </w:r>
    </w:p>
    <w:p w14:paraId="5EB88C31" w14:textId="77777777" w:rsidR="00A57F80" w:rsidRPr="00F75C8B" w:rsidRDefault="00A57F80" w:rsidP="00B215CF">
      <w:pPr>
        <w:numPr>
          <w:ilvl w:val="0"/>
          <w:numId w:val="40"/>
        </w:numPr>
        <w:spacing w:after="200" w:line="360" w:lineRule="auto"/>
        <w:ind w:left="284" w:hanging="284"/>
        <w:rPr>
          <w:rFonts w:cs="Arial"/>
          <w:szCs w:val="24"/>
        </w:rPr>
      </w:pPr>
      <w:r w:rsidRPr="00F75C8B">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14:paraId="68E7264A" w14:textId="77777777" w:rsidR="00A57F80" w:rsidRPr="00F75C8B" w:rsidRDefault="00A57F80" w:rsidP="00B215CF">
      <w:pPr>
        <w:numPr>
          <w:ilvl w:val="0"/>
          <w:numId w:val="40"/>
        </w:numPr>
        <w:spacing w:after="200" w:line="360" w:lineRule="auto"/>
        <w:ind w:left="284" w:hanging="284"/>
        <w:rPr>
          <w:rFonts w:cs="Arial"/>
          <w:szCs w:val="24"/>
        </w:rPr>
      </w:pPr>
      <w:r w:rsidRPr="00F75C8B">
        <w:rPr>
          <w:rFonts w:cs="Arial"/>
          <w:szCs w:val="24"/>
        </w:rPr>
        <w:lastRenderedPageBreak/>
        <w:t>porozumienie, o którym mowa w art. 206 ust. 5 ustawy z dnia 27 sierpnia 2009 r. o</w:t>
      </w:r>
      <w:r w:rsidR="00127ECC" w:rsidRPr="00F75C8B">
        <w:rPr>
          <w:rFonts w:cs="Arial"/>
          <w:szCs w:val="24"/>
        </w:rPr>
        <w:t> </w:t>
      </w:r>
      <w:r w:rsidRPr="00F75C8B">
        <w:rPr>
          <w:rFonts w:cs="Arial"/>
          <w:szCs w:val="24"/>
        </w:rPr>
        <w:t>finansach publicznych, zawarte między właściwą instytucją a wnioskodawcą, którego projekt został wybrany do dofinansowania.</w:t>
      </w:r>
    </w:p>
    <w:p w14:paraId="06B4D3B5" w14:textId="77777777" w:rsidR="00A57F80" w:rsidRPr="00F75C8B" w:rsidRDefault="382176C0" w:rsidP="558B7C4F">
      <w:pPr>
        <w:spacing w:after="200" w:line="276" w:lineRule="auto"/>
        <w:rPr>
          <w:rFonts w:cs="Arial"/>
        </w:rPr>
      </w:pPr>
      <w:r w:rsidRPr="558B7C4F">
        <w:rPr>
          <w:rFonts w:cs="Arial"/>
          <w:b/>
          <w:bCs/>
        </w:rPr>
        <w:t>U</w:t>
      </w:r>
      <w:r w:rsidR="64AE6C6F" w:rsidRPr="558B7C4F">
        <w:rPr>
          <w:rFonts w:cs="Arial"/>
          <w:b/>
          <w:bCs/>
        </w:rPr>
        <w:t>mowa zwykła</w:t>
      </w:r>
      <w:r w:rsidR="64AE6C6F" w:rsidRPr="558B7C4F">
        <w:rPr>
          <w:rFonts w:cs="Arial"/>
        </w:rPr>
        <w:t xml:space="preserve"> - dotyczy projektu rozliczanego na podstawie rzeczywiście poniesionych wydatków</w:t>
      </w:r>
      <w:r w:rsidR="4C3368DC" w:rsidRPr="558B7C4F">
        <w:rPr>
          <w:rFonts w:cs="Arial"/>
        </w:rPr>
        <w:t>.</w:t>
      </w:r>
    </w:p>
    <w:p w14:paraId="622A6CAA" w14:textId="77777777" w:rsidR="00A57F80" w:rsidRPr="00F75C8B" w:rsidRDefault="23F5E9EE" w:rsidP="558B7C4F">
      <w:pPr>
        <w:spacing w:after="200" w:line="276" w:lineRule="auto"/>
        <w:rPr>
          <w:rFonts w:cs="Arial"/>
        </w:rPr>
      </w:pPr>
      <w:r w:rsidRPr="558B7C4F">
        <w:rPr>
          <w:rFonts w:cs="Arial"/>
          <w:b/>
          <w:bCs/>
        </w:rPr>
        <w:t>U</w:t>
      </w:r>
      <w:r w:rsidR="64AE6C6F" w:rsidRPr="558B7C4F">
        <w:rPr>
          <w:rFonts w:cs="Arial"/>
          <w:b/>
          <w:bCs/>
        </w:rPr>
        <w:t>mowa ryczałtowa</w:t>
      </w:r>
      <w:r w:rsidR="64AE6C6F" w:rsidRPr="558B7C4F">
        <w:rPr>
          <w:rFonts w:cs="Arial"/>
        </w:rPr>
        <w:t xml:space="preserve"> - dotyczy projektu rozliczanego na podstawie kwot ryczałtowych zgodnie z punktem 2.3.</w:t>
      </w:r>
      <w:r w:rsidR="769C7AB8" w:rsidRPr="558B7C4F">
        <w:rPr>
          <w:rFonts w:cs="Arial"/>
        </w:rPr>
        <w:t>5</w:t>
      </w:r>
      <w:r w:rsidR="64AE6C6F" w:rsidRPr="558B7C4F">
        <w:rPr>
          <w:rFonts w:cs="Arial"/>
        </w:rPr>
        <w:t xml:space="preserve"> Regulaminu.</w:t>
      </w:r>
    </w:p>
    <w:p w14:paraId="1097B284" w14:textId="77777777" w:rsidR="00400350" w:rsidRPr="00F75C8B" w:rsidRDefault="00400350" w:rsidP="00F75C8B">
      <w:pPr>
        <w:spacing w:after="0" w:line="360" w:lineRule="auto"/>
        <w:rPr>
          <w:rFonts w:cs="Arial"/>
          <w:szCs w:val="24"/>
        </w:rPr>
      </w:pPr>
      <w:r w:rsidRPr="00F75C8B">
        <w:rPr>
          <w:rFonts w:cs="Arial"/>
          <w:b/>
          <w:szCs w:val="24"/>
        </w:rPr>
        <w:t>Wartości niematerialne i prawne</w:t>
      </w:r>
      <w:r w:rsidRPr="00F75C8B">
        <w:rPr>
          <w:rFonts w:cs="Arial"/>
          <w:szCs w:val="24"/>
        </w:rPr>
        <w:t xml:space="preserve"> – wartości, o których mowa w art. 3 ust. 1 pkt 14</w:t>
      </w:r>
    </w:p>
    <w:p w14:paraId="26A835FD" w14:textId="77777777" w:rsidR="00400350" w:rsidRPr="00F75C8B" w:rsidRDefault="7FA86D02" w:rsidP="558B7C4F">
      <w:pPr>
        <w:spacing w:after="0" w:line="360" w:lineRule="auto"/>
        <w:rPr>
          <w:rFonts w:cs="Arial"/>
        </w:rPr>
      </w:pPr>
      <w:r w:rsidRPr="558B7C4F">
        <w:rPr>
          <w:rFonts w:cs="Arial"/>
        </w:rPr>
        <w:t>ustawy o rachunkowości</w:t>
      </w:r>
      <w:r w:rsidR="226E5915" w:rsidRPr="558B7C4F">
        <w:rPr>
          <w:rFonts w:cs="Arial"/>
        </w:rPr>
        <w:t>.</w:t>
      </w:r>
    </w:p>
    <w:p w14:paraId="1E2C020E" w14:textId="77777777" w:rsidR="002B4BB6" w:rsidRPr="00F75C8B" w:rsidRDefault="002B4BB6" w:rsidP="00F75C8B">
      <w:pPr>
        <w:spacing w:after="0" w:line="360" w:lineRule="auto"/>
        <w:rPr>
          <w:rFonts w:cs="Arial"/>
          <w:szCs w:val="24"/>
        </w:rPr>
      </w:pPr>
      <w:r w:rsidRPr="00F75C8B">
        <w:rPr>
          <w:rFonts w:cs="Arial"/>
          <w:b/>
          <w:bCs/>
          <w:szCs w:val="24"/>
        </w:rPr>
        <w:t>Wniosek o dofinansowanie (WOD)</w:t>
      </w:r>
      <w:r w:rsidRPr="00F75C8B">
        <w:rPr>
          <w:rFonts w:cs="Arial"/>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19579015" w14:textId="77777777" w:rsidR="002B4BB6" w:rsidRPr="00F75C8B" w:rsidRDefault="002B4BB6" w:rsidP="00F75C8B">
      <w:pPr>
        <w:spacing w:after="0" w:line="360" w:lineRule="auto"/>
        <w:rPr>
          <w:rFonts w:cs="Arial"/>
          <w:szCs w:val="24"/>
        </w:rPr>
      </w:pPr>
      <w:r w:rsidRPr="00F75C8B">
        <w:rPr>
          <w:rFonts w:cs="Arial"/>
          <w:b/>
          <w:szCs w:val="24"/>
        </w:rPr>
        <w:t>Wnioskodawca</w:t>
      </w:r>
      <w:r w:rsidRPr="00F75C8B">
        <w:rPr>
          <w:rFonts w:cs="Arial"/>
          <w:szCs w:val="24"/>
        </w:rPr>
        <w:t xml:space="preserve"> – podmiot, który złożył wni</w:t>
      </w:r>
      <w:r w:rsidR="00BB064E" w:rsidRPr="00F75C8B">
        <w:rPr>
          <w:rFonts w:cs="Arial"/>
          <w:szCs w:val="24"/>
        </w:rPr>
        <w:t>osek o dofinansowanie projektu.</w:t>
      </w:r>
    </w:p>
    <w:p w14:paraId="4F3F238F" w14:textId="77777777" w:rsidR="002B4BB6" w:rsidRPr="00F75C8B" w:rsidRDefault="002B4BB6" w:rsidP="00F75C8B">
      <w:pPr>
        <w:spacing w:after="160" w:line="360" w:lineRule="auto"/>
        <w:rPr>
          <w:rFonts w:eastAsiaTheme="majorEastAsia" w:cs="Arial"/>
          <w:b/>
          <w:color w:val="2E74B5" w:themeColor="accent1" w:themeShade="BF"/>
          <w:szCs w:val="24"/>
          <w:highlight w:val="lightGray"/>
        </w:rPr>
      </w:pPr>
      <w:r w:rsidRPr="00F75C8B">
        <w:rPr>
          <w:rFonts w:cs="Arial"/>
          <w:szCs w:val="24"/>
          <w:highlight w:val="lightGray"/>
        </w:rPr>
        <w:br w:type="page"/>
      </w:r>
    </w:p>
    <w:p w14:paraId="44440C0D" w14:textId="77777777" w:rsidR="00E72D9B" w:rsidRPr="00F75C8B" w:rsidRDefault="00E72D9B" w:rsidP="00F75C8B">
      <w:pPr>
        <w:pStyle w:val="Nagwek1"/>
        <w:numPr>
          <w:ilvl w:val="0"/>
          <w:numId w:val="24"/>
        </w:numPr>
        <w:spacing w:line="360" w:lineRule="auto"/>
        <w:rPr>
          <w:rFonts w:cs="Arial"/>
          <w:sz w:val="24"/>
          <w:szCs w:val="24"/>
        </w:rPr>
      </w:pPr>
      <w:bookmarkStart w:id="6" w:name="_Toc176947267"/>
      <w:r w:rsidRPr="00F75C8B">
        <w:rPr>
          <w:rFonts w:cs="Arial"/>
          <w:sz w:val="24"/>
          <w:szCs w:val="24"/>
        </w:rPr>
        <w:lastRenderedPageBreak/>
        <w:t>Informacje o naborze</w:t>
      </w:r>
      <w:bookmarkEnd w:id="3"/>
      <w:bookmarkEnd w:id="6"/>
    </w:p>
    <w:p w14:paraId="018F262B" w14:textId="77777777" w:rsidR="00B35EFB" w:rsidRPr="00F75C8B" w:rsidRDefault="00B35EFB" w:rsidP="00F75C8B">
      <w:pPr>
        <w:spacing w:line="360" w:lineRule="auto"/>
        <w:rPr>
          <w:rFonts w:cs="Arial"/>
          <w:szCs w:val="24"/>
        </w:rPr>
      </w:pPr>
      <w:r w:rsidRPr="00F75C8B">
        <w:rPr>
          <w:rFonts w:cs="Arial"/>
          <w:szCs w:val="24"/>
        </w:rPr>
        <w:t>Celem naboru jest wybór projektów do dofinansowania w ramach programu Fundusze Europejskie dla Śląskiego 2021-2027 (FE SL 2021-2027).</w:t>
      </w:r>
    </w:p>
    <w:p w14:paraId="6BB7F21F" w14:textId="77777777" w:rsidR="00B35EFB" w:rsidRPr="00F75C8B" w:rsidRDefault="00B35EFB" w:rsidP="00F75C8B">
      <w:pPr>
        <w:spacing w:line="360" w:lineRule="auto"/>
        <w:rPr>
          <w:rFonts w:cs="Arial"/>
          <w:szCs w:val="24"/>
        </w:rPr>
      </w:pPr>
    </w:p>
    <w:p w14:paraId="0AD07971" w14:textId="77777777" w:rsidR="00B35EFB" w:rsidRPr="00F75C8B" w:rsidRDefault="00B35EFB" w:rsidP="00F75C8B">
      <w:pPr>
        <w:spacing w:line="360" w:lineRule="auto"/>
        <w:rPr>
          <w:rFonts w:cs="Arial"/>
          <w:b/>
          <w:bCs/>
          <w:szCs w:val="24"/>
        </w:rPr>
      </w:pPr>
      <w:r w:rsidRPr="00F75C8B">
        <w:rPr>
          <w:rFonts w:cs="Arial"/>
          <w:b/>
          <w:bCs/>
          <w:szCs w:val="24"/>
        </w:rPr>
        <w:t>Składając wniosek o dofinansowanie projektu, potwierdzasz, że zapoznałeś się z Regulaminem oraz akceptujesz jego postanowienia.</w:t>
      </w:r>
    </w:p>
    <w:p w14:paraId="0728FC69" w14:textId="77777777" w:rsidR="00BB064E" w:rsidRPr="00F75C8B" w:rsidRDefault="00BB064E" w:rsidP="00F75C8B">
      <w:pPr>
        <w:spacing w:before="200" w:line="360" w:lineRule="auto"/>
        <w:rPr>
          <w:rFonts w:cs="Arial"/>
          <w:color w:val="A6A6A6" w:themeColor="background1" w:themeShade="A6"/>
          <w:szCs w:val="24"/>
        </w:rPr>
      </w:pPr>
      <w:r w:rsidRPr="00F75C8B">
        <w:rPr>
          <w:rFonts w:cs="Arial"/>
          <w:b/>
          <w:szCs w:val="24"/>
        </w:rPr>
        <w:t>Instytucja Organizująca Nabór</w:t>
      </w:r>
      <w:r w:rsidRPr="00F75C8B">
        <w:rPr>
          <w:rFonts w:cs="Arial"/>
          <w:szCs w:val="24"/>
        </w:rPr>
        <w:t xml:space="preserve"> (ION): </w:t>
      </w:r>
    </w:p>
    <w:p w14:paraId="4A680283" w14:textId="77777777" w:rsidR="00BB064E" w:rsidRPr="00F75C8B" w:rsidRDefault="00BB064E" w:rsidP="3B2806DC">
      <w:pPr>
        <w:spacing w:before="200" w:line="360" w:lineRule="auto"/>
        <w:rPr>
          <w:rFonts w:cs="Arial"/>
          <w:color w:val="A6A6A6" w:themeColor="background1" w:themeShade="A6"/>
        </w:rPr>
      </w:pPr>
      <w:r w:rsidRPr="3B2806DC">
        <w:rPr>
          <w:rFonts w:cs="Arial"/>
        </w:rPr>
        <w:t>Zarząd Województwa Śląskiego</w:t>
      </w:r>
      <w:r w:rsidR="00E13A6B" w:rsidRPr="3B2806DC">
        <w:rPr>
          <w:rFonts w:cs="Arial"/>
        </w:rPr>
        <w:t xml:space="preserve"> jako Instytucja Zarządzająca Programem Fundusze Europejskie dla Śląskiego </w:t>
      </w:r>
      <w:r w:rsidRPr="3B2806DC">
        <w:rPr>
          <w:rFonts w:cs="Arial"/>
        </w:rPr>
        <w:t>(IZ FE SL) – Departament Europejskiego Funduszu Społecznego Urzędu Marszałkowskiego Województwa Śląskiego, Al. Korfantego 79, 40-160 Katowice</w:t>
      </w:r>
    </w:p>
    <w:p w14:paraId="1335488A" w14:textId="77777777" w:rsidR="00BB064E" w:rsidRPr="00F75C8B" w:rsidRDefault="00BB064E" w:rsidP="00F75C8B">
      <w:pPr>
        <w:spacing w:before="200" w:line="360" w:lineRule="auto"/>
        <w:rPr>
          <w:rFonts w:cs="Arial"/>
          <w:color w:val="A6A6A6" w:themeColor="background1" w:themeShade="A6"/>
          <w:szCs w:val="24"/>
        </w:rPr>
      </w:pPr>
      <w:r w:rsidRPr="00F75C8B">
        <w:rPr>
          <w:rFonts w:cs="Arial"/>
          <w:b/>
          <w:bCs/>
          <w:szCs w:val="24"/>
        </w:rPr>
        <w:t>Przedmiot naboru</w:t>
      </w:r>
      <w:r w:rsidRPr="00F75C8B">
        <w:rPr>
          <w:rFonts w:cs="Arial"/>
          <w:szCs w:val="24"/>
        </w:rPr>
        <w:t xml:space="preserve">: </w:t>
      </w:r>
    </w:p>
    <w:p w14:paraId="7E2C8DA7" w14:textId="77777777" w:rsidR="00BB064E" w:rsidRPr="00F75C8B" w:rsidRDefault="00BB064E" w:rsidP="00F75C8B">
      <w:pPr>
        <w:spacing w:before="200" w:line="360" w:lineRule="auto"/>
        <w:rPr>
          <w:rFonts w:cs="Arial"/>
          <w:szCs w:val="24"/>
        </w:rPr>
      </w:pPr>
      <w:r w:rsidRPr="00F75C8B">
        <w:rPr>
          <w:rFonts w:cs="Arial"/>
          <w:szCs w:val="24"/>
        </w:rPr>
        <w:t>Priorytet</w:t>
      </w:r>
      <w:r w:rsidR="00F725A7" w:rsidRPr="00F75C8B">
        <w:rPr>
          <w:rFonts w:cs="Arial"/>
          <w:szCs w:val="24"/>
        </w:rPr>
        <w:t xml:space="preserve"> FESL</w:t>
      </w:r>
      <w:r w:rsidRPr="00F75C8B">
        <w:rPr>
          <w:rFonts w:cs="Arial"/>
          <w:szCs w:val="24"/>
        </w:rPr>
        <w:t>.</w:t>
      </w:r>
      <w:r w:rsidR="00F725A7" w:rsidRPr="00F75C8B">
        <w:rPr>
          <w:rFonts w:cs="Arial"/>
          <w:szCs w:val="24"/>
        </w:rPr>
        <w:t>06.</w:t>
      </w:r>
      <w:r w:rsidRPr="00F75C8B">
        <w:rPr>
          <w:rFonts w:cs="Arial"/>
          <w:szCs w:val="24"/>
        </w:rPr>
        <w:t xml:space="preserve"> Fundusze Europejskie dla edukacji</w:t>
      </w:r>
    </w:p>
    <w:p w14:paraId="0E43305D" w14:textId="77777777" w:rsidR="00BB064E" w:rsidRPr="00F75C8B" w:rsidRDefault="00BB064E" w:rsidP="00F75C8B">
      <w:pPr>
        <w:spacing w:before="200" w:line="360" w:lineRule="auto"/>
        <w:rPr>
          <w:rFonts w:cs="Arial"/>
          <w:szCs w:val="24"/>
        </w:rPr>
      </w:pPr>
      <w:r w:rsidRPr="00F75C8B">
        <w:rPr>
          <w:rFonts w:cs="Arial"/>
          <w:szCs w:val="24"/>
        </w:rPr>
        <w:t xml:space="preserve">Działanie </w:t>
      </w:r>
      <w:r w:rsidR="00F725A7" w:rsidRPr="00F75C8B">
        <w:rPr>
          <w:rFonts w:cs="Arial"/>
          <w:szCs w:val="24"/>
        </w:rPr>
        <w:t>FESL.</w:t>
      </w:r>
      <w:r w:rsidR="00881EA9" w:rsidRPr="00881EA9">
        <w:t xml:space="preserve"> </w:t>
      </w:r>
      <w:r w:rsidR="00D148FB">
        <w:t>0</w:t>
      </w:r>
      <w:r w:rsidR="00881EA9" w:rsidRPr="00881EA9">
        <w:rPr>
          <w:rFonts w:cs="Arial"/>
          <w:szCs w:val="24"/>
        </w:rPr>
        <w:t>6.</w:t>
      </w:r>
      <w:r w:rsidR="00D148FB">
        <w:rPr>
          <w:rFonts w:cs="Arial"/>
          <w:szCs w:val="24"/>
        </w:rPr>
        <w:t>0</w:t>
      </w:r>
      <w:r w:rsidR="00881EA9" w:rsidRPr="00881EA9">
        <w:rPr>
          <w:rFonts w:cs="Arial"/>
          <w:szCs w:val="24"/>
        </w:rPr>
        <w:t>1 Edukacja przedszkolna</w:t>
      </w:r>
    </w:p>
    <w:p w14:paraId="42A31A74" w14:textId="77777777" w:rsidR="00E13A6B" w:rsidRPr="00F75C8B" w:rsidRDefault="00E13A6B" w:rsidP="00F75C8B">
      <w:pPr>
        <w:spacing w:line="360" w:lineRule="auto"/>
        <w:rPr>
          <w:rFonts w:cs="Arial"/>
          <w:szCs w:val="24"/>
        </w:rPr>
      </w:pPr>
      <w:r w:rsidRPr="00F75C8B">
        <w:rPr>
          <w:rFonts w:cs="Arial"/>
          <w:b/>
          <w:szCs w:val="24"/>
        </w:rPr>
        <w:t>Typ 1</w:t>
      </w:r>
      <w:r w:rsidRPr="00F75C8B">
        <w:rPr>
          <w:rFonts w:cs="Arial"/>
          <w:szCs w:val="24"/>
        </w:rPr>
        <w:t xml:space="preserve"> </w:t>
      </w:r>
      <w:bookmarkStart w:id="7" w:name="_Hlk172539081"/>
      <w:r w:rsidR="005C4A1E" w:rsidRPr="005C4A1E">
        <w:rPr>
          <w:rFonts w:cs="Arial"/>
          <w:szCs w:val="24"/>
        </w:rPr>
        <w:t>Wsparcie edukacji przedszkolnej poprzez organizację zajęć dodatkowych, edukację włączającą oraz doposażenie.</w:t>
      </w:r>
      <w:bookmarkEnd w:id="7"/>
    </w:p>
    <w:p w14:paraId="063AB69A" w14:textId="77777777" w:rsidR="009E7E02" w:rsidRPr="00F75C8B" w:rsidRDefault="009E7E02" w:rsidP="00F75C8B">
      <w:pPr>
        <w:spacing w:line="360" w:lineRule="auto"/>
        <w:rPr>
          <w:rFonts w:cs="Arial"/>
          <w:b/>
          <w:szCs w:val="24"/>
        </w:rPr>
      </w:pPr>
    </w:p>
    <w:p w14:paraId="157BD8FC" w14:textId="77777777" w:rsidR="00E13A6B" w:rsidRPr="00F75C8B" w:rsidRDefault="00BB064E" w:rsidP="00F75C8B">
      <w:pPr>
        <w:spacing w:line="360" w:lineRule="auto"/>
        <w:rPr>
          <w:rFonts w:cs="Arial"/>
          <w:szCs w:val="24"/>
        </w:rPr>
      </w:pPr>
      <w:r w:rsidRPr="00F75C8B">
        <w:rPr>
          <w:rFonts w:cs="Arial"/>
          <w:b/>
          <w:szCs w:val="24"/>
        </w:rPr>
        <w:t>Źródło finansowania</w:t>
      </w:r>
      <w:r w:rsidRPr="00F75C8B">
        <w:rPr>
          <w:rFonts w:cs="Arial"/>
          <w:szCs w:val="24"/>
        </w:rPr>
        <w:t xml:space="preserve">: </w:t>
      </w:r>
    </w:p>
    <w:p w14:paraId="4B400760" w14:textId="77777777" w:rsidR="00E13A6B" w:rsidRPr="00F75C8B" w:rsidRDefault="00E13A6B" w:rsidP="00F75C8B">
      <w:pPr>
        <w:spacing w:line="360" w:lineRule="auto"/>
        <w:rPr>
          <w:rFonts w:cs="Arial"/>
          <w:szCs w:val="24"/>
        </w:rPr>
      </w:pPr>
      <w:r w:rsidRPr="00F75C8B">
        <w:rPr>
          <w:rFonts w:cs="Arial"/>
          <w:szCs w:val="24"/>
        </w:rPr>
        <w:t>Europejski Fundusz Społeczny Plus (EFS+), Budżet Państwa (BP)</w:t>
      </w:r>
    </w:p>
    <w:p w14:paraId="7267C0D1" w14:textId="77777777" w:rsidR="00E13A6B" w:rsidRPr="00F75C8B" w:rsidRDefault="00E13A6B" w:rsidP="00F75C8B">
      <w:pPr>
        <w:spacing w:line="360" w:lineRule="auto"/>
        <w:rPr>
          <w:rFonts w:cs="Arial"/>
          <w:szCs w:val="24"/>
        </w:rPr>
      </w:pPr>
    </w:p>
    <w:p w14:paraId="115D150E" w14:textId="77777777" w:rsidR="00E72D9B" w:rsidRPr="00F75C8B" w:rsidRDefault="00E72D9B" w:rsidP="004914BB">
      <w:pPr>
        <w:pStyle w:val="Nagwek2"/>
      </w:pPr>
      <w:bookmarkStart w:id="8" w:name="_Toc114570831"/>
      <w:bookmarkStart w:id="9" w:name="_Toc176947268"/>
      <w:r w:rsidRPr="00F75C8B">
        <w:t>Jak wziąć udział w naborze</w:t>
      </w:r>
      <w:bookmarkEnd w:id="8"/>
      <w:bookmarkEnd w:id="9"/>
    </w:p>
    <w:p w14:paraId="3AFD68C4" w14:textId="77777777" w:rsidR="00954574" w:rsidRPr="00F75C8B" w:rsidRDefault="00E72D9B" w:rsidP="00F75C8B">
      <w:pPr>
        <w:spacing w:line="360" w:lineRule="auto"/>
        <w:rPr>
          <w:rFonts w:cs="Arial"/>
          <w:szCs w:val="24"/>
        </w:rPr>
      </w:pPr>
      <w:r w:rsidRPr="00F75C8B">
        <w:rPr>
          <w:rFonts w:cs="Arial"/>
          <w:szCs w:val="24"/>
        </w:rPr>
        <w:t>Jeżeli chcesz</w:t>
      </w:r>
      <w:r w:rsidR="007418B1" w:rsidRPr="00F75C8B">
        <w:rPr>
          <w:rFonts w:cs="Arial"/>
          <w:szCs w:val="24"/>
        </w:rPr>
        <w:t xml:space="preserve"> wziąć udział</w:t>
      </w:r>
      <w:r w:rsidRPr="00F75C8B">
        <w:rPr>
          <w:rFonts w:cs="Arial"/>
          <w:szCs w:val="24"/>
        </w:rPr>
        <w:t xml:space="preserve"> w tym naborze</w:t>
      </w:r>
      <w:r w:rsidR="001746AC" w:rsidRPr="00F75C8B">
        <w:rPr>
          <w:rFonts w:cs="Arial"/>
          <w:szCs w:val="24"/>
        </w:rPr>
        <w:t>,</w:t>
      </w:r>
      <w:r w:rsidR="00954574" w:rsidRPr="00F75C8B">
        <w:rPr>
          <w:rFonts w:cs="Arial"/>
          <w:szCs w:val="24"/>
        </w:rPr>
        <w:t xml:space="preserve"> zapoznaj się z niniejszym </w:t>
      </w:r>
      <w:r w:rsidR="00D07E18" w:rsidRPr="00F75C8B">
        <w:rPr>
          <w:rFonts w:cs="Arial"/>
          <w:szCs w:val="24"/>
        </w:rPr>
        <w:t>R</w:t>
      </w:r>
      <w:r w:rsidR="00954574" w:rsidRPr="00F75C8B">
        <w:rPr>
          <w:rFonts w:cs="Arial"/>
          <w:szCs w:val="24"/>
        </w:rPr>
        <w:t>egulaminem.</w:t>
      </w:r>
    </w:p>
    <w:p w14:paraId="26A90743" w14:textId="77777777" w:rsidR="00E72D9B" w:rsidRPr="00F75C8B" w:rsidRDefault="239E852E" w:rsidP="00F75C8B">
      <w:pPr>
        <w:spacing w:line="360" w:lineRule="auto"/>
        <w:rPr>
          <w:rFonts w:cs="Arial"/>
          <w:szCs w:val="24"/>
        </w:rPr>
      </w:pPr>
      <w:r w:rsidRPr="00F75C8B">
        <w:rPr>
          <w:rFonts w:cs="Arial"/>
          <w:szCs w:val="24"/>
        </w:rPr>
        <w:t>Przystępując do naboru</w:t>
      </w:r>
      <w:r w:rsidR="49B9F026" w:rsidRPr="00F75C8B">
        <w:rPr>
          <w:rFonts w:cs="Arial"/>
          <w:szCs w:val="24"/>
        </w:rPr>
        <w:t>,</w:t>
      </w:r>
      <w:r w:rsidR="5E0C28DB" w:rsidRPr="00F75C8B">
        <w:rPr>
          <w:rFonts w:cs="Arial"/>
          <w:szCs w:val="24"/>
        </w:rPr>
        <w:t xml:space="preserve"> musisz </w:t>
      </w:r>
      <w:r w:rsidR="2D32D895" w:rsidRPr="00F75C8B">
        <w:rPr>
          <w:rFonts w:cs="Arial"/>
          <w:szCs w:val="24"/>
        </w:rPr>
        <w:t xml:space="preserve">złożyć wniosek o dofinansowanie projektu (WOD) zawierający </w:t>
      </w:r>
      <w:r w:rsidR="5E0C28DB" w:rsidRPr="00F75C8B">
        <w:rPr>
          <w:rFonts w:cs="Arial"/>
          <w:szCs w:val="24"/>
        </w:rPr>
        <w:t xml:space="preserve">opis </w:t>
      </w:r>
      <w:r w:rsidR="431D1689" w:rsidRPr="00F75C8B">
        <w:rPr>
          <w:rFonts w:cs="Arial"/>
          <w:szCs w:val="24"/>
        </w:rPr>
        <w:t>T</w:t>
      </w:r>
      <w:r w:rsidR="5E0C28DB" w:rsidRPr="00F75C8B">
        <w:rPr>
          <w:rFonts w:cs="Arial"/>
          <w:szCs w:val="24"/>
        </w:rPr>
        <w:t>w</w:t>
      </w:r>
      <w:r w:rsidR="2D32D895" w:rsidRPr="00F75C8B">
        <w:rPr>
          <w:rFonts w:cs="Arial"/>
          <w:szCs w:val="24"/>
        </w:rPr>
        <w:t>ojego</w:t>
      </w:r>
      <w:r w:rsidR="5E0C28DB" w:rsidRPr="00F75C8B">
        <w:rPr>
          <w:rFonts w:cs="Arial"/>
          <w:szCs w:val="24"/>
        </w:rPr>
        <w:t xml:space="preserve"> projekt</w:t>
      </w:r>
      <w:r w:rsidR="2D32D895" w:rsidRPr="00F75C8B">
        <w:rPr>
          <w:rFonts w:cs="Arial"/>
          <w:szCs w:val="24"/>
        </w:rPr>
        <w:t>u.</w:t>
      </w:r>
      <w:r w:rsidR="5E0C28DB" w:rsidRPr="00F75C8B">
        <w:rPr>
          <w:rFonts w:cs="Arial"/>
          <w:szCs w:val="24"/>
        </w:rPr>
        <w:t xml:space="preserve"> </w:t>
      </w:r>
      <w:r w:rsidRPr="00F75C8B">
        <w:rPr>
          <w:rFonts w:cs="Arial"/>
          <w:szCs w:val="24"/>
        </w:rPr>
        <w:t>Zrobisz to w systemie teleinformatycznym - LSI 2021.</w:t>
      </w:r>
    </w:p>
    <w:p w14:paraId="3D8869EF" w14:textId="2204D493" w:rsidR="00127ECC" w:rsidRDefault="00127ECC" w:rsidP="00F75C8B">
      <w:pPr>
        <w:spacing w:line="360" w:lineRule="auto"/>
        <w:rPr>
          <w:rFonts w:cs="Arial"/>
          <w:szCs w:val="24"/>
        </w:rPr>
      </w:pPr>
    </w:p>
    <w:p w14:paraId="2E5BD31C" w14:textId="77777777" w:rsidR="00B215CF" w:rsidRPr="00F75C8B" w:rsidRDefault="00B215CF" w:rsidP="00F75C8B">
      <w:pPr>
        <w:spacing w:line="360" w:lineRule="auto"/>
        <w:rPr>
          <w:rFonts w:cs="Arial"/>
          <w:szCs w:val="24"/>
        </w:rPr>
      </w:pPr>
    </w:p>
    <w:p w14:paraId="3554D270" w14:textId="77777777" w:rsidR="00E72D9B" w:rsidRPr="00F75C8B" w:rsidRDefault="00E72D9B" w:rsidP="004914BB">
      <w:pPr>
        <w:pStyle w:val="Nagwek2"/>
      </w:pPr>
      <w:bookmarkStart w:id="10" w:name="_Toc114570832"/>
      <w:bookmarkStart w:id="11" w:name="_Toc176947269"/>
      <w:r w:rsidRPr="00F75C8B">
        <w:lastRenderedPageBreak/>
        <w:t>Ważne daty</w:t>
      </w:r>
      <w:bookmarkEnd w:id="10"/>
      <w:bookmarkEnd w:id="11"/>
    </w:p>
    <w:p w14:paraId="1219D9A6" w14:textId="77777777" w:rsidR="00E72D9B" w:rsidRPr="00F75C8B" w:rsidRDefault="00E72D9B" w:rsidP="00F75C8B">
      <w:pPr>
        <w:spacing w:line="360" w:lineRule="auto"/>
        <w:rPr>
          <w:rFonts w:cs="Arial"/>
          <w:szCs w:val="24"/>
        </w:rPr>
      </w:pPr>
      <w:r w:rsidRPr="00F75C8B">
        <w:rPr>
          <w:rFonts w:cs="Arial"/>
          <w:b/>
          <w:szCs w:val="24"/>
        </w:rPr>
        <w:t>Rozpoczęcie naboru wniosków</w:t>
      </w:r>
      <w:r w:rsidRPr="00F75C8B">
        <w:rPr>
          <w:rFonts w:cs="Arial"/>
          <w:szCs w:val="24"/>
        </w:rPr>
        <w:t xml:space="preserve">: </w:t>
      </w:r>
      <w:r w:rsidR="00BB064E" w:rsidRPr="00F75C8B">
        <w:rPr>
          <w:rFonts w:cs="Arial"/>
          <w:szCs w:val="24"/>
        </w:rPr>
        <w:t>202</w:t>
      </w:r>
      <w:r w:rsidR="009E7E02" w:rsidRPr="00F75C8B">
        <w:rPr>
          <w:rFonts w:cs="Arial"/>
          <w:szCs w:val="24"/>
        </w:rPr>
        <w:t>4</w:t>
      </w:r>
      <w:r w:rsidR="00BB064E" w:rsidRPr="00F75C8B">
        <w:rPr>
          <w:rFonts w:cs="Arial"/>
          <w:szCs w:val="24"/>
        </w:rPr>
        <w:t>-</w:t>
      </w:r>
      <w:r w:rsidR="009E7E02" w:rsidRPr="00F75C8B">
        <w:rPr>
          <w:rFonts w:cs="Arial"/>
          <w:szCs w:val="24"/>
        </w:rPr>
        <w:t>0</w:t>
      </w:r>
      <w:r w:rsidR="00AF33ED">
        <w:rPr>
          <w:rFonts w:cs="Arial"/>
          <w:szCs w:val="24"/>
        </w:rPr>
        <w:t>9</w:t>
      </w:r>
      <w:r w:rsidR="00BB064E" w:rsidRPr="00F75C8B">
        <w:rPr>
          <w:rFonts w:cs="Arial"/>
          <w:szCs w:val="24"/>
        </w:rPr>
        <w:t>-</w:t>
      </w:r>
      <w:r w:rsidR="00AF33ED">
        <w:rPr>
          <w:rFonts w:cs="Arial"/>
          <w:szCs w:val="24"/>
        </w:rPr>
        <w:t>30</w:t>
      </w:r>
    </w:p>
    <w:p w14:paraId="04BF694F" w14:textId="3B5C446D" w:rsidR="00E72D9B" w:rsidRPr="00F75C8B" w:rsidRDefault="00E72D9B" w:rsidP="00F75C8B">
      <w:pPr>
        <w:spacing w:line="360" w:lineRule="auto"/>
        <w:rPr>
          <w:rFonts w:cs="Arial"/>
          <w:szCs w:val="24"/>
        </w:rPr>
      </w:pPr>
      <w:r w:rsidRPr="00F75C8B">
        <w:rPr>
          <w:rFonts w:cs="Arial"/>
          <w:b/>
          <w:szCs w:val="24"/>
        </w:rPr>
        <w:t>Zakończenie naboru wniosków</w:t>
      </w:r>
      <w:r w:rsidRPr="00F75C8B">
        <w:rPr>
          <w:rFonts w:cs="Arial"/>
          <w:szCs w:val="24"/>
        </w:rPr>
        <w:t xml:space="preserve">: </w:t>
      </w:r>
      <w:r w:rsidR="00BB064E" w:rsidRPr="00F75C8B">
        <w:rPr>
          <w:rFonts w:cs="Arial"/>
          <w:szCs w:val="24"/>
        </w:rPr>
        <w:t>2024-</w:t>
      </w:r>
      <w:r w:rsidR="00AF33ED">
        <w:rPr>
          <w:rFonts w:cs="Arial"/>
          <w:szCs w:val="24"/>
        </w:rPr>
        <w:t>11</w:t>
      </w:r>
      <w:r w:rsidR="00BB064E" w:rsidRPr="00F75C8B">
        <w:rPr>
          <w:rFonts w:cs="Arial"/>
          <w:szCs w:val="24"/>
        </w:rPr>
        <w:t>-</w:t>
      </w:r>
      <w:r w:rsidR="00AF33ED">
        <w:rPr>
          <w:rFonts w:cs="Arial"/>
          <w:szCs w:val="24"/>
        </w:rPr>
        <w:t>2</w:t>
      </w:r>
      <w:r w:rsidR="00341702">
        <w:rPr>
          <w:rFonts w:cs="Arial"/>
          <w:szCs w:val="24"/>
        </w:rPr>
        <w:t>8</w:t>
      </w:r>
    </w:p>
    <w:p w14:paraId="3E37B16C" w14:textId="77777777" w:rsidR="00BB064E" w:rsidRPr="00F75C8B" w:rsidRDefault="083D1D62" w:rsidP="558B7C4F">
      <w:pPr>
        <w:spacing w:line="360" w:lineRule="auto"/>
        <w:rPr>
          <w:rFonts w:cs="Arial"/>
        </w:rPr>
      </w:pPr>
      <w:r w:rsidRPr="558B7C4F">
        <w:rPr>
          <w:rFonts w:cs="Arial"/>
        </w:rPr>
        <w:t xml:space="preserve">Orientacyjny termin zakończenia postępowania: </w:t>
      </w:r>
      <w:r w:rsidR="2F7E006F" w:rsidRPr="558B7C4F">
        <w:rPr>
          <w:rFonts w:cs="Arial"/>
        </w:rPr>
        <w:t>I</w:t>
      </w:r>
      <w:r w:rsidR="632BD6A0" w:rsidRPr="558B7C4F">
        <w:rPr>
          <w:rFonts w:cs="Arial"/>
        </w:rPr>
        <w:t>I</w:t>
      </w:r>
      <w:r w:rsidRPr="558B7C4F">
        <w:rPr>
          <w:rFonts w:cs="Arial"/>
        </w:rPr>
        <w:t xml:space="preserve"> kwartał 202</w:t>
      </w:r>
      <w:r w:rsidR="20B2B10E" w:rsidRPr="558B7C4F">
        <w:rPr>
          <w:rFonts w:cs="Arial"/>
        </w:rPr>
        <w:t>5</w:t>
      </w:r>
      <w:r w:rsidRPr="558B7C4F">
        <w:rPr>
          <w:rFonts w:cs="Arial"/>
        </w:rPr>
        <w:t xml:space="preserve"> r.</w:t>
      </w:r>
    </w:p>
    <w:p w14:paraId="799E5F23" w14:textId="77777777" w:rsidR="00E72D9B" w:rsidRPr="00F75C8B" w:rsidRDefault="00E72D9B" w:rsidP="00F75C8B">
      <w:pPr>
        <w:pStyle w:val="Nagwekspisutreci"/>
        <w:spacing w:line="360" w:lineRule="auto"/>
        <w:rPr>
          <w:rStyle w:val="Wyrnienieintensywne"/>
          <w:b w:val="0"/>
          <w:color w:val="2E74B5" w:themeColor="accent1" w:themeShade="BF"/>
          <w:lang w:eastAsia="en-US"/>
        </w:rPr>
      </w:pPr>
      <w:r w:rsidRPr="00F75C8B">
        <w:rPr>
          <w:rStyle w:val="Wyrnienieintensywne"/>
          <w:color w:val="2E74B5" w:themeColor="accent1" w:themeShade="BF"/>
        </w:rPr>
        <w:t>Pamiętaj!</w:t>
      </w:r>
    </w:p>
    <w:p w14:paraId="4BB4B8ED" w14:textId="77777777" w:rsidR="002B6D1E" w:rsidRPr="00F75C8B" w:rsidRDefault="00E72D9B" w:rsidP="00F75C8B">
      <w:pPr>
        <w:spacing w:line="360" w:lineRule="auto"/>
        <w:rPr>
          <w:rFonts w:cs="Arial"/>
          <w:szCs w:val="24"/>
          <w:lang w:eastAsia="pl-PL"/>
        </w:rPr>
      </w:pPr>
      <w:r w:rsidRPr="00F75C8B">
        <w:rPr>
          <w:rFonts w:cs="Arial"/>
          <w:szCs w:val="24"/>
          <w:lang w:eastAsia="pl-PL"/>
        </w:rPr>
        <w:t xml:space="preserve">WOD możesz złożyć w dowolnym momencie trwania naboru. </w:t>
      </w:r>
      <w:r w:rsidR="0010659D" w:rsidRPr="00F75C8B">
        <w:rPr>
          <w:rFonts w:cs="Arial"/>
          <w:szCs w:val="24"/>
          <w:lang w:eastAsia="pl-PL"/>
        </w:rPr>
        <w:t xml:space="preserve">Nie </w:t>
      </w:r>
      <w:r w:rsidR="004F3ABC" w:rsidRPr="00F75C8B">
        <w:rPr>
          <w:rFonts w:cs="Arial"/>
          <w:szCs w:val="24"/>
          <w:lang w:eastAsia="pl-PL"/>
        </w:rPr>
        <w:t>zalecamy</w:t>
      </w:r>
      <w:r w:rsidR="0010659D" w:rsidRPr="00F75C8B">
        <w:rPr>
          <w:rFonts w:cs="Arial"/>
          <w:szCs w:val="24"/>
          <w:lang w:eastAsia="pl-PL"/>
        </w:rPr>
        <w:t xml:space="preserve"> jednak składania wniosków w ostatnim dniu naboru. W t</w:t>
      </w:r>
      <w:r w:rsidR="00B40F37" w:rsidRPr="00F75C8B">
        <w:rPr>
          <w:rFonts w:cs="Arial"/>
          <w:szCs w:val="24"/>
          <w:lang w:eastAsia="pl-PL"/>
        </w:rPr>
        <w:t xml:space="preserve">akiej </w:t>
      </w:r>
      <w:r w:rsidR="002B6D1E" w:rsidRPr="00F75C8B">
        <w:rPr>
          <w:rFonts w:cs="Arial"/>
          <w:szCs w:val="24"/>
          <w:lang w:eastAsia="pl-PL"/>
        </w:rPr>
        <w:t>sytuacji</w:t>
      </w:r>
      <w:r w:rsidR="0010659D" w:rsidRPr="00F75C8B">
        <w:rPr>
          <w:rFonts w:cs="Arial"/>
          <w:szCs w:val="24"/>
          <w:lang w:eastAsia="pl-PL"/>
        </w:rPr>
        <w:t xml:space="preserve"> </w:t>
      </w:r>
      <w:r w:rsidR="007B1E71" w:rsidRPr="00F75C8B">
        <w:rPr>
          <w:rFonts w:cs="Arial"/>
          <w:szCs w:val="24"/>
          <w:lang w:eastAsia="pl-PL"/>
        </w:rPr>
        <w:t xml:space="preserve">będziemy mogli pomóc w rozwiązaniu </w:t>
      </w:r>
      <w:r w:rsidR="0010659D" w:rsidRPr="00F75C8B">
        <w:rPr>
          <w:rFonts w:cs="Arial"/>
          <w:szCs w:val="24"/>
          <w:lang w:eastAsia="pl-PL"/>
        </w:rPr>
        <w:t>ewentualn</w:t>
      </w:r>
      <w:r w:rsidR="007B1E71" w:rsidRPr="00F75C8B">
        <w:rPr>
          <w:rFonts w:cs="Arial"/>
          <w:szCs w:val="24"/>
          <w:lang w:eastAsia="pl-PL"/>
        </w:rPr>
        <w:t>ych</w:t>
      </w:r>
      <w:r w:rsidR="0010659D" w:rsidRPr="00F75C8B">
        <w:rPr>
          <w:rFonts w:cs="Arial"/>
          <w:szCs w:val="24"/>
          <w:lang w:eastAsia="pl-PL"/>
        </w:rPr>
        <w:t xml:space="preserve"> problem</w:t>
      </w:r>
      <w:r w:rsidR="007B1E71" w:rsidRPr="00F75C8B">
        <w:rPr>
          <w:rFonts w:cs="Arial"/>
          <w:szCs w:val="24"/>
          <w:lang w:eastAsia="pl-PL"/>
        </w:rPr>
        <w:t>ów</w:t>
      </w:r>
      <w:r w:rsidR="0010659D" w:rsidRPr="00F75C8B">
        <w:rPr>
          <w:rFonts w:cs="Arial"/>
          <w:szCs w:val="24"/>
          <w:lang w:eastAsia="pl-PL"/>
        </w:rPr>
        <w:t xml:space="preserve"> techniczn</w:t>
      </w:r>
      <w:r w:rsidR="007B1E71" w:rsidRPr="00F75C8B">
        <w:rPr>
          <w:rFonts w:cs="Arial"/>
          <w:szCs w:val="24"/>
          <w:lang w:eastAsia="pl-PL"/>
        </w:rPr>
        <w:t>ych</w:t>
      </w:r>
      <w:r w:rsidR="0010659D" w:rsidRPr="00F75C8B">
        <w:rPr>
          <w:rFonts w:cs="Arial"/>
          <w:szCs w:val="24"/>
          <w:lang w:eastAsia="pl-PL"/>
        </w:rPr>
        <w:t xml:space="preserve"> </w:t>
      </w:r>
      <w:r w:rsidR="007B2C9B" w:rsidRPr="00F75C8B">
        <w:rPr>
          <w:rFonts w:cs="Arial"/>
          <w:szCs w:val="24"/>
          <w:lang w:eastAsia="pl-PL"/>
        </w:rPr>
        <w:t xml:space="preserve">tylko </w:t>
      </w:r>
      <w:r w:rsidR="0010659D" w:rsidRPr="00F75C8B">
        <w:rPr>
          <w:rFonts w:cs="Arial"/>
          <w:szCs w:val="24"/>
          <w:lang w:eastAsia="pl-PL"/>
        </w:rPr>
        <w:t>do godziny 15:30.</w:t>
      </w:r>
    </w:p>
    <w:p w14:paraId="6F2735A2" w14:textId="77777777" w:rsidR="009E7E02" w:rsidRPr="00F75C8B" w:rsidRDefault="00F725A7" w:rsidP="00F75C8B">
      <w:pPr>
        <w:spacing w:line="360" w:lineRule="auto"/>
        <w:rPr>
          <w:rFonts w:cs="Arial"/>
          <w:szCs w:val="24"/>
          <w:lang w:eastAsia="pl-PL"/>
        </w:rPr>
      </w:pPr>
      <w:r w:rsidRPr="00F75C8B">
        <w:rPr>
          <w:rFonts w:cs="Arial"/>
          <w:szCs w:val="24"/>
          <w:lang w:eastAsia="pl-PL"/>
        </w:rPr>
        <w:t>ION nie przewiduje możliwości skrócenia terminu składania wniosków o</w:t>
      </w:r>
      <w:r w:rsidR="00AF33ED">
        <w:rPr>
          <w:rFonts w:cs="Arial"/>
          <w:szCs w:val="24"/>
          <w:lang w:eastAsia="pl-PL"/>
        </w:rPr>
        <w:t> </w:t>
      </w:r>
      <w:r w:rsidRPr="00F75C8B">
        <w:rPr>
          <w:rFonts w:cs="Arial"/>
          <w:szCs w:val="24"/>
          <w:lang w:eastAsia="pl-PL"/>
        </w:rPr>
        <w:t xml:space="preserve">dofinansowanie. </w:t>
      </w:r>
    </w:p>
    <w:p w14:paraId="4E418A60" w14:textId="77777777" w:rsidR="00F725A7" w:rsidRPr="00F75C8B" w:rsidRDefault="00F725A7" w:rsidP="00F75C8B">
      <w:pPr>
        <w:spacing w:line="360" w:lineRule="auto"/>
        <w:rPr>
          <w:rFonts w:cs="Arial"/>
          <w:szCs w:val="24"/>
          <w:lang w:eastAsia="pl-PL"/>
        </w:rPr>
      </w:pPr>
    </w:p>
    <w:p w14:paraId="43666EE6" w14:textId="77777777" w:rsidR="00E72D9B" w:rsidRPr="00F75C8B" w:rsidRDefault="00E72D9B" w:rsidP="004914BB">
      <w:pPr>
        <w:pStyle w:val="Nagwek2"/>
      </w:pPr>
      <w:bookmarkStart w:id="12" w:name="_Toc114570833"/>
      <w:bookmarkStart w:id="13" w:name="_Toc176947270"/>
      <w:r w:rsidRPr="00F75C8B">
        <w:t xml:space="preserve">Kto może ubiegać się o dofinansowanie - typy </w:t>
      </w:r>
      <w:r w:rsidR="00CE22ED" w:rsidRPr="00F75C8B">
        <w:t>wnioskodawcy</w:t>
      </w:r>
      <w:bookmarkEnd w:id="12"/>
      <w:bookmarkEnd w:id="13"/>
    </w:p>
    <w:p w14:paraId="4BB94838" w14:textId="77777777" w:rsidR="00C44FB1" w:rsidRPr="00F75C8B" w:rsidRDefault="00D07E10" w:rsidP="00F75C8B">
      <w:pPr>
        <w:pStyle w:val="paragraph"/>
        <w:spacing w:line="360" w:lineRule="auto"/>
        <w:textAlignment w:val="baseline"/>
        <w:rPr>
          <w:rStyle w:val="eop"/>
          <w:rFonts w:ascii="Arial" w:eastAsiaTheme="minorEastAsia" w:hAnsi="Arial" w:cs="Arial"/>
        </w:rPr>
      </w:pPr>
      <w:r w:rsidRPr="00F75C8B">
        <w:rPr>
          <w:rStyle w:val="normaltextrun"/>
          <w:rFonts w:ascii="Arial" w:hAnsi="Arial" w:cs="Arial"/>
          <w:b/>
          <w:bCs/>
        </w:rPr>
        <w:t xml:space="preserve">1.3.1 </w:t>
      </w:r>
      <w:r w:rsidR="00C44FB1" w:rsidRPr="00F75C8B">
        <w:rPr>
          <w:rStyle w:val="normaltextrun"/>
          <w:rFonts w:ascii="Arial" w:hAnsi="Arial" w:cs="Arial"/>
          <w:b/>
          <w:bCs/>
        </w:rPr>
        <w:t>Możesz</w:t>
      </w:r>
      <w:r w:rsidR="00C44FB1" w:rsidRPr="00F75C8B">
        <w:rPr>
          <w:rStyle w:val="normaltextrun"/>
          <w:rFonts w:ascii="Arial" w:hAnsi="Arial" w:cs="Arial"/>
        </w:rPr>
        <w:t xml:space="preserve"> </w:t>
      </w:r>
      <w:r w:rsidR="00C44FB1" w:rsidRPr="00F75C8B">
        <w:rPr>
          <w:rStyle w:val="normaltextrun"/>
          <w:rFonts w:ascii="Arial" w:hAnsi="Arial" w:cs="Arial"/>
          <w:b/>
          <w:bCs/>
        </w:rPr>
        <w:t>ubiegać się o dofinansowanie</w:t>
      </w:r>
      <w:r w:rsidR="00C44FB1" w:rsidRPr="00F75C8B">
        <w:rPr>
          <w:rStyle w:val="normaltextrun"/>
          <w:rFonts w:ascii="Arial" w:hAnsi="Arial" w:cs="Arial"/>
        </w:rPr>
        <w:t>, jeśli spełniasz wymagania określone w Regulaminie wyboru projektów.</w:t>
      </w:r>
      <w:r w:rsidR="00C44FB1" w:rsidRPr="00F75C8B">
        <w:rPr>
          <w:rStyle w:val="eop"/>
          <w:rFonts w:ascii="Arial" w:eastAsiaTheme="minorEastAsia" w:hAnsi="Arial" w:cs="Arial"/>
        </w:rPr>
        <w:t> </w:t>
      </w:r>
    </w:p>
    <w:p w14:paraId="1E145DF1" w14:textId="7DDD5BDB" w:rsidR="00C44FB1" w:rsidRPr="00F75C8B" w:rsidRDefault="00C44FB1" w:rsidP="00F75C8B">
      <w:pPr>
        <w:pStyle w:val="paragraph"/>
        <w:spacing w:line="360" w:lineRule="auto"/>
        <w:textAlignment w:val="baseline"/>
        <w:rPr>
          <w:rFonts w:ascii="Arial" w:hAnsi="Arial" w:cs="Arial"/>
        </w:rPr>
      </w:pPr>
      <w:r w:rsidRPr="00F75C8B">
        <w:rPr>
          <w:rFonts w:ascii="Arial" w:hAnsi="Arial" w:cs="Arial"/>
          <w:b/>
        </w:rPr>
        <w:t xml:space="preserve">Wnioskodawcą w projekcie musi być organ prowadzący </w:t>
      </w:r>
      <w:r w:rsidR="0078414E">
        <w:rPr>
          <w:rFonts w:ascii="Arial" w:hAnsi="Arial" w:cs="Arial"/>
          <w:b/>
        </w:rPr>
        <w:t>przedszkole</w:t>
      </w:r>
      <w:r w:rsidR="00EE44D2">
        <w:rPr>
          <w:rFonts w:ascii="Arial" w:hAnsi="Arial" w:cs="Arial"/>
          <w:b/>
        </w:rPr>
        <w:t xml:space="preserve"> (lub </w:t>
      </w:r>
      <w:r w:rsidR="008A650F">
        <w:rPr>
          <w:rFonts w:ascii="Arial" w:hAnsi="Arial" w:cs="Arial"/>
          <w:b/>
        </w:rPr>
        <w:t xml:space="preserve">inną formę </w:t>
      </w:r>
      <w:r w:rsidR="00EE44D2">
        <w:rPr>
          <w:rFonts w:ascii="Arial" w:hAnsi="Arial" w:cs="Arial"/>
          <w:b/>
        </w:rPr>
        <w:t>wychowania przedszkolnego)</w:t>
      </w:r>
      <w:r w:rsidR="00844ADB" w:rsidRPr="00F75C8B">
        <w:rPr>
          <w:rFonts w:ascii="Arial" w:hAnsi="Arial" w:cs="Arial"/>
          <w:b/>
        </w:rPr>
        <w:t>,</w:t>
      </w:r>
      <w:r w:rsidRPr="00F75C8B">
        <w:rPr>
          <w:rFonts w:ascii="Arial" w:hAnsi="Arial" w:cs="Arial"/>
          <w:b/>
        </w:rPr>
        <w:t xml:space="preserve"> do które</w:t>
      </w:r>
      <w:r w:rsidR="0078414E">
        <w:rPr>
          <w:rFonts w:ascii="Arial" w:hAnsi="Arial" w:cs="Arial"/>
          <w:b/>
        </w:rPr>
        <w:t>go</w:t>
      </w:r>
      <w:r w:rsidRPr="00F75C8B">
        <w:rPr>
          <w:rFonts w:ascii="Arial" w:hAnsi="Arial" w:cs="Arial"/>
          <w:b/>
        </w:rPr>
        <w:t xml:space="preserve"> kierowane jest wsparcie.</w:t>
      </w:r>
      <w:r w:rsidRPr="00F75C8B">
        <w:rPr>
          <w:rFonts w:ascii="Arial" w:hAnsi="Arial" w:cs="Arial"/>
        </w:rPr>
        <w:t xml:space="preserve"> Warunek musi być spełniony dla wszystkich </w:t>
      </w:r>
      <w:r w:rsidR="0078414E">
        <w:rPr>
          <w:rFonts w:ascii="Arial" w:hAnsi="Arial" w:cs="Arial"/>
        </w:rPr>
        <w:t>przedszkoli</w:t>
      </w:r>
      <w:r w:rsidRPr="00F75C8B">
        <w:rPr>
          <w:rFonts w:ascii="Arial" w:hAnsi="Arial" w:cs="Arial"/>
        </w:rPr>
        <w:t xml:space="preserve"> objętych wsparciem w projekcie (</w:t>
      </w:r>
      <w:r w:rsidRPr="00F75C8B">
        <w:rPr>
          <w:rFonts w:ascii="Arial" w:hAnsi="Arial" w:cs="Arial"/>
          <w:b/>
        </w:rPr>
        <w:t xml:space="preserve">projekt musi obejmować wsparciem wyłącznie </w:t>
      </w:r>
      <w:r w:rsidR="0078414E">
        <w:rPr>
          <w:rFonts w:ascii="Arial" w:hAnsi="Arial" w:cs="Arial"/>
          <w:b/>
        </w:rPr>
        <w:t>p</w:t>
      </w:r>
      <w:r w:rsidR="005A32E1">
        <w:rPr>
          <w:rFonts w:ascii="Arial" w:hAnsi="Arial" w:cs="Arial"/>
          <w:b/>
        </w:rPr>
        <w:t>lacówki</w:t>
      </w:r>
      <w:r w:rsidRPr="00F75C8B">
        <w:rPr>
          <w:rFonts w:ascii="Arial" w:hAnsi="Arial" w:cs="Arial"/>
          <w:b/>
        </w:rPr>
        <w:t xml:space="preserve"> podlegające pod jeden organ prowadzący</w:t>
      </w:r>
      <w:r w:rsidRPr="00F75C8B">
        <w:rPr>
          <w:rFonts w:ascii="Arial" w:hAnsi="Arial" w:cs="Arial"/>
        </w:rPr>
        <w:t xml:space="preserve">). </w:t>
      </w:r>
    </w:p>
    <w:p w14:paraId="0E64B8FA" w14:textId="77777777" w:rsidR="00C44FB1" w:rsidRPr="00F75C8B" w:rsidRDefault="00C44FB1" w:rsidP="00F75C8B">
      <w:pPr>
        <w:pStyle w:val="paragraph"/>
        <w:spacing w:line="360" w:lineRule="auto"/>
        <w:textAlignment w:val="baseline"/>
        <w:rPr>
          <w:rFonts w:ascii="Arial" w:hAnsi="Arial" w:cs="Arial"/>
        </w:rPr>
      </w:pPr>
      <w:r w:rsidRPr="00F75C8B">
        <w:rPr>
          <w:rFonts w:ascii="Arial" w:hAnsi="Arial" w:cs="Arial"/>
        </w:rPr>
        <w:t>Wnioskodawc</w:t>
      </w:r>
      <w:r w:rsidR="004A1DB0" w:rsidRPr="00F75C8B">
        <w:rPr>
          <w:rFonts w:ascii="Arial" w:hAnsi="Arial" w:cs="Arial"/>
        </w:rPr>
        <w:t>ą w projekcie</w:t>
      </w:r>
      <w:r w:rsidRPr="00F75C8B">
        <w:rPr>
          <w:rFonts w:ascii="Arial" w:hAnsi="Arial" w:cs="Arial"/>
        </w:rPr>
        <w:t xml:space="preserve"> powinna być wskazana właściwa jednostka posiadając</w:t>
      </w:r>
      <w:r w:rsidR="001A2FBE" w:rsidRPr="00F75C8B">
        <w:rPr>
          <w:rFonts w:ascii="Arial" w:hAnsi="Arial" w:cs="Arial"/>
        </w:rPr>
        <w:t>a</w:t>
      </w:r>
      <w:r w:rsidRPr="00F75C8B">
        <w:rPr>
          <w:rFonts w:ascii="Arial" w:hAnsi="Arial" w:cs="Arial"/>
        </w:rPr>
        <w:t xml:space="preserve"> osobowość prawną (np. gmina). Dane identyfikacyjne i teleadresowe w pkt A.1 Dane podstawowe – Wnioskodawca</w:t>
      </w:r>
      <w:r w:rsidR="001A2FBE" w:rsidRPr="00F75C8B">
        <w:rPr>
          <w:rFonts w:ascii="Arial" w:hAnsi="Arial" w:cs="Arial"/>
        </w:rPr>
        <w:t xml:space="preserve"> -</w:t>
      </w:r>
      <w:r w:rsidRPr="00F75C8B">
        <w:rPr>
          <w:rFonts w:ascii="Arial" w:hAnsi="Arial" w:cs="Arial"/>
        </w:rPr>
        <w:t xml:space="preserve"> uzupełnią się automatycznie z danych z Twojego profilu. </w:t>
      </w:r>
    </w:p>
    <w:p w14:paraId="4918FACE" w14:textId="77777777" w:rsidR="00B91F3E" w:rsidRDefault="4670932D" w:rsidP="00F75C8B">
      <w:pPr>
        <w:pStyle w:val="paragraph"/>
        <w:spacing w:line="360" w:lineRule="auto"/>
        <w:textAlignment w:val="baseline"/>
        <w:rPr>
          <w:rFonts w:ascii="Arial" w:hAnsi="Arial" w:cs="Arial"/>
        </w:rPr>
      </w:pPr>
      <w:r w:rsidRPr="558B7C4F">
        <w:rPr>
          <w:rFonts w:ascii="Arial" w:hAnsi="Arial" w:cs="Arial"/>
        </w:rPr>
        <w:t>W</w:t>
      </w:r>
      <w:r w:rsidR="35B8AA25" w:rsidRPr="558B7C4F">
        <w:rPr>
          <w:rFonts w:ascii="Arial" w:hAnsi="Arial" w:cs="Arial"/>
        </w:rPr>
        <w:t xml:space="preserve"> pkt A.3 wskazujesz </w:t>
      </w:r>
      <w:r w:rsidR="61115DB4" w:rsidRPr="558B7C4F">
        <w:rPr>
          <w:rFonts w:ascii="Arial" w:hAnsi="Arial" w:cs="Arial"/>
        </w:rPr>
        <w:t>podmiot realizujący</w:t>
      </w:r>
      <w:r w:rsidR="35B8AA25" w:rsidRPr="558B7C4F">
        <w:rPr>
          <w:rFonts w:ascii="Arial" w:hAnsi="Arial" w:cs="Arial"/>
        </w:rPr>
        <w:t xml:space="preserve"> projekt inn</w:t>
      </w:r>
      <w:r w:rsidR="61115DB4" w:rsidRPr="558B7C4F">
        <w:rPr>
          <w:rFonts w:ascii="Arial" w:hAnsi="Arial" w:cs="Arial"/>
        </w:rPr>
        <w:t>y</w:t>
      </w:r>
      <w:r w:rsidR="35B8AA25" w:rsidRPr="558B7C4F">
        <w:rPr>
          <w:rFonts w:ascii="Arial" w:hAnsi="Arial" w:cs="Arial"/>
        </w:rPr>
        <w:t xml:space="preserve"> niż wnioskodawca/realizator</w:t>
      </w:r>
      <w:r w:rsidR="00D148FB">
        <w:rPr>
          <w:rFonts w:ascii="Arial" w:hAnsi="Arial" w:cs="Arial"/>
        </w:rPr>
        <w:t xml:space="preserve"> (partner)</w:t>
      </w:r>
      <w:r w:rsidR="35B8AA25" w:rsidRPr="558B7C4F">
        <w:rPr>
          <w:rFonts w:ascii="Arial" w:hAnsi="Arial" w:cs="Arial"/>
        </w:rPr>
        <w:t xml:space="preserve">. Takim podmiotem </w:t>
      </w:r>
      <w:r w:rsidR="0A4AE036" w:rsidRPr="558B7C4F">
        <w:rPr>
          <w:rFonts w:ascii="Arial" w:hAnsi="Arial" w:cs="Arial"/>
        </w:rPr>
        <w:t>powinno być przedszkole lub inna forma wychowania przedszkolnego</w:t>
      </w:r>
      <w:r w:rsidR="35B8AA25" w:rsidRPr="558B7C4F">
        <w:rPr>
          <w:rFonts w:ascii="Arial" w:hAnsi="Arial" w:cs="Arial"/>
        </w:rPr>
        <w:t xml:space="preserve">, nieposiadająca osobowości prawnej, której </w:t>
      </w:r>
      <w:r w:rsidR="769C7AB8" w:rsidRPr="558B7C4F">
        <w:rPr>
          <w:rFonts w:ascii="Arial" w:hAnsi="Arial" w:cs="Arial"/>
        </w:rPr>
        <w:t xml:space="preserve">wnioskodawca </w:t>
      </w:r>
      <w:r w:rsidR="35B8AA25" w:rsidRPr="558B7C4F">
        <w:rPr>
          <w:rFonts w:ascii="Arial" w:hAnsi="Arial" w:cs="Arial"/>
        </w:rPr>
        <w:t>zamierza powierzyć realizację projektu na</w:t>
      </w:r>
      <w:r w:rsidR="11A9D6D5" w:rsidRPr="558B7C4F">
        <w:rPr>
          <w:rFonts w:ascii="Arial" w:hAnsi="Arial" w:cs="Arial"/>
        </w:rPr>
        <w:t> </w:t>
      </w:r>
      <w:r w:rsidR="35B8AA25" w:rsidRPr="558B7C4F">
        <w:rPr>
          <w:rFonts w:ascii="Arial" w:hAnsi="Arial" w:cs="Arial"/>
        </w:rPr>
        <w:t xml:space="preserve">podstawie pełnomocnictwa, upoważnienia lub </w:t>
      </w:r>
      <w:r w:rsidR="35B8AA25" w:rsidRPr="558B7C4F">
        <w:rPr>
          <w:rFonts w:ascii="Arial" w:hAnsi="Arial" w:cs="Arial"/>
        </w:rPr>
        <w:lastRenderedPageBreak/>
        <w:t>innego równoważnego dokumentu</w:t>
      </w:r>
      <w:r w:rsidR="1411ACC4" w:rsidRPr="558B7C4F">
        <w:rPr>
          <w:rFonts w:ascii="Arial" w:hAnsi="Arial" w:cs="Arial"/>
        </w:rPr>
        <w:t xml:space="preserve"> (podmiotem realizującym projekt może być wyłącznie </w:t>
      </w:r>
      <w:bookmarkStart w:id="14" w:name="_Hlk164758606"/>
      <w:r w:rsidR="1411ACC4" w:rsidRPr="558B7C4F">
        <w:rPr>
          <w:rFonts w:ascii="Arial" w:hAnsi="Arial" w:cs="Arial"/>
        </w:rPr>
        <w:t>jednostka organizacyjna Beneficjenta - realizująca projekt w imieniu i na rzecz Beneficjenta</w:t>
      </w:r>
      <w:bookmarkEnd w:id="14"/>
      <w:r w:rsidR="1411ACC4" w:rsidRPr="558B7C4F">
        <w:rPr>
          <w:rFonts w:ascii="Arial" w:hAnsi="Arial" w:cs="Arial"/>
        </w:rPr>
        <w:t>)</w:t>
      </w:r>
      <w:r w:rsidR="35B8AA25" w:rsidRPr="558B7C4F">
        <w:rPr>
          <w:rFonts w:ascii="Arial" w:hAnsi="Arial" w:cs="Arial"/>
        </w:rPr>
        <w:t xml:space="preserve">. </w:t>
      </w:r>
    </w:p>
    <w:p w14:paraId="5E5A7C36" w14:textId="77777777" w:rsidR="00C44FB1" w:rsidRPr="00F75C8B" w:rsidRDefault="0A4AE036" w:rsidP="00F75C8B">
      <w:pPr>
        <w:pStyle w:val="paragraph"/>
        <w:spacing w:line="360" w:lineRule="auto"/>
        <w:textAlignment w:val="baseline"/>
        <w:rPr>
          <w:rFonts w:ascii="Arial" w:hAnsi="Arial" w:cs="Arial"/>
          <w:u w:val="single"/>
        </w:rPr>
      </w:pPr>
      <w:r w:rsidRPr="00691255">
        <w:rPr>
          <w:rFonts w:ascii="Arial" w:hAnsi="Arial" w:cs="Arial"/>
          <w:b/>
          <w:u w:val="single"/>
        </w:rPr>
        <w:t>Przedszkola</w:t>
      </w:r>
      <w:r w:rsidRPr="558B7C4F">
        <w:rPr>
          <w:rFonts w:ascii="Arial" w:hAnsi="Arial" w:cs="Arial"/>
          <w:u w:val="single"/>
        </w:rPr>
        <w:t>/inne formy wychowania przedszkolnego</w:t>
      </w:r>
      <w:r w:rsidR="35B8AA25" w:rsidRPr="558B7C4F">
        <w:rPr>
          <w:rFonts w:ascii="Arial" w:hAnsi="Arial" w:cs="Arial"/>
          <w:u w:val="single"/>
        </w:rPr>
        <w:t xml:space="preserve"> </w:t>
      </w:r>
      <w:r w:rsidR="34D39239" w:rsidRPr="00691255">
        <w:rPr>
          <w:rFonts w:ascii="Arial" w:hAnsi="Arial" w:cs="Arial"/>
          <w:b/>
          <w:u w:val="single"/>
        </w:rPr>
        <w:t>muszą</w:t>
      </w:r>
      <w:r w:rsidR="35B8AA25" w:rsidRPr="558B7C4F">
        <w:rPr>
          <w:rFonts w:ascii="Arial" w:hAnsi="Arial" w:cs="Arial"/>
          <w:u w:val="single"/>
        </w:rPr>
        <w:t xml:space="preserve"> zostać wykazane jako podmiot</w:t>
      </w:r>
      <w:r w:rsidRPr="558B7C4F">
        <w:rPr>
          <w:rFonts w:ascii="Arial" w:hAnsi="Arial" w:cs="Arial"/>
          <w:u w:val="single"/>
        </w:rPr>
        <w:t>y</w:t>
      </w:r>
      <w:r w:rsidR="35B8AA25" w:rsidRPr="558B7C4F">
        <w:rPr>
          <w:rFonts w:ascii="Arial" w:hAnsi="Arial" w:cs="Arial"/>
          <w:u w:val="single"/>
        </w:rPr>
        <w:t xml:space="preserve"> realizując</w:t>
      </w:r>
      <w:r w:rsidRPr="558B7C4F">
        <w:rPr>
          <w:rFonts w:ascii="Arial" w:hAnsi="Arial" w:cs="Arial"/>
          <w:u w:val="single"/>
        </w:rPr>
        <w:t>e</w:t>
      </w:r>
      <w:r w:rsidR="35B8AA25" w:rsidRPr="558B7C4F">
        <w:rPr>
          <w:rFonts w:ascii="Arial" w:hAnsi="Arial" w:cs="Arial"/>
          <w:u w:val="single"/>
        </w:rPr>
        <w:t xml:space="preserve"> projekt </w:t>
      </w:r>
      <w:r w:rsidRPr="558B7C4F">
        <w:rPr>
          <w:rFonts w:ascii="Arial" w:hAnsi="Arial" w:cs="Arial"/>
          <w:u w:val="single"/>
        </w:rPr>
        <w:t xml:space="preserve">(dawniej realizatorzy) </w:t>
      </w:r>
      <w:r w:rsidR="35B8AA25" w:rsidRPr="00691255">
        <w:rPr>
          <w:rFonts w:ascii="Arial" w:hAnsi="Arial" w:cs="Arial"/>
          <w:b/>
          <w:u w:val="single"/>
        </w:rPr>
        <w:t xml:space="preserve">w </w:t>
      </w:r>
      <w:r w:rsidR="00B91F3E" w:rsidRPr="00691255">
        <w:rPr>
          <w:rFonts w:ascii="Arial" w:hAnsi="Arial" w:cs="Arial"/>
          <w:b/>
          <w:u w:val="single"/>
        </w:rPr>
        <w:t>pkt</w:t>
      </w:r>
      <w:r w:rsidR="35B8AA25" w:rsidRPr="00691255">
        <w:rPr>
          <w:rFonts w:ascii="Arial" w:hAnsi="Arial" w:cs="Arial"/>
          <w:b/>
          <w:u w:val="single"/>
        </w:rPr>
        <w:t xml:space="preserve"> A.3</w:t>
      </w:r>
      <w:r w:rsidR="35B8AA25" w:rsidRPr="558B7C4F">
        <w:rPr>
          <w:rFonts w:ascii="Arial" w:hAnsi="Arial" w:cs="Arial"/>
          <w:u w:val="single"/>
        </w:rPr>
        <w:t xml:space="preserve"> wniosku</w:t>
      </w:r>
      <w:r w:rsidR="2664BD49" w:rsidRPr="558B7C4F">
        <w:rPr>
          <w:rFonts w:ascii="Arial" w:hAnsi="Arial" w:cs="Arial"/>
          <w:u w:val="single"/>
        </w:rPr>
        <w:t xml:space="preserve"> o dofinansowanie</w:t>
      </w:r>
      <w:r w:rsidR="35B8AA25" w:rsidRPr="558B7C4F">
        <w:rPr>
          <w:rFonts w:ascii="Arial" w:hAnsi="Arial" w:cs="Arial"/>
          <w:u w:val="single"/>
        </w:rPr>
        <w:t>.</w:t>
      </w:r>
      <w:r w:rsidR="00B91F3E">
        <w:rPr>
          <w:rFonts w:ascii="Arial" w:hAnsi="Arial" w:cs="Arial"/>
          <w:u w:val="single"/>
        </w:rPr>
        <w:t xml:space="preserve"> </w:t>
      </w:r>
    </w:p>
    <w:p w14:paraId="505C197B" w14:textId="142780BB" w:rsidR="00844ADB" w:rsidRPr="00F75C8B" w:rsidRDefault="1411ACC4" w:rsidP="00F75C8B">
      <w:pPr>
        <w:pStyle w:val="paragraph"/>
        <w:spacing w:line="360" w:lineRule="auto"/>
        <w:textAlignment w:val="baseline"/>
        <w:rPr>
          <w:rStyle w:val="Pogrubienie"/>
          <w:rFonts w:cs="Arial"/>
          <w:b w:val="0"/>
          <w:bCs w:val="0"/>
        </w:rPr>
      </w:pPr>
      <w:r w:rsidRPr="00691255">
        <w:rPr>
          <w:rStyle w:val="Pogrubienie"/>
          <w:rFonts w:cs="Arial"/>
        </w:rPr>
        <w:t>Uwaga</w:t>
      </w:r>
      <w:r w:rsidR="43298983" w:rsidRPr="00691255">
        <w:rPr>
          <w:rStyle w:val="Pogrubienie"/>
          <w:rFonts w:cs="Arial"/>
        </w:rPr>
        <w:t>!</w:t>
      </w:r>
      <w:r w:rsidR="006C6F88">
        <w:rPr>
          <w:rStyle w:val="Pogrubienie"/>
          <w:rFonts w:cs="Arial"/>
        </w:rPr>
        <w:t xml:space="preserve"> </w:t>
      </w:r>
      <w:r w:rsidRPr="558B7C4F">
        <w:rPr>
          <w:rStyle w:val="Pogrubienie"/>
          <w:rFonts w:cs="Arial"/>
          <w:b w:val="0"/>
          <w:bCs w:val="0"/>
        </w:rPr>
        <w:t>W związku ze zmianą nazewnictwa stosowanego w systemach informatycznych, obecnie właściwą nazwą na określenie jednostki organizacyjn</w:t>
      </w:r>
      <w:r w:rsidR="156FA714" w:rsidRPr="558B7C4F">
        <w:rPr>
          <w:rStyle w:val="Pogrubienie"/>
          <w:rFonts w:cs="Arial"/>
          <w:b w:val="0"/>
          <w:bCs w:val="0"/>
        </w:rPr>
        <w:t>ej</w:t>
      </w:r>
      <w:r w:rsidRPr="558B7C4F">
        <w:rPr>
          <w:rStyle w:val="Pogrubienie"/>
          <w:rFonts w:cs="Arial"/>
          <w:b w:val="0"/>
          <w:bCs w:val="0"/>
        </w:rPr>
        <w:t xml:space="preserve"> Beneficjenta - realizując</w:t>
      </w:r>
      <w:r w:rsidR="156FA714" w:rsidRPr="558B7C4F">
        <w:rPr>
          <w:rStyle w:val="Pogrubienie"/>
          <w:rFonts w:cs="Arial"/>
          <w:b w:val="0"/>
          <w:bCs w:val="0"/>
        </w:rPr>
        <w:t>ej</w:t>
      </w:r>
      <w:r w:rsidRPr="558B7C4F">
        <w:rPr>
          <w:rStyle w:val="Pogrubienie"/>
          <w:rFonts w:cs="Arial"/>
          <w:b w:val="0"/>
          <w:bCs w:val="0"/>
        </w:rPr>
        <w:t xml:space="preserve"> projekt w imieniu i na rzecz Beneficjenta</w:t>
      </w:r>
      <w:r w:rsidR="156FA714" w:rsidRPr="558B7C4F">
        <w:rPr>
          <w:rStyle w:val="Pogrubienie"/>
          <w:rFonts w:cs="Arial"/>
          <w:b w:val="0"/>
          <w:bCs w:val="0"/>
        </w:rPr>
        <w:t xml:space="preserve"> jest </w:t>
      </w:r>
      <w:r w:rsidR="156FA714" w:rsidRPr="558B7C4F">
        <w:rPr>
          <w:rStyle w:val="Pogrubienie"/>
          <w:rFonts w:cs="Arial"/>
        </w:rPr>
        <w:t xml:space="preserve">Podmiot realizujący projekt </w:t>
      </w:r>
      <w:r w:rsidR="156FA714" w:rsidRPr="558B7C4F">
        <w:rPr>
          <w:rStyle w:val="Pogrubienie"/>
          <w:rFonts w:cs="Arial"/>
          <w:b w:val="0"/>
          <w:bCs w:val="0"/>
        </w:rPr>
        <w:t>(punkt A</w:t>
      </w:r>
      <w:r w:rsidR="6D360756" w:rsidRPr="558B7C4F">
        <w:rPr>
          <w:rStyle w:val="Pogrubienie"/>
          <w:rFonts w:cs="Arial"/>
          <w:b w:val="0"/>
          <w:bCs w:val="0"/>
        </w:rPr>
        <w:t>.</w:t>
      </w:r>
      <w:r w:rsidR="156FA714" w:rsidRPr="558B7C4F">
        <w:rPr>
          <w:rStyle w:val="Pogrubienie"/>
          <w:rFonts w:cs="Arial"/>
          <w:b w:val="0"/>
          <w:bCs w:val="0"/>
        </w:rPr>
        <w:t>3 wniosku).</w:t>
      </w:r>
    </w:p>
    <w:p w14:paraId="784A52CE" w14:textId="77777777" w:rsidR="00844ADB" w:rsidRPr="00F75C8B" w:rsidRDefault="00134A48" w:rsidP="00F75C8B">
      <w:pPr>
        <w:pStyle w:val="paragraph"/>
        <w:spacing w:line="360" w:lineRule="auto"/>
        <w:textAlignment w:val="baseline"/>
        <w:rPr>
          <w:rStyle w:val="Pogrubienie"/>
          <w:rFonts w:cs="Arial"/>
          <w:b w:val="0"/>
          <w:bCs w:val="0"/>
        </w:rPr>
      </w:pPr>
      <w:r w:rsidRPr="00F75C8B">
        <w:rPr>
          <w:rStyle w:val="Pogrubienie"/>
          <w:rFonts w:cs="Arial"/>
          <w:b w:val="0"/>
          <w:bCs w:val="0"/>
        </w:rPr>
        <w:t xml:space="preserve">Nie należy mylić z Realizatorem wskazywanym w </w:t>
      </w:r>
      <w:r w:rsidR="00B91F3E">
        <w:rPr>
          <w:rStyle w:val="Pogrubienie"/>
          <w:rFonts w:cs="Arial"/>
          <w:b w:val="0"/>
          <w:bCs w:val="0"/>
        </w:rPr>
        <w:t xml:space="preserve">pkt </w:t>
      </w:r>
      <w:r w:rsidRPr="00F75C8B">
        <w:rPr>
          <w:rStyle w:val="Pogrubienie"/>
          <w:rFonts w:cs="Arial"/>
          <w:b w:val="0"/>
          <w:bCs w:val="0"/>
        </w:rPr>
        <w:t>A</w:t>
      </w:r>
      <w:r w:rsidR="001A2FBE" w:rsidRPr="00F75C8B">
        <w:rPr>
          <w:rStyle w:val="Pogrubienie"/>
          <w:rFonts w:cs="Arial"/>
          <w:b w:val="0"/>
          <w:bCs w:val="0"/>
        </w:rPr>
        <w:t>.</w:t>
      </w:r>
      <w:r w:rsidRPr="00F75C8B">
        <w:rPr>
          <w:rStyle w:val="Pogrubienie"/>
          <w:rFonts w:cs="Arial"/>
          <w:b w:val="0"/>
          <w:bCs w:val="0"/>
        </w:rPr>
        <w:t>2 wniosku</w:t>
      </w:r>
      <w:r w:rsidR="005260F2" w:rsidRPr="00F75C8B">
        <w:rPr>
          <w:rStyle w:val="Pogrubienie"/>
          <w:rFonts w:cs="Arial"/>
          <w:b w:val="0"/>
          <w:bCs w:val="0"/>
        </w:rPr>
        <w:t xml:space="preserve"> – w tym miejscu należy wskazać </w:t>
      </w:r>
      <w:r w:rsidR="00844ADB" w:rsidRPr="00F75C8B">
        <w:rPr>
          <w:rStyle w:val="Pogrubienie"/>
          <w:rFonts w:cs="Arial"/>
          <w:b w:val="0"/>
          <w:bCs w:val="0"/>
        </w:rPr>
        <w:t>partnera (wybranego zgodnie z art. 39 ustawy o zasadach realizacji zadań finansowanych ze środków europejskich w perspektywie finansowej 2021–2027).</w:t>
      </w:r>
      <w:r w:rsidR="005260F2" w:rsidRPr="00F75C8B">
        <w:rPr>
          <w:rStyle w:val="Pogrubienie"/>
          <w:rFonts w:cs="Arial"/>
          <w:b w:val="0"/>
          <w:bCs w:val="0"/>
        </w:rPr>
        <w:t xml:space="preserve"> </w:t>
      </w:r>
      <w:r w:rsidR="00844ADB" w:rsidRPr="00F75C8B">
        <w:rPr>
          <w:rStyle w:val="Pogrubienie"/>
          <w:rFonts w:cs="Arial"/>
          <w:b w:val="0"/>
          <w:bCs w:val="0"/>
        </w:rPr>
        <w:t>Realizatorem (partnerem) musi zawsze być podmiot posiadający osobowość prawną (nawet jeżeli w jego imieniu zadania realizować będzie jego jednostka organizacyjna).</w:t>
      </w:r>
      <w:r w:rsidR="00B91F3E">
        <w:rPr>
          <w:rStyle w:val="Pogrubienie"/>
          <w:rFonts w:cs="Arial"/>
          <w:b w:val="0"/>
          <w:bCs w:val="0"/>
        </w:rPr>
        <w:t xml:space="preserve"> Nie należy wskazywać przedszkoli w pkt A.2.</w:t>
      </w:r>
    </w:p>
    <w:p w14:paraId="5657A1D8" w14:textId="77777777" w:rsidR="00E72D9B" w:rsidRPr="00F75C8B" w:rsidRDefault="00D07E10" w:rsidP="00F75C8B">
      <w:pPr>
        <w:spacing w:after="0" w:line="360" w:lineRule="auto"/>
        <w:textAlignment w:val="baseline"/>
        <w:rPr>
          <w:rStyle w:val="Pogrubienie"/>
          <w:rFonts w:cs="Arial"/>
          <w:szCs w:val="24"/>
        </w:rPr>
      </w:pPr>
      <w:r w:rsidRPr="00F75C8B">
        <w:rPr>
          <w:rStyle w:val="Pogrubienie"/>
          <w:rFonts w:cs="Arial"/>
          <w:szCs w:val="24"/>
        </w:rPr>
        <w:t xml:space="preserve">1.3.2 </w:t>
      </w:r>
      <w:r w:rsidR="00E72D9B" w:rsidRPr="00F75C8B">
        <w:rPr>
          <w:rStyle w:val="Pogrubienie"/>
          <w:rFonts w:cs="Arial"/>
          <w:szCs w:val="24"/>
        </w:rPr>
        <w:t>NIE możesz ubiegać się o dofinansowanie, jeśli: </w:t>
      </w:r>
    </w:p>
    <w:p w14:paraId="7AE8C2CB" w14:textId="77777777" w:rsidR="00E72D9B" w:rsidRPr="00F75C8B" w:rsidRDefault="00E72D9B" w:rsidP="00F75C8B">
      <w:pPr>
        <w:numPr>
          <w:ilvl w:val="0"/>
          <w:numId w:val="6"/>
        </w:numPr>
        <w:spacing w:after="0" w:line="360" w:lineRule="auto"/>
        <w:ind w:left="709" w:hanging="283"/>
        <w:textAlignment w:val="baseline"/>
        <w:rPr>
          <w:rFonts w:eastAsia="Times New Roman" w:cs="Arial"/>
          <w:szCs w:val="24"/>
          <w:lang w:eastAsia="pl-PL"/>
        </w:rPr>
      </w:pPr>
      <w:r w:rsidRPr="00F75C8B">
        <w:rPr>
          <w:rFonts w:eastAsia="Times New Roman" w:cs="Arial"/>
          <w:b/>
          <w:bCs/>
          <w:szCs w:val="24"/>
          <w:lang w:eastAsia="pl-PL"/>
        </w:rPr>
        <w:t>zostałeś wykluczony z możliwości otrzymania środków europejskich</w:t>
      </w:r>
      <w:r w:rsidRPr="00F75C8B">
        <w:rPr>
          <w:rFonts w:eastAsia="Times New Roman" w:cs="Arial"/>
          <w:szCs w:val="24"/>
          <w:lang w:eastAsia="pl-PL"/>
        </w:rPr>
        <w:t xml:space="preserve"> (na</w:t>
      </w:r>
      <w:r w:rsidR="00B352B6" w:rsidRPr="00F75C8B">
        <w:rPr>
          <w:rFonts w:eastAsia="Times New Roman" w:cs="Arial"/>
          <w:szCs w:val="24"/>
          <w:lang w:eastAsia="pl-PL"/>
        </w:rPr>
        <w:t> </w:t>
      </w:r>
      <w:r w:rsidRPr="00F75C8B">
        <w:rPr>
          <w:rFonts w:eastAsia="Times New Roman" w:cs="Arial"/>
          <w:szCs w:val="24"/>
          <w:lang w:eastAsia="pl-PL"/>
        </w:rPr>
        <w:t>podstawie art. 207 ust. 4 ustawy o finansach publicznych)</w:t>
      </w:r>
    </w:p>
    <w:p w14:paraId="4E85D218" w14:textId="77777777" w:rsidR="00C44FB1" w:rsidRPr="00F75C8B" w:rsidRDefault="00C44FB1" w:rsidP="00F75C8B">
      <w:pPr>
        <w:numPr>
          <w:ilvl w:val="0"/>
          <w:numId w:val="6"/>
        </w:numPr>
        <w:spacing w:after="0" w:line="360" w:lineRule="auto"/>
        <w:textAlignment w:val="baseline"/>
        <w:rPr>
          <w:rFonts w:eastAsia="Times New Roman" w:cs="Arial"/>
          <w:szCs w:val="24"/>
          <w:lang w:eastAsia="pl-PL"/>
        </w:rPr>
      </w:pPr>
      <w:r w:rsidRPr="00F75C8B">
        <w:rPr>
          <w:rFonts w:eastAsia="Times New Roman" w:cs="Arial"/>
          <w:szCs w:val="24"/>
          <w:lang w:eastAsia="pl-PL"/>
        </w:rPr>
        <w:t>jesteś osobą fizyczną (nie dotyczy osób prowadzących działalność gospodarczą lub oświatową na podstawie przepisów odrębnych),</w:t>
      </w:r>
    </w:p>
    <w:p w14:paraId="7ED9AF5E" w14:textId="77777777" w:rsidR="00C44FB1" w:rsidRPr="00F75C8B" w:rsidRDefault="00C44FB1" w:rsidP="00F75C8B">
      <w:pPr>
        <w:numPr>
          <w:ilvl w:val="0"/>
          <w:numId w:val="6"/>
        </w:numPr>
        <w:spacing w:after="0" w:line="360" w:lineRule="auto"/>
        <w:textAlignment w:val="baseline"/>
        <w:rPr>
          <w:rFonts w:eastAsia="Times New Roman" w:cs="Arial"/>
          <w:b/>
          <w:szCs w:val="24"/>
          <w:lang w:eastAsia="pl-PL"/>
        </w:rPr>
      </w:pPr>
      <w:r w:rsidRPr="00F75C8B">
        <w:rPr>
          <w:rFonts w:eastAsia="Times New Roman" w:cs="Arial"/>
          <w:b/>
          <w:szCs w:val="24"/>
          <w:lang w:eastAsia="pl-PL"/>
        </w:rPr>
        <w:t>należysz do podmiotów:</w:t>
      </w:r>
    </w:p>
    <w:p w14:paraId="0029A263" w14:textId="77777777" w:rsidR="00C44FB1" w:rsidRPr="00F75C8B" w:rsidRDefault="00C44FB1" w:rsidP="00B215CF">
      <w:pPr>
        <w:numPr>
          <w:ilvl w:val="0"/>
          <w:numId w:val="41"/>
        </w:numPr>
        <w:spacing w:after="0" w:line="360" w:lineRule="auto"/>
        <w:contextualSpacing/>
        <w:textAlignment w:val="baseline"/>
        <w:rPr>
          <w:rFonts w:eastAsia="Times New Roman" w:cs="Arial"/>
          <w:szCs w:val="24"/>
          <w:lang w:eastAsia="pl-PL"/>
        </w:rPr>
      </w:pPr>
      <w:r w:rsidRPr="00F75C8B">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14:paraId="58475F8B" w14:textId="77777777" w:rsidR="00C44FB1" w:rsidRPr="00F75C8B" w:rsidRDefault="00C44FB1" w:rsidP="00B215CF">
      <w:pPr>
        <w:numPr>
          <w:ilvl w:val="0"/>
          <w:numId w:val="41"/>
        </w:numPr>
        <w:spacing w:after="0" w:line="360" w:lineRule="auto"/>
        <w:contextualSpacing/>
        <w:textAlignment w:val="baseline"/>
        <w:rPr>
          <w:rFonts w:eastAsia="Times New Roman" w:cs="Arial"/>
          <w:szCs w:val="24"/>
          <w:lang w:eastAsia="pl-PL"/>
        </w:rPr>
      </w:pPr>
      <w:r w:rsidRPr="00F75C8B">
        <w:rPr>
          <w:rFonts w:eastAsia="Times New Roman" w:cs="Arial"/>
          <w:szCs w:val="24"/>
          <w:lang w:eastAsia="pl-PL"/>
        </w:rPr>
        <w:t xml:space="preserve">o których mowa w art. 9 ust 1 pkt 2a ustawy z dnia 28 października 2002 r. o odpowiedzialności podmiotów zbiorowych za czyny zabronione pod groźbą kary (t.j. Dz.U.  z 2023 r. poz. 659), które są wykluczone z możliwości otrzymania dofinansowania ze środków Unii </w:t>
      </w:r>
      <w:r w:rsidRPr="00F75C8B">
        <w:rPr>
          <w:rFonts w:eastAsia="Times New Roman" w:cs="Arial"/>
          <w:szCs w:val="24"/>
          <w:lang w:eastAsia="pl-PL"/>
        </w:rPr>
        <w:lastRenderedPageBreak/>
        <w:t>Europejskiej na podstawie prawodawstwa unijnego i krajowego wprowadzającego sankcje wobec podmiotów i osób, które w</w:t>
      </w:r>
      <w:r w:rsidR="00B352B6" w:rsidRPr="00F75C8B">
        <w:rPr>
          <w:rFonts w:eastAsia="Times New Roman" w:cs="Arial"/>
          <w:szCs w:val="24"/>
          <w:lang w:eastAsia="pl-PL"/>
        </w:rPr>
        <w:t> </w:t>
      </w:r>
      <w:r w:rsidRPr="00F75C8B">
        <w:rPr>
          <w:rFonts w:eastAsia="Times New Roman" w:cs="Arial"/>
          <w:szCs w:val="24"/>
          <w:lang w:eastAsia="pl-PL"/>
        </w:rPr>
        <w:t>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(t.j.: Dz. U. z 2023 r., poz. 129) oraz Rozporządzenia (UE) nr 833/2014 z dnia 31 lipca 2014 r. dotyczące środków ograniczających w związku z działaniami Rosji destabilizującymi sytuację na Ukrainie).</w:t>
      </w:r>
    </w:p>
    <w:p w14:paraId="45293E73" w14:textId="77777777" w:rsidR="00C44FB1" w:rsidRPr="00F75C8B" w:rsidRDefault="00C44FB1" w:rsidP="00F75C8B">
      <w:pPr>
        <w:spacing w:line="360" w:lineRule="auto"/>
        <w:contextualSpacing/>
        <w:textAlignment w:val="baseline"/>
        <w:rPr>
          <w:rFonts w:eastAsia="Times New Roman" w:cs="Arial"/>
          <w:szCs w:val="24"/>
          <w:lang w:eastAsia="pl-PL"/>
        </w:rPr>
      </w:pPr>
    </w:p>
    <w:p w14:paraId="5A4D99AB" w14:textId="77777777" w:rsidR="00C44FB1" w:rsidRPr="00F75C8B" w:rsidRDefault="00C44FB1" w:rsidP="00F75C8B">
      <w:pPr>
        <w:spacing w:after="120" w:line="360" w:lineRule="auto"/>
        <w:textAlignment w:val="baseline"/>
        <w:rPr>
          <w:rFonts w:eastAsia="Times New Roman" w:cs="Arial"/>
          <w:szCs w:val="24"/>
          <w:lang w:eastAsia="pl-PL"/>
        </w:rPr>
      </w:pPr>
      <w:r w:rsidRPr="00F75C8B">
        <w:rPr>
          <w:rFonts w:eastAsia="Times New Roman" w:cs="Arial"/>
          <w:szCs w:val="24"/>
          <w:lang w:eastAsia="pl-PL"/>
        </w:rPr>
        <w:t xml:space="preserve">Aby otrzymać dofinansowanie </w:t>
      </w:r>
      <w:r w:rsidRPr="00F75C8B">
        <w:rPr>
          <w:rFonts w:eastAsia="Times New Roman" w:cs="Arial"/>
          <w:b/>
          <w:bCs/>
          <w:szCs w:val="24"/>
          <w:lang w:eastAsia="pl-PL"/>
        </w:rPr>
        <w:t>nie możesz</w:t>
      </w:r>
      <w:r w:rsidRPr="00F75C8B">
        <w:rPr>
          <w:rFonts w:eastAsia="Times New Roman" w:cs="Arial"/>
          <w:szCs w:val="24"/>
          <w:lang w:eastAsia="pl-PL"/>
        </w:rPr>
        <w:t xml:space="preserve"> </w:t>
      </w:r>
      <w:r w:rsidRPr="00F75C8B">
        <w:rPr>
          <w:rFonts w:eastAsia="Times New Roman" w:cs="Arial"/>
          <w:b/>
          <w:bCs/>
          <w:szCs w:val="24"/>
          <w:lang w:eastAsia="pl-PL"/>
        </w:rPr>
        <w:t>zalegać z płatnościami</w:t>
      </w:r>
      <w:r w:rsidRPr="00F75C8B">
        <w:rPr>
          <w:rFonts w:eastAsia="Times New Roman" w:cs="Arial"/>
          <w:szCs w:val="24"/>
          <w:lang w:eastAsia="pl-PL"/>
        </w:rPr>
        <w:t>:</w:t>
      </w:r>
    </w:p>
    <w:p w14:paraId="6E0D116E" w14:textId="77777777" w:rsidR="00C44FB1" w:rsidRPr="00F75C8B" w:rsidRDefault="00C44FB1" w:rsidP="00B215CF">
      <w:pPr>
        <w:pStyle w:val="Akapitzlist"/>
        <w:numPr>
          <w:ilvl w:val="0"/>
          <w:numId w:val="42"/>
        </w:numPr>
        <w:spacing w:after="0" w:line="360" w:lineRule="auto"/>
        <w:textAlignment w:val="baseline"/>
        <w:rPr>
          <w:rFonts w:eastAsia="Times New Roman" w:cs="Arial"/>
          <w:szCs w:val="24"/>
          <w:lang w:eastAsia="pl-PL"/>
        </w:rPr>
      </w:pPr>
      <w:r w:rsidRPr="00F75C8B">
        <w:rPr>
          <w:rFonts w:eastAsia="Times New Roman" w:cs="Arial"/>
          <w:szCs w:val="24"/>
          <w:lang w:eastAsia="pl-PL"/>
        </w:rPr>
        <w:t>podatków,  </w:t>
      </w:r>
    </w:p>
    <w:p w14:paraId="0662A0C6" w14:textId="77777777" w:rsidR="00C44FB1" w:rsidRPr="00F75C8B" w:rsidRDefault="00C44FB1" w:rsidP="00B215CF">
      <w:pPr>
        <w:pStyle w:val="Akapitzlist"/>
        <w:numPr>
          <w:ilvl w:val="0"/>
          <w:numId w:val="42"/>
        </w:numPr>
        <w:spacing w:before="100" w:beforeAutospacing="1" w:after="100" w:afterAutospacing="1" w:line="360" w:lineRule="auto"/>
        <w:textAlignment w:val="baseline"/>
        <w:rPr>
          <w:rFonts w:eastAsia="Times New Roman" w:cs="Arial"/>
          <w:szCs w:val="24"/>
          <w:lang w:eastAsia="pl-PL"/>
        </w:rPr>
      </w:pPr>
      <w:r w:rsidRPr="00F75C8B">
        <w:rPr>
          <w:rFonts w:eastAsia="Times New Roman" w:cs="Arial"/>
          <w:szCs w:val="24"/>
          <w:lang w:eastAsia="pl-PL"/>
        </w:rPr>
        <w:t>składek na ubezpieczenie społeczne i zdrowotne,</w:t>
      </w:r>
      <w:r w:rsidRPr="00F75C8B">
        <w:rPr>
          <w:rFonts w:cs="Arial"/>
          <w:szCs w:val="24"/>
        </w:rPr>
        <w:t xml:space="preserve"> </w:t>
      </w:r>
      <w:r w:rsidRPr="00F75C8B">
        <w:rPr>
          <w:rFonts w:eastAsia="Times New Roman" w:cs="Arial"/>
          <w:szCs w:val="24"/>
          <w:lang w:eastAsia="pl-PL"/>
        </w:rPr>
        <w:t>Fundusz Pracy, Państwowy Fundusz Rehabilitacji Osób Niepełnosprawnych,</w:t>
      </w:r>
    </w:p>
    <w:p w14:paraId="10BE907E" w14:textId="77777777" w:rsidR="00D07E10" w:rsidRPr="00F75C8B" w:rsidRDefault="00C44FB1" w:rsidP="00B215CF">
      <w:pPr>
        <w:pStyle w:val="Akapitzlist"/>
        <w:numPr>
          <w:ilvl w:val="0"/>
          <w:numId w:val="42"/>
        </w:numPr>
        <w:spacing w:before="100" w:beforeAutospacing="1" w:after="100" w:afterAutospacing="1" w:line="360" w:lineRule="auto"/>
        <w:textAlignment w:val="baseline"/>
        <w:rPr>
          <w:rFonts w:cs="Arial"/>
          <w:szCs w:val="24"/>
          <w:lang w:eastAsia="pl-PL"/>
        </w:rPr>
      </w:pPr>
      <w:r w:rsidRPr="00F75C8B">
        <w:rPr>
          <w:rFonts w:eastAsia="Times New Roman" w:cs="Arial"/>
          <w:szCs w:val="24"/>
          <w:lang w:eastAsia="pl-PL"/>
        </w:rPr>
        <w:t>innych należności wymaganych odrębnymi przepisami.</w:t>
      </w:r>
    </w:p>
    <w:p w14:paraId="79B9ECF7" w14:textId="77777777" w:rsidR="00D07E10" w:rsidRPr="00F75C8B" w:rsidRDefault="00D07E10" w:rsidP="00F75C8B">
      <w:pPr>
        <w:spacing w:before="100" w:beforeAutospacing="1" w:after="100" w:afterAutospacing="1" w:line="360" w:lineRule="auto"/>
        <w:textAlignment w:val="baseline"/>
        <w:rPr>
          <w:rFonts w:cs="Arial"/>
          <w:szCs w:val="24"/>
          <w:lang w:eastAsia="pl-PL"/>
        </w:rPr>
      </w:pPr>
      <w:r w:rsidRPr="00F75C8B">
        <w:rPr>
          <w:rFonts w:eastAsia="Times New Roman" w:cs="Arial"/>
          <w:szCs w:val="24"/>
          <w:lang w:eastAsia="pl-PL"/>
        </w:rPr>
        <w:t>Powyższe wymogi dotyczą również Realizatorów (partnerów), w przypadku, gdy</w:t>
      </w:r>
      <w:r w:rsidR="00B352B6" w:rsidRPr="00F75C8B">
        <w:rPr>
          <w:rFonts w:eastAsia="Times New Roman" w:cs="Arial"/>
          <w:szCs w:val="24"/>
          <w:lang w:eastAsia="pl-PL"/>
        </w:rPr>
        <w:t> </w:t>
      </w:r>
      <w:r w:rsidRPr="00F75C8B">
        <w:rPr>
          <w:rFonts w:eastAsia="Times New Roman" w:cs="Arial"/>
          <w:szCs w:val="24"/>
          <w:lang w:eastAsia="pl-PL"/>
        </w:rPr>
        <w:t>projekt jest realizowany w partnerstwie</w:t>
      </w:r>
      <w:r w:rsidRPr="00F75C8B">
        <w:rPr>
          <w:rFonts w:cs="Arial"/>
          <w:szCs w:val="24"/>
        </w:rPr>
        <w:t xml:space="preserve"> i muszą być spełnione już w </w:t>
      </w:r>
      <w:r w:rsidRPr="00F75C8B">
        <w:rPr>
          <w:rFonts w:eastAsia="Times New Roman" w:cs="Arial"/>
          <w:szCs w:val="24"/>
          <w:lang w:eastAsia="pl-PL"/>
        </w:rPr>
        <w:t>momencie złożenia wniosku o dofinansowanie na nabór.</w:t>
      </w:r>
    </w:p>
    <w:p w14:paraId="6CC4AC99" w14:textId="77777777" w:rsidR="00E72D9B" w:rsidRPr="00F75C8B" w:rsidRDefault="00E72D9B" w:rsidP="004914BB">
      <w:pPr>
        <w:pStyle w:val="Nagwek2"/>
      </w:pPr>
      <w:bookmarkStart w:id="15" w:name="_Toc114570834"/>
      <w:bookmarkStart w:id="16" w:name="_Toc176947271"/>
      <w:r w:rsidRPr="00F75C8B">
        <w:t>Co możesz zrealizować w projekcie - typy projektów</w:t>
      </w:r>
      <w:bookmarkEnd w:id="15"/>
      <w:bookmarkEnd w:id="16"/>
    </w:p>
    <w:p w14:paraId="501E66F0" w14:textId="77777777" w:rsidR="00B4279A" w:rsidRPr="00F75C8B" w:rsidRDefault="00B4279A" w:rsidP="00F75C8B">
      <w:pPr>
        <w:spacing w:before="200" w:line="360" w:lineRule="auto"/>
        <w:rPr>
          <w:rFonts w:cs="Arial"/>
          <w:szCs w:val="24"/>
        </w:rPr>
      </w:pPr>
      <w:r w:rsidRPr="00F75C8B">
        <w:rPr>
          <w:rFonts w:cs="Arial"/>
          <w:szCs w:val="24"/>
        </w:rPr>
        <w:t>W naborze możesz ubiegać się o dofinansowanie na realizację projektu w ramach następując</w:t>
      </w:r>
      <w:r w:rsidR="00AB71E8">
        <w:rPr>
          <w:rFonts w:cs="Arial"/>
          <w:szCs w:val="24"/>
        </w:rPr>
        <w:t>ego</w:t>
      </w:r>
      <w:r w:rsidRPr="00F75C8B">
        <w:rPr>
          <w:rFonts w:cs="Arial"/>
          <w:szCs w:val="24"/>
        </w:rPr>
        <w:t xml:space="preserve"> typ</w:t>
      </w:r>
      <w:r w:rsidR="00AB71E8">
        <w:rPr>
          <w:rFonts w:cs="Arial"/>
          <w:szCs w:val="24"/>
        </w:rPr>
        <w:t>u</w:t>
      </w:r>
      <w:r w:rsidRPr="00F75C8B">
        <w:rPr>
          <w:rFonts w:cs="Arial"/>
          <w:szCs w:val="24"/>
        </w:rPr>
        <w:t xml:space="preserve"> projektów:</w:t>
      </w:r>
    </w:p>
    <w:p w14:paraId="395FDAAE" w14:textId="77777777" w:rsidR="00AB71E8" w:rsidRDefault="00B4279A" w:rsidP="00AB71E8">
      <w:pPr>
        <w:spacing w:after="0" w:line="360" w:lineRule="auto"/>
        <w:rPr>
          <w:rFonts w:cs="Arial"/>
          <w:b/>
          <w:szCs w:val="24"/>
        </w:rPr>
      </w:pPr>
      <w:r w:rsidRPr="00F75C8B">
        <w:rPr>
          <w:rFonts w:cs="Arial"/>
          <w:b/>
          <w:szCs w:val="24"/>
        </w:rPr>
        <w:t xml:space="preserve">Typ 1: </w:t>
      </w:r>
      <w:r w:rsidR="00AB71E8" w:rsidRPr="00AB71E8">
        <w:rPr>
          <w:rFonts w:cs="Arial"/>
          <w:b/>
          <w:szCs w:val="24"/>
        </w:rPr>
        <w:t>Wsparcie edukacji przedszkolnej poprzez organizację zajęć dodatkowych, edukację włączającą oraz doposażenie</w:t>
      </w:r>
      <w:r w:rsidR="00AB71E8">
        <w:rPr>
          <w:rFonts w:cs="Arial"/>
          <w:b/>
          <w:szCs w:val="24"/>
        </w:rPr>
        <w:t xml:space="preserve">.  </w:t>
      </w:r>
    </w:p>
    <w:p w14:paraId="2D5528B8" w14:textId="77777777" w:rsidR="00B4279A" w:rsidRPr="00AB71E8" w:rsidRDefault="00B4279A" w:rsidP="00AB71E8">
      <w:pPr>
        <w:spacing w:after="0" w:line="360" w:lineRule="auto"/>
        <w:rPr>
          <w:rFonts w:cs="Arial"/>
          <w:b/>
          <w:szCs w:val="24"/>
        </w:rPr>
      </w:pPr>
      <w:r w:rsidRPr="00F75C8B">
        <w:rPr>
          <w:rFonts w:cs="Arial"/>
          <w:szCs w:val="24"/>
        </w:rPr>
        <w:t xml:space="preserve">Wsparcie w ramach powyższego typu może obejmować: </w:t>
      </w:r>
    </w:p>
    <w:p w14:paraId="3707D6B6" w14:textId="77777777" w:rsidR="00B4279A" w:rsidRPr="00F75C8B" w:rsidRDefault="001B5AED" w:rsidP="00B215CF">
      <w:pPr>
        <w:pStyle w:val="Akapitzlist"/>
        <w:numPr>
          <w:ilvl w:val="0"/>
          <w:numId w:val="57"/>
        </w:numPr>
        <w:spacing w:before="200" w:line="360" w:lineRule="auto"/>
        <w:ind w:left="426" w:hanging="426"/>
        <w:rPr>
          <w:rFonts w:cs="Arial"/>
          <w:b/>
          <w:szCs w:val="24"/>
        </w:rPr>
      </w:pPr>
      <w:r>
        <w:rPr>
          <w:rFonts w:cs="Arial"/>
          <w:b/>
          <w:szCs w:val="24"/>
        </w:rPr>
        <w:t>Organizację zajęć dodatkowych:</w:t>
      </w:r>
    </w:p>
    <w:p w14:paraId="42C4E2FA" w14:textId="77777777" w:rsidR="008965AB" w:rsidRPr="008965AB" w:rsidRDefault="001B5AED" w:rsidP="00B215CF">
      <w:pPr>
        <w:pStyle w:val="Akapitzlist"/>
        <w:numPr>
          <w:ilvl w:val="0"/>
          <w:numId w:val="44"/>
        </w:numPr>
        <w:spacing w:before="200" w:line="360" w:lineRule="auto"/>
        <w:ind w:left="851" w:hanging="426"/>
        <w:rPr>
          <w:rFonts w:cs="Arial"/>
          <w:szCs w:val="24"/>
        </w:rPr>
      </w:pPr>
      <w:r>
        <w:t>wspierających ogólny rozwój psychofizyczny dzieci,</w:t>
      </w:r>
    </w:p>
    <w:p w14:paraId="16446904" w14:textId="77777777" w:rsidR="001B5AED" w:rsidRPr="008965AB" w:rsidRDefault="001B5AED" w:rsidP="00B215CF">
      <w:pPr>
        <w:pStyle w:val="Akapitzlist"/>
        <w:numPr>
          <w:ilvl w:val="0"/>
          <w:numId w:val="44"/>
        </w:numPr>
        <w:spacing w:before="200" w:line="360" w:lineRule="auto"/>
        <w:ind w:left="851" w:hanging="426"/>
        <w:rPr>
          <w:rFonts w:cs="Arial"/>
          <w:szCs w:val="24"/>
        </w:rPr>
      </w:pPr>
      <w:r>
        <w:t>zajęć specjalistycznych, np.:</w:t>
      </w:r>
      <w:r w:rsidRPr="008965AB">
        <w:rPr>
          <w:rFonts w:eastAsia="Arial" w:cs="Arial"/>
          <w:szCs w:val="24"/>
        </w:rPr>
        <w:t xml:space="preserve"> </w:t>
      </w:r>
    </w:p>
    <w:p w14:paraId="597D69E9"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xml:space="preserve">- korekcyjno–kompensacyjnych, </w:t>
      </w:r>
    </w:p>
    <w:p w14:paraId="3B54F6F9"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lastRenderedPageBreak/>
        <w:t xml:space="preserve">- logopedycznych, </w:t>
      </w:r>
    </w:p>
    <w:p w14:paraId="45937471"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xml:space="preserve">- rozwijających kompetencje emocjonalno-społeczne, </w:t>
      </w:r>
    </w:p>
    <w:p w14:paraId="44E6DF8D"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zajęć o charakterze terapeutycznym;</w:t>
      </w:r>
    </w:p>
    <w:p w14:paraId="681B0F85" w14:textId="0E596C17" w:rsidR="001B5AED" w:rsidRPr="001B5AED" w:rsidRDefault="001B5AED" w:rsidP="00B215CF">
      <w:pPr>
        <w:pStyle w:val="Akapitzlist"/>
        <w:numPr>
          <w:ilvl w:val="0"/>
          <w:numId w:val="44"/>
        </w:numPr>
        <w:spacing w:line="360" w:lineRule="auto"/>
        <w:ind w:left="851" w:hanging="426"/>
        <w:rPr>
          <w:rFonts w:cs="Arial"/>
          <w:szCs w:val="24"/>
        </w:rPr>
      </w:pPr>
      <w:r>
        <w:t xml:space="preserve">rozwijających kompetencje kluczowe, </w:t>
      </w:r>
      <w:r w:rsidRPr="000B1274">
        <w:rPr>
          <w:rFonts w:eastAsia="Arial" w:cs="Arial"/>
          <w:szCs w:val="24"/>
        </w:rPr>
        <w:t xml:space="preserve">tj. </w:t>
      </w:r>
      <w:r w:rsidR="005C29DE" w:rsidRPr="00F75C8B">
        <w:rPr>
          <w:rFonts w:cs="Arial"/>
          <w:szCs w:val="24"/>
        </w:rPr>
        <w:t>rozumienia i tworzenia informacji, wielojęzyczności, matematyczne, w zakresie nauk przyrodniczych, technologii i inżynierii, cyfrowe, osobiste, społeczne i w zakresie uczenia się, obywatelskie, w zakresie przedsiębiorczości, w zakresie świadomości i ekspresji kulturalnej, w zakresie myślenia krytycznego i kompleksowego rozwiązywania problemów, w zakresie pracy zespołowej, zdolność adaptacji do nowych warunków, przywódcze, związane z wielokulturowością, związane z kreatywnością i innowacyjnością</w:t>
      </w:r>
      <w:r>
        <w:rPr>
          <w:rFonts w:eastAsia="Arial" w:cs="Arial"/>
          <w:szCs w:val="24"/>
        </w:rPr>
        <w:t>,</w:t>
      </w:r>
    </w:p>
    <w:p w14:paraId="712F3F59" w14:textId="77777777" w:rsidR="001B5AED" w:rsidRPr="001B5AED" w:rsidRDefault="201B83E8" w:rsidP="00B215CF">
      <w:pPr>
        <w:pStyle w:val="Akapitzlist"/>
        <w:numPr>
          <w:ilvl w:val="0"/>
          <w:numId w:val="44"/>
        </w:numPr>
        <w:spacing w:before="200" w:line="360" w:lineRule="auto"/>
        <w:ind w:left="851" w:hanging="426"/>
        <w:rPr>
          <w:rFonts w:cs="Arial"/>
        </w:rPr>
      </w:pPr>
      <w:r>
        <w:t xml:space="preserve">z zakresu preorientacji zawodowej </w:t>
      </w:r>
      <w:r w:rsidRPr="558B7C4F">
        <w:rPr>
          <w:rFonts w:eastAsia="Arial" w:cs="Arial"/>
        </w:rPr>
        <w:t>mających na celu zapoznanie dzieci z</w:t>
      </w:r>
      <w:r w:rsidR="3C491A65" w:rsidRPr="558B7C4F">
        <w:rPr>
          <w:rFonts w:eastAsia="Arial" w:cs="Arial"/>
        </w:rPr>
        <w:t> </w:t>
      </w:r>
      <w:r w:rsidRPr="558B7C4F">
        <w:rPr>
          <w:rFonts w:eastAsia="Arial" w:cs="Arial"/>
        </w:rPr>
        <w:t>wybranymi zawodami oraz pobudzanie i rozwijanie ich zainteresowań i</w:t>
      </w:r>
      <w:r w:rsidR="3C491A65" w:rsidRPr="558B7C4F">
        <w:rPr>
          <w:rFonts w:eastAsia="Arial" w:cs="Arial"/>
        </w:rPr>
        <w:t> </w:t>
      </w:r>
      <w:r w:rsidRPr="558B7C4F">
        <w:rPr>
          <w:rFonts w:eastAsia="Arial" w:cs="Arial"/>
        </w:rPr>
        <w:t>uzdolnień</w:t>
      </w:r>
      <w:r w:rsidR="0090AA09" w:rsidRPr="558B7C4F">
        <w:rPr>
          <w:rFonts w:eastAsia="Arial" w:cs="Arial"/>
        </w:rPr>
        <w:t>. W ramach tych zajęć, korzystaj z wypracowanych już narzędzi.</w:t>
      </w:r>
      <w:r w:rsidR="00E80583" w:rsidRPr="558B7C4F">
        <w:rPr>
          <w:rStyle w:val="Odwoanieprzypisudolnego"/>
          <w:rFonts w:eastAsia="Arial" w:cs="Arial"/>
        </w:rPr>
        <w:footnoteReference w:id="3"/>
      </w:r>
    </w:p>
    <w:p w14:paraId="3C9E37F6" w14:textId="77777777" w:rsidR="001B5AED" w:rsidRPr="008965AB" w:rsidRDefault="001B5AED" w:rsidP="00B215CF">
      <w:pPr>
        <w:pStyle w:val="Akapitzlist"/>
        <w:numPr>
          <w:ilvl w:val="0"/>
          <w:numId w:val="44"/>
        </w:numPr>
        <w:spacing w:before="200" w:line="360" w:lineRule="auto"/>
        <w:ind w:left="851" w:hanging="426"/>
        <w:rPr>
          <w:rFonts w:cs="Arial"/>
          <w:szCs w:val="24"/>
        </w:rPr>
      </w:pPr>
      <w:r>
        <w:t>kształtujących świadomość ekologiczną, uwrażliwiającą na zmiany klimatu i</w:t>
      </w:r>
      <w:r w:rsidR="003170D9">
        <w:t> </w:t>
      </w:r>
      <w:r>
        <w:t>potrzeby zielonej gospodarki,</w:t>
      </w:r>
    </w:p>
    <w:p w14:paraId="4CFFEE7A" w14:textId="118D838C" w:rsidR="008965AB" w:rsidRPr="005C29DE" w:rsidRDefault="005C29DE" w:rsidP="00B215CF">
      <w:pPr>
        <w:pStyle w:val="Akapitzlist"/>
        <w:numPr>
          <w:ilvl w:val="0"/>
          <w:numId w:val="44"/>
        </w:numPr>
        <w:spacing w:before="200" w:line="360" w:lineRule="auto"/>
        <w:ind w:left="851" w:hanging="425"/>
        <w:rPr>
          <w:rFonts w:cs="Arial"/>
          <w:szCs w:val="24"/>
        </w:rPr>
      </w:pPr>
      <w:r>
        <w:t>w</w:t>
      </w:r>
      <w:r w:rsidR="008965AB">
        <w:t>czesne diagnozowanie deficytów rozwojowych i potencjałów</w:t>
      </w:r>
      <w:r>
        <w:t>;</w:t>
      </w:r>
    </w:p>
    <w:p w14:paraId="116CA2CD" w14:textId="77777777" w:rsidR="00963184" w:rsidRPr="00963184" w:rsidRDefault="00963184" w:rsidP="00963184">
      <w:pPr>
        <w:pStyle w:val="Akapitzlist"/>
        <w:spacing w:before="200" w:line="360" w:lineRule="auto"/>
        <w:ind w:left="851"/>
        <w:rPr>
          <w:rFonts w:cs="Arial"/>
          <w:szCs w:val="24"/>
        </w:rPr>
      </w:pPr>
    </w:p>
    <w:p w14:paraId="0FAE5C35" w14:textId="77777777" w:rsidR="00963184" w:rsidRPr="000B1274" w:rsidRDefault="00963184" w:rsidP="00963184">
      <w:pPr>
        <w:spacing w:line="360" w:lineRule="auto"/>
        <w:rPr>
          <w:rFonts w:eastAsia="Arial" w:cs="Arial"/>
          <w:szCs w:val="24"/>
          <w:u w:val="single"/>
        </w:rPr>
      </w:pPr>
      <w:r w:rsidRPr="000B1274">
        <w:rPr>
          <w:rFonts w:eastAsia="Arial" w:cs="Arial"/>
          <w:szCs w:val="24"/>
          <w:u w:val="single"/>
        </w:rPr>
        <w:t>Uzupełniająco możesz realizować:</w:t>
      </w:r>
    </w:p>
    <w:p w14:paraId="2F14068A" w14:textId="77777777" w:rsidR="00963184" w:rsidRDefault="00963184" w:rsidP="00B215CF">
      <w:pPr>
        <w:pStyle w:val="Akapitzlist"/>
        <w:numPr>
          <w:ilvl w:val="0"/>
          <w:numId w:val="62"/>
        </w:numPr>
        <w:spacing w:line="360" w:lineRule="auto"/>
        <w:rPr>
          <w:rFonts w:eastAsia="Arial" w:cs="Arial"/>
          <w:szCs w:val="24"/>
        </w:rPr>
      </w:pPr>
      <w:r w:rsidRPr="00963184">
        <w:rPr>
          <w:rFonts w:eastAsia="Arial" w:cs="Arial"/>
          <w:szCs w:val="24"/>
        </w:rPr>
        <w:t>działania upowszechniające wśród dzieci postawy prozdrowotne, np.: zajęcia ze zdrowego żywienia, zajęcia ruchowe, zajęcia na basenie, zajęcia z zakresu pierwszej pomocy;</w:t>
      </w:r>
    </w:p>
    <w:p w14:paraId="2E4BB932" w14:textId="77777777" w:rsidR="00963184" w:rsidRPr="00963184" w:rsidRDefault="00963184" w:rsidP="00B215CF">
      <w:pPr>
        <w:pStyle w:val="Akapitzlist"/>
        <w:numPr>
          <w:ilvl w:val="0"/>
          <w:numId w:val="62"/>
        </w:numPr>
        <w:spacing w:line="360" w:lineRule="auto"/>
        <w:rPr>
          <w:rFonts w:eastAsia="Arial" w:cs="Arial"/>
          <w:szCs w:val="24"/>
        </w:rPr>
      </w:pPr>
      <w:r w:rsidRPr="00963184">
        <w:rPr>
          <w:rFonts w:eastAsia="Arial" w:cs="Arial"/>
          <w:szCs w:val="24"/>
        </w:rPr>
        <w:t>działania wspierające dla rodziców, ściśle powiązane z zaplanowanymi zajęciami w projekcie.</w:t>
      </w:r>
    </w:p>
    <w:p w14:paraId="2A0C7D92" w14:textId="77777777" w:rsidR="00F649FB" w:rsidRPr="00F75C8B" w:rsidRDefault="6D611567" w:rsidP="558B7C4F">
      <w:pPr>
        <w:spacing w:before="200" w:line="360" w:lineRule="auto"/>
        <w:rPr>
          <w:rFonts w:cs="Arial"/>
        </w:rPr>
      </w:pPr>
      <w:r w:rsidRPr="558B7C4F">
        <w:rPr>
          <w:rFonts w:cs="Arial"/>
          <w:b/>
          <w:bCs/>
        </w:rPr>
        <w:t>Uwaga!</w:t>
      </w:r>
      <w:r w:rsidRPr="558B7C4F">
        <w:rPr>
          <w:rFonts w:cs="Arial"/>
        </w:rPr>
        <w:t xml:space="preserve"> W przypadku </w:t>
      </w:r>
      <w:r w:rsidR="0787B581" w:rsidRPr="558B7C4F">
        <w:rPr>
          <w:rFonts w:cs="Arial"/>
        </w:rPr>
        <w:t>zaplanowania zajęć dodatkowych dla dzieci, dopuszcza się możliwość organizacji jednodniowych wycieczek jako uzupełnienia wiedzy. Wycieczki te muszą być powiązane z konkretnymi zajęciami</w:t>
      </w:r>
      <w:r w:rsidR="69D4FE46" w:rsidRPr="558B7C4F">
        <w:rPr>
          <w:rFonts w:cs="Arial"/>
        </w:rPr>
        <w:t xml:space="preserve"> i </w:t>
      </w:r>
      <w:r w:rsidR="5E678920" w:rsidRPr="558B7C4F">
        <w:rPr>
          <w:rFonts w:cs="Arial"/>
        </w:rPr>
        <w:t xml:space="preserve">należy </w:t>
      </w:r>
      <w:r w:rsidR="69D4FE46" w:rsidRPr="558B7C4F">
        <w:rPr>
          <w:rFonts w:cs="Arial"/>
        </w:rPr>
        <w:t xml:space="preserve">jasno wskazać, jaki jest ich cel. W przypadku zajęć z zakresu preorientacji zawodowej, dopuszcza się </w:t>
      </w:r>
      <w:r w:rsidR="69D4FE46" w:rsidRPr="558B7C4F">
        <w:rPr>
          <w:rFonts w:cs="Arial"/>
        </w:rPr>
        <w:lastRenderedPageBreak/>
        <w:t>wycieczki/wyjścia do miejsc pracy, jak również organizację wyjazdowych warsztatów, mających na celu zapoznanie dzieci z konkretnymi zawodami.</w:t>
      </w:r>
      <w:r w:rsidR="3F6BA837" w:rsidRPr="558B7C4F">
        <w:rPr>
          <w:rFonts w:cs="Arial"/>
        </w:rPr>
        <w:t xml:space="preserve"> </w:t>
      </w:r>
    </w:p>
    <w:p w14:paraId="3C3A0BAD" w14:textId="77777777" w:rsidR="008E541B" w:rsidRPr="00F75C8B" w:rsidRDefault="3F6BA837" w:rsidP="558B7C4F">
      <w:pPr>
        <w:spacing w:before="200" w:line="360" w:lineRule="auto"/>
        <w:rPr>
          <w:rFonts w:cs="Arial"/>
          <w:lang w:eastAsia="pl-PL"/>
        </w:rPr>
      </w:pPr>
      <w:r w:rsidRPr="558B7C4F">
        <w:rPr>
          <w:rFonts w:cs="Arial"/>
          <w:b/>
          <w:bCs/>
          <w:lang w:eastAsia="pl-PL"/>
        </w:rPr>
        <w:t>Nie moż</w:t>
      </w:r>
      <w:r w:rsidR="279730D4" w:rsidRPr="558B7C4F">
        <w:rPr>
          <w:rFonts w:cs="Arial"/>
          <w:b/>
          <w:bCs/>
          <w:lang w:eastAsia="pl-PL"/>
        </w:rPr>
        <w:t>esz</w:t>
      </w:r>
      <w:r w:rsidRPr="558B7C4F">
        <w:rPr>
          <w:rFonts w:cs="Arial"/>
          <w:b/>
          <w:bCs/>
          <w:lang w:eastAsia="pl-PL"/>
        </w:rPr>
        <w:t xml:space="preserve"> zaplanować działań związanych z rehabilitacją medyczną</w:t>
      </w:r>
      <w:r w:rsidR="3C491A65" w:rsidRPr="558B7C4F">
        <w:rPr>
          <w:rFonts w:cs="Arial"/>
          <w:b/>
          <w:bCs/>
          <w:lang w:eastAsia="pl-PL"/>
        </w:rPr>
        <w:t xml:space="preserve">, </w:t>
      </w:r>
      <w:r w:rsidRPr="558B7C4F">
        <w:rPr>
          <w:rFonts w:cs="Arial"/>
          <w:lang w:eastAsia="pl-PL"/>
        </w:rPr>
        <w:t>zakup</w:t>
      </w:r>
      <w:r w:rsidR="3C491A65" w:rsidRPr="558B7C4F">
        <w:rPr>
          <w:rFonts w:cs="Arial"/>
          <w:lang w:eastAsia="pl-PL"/>
        </w:rPr>
        <w:t>em</w:t>
      </w:r>
      <w:r w:rsidRPr="558B7C4F">
        <w:rPr>
          <w:rFonts w:cs="Arial"/>
          <w:lang w:eastAsia="pl-PL"/>
        </w:rPr>
        <w:t xml:space="preserve"> sprzętu rehabilitacyjnego, badań lekarskich itp. Rehabilitacja </w:t>
      </w:r>
      <w:r w:rsidR="1D9FE202" w:rsidRPr="558B7C4F">
        <w:rPr>
          <w:rFonts w:cs="Arial"/>
          <w:lang w:eastAsia="pl-PL"/>
        </w:rPr>
        <w:t>nie należy do zadań nauczycieli, ani specjalistów posiadających przygotowanie pedagogicznie, ni</w:t>
      </w:r>
      <w:r w:rsidR="67B4B292" w:rsidRPr="558B7C4F">
        <w:rPr>
          <w:rFonts w:cs="Arial"/>
          <w:lang w:eastAsia="pl-PL"/>
        </w:rPr>
        <w:t>e</w:t>
      </w:r>
      <w:r w:rsidR="1D9FE202" w:rsidRPr="558B7C4F">
        <w:rPr>
          <w:rFonts w:cs="Arial"/>
          <w:lang w:eastAsia="pl-PL"/>
        </w:rPr>
        <w:t xml:space="preserve"> jest to bowiem wychowanie</w:t>
      </w:r>
      <w:r w:rsidR="699B9B49" w:rsidRPr="558B7C4F">
        <w:rPr>
          <w:rFonts w:cs="Arial"/>
          <w:lang w:eastAsia="pl-PL"/>
        </w:rPr>
        <w:t>, czy kształcenie, tylko</w:t>
      </w:r>
      <w:r w:rsidRPr="558B7C4F">
        <w:rPr>
          <w:rFonts w:cs="Arial"/>
          <w:lang w:eastAsia="pl-PL"/>
        </w:rPr>
        <w:t xml:space="preserve"> zabieg medyczny. </w:t>
      </w:r>
      <w:r w:rsidR="4B895B6A" w:rsidRPr="558B7C4F">
        <w:rPr>
          <w:rFonts w:cs="Arial"/>
          <w:lang w:eastAsia="pl-PL"/>
        </w:rPr>
        <w:t>Z</w:t>
      </w:r>
      <w:r w:rsidRPr="558B7C4F">
        <w:rPr>
          <w:rFonts w:cs="Arial"/>
          <w:lang w:eastAsia="pl-PL"/>
        </w:rPr>
        <w:t>adanie</w:t>
      </w:r>
      <w:r w:rsidR="350A610F" w:rsidRPr="558B7C4F">
        <w:rPr>
          <w:rFonts w:cs="Arial"/>
          <w:lang w:eastAsia="pl-PL"/>
        </w:rPr>
        <w:t xml:space="preserve"> to nie</w:t>
      </w:r>
      <w:r w:rsidRPr="558B7C4F">
        <w:rPr>
          <w:rFonts w:cs="Arial"/>
          <w:lang w:eastAsia="pl-PL"/>
        </w:rPr>
        <w:t xml:space="preserve"> należy do jednostek systemu oświaty. W istniejącym stanie prawnym jednostki systemu oświaty (m.in. </w:t>
      </w:r>
      <w:r w:rsidR="3C491A65" w:rsidRPr="558B7C4F">
        <w:rPr>
          <w:rFonts w:cs="Arial"/>
          <w:lang w:eastAsia="pl-PL"/>
        </w:rPr>
        <w:t>przedszkola</w:t>
      </w:r>
      <w:r w:rsidRPr="558B7C4F">
        <w:rPr>
          <w:rFonts w:cs="Arial"/>
          <w:lang w:eastAsia="pl-PL"/>
        </w:rPr>
        <w:t>) nie posiadają stosownych uprawnień do realizacji zadań z</w:t>
      </w:r>
      <w:r w:rsidR="3EE2EE0E" w:rsidRPr="558B7C4F">
        <w:rPr>
          <w:rFonts w:cs="Arial"/>
          <w:lang w:eastAsia="pl-PL"/>
        </w:rPr>
        <w:t> </w:t>
      </w:r>
      <w:r w:rsidRPr="558B7C4F">
        <w:rPr>
          <w:rFonts w:cs="Arial"/>
          <w:lang w:eastAsia="pl-PL"/>
        </w:rPr>
        <w:t>zakresu opieki zdrowotnej nad dziećmi, w tym w zakresie rehabilitacji leczniczej</w:t>
      </w:r>
      <w:r w:rsidR="6B74B461" w:rsidRPr="558B7C4F">
        <w:rPr>
          <w:rFonts w:cs="Arial"/>
          <w:lang w:eastAsia="pl-PL"/>
        </w:rPr>
        <w:t>.</w:t>
      </w:r>
    </w:p>
    <w:p w14:paraId="19DECA2F" w14:textId="77777777" w:rsidR="00E50CB8" w:rsidRPr="00E50CB8" w:rsidRDefault="00E50CB8" w:rsidP="00B215CF">
      <w:pPr>
        <w:pStyle w:val="Akapitzlist"/>
        <w:numPr>
          <w:ilvl w:val="0"/>
          <w:numId w:val="57"/>
        </w:numPr>
        <w:spacing w:before="200" w:after="0" w:line="360" w:lineRule="auto"/>
        <w:ind w:left="284" w:hanging="284"/>
        <w:rPr>
          <w:rFonts w:cs="Arial"/>
          <w:szCs w:val="24"/>
        </w:rPr>
      </w:pPr>
      <w:r w:rsidRPr="00E50CB8">
        <w:rPr>
          <w:b/>
        </w:rPr>
        <w:t>zapewnienie niezbędnej pomocy pedagogicznej, psychologicznej</w:t>
      </w:r>
      <w:r>
        <w:rPr>
          <w:b/>
        </w:rPr>
        <w:t xml:space="preserve">,  </w:t>
      </w:r>
    </w:p>
    <w:p w14:paraId="12FF3ADA" w14:textId="77777777" w:rsidR="004A0BB2" w:rsidRPr="00E50CB8" w:rsidRDefault="00E50CB8" w:rsidP="00E50CB8">
      <w:pPr>
        <w:pStyle w:val="Akapitzlist"/>
        <w:spacing w:before="200" w:after="0" w:line="360" w:lineRule="auto"/>
        <w:ind w:left="284"/>
        <w:rPr>
          <w:rFonts w:cs="Arial"/>
          <w:szCs w:val="24"/>
        </w:rPr>
      </w:pPr>
      <w:r w:rsidRPr="00E50CB8">
        <w:t>np. w formie konsultacji</w:t>
      </w:r>
      <w:r w:rsidR="005A033C">
        <w:t xml:space="preserve"> dla rodziców</w:t>
      </w:r>
      <w:r w:rsidRPr="00E50CB8">
        <w:t>, indywidualnych spotkań z dziećmi i</w:t>
      </w:r>
      <w:r w:rsidR="00693F47">
        <w:t> </w:t>
      </w:r>
      <w:r w:rsidRPr="00E50CB8">
        <w:t>rodzicami, zajęć dodatkowych indywidualnych oraz grupowych dla dzieci;</w:t>
      </w:r>
    </w:p>
    <w:p w14:paraId="64818580" w14:textId="77777777" w:rsidR="00153030" w:rsidRPr="00F75C8B" w:rsidRDefault="00153030" w:rsidP="00F75C8B">
      <w:pPr>
        <w:pStyle w:val="Akapitzlist"/>
        <w:spacing w:after="0" w:line="360" w:lineRule="auto"/>
        <w:ind w:left="284"/>
        <w:rPr>
          <w:rFonts w:cs="Arial"/>
          <w:b/>
          <w:szCs w:val="24"/>
        </w:rPr>
      </w:pPr>
    </w:p>
    <w:p w14:paraId="57EB6434" w14:textId="63EB8D5B" w:rsidR="0057159E" w:rsidRPr="00F75C8B" w:rsidRDefault="249A1276" w:rsidP="00B215CF">
      <w:pPr>
        <w:pStyle w:val="Akapitzlist"/>
        <w:numPr>
          <w:ilvl w:val="0"/>
          <w:numId w:val="57"/>
        </w:numPr>
        <w:spacing w:before="200" w:line="360" w:lineRule="auto"/>
        <w:ind w:left="284" w:hanging="284"/>
        <w:rPr>
          <w:rFonts w:cs="Arial"/>
        </w:rPr>
      </w:pPr>
      <w:r w:rsidRPr="558B7C4F">
        <w:rPr>
          <w:b/>
          <w:bCs/>
        </w:rPr>
        <w:t xml:space="preserve">integrację dzieci z różnych środowisk we współpracy z rodzicami/ opiekunami, </w:t>
      </w:r>
      <w:r>
        <w:t>w formie festynu integracyjnego dla dzieci objętych wsparciem w projekcie. W przypadku projektów dwuletnich, dopuszcza się możliwość organizacji dwóch festynów, by mogły z niego skorzystać również dzieci, które opuszczają placówkę po pierwszym roku projektu;</w:t>
      </w:r>
      <w:r w:rsidR="005A033C">
        <w:br/>
      </w:r>
      <w:r w:rsidR="20441A37" w:rsidRPr="558B7C4F">
        <w:rPr>
          <w:rFonts w:cs="Arial"/>
          <w:b/>
          <w:bCs/>
        </w:rPr>
        <w:t xml:space="preserve">Uwaga! </w:t>
      </w:r>
      <w:r w:rsidR="20441A37" w:rsidRPr="00691255">
        <w:rPr>
          <w:rFonts w:cs="Arial"/>
        </w:rPr>
        <w:t>Festyn powinien mieć charakter wewnętrzny</w:t>
      </w:r>
      <w:r w:rsidR="20441A37" w:rsidRPr="558B7C4F">
        <w:rPr>
          <w:rFonts w:cs="Arial"/>
        </w:rPr>
        <w:t>. Poza dzi</w:t>
      </w:r>
      <w:r w:rsidR="6BF881EC" w:rsidRPr="558B7C4F">
        <w:rPr>
          <w:rFonts w:cs="Arial"/>
        </w:rPr>
        <w:t>ećmi z rodzinami/opiekunami, kadrą przedszkola, opcjonalnie przedstawicielami organu prowadzącego</w:t>
      </w:r>
      <w:r w:rsidR="3557D571" w:rsidRPr="558B7C4F">
        <w:rPr>
          <w:rFonts w:cs="Arial"/>
        </w:rPr>
        <w:t>, nie powinny w nim uczestniczyć</w:t>
      </w:r>
      <w:r w:rsidR="00CE7688">
        <w:rPr>
          <w:rFonts w:cs="Arial"/>
        </w:rPr>
        <w:t xml:space="preserve"> inne</w:t>
      </w:r>
      <w:r w:rsidR="3557D571" w:rsidRPr="558B7C4F">
        <w:rPr>
          <w:rFonts w:cs="Arial"/>
        </w:rPr>
        <w:t xml:space="preserve"> osoby.</w:t>
      </w:r>
    </w:p>
    <w:p w14:paraId="7C6FFD86" w14:textId="77777777" w:rsidR="004A0BB2" w:rsidRPr="00F75C8B" w:rsidRDefault="004A0BB2" w:rsidP="00F75C8B">
      <w:pPr>
        <w:pStyle w:val="Akapitzlist"/>
        <w:spacing w:line="360" w:lineRule="auto"/>
        <w:rPr>
          <w:rFonts w:cs="Arial"/>
          <w:b/>
          <w:szCs w:val="24"/>
        </w:rPr>
      </w:pPr>
    </w:p>
    <w:p w14:paraId="6F5DE753" w14:textId="77777777" w:rsidR="00AB41E6" w:rsidRDefault="00AB1AB2" w:rsidP="00B215CF">
      <w:pPr>
        <w:pStyle w:val="Akapitzlist"/>
        <w:numPr>
          <w:ilvl w:val="0"/>
          <w:numId w:val="57"/>
        </w:numPr>
        <w:spacing w:line="360" w:lineRule="auto"/>
        <w:ind w:left="284"/>
        <w:rPr>
          <w:rFonts w:cs="Arial"/>
          <w:b/>
          <w:szCs w:val="24"/>
        </w:rPr>
      </w:pPr>
      <w:r w:rsidRPr="00F75C8B">
        <w:rPr>
          <w:rFonts w:cs="Arial"/>
          <w:b/>
          <w:szCs w:val="24"/>
        </w:rPr>
        <w:t>p</w:t>
      </w:r>
      <w:r w:rsidR="00AB41E6" w:rsidRPr="00F75C8B">
        <w:rPr>
          <w:rFonts w:cs="Arial"/>
          <w:b/>
          <w:szCs w:val="24"/>
        </w:rPr>
        <w:t>odnoszenie kwalifikacji zawodowych, umiejętności i kompetencji kadry pedagogicznej, niepedagogicznej oraz kadry zarządzającej szkół i placówek</w:t>
      </w:r>
      <w:r w:rsidR="00E80583">
        <w:rPr>
          <w:rFonts w:cs="Arial"/>
          <w:b/>
          <w:szCs w:val="24"/>
        </w:rPr>
        <w:t>.</w:t>
      </w:r>
      <w:r w:rsidR="00AB41E6" w:rsidRPr="00F75C8B">
        <w:rPr>
          <w:rFonts w:cs="Arial"/>
          <w:b/>
          <w:szCs w:val="24"/>
        </w:rPr>
        <w:t xml:space="preserve"> </w:t>
      </w:r>
    </w:p>
    <w:p w14:paraId="00805FDB" w14:textId="77777777" w:rsidR="001C5DAD" w:rsidRDefault="001C5DAD" w:rsidP="001C5DAD">
      <w:pPr>
        <w:spacing w:line="360" w:lineRule="auto"/>
        <w:ind w:left="284"/>
        <w:rPr>
          <w:rFonts w:cs="Arial"/>
          <w:b/>
          <w:szCs w:val="24"/>
        </w:rPr>
      </w:pPr>
      <w:r w:rsidRPr="001C5DAD">
        <w:rPr>
          <w:rFonts w:cs="Arial"/>
          <w:szCs w:val="24"/>
        </w:rPr>
        <w:t xml:space="preserve">W ramach tej formy wsparcia możesz zaplanować w projekcie m.in. </w:t>
      </w:r>
      <w:r w:rsidRPr="001C5DAD">
        <w:rPr>
          <w:rFonts w:cs="Arial"/>
          <w:b/>
          <w:szCs w:val="24"/>
        </w:rPr>
        <w:t xml:space="preserve">kursy, szkolenia, studia podyplomowe, warsztaty </w:t>
      </w:r>
      <w:r w:rsidRPr="001C5DAD">
        <w:rPr>
          <w:rFonts w:cs="Arial"/>
          <w:szCs w:val="24"/>
        </w:rPr>
        <w:t>w zakresie tematycznym, odpowiadającym wsparciu dla dzieci w projekcie.</w:t>
      </w:r>
      <w:r w:rsidRPr="001C5DAD">
        <w:rPr>
          <w:rFonts w:cs="Arial"/>
          <w:b/>
          <w:szCs w:val="24"/>
        </w:rPr>
        <w:t xml:space="preserve"> </w:t>
      </w:r>
    </w:p>
    <w:p w14:paraId="57E9FC0B" w14:textId="77777777" w:rsidR="001C5DAD" w:rsidRPr="000B1274" w:rsidRDefault="001C5DAD" w:rsidP="001C5DAD">
      <w:pPr>
        <w:pStyle w:val="Nagwekspisutreci"/>
        <w:rPr>
          <w:rStyle w:val="Wyrnienieintensywne"/>
          <w:b w:val="0"/>
        </w:rPr>
      </w:pPr>
      <w:r w:rsidRPr="000B1274">
        <w:rPr>
          <w:rStyle w:val="Wyrnienieintensywne"/>
        </w:rPr>
        <w:t>Pamiętaj!</w:t>
      </w:r>
    </w:p>
    <w:p w14:paraId="467727A2" w14:textId="77777777" w:rsidR="001C5DAD" w:rsidRPr="000B1274" w:rsidRDefault="001C5DAD" w:rsidP="00B215CF">
      <w:pPr>
        <w:pStyle w:val="Akapitzlist"/>
        <w:numPr>
          <w:ilvl w:val="0"/>
          <w:numId w:val="63"/>
        </w:numPr>
        <w:spacing w:line="360" w:lineRule="auto"/>
        <w:rPr>
          <w:rFonts w:eastAsia="Arial" w:cs="Arial"/>
          <w:szCs w:val="24"/>
        </w:rPr>
      </w:pPr>
      <w:r w:rsidRPr="000B1274">
        <w:rPr>
          <w:rFonts w:eastAsia="Arial" w:cs="Arial"/>
          <w:szCs w:val="24"/>
        </w:rPr>
        <w:t>realizuj wsparcie zgodnie z Tematami Działań wskazanymi w „Zintegrowanej Strategii Umiejętności 2030 (część szczegółowa)”</w:t>
      </w:r>
      <w:r>
        <w:rPr>
          <w:rFonts w:eastAsia="Arial" w:cs="Arial"/>
          <w:szCs w:val="24"/>
        </w:rPr>
        <w:t xml:space="preserve">. </w:t>
      </w:r>
    </w:p>
    <w:p w14:paraId="64385DE5" w14:textId="3EBC3FBF" w:rsidR="001C5DAD" w:rsidRDefault="12E94F72" w:rsidP="00B215CF">
      <w:pPr>
        <w:pStyle w:val="Nagwekspisutreci"/>
        <w:numPr>
          <w:ilvl w:val="0"/>
          <w:numId w:val="63"/>
        </w:numPr>
        <w:spacing w:line="360" w:lineRule="auto"/>
        <w:rPr>
          <w:rStyle w:val="Wyrnienieintensywne"/>
          <w:b w:val="0"/>
          <w:color w:val="auto"/>
        </w:rPr>
      </w:pPr>
      <w:r w:rsidRPr="558B7C4F">
        <w:rPr>
          <w:rStyle w:val="Wyrnienieintensywne"/>
          <w:b w:val="0"/>
          <w:color w:val="auto"/>
        </w:rPr>
        <w:lastRenderedPageBreak/>
        <w:t>wsparcie kadry OWP powinno być komplementarne do rozwiązań wdrażanych na poziomie krajowym.</w:t>
      </w:r>
      <w:r w:rsidR="6E1F2D36" w:rsidRPr="558B7C4F">
        <w:rPr>
          <w:rStyle w:val="Wyrnienieintensywne"/>
          <w:b w:val="0"/>
          <w:color w:val="auto"/>
        </w:rPr>
        <w:t xml:space="preserve"> Komplementarność należy rozumieć jako uzupełnianie się, niepowielanie wsparcia.</w:t>
      </w:r>
    </w:p>
    <w:p w14:paraId="6177178B" w14:textId="16F96A57" w:rsidR="00CB71F0" w:rsidRPr="001A6367" w:rsidRDefault="001C04C6" w:rsidP="00B215CF">
      <w:pPr>
        <w:pStyle w:val="Akapitzlist"/>
        <w:numPr>
          <w:ilvl w:val="0"/>
          <w:numId w:val="63"/>
        </w:numPr>
      </w:pPr>
      <w:r>
        <w:rPr>
          <w:lang w:eastAsia="pl-PL"/>
        </w:rPr>
        <w:t>wsparcie dla kadry musi się zakończyć najpóźniej w ostatnim dniu realizacji projektu</w:t>
      </w:r>
    </w:p>
    <w:p w14:paraId="30CF2B47" w14:textId="77777777" w:rsidR="001C5DAD" w:rsidRPr="001C5DAD" w:rsidRDefault="001C5DAD" w:rsidP="001C5DAD">
      <w:pPr>
        <w:spacing w:line="360" w:lineRule="auto"/>
        <w:ind w:left="284"/>
        <w:rPr>
          <w:rFonts w:cs="Arial"/>
          <w:b/>
          <w:szCs w:val="24"/>
        </w:rPr>
      </w:pPr>
    </w:p>
    <w:p w14:paraId="16BC1F55" w14:textId="77777777" w:rsidR="001C5DAD" w:rsidRPr="001C5DAD" w:rsidRDefault="12E94F72" w:rsidP="00B215CF">
      <w:pPr>
        <w:pStyle w:val="Akapitzlist"/>
        <w:numPr>
          <w:ilvl w:val="0"/>
          <w:numId w:val="57"/>
        </w:numPr>
        <w:spacing w:line="360" w:lineRule="auto"/>
        <w:ind w:left="284"/>
        <w:rPr>
          <w:rFonts w:cs="Arial"/>
          <w:b/>
          <w:bCs/>
        </w:rPr>
      </w:pPr>
      <w:r w:rsidRPr="558B7C4F">
        <w:rPr>
          <w:b/>
          <w:bCs/>
        </w:rPr>
        <w:t xml:space="preserve">podnoszenie umiejętności kadry </w:t>
      </w:r>
      <w:r w:rsidR="34CF829E" w:rsidRPr="558B7C4F">
        <w:rPr>
          <w:b/>
          <w:bCs/>
        </w:rPr>
        <w:t>i</w:t>
      </w:r>
      <w:r w:rsidRPr="558B7C4F">
        <w:rPr>
          <w:b/>
          <w:bCs/>
        </w:rPr>
        <w:t xml:space="preserve"> rodziców/opiekunów dzieci do potrzeb edukacji ogólnodostępnej oraz kompetencji w zapobieganiu dyskryminacji i przemocy rówieśniczej motywowanej uprzedzeniami oraz w zakresie procesu integracji (na przykład dzieci ukraińskich) i radzeniu sobie z ich trudnościami związanymi z doświadczeniem traumy wojennej i migracji</w:t>
      </w:r>
      <w:r w:rsidR="1B2937ED" w:rsidRPr="558B7C4F">
        <w:rPr>
          <w:b/>
          <w:bCs/>
        </w:rPr>
        <w:t xml:space="preserve">. </w:t>
      </w:r>
      <w:r w:rsidR="39C0AD23" w:rsidRPr="558B7C4F">
        <w:rPr>
          <w:rFonts w:cs="Arial"/>
        </w:rPr>
        <w:t>W ramach tej formy wsparcia możesz zaplanować w projekcie m.in. szkolenia, warsztaty, kursy dla kadry oraz rodziców/opiekunów na temat zapobiegania i przeciwdziałania dyskryminacji i przemocy, na temat sposobów pracy/prowadzenia rozmów z dziećmi, w związku z występowaniem tych zjawisk i radzeniu sobie z nimi.</w:t>
      </w:r>
    </w:p>
    <w:p w14:paraId="4A0ABFDE" w14:textId="77777777" w:rsidR="001C5DAD" w:rsidRPr="001C5DAD" w:rsidRDefault="00AD73E4" w:rsidP="00B215CF">
      <w:pPr>
        <w:pStyle w:val="Akapitzlist"/>
        <w:numPr>
          <w:ilvl w:val="0"/>
          <w:numId w:val="57"/>
        </w:numPr>
        <w:spacing w:line="360" w:lineRule="auto"/>
        <w:ind w:left="284"/>
        <w:rPr>
          <w:rFonts w:cs="Arial"/>
          <w:b/>
          <w:szCs w:val="24"/>
        </w:rPr>
      </w:pPr>
      <w:r w:rsidRPr="00AD73E4">
        <w:rPr>
          <w:rFonts w:cs="Arial"/>
          <w:b/>
          <w:szCs w:val="24"/>
        </w:rPr>
        <w:t>dostosowanie i wyposażenie placówek w zakresie niezbędnym do realizacji celu projektu</w:t>
      </w:r>
      <w:r>
        <w:rPr>
          <w:rFonts w:cs="Arial"/>
          <w:b/>
          <w:szCs w:val="24"/>
        </w:rPr>
        <w:t>.</w:t>
      </w:r>
    </w:p>
    <w:p w14:paraId="196F8623" w14:textId="77777777" w:rsidR="00BF31DE" w:rsidRPr="00F75C8B" w:rsidRDefault="00AB41E6" w:rsidP="007F2047">
      <w:pPr>
        <w:spacing w:line="360" w:lineRule="auto"/>
        <w:ind w:left="426" w:hanging="142"/>
        <w:contextualSpacing/>
        <w:rPr>
          <w:rFonts w:cs="Arial"/>
          <w:szCs w:val="24"/>
        </w:rPr>
      </w:pPr>
      <w:r w:rsidRPr="00F75C8B">
        <w:rPr>
          <w:rFonts w:cs="Arial"/>
          <w:szCs w:val="24"/>
        </w:rPr>
        <w:t>W ramach tej formy wsparcia możesz zaplanować w projekcie m.in:</w:t>
      </w:r>
    </w:p>
    <w:p w14:paraId="6679A210" w14:textId="77777777" w:rsidR="00AB41E6" w:rsidRPr="00F75C8B" w:rsidRDefault="00AB41E6" w:rsidP="00F75C8B">
      <w:pPr>
        <w:numPr>
          <w:ilvl w:val="0"/>
          <w:numId w:val="5"/>
        </w:numPr>
        <w:spacing w:line="360" w:lineRule="auto"/>
        <w:ind w:left="426"/>
        <w:contextualSpacing/>
        <w:rPr>
          <w:rFonts w:cs="Arial"/>
          <w:b/>
          <w:szCs w:val="24"/>
        </w:rPr>
      </w:pPr>
      <w:r w:rsidRPr="00F75C8B">
        <w:rPr>
          <w:rFonts w:cs="Arial"/>
          <w:b/>
          <w:szCs w:val="24"/>
          <w:lang w:eastAsia="pl-PL"/>
        </w:rPr>
        <w:t xml:space="preserve">zakup </w:t>
      </w:r>
      <w:r w:rsidR="007F2047">
        <w:rPr>
          <w:rFonts w:cs="Arial"/>
          <w:b/>
          <w:szCs w:val="24"/>
        </w:rPr>
        <w:t xml:space="preserve">pomocy dydaktycznych, zabawek oraz materiałów niezbędnych do prowadzenia zaplanowanych zajęć, </w:t>
      </w:r>
      <w:r w:rsidR="007F2047" w:rsidRPr="00F75C8B">
        <w:rPr>
          <w:rFonts w:cs="Arial"/>
          <w:szCs w:val="24"/>
        </w:rPr>
        <w:t>np. gry edukacyjne, programy multimedialne, pakiety ćwiczeń, karty pracy, plansze dydaktyczne, przybory, zestawy do programowania i kodowania</w:t>
      </w:r>
      <w:r w:rsidR="007F2047">
        <w:rPr>
          <w:rFonts w:cs="Arial"/>
          <w:szCs w:val="24"/>
        </w:rPr>
        <w:t>, materiały zużywalne, sprzęt sportowy,</w:t>
      </w:r>
    </w:p>
    <w:p w14:paraId="634B263D" w14:textId="77777777" w:rsidR="00AB41E6" w:rsidRDefault="00AB41E6" w:rsidP="00F75C8B">
      <w:pPr>
        <w:numPr>
          <w:ilvl w:val="0"/>
          <w:numId w:val="5"/>
        </w:numPr>
        <w:spacing w:line="360" w:lineRule="auto"/>
        <w:ind w:left="426"/>
        <w:contextualSpacing/>
        <w:rPr>
          <w:rFonts w:cs="Arial"/>
          <w:b/>
          <w:szCs w:val="24"/>
        </w:rPr>
      </w:pPr>
      <w:r w:rsidRPr="00F75C8B">
        <w:rPr>
          <w:rFonts w:cs="Arial"/>
          <w:b/>
          <w:szCs w:val="24"/>
          <w:lang w:eastAsia="pl-PL"/>
        </w:rPr>
        <w:t xml:space="preserve">zakup sprzętu ICT </w:t>
      </w:r>
      <w:r w:rsidRPr="00F75C8B">
        <w:rPr>
          <w:rFonts w:cs="Arial"/>
          <w:szCs w:val="24"/>
          <w:lang w:eastAsia="pl-PL"/>
        </w:rPr>
        <w:t>(np. komputery, laptopy, tablety,</w:t>
      </w:r>
      <w:r w:rsidR="0085179A" w:rsidRPr="00F75C8B">
        <w:rPr>
          <w:rFonts w:cs="Arial"/>
          <w:szCs w:val="24"/>
          <w:lang w:eastAsia="pl-PL"/>
        </w:rPr>
        <w:t xml:space="preserve"> </w:t>
      </w:r>
      <w:r w:rsidRPr="00F75C8B">
        <w:rPr>
          <w:rFonts w:cs="Arial"/>
          <w:szCs w:val="24"/>
          <w:lang w:eastAsia="pl-PL"/>
        </w:rPr>
        <w:t>tablice interaktywne, dywan</w:t>
      </w:r>
      <w:r w:rsidR="003446E5" w:rsidRPr="00F75C8B">
        <w:rPr>
          <w:rFonts w:cs="Arial"/>
          <w:szCs w:val="24"/>
          <w:lang w:eastAsia="pl-PL"/>
        </w:rPr>
        <w:t>y</w:t>
      </w:r>
      <w:r w:rsidRPr="00F75C8B">
        <w:rPr>
          <w:rFonts w:cs="Arial"/>
          <w:szCs w:val="24"/>
          <w:lang w:eastAsia="pl-PL"/>
        </w:rPr>
        <w:t xml:space="preserve"> interaktywn</w:t>
      </w:r>
      <w:r w:rsidR="003446E5" w:rsidRPr="00F75C8B">
        <w:rPr>
          <w:rFonts w:cs="Arial"/>
          <w:szCs w:val="24"/>
          <w:lang w:eastAsia="pl-PL"/>
        </w:rPr>
        <w:t>e</w:t>
      </w:r>
      <w:r w:rsidRPr="00F75C8B">
        <w:rPr>
          <w:rFonts w:cs="Arial"/>
          <w:szCs w:val="24"/>
          <w:lang w:eastAsia="pl-PL"/>
        </w:rPr>
        <w:t>, magiczn</w:t>
      </w:r>
      <w:r w:rsidR="003446E5" w:rsidRPr="00F75C8B">
        <w:rPr>
          <w:rFonts w:cs="Arial"/>
          <w:szCs w:val="24"/>
          <w:lang w:eastAsia="pl-PL"/>
        </w:rPr>
        <w:t>e</w:t>
      </w:r>
      <w:r w:rsidRPr="00F75C8B">
        <w:rPr>
          <w:rFonts w:cs="Arial"/>
          <w:szCs w:val="24"/>
          <w:lang w:eastAsia="pl-PL"/>
        </w:rPr>
        <w:t xml:space="preserve"> ścian</w:t>
      </w:r>
      <w:r w:rsidR="003446E5" w:rsidRPr="00F75C8B">
        <w:rPr>
          <w:rFonts w:cs="Arial"/>
          <w:szCs w:val="24"/>
          <w:lang w:eastAsia="pl-PL"/>
        </w:rPr>
        <w:t>y</w:t>
      </w:r>
      <w:r w:rsidRPr="00F75C8B">
        <w:rPr>
          <w:rFonts w:cs="Arial"/>
          <w:szCs w:val="24"/>
          <w:lang w:eastAsia="pl-PL"/>
        </w:rPr>
        <w:t>, urządzenia wielofunkcyjne</w:t>
      </w:r>
      <w:r w:rsidR="000B114C" w:rsidRPr="00F75C8B">
        <w:rPr>
          <w:rFonts w:cs="Arial"/>
          <w:szCs w:val="24"/>
          <w:lang w:eastAsia="pl-PL"/>
        </w:rPr>
        <w:t>, projektor</w:t>
      </w:r>
      <w:r w:rsidR="003446E5" w:rsidRPr="00F75C8B">
        <w:rPr>
          <w:rFonts w:cs="Arial"/>
          <w:szCs w:val="24"/>
          <w:lang w:eastAsia="pl-PL"/>
        </w:rPr>
        <w:t>y</w:t>
      </w:r>
      <w:r w:rsidR="00BA216C" w:rsidRPr="00F75C8B">
        <w:rPr>
          <w:rFonts w:cs="Arial"/>
          <w:szCs w:val="24"/>
          <w:lang w:eastAsia="pl-PL"/>
        </w:rPr>
        <w:t xml:space="preserve">, </w:t>
      </w:r>
      <w:r w:rsidR="001A63C4" w:rsidRPr="00F75C8B">
        <w:rPr>
          <w:rFonts w:cs="Arial"/>
          <w:szCs w:val="24"/>
          <w:lang w:eastAsia="pl-PL"/>
        </w:rPr>
        <w:t xml:space="preserve">drukarki 3D, długopisy 3D, </w:t>
      </w:r>
      <w:r w:rsidR="002C7068" w:rsidRPr="00F75C8B">
        <w:rPr>
          <w:rFonts w:cs="Arial"/>
          <w:szCs w:val="24"/>
          <w:lang w:eastAsia="pl-PL"/>
        </w:rPr>
        <w:t>roboty</w:t>
      </w:r>
      <w:r w:rsidRPr="00F75C8B">
        <w:rPr>
          <w:rFonts w:cs="Arial"/>
          <w:szCs w:val="24"/>
          <w:lang w:eastAsia="pl-PL"/>
        </w:rPr>
        <w:t>)</w:t>
      </w:r>
      <w:r w:rsidR="007F2047">
        <w:rPr>
          <w:rFonts w:cs="Arial"/>
          <w:szCs w:val="24"/>
          <w:lang w:eastAsia="pl-PL"/>
        </w:rPr>
        <w:t xml:space="preserve"> </w:t>
      </w:r>
      <w:r w:rsidR="007F2047">
        <w:rPr>
          <w:rFonts w:cs="Arial"/>
          <w:b/>
          <w:szCs w:val="24"/>
        </w:rPr>
        <w:t>niezbędnego do prowadzenia poszczególnych, zaplanowanych zajęć</w:t>
      </w:r>
      <w:r w:rsidR="00CB71F0">
        <w:rPr>
          <w:rFonts w:cs="Arial"/>
          <w:szCs w:val="24"/>
        </w:rPr>
        <w:t xml:space="preserve"> – należy każdorazowo wskazać, do których zajęć będzie wykorzystywany sprzęt, jak również uzasadnić niezbędność jego zakupu do zaplanowanych zajęć</w:t>
      </w:r>
      <w:r w:rsidR="001A6367">
        <w:rPr>
          <w:rFonts w:cs="Arial"/>
          <w:szCs w:val="24"/>
        </w:rPr>
        <w:t>;</w:t>
      </w:r>
    </w:p>
    <w:p w14:paraId="5506D79D" w14:textId="77777777" w:rsidR="00AB41E6" w:rsidRPr="007F2047" w:rsidRDefault="007F2047" w:rsidP="007F2047">
      <w:pPr>
        <w:numPr>
          <w:ilvl w:val="0"/>
          <w:numId w:val="5"/>
        </w:numPr>
        <w:spacing w:line="360" w:lineRule="auto"/>
        <w:ind w:left="426"/>
        <w:contextualSpacing/>
        <w:rPr>
          <w:rFonts w:cs="Arial"/>
          <w:b/>
          <w:szCs w:val="24"/>
        </w:rPr>
      </w:pPr>
      <w:r w:rsidRPr="00F75C8B">
        <w:rPr>
          <w:rFonts w:cs="Arial"/>
          <w:b/>
          <w:szCs w:val="24"/>
          <w:lang w:eastAsia="pl-PL"/>
        </w:rPr>
        <w:t xml:space="preserve">zakup </w:t>
      </w:r>
      <w:r w:rsidRPr="00F75C8B">
        <w:rPr>
          <w:rFonts w:cs="Arial"/>
          <w:b/>
          <w:szCs w:val="24"/>
        </w:rPr>
        <w:t xml:space="preserve">specjalistycznego oprogramowania </w:t>
      </w:r>
      <w:r w:rsidRPr="00F75C8B">
        <w:rPr>
          <w:rFonts w:cs="Arial"/>
          <w:szCs w:val="24"/>
        </w:rPr>
        <w:t>(np.</w:t>
      </w:r>
      <w:r w:rsidRPr="00F75C8B">
        <w:rPr>
          <w:rFonts w:cs="Arial"/>
          <w:szCs w:val="24"/>
          <w:lang w:eastAsia="pl-PL"/>
        </w:rPr>
        <w:t xml:space="preserve"> oprogramowanie </w:t>
      </w:r>
      <w:r>
        <w:rPr>
          <w:rFonts w:cs="Arial"/>
          <w:szCs w:val="24"/>
          <w:lang w:eastAsia="pl-PL"/>
        </w:rPr>
        <w:t>logopedyczne</w:t>
      </w:r>
      <w:r w:rsidRPr="00F75C8B">
        <w:rPr>
          <w:rFonts w:cs="Arial"/>
          <w:szCs w:val="24"/>
          <w:lang w:eastAsia="pl-PL"/>
        </w:rPr>
        <w:t>);</w:t>
      </w:r>
    </w:p>
    <w:p w14:paraId="028A79A1" w14:textId="77777777" w:rsidR="00AB41E6" w:rsidRPr="00F75C8B" w:rsidRDefault="29FDC8CC" w:rsidP="558B7C4F">
      <w:pPr>
        <w:numPr>
          <w:ilvl w:val="0"/>
          <w:numId w:val="5"/>
        </w:numPr>
        <w:spacing w:line="360" w:lineRule="auto"/>
        <w:ind w:left="426" w:hanging="284"/>
        <w:contextualSpacing/>
        <w:rPr>
          <w:rFonts w:cs="Arial"/>
          <w:lang w:eastAsia="pl-PL"/>
        </w:rPr>
      </w:pPr>
      <w:r w:rsidRPr="558B7C4F">
        <w:rPr>
          <w:rFonts w:cs="Arial"/>
          <w:b/>
          <w:bCs/>
          <w:lang w:eastAsia="pl-PL"/>
        </w:rPr>
        <w:lastRenderedPageBreak/>
        <w:t>dostosowanie lub adaptacja pomieszczeń</w:t>
      </w:r>
      <w:r w:rsidR="77474500" w:rsidRPr="558B7C4F">
        <w:rPr>
          <w:rFonts w:cs="Arial"/>
          <w:b/>
          <w:bCs/>
          <w:lang w:eastAsia="pl-PL"/>
        </w:rPr>
        <w:t xml:space="preserve"> na potrzeby dzieci ze specjalnymi potrzebami edukacyjnymi</w:t>
      </w:r>
      <w:r w:rsidRPr="558B7C4F">
        <w:rPr>
          <w:rFonts w:cs="Arial"/>
          <w:lang w:eastAsia="pl-PL"/>
        </w:rPr>
        <w:t xml:space="preserve"> np. tworzenie </w:t>
      </w:r>
      <w:r w:rsidR="77474500" w:rsidRPr="558B7C4F">
        <w:rPr>
          <w:rFonts w:cs="Arial"/>
          <w:lang w:eastAsia="pl-PL"/>
        </w:rPr>
        <w:t>gabinetów/sal specjalistycznych, dostosowanie łazienek.</w:t>
      </w:r>
    </w:p>
    <w:p w14:paraId="1568D5EE" w14:textId="77777777" w:rsidR="007F2047" w:rsidRPr="000B1274" w:rsidRDefault="007F2047" w:rsidP="007F2047">
      <w:pPr>
        <w:pStyle w:val="Nagwekspisutreci"/>
        <w:ind w:firstLine="426"/>
        <w:rPr>
          <w:rStyle w:val="Wyrnienieintensywne"/>
          <w:b w:val="0"/>
        </w:rPr>
      </w:pPr>
      <w:r w:rsidRPr="000B1274">
        <w:rPr>
          <w:rStyle w:val="Wyrnienieintensywne"/>
        </w:rPr>
        <w:t>Pamiętaj!</w:t>
      </w:r>
    </w:p>
    <w:p w14:paraId="71E3C707" w14:textId="77777777" w:rsidR="004A0BB2" w:rsidRPr="00F75C8B" w:rsidRDefault="00AB41E6" w:rsidP="007F2047">
      <w:pPr>
        <w:spacing w:line="360" w:lineRule="auto"/>
        <w:ind w:left="426"/>
        <w:contextualSpacing/>
        <w:rPr>
          <w:rFonts w:cs="Arial"/>
          <w:b/>
          <w:szCs w:val="24"/>
          <w:lang w:eastAsia="pl-PL"/>
        </w:rPr>
      </w:pPr>
      <w:r w:rsidRPr="00F75C8B">
        <w:rPr>
          <w:rFonts w:cs="Arial"/>
          <w:szCs w:val="24"/>
          <w:lang w:eastAsia="pl-PL"/>
        </w:rPr>
        <w:t>W przypadku zaplanowania w projekcie adaptacji pomieszczenia</w:t>
      </w:r>
      <w:r w:rsidR="007F2047">
        <w:rPr>
          <w:rFonts w:cs="Arial"/>
          <w:szCs w:val="24"/>
          <w:lang w:eastAsia="pl-PL"/>
        </w:rPr>
        <w:t>,</w:t>
      </w:r>
      <w:r w:rsidR="009E4214" w:rsidRPr="00F75C8B">
        <w:rPr>
          <w:rFonts w:cs="Arial"/>
          <w:szCs w:val="24"/>
          <w:lang w:eastAsia="pl-PL"/>
        </w:rPr>
        <w:t xml:space="preserve"> </w:t>
      </w:r>
      <w:r w:rsidRPr="00F75C8B">
        <w:rPr>
          <w:rFonts w:cs="Arial"/>
          <w:szCs w:val="24"/>
          <w:lang w:eastAsia="pl-PL"/>
        </w:rPr>
        <w:t xml:space="preserve">podaj jego wymiary, zakres wykonywanych prac i </w:t>
      </w:r>
      <w:r w:rsidR="00756BAE" w:rsidRPr="00F75C8B">
        <w:rPr>
          <w:rFonts w:cs="Arial"/>
          <w:szCs w:val="24"/>
          <w:lang w:eastAsia="pl-PL"/>
        </w:rPr>
        <w:t>kalkulację kosztów</w:t>
      </w:r>
      <w:r w:rsidRPr="00F75C8B">
        <w:rPr>
          <w:rFonts w:cs="Arial"/>
          <w:szCs w:val="24"/>
          <w:lang w:eastAsia="pl-PL"/>
        </w:rPr>
        <w:t>.</w:t>
      </w:r>
      <w:r w:rsidRPr="00F75C8B">
        <w:rPr>
          <w:rFonts w:cs="Arial"/>
          <w:b/>
          <w:szCs w:val="24"/>
          <w:lang w:eastAsia="pl-PL"/>
        </w:rPr>
        <w:t xml:space="preserve"> </w:t>
      </w:r>
    </w:p>
    <w:p w14:paraId="4A5757E5" w14:textId="77777777" w:rsidR="00AB41E6" w:rsidRPr="00F75C8B" w:rsidRDefault="00672306" w:rsidP="007F2047">
      <w:pPr>
        <w:spacing w:line="360" w:lineRule="auto"/>
        <w:ind w:left="426"/>
        <w:contextualSpacing/>
        <w:rPr>
          <w:rFonts w:cs="Arial"/>
          <w:b/>
          <w:szCs w:val="24"/>
          <w:lang w:eastAsia="pl-PL"/>
        </w:rPr>
      </w:pPr>
      <w:r w:rsidRPr="00F75C8B">
        <w:rPr>
          <w:rFonts w:cs="Arial"/>
          <w:b/>
          <w:szCs w:val="24"/>
          <w:lang w:eastAsia="pl-PL"/>
        </w:rPr>
        <w:t xml:space="preserve">Pamiętaj również o oznaczeniu takich wydatków jako cross-financing </w:t>
      </w:r>
      <w:r w:rsidRPr="00F75C8B">
        <w:rPr>
          <w:rFonts w:cs="Arial"/>
          <w:szCs w:val="24"/>
          <w:lang w:eastAsia="pl-PL"/>
        </w:rPr>
        <w:t>(więcej o wydatkach w ramach cross-financingu przeczytasz w podrozdziale 2.3.6 Regulaminu).</w:t>
      </w:r>
      <w:r w:rsidRPr="00F75C8B">
        <w:rPr>
          <w:rFonts w:cs="Arial"/>
          <w:b/>
          <w:szCs w:val="24"/>
          <w:lang w:eastAsia="pl-PL"/>
        </w:rPr>
        <w:t xml:space="preserve"> </w:t>
      </w:r>
    </w:p>
    <w:p w14:paraId="13D3CBE1" w14:textId="77777777" w:rsidR="00AB41E6" w:rsidRPr="00F75C8B" w:rsidRDefault="00AB41E6" w:rsidP="00F75C8B">
      <w:pPr>
        <w:spacing w:line="360" w:lineRule="auto"/>
        <w:ind w:left="1068"/>
        <w:contextualSpacing/>
        <w:rPr>
          <w:rFonts w:cs="Arial"/>
          <w:szCs w:val="24"/>
          <w:lang w:eastAsia="pl-PL"/>
        </w:rPr>
      </w:pPr>
      <w:r w:rsidRPr="00F75C8B">
        <w:rPr>
          <w:rFonts w:cs="Arial"/>
          <w:szCs w:val="24"/>
          <w:lang w:eastAsia="pl-PL"/>
        </w:rPr>
        <w:t xml:space="preserve"> </w:t>
      </w:r>
    </w:p>
    <w:p w14:paraId="3F41287E" w14:textId="77777777" w:rsidR="00AB41E6" w:rsidRPr="00F75C8B" w:rsidRDefault="00AB41E6" w:rsidP="00F75C8B">
      <w:pPr>
        <w:numPr>
          <w:ilvl w:val="0"/>
          <w:numId w:val="5"/>
        </w:numPr>
        <w:spacing w:line="360" w:lineRule="auto"/>
        <w:ind w:left="426" w:hanging="284"/>
        <w:contextualSpacing/>
        <w:rPr>
          <w:rFonts w:cs="Arial"/>
          <w:szCs w:val="24"/>
          <w:lang w:eastAsia="pl-PL"/>
        </w:rPr>
      </w:pPr>
      <w:r w:rsidRPr="00F75C8B">
        <w:rPr>
          <w:rFonts w:cs="Arial"/>
          <w:b/>
          <w:szCs w:val="24"/>
          <w:lang w:eastAsia="pl-PL"/>
        </w:rPr>
        <w:t xml:space="preserve">działania </w:t>
      </w:r>
      <w:r w:rsidR="008C6840" w:rsidRPr="00F75C8B">
        <w:rPr>
          <w:rFonts w:cs="Arial"/>
          <w:b/>
          <w:szCs w:val="24"/>
          <w:lang w:eastAsia="pl-PL"/>
        </w:rPr>
        <w:t>mające na celu</w:t>
      </w:r>
      <w:r w:rsidRPr="00F75C8B">
        <w:rPr>
          <w:rFonts w:cs="Arial"/>
          <w:b/>
          <w:szCs w:val="24"/>
          <w:lang w:eastAsia="pl-PL"/>
        </w:rPr>
        <w:t xml:space="preserve"> </w:t>
      </w:r>
      <w:r w:rsidR="008C6840" w:rsidRPr="00F75C8B">
        <w:rPr>
          <w:rFonts w:cs="Arial"/>
          <w:b/>
          <w:szCs w:val="24"/>
          <w:lang w:eastAsia="pl-PL"/>
        </w:rPr>
        <w:t>poprawę</w:t>
      </w:r>
      <w:r w:rsidRPr="00F75C8B">
        <w:rPr>
          <w:rFonts w:cs="Arial"/>
          <w:b/>
          <w:szCs w:val="24"/>
          <w:lang w:eastAsia="pl-PL"/>
        </w:rPr>
        <w:t xml:space="preserve"> dostępności architektonicznej</w:t>
      </w:r>
      <w:r w:rsidRPr="00F75C8B">
        <w:rPr>
          <w:rFonts w:cs="Arial"/>
          <w:szCs w:val="24"/>
          <w:lang w:eastAsia="pl-PL"/>
        </w:rPr>
        <w:t>, niwelowanie barier dla osób z niepełnosprawnością (np. utworzenie podjazdu dla osób z niepełnosprawnością, zakup schodołazu, pętli indukcyjnych);</w:t>
      </w:r>
    </w:p>
    <w:p w14:paraId="41BB34A1" w14:textId="77777777" w:rsidR="00E04ABB" w:rsidRPr="000B1274" w:rsidRDefault="00E04ABB" w:rsidP="00E04ABB">
      <w:pPr>
        <w:pStyle w:val="Nagwekspisutreci"/>
        <w:ind w:firstLine="426"/>
        <w:rPr>
          <w:rStyle w:val="Wyrnienieintensywne"/>
          <w:b w:val="0"/>
        </w:rPr>
      </w:pPr>
      <w:r w:rsidRPr="000B1274">
        <w:rPr>
          <w:rStyle w:val="Wyrnienieintensywne"/>
        </w:rPr>
        <w:t>Pamiętaj!</w:t>
      </w:r>
    </w:p>
    <w:p w14:paraId="45DEC992" w14:textId="79715242" w:rsidR="00AB41E6" w:rsidRPr="00F75C8B" w:rsidRDefault="00AB41E6" w:rsidP="00510327">
      <w:pPr>
        <w:spacing w:line="360" w:lineRule="auto"/>
        <w:ind w:left="426"/>
        <w:contextualSpacing/>
        <w:rPr>
          <w:rFonts w:cs="Arial"/>
          <w:szCs w:val="24"/>
          <w:lang w:eastAsia="pl-PL"/>
        </w:rPr>
      </w:pPr>
      <w:r w:rsidRPr="00F75C8B">
        <w:rPr>
          <w:rFonts w:cs="Arial"/>
          <w:b/>
          <w:szCs w:val="24"/>
          <w:lang w:eastAsia="pl-PL"/>
        </w:rPr>
        <w:t xml:space="preserve"> </w:t>
      </w:r>
      <w:r w:rsidR="008C6840" w:rsidRPr="00F75C8B">
        <w:rPr>
          <w:rFonts w:cs="Arial"/>
          <w:b/>
          <w:szCs w:val="24"/>
          <w:lang w:eastAsia="pl-PL"/>
        </w:rPr>
        <w:t xml:space="preserve">Takie </w:t>
      </w:r>
      <w:r w:rsidRPr="00F75C8B">
        <w:rPr>
          <w:rFonts w:cs="Arial"/>
          <w:b/>
          <w:szCs w:val="24"/>
          <w:lang w:eastAsia="pl-PL"/>
        </w:rPr>
        <w:t xml:space="preserve">wydatki </w:t>
      </w:r>
      <w:r w:rsidR="008C6840" w:rsidRPr="00F75C8B">
        <w:rPr>
          <w:rFonts w:cs="Arial"/>
          <w:b/>
          <w:szCs w:val="24"/>
          <w:lang w:eastAsia="pl-PL"/>
        </w:rPr>
        <w:t xml:space="preserve">musisz </w:t>
      </w:r>
      <w:r w:rsidRPr="00F75C8B">
        <w:rPr>
          <w:rFonts w:cs="Arial"/>
          <w:b/>
          <w:szCs w:val="24"/>
          <w:lang w:eastAsia="pl-PL"/>
        </w:rPr>
        <w:t>oznaczyć we wniosku jako „wydatki na</w:t>
      </w:r>
      <w:r w:rsidR="00153030" w:rsidRPr="00F75C8B">
        <w:rPr>
          <w:rFonts w:cs="Arial"/>
          <w:b/>
          <w:szCs w:val="24"/>
          <w:lang w:eastAsia="pl-PL"/>
        </w:rPr>
        <w:t> </w:t>
      </w:r>
      <w:r w:rsidRPr="00F75C8B">
        <w:rPr>
          <w:rFonts w:cs="Arial"/>
          <w:b/>
          <w:szCs w:val="24"/>
          <w:lang w:eastAsia="pl-PL"/>
        </w:rPr>
        <w:t xml:space="preserve">dostępność”. – </w:t>
      </w:r>
      <w:r w:rsidRPr="00F75C8B">
        <w:rPr>
          <w:rFonts w:cs="Arial"/>
          <w:szCs w:val="24"/>
          <w:lang w:eastAsia="pl-PL"/>
        </w:rPr>
        <w:t>patrz też cz.1.</w:t>
      </w:r>
      <w:r w:rsidR="00316D42">
        <w:rPr>
          <w:rFonts w:cs="Arial"/>
          <w:szCs w:val="24"/>
          <w:lang w:eastAsia="pl-PL"/>
        </w:rPr>
        <w:t>10</w:t>
      </w:r>
      <w:r w:rsidRPr="00F75C8B">
        <w:rPr>
          <w:rFonts w:cs="Arial"/>
          <w:szCs w:val="24"/>
          <w:lang w:eastAsia="pl-PL"/>
        </w:rPr>
        <w:t>.6 Regulaminu</w:t>
      </w:r>
      <w:r w:rsidR="00E04ABB">
        <w:rPr>
          <w:rFonts w:cs="Arial"/>
          <w:szCs w:val="24"/>
          <w:lang w:eastAsia="pl-PL"/>
        </w:rPr>
        <w:t>.</w:t>
      </w:r>
    </w:p>
    <w:p w14:paraId="0EE7D204" w14:textId="77777777" w:rsidR="00AB41E6" w:rsidRPr="00F75C8B" w:rsidRDefault="00AB41E6" w:rsidP="00F75C8B">
      <w:pPr>
        <w:spacing w:line="360" w:lineRule="auto"/>
        <w:ind w:left="1068"/>
        <w:contextualSpacing/>
        <w:rPr>
          <w:rFonts w:cs="Arial"/>
          <w:szCs w:val="24"/>
          <w:lang w:eastAsia="pl-PL"/>
        </w:rPr>
      </w:pPr>
    </w:p>
    <w:p w14:paraId="6E708D1C" w14:textId="7C0143A0" w:rsidR="00AB41E6" w:rsidRDefault="00AB41E6" w:rsidP="00F75C8B">
      <w:pPr>
        <w:numPr>
          <w:ilvl w:val="0"/>
          <w:numId w:val="5"/>
        </w:numPr>
        <w:spacing w:line="360" w:lineRule="auto"/>
        <w:ind w:left="426"/>
        <w:contextualSpacing/>
        <w:rPr>
          <w:rFonts w:cs="Arial"/>
          <w:szCs w:val="24"/>
          <w:lang w:eastAsia="pl-PL"/>
        </w:rPr>
      </w:pPr>
      <w:r w:rsidRPr="00F75C8B">
        <w:rPr>
          <w:rFonts w:cs="Arial"/>
          <w:b/>
          <w:szCs w:val="24"/>
          <w:lang w:eastAsia="pl-PL"/>
        </w:rPr>
        <w:t>zakup mebli</w:t>
      </w:r>
      <w:r w:rsidRPr="00F75C8B">
        <w:rPr>
          <w:rFonts w:cs="Arial"/>
          <w:szCs w:val="24"/>
          <w:lang w:eastAsia="pl-PL"/>
        </w:rPr>
        <w:t xml:space="preserve"> (</w:t>
      </w:r>
      <w:r w:rsidR="00E04ABB">
        <w:rPr>
          <w:rFonts w:cs="Arial"/>
          <w:szCs w:val="24"/>
          <w:lang w:eastAsia="pl-PL"/>
        </w:rPr>
        <w:t>możliwy wyłącznie w przypadku tworzenia gabinetów/sal specjalistycznych, altanek/wiat do prowadzenia zajęć dla dzieci na zewnątrz placówki oraz w przypadku zakupu pomocy dydaktycznych, celem ich przechowywania</w:t>
      </w:r>
      <w:r w:rsidRPr="00F75C8B">
        <w:rPr>
          <w:rFonts w:cs="Arial"/>
          <w:szCs w:val="24"/>
          <w:lang w:eastAsia="pl-PL"/>
        </w:rPr>
        <w:t>)</w:t>
      </w:r>
      <w:r w:rsidR="008C4227">
        <w:rPr>
          <w:rFonts w:cs="Arial"/>
          <w:szCs w:val="24"/>
          <w:lang w:eastAsia="pl-PL"/>
        </w:rPr>
        <w:t>;</w:t>
      </w:r>
    </w:p>
    <w:p w14:paraId="6EE26B12" w14:textId="3BD12402" w:rsidR="00C97EAF" w:rsidRPr="00F75C8B" w:rsidRDefault="00C97EAF" w:rsidP="00F75C8B">
      <w:pPr>
        <w:numPr>
          <w:ilvl w:val="0"/>
          <w:numId w:val="5"/>
        </w:numPr>
        <w:spacing w:line="360" w:lineRule="auto"/>
        <w:ind w:left="426"/>
        <w:contextualSpacing/>
        <w:rPr>
          <w:rFonts w:cs="Arial"/>
          <w:szCs w:val="24"/>
          <w:lang w:eastAsia="pl-PL"/>
        </w:rPr>
      </w:pPr>
      <w:r>
        <w:rPr>
          <w:rFonts w:cs="Arial"/>
          <w:b/>
          <w:szCs w:val="24"/>
          <w:lang w:eastAsia="pl-PL"/>
        </w:rPr>
        <w:t>Modernizacja/rozbudowa istniejącego placu zabaw wraz z bezpieczną nawierzchnią, a także jego dostosowanie na potrzeby dzieci z niepełnosprawnościami</w:t>
      </w:r>
      <w:r w:rsidR="008C4227">
        <w:rPr>
          <w:rFonts w:cs="Arial"/>
          <w:b/>
          <w:szCs w:val="24"/>
          <w:lang w:eastAsia="pl-PL"/>
        </w:rPr>
        <w:t>;</w:t>
      </w:r>
    </w:p>
    <w:p w14:paraId="7F329423" w14:textId="77777777" w:rsidR="00786683" w:rsidRPr="00F75C8B" w:rsidRDefault="00786683" w:rsidP="00F75C8B">
      <w:pPr>
        <w:spacing w:before="240" w:after="240" w:line="360" w:lineRule="auto"/>
        <w:rPr>
          <w:rFonts w:cs="Arial"/>
          <w:b/>
          <w:iCs/>
          <w:color w:val="5B9BD5" w:themeColor="accent1"/>
          <w:szCs w:val="24"/>
          <w:lang w:eastAsia="pl-PL"/>
        </w:rPr>
      </w:pPr>
      <w:r w:rsidRPr="00F75C8B">
        <w:rPr>
          <w:rFonts w:cs="Arial"/>
          <w:b/>
          <w:iCs/>
          <w:color w:val="5B9BD5" w:themeColor="accent1"/>
          <w:szCs w:val="24"/>
          <w:lang w:eastAsia="pl-PL"/>
        </w:rPr>
        <w:t>Dowiedz się więcej:</w:t>
      </w:r>
    </w:p>
    <w:p w14:paraId="5269F3A2" w14:textId="5B306349" w:rsidR="00786683" w:rsidRPr="00F75C8B" w:rsidRDefault="00786683" w:rsidP="00F75C8B">
      <w:pPr>
        <w:spacing w:line="360" w:lineRule="auto"/>
        <w:rPr>
          <w:rFonts w:cs="Arial"/>
          <w:color w:val="2E74B5" w:themeColor="accent1" w:themeShade="BF"/>
          <w:szCs w:val="24"/>
        </w:rPr>
      </w:pPr>
      <w:r w:rsidRPr="00F75C8B">
        <w:rPr>
          <w:rFonts w:cs="Arial"/>
          <w:szCs w:val="24"/>
        </w:rPr>
        <w:t xml:space="preserve">Szczegółowe informacje dotyczące typów projektów znajdziesz w SZOP FE SL 2021-2027 pod adresem </w:t>
      </w:r>
      <w:hyperlink r:id="rId17" w:history="1">
        <w:r w:rsidR="001C04C6" w:rsidRPr="007F1DE4">
          <w:rPr>
            <w:rStyle w:val="Hipercze"/>
          </w:rPr>
          <w:t>https://funduszeue.slaskie.pl/dokument/szop_fesl_2021_2027_v11</w:t>
        </w:r>
      </w:hyperlink>
      <w:r w:rsidR="001C04C6">
        <w:t xml:space="preserve"> </w:t>
      </w:r>
    </w:p>
    <w:p w14:paraId="45B45D80" w14:textId="77777777" w:rsidR="00B13E45" w:rsidRPr="00F75C8B" w:rsidRDefault="00B13E45" w:rsidP="00F75C8B">
      <w:pPr>
        <w:spacing w:after="0" w:line="360" w:lineRule="auto"/>
        <w:rPr>
          <w:rFonts w:cs="Arial"/>
          <w:szCs w:val="24"/>
        </w:rPr>
      </w:pPr>
    </w:p>
    <w:p w14:paraId="3373D490" w14:textId="77777777" w:rsidR="001F4564" w:rsidRPr="00F75C8B" w:rsidRDefault="001F4564" w:rsidP="004914BB">
      <w:pPr>
        <w:pStyle w:val="Nagwek2"/>
      </w:pPr>
      <w:bookmarkStart w:id="17" w:name="_Toc176947272"/>
      <w:r w:rsidRPr="00F75C8B">
        <w:lastRenderedPageBreak/>
        <w:t xml:space="preserve">Szczegółowe warunki dotyczące realizacji </w:t>
      </w:r>
      <w:r w:rsidR="00F31E54">
        <w:t xml:space="preserve">1 </w:t>
      </w:r>
      <w:r w:rsidRPr="00F75C8B">
        <w:t>typ</w:t>
      </w:r>
      <w:r w:rsidR="005936DD">
        <w:t>u</w:t>
      </w:r>
      <w:r w:rsidRPr="00F75C8B">
        <w:t xml:space="preserve"> projekt</w:t>
      </w:r>
      <w:r w:rsidR="00672306" w:rsidRPr="00F75C8B">
        <w:t>u</w:t>
      </w:r>
      <w:bookmarkEnd w:id="17"/>
    </w:p>
    <w:p w14:paraId="7DAE62B6" w14:textId="77777777" w:rsidR="003450C9" w:rsidRPr="00F75C8B" w:rsidRDefault="001F4564" w:rsidP="00F75C8B">
      <w:pPr>
        <w:spacing w:before="200" w:line="360" w:lineRule="auto"/>
        <w:rPr>
          <w:rFonts w:cs="Arial"/>
          <w:szCs w:val="24"/>
        </w:rPr>
      </w:pPr>
      <w:r w:rsidRPr="00F75C8B">
        <w:rPr>
          <w:rFonts w:cs="Arial"/>
          <w:b/>
          <w:szCs w:val="24"/>
        </w:rPr>
        <w:t>1.</w:t>
      </w:r>
      <w:r w:rsidRPr="00F75C8B">
        <w:rPr>
          <w:rFonts w:cs="Arial"/>
          <w:szCs w:val="24"/>
        </w:rPr>
        <w:t xml:space="preserve"> </w:t>
      </w:r>
      <w:r w:rsidR="0053200A" w:rsidRPr="00F75C8B">
        <w:rPr>
          <w:rFonts w:cs="Arial"/>
          <w:szCs w:val="24"/>
        </w:rPr>
        <w:t>Nabór</w:t>
      </w:r>
      <w:r w:rsidR="00A03CEE" w:rsidRPr="00F75C8B">
        <w:rPr>
          <w:rFonts w:cs="Arial"/>
          <w:szCs w:val="24"/>
        </w:rPr>
        <w:t xml:space="preserve"> realizuje </w:t>
      </w:r>
      <w:r w:rsidR="003450C9" w:rsidRPr="00F75C8B">
        <w:rPr>
          <w:rFonts w:cs="Arial"/>
          <w:szCs w:val="24"/>
        </w:rPr>
        <w:t>następujące Tematy działań</w:t>
      </w:r>
      <w:r w:rsidR="000316D7" w:rsidRPr="00F75C8B">
        <w:rPr>
          <w:rFonts w:cs="Arial"/>
          <w:szCs w:val="24"/>
        </w:rPr>
        <w:t xml:space="preserve"> </w:t>
      </w:r>
      <w:r w:rsidR="00A03CEE" w:rsidRPr="00F75C8B">
        <w:rPr>
          <w:rFonts w:cs="Arial"/>
          <w:szCs w:val="24"/>
        </w:rPr>
        <w:t>określon</w:t>
      </w:r>
      <w:r w:rsidR="003450C9" w:rsidRPr="00F75C8B">
        <w:rPr>
          <w:rFonts w:cs="Arial"/>
          <w:szCs w:val="24"/>
        </w:rPr>
        <w:t>e</w:t>
      </w:r>
      <w:r w:rsidR="00A03CEE" w:rsidRPr="00F75C8B">
        <w:rPr>
          <w:rFonts w:cs="Arial"/>
          <w:szCs w:val="24"/>
        </w:rPr>
        <w:t xml:space="preserve"> w Zintegrowanej Strategii Umiejętności 2030 (część szczegółowa)</w:t>
      </w:r>
      <w:r w:rsidR="000316D7" w:rsidRPr="00F75C8B">
        <w:rPr>
          <w:rStyle w:val="Odwoanieprzypisudolnego"/>
          <w:rFonts w:cs="Arial"/>
          <w:szCs w:val="24"/>
        </w:rPr>
        <w:footnoteReference w:id="4"/>
      </w:r>
      <w:r w:rsidR="000316D7" w:rsidRPr="00F75C8B">
        <w:rPr>
          <w:rFonts w:cs="Arial"/>
          <w:szCs w:val="24"/>
        </w:rPr>
        <w:t xml:space="preserve"> </w:t>
      </w:r>
      <w:r w:rsidR="003450C9" w:rsidRPr="00F75C8B">
        <w:rPr>
          <w:rFonts w:cs="Arial"/>
          <w:szCs w:val="24"/>
        </w:rPr>
        <w:t>:</w:t>
      </w:r>
    </w:p>
    <w:p w14:paraId="260DEE7C" w14:textId="77777777" w:rsidR="001F4564" w:rsidRPr="00F75C8B" w:rsidRDefault="003450C9" w:rsidP="00F75C8B">
      <w:pPr>
        <w:spacing w:before="200" w:line="360" w:lineRule="auto"/>
        <w:rPr>
          <w:rFonts w:cs="Arial"/>
          <w:szCs w:val="24"/>
        </w:rPr>
      </w:pPr>
      <w:r w:rsidRPr="00F75C8B">
        <w:rPr>
          <w:rFonts w:cs="Arial"/>
          <w:szCs w:val="24"/>
        </w:rPr>
        <w:t>Temat nr 2</w:t>
      </w:r>
      <w:r w:rsidR="000316D7" w:rsidRPr="00F75C8B">
        <w:rPr>
          <w:rFonts w:cs="Arial"/>
          <w:szCs w:val="24"/>
        </w:rPr>
        <w:t xml:space="preserve"> Upowszechnianie istniejących oraz opracowanie i wdrażanie nowych rozwiązań na rzecz rozwoju umiejętności podstawowych i przekrojowych oraz zawodowych dzieci, młodzieży i osób dorosłych. </w:t>
      </w:r>
    </w:p>
    <w:p w14:paraId="7F82C304" w14:textId="13BEAC7F" w:rsidR="003450C9" w:rsidRPr="00F75C8B" w:rsidRDefault="003450C9" w:rsidP="00F75C8B">
      <w:pPr>
        <w:spacing w:before="200" w:line="360" w:lineRule="auto"/>
        <w:rPr>
          <w:rFonts w:cs="Arial"/>
          <w:szCs w:val="24"/>
        </w:rPr>
      </w:pPr>
      <w:r w:rsidRPr="00F75C8B">
        <w:rPr>
          <w:rFonts w:cs="Arial"/>
          <w:szCs w:val="24"/>
        </w:rPr>
        <w:t>Temat nr 6 Wspieranie rozwoju umiejętności zawodowych kadr uczących w edukacji formalnej</w:t>
      </w:r>
      <w:r w:rsidR="00B215CF">
        <w:rPr>
          <w:rFonts w:cs="Arial"/>
          <w:szCs w:val="24"/>
        </w:rPr>
        <w:t>.</w:t>
      </w:r>
      <w:r w:rsidRPr="00F75C8B">
        <w:rPr>
          <w:rFonts w:cs="Arial"/>
          <w:szCs w:val="24"/>
        </w:rPr>
        <w:t xml:space="preserve"> </w:t>
      </w:r>
    </w:p>
    <w:p w14:paraId="56806497" w14:textId="14EC3704" w:rsidR="003450C9" w:rsidRPr="00F75C8B" w:rsidRDefault="003450C9" w:rsidP="00F75C8B">
      <w:pPr>
        <w:spacing w:before="200" w:line="360" w:lineRule="auto"/>
        <w:rPr>
          <w:rFonts w:cs="Arial"/>
          <w:szCs w:val="24"/>
        </w:rPr>
      </w:pPr>
      <w:r w:rsidRPr="00F75C8B">
        <w:rPr>
          <w:rFonts w:cs="Arial"/>
          <w:szCs w:val="24"/>
        </w:rPr>
        <w:t>Temat nr 17 Rozwijanie, wdrażanie, monitorowanie i ewaluacja efektywnego doradztwa zawodowego dzieci, młodzieży i osób dorosłych</w:t>
      </w:r>
      <w:r w:rsidR="00B215CF">
        <w:rPr>
          <w:rFonts w:cs="Arial"/>
          <w:szCs w:val="24"/>
        </w:rPr>
        <w:t>.</w:t>
      </w:r>
    </w:p>
    <w:p w14:paraId="169FE3AD" w14:textId="77777777" w:rsidR="001F4564" w:rsidRPr="00E975FB" w:rsidRDefault="001F4564" w:rsidP="00F75C8B">
      <w:pPr>
        <w:spacing w:before="200" w:line="360" w:lineRule="auto"/>
        <w:rPr>
          <w:rFonts w:cs="Arial"/>
          <w:szCs w:val="24"/>
          <w:u w:val="single"/>
        </w:rPr>
      </w:pPr>
      <w:r w:rsidRPr="00F75C8B">
        <w:rPr>
          <w:rFonts w:cs="Arial"/>
          <w:b/>
          <w:szCs w:val="24"/>
        </w:rPr>
        <w:t>2.</w:t>
      </w:r>
      <w:r w:rsidRPr="00F75C8B">
        <w:rPr>
          <w:rFonts w:cs="Arial"/>
          <w:szCs w:val="24"/>
        </w:rPr>
        <w:t xml:space="preserve"> Wsparcie w projekcie nie może powielać działań realizowanych na poziomie krajowym (zarówno ze środków EFS+, jak i źródeł krajowych), w szczególności w</w:t>
      </w:r>
      <w:r w:rsidR="00AE4611" w:rsidRPr="00F75C8B">
        <w:rPr>
          <w:rFonts w:cs="Arial"/>
          <w:szCs w:val="24"/>
        </w:rPr>
        <w:t> </w:t>
      </w:r>
      <w:r w:rsidRPr="00F75C8B">
        <w:rPr>
          <w:rFonts w:cs="Arial"/>
          <w:szCs w:val="24"/>
        </w:rPr>
        <w:t xml:space="preserve">zakresie rozwoju kompetencji nauczycieli. </w:t>
      </w:r>
      <w:r w:rsidR="00102324" w:rsidRPr="00E975FB">
        <w:rPr>
          <w:rFonts w:cs="Arial"/>
          <w:szCs w:val="24"/>
          <w:u w:val="single"/>
        </w:rPr>
        <w:t>Deklaracja</w:t>
      </w:r>
      <w:r w:rsidR="006A6194" w:rsidRPr="00E975FB">
        <w:rPr>
          <w:rFonts w:cs="Arial"/>
          <w:szCs w:val="24"/>
          <w:u w:val="single"/>
        </w:rPr>
        <w:t xml:space="preserve"> </w:t>
      </w:r>
      <w:r w:rsidR="00102324" w:rsidRPr="00E975FB">
        <w:rPr>
          <w:rFonts w:cs="Arial"/>
          <w:szCs w:val="24"/>
          <w:u w:val="single"/>
        </w:rPr>
        <w:t xml:space="preserve">potwierdzająca </w:t>
      </w:r>
      <w:r w:rsidR="006D5586">
        <w:rPr>
          <w:rFonts w:cs="Arial"/>
          <w:szCs w:val="24"/>
          <w:u w:val="single"/>
        </w:rPr>
        <w:t xml:space="preserve">ten fakt </w:t>
      </w:r>
      <w:r w:rsidR="00102324" w:rsidRPr="00E975FB">
        <w:rPr>
          <w:rFonts w:cs="Arial"/>
          <w:szCs w:val="24"/>
          <w:u w:val="single"/>
        </w:rPr>
        <w:t>musi być zawarta we wniosku o dofinansowanie.</w:t>
      </w:r>
    </w:p>
    <w:p w14:paraId="0EEE3021" w14:textId="77777777" w:rsidR="003451FD" w:rsidRPr="00F75C8B" w:rsidRDefault="001F4564" w:rsidP="00F75C8B">
      <w:pPr>
        <w:spacing w:before="200" w:line="360" w:lineRule="auto"/>
        <w:rPr>
          <w:rFonts w:cs="Arial"/>
          <w:szCs w:val="24"/>
        </w:rPr>
      </w:pPr>
      <w:r w:rsidRPr="00F75C8B">
        <w:rPr>
          <w:rFonts w:cs="Arial"/>
          <w:szCs w:val="24"/>
        </w:rPr>
        <w:t>W związku z tym powinieneś monitorować dostępne działania na stronach internetowych tj. Fundusze Europejskie dla Rozwoju Społecznego 2021-2027 (FERS), Krajowy Plan Odbudowy i Zwiększania Odporności (KPO), Ministerstwa Edukacji i Nauki oraz Instytutu Badań Edukacyjnych, w celu niepowielania takich samych działań w ramach planowanego projektu w naborze.</w:t>
      </w:r>
      <w:r w:rsidR="003451FD" w:rsidRPr="00F75C8B">
        <w:rPr>
          <w:rFonts w:cs="Arial"/>
          <w:szCs w:val="24"/>
        </w:rPr>
        <w:t xml:space="preserve"> </w:t>
      </w:r>
    </w:p>
    <w:p w14:paraId="62B91204" w14:textId="77777777" w:rsidR="001B406A" w:rsidRPr="00F75C8B" w:rsidRDefault="003147DC" w:rsidP="00F75C8B">
      <w:pPr>
        <w:spacing w:before="200" w:line="360" w:lineRule="auto"/>
        <w:rPr>
          <w:rFonts w:cs="Arial"/>
          <w:szCs w:val="24"/>
        </w:rPr>
      </w:pPr>
      <w:r>
        <w:rPr>
          <w:rFonts w:cs="Arial"/>
          <w:b/>
          <w:szCs w:val="24"/>
        </w:rPr>
        <w:t>3</w:t>
      </w:r>
      <w:r w:rsidR="001B406A" w:rsidRPr="00F75C8B">
        <w:rPr>
          <w:rFonts w:cs="Arial"/>
          <w:b/>
          <w:szCs w:val="24"/>
        </w:rPr>
        <w:t>.</w:t>
      </w:r>
      <w:r w:rsidR="001B406A" w:rsidRPr="00F75C8B">
        <w:rPr>
          <w:rFonts w:cs="Arial"/>
          <w:szCs w:val="24"/>
        </w:rPr>
        <w:t xml:space="preserve"> W przypadku wspierania kompetencji cyfrowych</w:t>
      </w:r>
      <w:r w:rsidR="004D0AB9">
        <w:rPr>
          <w:rFonts w:cs="Arial"/>
          <w:szCs w:val="24"/>
        </w:rPr>
        <w:t>,</w:t>
      </w:r>
      <w:r w:rsidR="001B406A" w:rsidRPr="00F75C8B">
        <w:rPr>
          <w:rFonts w:cs="Arial"/>
          <w:szCs w:val="24"/>
        </w:rPr>
        <w:t xml:space="preserve"> korzysta</w:t>
      </w:r>
      <w:r w:rsidR="00B4432F" w:rsidRPr="00F75C8B">
        <w:rPr>
          <w:rFonts w:cs="Arial"/>
          <w:szCs w:val="24"/>
        </w:rPr>
        <w:t>j</w:t>
      </w:r>
      <w:r w:rsidR="001B406A" w:rsidRPr="00F75C8B">
        <w:rPr>
          <w:rFonts w:cs="Arial"/>
          <w:szCs w:val="24"/>
        </w:rPr>
        <w:t xml:space="preserve"> ze standardu kompetencji cyfrowych na podstawie aktualnej na dzień ogłoszenia naboru wersji ramy „</w:t>
      </w:r>
      <w:proofErr w:type="spellStart"/>
      <w:r w:rsidR="001B406A" w:rsidRPr="00F75C8B">
        <w:rPr>
          <w:rFonts w:cs="Arial"/>
          <w:szCs w:val="24"/>
        </w:rPr>
        <w:t>DigComp</w:t>
      </w:r>
      <w:proofErr w:type="spellEnd"/>
      <w:r w:rsidR="001B406A" w:rsidRPr="00F75C8B">
        <w:rPr>
          <w:rFonts w:cs="Arial"/>
          <w:szCs w:val="24"/>
        </w:rPr>
        <w:t>”</w:t>
      </w:r>
      <w:r w:rsidR="0053200A" w:rsidRPr="00F75C8B">
        <w:rPr>
          <w:rFonts w:cs="Arial"/>
          <w:szCs w:val="24"/>
        </w:rPr>
        <w:t xml:space="preserve">: </w:t>
      </w:r>
      <w:hyperlink r:id="rId18" w:history="1">
        <w:r w:rsidR="0053200A" w:rsidRPr="00F75C8B">
          <w:rPr>
            <w:rStyle w:val="Hipercze"/>
            <w:rFonts w:cs="Arial"/>
            <w:szCs w:val="24"/>
          </w:rPr>
          <w:t>http://www.digcomp.pl/wp-content/uploads/2023/03/DigComp2.2_TEXT_pl_.pdf</w:t>
        </w:r>
      </w:hyperlink>
      <w:r w:rsidR="0053200A" w:rsidRPr="00F75C8B">
        <w:rPr>
          <w:rFonts w:cs="Arial"/>
          <w:szCs w:val="24"/>
        </w:rPr>
        <w:t xml:space="preserve"> </w:t>
      </w:r>
    </w:p>
    <w:p w14:paraId="70F50DD9" w14:textId="77777777" w:rsidR="00A03CEE" w:rsidRPr="00F75C8B" w:rsidRDefault="004D0AB9" w:rsidP="00F75C8B">
      <w:pPr>
        <w:spacing w:before="200" w:line="360" w:lineRule="auto"/>
        <w:rPr>
          <w:rFonts w:cs="Arial"/>
          <w:szCs w:val="24"/>
        </w:rPr>
      </w:pPr>
      <w:r>
        <w:rPr>
          <w:rFonts w:cs="Arial"/>
          <w:b/>
          <w:szCs w:val="24"/>
        </w:rPr>
        <w:t>4</w:t>
      </w:r>
      <w:r w:rsidR="001F4564" w:rsidRPr="00F75C8B">
        <w:rPr>
          <w:rFonts w:cs="Arial"/>
          <w:b/>
          <w:szCs w:val="24"/>
        </w:rPr>
        <w:t>.</w:t>
      </w:r>
      <w:r w:rsidR="001F4564" w:rsidRPr="00F75C8B">
        <w:rPr>
          <w:rFonts w:cs="Arial"/>
          <w:szCs w:val="24"/>
        </w:rPr>
        <w:t xml:space="preserve"> Zakup</w:t>
      </w:r>
      <w:r w:rsidR="009E4214" w:rsidRPr="00F75C8B">
        <w:rPr>
          <w:rFonts w:cs="Arial"/>
          <w:szCs w:val="24"/>
        </w:rPr>
        <w:t>y</w:t>
      </w:r>
      <w:r w:rsidR="001F4564" w:rsidRPr="00F75C8B">
        <w:rPr>
          <w:rFonts w:cs="Arial"/>
          <w:szCs w:val="24"/>
        </w:rPr>
        <w:t xml:space="preserve"> sprzętu </w:t>
      </w:r>
      <w:r w:rsidR="009E4214" w:rsidRPr="00F75C8B">
        <w:rPr>
          <w:rFonts w:cs="Arial"/>
          <w:szCs w:val="24"/>
        </w:rPr>
        <w:t xml:space="preserve">oraz zaplanowane prace adaptacyjne </w:t>
      </w:r>
      <w:r w:rsidR="001F4564" w:rsidRPr="00F75C8B">
        <w:rPr>
          <w:rFonts w:cs="Arial"/>
          <w:szCs w:val="24"/>
        </w:rPr>
        <w:t>nie mo</w:t>
      </w:r>
      <w:r w:rsidR="009E4214" w:rsidRPr="00F75C8B">
        <w:rPr>
          <w:rFonts w:cs="Arial"/>
          <w:szCs w:val="24"/>
        </w:rPr>
        <w:t>gą</w:t>
      </w:r>
      <w:r w:rsidR="001F4564" w:rsidRPr="00F75C8B">
        <w:rPr>
          <w:rFonts w:cs="Arial"/>
          <w:szCs w:val="24"/>
        </w:rPr>
        <w:t xml:space="preserve"> stanowić jedynego lub głównego celu projektu, </w:t>
      </w:r>
      <w:r w:rsidR="00102324" w:rsidRPr="00F75C8B">
        <w:rPr>
          <w:rFonts w:cs="Arial"/>
          <w:szCs w:val="24"/>
        </w:rPr>
        <w:t>muszą</w:t>
      </w:r>
      <w:r w:rsidR="003451FD" w:rsidRPr="00F75C8B">
        <w:rPr>
          <w:rFonts w:cs="Arial"/>
          <w:szCs w:val="24"/>
        </w:rPr>
        <w:t xml:space="preserve"> </w:t>
      </w:r>
      <w:r w:rsidR="001F4564" w:rsidRPr="00F75C8B">
        <w:rPr>
          <w:rFonts w:cs="Arial"/>
          <w:szCs w:val="24"/>
        </w:rPr>
        <w:t>wynika</w:t>
      </w:r>
      <w:r w:rsidR="003451FD" w:rsidRPr="00F75C8B">
        <w:rPr>
          <w:rFonts w:cs="Arial"/>
          <w:szCs w:val="24"/>
        </w:rPr>
        <w:t>ć</w:t>
      </w:r>
      <w:r w:rsidR="001F4564" w:rsidRPr="00F75C8B">
        <w:rPr>
          <w:rFonts w:cs="Arial"/>
          <w:szCs w:val="24"/>
        </w:rPr>
        <w:t xml:space="preserve"> bezpośrednio ze zdiagnozowanych </w:t>
      </w:r>
      <w:r w:rsidR="001F4564" w:rsidRPr="00F75C8B">
        <w:rPr>
          <w:rFonts w:cs="Arial"/>
          <w:szCs w:val="24"/>
        </w:rPr>
        <w:lastRenderedPageBreak/>
        <w:t xml:space="preserve">potrzeb i </w:t>
      </w:r>
      <w:r w:rsidR="003451FD" w:rsidRPr="00F75C8B">
        <w:rPr>
          <w:rFonts w:cs="Arial"/>
          <w:szCs w:val="24"/>
        </w:rPr>
        <w:t>być</w:t>
      </w:r>
      <w:r w:rsidR="001F4564" w:rsidRPr="00F75C8B">
        <w:rPr>
          <w:rFonts w:cs="Arial"/>
          <w:szCs w:val="24"/>
        </w:rPr>
        <w:t xml:space="preserve"> niezbędn</w:t>
      </w:r>
      <w:r w:rsidR="009E4214" w:rsidRPr="00F75C8B">
        <w:rPr>
          <w:rFonts w:cs="Arial"/>
          <w:szCs w:val="24"/>
        </w:rPr>
        <w:t>e</w:t>
      </w:r>
      <w:r w:rsidR="001F4564" w:rsidRPr="00F75C8B">
        <w:rPr>
          <w:rFonts w:cs="Arial"/>
          <w:szCs w:val="24"/>
        </w:rPr>
        <w:t xml:space="preserve"> do osiągnięcia celu projektu</w:t>
      </w:r>
      <w:r w:rsidR="009E4214" w:rsidRPr="00F75C8B">
        <w:rPr>
          <w:rFonts w:cs="Arial"/>
          <w:szCs w:val="24"/>
        </w:rPr>
        <w:t xml:space="preserve"> (przede wszystkim do</w:t>
      </w:r>
      <w:r w:rsidR="00AE4611" w:rsidRPr="00F75C8B">
        <w:rPr>
          <w:rFonts w:cs="Arial"/>
          <w:szCs w:val="24"/>
        </w:rPr>
        <w:t> </w:t>
      </w:r>
      <w:r w:rsidR="009E4214" w:rsidRPr="00F75C8B">
        <w:rPr>
          <w:rFonts w:cs="Arial"/>
          <w:szCs w:val="24"/>
        </w:rPr>
        <w:t xml:space="preserve">przeprowadzenia zajęć z </w:t>
      </w:r>
      <w:r>
        <w:rPr>
          <w:rFonts w:cs="Arial"/>
          <w:szCs w:val="24"/>
        </w:rPr>
        <w:t>dziećmi</w:t>
      </w:r>
      <w:r w:rsidR="009E4214" w:rsidRPr="00F75C8B">
        <w:rPr>
          <w:rFonts w:cs="Arial"/>
          <w:szCs w:val="24"/>
        </w:rPr>
        <w:t xml:space="preserve">). </w:t>
      </w:r>
    </w:p>
    <w:p w14:paraId="04213B57" w14:textId="0E54019C" w:rsidR="00B05234" w:rsidRPr="00F75C8B" w:rsidRDefault="00125CBC" w:rsidP="558B7C4F">
      <w:pPr>
        <w:spacing w:before="200" w:line="360" w:lineRule="auto"/>
        <w:rPr>
          <w:rFonts w:cs="Arial"/>
        </w:rPr>
      </w:pPr>
      <w:r>
        <w:rPr>
          <w:rFonts w:cs="Arial"/>
          <w:b/>
          <w:bCs/>
        </w:rPr>
        <w:t>5</w:t>
      </w:r>
      <w:r w:rsidR="443B2C6E" w:rsidRPr="558B7C4F">
        <w:rPr>
          <w:rFonts w:cs="Arial"/>
          <w:b/>
          <w:bCs/>
        </w:rPr>
        <w:t>.</w:t>
      </w:r>
      <w:r w:rsidR="443B2C6E" w:rsidRPr="558B7C4F">
        <w:rPr>
          <w:rFonts w:cs="Arial"/>
        </w:rPr>
        <w:t xml:space="preserve"> W projekcie nie można zaplanować działań przeznaczonych wyłącznie dla kadry</w:t>
      </w:r>
      <w:r w:rsidR="7CDF86F2" w:rsidRPr="558B7C4F">
        <w:rPr>
          <w:rFonts w:cs="Arial"/>
        </w:rPr>
        <w:t xml:space="preserve"> </w:t>
      </w:r>
      <w:r w:rsidR="443B2C6E" w:rsidRPr="558B7C4F">
        <w:rPr>
          <w:rFonts w:cs="Arial"/>
        </w:rPr>
        <w:t>–</w:t>
      </w:r>
      <w:r w:rsidR="7722B739" w:rsidRPr="558B7C4F">
        <w:rPr>
          <w:rFonts w:cs="Arial"/>
        </w:rPr>
        <w:t xml:space="preserve"> </w:t>
      </w:r>
      <w:r w:rsidR="443B2C6E" w:rsidRPr="558B7C4F">
        <w:rPr>
          <w:rFonts w:cs="Arial"/>
        </w:rPr>
        <w:t xml:space="preserve">wsparcie dla kadry powinno być ściśle powiązane ze wsparciem </w:t>
      </w:r>
      <w:r w:rsidR="2B360FF2" w:rsidRPr="558B7C4F">
        <w:rPr>
          <w:rFonts w:cs="Arial"/>
        </w:rPr>
        <w:t>dla dzieci</w:t>
      </w:r>
      <w:r w:rsidR="443B2C6E" w:rsidRPr="558B7C4F">
        <w:rPr>
          <w:rFonts w:cs="Arial"/>
        </w:rPr>
        <w:t>.</w:t>
      </w:r>
    </w:p>
    <w:p w14:paraId="58FC7378" w14:textId="57923C8F" w:rsidR="004D0B7C" w:rsidRDefault="00125CBC" w:rsidP="558B7C4F">
      <w:pPr>
        <w:spacing w:before="200" w:line="360" w:lineRule="auto"/>
        <w:rPr>
          <w:rFonts w:cs="Arial"/>
          <w:u w:val="single"/>
        </w:rPr>
      </w:pPr>
      <w:r>
        <w:rPr>
          <w:rFonts w:cs="Arial"/>
          <w:b/>
          <w:bCs/>
        </w:rPr>
        <w:t>6</w:t>
      </w:r>
      <w:r w:rsidR="0ADE8041" w:rsidRPr="558B7C4F">
        <w:rPr>
          <w:rFonts w:cs="Arial"/>
          <w:b/>
          <w:bCs/>
        </w:rPr>
        <w:t>.</w:t>
      </w:r>
      <w:r w:rsidR="0ADE8041" w:rsidRPr="558B7C4F">
        <w:rPr>
          <w:rFonts w:cs="Arial"/>
        </w:rPr>
        <w:t xml:space="preserve"> W przypadku zaplanowania działań dodatkowych dla </w:t>
      </w:r>
      <w:r w:rsidR="2B360FF2" w:rsidRPr="558B7C4F">
        <w:rPr>
          <w:rFonts w:cs="Arial"/>
        </w:rPr>
        <w:t>dzieci,</w:t>
      </w:r>
      <w:r w:rsidR="0ADE8041" w:rsidRPr="558B7C4F">
        <w:rPr>
          <w:rFonts w:cs="Arial"/>
        </w:rPr>
        <w:t xml:space="preserve"> np. wycieczek, należy powiązać je z konkretnymi zajęciami dodatkowymi w projekcie. </w:t>
      </w:r>
      <w:r w:rsidR="0ADE8041" w:rsidRPr="558B7C4F">
        <w:rPr>
          <w:rFonts w:cs="Arial"/>
          <w:u w:val="single"/>
        </w:rPr>
        <w:t>Należy pamiętać, że</w:t>
      </w:r>
      <w:r w:rsidR="7B035490" w:rsidRPr="558B7C4F">
        <w:rPr>
          <w:rFonts w:cs="Arial"/>
          <w:u w:val="single"/>
        </w:rPr>
        <w:t> </w:t>
      </w:r>
      <w:r w:rsidR="0ADE8041" w:rsidRPr="558B7C4F">
        <w:rPr>
          <w:rFonts w:cs="Arial"/>
          <w:u w:val="single"/>
        </w:rPr>
        <w:t>dodatkowe formy wsparcia</w:t>
      </w:r>
      <w:r w:rsidR="270853F0" w:rsidRPr="558B7C4F">
        <w:rPr>
          <w:rFonts w:cs="Arial"/>
          <w:u w:val="single"/>
        </w:rPr>
        <w:t xml:space="preserve"> dla dzieci biorących udział w zajęciach projektowych</w:t>
      </w:r>
      <w:r w:rsidR="0ADE8041" w:rsidRPr="558B7C4F">
        <w:rPr>
          <w:rFonts w:cs="Arial"/>
          <w:u w:val="single"/>
        </w:rPr>
        <w:t xml:space="preserve"> są traktowane wyłącznie uzupełniająco</w:t>
      </w:r>
      <w:r w:rsidR="0C79EC19" w:rsidRPr="558B7C4F">
        <w:rPr>
          <w:rFonts w:cs="Arial"/>
          <w:u w:val="single"/>
        </w:rPr>
        <w:t>.</w:t>
      </w:r>
    </w:p>
    <w:p w14:paraId="09EE35AD" w14:textId="0BD56092" w:rsidR="00BB064E" w:rsidRPr="00F75C8B" w:rsidRDefault="00125CBC" w:rsidP="558B7C4F">
      <w:pPr>
        <w:spacing w:before="200" w:line="360" w:lineRule="auto"/>
        <w:rPr>
          <w:rFonts w:cs="Arial"/>
        </w:rPr>
      </w:pPr>
      <w:r>
        <w:rPr>
          <w:rFonts w:cs="Arial"/>
          <w:b/>
          <w:bCs/>
        </w:rPr>
        <w:t>7</w:t>
      </w:r>
      <w:r w:rsidR="279730D4" w:rsidRPr="558B7C4F">
        <w:rPr>
          <w:rFonts w:cs="Arial"/>
          <w:b/>
          <w:bCs/>
        </w:rPr>
        <w:t xml:space="preserve">. </w:t>
      </w:r>
      <w:r w:rsidR="2F7E006F" w:rsidRPr="558B7C4F">
        <w:rPr>
          <w:rFonts w:cs="Arial"/>
        </w:rPr>
        <w:t>W celu zapobiegania podwójnemu finansowaniu wsparcie nie może zostać udzielone, jeśli jest finansowane z innych źródeł publicznych</w:t>
      </w:r>
      <w:r w:rsidR="279730D4" w:rsidRPr="558B7C4F">
        <w:rPr>
          <w:rFonts w:cs="Arial"/>
        </w:rPr>
        <w:t xml:space="preserve"> np. z subwencji oświatowej</w:t>
      </w:r>
      <w:r w:rsidR="190B6BE8" w:rsidRPr="558B7C4F">
        <w:rPr>
          <w:rFonts w:cs="Arial"/>
        </w:rPr>
        <w:t>. Powyższe dotyczy również zakazu wnoszenia wkładu własnego w projekcie ze środków subwencji oświatowej.</w:t>
      </w:r>
    </w:p>
    <w:p w14:paraId="128DE2C0" w14:textId="0DEADCC8" w:rsidR="00786683" w:rsidRPr="00F75C8B" w:rsidRDefault="00125CBC" w:rsidP="00F75C8B">
      <w:pPr>
        <w:spacing w:before="200" w:line="360" w:lineRule="auto"/>
        <w:rPr>
          <w:rFonts w:cs="Arial"/>
          <w:szCs w:val="24"/>
        </w:rPr>
      </w:pPr>
      <w:r>
        <w:rPr>
          <w:rFonts w:cs="Arial"/>
          <w:b/>
          <w:szCs w:val="24"/>
        </w:rPr>
        <w:t>8</w:t>
      </w:r>
      <w:r w:rsidR="00786683" w:rsidRPr="00F75C8B">
        <w:rPr>
          <w:rFonts w:cs="Arial"/>
          <w:b/>
          <w:szCs w:val="24"/>
        </w:rPr>
        <w:t>.</w:t>
      </w:r>
      <w:r w:rsidR="00786683" w:rsidRPr="00F75C8B">
        <w:rPr>
          <w:rFonts w:cs="Arial"/>
          <w:szCs w:val="24"/>
        </w:rPr>
        <w:t xml:space="preserve"> Uregulowanie stosunku pracy z nauczycielami w związku z realizacją zadań projektowych musi przebiegać zgodnie z prawem powszechnie obowiązującym.</w:t>
      </w:r>
      <w:r w:rsidR="00E25D3E" w:rsidRPr="00F75C8B">
        <w:rPr>
          <w:rFonts w:cs="Arial"/>
          <w:szCs w:val="24"/>
        </w:rPr>
        <w:t xml:space="preserve"> Szczegółowe wyjaśnienia dotyczące zatrudnienia nauczycieli w projektach EFS+ znajdziesz tutaj: </w:t>
      </w:r>
      <w:hyperlink r:id="rId19" w:history="1">
        <w:r w:rsidR="00E25D3E" w:rsidRPr="00F75C8B">
          <w:rPr>
            <w:rStyle w:val="Hipercze"/>
            <w:rFonts w:cs="Arial"/>
            <w:szCs w:val="24"/>
          </w:rPr>
          <w:t>https://funduszeue.slaskie.pl/dokument/wyjasnienia_nt_zatrudniania_nauczycieli_i_nauczycielek_w_projektach_edukacyjnych_efs_plus</w:t>
        </w:r>
      </w:hyperlink>
    </w:p>
    <w:p w14:paraId="68409C5D" w14:textId="77777777" w:rsidR="00786683" w:rsidRPr="00F75C8B" w:rsidRDefault="00786683" w:rsidP="00F75C8B">
      <w:pPr>
        <w:spacing w:before="200" w:line="360" w:lineRule="auto"/>
        <w:rPr>
          <w:rFonts w:cs="Arial"/>
          <w:szCs w:val="24"/>
        </w:rPr>
      </w:pPr>
      <w:r w:rsidRPr="00F75C8B">
        <w:rPr>
          <w:rFonts w:cs="Arial"/>
          <w:szCs w:val="24"/>
        </w:rPr>
        <w:t xml:space="preserve">We wniosku </w:t>
      </w:r>
      <w:r w:rsidR="00E25D3E" w:rsidRPr="00F75C8B">
        <w:rPr>
          <w:rFonts w:cs="Arial"/>
          <w:szCs w:val="24"/>
        </w:rPr>
        <w:t>przedstaw</w:t>
      </w:r>
      <w:r w:rsidRPr="00F75C8B">
        <w:rPr>
          <w:rFonts w:cs="Arial"/>
          <w:szCs w:val="24"/>
        </w:rPr>
        <w:t xml:space="preserve"> konkretne informacje dotyczące sposobu zatrudniania zarówno nauczycieli jak i </w:t>
      </w:r>
      <w:r w:rsidR="00E25D3E" w:rsidRPr="00F75C8B">
        <w:rPr>
          <w:rFonts w:cs="Arial"/>
          <w:szCs w:val="24"/>
        </w:rPr>
        <w:t xml:space="preserve">innych </w:t>
      </w:r>
      <w:r w:rsidRPr="00F75C8B">
        <w:rPr>
          <w:rFonts w:cs="Arial"/>
          <w:szCs w:val="24"/>
        </w:rPr>
        <w:t>specjalistów.</w:t>
      </w:r>
    </w:p>
    <w:p w14:paraId="11BB99F8" w14:textId="77777777" w:rsidR="00786683" w:rsidRPr="00F75C8B" w:rsidRDefault="6AFCF08D" w:rsidP="558B7C4F">
      <w:pPr>
        <w:spacing w:before="200" w:line="360" w:lineRule="auto"/>
        <w:rPr>
          <w:rFonts w:cs="Arial"/>
        </w:rPr>
      </w:pPr>
      <w:r w:rsidRPr="558B7C4F">
        <w:rPr>
          <w:rFonts w:cs="Arial"/>
        </w:rPr>
        <w:t xml:space="preserve">Przy określaniu stawki wynagrodzenia nauczycieli należy wskazać stawkę aktualnie obowiązującą na dzień </w:t>
      </w:r>
      <w:r w:rsidR="2DA07B2F" w:rsidRPr="558B7C4F">
        <w:rPr>
          <w:rFonts w:cs="Arial"/>
        </w:rPr>
        <w:t>składania</w:t>
      </w:r>
      <w:r w:rsidRPr="558B7C4F">
        <w:rPr>
          <w:rFonts w:cs="Arial"/>
        </w:rPr>
        <w:t xml:space="preserve"> wniosku o dofinansowanie</w:t>
      </w:r>
      <w:r w:rsidR="703F11E1" w:rsidRPr="558B7C4F">
        <w:rPr>
          <w:rFonts w:cs="Arial"/>
        </w:rPr>
        <w:t xml:space="preserve"> zgodną ze stawką osobistego zaszeregowania nauczyciela. </w:t>
      </w:r>
    </w:p>
    <w:p w14:paraId="650E6E12" w14:textId="433835AE" w:rsidR="00D55C56" w:rsidRDefault="00125CBC" w:rsidP="00F75C8B">
      <w:pPr>
        <w:spacing w:before="200" w:line="360" w:lineRule="auto"/>
        <w:rPr>
          <w:rFonts w:cstheme="minorHAnsi"/>
          <w:szCs w:val="24"/>
        </w:rPr>
      </w:pPr>
      <w:r>
        <w:rPr>
          <w:rFonts w:cs="Arial"/>
          <w:b/>
          <w:szCs w:val="24"/>
        </w:rPr>
        <w:t>9</w:t>
      </w:r>
      <w:r w:rsidR="00D55C56" w:rsidRPr="00F75C8B">
        <w:rPr>
          <w:rFonts w:cs="Arial"/>
          <w:b/>
          <w:szCs w:val="24"/>
        </w:rPr>
        <w:t xml:space="preserve">.  </w:t>
      </w:r>
      <w:r w:rsidR="00F35CAA" w:rsidRPr="00F75C8B">
        <w:rPr>
          <w:rFonts w:cs="Arial"/>
          <w:szCs w:val="24"/>
        </w:rPr>
        <w:t>W projekcie m</w:t>
      </w:r>
      <w:r w:rsidR="004D0AB9">
        <w:rPr>
          <w:rFonts w:cs="Arial"/>
          <w:szCs w:val="24"/>
        </w:rPr>
        <w:t>ożesz</w:t>
      </w:r>
      <w:r w:rsidR="00F35CAA" w:rsidRPr="00F75C8B">
        <w:rPr>
          <w:rFonts w:cs="Arial"/>
          <w:szCs w:val="24"/>
        </w:rPr>
        <w:t xml:space="preserve"> zaplanować </w:t>
      </w:r>
      <w:r w:rsidR="00D55C56" w:rsidRPr="00F75C8B">
        <w:rPr>
          <w:rFonts w:cs="Arial"/>
          <w:szCs w:val="24"/>
        </w:rPr>
        <w:t>działa</w:t>
      </w:r>
      <w:r w:rsidR="00F35CAA" w:rsidRPr="00F75C8B">
        <w:rPr>
          <w:rFonts w:cs="Arial"/>
          <w:szCs w:val="24"/>
        </w:rPr>
        <w:t>nia</w:t>
      </w:r>
      <w:r w:rsidR="00D55C56" w:rsidRPr="00F75C8B">
        <w:rPr>
          <w:rFonts w:cs="Arial"/>
          <w:szCs w:val="24"/>
        </w:rPr>
        <w:t xml:space="preserve"> merytoryczn</w:t>
      </w:r>
      <w:r w:rsidR="00F35CAA" w:rsidRPr="00F75C8B">
        <w:rPr>
          <w:rFonts w:cs="Arial"/>
          <w:szCs w:val="24"/>
        </w:rPr>
        <w:t>e</w:t>
      </w:r>
      <w:r w:rsidR="004D0AB9">
        <w:rPr>
          <w:rFonts w:cs="Arial"/>
          <w:szCs w:val="24"/>
        </w:rPr>
        <w:t>,</w:t>
      </w:r>
      <w:r w:rsidR="00D55C56" w:rsidRPr="00F75C8B">
        <w:rPr>
          <w:rFonts w:cs="Arial"/>
          <w:szCs w:val="24"/>
        </w:rPr>
        <w:t xml:space="preserve"> mając</w:t>
      </w:r>
      <w:r w:rsidR="00F35CAA" w:rsidRPr="00F75C8B">
        <w:rPr>
          <w:rFonts w:cs="Arial"/>
          <w:szCs w:val="24"/>
        </w:rPr>
        <w:t>e</w:t>
      </w:r>
      <w:r w:rsidR="00D55C56" w:rsidRPr="00F75C8B">
        <w:rPr>
          <w:rFonts w:cs="Arial"/>
          <w:szCs w:val="24"/>
        </w:rPr>
        <w:t xml:space="preserve"> na</w:t>
      </w:r>
      <w:r w:rsidR="004D0AB9">
        <w:rPr>
          <w:rFonts w:cs="Arial"/>
          <w:szCs w:val="24"/>
        </w:rPr>
        <w:t> </w:t>
      </w:r>
      <w:r w:rsidR="00D55C56" w:rsidRPr="00F75C8B">
        <w:rPr>
          <w:rFonts w:cs="Arial"/>
          <w:szCs w:val="24"/>
        </w:rPr>
        <w:t xml:space="preserve">celu </w:t>
      </w:r>
      <w:r w:rsidR="004D0AB9" w:rsidRPr="00845D28">
        <w:rPr>
          <w:rFonts w:cstheme="minorHAnsi"/>
          <w:szCs w:val="24"/>
        </w:rPr>
        <w:t>zapobieganie dyskryminacji i przemocy ze względu na cechy prawnie chronione, w szczególności na: płeć, niepełnosprawność, orientację seksualną oraz pochodzenie etniczne</w:t>
      </w:r>
      <w:r w:rsidR="004D0AB9">
        <w:rPr>
          <w:rFonts w:cstheme="minorHAnsi"/>
          <w:szCs w:val="24"/>
        </w:rPr>
        <w:t>.</w:t>
      </w:r>
    </w:p>
    <w:p w14:paraId="454AD105" w14:textId="77777777" w:rsidR="00B215CF" w:rsidRPr="00F75C8B" w:rsidRDefault="00B215CF" w:rsidP="00F75C8B">
      <w:pPr>
        <w:spacing w:before="200" w:line="360" w:lineRule="auto"/>
        <w:rPr>
          <w:rFonts w:cs="Arial"/>
          <w:szCs w:val="24"/>
        </w:rPr>
      </w:pPr>
    </w:p>
    <w:p w14:paraId="75A1A478" w14:textId="77777777" w:rsidR="00D55C56" w:rsidRPr="004D0AB9" w:rsidRDefault="00D55C56" w:rsidP="3B2806DC">
      <w:pPr>
        <w:spacing w:before="200" w:line="360" w:lineRule="auto"/>
        <w:rPr>
          <w:rFonts w:cs="Arial"/>
          <w:u w:val="single"/>
        </w:rPr>
      </w:pPr>
      <w:r w:rsidRPr="3B2806DC">
        <w:rPr>
          <w:rFonts w:cs="Arial"/>
          <w:u w:val="single"/>
        </w:rPr>
        <w:lastRenderedPageBreak/>
        <w:t>Przykłady takich działań:</w:t>
      </w:r>
    </w:p>
    <w:p w14:paraId="552F7A11" w14:textId="77777777" w:rsidR="00D55C56" w:rsidRPr="00F75C8B" w:rsidRDefault="00D55C56" w:rsidP="00F75C8B">
      <w:pPr>
        <w:spacing w:before="200" w:line="360" w:lineRule="auto"/>
        <w:rPr>
          <w:rFonts w:cs="Arial"/>
          <w:szCs w:val="24"/>
        </w:rPr>
      </w:pPr>
      <w:r w:rsidRPr="00F75C8B">
        <w:rPr>
          <w:rFonts w:cs="Arial"/>
          <w:b/>
          <w:szCs w:val="24"/>
        </w:rPr>
        <w:t>•</w:t>
      </w:r>
      <w:r w:rsidR="004D0AB9">
        <w:rPr>
          <w:rFonts w:cs="Arial"/>
          <w:b/>
          <w:szCs w:val="24"/>
        </w:rPr>
        <w:t xml:space="preserve"> </w:t>
      </w:r>
      <w:r w:rsidRPr="00F75C8B">
        <w:rPr>
          <w:rFonts w:cs="Arial"/>
          <w:szCs w:val="24"/>
        </w:rPr>
        <w:t xml:space="preserve">zajęcia nakierowane na przeciwdziałanie barierom i trudnościom integracyjnym </w:t>
      </w:r>
      <w:r w:rsidR="004D0AB9">
        <w:rPr>
          <w:rFonts w:cs="Arial"/>
          <w:szCs w:val="24"/>
        </w:rPr>
        <w:t>dzieci</w:t>
      </w:r>
      <w:r w:rsidRPr="00F75C8B">
        <w:rPr>
          <w:rFonts w:cs="Arial"/>
          <w:szCs w:val="24"/>
        </w:rPr>
        <w:t>, na przykład ukraińskich;</w:t>
      </w:r>
    </w:p>
    <w:p w14:paraId="196ABC5D" w14:textId="77777777" w:rsidR="00D55C56" w:rsidRPr="00F75C8B" w:rsidRDefault="00D55C56" w:rsidP="00F75C8B">
      <w:pPr>
        <w:spacing w:before="200" w:line="360" w:lineRule="auto"/>
        <w:rPr>
          <w:rFonts w:cs="Arial"/>
          <w:szCs w:val="24"/>
        </w:rPr>
      </w:pPr>
      <w:r w:rsidRPr="00F75C8B">
        <w:rPr>
          <w:rFonts w:cs="Arial"/>
          <w:szCs w:val="24"/>
        </w:rPr>
        <w:t>•</w:t>
      </w:r>
      <w:r w:rsidR="004D0AB9">
        <w:rPr>
          <w:rFonts w:cs="Arial"/>
          <w:szCs w:val="24"/>
        </w:rPr>
        <w:t xml:space="preserve"> </w:t>
      </w:r>
      <w:r w:rsidRPr="00F75C8B">
        <w:rPr>
          <w:rFonts w:cs="Arial"/>
          <w:szCs w:val="24"/>
        </w:rPr>
        <w:t xml:space="preserve">organizacja spotkań z przedstawicielami i przedstawicielkami różnych grup społecznych, podczas których </w:t>
      </w:r>
      <w:r w:rsidR="004D0AB9">
        <w:rPr>
          <w:rFonts w:cs="Arial"/>
          <w:szCs w:val="24"/>
        </w:rPr>
        <w:t>dzieci</w:t>
      </w:r>
      <w:r w:rsidRPr="00F75C8B">
        <w:rPr>
          <w:rFonts w:cs="Arial"/>
          <w:szCs w:val="24"/>
        </w:rPr>
        <w:t xml:space="preserve"> będą mog</w:t>
      </w:r>
      <w:r w:rsidR="004D0AB9">
        <w:rPr>
          <w:rFonts w:cs="Arial"/>
          <w:szCs w:val="24"/>
        </w:rPr>
        <w:t>ły</w:t>
      </w:r>
      <w:r w:rsidRPr="00F75C8B">
        <w:rPr>
          <w:rFonts w:cs="Arial"/>
          <w:szCs w:val="24"/>
        </w:rPr>
        <w:t xml:space="preserve"> poznawać osoby z różnych grup etnicznych i o różnej sprawności, wykonujące niestereotypowe płciowo zawody;</w:t>
      </w:r>
    </w:p>
    <w:p w14:paraId="2EC8FBA0" w14:textId="77777777" w:rsidR="00D55C56" w:rsidRPr="00F75C8B" w:rsidRDefault="00D55C56" w:rsidP="00F75C8B">
      <w:pPr>
        <w:spacing w:before="200" w:line="360" w:lineRule="auto"/>
        <w:rPr>
          <w:rFonts w:cs="Arial"/>
          <w:szCs w:val="24"/>
        </w:rPr>
      </w:pPr>
      <w:r w:rsidRPr="00F75C8B">
        <w:rPr>
          <w:rFonts w:cs="Arial"/>
          <w:szCs w:val="24"/>
        </w:rPr>
        <w:t>•</w:t>
      </w:r>
      <w:r w:rsidR="004D0AB9">
        <w:rPr>
          <w:rFonts w:cs="Arial"/>
          <w:szCs w:val="24"/>
        </w:rPr>
        <w:t xml:space="preserve"> </w:t>
      </w:r>
      <w:r w:rsidRPr="00F75C8B">
        <w:rPr>
          <w:rFonts w:cs="Arial"/>
          <w:szCs w:val="24"/>
        </w:rPr>
        <w:t>dbałość o reprezentację różnych grup społecznych podczas tematycznych spotkań, np. zapraszanie na spotkania dotyczące pracy w różnych zawodach przedstawicieli obu płci i różnych sprawności;</w:t>
      </w:r>
    </w:p>
    <w:p w14:paraId="6F69F9AC" w14:textId="332A505F" w:rsidR="003F20A1" w:rsidRPr="00F75C8B" w:rsidRDefault="00125CBC" w:rsidP="00F75C8B">
      <w:pPr>
        <w:spacing w:before="200" w:line="360" w:lineRule="auto"/>
        <w:rPr>
          <w:rFonts w:cs="Arial"/>
          <w:szCs w:val="24"/>
        </w:rPr>
      </w:pPr>
      <w:r>
        <w:rPr>
          <w:rFonts w:cs="Arial"/>
          <w:b/>
          <w:szCs w:val="24"/>
        </w:rPr>
        <w:t>10</w:t>
      </w:r>
      <w:r w:rsidR="003F20A1" w:rsidRPr="00F75C8B">
        <w:rPr>
          <w:rFonts w:cs="Arial"/>
          <w:b/>
          <w:szCs w:val="24"/>
        </w:rPr>
        <w:t>.</w:t>
      </w:r>
      <w:r w:rsidR="003F20A1" w:rsidRPr="00F75C8B">
        <w:rPr>
          <w:rFonts w:cs="Arial"/>
          <w:szCs w:val="24"/>
        </w:rPr>
        <w:t xml:space="preserve"> </w:t>
      </w:r>
      <w:r w:rsidR="00AB1FB4" w:rsidRPr="00F75C8B">
        <w:rPr>
          <w:rFonts w:cs="Arial"/>
          <w:szCs w:val="24"/>
        </w:rPr>
        <w:t>Spełnienie s</w:t>
      </w:r>
      <w:r w:rsidR="003F20A1" w:rsidRPr="00F75C8B">
        <w:rPr>
          <w:rFonts w:cs="Arial"/>
          <w:szCs w:val="24"/>
        </w:rPr>
        <w:t>zczegółow</w:t>
      </w:r>
      <w:r w:rsidR="00AB1FB4" w:rsidRPr="00F75C8B">
        <w:rPr>
          <w:rFonts w:cs="Arial"/>
          <w:szCs w:val="24"/>
        </w:rPr>
        <w:t>ych</w:t>
      </w:r>
      <w:r w:rsidR="003F20A1" w:rsidRPr="00F75C8B">
        <w:rPr>
          <w:rFonts w:cs="Arial"/>
          <w:szCs w:val="24"/>
        </w:rPr>
        <w:t xml:space="preserve"> wymog</w:t>
      </w:r>
      <w:r w:rsidR="00AB1FB4" w:rsidRPr="00F75C8B">
        <w:rPr>
          <w:rFonts w:cs="Arial"/>
          <w:szCs w:val="24"/>
        </w:rPr>
        <w:t>ów</w:t>
      </w:r>
      <w:r w:rsidR="003F20A1" w:rsidRPr="00F75C8B">
        <w:rPr>
          <w:rFonts w:cs="Arial"/>
          <w:szCs w:val="24"/>
        </w:rPr>
        <w:t xml:space="preserve"> dotycząc</w:t>
      </w:r>
      <w:r w:rsidR="00AB1FB4" w:rsidRPr="00F75C8B">
        <w:rPr>
          <w:rFonts w:cs="Arial"/>
          <w:szCs w:val="24"/>
        </w:rPr>
        <w:t>ych</w:t>
      </w:r>
      <w:r w:rsidR="003F20A1" w:rsidRPr="00F75C8B">
        <w:rPr>
          <w:rFonts w:cs="Arial"/>
          <w:szCs w:val="24"/>
        </w:rPr>
        <w:t xml:space="preserve"> realizacji poszczególnych typów projektu zostan</w:t>
      </w:r>
      <w:r w:rsidR="00AB1FB4" w:rsidRPr="00F75C8B">
        <w:rPr>
          <w:rFonts w:cs="Arial"/>
          <w:szCs w:val="24"/>
        </w:rPr>
        <w:t>ie</w:t>
      </w:r>
      <w:r w:rsidR="003F20A1" w:rsidRPr="00F75C8B">
        <w:rPr>
          <w:rFonts w:cs="Arial"/>
          <w:szCs w:val="24"/>
        </w:rPr>
        <w:t xml:space="preserve"> zweryfikowane na etapie oceny wniosku o dofinansowanie projektu. </w:t>
      </w:r>
    </w:p>
    <w:p w14:paraId="4F9C1F70" w14:textId="77777777" w:rsidR="009C7532" w:rsidRPr="00F75C8B" w:rsidRDefault="009C7532" w:rsidP="00F75C8B">
      <w:pPr>
        <w:spacing w:after="0" w:line="360" w:lineRule="auto"/>
        <w:rPr>
          <w:rFonts w:cs="Arial"/>
          <w:szCs w:val="24"/>
          <w:lang w:eastAsia="pl-PL"/>
        </w:rPr>
      </w:pPr>
    </w:p>
    <w:p w14:paraId="336EF184" w14:textId="77777777" w:rsidR="00904236" w:rsidRPr="00F75C8B" w:rsidRDefault="003451FD" w:rsidP="004914BB">
      <w:pPr>
        <w:pStyle w:val="Nagwek2"/>
        <w:rPr>
          <w:lang w:eastAsia="pl-PL"/>
        </w:rPr>
      </w:pPr>
      <w:bookmarkStart w:id="18" w:name="_Toc176947273"/>
      <w:r w:rsidRPr="00F75C8B">
        <w:rPr>
          <w:lang w:eastAsia="pl-PL"/>
        </w:rPr>
        <w:t xml:space="preserve">Opis sytuacji problemowej – </w:t>
      </w:r>
      <w:r w:rsidR="00786683" w:rsidRPr="00F75C8B">
        <w:rPr>
          <w:lang w:eastAsia="pl-PL"/>
        </w:rPr>
        <w:t xml:space="preserve">szczegółowe </w:t>
      </w:r>
      <w:r w:rsidRPr="00F75C8B">
        <w:rPr>
          <w:lang w:eastAsia="pl-PL"/>
        </w:rPr>
        <w:t>warunki</w:t>
      </w:r>
      <w:bookmarkEnd w:id="18"/>
    </w:p>
    <w:p w14:paraId="66169D60" w14:textId="77777777" w:rsidR="003451FD" w:rsidRPr="00EE24A0" w:rsidRDefault="00E975FB" w:rsidP="00F75C8B">
      <w:pPr>
        <w:pStyle w:val="Akapitzlist"/>
        <w:numPr>
          <w:ilvl w:val="1"/>
          <w:numId w:val="6"/>
        </w:numPr>
        <w:autoSpaceDE w:val="0"/>
        <w:autoSpaceDN w:val="0"/>
        <w:adjustRightInd w:val="0"/>
        <w:spacing w:after="0" w:line="360" w:lineRule="auto"/>
        <w:ind w:left="0"/>
        <w:rPr>
          <w:rFonts w:cs="Arial"/>
          <w:szCs w:val="24"/>
        </w:rPr>
      </w:pPr>
      <w:r w:rsidRPr="00E975FB">
        <w:rPr>
          <w:rFonts w:cs="Arial"/>
          <w:b/>
          <w:szCs w:val="24"/>
        </w:rPr>
        <w:t>Wsparcie dla danego OWP, je</w:t>
      </w:r>
      <w:r w:rsidR="009E2C93">
        <w:rPr>
          <w:rFonts w:cs="Arial"/>
          <w:b/>
          <w:szCs w:val="24"/>
        </w:rPr>
        <w:t>go</w:t>
      </w:r>
      <w:r w:rsidRPr="00E975FB">
        <w:rPr>
          <w:rFonts w:cs="Arial"/>
          <w:b/>
          <w:szCs w:val="24"/>
        </w:rPr>
        <w:t xml:space="preserve"> kadry, dzieci lub rodziców</w:t>
      </w:r>
      <w:r w:rsidR="009E2C93">
        <w:rPr>
          <w:rFonts w:cs="Arial"/>
          <w:b/>
          <w:szCs w:val="24"/>
        </w:rPr>
        <w:t>/</w:t>
      </w:r>
      <w:r w:rsidRPr="00E975FB">
        <w:rPr>
          <w:rFonts w:cs="Arial"/>
          <w:b/>
          <w:szCs w:val="24"/>
        </w:rPr>
        <w:t>opiekunów prawnych musi być realizowane w oparciu o indywidualnie zdiagnozowane potrzeby dane</w:t>
      </w:r>
      <w:r w:rsidR="009E2C93">
        <w:rPr>
          <w:rFonts w:cs="Arial"/>
          <w:b/>
          <w:szCs w:val="24"/>
        </w:rPr>
        <w:t>j placówki</w:t>
      </w:r>
      <w:r w:rsidRPr="00E975FB">
        <w:rPr>
          <w:rFonts w:cs="Arial"/>
          <w:b/>
          <w:szCs w:val="24"/>
        </w:rPr>
        <w:t xml:space="preserve">. Oznacza to, że </w:t>
      </w:r>
      <w:r w:rsidRPr="009E2C93">
        <w:rPr>
          <w:rFonts w:cs="Arial"/>
          <w:b/>
          <w:szCs w:val="24"/>
          <w:u w:val="single"/>
        </w:rPr>
        <w:t>realizacja wsparcia każdorazowo musi zostać poprzedzona diagnozą</w:t>
      </w:r>
      <w:r w:rsidRPr="00E975FB">
        <w:rPr>
          <w:rFonts w:cs="Arial"/>
          <w:b/>
          <w:szCs w:val="24"/>
        </w:rPr>
        <w:t>.</w:t>
      </w:r>
    </w:p>
    <w:p w14:paraId="0CA04FAF" w14:textId="77777777" w:rsidR="00EE24A0" w:rsidRPr="00F75C8B" w:rsidRDefault="00EE24A0" w:rsidP="00EE24A0">
      <w:pPr>
        <w:pStyle w:val="Akapitzlist"/>
        <w:autoSpaceDE w:val="0"/>
        <w:autoSpaceDN w:val="0"/>
        <w:adjustRightInd w:val="0"/>
        <w:spacing w:after="0" w:line="360" w:lineRule="auto"/>
        <w:ind w:left="0"/>
        <w:rPr>
          <w:rFonts w:cs="Arial"/>
          <w:szCs w:val="24"/>
        </w:rPr>
      </w:pPr>
    </w:p>
    <w:p w14:paraId="7D1D9DF3" w14:textId="77777777" w:rsidR="00AE4611" w:rsidRPr="00F75C8B" w:rsidRDefault="003451FD" w:rsidP="00F75C8B">
      <w:pPr>
        <w:autoSpaceDE w:val="0"/>
        <w:autoSpaceDN w:val="0"/>
        <w:adjustRightInd w:val="0"/>
        <w:spacing w:after="0" w:line="360" w:lineRule="auto"/>
        <w:rPr>
          <w:rFonts w:cs="Arial"/>
          <w:szCs w:val="24"/>
        </w:rPr>
      </w:pPr>
      <w:r w:rsidRPr="00F75C8B">
        <w:rPr>
          <w:rFonts w:cs="Arial"/>
          <w:szCs w:val="24"/>
        </w:rPr>
        <w:t xml:space="preserve">Realizacja każdego rodzaju wsparcia </w:t>
      </w:r>
      <w:r w:rsidR="00102324" w:rsidRPr="00F75C8B">
        <w:rPr>
          <w:rFonts w:cs="Arial"/>
          <w:szCs w:val="24"/>
        </w:rPr>
        <w:t>musi</w:t>
      </w:r>
      <w:r w:rsidRPr="00F75C8B">
        <w:rPr>
          <w:rFonts w:cs="Arial"/>
          <w:szCs w:val="24"/>
        </w:rPr>
        <w:t xml:space="preserve"> wynikać z przeprowadzonej diagnozy. </w:t>
      </w:r>
      <w:r w:rsidRPr="00CB71F0">
        <w:rPr>
          <w:rFonts w:cs="Arial"/>
          <w:b/>
          <w:szCs w:val="24"/>
        </w:rPr>
        <w:t>Wnioski wynikające z diagnozy</w:t>
      </w:r>
      <w:r w:rsidRPr="00F75C8B">
        <w:rPr>
          <w:rFonts w:cs="Arial"/>
          <w:szCs w:val="24"/>
        </w:rPr>
        <w:t xml:space="preserve"> musisz zawrzeć we wniosku o dofinansowanie. </w:t>
      </w:r>
    </w:p>
    <w:p w14:paraId="74416803" w14:textId="77777777" w:rsidR="003451FD" w:rsidRDefault="003451FD" w:rsidP="00F75C8B">
      <w:pPr>
        <w:autoSpaceDE w:val="0"/>
        <w:autoSpaceDN w:val="0"/>
        <w:adjustRightInd w:val="0"/>
        <w:spacing w:after="0" w:line="360" w:lineRule="auto"/>
        <w:rPr>
          <w:rFonts w:cs="Arial"/>
          <w:szCs w:val="24"/>
        </w:rPr>
      </w:pPr>
      <w:r w:rsidRPr="00F75C8B">
        <w:rPr>
          <w:rFonts w:cs="Arial"/>
          <w:szCs w:val="24"/>
        </w:rPr>
        <w:t xml:space="preserve">To one </w:t>
      </w:r>
      <w:r w:rsidRPr="00CB71F0">
        <w:rPr>
          <w:rFonts w:cs="Arial"/>
          <w:b/>
          <w:szCs w:val="24"/>
        </w:rPr>
        <w:t>stanowią punkt wyjścia dla wszystkich planowanych form wsparcia w</w:t>
      </w:r>
      <w:r w:rsidR="00AE4611" w:rsidRPr="00CB71F0">
        <w:rPr>
          <w:rFonts w:cs="Arial"/>
          <w:b/>
          <w:szCs w:val="24"/>
        </w:rPr>
        <w:t> </w:t>
      </w:r>
      <w:r w:rsidRPr="00CB71F0">
        <w:rPr>
          <w:rFonts w:cs="Arial"/>
          <w:b/>
          <w:szCs w:val="24"/>
        </w:rPr>
        <w:t>projekcie i stanowią podstawę do oceny zasadności zaplanowanych zadań i</w:t>
      </w:r>
      <w:r w:rsidR="00AE4611" w:rsidRPr="00CB71F0">
        <w:rPr>
          <w:rFonts w:cs="Arial"/>
          <w:b/>
          <w:szCs w:val="24"/>
        </w:rPr>
        <w:t> </w:t>
      </w:r>
      <w:r w:rsidRPr="00CB71F0">
        <w:rPr>
          <w:rFonts w:cs="Arial"/>
          <w:b/>
          <w:szCs w:val="24"/>
        </w:rPr>
        <w:t>wydatków w budżecie</w:t>
      </w:r>
      <w:r w:rsidRPr="00F75C8B">
        <w:rPr>
          <w:rFonts w:cs="Arial"/>
          <w:szCs w:val="24"/>
        </w:rPr>
        <w:t xml:space="preserve">. </w:t>
      </w:r>
    </w:p>
    <w:p w14:paraId="0C403B4C" w14:textId="77777777" w:rsidR="009E2C93" w:rsidRPr="00F75C8B" w:rsidRDefault="009E2C93" w:rsidP="00F75C8B">
      <w:pPr>
        <w:autoSpaceDE w:val="0"/>
        <w:autoSpaceDN w:val="0"/>
        <w:adjustRightInd w:val="0"/>
        <w:spacing w:after="0" w:line="360" w:lineRule="auto"/>
        <w:rPr>
          <w:rFonts w:cs="Arial"/>
          <w:szCs w:val="24"/>
        </w:rPr>
      </w:pPr>
    </w:p>
    <w:p w14:paraId="172F7DFF" w14:textId="546265C4" w:rsidR="00102324" w:rsidRDefault="2DA07B2F" w:rsidP="558B7C4F">
      <w:pPr>
        <w:pStyle w:val="Akapitzlist"/>
        <w:autoSpaceDE w:val="0"/>
        <w:autoSpaceDN w:val="0"/>
        <w:adjustRightInd w:val="0"/>
        <w:spacing w:after="0" w:line="360" w:lineRule="auto"/>
        <w:ind w:left="0"/>
        <w:rPr>
          <w:rFonts w:cs="Arial"/>
        </w:rPr>
      </w:pPr>
      <w:r w:rsidRPr="558B7C4F">
        <w:rPr>
          <w:rFonts w:cs="Arial"/>
        </w:rPr>
        <w:t xml:space="preserve">Diagnoza powinna zostać przygotowana i przeprowadzona przez </w:t>
      </w:r>
      <w:r w:rsidR="194C0136" w:rsidRPr="558B7C4F">
        <w:rPr>
          <w:rFonts w:cs="Arial"/>
        </w:rPr>
        <w:t>OWP</w:t>
      </w:r>
      <w:r w:rsidRPr="558B7C4F">
        <w:rPr>
          <w:rFonts w:cs="Arial"/>
        </w:rPr>
        <w:t xml:space="preserve"> objęt</w:t>
      </w:r>
      <w:r w:rsidR="7B035490" w:rsidRPr="558B7C4F">
        <w:rPr>
          <w:rFonts w:cs="Arial"/>
        </w:rPr>
        <w:t>y</w:t>
      </w:r>
      <w:r w:rsidRPr="558B7C4F">
        <w:rPr>
          <w:rFonts w:cs="Arial"/>
        </w:rPr>
        <w:t xml:space="preserve"> wsparciem w ramach projektu</w:t>
      </w:r>
      <w:r w:rsidR="00124124">
        <w:rPr>
          <w:rFonts w:cs="Arial"/>
        </w:rPr>
        <w:t>.</w:t>
      </w:r>
      <w:r w:rsidR="001C04C6">
        <w:rPr>
          <w:rFonts w:cs="Arial"/>
        </w:rPr>
        <w:t xml:space="preserve"> </w:t>
      </w:r>
      <w:r w:rsidR="1187AB8F" w:rsidRPr="558B7C4F">
        <w:rPr>
          <w:rFonts w:cs="Arial"/>
        </w:rPr>
        <w:t xml:space="preserve">Diagnoza powinna obejmować wszystkich przedstawicieli grup docelowych, w szczególności wszystkie dzieci </w:t>
      </w:r>
      <w:r w:rsidR="24D7A60F" w:rsidRPr="558B7C4F">
        <w:rPr>
          <w:rFonts w:cs="Arial"/>
        </w:rPr>
        <w:t>uczęszczające</w:t>
      </w:r>
      <w:r w:rsidR="1187AB8F" w:rsidRPr="558B7C4F">
        <w:rPr>
          <w:rFonts w:cs="Arial"/>
        </w:rPr>
        <w:t xml:space="preserve"> do OWP oraz wszystkich nauczycieli</w:t>
      </w:r>
      <w:r w:rsidR="21158DE6" w:rsidRPr="558B7C4F">
        <w:rPr>
          <w:rFonts w:cs="Arial"/>
        </w:rPr>
        <w:t xml:space="preserve"> w nim zatrudnionych. </w:t>
      </w:r>
      <w:r w:rsidR="001453B9" w:rsidRPr="558B7C4F">
        <w:rPr>
          <w:rFonts w:cs="Arial"/>
        </w:rPr>
        <w:t xml:space="preserve">W przypadku wsparcia kilku </w:t>
      </w:r>
      <w:r w:rsidR="001453B9" w:rsidRPr="558B7C4F">
        <w:rPr>
          <w:rFonts w:cs="Arial"/>
        </w:rPr>
        <w:lastRenderedPageBreak/>
        <w:t>OWP w ramach jednego projektu, wnioski z przeprowadzonej diagnozy należy przedstawić odrębnie dla każdego z nich.</w:t>
      </w:r>
    </w:p>
    <w:p w14:paraId="140159A2" w14:textId="77777777" w:rsidR="00043DF3" w:rsidRDefault="00043DF3" w:rsidP="558B7C4F">
      <w:pPr>
        <w:pStyle w:val="Akapitzlist"/>
        <w:autoSpaceDE w:val="0"/>
        <w:autoSpaceDN w:val="0"/>
        <w:adjustRightInd w:val="0"/>
        <w:spacing w:after="0" w:line="360" w:lineRule="auto"/>
        <w:ind w:left="0"/>
        <w:rPr>
          <w:rFonts w:cs="Arial"/>
        </w:rPr>
      </w:pPr>
      <w:r>
        <w:rPr>
          <w:rFonts w:cs="Arial"/>
        </w:rPr>
        <w:t>Kontrolnie należy podać d</w:t>
      </w:r>
      <w:r w:rsidR="006535E9">
        <w:rPr>
          <w:rFonts w:cs="Arial"/>
        </w:rPr>
        <w:t>la</w:t>
      </w:r>
      <w:r>
        <w:rPr>
          <w:rFonts w:cs="Arial"/>
        </w:rPr>
        <w:t xml:space="preserve"> każdej placówki, dla której sporządzana jest diagnoza nr z R</w:t>
      </w:r>
      <w:r w:rsidR="006535E9">
        <w:rPr>
          <w:rFonts w:cs="Arial"/>
        </w:rPr>
        <w:t xml:space="preserve">ejestru </w:t>
      </w:r>
      <w:r>
        <w:rPr>
          <w:rFonts w:cs="Arial"/>
        </w:rPr>
        <w:t>S</w:t>
      </w:r>
      <w:r w:rsidR="006535E9">
        <w:rPr>
          <w:rFonts w:cs="Arial"/>
        </w:rPr>
        <w:t xml:space="preserve">zkół i </w:t>
      </w:r>
      <w:r>
        <w:rPr>
          <w:rFonts w:cs="Arial"/>
        </w:rPr>
        <w:t>P</w:t>
      </w:r>
      <w:r w:rsidR="006535E9">
        <w:rPr>
          <w:rFonts w:cs="Arial"/>
        </w:rPr>
        <w:t xml:space="preserve">lacówek </w:t>
      </w:r>
      <w:r>
        <w:rPr>
          <w:rFonts w:cs="Arial"/>
        </w:rPr>
        <w:t>O</w:t>
      </w:r>
      <w:r w:rsidR="006535E9">
        <w:rPr>
          <w:rFonts w:cs="Arial"/>
        </w:rPr>
        <w:t>światowych (RSPO). Podany nr RSPO ułatwi weryfikację danego podmiotu i jego placówek.</w:t>
      </w:r>
    </w:p>
    <w:p w14:paraId="12D865F5" w14:textId="77777777" w:rsidR="00EE24A0" w:rsidRPr="00F75C8B" w:rsidRDefault="00EE24A0" w:rsidP="00F75C8B">
      <w:pPr>
        <w:pStyle w:val="Akapitzlist"/>
        <w:autoSpaceDE w:val="0"/>
        <w:autoSpaceDN w:val="0"/>
        <w:adjustRightInd w:val="0"/>
        <w:spacing w:after="0" w:line="360" w:lineRule="auto"/>
        <w:ind w:left="0"/>
        <w:rPr>
          <w:rFonts w:cs="Arial"/>
          <w:szCs w:val="24"/>
        </w:rPr>
      </w:pPr>
    </w:p>
    <w:p w14:paraId="12CC3422" w14:textId="77777777" w:rsidR="003451FD" w:rsidRPr="00F75C8B" w:rsidRDefault="003451FD" w:rsidP="00F75C8B">
      <w:pPr>
        <w:pStyle w:val="Akapitzlist"/>
        <w:numPr>
          <w:ilvl w:val="0"/>
          <w:numId w:val="24"/>
        </w:numPr>
        <w:autoSpaceDE w:val="0"/>
        <w:autoSpaceDN w:val="0"/>
        <w:adjustRightInd w:val="0"/>
        <w:spacing w:after="0" w:line="360" w:lineRule="auto"/>
        <w:ind w:left="0"/>
        <w:rPr>
          <w:rFonts w:cs="Arial"/>
          <w:szCs w:val="24"/>
        </w:rPr>
      </w:pPr>
      <w:r w:rsidRPr="00F75C8B">
        <w:rPr>
          <w:rFonts w:cs="Arial"/>
          <w:szCs w:val="24"/>
        </w:rPr>
        <w:t>Opis grupy docelowej we wniosku o dofinansowanie, zgodnie z kryterium ogólnym merytorycznym nr 8: Scharakteryzowano grupę docelową i opisano jej sytuację problemową powinien zawierać m.in. następujące informacje:</w:t>
      </w:r>
    </w:p>
    <w:p w14:paraId="3EF8C4CF"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kto przeprowadził diagnozę</w:t>
      </w:r>
      <w:r w:rsidR="00EE24A0">
        <w:rPr>
          <w:rFonts w:cs="Arial"/>
          <w:szCs w:val="24"/>
        </w:rPr>
        <w:t>,</w:t>
      </w:r>
    </w:p>
    <w:p w14:paraId="68A30579"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kiedy była przeprowadzona diagnoza</w:t>
      </w:r>
      <w:r w:rsidR="00EE24A0">
        <w:rPr>
          <w:rFonts w:cs="Arial"/>
          <w:szCs w:val="24"/>
        </w:rPr>
        <w:t>,</w:t>
      </w:r>
    </w:p>
    <w:p w14:paraId="5115EFB6"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na jakiej grupie uczestników</w:t>
      </w:r>
      <w:r w:rsidR="00EE24A0">
        <w:rPr>
          <w:rFonts w:cs="Arial"/>
          <w:szCs w:val="24"/>
        </w:rPr>
        <w:t>,</w:t>
      </w:r>
    </w:p>
    <w:p w14:paraId="519A0384" w14:textId="77777777" w:rsidR="003451FD" w:rsidRPr="00F75C8B" w:rsidRDefault="003451FD" w:rsidP="00F75C8B">
      <w:pPr>
        <w:pStyle w:val="Akapitzlist"/>
        <w:autoSpaceDE w:val="0"/>
        <w:autoSpaceDN w:val="0"/>
        <w:adjustRightInd w:val="0"/>
        <w:spacing w:after="0" w:line="360" w:lineRule="auto"/>
        <w:rPr>
          <w:rFonts w:cs="Arial"/>
          <w:szCs w:val="24"/>
        </w:rPr>
      </w:pPr>
    </w:p>
    <w:p w14:paraId="1C85B619" w14:textId="77777777" w:rsidR="004B32CE" w:rsidRDefault="003451FD" w:rsidP="00F75C8B">
      <w:pPr>
        <w:pStyle w:val="Akapitzlist"/>
        <w:numPr>
          <w:ilvl w:val="0"/>
          <w:numId w:val="24"/>
        </w:numPr>
        <w:autoSpaceDE w:val="0"/>
        <w:autoSpaceDN w:val="0"/>
        <w:adjustRightInd w:val="0"/>
        <w:spacing w:after="0" w:line="360" w:lineRule="auto"/>
        <w:ind w:left="0" w:hanging="284"/>
        <w:rPr>
          <w:rFonts w:cs="Arial"/>
          <w:szCs w:val="24"/>
        </w:rPr>
      </w:pPr>
      <w:r w:rsidRPr="00F75C8B">
        <w:rPr>
          <w:rFonts w:cs="Arial"/>
          <w:b/>
          <w:szCs w:val="24"/>
        </w:rPr>
        <w:t>Pamiętaj</w:t>
      </w:r>
      <w:r w:rsidRPr="00F75C8B">
        <w:rPr>
          <w:rFonts w:cs="Arial"/>
          <w:szCs w:val="24"/>
        </w:rPr>
        <w:t xml:space="preserve">, </w:t>
      </w:r>
      <w:r w:rsidR="002839AB" w:rsidRPr="00F75C8B">
        <w:rPr>
          <w:rFonts w:cs="Arial"/>
          <w:szCs w:val="24"/>
        </w:rPr>
        <w:t>ż</w:t>
      </w:r>
      <w:r w:rsidRPr="00F75C8B">
        <w:rPr>
          <w:rFonts w:cs="Arial"/>
          <w:szCs w:val="24"/>
        </w:rPr>
        <w:t>e grupa docelowa to każda grupa obejmowana wsparciem w ramach projektu (zgodnie z pkt.1.</w:t>
      </w:r>
      <w:r w:rsidR="00DD10D0" w:rsidRPr="00F75C8B">
        <w:rPr>
          <w:rFonts w:cs="Arial"/>
          <w:szCs w:val="24"/>
        </w:rPr>
        <w:t>8</w:t>
      </w:r>
      <w:r w:rsidRPr="00F75C8B">
        <w:rPr>
          <w:rFonts w:cs="Arial"/>
          <w:szCs w:val="24"/>
        </w:rPr>
        <w:t xml:space="preserve"> Kto skorzysta na realizacji projektu). Będą to zarówno </w:t>
      </w:r>
      <w:r w:rsidR="00EE24A0">
        <w:rPr>
          <w:rFonts w:cs="Arial"/>
          <w:szCs w:val="24"/>
        </w:rPr>
        <w:t>dzieci</w:t>
      </w:r>
      <w:r w:rsidRPr="00F75C8B">
        <w:rPr>
          <w:rFonts w:cs="Arial"/>
          <w:szCs w:val="24"/>
        </w:rPr>
        <w:t xml:space="preserve">, kadra oraz </w:t>
      </w:r>
      <w:r w:rsidR="00EE24A0">
        <w:rPr>
          <w:rFonts w:cs="Arial"/>
          <w:szCs w:val="24"/>
        </w:rPr>
        <w:t>przedszkole (opcjonalnie rodzice/opiekunowie w przypadku, gdy zaplanowano w projekcie kosztowe wsparcie dla tej grupy)</w:t>
      </w:r>
      <w:r w:rsidRPr="00F75C8B">
        <w:rPr>
          <w:rFonts w:cs="Arial"/>
          <w:szCs w:val="24"/>
        </w:rPr>
        <w:t xml:space="preserve">. </w:t>
      </w:r>
    </w:p>
    <w:p w14:paraId="50A79A13" w14:textId="77777777" w:rsidR="00F6020E" w:rsidRDefault="00F6020E" w:rsidP="00CB71F0">
      <w:pPr>
        <w:autoSpaceDE w:val="0"/>
        <w:autoSpaceDN w:val="0"/>
        <w:adjustRightInd w:val="0"/>
        <w:spacing w:after="0" w:line="360" w:lineRule="auto"/>
        <w:rPr>
          <w:rFonts w:cs="Arial"/>
          <w:szCs w:val="24"/>
          <w:u w:val="single"/>
        </w:rPr>
      </w:pPr>
      <w:r>
        <w:rPr>
          <w:rFonts w:cs="Arial"/>
          <w:szCs w:val="24"/>
          <w:u w:val="single"/>
        </w:rPr>
        <w:t>W</w:t>
      </w:r>
      <w:r w:rsidRPr="00CB71F0">
        <w:rPr>
          <w:rFonts w:cs="Arial"/>
          <w:szCs w:val="24"/>
          <w:u w:val="single"/>
        </w:rPr>
        <w:t xml:space="preserve"> zakresie sekcji C.1. w WOD</w:t>
      </w:r>
      <w:r>
        <w:rPr>
          <w:rFonts w:cs="Arial"/>
          <w:szCs w:val="24"/>
          <w:u w:val="single"/>
        </w:rPr>
        <w:t xml:space="preserve"> </w:t>
      </w:r>
      <w:r w:rsidRPr="00F6020E">
        <w:rPr>
          <w:rFonts w:cs="Arial"/>
          <w:szCs w:val="24"/>
          <w:u w:val="single"/>
        </w:rPr>
        <w:t>jest możliwość podziału Grupy docelowej w zależności od Podmiotów realizujących wskazanych w części A.3</w:t>
      </w:r>
      <w:r>
        <w:rPr>
          <w:rFonts w:cs="Arial"/>
          <w:szCs w:val="24"/>
          <w:u w:val="single"/>
        </w:rPr>
        <w:t xml:space="preserve">, dlatego </w:t>
      </w:r>
    </w:p>
    <w:p w14:paraId="48CE9F32" w14:textId="77777777" w:rsidR="003451FD" w:rsidRPr="00F75C8B" w:rsidRDefault="003451FD" w:rsidP="004B32CE">
      <w:pPr>
        <w:pStyle w:val="Akapitzlist"/>
        <w:autoSpaceDE w:val="0"/>
        <w:autoSpaceDN w:val="0"/>
        <w:adjustRightInd w:val="0"/>
        <w:spacing w:after="0" w:line="360" w:lineRule="auto"/>
        <w:ind w:left="0"/>
        <w:rPr>
          <w:rFonts w:cs="Arial"/>
          <w:szCs w:val="24"/>
        </w:rPr>
      </w:pPr>
      <w:r w:rsidRPr="00F75C8B">
        <w:rPr>
          <w:rFonts w:cs="Arial"/>
          <w:szCs w:val="24"/>
          <w:u w:val="single"/>
        </w:rPr>
        <w:t>Każdą z tych grup należy opisać odrębnie</w:t>
      </w:r>
      <w:r w:rsidRPr="00F75C8B">
        <w:rPr>
          <w:rFonts w:cs="Arial"/>
          <w:szCs w:val="24"/>
        </w:rPr>
        <w:t xml:space="preserve"> </w:t>
      </w:r>
      <w:r w:rsidR="00F31E54">
        <w:rPr>
          <w:rFonts w:cs="Arial"/>
          <w:szCs w:val="24"/>
        </w:rPr>
        <w:t xml:space="preserve">dla każdego OWP </w:t>
      </w:r>
      <w:r w:rsidRPr="00F75C8B">
        <w:rPr>
          <w:rFonts w:cs="Arial"/>
          <w:szCs w:val="24"/>
        </w:rPr>
        <w:t>w cz. C.1.1. Grupy docelowe – Osoby, ich charakterystyka oraz opis sytuacji problemowej.</w:t>
      </w:r>
    </w:p>
    <w:p w14:paraId="39BE2844" w14:textId="77777777" w:rsidR="003451FD" w:rsidRPr="00F75C8B" w:rsidRDefault="003451FD" w:rsidP="00F75C8B">
      <w:pPr>
        <w:pStyle w:val="Akapitzlist"/>
        <w:autoSpaceDE w:val="0"/>
        <w:autoSpaceDN w:val="0"/>
        <w:adjustRightInd w:val="0"/>
        <w:spacing w:after="0" w:line="360" w:lineRule="auto"/>
        <w:rPr>
          <w:rFonts w:cs="Arial"/>
          <w:szCs w:val="24"/>
        </w:rPr>
      </w:pPr>
    </w:p>
    <w:p w14:paraId="4F1B9025" w14:textId="77777777" w:rsidR="003451FD" w:rsidRPr="00F75C8B" w:rsidRDefault="00892307" w:rsidP="00F75C8B">
      <w:pPr>
        <w:pStyle w:val="Akapitzlist"/>
        <w:numPr>
          <w:ilvl w:val="0"/>
          <w:numId w:val="24"/>
        </w:numPr>
        <w:autoSpaceDE w:val="0"/>
        <w:autoSpaceDN w:val="0"/>
        <w:adjustRightInd w:val="0"/>
        <w:spacing w:after="0" w:line="360" w:lineRule="auto"/>
        <w:ind w:left="0"/>
        <w:rPr>
          <w:rFonts w:cs="Arial"/>
          <w:szCs w:val="24"/>
        </w:rPr>
      </w:pPr>
      <w:r w:rsidRPr="00F75C8B">
        <w:rPr>
          <w:rFonts w:cs="Arial"/>
          <w:b/>
          <w:szCs w:val="24"/>
        </w:rPr>
        <w:t>Część C.1.1</w:t>
      </w:r>
      <w:r w:rsidR="003451FD" w:rsidRPr="00F75C8B">
        <w:rPr>
          <w:rFonts w:cs="Arial"/>
          <w:b/>
          <w:szCs w:val="24"/>
        </w:rPr>
        <w:t xml:space="preserve"> wniosku </w:t>
      </w:r>
      <w:r w:rsidRPr="00F75C8B">
        <w:rPr>
          <w:rFonts w:cs="Arial"/>
          <w:b/>
          <w:szCs w:val="24"/>
        </w:rPr>
        <w:t xml:space="preserve">- </w:t>
      </w:r>
      <w:r w:rsidR="003451FD" w:rsidRPr="00F75C8B">
        <w:rPr>
          <w:rFonts w:cs="Arial"/>
          <w:b/>
          <w:szCs w:val="24"/>
        </w:rPr>
        <w:t>Charakterystyka</w:t>
      </w:r>
      <w:r w:rsidR="003451FD" w:rsidRPr="00F75C8B">
        <w:rPr>
          <w:rFonts w:cs="Arial"/>
          <w:szCs w:val="24"/>
        </w:rPr>
        <w:t xml:space="preserve"> powin</w:t>
      </w:r>
      <w:r w:rsidR="00AB4837" w:rsidRPr="00F75C8B">
        <w:rPr>
          <w:rFonts w:cs="Arial"/>
          <w:szCs w:val="24"/>
        </w:rPr>
        <w:t>na</w:t>
      </w:r>
      <w:r w:rsidR="003451FD" w:rsidRPr="00F75C8B">
        <w:rPr>
          <w:rFonts w:cs="Arial"/>
          <w:szCs w:val="24"/>
        </w:rPr>
        <w:t xml:space="preserve"> zawierać przede wszystkim następujące informacje:</w:t>
      </w:r>
    </w:p>
    <w:p w14:paraId="6F75B44E" w14:textId="77777777" w:rsidR="00EE24A0" w:rsidRDefault="00EE24A0" w:rsidP="00B215CF">
      <w:pPr>
        <w:pStyle w:val="Akapitzlist"/>
        <w:numPr>
          <w:ilvl w:val="0"/>
          <w:numId w:val="59"/>
        </w:numPr>
        <w:autoSpaceDE w:val="0"/>
        <w:autoSpaceDN w:val="0"/>
        <w:adjustRightInd w:val="0"/>
        <w:spacing w:after="0" w:line="360" w:lineRule="auto"/>
        <w:ind w:left="284" w:hanging="284"/>
        <w:rPr>
          <w:rFonts w:cs="Arial"/>
          <w:szCs w:val="24"/>
        </w:rPr>
      </w:pPr>
      <w:r w:rsidRPr="00EE24A0">
        <w:rPr>
          <w:rFonts w:cs="Arial"/>
          <w:szCs w:val="24"/>
        </w:rPr>
        <w:t>liczbę dzieci w OWP, w tym liczbę dzieci posiadających orzeczenia o</w:t>
      </w:r>
      <w:r>
        <w:rPr>
          <w:rFonts w:cs="Arial"/>
          <w:szCs w:val="24"/>
        </w:rPr>
        <w:t> </w:t>
      </w:r>
      <w:r w:rsidRPr="00EE24A0">
        <w:rPr>
          <w:rFonts w:cs="Arial"/>
          <w:szCs w:val="24"/>
        </w:rPr>
        <w:t>potrzebie kształcenia specjalnego, opinie o potrzebie wczesnego wspomagania rozwoju dziecka, opinie w sprawie objęcia dziecka pomocą psychologiczno-pedagogiczną,</w:t>
      </w:r>
    </w:p>
    <w:p w14:paraId="1192FE83" w14:textId="77777777" w:rsidR="00EE24A0" w:rsidRPr="00EE24A0" w:rsidRDefault="00EE24A0" w:rsidP="00B215CF">
      <w:pPr>
        <w:pStyle w:val="Akapitzlist"/>
        <w:numPr>
          <w:ilvl w:val="0"/>
          <w:numId w:val="59"/>
        </w:numPr>
        <w:autoSpaceDE w:val="0"/>
        <w:autoSpaceDN w:val="0"/>
        <w:adjustRightInd w:val="0"/>
        <w:spacing w:after="0" w:line="360" w:lineRule="auto"/>
        <w:ind w:left="284" w:hanging="284"/>
        <w:rPr>
          <w:rFonts w:cs="Arial"/>
          <w:szCs w:val="24"/>
        </w:rPr>
      </w:pPr>
      <w:r w:rsidRPr="00EE24A0">
        <w:rPr>
          <w:szCs w:val="24"/>
        </w:rPr>
        <w:t>liczbę grup/oddziałów przedszkolnych,</w:t>
      </w:r>
    </w:p>
    <w:p w14:paraId="4F3AA9E7" w14:textId="77777777" w:rsidR="00EE24A0" w:rsidRDefault="001453B9" w:rsidP="00B215CF">
      <w:pPr>
        <w:pStyle w:val="Akapitzlist"/>
        <w:numPr>
          <w:ilvl w:val="0"/>
          <w:numId w:val="59"/>
        </w:numPr>
        <w:autoSpaceDE w:val="0"/>
        <w:autoSpaceDN w:val="0"/>
        <w:adjustRightInd w:val="0"/>
        <w:spacing w:after="0" w:line="360" w:lineRule="auto"/>
        <w:ind w:left="284" w:hanging="284"/>
        <w:rPr>
          <w:rFonts w:cs="Arial"/>
        </w:rPr>
      </w:pPr>
      <w:r w:rsidRPr="558B7C4F">
        <w:rPr>
          <w:rFonts w:cs="Arial"/>
        </w:rPr>
        <w:t>liczbę miejsc wychowania przedszkolnego w poszczególnych grupach/oddziałach</w:t>
      </w:r>
      <w:r w:rsidR="53F7CF43" w:rsidRPr="558B7C4F">
        <w:rPr>
          <w:rFonts w:cs="Arial"/>
        </w:rPr>
        <w:t>/filiach/budynkach</w:t>
      </w:r>
      <w:r w:rsidRPr="558B7C4F">
        <w:rPr>
          <w:rFonts w:cs="Arial"/>
        </w:rPr>
        <w:t>,</w:t>
      </w:r>
    </w:p>
    <w:p w14:paraId="1894D33E" w14:textId="77777777" w:rsidR="00EE24A0" w:rsidRDefault="003451FD" w:rsidP="00B215CF">
      <w:pPr>
        <w:pStyle w:val="Akapitzlist"/>
        <w:numPr>
          <w:ilvl w:val="0"/>
          <w:numId w:val="59"/>
        </w:numPr>
        <w:autoSpaceDE w:val="0"/>
        <w:autoSpaceDN w:val="0"/>
        <w:adjustRightInd w:val="0"/>
        <w:spacing w:after="0" w:line="360" w:lineRule="auto"/>
        <w:ind w:left="284" w:hanging="284"/>
        <w:rPr>
          <w:rFonts w:cs="Arial"/>
          <w:szCs w:val="24"/>
        </w:rPr>
      </w:pPr>
      <w:r w:rsidRPr="00F75C8B">
        <w:rPr>
          <w:rFonts w:cs="Arial"/>
          <w:szCs w:val="24"/>
        </w:rPr>
        <w:lastRenderedPageBreak/>
        <w:t>liczbę zatrudnionej w dan</w:t>
      </w:r>
      <w:r w:rsidR="00EE24A0">
        <w:rPr>
          <w:rFonts w:cs="Arial"/>
          <w:szCs w:val="24"/>
        </w:rPr>
        <w:t>ym OWP</w:t>
      </w:r>
      <w:r w:rsidRPr="00F75C8B">
        <w:rPr>
          <w:rFonts w:cs="Arial"/>
          <w:szCs w:val="24"/>
        </w:rPr>
        <w:t xml:space="preserve"> kadry</w:t>
      </w:r>
      <w:r w:rsidR="007C4561" w:rsidRPr="00F75C8B">
        <w:rPr>
          <w:rFonts w:cs="Arial"/>
          <w:szCs w:val="24"/>
        </w:rPr>
        <w:t xml:space="preserve"> </w:t>
      </w:r>
      <w:r w:rsidRPr="00F75C8B">
        <w:rPr>
          <w:rFonts w:cs="Arial"/>
          <w:szCs w:val="24"/>
        </w:rPr>
        <w:t>pedagogicznej/</w:t>
      </w:r>
      <w:r w:rsidR="00EE24A0">
        <w:rPr>
          <w:rFonts w:cs="Arial"/>
          <w:szCs w:val="24"/>
        </w:rPr>
        <w:t xml:space="preserve"> </w:t>
      </w:r>
      <w:r w:rsidRPr="00F75C8B">
        <w:rPr>
          <w:rFonts w:cs="Arial"/>
          <w:szCs w:val="24"/>
        </w:rPr>
        <w:t>niepedagogicznej/</w:t>
      </w:r>
      <w:r w:rsidR="00EE24A0">
        <w:rPr>
          <w:rFonts w:cs="Arial"/>
          <w:szCs w:val="24"/>
        </w:rPr>
        <w:t xml:space="preserve"> </w:t>
      </w:r>
      <w:r w:rsidRPr="00F75C8B">
        <w:rPr>
          <w:rFonts w:cs="Arial"/>
          <w:szCs w:val="24"/>
        </w:rPr>
        <w:t>zarządzającej wraz z ogólnym opisem posiadanego doświadczenia i</w:t>
      </w:r>
      <w:r w:rsidR="00EE24A0">
        <w:rPr>
          <w:rFonts w:cs="Arial"/>
          <w:szCs w:val="24"/>
        </w:rPr>
        <w:t> </w:t>
      </w:r>
      <w:r w:rsidRPr="00F75C8B">
        <w:rPr>
          <w:rFonts w:cs="Arial"/>
          <w:szCs w:val="24"/>
        </w:rPr>
        <w:t>kwalifikacji</w:t>
      </w:r>
      <w:r w:rsidR="00E23F8E" w:rsidRPr="00F75C8B">
        <w:rPr>
          <w:rFonts w:cs="Arial"/>
          <w:szCs w:val="24"/>
        </w:rPr>
        <w:t>/</w:t>
      </w:r>
      <w:r w:rsidR="00EE24A0">
        <w:rPr>
          <w:rFonts w:cs="Arial"/>
          <w:szCs w:val="24"/>
        </w:rPr>
        <w:t xml:space="preserve"> </w:t>
      </w:r>
      <w:r w:rsidR="00E23F8E" w:rsidRPr="00F75C8B">
        <w:rPr>
          <w:rFonts w:cs="Arial"/>
          <w:szCs w:val="24"/>
        </w:rPr>
        <w:t>kompetencji</w:t>
      </w:r>
      <w:r w:rsidRPr="00F75C8B">
        <w:rPr>
          <w:rFonts w:cs="Arial"/>
          <w:szCs w:val="24"/>
        </w:rPr>
        <w:t>;</w:t>
      </w:r>
    </w:p>
    <w:p w14:paraId="2078C093" w14:textId="77777777" w:rsidR="00D97154" w:rsidRPr="00D97154" w:rsidRDefault="00EE24A0" w:rsidP="00B215CF">
      <w:pPr>
        <w:pStyle w:val="Akapitzlist"/>
        <w:numPr>
          <w:ilvl w:val="0"/>
          <w:numId w:val="59"/>
        </w:numPr>
        <w:autoSpaceDE w:val="0"/>
        <w:autoSpaceDN w:val="0"/>
        <w:adjustRightInd w:val="0"/>
        <w:spacing w:after="0" w:line="360" w:lineRule="auto"/>
        <w:ind w:left="284" w:hanging="284"/>
        <w:rPr>
          <w:rFonts w:cs="Arial"/>
          <w:szCs w:val="24"/>
        </w:rPr>
      </w:pPr>
      <w:r w:rsidRPr="00EE24A0">
        <w:rPr>
          <w:szCs w:val="24"/>
        </w:rPr>
        <w:t>opis posiadanej bazy lokalowej, dydaktycznej oraz placu zabaw (w tym powierzchnię użytkową OWP, liczbę sal pobytu dziennego, liczbę i rodzaj gabinetów specjalistycznych, powierzchnię placu zabaw oraz rodzaj i liczbę zamontowanych urządzeń)</w:t>
      </w:r>
      <w:r w:rsidR="00D97154">
        <w:rPr>
          <w:szCs w:val="24"/>
        </w:rPr>
        <w:t>,</w:t>
      </w:r>
    </w:p>
    <w:p w14:paraId="53809314" w14:textId="77777777" w:rsidR="007C613C" w:rsidRPr="00F75C8B" w:rsidRDefault="007C613C" w:rsidP="00F75C8B">
      <w:pPr>
        <w:autoSpaceDE w:val="0"/>
        <w:autoSpaceDN w:val="0"/>
        <w:adjustRightInd w:val="0"/>
        <w:spacing w:after="0" w:line="360" w:lineRule="auto"/>
        <w:rPr>
          <w:rFonts w:cs="Arial"/>
          <w:szCs w:val="24"/>
        </w:rPr>
      </w:pPr>
    </w:p>
    <w:p w14:paraId="069751A4" w14:textId="77777777" w:rsidR="003451FD" w:rsidRPr="00F75C8B" w:rsidRDefault="00892307" w:rsidP="00F75C8B">
      <w:pPr>
        <w:pStyle w:val="Akapitzlist"/>
        <w:numPr>
          <w:ilvl w:val="0"/>
          <w:numId w:val="24"/>
        </w:numPr>
        <w:autoSpaceDE w:val="0"/>
        <w:autoSpaceDN w:val="0"/>
        <w:adjustRightInd w:val="0"/>
        <w:spacing w:after="0" w:line="360" w:lineRule="auto"/>
        <w:ind w:left="0"/>
        <w:rPr>
          <w:rFonts w:cs="Arial"/>
          <w:szCs w:val="24"/>
        </w:rPr>
      </w:pPr>
      <w:r w:rsidRPr="00F75C8B">
        <w:rPr>
          <w:rFonts w:cs="Arial"/>
          <w:b/>
          <w:szCs w:val="24"/>
        </w:rPr>
        <w:t>Część C.1.1</w:t>
      </w:r>
      <w:r w:rsidR="003451FD" w:rsidRPr="00F75C8B">
        <w:rPr>
          <w:rFonts w:cs="Arial"/>
          <w:b/>
          <w:szCs w:val="24"/>
        </w:rPr>
        <w:t xml:space="preserve"> </w:t>
      </w:r>
      <w:r w:rsidR="008A4D96" w:rsidRPr="00F75C8B">
        <w:rPr>
          <w:rFonts w:cs="Arial"/>
          <w:b/>
          <w:szCs w:val="24"/>
        </w:rPr>
        <w:t xml:space="preserve">wniosku </w:t>
      </w:r>
      <w:r w:rsidRPr="00F75C8B">
        <w:rPr>
          <w:rFonts w:cs="Arial"/>
          <w:b/>
          <w:szCs w:val="24"/>
        </w:rPr>
        <w:t xml:space="preserve">- </w:t>
      </w:r>
      <w:r w:rsidR="003451FD" w:rsidRPr="00F75C8B">
        <w:rPr>
          <w:rFonts w:cs="Arial"/>
          <w:b/>
          <w:szCs w:val="24"/>
        </w:rPr>
        <w:t xml:space="preserve">Opis sytuacji problemowej </w:t>
      </w:r>
      <w:r w:rsidR="003451FD" w:rsidRPr="00F75C8B">
        <w:rPr>
          <w:rFonts w:cs="Arial"/>
          <w:szCs w:val="24"/>
        </w:rPr>
        <w:t>powinien zawierać:</w:t>
      </w:r>
    </w:p>
    <w:p w14:paraId="7623BF37" w14:textId="77777777" w:rsidR="00192F00" w:rsidRPr="00192F00" w:rsidRDefault="0EE74498" w:rsidP="00B215CF">
      <w:pPr>
        <w:pStyle w:val="Akapitzlist"/>
        <w:numPr>
          <w:ilvl w:val="0"/>
          <w:numId w:val="60"/>
        </w:numPr>
        <w:autoSpaceDE w:val="0"/>
        <w:autoSpaceDN w:val="0"/>
        <w:adjustRightInd w:val="0"/>
        <w:spacing w:after="0" w:line="360" w:lineRule="auto"/>
        <w:ind w:left="284" w:hanging="284"/>
        <w:rPr>
          <w:rFonts w:cs="Arial"/>
          <w:b/>
          <w:bCs/>
        </w:rPr>
      </w:pPr>
      <w:r w:rsidRPr="558B7C4F">
        <w:rPr>
          <w:rFonts w:cs="Arial"/>
        </w:rPr>
        <w:t>obszary problemowe poparte danymi liczbowymi– ilu dzieci, nauczycieli/</w:t>
      </w:r>
      <w:r w:rsidR="372CE40E" w:rsidRPr="558B7C4F">
        <w:rPr>
          <w:rFonts w:cs="Arial"/>
        </w:rPr>
        <w:t xml:space="preserve"> </w:t>
      </w:r>
      <w:r w:rsidRPr="558B7C4F">
        <w:rPr>
          <w:rFonts w:cs="Arial"/>
        </w:rPr>
        <w:t>nauczycielek lub innej kadry OWP, rodziców i opiekunów prawnych dotyczy konkretny problem,</w:t>
      </w:r>
    </w:p>
    <w:p w14:paraId="546B9B7D" w14:textId="77777777" w:rsidR="00192F00" w:rsidRPr="00192F00" w:rsidRDefault="00192F00" w:rsidP="00B215CF">
      <w:pPr>
        <w:pStyle w:val="Default"/>
        <w:numPr>
          <w:ilvl w:val="0"/>
          <w:numId w:val="60"/>
        </w:numPr>
        <w:spacing w:line="360" w:lineRule="auto"/>
        <w:ind w:left="284" w:hanging="284"/>
      </w:pPr>
      <w:r w:rsidRPr="00192F00">
        <w:t xml:space="preserve">wnioski z oceny stanu technicznego posiadanego wyposażenia, </w:t>
      </w:r>
    </w:p>
    <w:p w14:paraId="3F38E3A6" w14:textId="77777777" w:rsidR="0095126E" w:rsidRDefault="5C7448E0" w:rsidP="00B215CF">
      <w:pPr>
        <w:pStyle w:val="Akapitzlist"/>
        <w:numPr>
          <w:ilvl w:val="0"/>
          <w:numId w:val="60"/>
        </w:numPr>
        <w:autoSpaceDE w:val="0"/>
        <w:autoSpaceDN w:val="0"/>
        <w:adjustRightInd w:val="0"/>
        <w:spacing w:after="0" w:line="360" w:lineRule="auto"/>
        <w:ind w:left="284" w:hanging="284"/>
        <w:rPr>
          <w:rFonts w:cs="Arial"/>
        </w:rPr>
      </w:pPr>
      <w:r w:rsidRPr="558B7C4F">
        <w:rPr>
          <w:rFonts w:cs="Arial"/>
        </w:rPr>
        <w:t>informację, z jakich dokumentów/badań wynika potrzeba wsparcia (np.</w:t>
      </w:r>
      <w:r w:rsidR="372CE40E" w:rsidRPr="558B7C4F">
        <w:rPr>
          <w:rFonts w:cs="Arial"/>
        </w:rPr>
        <w:t> </w:t>
      </w:r>
      <w:r w:rsidRPr="558B7C4F">
        <w:rPr>
          <w:rFonts w:cs="Arial"/>
        </w:rPr>
        <w:t>dokumentacja prowadzona przez nauczycieli/nauczycielki, obserwacje nauczycieli/nauczycielek, badania ankietowe przeprowadzone wśród rodziców i</w:t>
      </w:r>
      <w:r w:rsidR="372CE40E" w:rsidRPr="558B7C4F">
        <w:rPr>
          <w:rFonts w:cs="Arial"/>
        </w:rPr>
        <w:t> </w:t>
      </w:r>
      <w:r w:rsidRPr="558B7C4F">
        <w:rPr>
          <w:rFonts w:cs="Arial"/>
        </w:rPr>
        <w:t>opiekunów prawnych dzieci uczęszczających do OWP objętego wsparciem</w:t>
      </w:r>
      <w:r w:rsidR="372CE40E" w:rsidRPr="558B7C4F">
        <w:rPr>
          <w:rFonts w:cs="Arial"/>
        </w:rPr>
        <w:t xml:space="preserve"> </w:t>
      </w:r>
      <w:r w:rsidRPr="558B7C4F">
        <w:rPr>
          <w:rFonts w:cs="Arial"/>
        </w:rPr>
        <w:t>, rozmowy z nauczycielami/nauczycielkami, rozmowy z</w:t>
      </w:r>
      <w:r w:rsidR="372CE40E" w:rsidRPr="558B7C4F">
        <w:rPr>
          <w:rFonts w:cs="Arial"/>
        </w:rPr>
        <w:t> </w:t>
      </w:r>
      <w:r w:rsidRPr="558B7C4F">
        <w:rPr>
          <w:rFonts w:cs="Arial"/>
        </w:rPr>
        <w:t>rodzicami i opiekunami prawnymi, zalecenia w orzeczeniach/opiniach, inwentaryzacja posiadanego wyposażenia) oraz informacja, jakiego okresu dotyczą.</w:t>
      </w:r>
    </w:p>
    <w:p w14:paraId="04823DF6" w14:textId="77777777" w:rsidR="00D97154" w:rsidRDefault="003451FD" w:rsidP="00B215CF">
      <w:pPr>
        <w:pStyle w:val="Akapitzlist"/>
        <w:numPr>
          <w:ilvl w:val="0"/>
          <w:numId w:val="60"/>
        </w:numPr>
        <w:autoSpaceDE w:val="0"/>
        <w:autoSpaceDN w:val="0"/>
        <w:adjustRightInd w:val="0"/>
        <w:spacing w:after="0" w:line="360" w:lineRule="auto"/>
        <w:ind w:left="284" w:hanging="284"/>
        <w:rPr>
          <w:rFonts w:cs="Arial"/>
          <w:szCs w:val="24"/>
        </w:rPr>
      </w:pPr>
      <w:r w:rsidRPr="00F75C8B">
        <w:rPr>
          <w:rFonts w:cs="Arial"/>
          <w:szCs w:val="24"/>
        </w:rPr>
        <w:t>wnioski z przeprowadzonej diagnozy</w:t>
      </w:r>
      <w:r w:rsidR="0095126E">
        <w:rPr>
          <w:rFonts w:cs="Arial"/>
          <w:szCs w:val="24"/>
        </w:rPr>
        <w:t>,</w:t>
      </w:r>
      <w:r w:rsidRPr="00F75C8B">
        <w:rPr>
          <w:rFonts w:cs="Arial"/>
          <w:szCs w:val="24"/>
        </w:rPr>
        <w:t xml:space="preserve"> </w:t>
      </w:r>
      <w:r w:rsidR="0095126E">
        <w:rPr>
          <w:rFonts w:cs="Arial"/>
          <w:szCs w:val="24"/>
        </w:rPr>
        <w:t>czyli</w:t>
      </w:r>
      <w:r w:rsidRPr="00F75C8B">
        <w:rPr>
          <w:rFonts w:cs="Arial"/>
          <w:szCs w:val="24"/>
        </w:rPr>
        <w:t xml:space="preserve"> jakie działania należy podjąć w celu zniwelowania problemów wskazanych w opisie sytuacji problemowej</w:t>
      </w:r>
      <w:r w:rsidR="00E23F8E" w:rsidRPr="00F75C8B">
        <w:rPr>
          <w:rFonts w:cs="Arial"/>
          <w:szCs w:val="24"/>
        </w:rPr>
        <w:t xml:space="preserve"> (np. jakie zajęcia dla </w:t>
      </w:r>
      <w:r w:rsidR="0095126E">
        <w:rPr>
          <w:rFonts w:cs="Arial"/>
          <w:szCs w:val="24"/>
        </w:rPr>
        <w:t>dzieci</w:t>
      </w:r>
      <w:r w:rsidR="00E23F8E" w:rsidRPr="00F75C8B">
        <w:rPr>
          <w:rFonts w:cs="Arial"/>
          <w:szCs w:val="24"/>
        </w:rPr>
        <w:t xml:space="preserve"> należy przeprowadzić, jaki sprzęt b</w:t>
      </w:r>
      <w:r w:rsidR="0095126E">
        <w:rPr>
          <w:rFonts w:cs="Arial"/>
          <w:szCs w:val="24"/>
        </w:rPr>
        <w:t>ędzie</w:t>
      </w:r>
      <w:r w:rsidR="00E23F8E" w:rsidRPr="00F75C8B">
        <w:rPr>
          <w:rFonts w:cs="Arial"/>
          <w:szCs w:val="24"/>
        </w:rPr>
        <w:t xml:space="preserve"> niezbędny, jakich szkoleń potrzebuj</w:t>
      </w:r>
      <w:r w:rsidR="0095126E">
        <w:rPr>
          <w:rFonts w:cs="Arial"/>
          <w:szCs w:val="24"/>
        </w:rPr>
        <w:t>e kadra lub rodzice/opiekunowie</w:t>
      </w:r>
      <w:r w:rsidR="00D97154">
        <w:rPr>
          <w:rFonts w:cs="Arial"/>
          <w:szCs w:val="24"/>
        </w:rPr>
        <w:t xml:space="preserve"> prawni</w:t>
      </w:r>
      <w:r w:rsidR="00E23F8E" w:rsidRPr="00F75C8B">
        <w:rPr>
          <w:rFonts w:cs="Arial"/>
          <w:szCs w:val="24"/>
        </w:rPr>
        <w:t>)</w:t>
      </w:r>
      <w:r w:rsidR="008A4D96" w:rsidRPr="00F75C8B">
        <w:rPr>
          <w:rFonts w:cs="Arial"/>
          <w:szCs w:val="24"/>
        </w:rPr>
        <w:t>;</w:t>
      </w:r>
    </w:p>
    <w:p w14:paraId="138FB400" w14:textId="77777777" w:rsidR="00D97154" w:rsidRPr="00D97154" w:rsidRDefault="00D97154" w:rsidP="00B215CF">
      <w:pPr>
        <w:pStyle w:val="Akapitzlist"/>
        <w:numPr>
          <w:ilvl w:val="0"/>
          <w:numId w:val="60"/>
        </w:numPr>
        <w:autoSpaceDE w:val="0"/>
        <w:autoSpaceDN w:val="0"/>
        <w:adjustRightInd w:val="0"/>
        <w:spacing w:after="0" w:line="360" w:lineRule="auto"/>
        <w:ind w:left="284" w:hanging="284"/>
        <w:rPr>
          <w:rFonts w:cs="Arial"/>
          <w:szCs w:val="24"/>
        </w:rPr>
      </w:pPr>
      <w:r w:rsidRPr="00D97154">
        <w:rPr>
          <w:szCs w:val="24"/>
        </w:rPr>
        <w:t xml:space="preserve">opis stopnia niedostosowania OWP do potrzeb dzieci ze specjalnymi potrzebami i potrzeby dostosowania istniejących miejsc wychowania przedszkolnego w tym zakresie (jeśli dotyczy), </w:t>
      </w:r>
    </w:p>
    <w:p w14:paraId="0AF92F3B" w14:textId="77777777" w:rsidR="00E55EB0" w:rsidRDefault="279730D4" w:rsidP="00B215CF">
      <w:pPr>
        <w:pStyle w:val="Akapitzlist"/>
        <w:numPr>
          <w:ilvl w:val="0"/>
          <w:numId w:val="60"/>
        </w:numPr>
        <w:autoSpaceDE w:val="0"/>
        <w:autoSpaceDN w:val="0"/>
        <w:adjustRightInd w:val="0"/>
        <w:spacing w:after="0" w:line="360" w:lineRule="auto"/>
        <w:ind w:left="284" w:hanging="284"/>
        <w:rPr>
          <w:rFonts w:cs="Arial"/>
        </w:rPr>
      </w:pPr>
      <w:r w:rsidRPr="558B7C4F">
        <w:rPr>
          <w:rFonts w:cs="Arial"/>
        </w:rPr>
        <w:t xml:space="preserve">bariery uczestnictwa w projekcie </w:t>
      </w:r>
      <w:r w:rsidR="5C7448E0" w:rsidRPr="558B7C4F">
        <w:rPr>
          <w:rFonts w:cs="Arial"/>
        </w:rPr>
        <w:t>dzieci</w:t>
      </w:r>
      <w:r w:rsidRPr="558B7C4F">
        <w:rPr>
          <w:rFonts w:cs="Arial"/>
        </w:rPr>
        <w:t xml:space="preserve">, kadry </w:t>
      </w:r>
      <w:r w:rsidR="5C7448E0" w:rsidRPr="558B7C4F">
        <w:rPr>
          <w:rFonts w:cs="Arial"/>
        </w:rPr>
        <w:t>oraz opcjonalnie rodziców/opiekunów</w:t>
      </w:r>
      <w:r w:rsidR="372CE40E" w:rsidRPr="558B7C4F">
        <w:rPr>
          <w:rFonts w:cs="Arial"/>
        </w:rPr>
        <w:t xml:space="preserve"> prawnych</w:t>
      </w:r>
      <w:r w:rsidR="5C7448E0" w:rsidRPr="558B7C4F">
        <w:rPr>
          <w:rFonts w:cs="Arial"/>
        </w:rPr>
        <w:t>.</w:t>
      </w:r>
      <w:r w:rsidR="003451FD">
        <w:br/>
      </w:r>
    </w:p>
    <w:p w14:paraId="1495AC00" w14:textId="77777777" w:rsidR="00E55EB0" w:rsidRPr="00F75C8B" w:rsidRDefault="67426F92" w:rsidP="00F75C8B">
      <w:pPr>
        <w:autoSpaceDE w:val="0"/>
        <w:autoSpaceDN w:val="0"/>
        <w:adjustRightInd w:val="0"/>
        <w:spacing w:after="0" w:line="360" w:lineRule="auto"/>
        <w:rPr>
          <w:rFonts w:cs="Arial"/>
          <w:szCs w:val="24"/>
        </w:rPr>
      </w:pPr>
      <w:r w:rsidRPr="558B7C4F">
        <w:rPr>
          <w:rFonts w:cs="Arial"/>
        </w:rPr>
        <w:t>Pamiętaj! W przypadku dzieci, opis sytuacji problemowej nie może opierać się wyłącznie na wynikach ankiet.</w:t>
      </w:r>
      <w:r w:rsidR="00D97154">
        <w:br/>
      </w:r>
      <w:r w:rsidR="00E55EB0" w:rsidRPr="00F75C8B">
        <w:rPr>
          <w:rFonts w:cs="Arial"/>
          <w:szCs w:val="24"/>
        </w:rPr>
        <w:lastRenderedPageBreak/>
        <w:t>Opis sytuacji problemowej poszczególnych grup docelowych musi wskazywać potrzeby, na które następnie odpowiadają zaplanowane w</w:t>
      </w:r>
      <w:r w:rsidR="002428B1" w:rsidRPr="00F75C8B">
        <w:rPr>
          <w:rFonts w:cs="Arial"/>
          <w:szCs w:val="24"/>
        </w:rPr>
        <w:t xml:space="preserve"> </w:t>
      </w:r>
      <w:r w:rsidR="00E55EB0" w:rsidRPr="00F75C8B">
        <w:rPr>
          <w:rFonts w:cs="Arial"/>
          <w:szCs w:val="24"/>
        </w:rPr>
        <w:t xml:space="preserve">projekcie działania. </w:t>
      </w:r>
    </w:p>
    <w:p w14:paraId="4CF42D01" w14:textId="77777777" w:rsidR="000B3D50" w:rsidRDefault="000B3D50" w:rsidP="000B3D50">
      <w:pPr>
        <w:autoSpaceDE w:val="0"/>
        <w:autoSpaceDN w:val="0"/>
        <w:adjustRightInd w:val="0"/>
        <w:spacing w:after="0" w:line="360" w:lineRule="auto"/>
        <w:rPr>
          <w:rFonts w:cs="Arial"/>
          <w:b/>
          <w:szCs w:val="24"/>
        </w:rPr>
      </w:pPr>
    </w:p>
    <w:p w14:paraId="4E6F5142" w14:textId="77777777" w:rsidR="0017720E" w:rsidRPr="000B3D50" w:rsidRDefault="0017720E" w:rsidP="000B3D50">
      <w:pPr>
        <w:pStyle w:val="Akapitzlist"/>
        <w:numPr>
          <w:ilvl w:val="0"/>
          <w:numId w:val="24"/>
        </w:numPr>
        <w:autoSpaceDE w:val="0"/>
        <w:autoSpaceDN w:val="0"/>
        <w:adjustRightInd w:val="0"/>
        <w:spacing w:after="0" w:line="360" w:lineRule="auto"/>
        <w:ind w:left="0" w:hanging="426"/>
        <w:rPr>
          <w:rFonts w:cs="Arial"/>
          <w:szCs w:val="24"/>
        </w:rPr>
      </w:pPr>
      <w:r w:rsidRPr="000B3D50">
        <w:rPr>
          <w:rFonts w:cs="Arial"/>
          <w:b/>
          <w:szCs w:val="24"/>
        </w:rPr>
        <w:t>Zaleca się</w:t>
      </w:r>
      <w:r w:rsidRPr="000B3D50">
        <w:rPr>
          <w:rFonts w:cs="Arial"/>
          <w:szCs w:val="24"/>
        </w:rPr>
        <w:t xml:space="preserve">, aby wsparcie dla </w:t>
      </w:r>
      <w:r w:rsidR="009D75A3">
        <w:rPr>
          <w:rFonts w:cs="Arial"/>
          <w:szCs w:val="24"/>
        </w:rPr>
        <w:t>poszczególnych</w:t>
      </w:r>
      <w:r w:rsidR="000B3D50">
        <w:rPr>
          <w:rFonts w:cs="Arial"/>
          <w:szCs w:val="24"/>
        </w:rPr>
        <w:t xml:space="preserve"> OWP obejmowało </w:t>
      </w:r>
      <w:r w:rsidR="000B3D50" w:rsidRPr="00EE0E25">
        <w:rPr>
          <w:rFonts w:cs="Arial"/>
          <w:szCs w:val="24"/>
          <w:u w:val="single"/>
        </w:rPr>
        <w:t>maksymalnie dwa następujące zadania:</w:t>
      </w:r>
      <w:r w:rsidRPr="000B3D50">
        <w:rPr>
          <w:rFonts w:cs="Arial"/>
          <w:szCs w:val="24"/>
        </w:rPr>
        <w:t xml:space="preserve"> </w:t>
      </w:r>
    </w:p>
    <w:p w14:paraId="1F8D3F46" w14:textId="77777777" w:rsidR="005C1CC8" w:rsidRDefault="00A97B06" w:rsidP="00B215CF">
      <w:pPr>
        <w:pStyle w:val="Akapitzlist"/>
        <w:numPr>
          <w:ilvl w:val="0"/>
          <w:numId w:val="64"/>
        </w:numPr>
        <w:autoSpaceDE w:val="0"/>
        <w:autoSpaceDN w:val="0"/>
        <w:adjustRightInd w:val="0"/>
        <w:spacing w:after="0" w:line="360" w:lineRule="auto"/>
        <w:ind w:left="284" w:hanging="284"/>
        <w:rPr>
          <w:rFonts w:cs="Arial"/>
          <w:b/>
          <w:szCs w:val="24"/>
        </w:rPr>
      </w:pPr>
      <w:r>
        <w:rPr>
          <w:rFonts w:cs="Arial"/>
          <w:b/>
          <w:szCs w:val="24"/>
        </w:rPr>
        <w:t>Zadanie nr 1 -</w:t>
      </w:r>
      <w:r w:rsidR="005C1CC8" w:rsidRPr="00F75C8B">
        <w:rPr>
          <w:rFonts w:cs="Arial"/>
          <w:b/>
          <w:szCs w:val="24"/>
        </w:rPr>
        <w:t xml:space="preserve"> dotyczące </w:t>
      </w:r>
      <w:r>
        <w:rPr>
          <w:rFonts w:cs="Arial"/>
          <w:b/>
          <w:szCs w:val="24"/>
        </w:rPr>
        <w:t>zajęć dodatkowych dla dzieci wraz z</w:t>
      </w:r>
      <w:r w:rsidR="0077382A">
        <w:rPr>
          <w:rFonts w:cs="Arial"/>
          <w:b/>
          <w:szCs w:val="24"/>
        </w:rPr>
        <w:t> </w:t>
      </w:r>
      <w:r>
        <w:rPr>
          <w:rFonts w:cs="Arial"/>
          <w:b/>
          <w:szCs w:val="24"/>
        </w:rPr>
        <w:t>doposażeniem</w:t>
      </w:r>
      <w:r w:rsidR="005C1CC8" w:rsidRPr="00F75C8B">
        <w:rPr>
          <w:rFonts w:cs="Arial"/>
          <w:b/>
          <w:szCs w:val="24"/>
        </w:rPr>
        <w:t xml:space="preserve"> </w:t>
      </w:r>
      <w:r w:rsidR="005C1CC8" w:rsidRPr="00F75C8B">
        <w:rPr>
          <w:rFonts w:cs="Arial"/>
          <w:szCs w:val="24"/>
        </w:rPr>
        <w:t>powin</w:t>
      </w:r>
      <w:r>
        <w:rPr>
          <w:rFonts w:cs="Arial"/>
          <w:szCs w:val="24"/>
        </w:rPr>
        <w:t>no</w:t>
      </w:r>
      <w:r w:rsidR="005C1CC8" w:rsidRPr="00F75C8B">
        <w:rPr>
          <w:rFonts w:cs="Arial"/>
          <w:szCs w:val="24"/>
        </w:rPr>
        <w:t xml:space="preserve"> zawierać</w:t>
      </w:r>
      <w:r w:rsidR="005C1CC8" w:rsidRPr="00F75C8B">
        <w:rPr>
          <w:rFonts w:cs="Arial"/>
          <w:b/>
          <w:szCs w:val="24"/>
        </w:rPr>
        <w:t>:</w:t>
      </w:r>
    </w:p>
    <w:p w14:paraId="08C1224C" w14:textId="77777777" w:rsidR="0077382A" w:rsidRPr="00F75C8B" w:rsidRDefault="0077382A" w:rsidP="00B215CF">
      <w:pPr>
        <w:pStyle w:val="Akapitzlist"/>
        <w:numPr>
          <w:ilvl w:val="0"/>
          <w:numId w:val="65"/>
        </w:numPr>
        <w:autoSpaceDE w:val="0"/>
        <w:autoSpaceDN w:val="0"/>
        <w:adjustRightInd w:val="0"/>
        <w:spacing w:after="0" w:line="360" w:lineRule="auto"/>
        <w:ind w:left="567" w:hanging="283"/>
        <w:rPr>
          <w:rFonts w:cs="Arial"/>
          <w:b/>
          <w:szCs w:val="24"/>
        </w:rPr>
      </w:pPr>
      <w:r>
        <w:rPr>
          <w:rFonts w:cs="Arial"/>
          <w:b/>
          <w:szCs w:val="24"/>
        </w:rPr>
        <w:t>Opis zadania:</w:t>
      </w:r>
    </w:p>
    <w:p w14:paraId="744D641F" w14:textId="77777777" w:rsidR="00A22D5B" w:rsidRDefault="00DB017B" w:rsidP="00B215CF">
      <w:pPr>
        <w:pStyle w:val="Akapitzlist"/>
        <w:numPr>
          <w:ilvl w:val="0"/>
          <w:numId w:val="61"/>
        </w:numPr>
        <w:autoSpaceDE w:val="0"/>
        <w:autoSpaceDN w:val="0"/>
        <w:adjustRightInd w:val="0"/>
        <w:spacing w:after="0" w:line="360" w:lineRule="auto"/>
        <w:rPr>
          <w:rFonts w:cs="Arial"/>
          <w:szCs w:val="24"/>
        </w:rPr>
      </w:pPr>
      <w:r>
        <w:rPr>
          <w:rFonts w:cs="Arial"/>
          <w:szCs w:val="24"/>
        </w:rPr>
        <w:t xml:space="preserve">którego OWP dotyczy zadanie (jeśli projekt obejmuje wsparciem więcej niż jeden OWP), </w:t>
      </w:r>
    </w:p>
    <w:p w14:paraId="5806E109" w14:textId="77777777" w:rsidR="005C1CC8" w:rsidRPr="00F75C8B" w:rsidRDefault="005C1CC8" w:rsidP="00B215CF">
      <w:pPr>
        <w:pStyle w:val="Akapitzlist"/>
        <w:numPr>
          <w:ilvl w:val="0"/>
          <w:numId w:val="61"/>
        </w:numPr>
        <w:autoSpaceDE w:val="0"/>
        <w:autoSpaceDN w:val="0"/>
        <w:adjustRightInd w:val="0"/>
        <w:spacing w:after="0" w:line="360" w:lineRule="auto"/>
        <w:rPr>
          <w:rFonts w:cs="Arial"/>
          <w:szCs w:val="24"/>
        </w:rPr>
      </w:pPr>
      <w:r w:rsidRPr="00F75C8B">
        <w:rPr>
          <w:rFonts w:cs="Arial"/>
          <w:szCs w:val="24"/>
        </w:rPr>
        <w:t>rodzaj i tematyk</w:t>
      </w:r>
      <w:r w:rsidR="00D222E4">
        <w:rPr>
          <w:rFonts w:cs="Arial"/>
          <w:szCs w:val="24"/>
        </w:rPr>
        <w:t>a</w:t>
      </w:r>
      <w:r w:rsidRPr="00F75C8B">
        <w:rPr>
          <w:rFonts w:cs="Arial"/>
          <w:szCs w:val="24"/>
        </w:rPr>
        <w:t xml:space="preserve"> zajęć </w:t>
      </w:r>
      <w:r w:rsidR="00E0377E" w:rsidRPr="00F75C8B">
        <w:rPr>
          <w:rFonts w:cs="Arial"/>
          <w:szCs w:val="24"/>
        </w:rPr>
        <w:t>(</w:t>
      </w:r>
      <w:r w:rsidR="0077382A">
        <w:rPr>
          <w:rFonts w:cs="Arial"/>
          <w:szCs w:val="24"/>
        </w:rPr>
        <w:t>np. zajęcia ruchowe, plastyczne, terapia ręki, zajęcia logopedyczne, itd.</w:t>
      </w:r>
      <w:r w:rsidR="00E0377E" w:rsidRPr="00F75C8B">
        <w:rPr>
          <w:rFonts w:cs="Arial"/>
          <w:szCs w:val="24"/>
        </w:rPr>
        <w:t>)</w:t>
      </w:r>
      <w:r w:rsidR="00DB017B">
        <w:rPr>
          <w:rFonts w:cs="Arial"/>
          <w:szCs w:val="24"/>
        </w:rPr>
        <w:t>,</w:t>
      </w:r>
    </w:p>
    <w:p w14:paraId="1AF40624" w14:textId="77777777" w:rsidR="005C1CC8" w:rsidRPr="00F75C8B" w:rsidRDefault="005C1CC8" w:rsidP="00B215CF">
      <w:pPr>
        <w:pStyle w:val="Akapitzlist"/>
        <w:numPr>
          <w:ilvl w:val="0"/>
          <w:numId w:val="61"/>
        </w:numPr>
        <w:autoSpaceDE w:val="0"/>
        <w:autoSpaceDN w:val="0"/>
        <w:adjustRightInd w:val="0"/>
        <w:spacing w:after="0" w:line="360" w:lineRule="auto"/>
        <w:rPr>
          <w:rFonts w:cs="Arial"/>
          <w:szCs w:val="24"/>
        </w:rPr>
      </w:pPr>
      <w:r w:rsidRPr="00F75C8B">
        <w:rPr>
          <w:rFonts w:cs="Arial"/>
          <w:szCs w:val="24"/>
        </w:rPr>
        <w:t>charakter zajęć (grupowe/indywidualne), liczb</w:t>
      </w:r>
      <w:r w:rsidR="00D222E4">
        <w:rPr>
          <w:rFonts w:cs="Arial"/>
          <w:szCs w:val="24"/>
        </w:rPr>
        <w:t>a</w:t>
      </w:r>
      <w:r w:rsidRPr="00F75C8B">
        <w:rPr>
          <w:rFonts w:cs="Arial"/>
          <w:szCs w:val="24"/>
        </w:rPr>
        <w:t xml:space="preserve"> godzin poszczególnych rodzajów zajęć przypadających na jedną grupę lub </w:t>
      </w:r>
      <w:r w:rsidR="00D222E4">
        <w:rPr>
          <w:rFonts w:cs="Arial"/>
          <w:szCs w:val="24"/>
        </w:rPr>
        <w:t>dziecko</w:t>
      </w:r>
      <w:r w:rsidRPr="00F75C8B">
        <w:rPr>
          <w:rFonts w:cs="Arial"/>
          <w:szCs w:val="24"/>
        </w:rPr>
        <w:t xml:space="preserve"> (w przypadku zajęć indywidu</w:t>
      </w:r>
      <w:r w:rsidR="00892307" w:rsidRPr="00F75C8B">
        <w:rPr>
          <w:rFonts w:cs="Arial"/>
          <w:szCs w:val="24"/>
        </w:rPr>
        <w:t>al</w:t>
      </w:r>
      <w:r w:rsidRPr="00F75C8B">
        <w:rPr>
          <w:rFonts w:cs="Arial"/>
          <w:szCs w:val="24"/>
        </w:rPr>
        <w:t>nych),</w:t>
      </w:r>
    </w:p>
    <w:p w14:paraId="1E9C4DD3" w14:textId="77777777" w:rsidR="005C1CC8" w:rsidRPr="00F75C8B" w:rsidRDefault="005C1CC8" w:rsidP="00B215CF">
      <w:pPr>
        <w:pStyle w:val="Akapitzlist"/>
        <w:numPr>
          <w:ilvl w:val="0"/>
          <w:numId w:val="61"/>
        </w:numPr>
        <w:autoSpaceDE w:val="0"/>
        <w:autoSpaceDN w:val="0"/>
        <w:adjustRightInd w:val="0"/>
        <w:spacing w:after="0" w:line="360" w:lineRule="auto"/>
        <w:rPr>
          <w:rFonts w:cs="Arial"/>
          <w:szCs w:val="24"/>
        </w:rPr>
      </w:pPr>
      <w:r w:rsidRPr="00F75C8B">
        <w:rPr>
          <w:rFonts w:cs="Arial"/>
          <w:szCs w:val="24"/>
        </w:rPr>
        <w:t>liczb</w:t>
      </w:r>
      <w:r w:rsidR="00D222E4">
        <w:rPr>
          <w:rFonts w:cs="Arial"/>
          <w:szCs w:val="24"/>
        </w:rPr>
        <w:t xml:space="preserve">a dzieci </w:t>
      </w:r>
      <w:r w:rsidRPr="00F75C8B">
        <w:rPr>
          <w:rFonts w:cs="Arial"/>
          <w:szCs w:val="24"/>
        </w:rPr>
        <w:t xml:space="preserve">biorących udział w </w:t>
      </w:r>
      <w:r w:rsidR="009623FB" w:rsidRPr="00F75C8B">
        <w:rPr>
          <w:rFonts w:cs="Arial"/>
          <w:szCs w:val="24"/>
        </w:rPr>
        <w:t>poszczególnych zajęciach</w:t>
      </w:r>
      <w:r w:rsidRPr="00F75C8B">
        <w:rPr>
          <w:rFonts w:cs="Arial"/>
          <w:szCs w:val="24"/>
        </w:rPr>
        <w:t>, liczb</w:t>
      </w:r>
      <w:r w:rsidR="00D222E4">
        <w:rPr>
          <w:rFonts w:cs="Arial"/>
          <w:szCs w:val="24"/>
        </w:rPr>
        <w:t>a</w:t>
      </w:r>
      <w:r w:rsidRPr="00F75C8B">
        <w:rPr>
          <w:rFonts w:cs="Arial"/>
          <w:szCs w:val="24"/>
        </w:rPr>
        <w:t xml:space="preserve"> grup zajęciowych oraz ich liczebność </w:t>
      </w:r>
      <w:r w:rsidR="0084476D" w:rsidRPr="00F75C8B">
        <w:rPr>
          <w:rFonts w:cs="Arial"/>
          <w:szCs w:val="24"/>
        </w:rPr>
        <w:t>(</w:t>
      </w:r>
      <w:r w:rsidR="00E0377E" w:rsidRPr="00F75C8B">
        <w:rPr>
          <w:rFonts w:cs="Arial"/>
          <w:szCs w:val="24"/>
        </w:rPr>
        <w:t xml:space="preserve">w przypadku zajęć dydaktyczno-wyrównawczych </w:t>
      </w:r>
      <w:r w:rsidR="00FE2AF7" w:rsidRPr="00F75C8B">
        <w:rPr>
          <w:rFonts w:cs="Arial"/>
          <w:szCs w:val="24"/>
        </w:rPr>
        <w:t>liczebność grup musi być zgodna z wymaganiami</w:t>
      </w:r>
      <w:r w:rsidRPr="00F75C8B">
        <w:rPr>
          <w:rFonts w:cs="Arial"/>
          <w:szCs w:val="24"/>
        </w:rPr>
        <w:t xml:space="preserve"> zawart</w:t>
      </w:r>
      <w:r w:rsidR="00FE2AF7" w:rsidRPr="00F75C8B">
        <w:rPr>
          <w:rFonts w:cs="Arial"/>
          <w:szCs w:val="24"/>
        </w:rPr>
        <w:t>ymi</w:t>
      </w:r>
      <w:r w:rsidRPr="00F75C8B">
        <w:rPr>
          <w:rFonts w:cs="Arial"/>
          <w:szCs w:val="24"/>
        </w:rPr>
        <w:t xml:space="preserve"> w Rozporządzeniu Ministra Edukacji Narodowej </w:t>
      </w:r>
      <w:r w:rsidR="00974F77" w:rsidRPr="00F75C8B">
        <w:rPr>
          <w:rFonts w:cs="Arial"/>
          <w:szCs w:val="24"/>
        </w:rPr>
        <w:t>w sprawie zasad organizacji i</w:t>
      </w:r>
      <w:r w:rsidR="00D222E4">
        <w:rPr>
          <w:rFonts w:cs="Arial"/>
          <w:szCs w:val="24"/>
        </w:rPr>
        <w:t> </w:t>
      </w:r>
      <w:r w:rsidR="00974F77" w:rsidRPr="00F75C8B">
        <w:rPr>
          <w:rFonts w:cs="Arial"/>
          <w:szCs w:val="24"/>
        </w:rPr>
        <w:t>udzielania pomocy psychologiczno-pedagogicznej w publicznych przedszkolach, szkołach i placówkach</w:t>
      </w:r>
      <w:r w:rsidR="00FE2AF7" w:rsidRPr="00F75C8B">
        <w:rPr>
          <w:rFonts w:cs="Arial"/>
          <w:szCs w:val="24"/>
        </w:rPr>
        <w:t>)</w:t>
      </w:r>
      <w:r w:rsidR="00D222E4">
        <w:rPr>
          <w:rFonts w:cs="Arial"/>
          <w:szCs w:val="24"/>
        </w:rPr>
        <w:t>,</w:t>
      </w:r>
    </w:p>
    <w:p w14:paraId="6D625AB6" w14:textId="1960525B" w:rsidR="00974F77" w:rsidRDefault="18BAF472" w:rsidP="00B215CF">
      <w:pPr>
        <w:pStyle w:val="Akapitzlist"/>
        <w:numPr>
          <w:ilvl w:val="0"/>
          <w:numId w:val="61"/>
        </w:numPr>
        <w:autoSpaceDE w:val="0"/>
        <w:autoSpaceDN w:val="0"/>
        <w:adjustRightInd w:val="0"/>
        <w:spacing w:after="0" w:line="360" w:lineRule="auto"/>
        <w:rPr>
          <w:rFonts w:cs="Arial"/>
        </w:rPr>
      </w:pPr>
      <w:r w:rsidRPr="558B7C4F">
        <w:rPr>
          <w:rFonts w:cs="Arial"/>
        </w:rPr>
        <w:t>liczb</w:t>
      </w:r>
      <w:r w:rsidR="3610ECAE" w:rsidRPr="558B7C4F">
        <w:rPr>
          <w:rFonts w:cs="Arial"/>
        </w:rPr>
        <w:t>a</w:t>
      </w:r>
      <w:r w:rsidRPr="558B7C4F">
        <w:rPr>
          <w:rFonts w:cs="Arial"/>
        </w:rPr>
        <w:t xml:space="preserve"> miesięcy</w:t>
      </w:r>
      <w:r w:rsidR="69EE584D" w:rsidRPr="558B7C4F">
        <w:rPr>
          <w:rFonts w:cs="Arial"/>
        </w:rPr>
        <w:t>/tygodni</w:t>
      </w:r>
      <w:r w:rsidRPr="558B7C4F">
        <w:rPr>
          <w:rFonts w:cs="Arial"/>
        </w:rPr>
        <w:t xml:space="preserve"> prowadzenia danego rodzaju zajęć, częstotliwość zajęć oraz czas trwania </w:t>
      </w:r>
      <w:r w:rsidR="42DB09E0" w:rsidRPr="558B7C4F">
        <w:rPr>
          <w:rFonts w:cs="Arial"/>
        </w:rPr>
        <w:t xml:space="preserve">pojedynczych </w:t>
      </w:r>
      <w:r w:rsidRPr="558B7C4F">
        <w:rPr>
          <w:rFonts w:cs="Arial"/>
        </w:rPr>
        <w:t>zajęć</w:t>
      </w:r>
      <w:r w:rsidR="6439443F" w:rsidRPr="558B7C4F">
        <w:rPr>
          <w:rFonts w:cs="Arial"/>
        </w:rPr>
        <w:t xml:space="preserve"> w minutach</w:t>
      </w:r>
      <w:r w:rsidR="08A30597" w:rsidRPr="558B7C4F">
        <w:rPr>
          <w:rFonts w:cs="Arial"/>
        </w:rPr>
        <w:t xml:space="preserve"> (</w:t>
      </w:r>
      <w:r w:rsidR="65DD6253" w:rsidRPr="558B7C4F">
        <w:rPr>
          <w:rFonts w:cs="Arial"/>
        </w:rPr>
        <w:t xml:space="preserve">w przypadku zajęć </w:t>
      </w:r>
      <w:r w:rsidR="00124124">
        <w:rPr>
          <w:rFonts w:cs="Arial"/>
        </w:rPr>
        <w:t xml:space="preserve"> specjalistycznych, </w:t>
      </w:r>
      <w:r w:rsidR="08A30597" w:rsidRPr="558B7C4F">
        <w:rPr>
          <w:rFonts w:cs="Arial"/>
        </w:rPr>
        <w:t xml:space="preserve">czas trwania zajęć musi być zgodny z wymaganiami zawartymi </w:t>
      </w:r>
      <w:r w:rsidRPr="558B7C4F">
        <w:rPr>
          <w:rFonts w:cs="Arial"/>
        </w:rPr>
        <w:t xml:space="preserve">w Rozporządzeniu Ministra Edukacji Narodowej </w:t>
      </w:r>
      <w:r w:rsidR="08A30597" w:rsidRPr="558B7C4F">
        <w:rPr>
          <w:rFonts w:cs="Arial"/>
        </w:rPr>
        <w:t>w sprawie zasad organizacji i udzielania pomocy psychologiczno-pedagogicznej w publicznych przedszkolach, szkołach i placówkach)</w:t>
      </w:r>
      <w:r w:rsidR="22C44F8E" w:rsidRPr="558B7C4F">
        <w:rPr>
          <w:rFonts w:cs="Arial"/>
        </w:rPr>
        <w:t>,</w:t>
      </w:r>
    </w:p>
    <w:p w14:paraId="713EE7C2" w14:textId="04035929" w:rsidR="00E72BC1" w:rsidRDefault="00FB660F" w:rsidP="00B215CF">
      <w:pPr>
        <w:pStyle w:val="Akapitzlist"/>
        <w:numPr>
          <w:ilvl w:val="0"/>
          <w:numId w:val="61"/>
        </w:numPr>
        <w:autoSpaceDE w:val="0"/>
        <w:autoSpaceDN w:val="0"/>
        <w:adjustRightInd w:val="0"/>
        <w:spacing w:after="0" w:line="360" w:lineRule="auto"/>
        <w:rPr>
          <w:rFonts w:cs="Arial"/>
        </w:rPr>
      </w:pPr>
      <w:r>
        <w:rPr>
          <w:rFonts w:cs="Arial"/>
        </w:rPr>
        <w:t>jeżeli jako uzupełnienie konkretnych zajęć została zaplanowana wycieczka – cel wycieczki i miejsce wycieczki</w:t>
      </w:r>
      <w:r w:rsidR="00CE3EC3">
        <w:rPr>
          <w:rFonts w:cs="Arial"/>
        </w:rPr>
        <w:t>,</w:t>
      </w:r>
    </w:p>
    <w:p w14:paraId="154DF032" w14:textId="77777777" w:rsidR="00DB017B" w:rsidRDefault="00DB017B" w:rsidP="00B215CF">
      <w:pPr>
        <w:pStyle w:val="Akapitzlist"/>
        <w:numPr>
          <w:ilvl w:val="0"/>
          <w:numId w:val="61"/>
        </w:numPr>
        <w:autoSpaceDE w:val="0"/>
        <w:autoSpaceDN w:val="0"/>
        <w:adjustRightInd w:val="0"/>
        <w:spacing w:after="0" w:line="360" w:lineRule="auto"/>
        <w:rPr>
          <w:rFonts w:cs="Arial"/>
        </w:rPr>
      </w:pPr>
      <w:r>
        <w:rPr>
          <w:rFonts w:cs="Arial"/>
        </w:rPr>
        <w:t>planowane doposażenie placówki w sprzęt/pomoce dydaktyczne do konkretnych zajęć,</w:t>
      </w:r>
    </w:p>
    <w:p w14:paraId="6A04653C" w14:textId="77777777" w:rsidR="00FB660F" w:rsidRPr="00F75C8B" w:rsidRDefault="00FB660F" w:rsidP="00B215CF">
      <w:pPr>
        <w:pStyle w:val="Akapitzlist"/>
        <w:numPr>
          <w:ilvl w:val="0"/>
          <w:numId w:val="61"/>
        </w:numPr>
        <w:autoSpaceDE w:val="0"/>
        <w:autoSpaceDN w:val="0"/>
        <w:adjustRightInd w:val="0"/>
        <w:spacing w:after="0" w:line="360" w:lineRule="auto"/>
        <w:rPr>
          <w:rFonts w:cs="Arial"/>
        </w:rPr>
      </w:pPr>
      <w:r>
        <w:rPr>
          <w:rFonts w:cs="Arial"/>
        </w:rPr>
        <w:t>jeżeli został zaplanowany festyn – krótki opis jego założeń</w:t>
      </w:r>
    </w:p>
    <w:p w14:paraId="45AC9C0B" w14:textId="77777777" w:rsidR="005C1CC8" w:rsidRPr="00F75C8B" w:rsidRDefault="00974F77" w:rsidP="00B215CF">
      <w:pPr>
        <w:pStyle w:val="Akapitzlist"/>
        <w:numPr>
          <w:ilvl w:val="0"/>
          <w:numId w:val="61"/>
        </w:numPr>
        <w:autoSpaceDE w:val="0"/>
        <w:autoSpaceDN w:val="0"/>
        <w:adjustRightInd w:val="0"/>
        <w:spacing w:after="0" w:line="360" w:lineRule="auto"/>
        <w:rPr>
          <w:rFonts w:cs="Arial"/>
          <w:szCs w:val="24"/>
        </w:rPr>
      </w:pPr>
      <w:r w:rsidRPr="00F75C8B">
        <w:rPr>
          <w:rFonts w:cs="Arial"/>
          <w:szCs w:val="24"/>
        </w:rPr>
        <w:lastRenderedPageBreak/>
        <w:t xml:space="preserve"> </w:t>
      </w:r>
      <w:r w:rsidR="005C1CC8" w:rsidRPr="00F75C8B">
        <w:rPr>
          <w:rFonts w:cs="Arial"/>
          <w:szCs w:val="24"/>
        </w:rPr>
        <w:t>opis kadry zaangażowanej do prowadzenia zajęć,</w:t>
      </w:r>
    </w:p>
    <w:p w14:paraId="09EB2565" w14:textId="77777777" w:rsidR="005C1CC8" w:rsidRDefault="005C1CC8" w:rsidP="00B215CF">
      <w:pPr>
        <w:pStyle w:val="Akapitzlist"/>
        <w:numPr>
          <w:ilvl w:val="0"/>
          <w:numId w:val="61"/>
        </w:numPr>
        <w:autoSpaceDE w:val="0"/>
        <w:autoSpaceDN w:val="0"/>
        <w:adjustRightInd w:val="0"/>
        <w:spacing w:after="0" w:line="360" w:lineRule="auto"/>
        <w:rPr>
          <w:rFonts w:cs="Arial"/>
          <w:szCs w:val="24"/>
        </w:rPr>
      </w:pPr>
      <w:r w:rsidRPr="00F75C8B">
        <w:rPr>
          <w:rFonts w:cs="Arial"/>
          <w:szCs w:val="24"/>
        </w:rPr>
        <w:t>pozostałe istotne założenia organizacyjne wynikające ze specyfiki wsparcia</w:t>
      </w:r>
      <w:r w:rsidR="00E838BF">
        <w:rPr>
          <w:rFonts w:cs="Arial"/>
          <w:szCs w:val="24"/>
        </w:rPr>
        <w:t>;</w:t>
      </w:r>
    </w:p>
    <w:p w14:paraId="1D064D8A" w14:textId="77777777" w:rsidR="008B333B" w:rsidRDefault="008B333B" w:rsidP="008B333B">
      <w:pPr>
        <w:pStyle w:val="Akapitzlist"/>
        <w:autoSpaceDE w:val="0"/>
        <w:autoSpaceDN w:val="0"/>
        <w:adjustRightInd w:val="0"/>
        <w:spacing w:after="0" w:line="360" w:lineRule="auto"/>
        <w:rPr>
          <w:rFonts w:cs="Arial"/>
          <w:szCs w:val="24"/>
        </w:rPr>
      </w:pPr>
    </w:p>
    <w:p w14:paraId="15D9634E" w14:textId="77777777" w:rsidR="00E838BF" w:rsidRDefault="00E838BF" w:rsidP="00B215CF">
      <w:pPr>
        <w:pStyle w:val="Akapitzlist"/>
        <w:numPr>
          <w:ilvl w:val="0"/>
          <w:numId w:val="65"/>
        </w:numPr>
        <w:autoSpaceDE w:val="0"/>
        <w:autoSpaceDN w:val="0"/>
        <w:adjustRightInd w:val="0"/>
        <w:spacing w:after="0" w:line="360" w:lineRule="auto"/>
        <w:ind w:left="567" w:hanging="283"/>
        <w:rPr>
          <w:rFonts w:cs="Arial"/>
          <w:b/>
          <w:szCs w:val="24"/>
        </w:rPr>
      </w:pPr>
      <w:r>
        <w:rPr>
          <w:rFonts w:cs="Arial"/>
          <w:b/>
          <w:szCs w:val="24"/>
        </w:rPr>
        <w:t>Przykładowe wydatki</w:t>
      </w:r>
      <w:r w:rsidRPr="00E838BF">
        <w:rPr>
          <w:rFonts w:cs="Arial"/>
          <w:b/>
          <w:szCs w:val="24"/>
        </w:rPr>
        <w:t>:</w:t>
      </w:r>
    </w:p>
    <w:p w14:paraId="4FC35557" w14:textId="77777777" w:rsidR="00E838BF" w:rsidRDefault="22C44F8E" w:rsidP="00AC1CE7">
      <w:pPr>
        <w:pStyle w:val="Akapitzlist"/>
        <w:numPr>
          <w:ilvl w:val="0"/>
          <w:numId w:val="2"/>
        </w:numPr>
        <w:autoSpaceDE w:val="0"/>
        <w:autoSpaceDN w:val="0"/>
        <w:adjustRightInd w:val="0"/>
        <w:spacing w:after="0" w:line="360" w:lineRule="auto"/>
        <w:rPr>
          <w:rFonts w:cs="Arial"/>
        </w:rPr>
      </w:pPr>
      <w:r w:rsidRPr="558B7C4F">
        <w:rPr>
          <w:rFonts w:cs="Arial"/>
        </w:rPr>
        <w:t>Wynagrodzenie nauczyciela/specjalisty/osoby prowadzącej zajęcia (nazwa zajęć)</w:t>
      </w:r>
      <w:r w:rsidR="276CCB34" w:rsidRPr="558B7C4F">
        <w:rPr>
          <w:rFonts w:cs="Arial"/>
        </w:rPr>
        <w:t xml:space="preserve"> – należy podać liczbę godzin, stawkę za 1 godzinę oraz formę zatrudnienia</w:t>
      </w:r>
      <w:r w:rsidR="007D5EBE">
        <w:rPr>
          <w:rFonts w:cs="Arial"/>
        </w:rPr>
        <w:t>, czy jest to personel już zatrudniony w OWP, czy osoby planowane do zatrudnienia, ewentualnie zlecenie usługi na zewnątrz</w:t>
      </w:r>
      <w:r w:rsidR="3BCE36A7" w:rsidRPr="558B7C4F">
        <w:rPr>
          <w:rFonts w:cs="Arial"/>
        </w:rPr>
        <w:t>,</w:t>
      </w:r>
    </w:p>
    <w:p w14:paraId="13ADD8AE" w14:textId="77777777" w:rsidR="3BCE36A7" w:rsidRDefault="3BCE36A7">
      <w:pPr>
        <w:pStyle w:val="Akapitzlist"/>
        <w:numPr>
          <w:ilvl w:val="0"/>
          <w:numId w:val="2"/>
        </w:numPr>
        <w:spacing w:after="0" w:line="360" w:lineRule="auto"/>
        <w:rPr>
          <w:rFonts w:cs="Arial"/>
        </w:rPr>
      </w:pPr>
      <w:r w:rsidRPr="558B7C4F">
        <w:rPr>
          <w:rFonts w:cs="Arial"/>
        </w:rPr>
        <w:t>Wynagrodzenie asystenta (nazwa zajęć) – należy podać liczbę godzin, stawkę za 1 godzinę oraz formę zatrudnienia - opcjonalnie, w zależności od potrzeb,</w:t>
      </w:r>
    </w:p>
    <w:p w14:paraId="0F5E382C" w14:textId="77777777" w:rsidR="00E838BF" w:rsidRDefault="22C44F8E" w:rsidP="00AC1CE7">
      <w:pPr>
        <w:pStyle w:val="Akapitzlist"/>
        <w:numPr>
          <w:ilvl w:val="0"/>
          <w:numId w:val="2"/>
        </w:numPr>
        <w:autoSpaceDE w:val="0"/>
        <w:autoSpaceDN w:val="0"/>
        <w:adjustRightInd w:val="0"/>
        <w:spacing w:after="0" w:line="360" w:lineRule="auto"/>
        <w:rPr>
          <w:rFonts w:cs="Arial"/>
        </w:rPr>
      </w:pPr>
      <w:r w:rsidRPr="558B7C4F">
        <w:rPr>
          <w:rFonts w:cs="Arial"/>
        </w:rPr>
        <w:t>Doposażenie do</w:t>
      </w:r>
      <w:r w:rsidR="00AC1CE7">
        <w:rPr>
          <w:rFonts w:cs="Arial"/>
        </w:rPr>
        <w:t xml:space="preserve"> </w:t>
      </w:r>
      <w:r w:rsidRPr="558B7C4F">
        <w:rPr>
          <w:rFonts w:cs="Arial"/>
        </w:rPr>
        <w:t>zajęć (nazwa zajęć)</w:t>
      </w:r>
      <w:r w:rsidR="05A35589" w:rsidRPr="558B7C4F">
        <w:rPr>
          <w:rFonts w:cs="Arial"/>
        </w:rPr>
        <w:t xml:space="preserve"> – należy podać ceny jednostkowe, specyfikację </w:t>
      </w:r>
      <w:r w:rsidR="308306D4" w:rsidRPr="558B7C4F">
        <w:rPr>
          <w:rFonts w:cs="Arial"/>
        </w:rPr>
        <w:t xml:space="preserve">techniczną </w:t>
      </w:r>
      <w:r w:rsidR="05A35589" w:rsidRPr="558B7C4F">
        <w:rPr>
          <w:rFonts w:cs="Arial"/>
        </w:rPr>
        <w:t>w przypadku zakupu sprzętu, jak również pamiętać o dopisku „lub równoważne” w sytuacji, gdy stosujemy nazwy własne</w:t>
      </w:r>
      <w:r w:rsidR="5E20BBE3" w:rsidRPr="558B7C4F">
        <w:rPr>
          <w:rFonts w:cs="Arial"/>
        </w:rPr>
        <w:t xml:space="preserve"> produktów</w:t>
      </w:r>
      <w:r w:rsidR="05A35589" w:rsidRPr="558B7C4F">
        <w:rPr>
          <w:rFonts w:cs="Arial"/>
        </w:rPr>
        <w:t>,</w:t>
      </w:r>
    </w:p>
    <w:p w14:paraId="2C9DA2DD" w14:textId="77777777" w:rsidR="00E838BF" w:rsidRDefault="22C44F8E" w:rsidP="00AC1CE7">
      <w:pPr>
        <w:pStyle w:val="Akapitzlist"/>
        <w:numPr>
          <w:ilvl w:val="0"/>
          <w:numId w:val="2"/>
        </w:numPr>
        <w:autoSpaceDE w:val="0"/>
        <w:autoSpaceDN w:val="0"/>
        <w:adjustRightInd w:val="0"/>
        <w:spacing w:after="0" w:line="360" w:lineRule="auto"/>
        <w:rPr>
          <w:rFonts w:cs="Arial"/>
        </w:rPr>
      </w:pPr>
      <w:r w:rsidRPr="558B7C4F">
        <w:rPr>
          <w:rFonts w:cs="Arial"/>
        </w:rPr>
        <w:t xml:space="preserve">Doposażenie do zajęć (nazwa zajęć) w ramach cross-financing – opcjonalnie, gdy </w:t>
      </w:r>
      <w:r w:rsidR="276CCB34" w:rsidRPr="558B7C4F">
        <w:rPr>
          <w:rFonts w:cs="Arial"/>
        </w:rPr>
        <w:t>zaplanowano takie zakupy</w:t>
      </w:r>
      <w:r w:rsidR="05A35589" w:rsidRPr="558B7C4F">
        <w:rPr>
          <w:rFonts w:cs="Arial"/>
        </w:rPr>
        <w:t xml:space="preserve"> - należy podać ceny jednostkowe, specyfikację</w:t>
      </w:r>
      <w:r w:rsidR="68876F8A" w:rsidRPr="558B7C4F">
        <w:rPr>
          <w:rFonts w:cs="Arial"/>
        </w:rPr>
        <w:t xml:space="preserve"> techniczną</w:t>
      </w:r>
      <w:r w:rsidR="05A35589" w:rsidRPr="558B7C4F">
        <w:rPr>
          <w:rFonts w:cs="Arial"/>
        </w:rPr>
        <w:t>, a w przypadku adaptacji – zakres prac</w:t>
      </w:r>
      <w:r w:rsidR="4C569DA1" w:rsidRPr="558B7C4F">
        <w:rPr>
          <w:rFonts w:cs="Arial"/>
        </w:rPr>
        <w:t xml:space="preserve"> oraz kosztorys</w:t>
      </w:r>
      <w:r w:rsidR="05A35589" w:rsidRPr="558B7C4F">
        <w:rPr>
          <w:rFonts w:cs="Arial"/>
        </w:rPr>
        <w:t>,</w:t>
      </w:r>
    </w:p>
    <w:p w14:paraId="367DB893" w14:textId="77777777" w:rsidR="00244B8D" w:rsidRDefault="276CCB34" w:rsidP="00AC1CE7">
      <w:pPr>
        <w:pStyle w:val="Akapitzlist"/>
        <w:numPr>
          <w:ilvl w:val="0"/>
          <w:numId w:val="2"/>
        </w:numPr>
        <w:spacing w:after="0" w:line="360" w:lineRule="auto"/>
        <w:rPr>
          <w:rFonts w:cs="Arial"/>
        </w:rPr>
      </w:pPr>
      <w:r w:rsidRPr="558B7C4F">
        <w:rPr>
          <w:rFonts w:cs="Arial"/>
        </w:rPr>
        <w:t>Koszt udostępnienia sal na potrzeby zajęć</w:t>
      </w:r>
      <w:r w:rsidR="05A35589" w:rsidRPr="558B7C4F">
        <w:rPr>
          <w:rFonts w:cs="Arial"/>
        </w:rPr>
        <w:t xml:space="preserve"> (nazwa zajęć)</w:t>
      </w:r>
      <w:r w:rsidRPr="558B7C4F">
        <w:rPr>
          <w:rFonts w:cs="Arial"/>
        </w:rPr>
        <w:t xml:space="preserve"> </w:t>
      </w:r>
      <w:r w:rsidR="05A35589" w:rsidRPr="558B7C4F">
        <w:rPr>
          <w:rFonts w:cs="Arial"/>
        </w:rPr>
        <w:t xml:space="preserve">- </w:t>
      </w:r>
      <w:r w:rsidRPr="558B7C4F">
        <w:rPr>
          <w:rFonts w:cs="Arial"/>
        </w:rPr>
        <w:t>należy</w:t>
      </w:r>
      <w:r w:rsidR="30B86D7D" w:rsidRPr="558B7C4F">
        <w:rPr>
          <w:rFonts w:cs="Arial"/>
        </w:rPr>
        <w:t xml:space="preserve"> wskazać organ wydający</w:t>
      </w:r>
      <w:r w:rsidR="5DBA004B" w:rsidRPr="558B7C4F">
        <w:rPr>
          <w:rFonts w:cs="Arial"/>
        </w:rPr>
        <w:t xml:space="preserve"> dokument </w:t>
      </w:r>
      <w:r w:rsidRPr="558B7C4F">
        <w:rPr>
          <w:rFonts w:cs="Arial"/>
        </w:rPr>
        <w:t>określając</w:t>
      </w:r>
      <w:r w:rsidR="463DA1D2" w:rsidRPr="558B7C4F">
        <w:rPr>
          <w:rFonts w:cs="Arial"/>
        </w:rPr>
        <w:t>y</w:t>
      </w:r>
      <w:r w:rsidRPr="558B7C4F">
        <w:rPr>
          <w:rFonts w:cs="Arial"/>
        </w:rPr>
        <w:t xml:space="preserve"> stawkę</w:t>
      </w:r>
      <w:r w:rsidR="6195A676" w:rsidRPr="558B7C4F">
        <w:rPr>
          <w:rFonts w:cs="Arial"/>
        </w:rPr>
        <w:t xml:space="preserve"> oraz numer tego dokumentu</w:t>
      </w:r>
      <w:r w:rsidRPr="558B7C4F">
        <w:rPr>
          <w:rFonts w:cs="Arial"/>
        </w:rPr>
        <w:t xml:space="preserve">, bądź przedstawić metodologię wyliczenia stawki </w:t>
      </w:r>
      <w:r w:rsidR="710C20C0" w:rsidRPr="558B7C4F">
        <w:rPr>
          <w:rFonts w:cs="Arial"/>
        </w:rPr>
        <w:t xml:space="preserve">(np. stosując amortyzację) </w:t>
      </w:r>
      <w:r w:rsidRPr="558B7C4F">
        <w:rPr>
          <w:rFonts w:cs="Arial"/>
        </w:rPr>
        <w:t>– w przypadku takiego wydatku nie wystarczy określenie „cena rynkowa”,</w:t>
      </w:r>
    </w:p>
    <w:p w14:paraId="101EB366" w14:textId="77777777" w:rsidR="00E838BF" w:rsidRDefault="05A35589" w:rsidP="00AC1CE7">
      <w:pPr>
        <w:pStyle w:val="Akapitzlist"/>
        <w:numPr>
          <w:ilvl w:val="0"/>
          <w:numId w:val="2"/>
        </w:numPr>
        <w:autoSpaceDE w:val="0"/>
        <w:autoSpaceDN w:val="0"/>
        <w:adjustRightInd w:val="0"/>
        <w:spacing w:after="0" w:line="360" w:lineRule="auto"/>
        <w:rPr>
          <w:rFonts w:cs="Arial"/>
        </w:rPr>
      </w:pPr>
      <w:r w:rsidRPr="558B7C4F">
        <w:rPr>
          <w:rFonts w:cs="Arial"/>
        </w:rPr>
        <w:t>Wycieczka/ warsztaty jako uzupełnienie zajęć (nazwa zajęć) – należy podać</w:t>
      </w:r>
      <w:r w:rsidR="1E3848E9" w:rsidRPr="558B7C4F">
        <w:rPr>
          <w:rFonts w:cs="Arial"/>
        </w:rPr>
        <w:t xml:space="preserve"> krótki cel,</w:t>
      </w:r>
      <w:r w:rsidRPr="558B7C4F">
        <w:rPr>
          <w:rFonts w:cs="Arial"/>
        </w:rPr>
        <w:t xml:space="preserve"> liczbę uczestniczących dzieci, a także </w:t>
      </w:r>
      <w:r w:rsidR="1E3848E9" w:rsidRPr="558B7C4F">
        <w:rPr>
          <w:rFonts w:cs="Arial"/>
        </w:rPr>
        <w:t>elementy składowe wydatku z poszczególnymi cenami, np. koszt biletów, koszt transportu</w:t>
      </w:r>
      <w:r w:rsidR="4723B06E" w:rsidRPr="558B7C4F">
        <w:rPr>
          <w:rFonts w:cs="Arial"/>
        </w:rPr>
        <w:t>,</w:t>
      </w:r>
    </w:p>
    <w:p w14:paraId="04D51B49" w14:textId="77777777" w:rsidR="000B5687" w:rsidRDefault="4723B06E" w:rsidP="00AC1CE7">
      <w:pPr>
        <w:pStyle w:val="Akapitzlist"/>
        <w:numPr>
          <w:ilvl w:val="0"/>
          <w:numId w:val="2"/>
        </w:numPr>
        <w:autoSpaceDE w:val="0"/>
        <w:autoSpaceDN w:val="0"/>
        <w:adjustRightInd w:val="0"/>
        <w:spacing w:after="0" w:line="360" w:lineRule="auto"/>
        <w:rPr>
          <w:rFonts w:cs="Arial"/>
        </w:rPr>
      </w:pPr>
      <w:r w:rsidRPr="558B7C4F">
        <w:rPr>
          <w:rFonts w:cs="Arial"/>
        </w:rPr>
        <w:t>Festyn integracyjny (jako ostatni wydatek w zadaniu) – należy wskazać, co wchodzi w skład kwoty przeznaczonej na organizację wydarzenia;</w:t>
      </w:r>
    </w:p>
    <w:p w14:paraId="3C58D9FF" w14:textId="77777777" w:rsidR="00EE0E25" w:rsidRDefault="00EE0E25" w:rsidP="008B333B">
      <w:pPr>
        <w:pStyle w:val="Akapitzlist"/>
        <w:autoSpaceDE w:val="0"/>
        <w:autoSpaceDN w:val="0"/>
        <w:adjustRightInd w:val="0"/>
        <w:spacing w:after="0" w:line="360" w:lineRule="auto"/>
        <w:rPr>
          <w:rFonts w:cs="Arial"/>
          <w:szCs w:val="24"/>
        </w:rPr>
      </w:pPr>
    </w:p>
    <w:p w14:paraId="37AFDDAF" w14:textId="77777777" w:rsidR="008B333B" w:rsidRPr="00F75C8B" w:rsidRDefault="008B333B" w:rsidP="00B215CF">
      <w:pPr>
        <w:pStyle w:val="Akapitzlist"/>
        <w:numPr>
          <w:ilvl w:val="0"/>
          <w:numId w:val="65"/>
        </w:numPr>
        <w:autoSpaceDE w:val="0"/>
        <w:autoSpaceDN w:val="0"/>
        <w:adjustRightInd w:val="0"/>
        <w:spacing w:after="0" w:line="360" w:lineRule="auto"/>
        <w:ind w:left="567" w:hanging="283"/>
        <w:rPr>
          <w:rFonts w:cs="Arial"/>
          <w:b/>
          <w:szCs w:val="24"/>
        </w:rPr>
      </w:pPr>
      <w:r>
        <w:rPr>
          <w:rFonts w:cs="Arial"/>
          <w:b/>
          <w:szCs w:val="24"/>
        </w:rPr>
        <w:t>Przyporządkowane wskaźniki (w przypadku projektu ryczałtowego):</w:t>
      </w:r>
    </w:p>
    <w:p w14:paraId="70D85870" w14:textId="77777777" w:rsidR="008B333B" w:rsidRPr="00801AB0" w:rsidRDefault="008B333B" w:rsidP="00B215CF">
      <w:pPr>
        <w:pStyle w:val="Akapitzlist"/>
        <w:numPr>
          <w:ilvl w:val="0"/>
          <w:numId w:val="61"/>
        </w:numPr>
        <w:autoSpaceDE w:val="0"/>
        <w:autoSpaceDN w:val="0"/>
        <w:adjustRightInd w:val="0"/>
        <w:spacing w:after="0" w:line="360" w:lineRule="auto"/>
        <w:rPr>
          <w:rFonts w:cs="Arial"/>
          <w:szCs w:val="24"/>
        </w:rPr>
      </w:pPr>
      <w:r>
        <w:t>Liczba dzieci objętych dodatkowymi zajęciami w edukacji przedszkolnej</w:t>
      </w:r>
      <w:r w:rsidR="00801AB0">
        <w:t>,</w:t>
      </w:r>
    </w:p>
    <w:p w14:paraId="36C5C709" w14:textId="77777777" w:rsidR="00801AB0" w:rsidRPr="00424C4E" w:rsidRDefault="00801AB0" w:rsidP="00B215CF">
      <w:pPr>
        <w:pStyle w:val="Akapitzlist"/>
        <w:numPr>
          <w:ilvl w:val="0"/>
          <w:numId w:val="61"/>
        </w:numPr>
        <w:autoSpaceDE w:val="0"/>
        <w:autoSpaceDN w:val="0"/>
        <w:adjustRightInd w:val="0"/>
        <w:spacing w:after="0" w:line="360" w:lineRule="auto"/>
        <w:rPr>
          <w:rFonts w:cs="Arial"/>
          <w:szCs w:val="24"/>
        </w:rPr>
      </w:pPr>
      <w:r>
        <w:t>Liczba dzieci/uczniów o specjalnych potrzebach rozwojowych i edukacyjnych, objętych wsparciem (jeśli dotyczy),</w:t>
      </w:r>
    </w:p>
    <w:p w14:paraId="5C7171F8" w14:textId="77777777" w:rsidR="00424C4E" w:rsidRPr="00801AB0" w:rsidRDefault="00424C4E" w:rsidP="00B215CF">
      <w:pPr>
        <w:pStyle w:val="Akapitzlist"/>
        <w:numPr>
          <w:ilvl w:val="0"/>
          <w:numId w:val="61"/>
        </w:numPr>
        <w:autoSpaceDE w:val="0"/>
        <w:autoSpaceDN w:val="0"/>
        <w:adjustRightInd w:val="0"/>
        <w:spacing w:after="0" w:line="360" w:lineRule="auto"/>
        <w:rPr>
          <w:rFonts w:cs="Arial"/>
          <w:szCs w:val="24"/>
        </w:rPr>
      </w:pPr>
      <w:r>
        <w:rPr>
          <w:rStyle w:val="ui-provider"/>
        </w:rPr>
        <w:lastRenderedPageBreak/>
        <w:t>Liczba dzieci lub uczniów o specjalnych potrzebach rozwojowych i</w:t>
      </w:r>
      <w:r w:rsidR="0052477D">
        <w:rPr>
          <w:rStyle w:val="ui-provider"/>
        </w:rPr>
        <w:t> </w:t>
      </w:r>
      <w:r>
        <w:rPr>
          <w:rStyle w:val="ui-provider"/>
        </w:rPr>
        <w:t>edukacyjnych, którzy zostali objęci usługami asystenta</w:t>
      </w:r>
      <w:r w:rsidR="0052477D">
        <w:rPr>
          <w:rStyle w:val="ui-provider"/>
        </w:rPr>
        <w:t xml:space="preserve"> </w:t>
      </w:r>
      <w:r w:rsidR="0052477D">
        <w:t>(jeśli dotyczy),</w:t>
      </w:r>
    </w:p>
    <w:p w14:paraId="072E1ECC" w14:textId="77777777" w:rsidR="00801AB0" w:rsidRPr="00801AB0" w:rsidRDefault="00801AB0" w:rsidP="00B215CF">
      <w:pPr>
        <w:pStyle w:val="Akapitzlist"/>
        <w:numPr>
          <w:ilvl w:val="0"/>
          <w:numId w:val="61"/>
        </w:numPr>
        <w:autoSpaceDE w:val="0"/>
        <w:autoSpaceDN w:val="0"/>
        <w:adjustRightInd w:val="0"/>
        <w:spacing w:after="0" w:line="360" w:lineRule="auto"/>
        <w:rPr>
          <w:rFonts w:cs="Arial"/>
          <w:szCs w:val="24"/>
        </w:rPr>
      </w:pPr>
      <w:r>
        <w:t>Liczba obiektów edukacyjnych dostosowanych do potrzeb osób z niepełnosprawnościami (jeśli dotyczy),</w:t>
      </w:r>
    </w:p>
    <w:p w14:paraId="0F603A93" w14:textId="77777777" w:rsidR="00801AB0" w:rsidRPr="00801AB0" w:rsidRDefault="00801AB0" w:rsidP="00B215CF">
      <w:pPr>
        <w:pStyle w:val="Akapitzlist"/>
        <w:numPr>
          <w:ilvl w:val="0"/>
          <w:numId w:val="61"/>
        </w:numPr>
        <w:autoSpaceDE w:val="0"/>
        <w:autoSpaceDN w:val="0"/>
        <w:adjustRightInd w:val="0"/>
        <w:spacing w:after="0" w:line="360" w:lineRule="auto"/>
        <w:rPr>
          <w:rFonts w:cs="Arial"/>
          <w:szCs w:val="24"/>
        </w:rPr>
      </w:pPr>
      <w:r>
        <w:t>Liczba szkół i placówek systemu oświaty objętych wsparciem (w przypadku zakupu doposażenia),</w:t>
      </w:r>
    </w:p>
    <w:p w14:paraId="79B3D14C" w14:textId="77777777" w:rsidR="00801AB0" w:rsidRPr="00801AB0" w:rsidRDefault="00801AB0" w:rsidP="00B215CF">
      <w:pPr>
        <w:pStyle w:val="Akapitzlist"/>
        <w:numPr>
          <w:ilvl w:val="0"/>
          <w:numId w:val="61"/>
        </w:numPr>
        <w:autoSpaceDE w:val="0"/>
        <w:autoSpaceDN w:val="0"/>
        <w:adjustRightInd w:val="0"/>
        <w:spacing w:after="0" w:line="360" w:lineRule="auto"/>
        <w:rPr>
          <w:rFonts w:cs="Arial"/>
          <w:szCs w:val="24"/>
        </w:rPr>
      </w:pPr>
      <w:r>
        <w:t>Liczba ogólnodostępnych szkół i placówek systemu oświaty objętych wsparciem w zakresie edukacji włączającej;</w:t>
      </w:r>
    </w:p>
    <w:p w14:paraId="02713DC9" w14:textId="77777777" w:rsidR="00801AB0" w:rsidRPr="00F75C8B" w:rsidRDefault="00801AB0" w:rsidP="00B215CF">
      <w:pPr>
        <w:pStyle w:val="Akapitzlist"/>
        <w:numPr>
          <w:ilvl w:val="0"/>
          <w:numId w:val="61"/>
        </w:numPr>
        <w:autoSpaceDE w:val="0"/>
        <w:autoSpaceDN w:val="0"/>
        <w:adjustRightInd w:val="0"/>
        <w:spacing w:after="0" w:line="360" w:lineRule="auto"/>
        <w:rPr>
          <w:rFonts w:cs="Arial"/>
          <w:szCs w:val="24"/>
        </w:rPr>
      </w:pPr>
      <w:r>
        <w:rPr>
          <w:rFonts w:cs="Arial"/>
          <w:szCs w:val="24"/>
        </w:rPr>
        <w:t>Liczba zorganizowanych festynów (jeśli zaplanowano) – wskaźnik dodatkowy – jako narzędzia pomiaru należy wskazać program festynu oraz dokumentację zdjęciową;</w:t>
      </w:r>
    </w:p>
    <w:p w14:paraId="4D5BEE28" w14:textId="77777777" w:rsidR="00E838BF" w:rsidRDefault="00E838BF" w:rsidP="00E838BF">
      <w:pPr>
        <w:autoSpaceDE w:val="0"/>
        <w:autoSpaceDN w:val="0"/>
        <w:adjustRightInd w:val="0"/>
        <w:spacing w:after="0" w:line="360" w:lineRule="auto"/>
        <w:ind w:left="360"/>
        <w:rPr>
          <w:rFonts w:cs="Arial"/>
          <w:szCs w:val="24"/>
        </w:rPr>
      </w:pPr>
    </w:p>
    <w:p w14:paraId="5ACC5FD4" w14:textId="77777777" w:rsidR="00EE0E25" w:rsidRDefault="00EE0E25" w:rsidP="00B215CF">
      <w:pPr>
        <w:pStyle w:val="Akapitzlist"/>
        <w:numPr>
          <w:ilvl w:val="0"/>
          <w:numId w:val="64"/>
        </w:numPr>
        <w:autoSpaceDE w:val="0"/>
        <w:autoSpaceDN w:val="0"/>
        <w:adjustRightInd w:val="0"/>
        <w:spacing w:after="0" w:line="360" w:lineRule="auto"/>
        <w:ind w:left="284" w:hanging="426"/>
        <w:rPr>
          <w:rFonts w:cs="Arial"/>
          <w:b/>
          <w:szCs w:val="24"/>
        </w:rPr>
      </w:pPr>
      <w:r>
        <w:rPr>
          <w:rFonts w:cs="Arial"/>
          <w:b/>
          <w:szCs w:val="24"/>
        </w:rPr>
        <w:t>Zadanie nr 2 -</w:t>
      </w:r>
      <w:r w:rsidRPr="00F75C8B">
        <w:rPr>
          <w:rFonts w:cs="Arial"/>
          <w:b/>
          <w:szCs w:val="24"/>
        </w:rPr>
        <w:t xml:space="preserve"> dotyczące </w:t>
      </w:r>
      <w:r w:rsidRPr="00EE0E25">
        <w:rPr>
          <w:rFonts w:cs="Arial"/>
          <w:b/>
          <w:szCs w:val="24"/>
        </w:rPr>
        <w:t>podnoszeni</w:t>
      </w:r>
      <w:r>
        <w:rPr>
          <w:rFonts w:cs="Arial"/>
          <w:b/>
          <w:szCs w:val="24"/>
        </w:rPr>
        <w:t>a</w:t>
      </w:r>
      <w:r w:rsidRPr="00EE0E25">
        <w:rPr>
          <w:rFonts w:cs="Arial"/>
          <w:b/>
          <w:szCs w:val="24"/>
        </w:rPr>
        <w:t xml:space="preserve"> kwalifikacji zawodowych, umiejętności i kompetencji kadry pedagogicznej,</w:t>
      </w:r>
      <w:r>
        <w:rPr>
          <w:rFonts w:cs="Arial"/>
          <w:b/>
          <w:szCs w:val="24"/>
        </w:rPr>
        <w:t xml:space="preserve"> </w:t>
      </w:r>
      <w:r w:rsidRPr="00EE0E25">
        <w:rPr>
          <w:rFonts w:cs="Arial"/>
          <w:b/>
          <w:szCs w:val="24"/>
        </w:rPr>
        <w:t>niepedagogicznej oraz kadry zarządzającej szkół i placówek</w:t>
      </w:r>
      <w:r>
        <w:rPr>
          <w:rFonts w:cs="Arial"/>
          <w:b/>
          <w:szCs w:val="24"/>
        </w:rPr>
        <w:t xml:space="preserve">, jak również wsparcia dla </w:t>
      </w:r>
      <w:r w:rsidRPr="00EE0E25">
        <w:rPr>
          <w:rFonts w:cs="Arial"/>
          <w:b/>
          <w:szCs w:val="24"/>
        </w:rPr>
        <w:t>rodziców/opiekunów dzieci</w:t>
      </w:r>
      <w:r>
        <w:rPr>
          <w:rFonts w:cs="Arial"/>
          <w:b/>
          <w:szCs w:val="24"/>
        </w:rPr>
        <w:t xml:space="preserve"> </w:t>
      </w:r>
      <w:r w:rsidRPr="00EE0E25">
        <w:rPr>
          <w:rFonts w:cs="Arial"/>
          <w:szCs w:val="24"/>
        </w:rPr>
        <w:t>powinno zawierać</w:t>
      </w:r>
      <w:r w:rsidRPr="00EE0E25">
        <w:rPr>
          <w:rFonts w:cs="Arial"/>
          <w:b/>
          <w:szCs w:val="24"/>
        </w:rPr>
        <w:t>:</w:t>
      </w:r>
    </w:p>
    <w:p w14:paraId="6D853D0D" w14:textId="77777777" w:rsidR="008A10F2" w:rsidRPr="00EE0E25" w:rsidRDefault="008A10F2" w:rsidP="008A10F2">
      <w:pPr>
        <w:pStyle w:val="Akapitzlist"/>
        <w:autoSpaceDE w:val="0"/>
        <w:autoSpaceDN w:val="0"/>
        <w:adjustRightInd w:val="0"/>
        <w:spacing w:after="0" w:line="360" w:lineRule="auto"/>
        <w:ind w:left="284"/>
        <w:rPr>
          <w:rFonts w:cs="Arial"/>
          <w:b/>
          <w:szCs w:val="24"/>
        </w:rPr>
      </w:pPr>
    </w:p>
    <w:p w14:paraId="2B841149" w14:textId="77777777" w:rsidR="00EE0E25" w:rsidRPr="00F75C8B" w:rsidRDefault="00EE0E25" w:rsidP="00B215CF">
      <w:pPr>
        <w:pStyle w:val="Akapitzlist"/>
        <w:numPr>
          <w:ilvl w:val="0"/>
          <w:numId w:val="65"/>
        </w:numPr>
        <w:autoSpaceDE w:val="0"/>
        <w:autoSpaceDN w:val="0"/>
        <w:adjustRightInd w:val="0"/>
        <w:spacing w:after="0" w:line="360" w:lineRule="auto"/>
        <w:ind w:left="567" w:hanging="283"/>
        <w:rPr>
          <w:rFonts w:cs="Arial"/>
          <w:b/>
          <w:szCs w:val="24"/>
        </w:rPr>
      </w:pPr>
      <w:r>
        <w:rPr>
          <w:rFonts w:cs="Arial"/>
          <w:b/>
          <w:szCs w:val="24"/>
        </w:rPr>
        <w:t>Opis zadania:</w:t>
      </w:r>
    </w:p>
    <w:p w14:paraId="0497F736" w14:textId="77777777" w:rsidR="00EE0E25" w:rsidRDefault="241232D4" w:rsidP="00B215CF">
      <w:pPr>
        <w:pStyle w:val="Akapitzlist"/>
        <w:numPr>
          <w:ilvl w:val="0"/>
          <w:numId w:val="66"/>
        </w:numPr>
        <w:spacing w:after="0" w:line="360" w:lineRule="auto"/>
        <w:ind w:left="709" w:hanging="425"/>
        <w:rPr>
          <w:rFonts w:cs="Arial"/>
        </w:rPr>
      </w:pPr>
      <w:r w:rsidRPr="558B7C4F">
        <w:rPr>
          <w:rFonts w:cs="Arial"/>
        </w:rPr>
        <w:t>zakres/tematyk</w:t>
      </w:r>
      <w:r w:rsidR="3C331EF1" w:rsidRPr="558B7C4F">
        <w:rPr>
          <w:rFonts w:cs="Arial"/>
        </w:rPr>
        <w:t>a</w:t>
      </w:r>
      <w:r w:rsidRPr="558B7C4F">
        <w:rPr>
          <w:rFonts w:cs="Arial"/>
        </w:rPr>
        <w:t xml:space="preserve"> wsparcia, </w:t>
      </w:r>
    </w:p>
    <w:p w14:paraId="54F3965A" w14:textId="77777777" w:rsidR="00EE0E25" w:rsidRDefault="00EE0E25" w:rsidP="00B215CF">
      <w:pPr>
        <w:pStyle w:val="Akapitzlist"/>
        <w:numPr>
          <w:ilvl w:val="0"/>
          <w:numId w:val="66"/>
        </w:numPr>
        <w:autoSpaceDE w:val="0"/>
        <w:autoSpaceDN w:val="0"/>
        <w:adjustRightInd w:val="0"/>
        <w:spacing w:after="0" w:line="360" w:lineRule="auto"/>
        <w:ind w:left="709" w:hanging="425"/>
        <w:rPr>
          <w:rFonts w:cs="Arial"/>
          <w:szCs w:val="24"/>
        </w:rPr>
      </w:pPr>
      <w:r w:rsidRPr="00EE0E25">
        <w:rPr>
          <w:rFonts w:cs="Arial"/>
          <w:szCs w:val="24"/>
        </w:rPr>
        <w:t>liczb</w:t>
      </w:r>
      <w:r w:rsidR="0077649E">
        <w:rPr>
          <w:rFonts w:cs="Arial"/>
          <w:szCs w:val="24"/>
        </w:rPr>
        <w:t>a</w:t>
      </w:r>
      <w:r w:rsidRPr="00EE0E25">
        <w:rPr>
          <w:rFonts w:cs="Arial"/>
          <w:szCs w:val="24"/>
        </w:rPr>
        <w:t xml:space="preserve"> osób objętych poszczególnymi formami wsparcia, </w:t>
      </w:r>
    </w:p>
    <w:p w14:paraId="1FDBDC54" w14:textId="77777777" w:rsidR="00EE0E25" w:rsidRDefault="00EE0E25" w:rsidP="00B215CF">
      <w:pPr>
        <w:pStyle w:val="Akapitzlist"/>
        <w:numPr>
          <w:ilvl w:val="0"/>
          <w:numId w:val="66"/>
        </w:numPr>
        <w:autoSpaceDE w:val="0"/>
        <w:autoSpaceDN w:val="0"/>
        <w:adjustRightInd w:val="0"/>
        <w:spacing w:after="0" w:line="360" w:lineRule="auto"/>
        <w:ind w:left="709" w:hanging="425"/>
        <w:rPr>
          <w:rFonts w:cs="Arial"/>
          <w:szCs w:val="24"/>
        </w:rPr>
      </w:pPr>
      <w:r w:rsidRPr="00EE0E25">
        <w:rPr>
          <w:rFonts w:cs="Arial"/>
          <w:szCs w:val="24"/>
        </w:rPr>
        <w:t>liczb</w:t>
      </w:r>
      <w:r w:rsidR="0077649E">
        <w:rPr>
          <w:rFonts w:cs="Arial"/>
          <w:szCs w:val="24"/>
        </w:rPr>
        <w:t>a</w:t>
      </w:r>
      <w:r w:rsidRPr="00EE0E25">
        <w:rPr>
          <w:rFonts w:cs="Arial"/>
          <w:szCs w:val="24"/>
        </w:rPr>
        <w:t xml:space="preserve"> godzin poszczególnych form wsparcia, a w przypadku studiów podyplomowych – liczb</w:t>
      </w:r>
      <w:r w:rsidR="0077649E">
        <w:rPr>
          <w:rFonts w:cs="Arial"/>
          <w:szCs w:val="24"/>
        </w:rPr>
        <w:t>a</w:t>
      </w:r>
      <w:r w:rsidRPr="00EE0E25">
        <w:rPr>
          <w:rFonts w:cs="Arial"/>
          <w:szCs w:val="24"/>
        </w:rPr>
        <w:t xml:space="preserve"> semestrów, </w:t>
      </w:r>
    </w:p>
    <w:p w14:paraId="50A04FFE" w14:textId="77777777" w:rsidR="00EE0E25" w:rsidRDefault="00EE0E25" w:rsidP="00B215CF">
      <w:pPr>
        <w:pStyle w:val="Akapitzlist"/>
        <w:numPr>
          <w:ilvl w:val="0"/>
          <w:numId w:val="66"/>
        </w:numPr>
        <w:autoSpaceDE w:val="0"/>
        <w:autoSpaceDN w:val="0"/>
        <w:adjustRightInd w:val="0"/>
        <w:spacing w:after="0" w:line="360" w:lineRule="auto"/>
        <w:ind w:left="709" w:hanging="425"/>
        <w:rPr>
          <w:rFonts w:cs="Arial"/>
          <w:szCs w:val="24"/>
        </w:rPr>
      </w:pPr>
      <w:r w:rsidRPr="00EE0E25">
        <w:rPr>
          <w:rFonts w:cs="Arial"/>
          <w:szCs w:val="24"/>
        </w:rPr>
        <w:t>charakter wsparcia (grupowe/indywidualne</w:t>
      </w:r>
      <w:r w:rsidR="0077649E">
        <w:rPr>
          <w:rFonts w:cs="Arial"/>
          <w:szCs w:val="24"/>
        </w:rPr>
        <w:t>, stacjonarne/online</w:t>
      </w:r>
      <w:r w:rsidRPr="00EE0E25">
        <w:rPr>
          <w:rFonts w:cs="Arial"/>
          <w:szCs w:val="24"/>
        </w:rPr>
        <w:t xml:space="preserve">), </w:t>
      </w:r>
    </w:p>
    <w:p w14:paraId="31299612" w14:textId="77777777" w:rsidR="00EE0E25" w:rsidRPr="00EE0E25" w:rsidRDefault="00EE0E25" w:rsidP="00B215CF">
      <w:pPr>
        <w:pStyle w:val="Akapitzlist"/>
        <w:numPr>
          <w:ilvl w:val="0"/>
          <w:numId w:val="66"/>
        </w:numPr>
        <w:autoSpaceDE w:val="0"/>
        <w:autoSpaceDN w:val="0"/>
        <w:adjustRightInd w:val="0"/>
        <w:spacing w:after="0" w:line="360" w:lineRule="auto"/>
        <w:ind w:left="709" w:hanging="425"/>
        <w:rPr>
          <w:rFonts w:cs="Arial"/>
          <w:szCs w:val="24"/>
        </w:rPr>
      </w:pPr>
      <w:r w:rsidRPr="00EE0E25">
        <w:rPr>
          <w:rFonts w:cs="Arial"/>
          <w:szCs w:val="24"/>
        </w:rPr>
        <w:t xml:space="preserve">pozostałe istotne założenia organizacyjne wynikające ze specyfiki wsparcia. </w:t>
      </w:r>
    </w:p>
    <w:p w14:paraId="236EFF5E" w14:textId="77777777" w:rsidR="00EE0E25" w:rsidRDefault="00EE0E25" w:rsidP="00E838BF">
      <w:pPr>
        <w:autoSpaceDE w:val="0"/>
        <w:autoSpaceDN w:val="0"/>
        <w:adjustRightInd w:val="0"/>
        <w:spacing w:after="0" w:line="360" w:lineRule="auto"/>
        <w:ind w:left="360"/>
        <w:rPr>
          <w:rFonts w:cs="Arial"/>
          <w:szCs w:val="24"/>
        </w:rPr>
      </w:pPr>
    </w:p>
    <w:p w14:paraId="74476FEB" w14:textId="77777777" w:rsidR="008E76D0" w:rsidRDefault="008E76D0" w:rsidP="00B215CF">
      <w:pPr>
        <w:pStyle w:val="Akapitzlist"/>
        <w:numPr>
          <w:ilvl w:val="0"/>
          <w:numId w:val="65"/>
        </w:numPr>
        <w:autoSpaceDE w:val="0"/>
        <w:autoSpaceDN w:val="0"/>
        <w:adjustRightInd w:val="0"/>
        <w:spacing w:after="0" w:line="360" w:lineRule="auto"/>
        <w:ind w:left="567" w:hanging="283"/>
        <w:rPr>
          <w:rFonts w:cs="Arial"/>
          <w:b/>
          <w:szCs w:val="24"/>
        </w:rPr>
      </w:pPr>
      <w:r>
        <w:rPr>
          <w:rFonts w:cs="Arial"/>
          <w:b/>
          <w:szCs w:val="24"/>
        </w:rPr>
        <w:t>Przykładowe wydatki</w:t>
      </w:r>
      <w:r w:rsidRPr="00E838BF">
        <w:rPr>
          <w:rFonts w:cs="Arial"/>
          <w:b/>
          <w:szCs w:val="24"/>
        </w:rPr>
        <w:t>:</w:t>
      </w:r>
    </w:p>
    <w:p w14:paraId="08F2C8E0" w14:textId="77777777" w:rsidR="00B215CF" w:rsidRDefault="6C231D39" w:rsidP="00B215CF">
      <w:pPr>
        <w:pStyle w:val="Akapitzlist"/>
        <w:numPr>
          <w:ilvl w:val="0"/>
          <w:numId w:val="1"/>
        </w:numPr>
        <w:autoSpaceDE w:val="0"/>
        <w:autoSpaceDN w:val="0"/>
        <w:adjustRightInd w:val="0"/>
        <w:spacing w:after="0" w:line="360" w:lineRule="auto"/>
        <w:ind w:hanging="294"/>
        <w:rPr>
          <w:rFonts w:cs="Arial"/>
        </w:rPr>
      </w:pPr>
      <w:r w:rsidRPr="558B7C4F">
        <w:rPr>
          <w:rFonts w:cs="Arial"/>
        </w:rPr>
        <w:t xml:space="preserve"> </w:t>
      </w:r>
      <w:r w:rsidR="78E98808" w:rsidRPr="558B7C4F">
        <w:rPr>
          <w:rFonts w:cs="Arial"/>
        </w:rPr>
        <w:t>Szkolenie/ kurs/ warsztaty</w:t>
      </w:r>
    </w:p>
    <w:p w14:paraId="7C9529D6" w14:textId="6510E80E" w:rsidR="008E76D0" w:rsidRDefault="78E98808" w:rsidP="00B215CF">
      <w:pPr>
        <w:pStyle w:val="Akapitzlist"/>
        <w:numPr>
          <w:ilvl w:val="0"/>
          <w:numId w:val="1"/>
        </w:numPr>
        <w:autoSpaceDE w:val="0"/>
        <w:autoSpaceDN w:val="0"/>
        <w:adjustRightInd w:val="0"/>
        <w:spacing w:after="0" w:line="360" w:lineRule="auto"/>
        <w:ind w:hanging="294"/>
        <w:rPr>
          <w:rFonts w:cs="Arial"/>
        </w:rPr>
      </w:pPr>
      <w:r w:rsidRPr="00B215CF">
        <w:rPr>
          <w:rFonts w:cs="Arial"/>
        </w:rPr>
        <w:t>Studia podyplomowe</w:t>
      </w:r>
    </w:p>
    <w:p w14:paraId="54A34125" w14:textId="77777777" w:rsidR="00B215CF" w:rsidRPr="00B215CF" w:rsidRDefault="00B215CF" w:rsidP="00B215CF">
      <w:pPr>
        <w:pStyle w:val="Akapitzlist"/>
        <w:autoSpaceDE w:val="0"/>
        <w:autoSpaceDN w:val="0"/>
        <w:adjustRightInd w:val="0"/>
        <w:spacing w:after="0" w:line="360" w:lineRule="auto"/>
        <w:rPr>
          <w:rFonts w:cs="Arial"/>
        </w:rPr>
      </w:pPr>
    </w:p>
    <w:p w14:paraId="0172E378" w14:textId="77777777" w:rsidR="008A10F2" w:rsidRPr="00F75C8B" w:rsidRDefault="008A10F2" w:rsidP="00B215CF">
      <w:pPr>
        <w:pStyle w:val="Akapitzlist"/>
        <w:numPr>
          <w:ilvl w:val="0"/>
          <w:numId w:val="65"/>
        </w:numPr>
        <w:autoSpaceDE w:val="0"/>
        <w:autoSpaceDN w:val="0"/>
        <w:adjustRightInd w:val="0"/>
        <w:spacing w:after="0" w:line="360" w:lineRule="auto"/>
        <w:ind w:left="567" w:hanging="283"/>
        <w:rPr>
          <w:rFonts w:cs="Arial"/>
          <w:b/>
          <w:szCs w:val="24"/>
        </w:rPr>
      </w:pPr>
      <w:r>
        <w:rPr>
          <w:rFonts w:cs="Arial"/>
          <w:b/>
          <w:szCs w:val="24"/>
        </w:rPr>
        <w:t>Przyporządkowane wskaźniki (w przypadku projektu ryczałtowego):</w:t>
      </w:r>
    </w:p>
    <w:p w14:paraId="2F8D1549" w14:textId="77777777" w:rsidR="008A10F2" w:rsidRPr="00801AB0" w:rsidRDefault="008A10F2" w:rsidP="00B215CF">
      <w:pPr>
        <w:pStyle w:val="Akapitzlist"/>
        <w:numPr>
          <w:ilvl w:val="0"/>
          <w:numId w:val="61"/>
        </w:numPr>
        <w:autoSpaceDE w:val="0"/>
        <w:autoSpaceDN w:val="0"/>
        <w:adjustRightInd w:val="0"/>
        <w:spacing w:after="0" w:line="360" w:lineRule="auto"/>
        <w:rPr>
          <w:rFonts w:cs="Arial"/>
          <w:szCs w:val="24"/>
        </w:rPr>
      </w:pPr>
      <w:r>
        <w:t>Liczba przedstawicieli kadry szkół i placówek systemu oświaty objętych wsparciem,</w:t>
      </w:r>
    </w:p>
    <w:p w14:paraId="52766F2E" w14:textId="77777777" w:rsidR="008A10F2" w:rsidRPr="008A10F2" w:rsidRDefault="008A10F2" w:rsidP="00B215CF">
      <w:pPr>
        <w:pStyle w:val="Akapitzlist"/>
        <w:numPr>
          <w:ilvl w:val="0"/>
          <w:numId w:val="61"/>
        </w:numPr>
        <w:autoSpaceDE w:val="0"/>
        <w:autoSpaceDN w:val="0"/>
        <w:adjustRightInd w:val="0"/>
        <w:spacing w:after="0" w:line="360" w:lineRule="auto"/>
        <w:rPr>
          <w:rFonts w:cs="Arial"/>
          <w:szCs w:val="24"/>
        </w:rPr>
      </w:pPr>
      <w:r>
        <w:lastRenderedPageBreak/>
        <w:t>Liczba przedstawicieli kadry szkół i placówek systemu oświaty, którzy uzyskali kwalifikacje po opuszczeniu programu (jeśli dotyczy),</w:t>
      </w:r>
    </w:p>
    <w:p w14:paraId="24941F00" w14:textId="77777777" w:rsidR="008A10F2" w:rsidRPr="0099283E" w:rsidRDefault="008A10F2" w:rsidP="00B215CF">
      <w:pPr>
        <w:pStyle w:val="Akapitzlist"/>
        <w:numPr>
          <w:ilvl w:val="0"/>
          <w:numId w:val="61"/>
        </w:numPr>
        <w:autoSpaceDE w:val="0"/>
        <w:autoSpaceDN w:val="0"/>
        <w:adjustRightInd w:val="0"/>
        <w:spacing w:after="0" w:line="360" w:lineRule="auto"/>
        <w:rPr>
          <w:rFonts w:cs="Arial"/>
          <w:szCs w:val="24"/>
        </w:rPr>
      </w:pPr>
      <w:r>
        <w:rPr>
          <w:rFonts w:cs="Arial"/>
          <w:szCs w:val="24"/>
        </w:rPr>
        <w:t xml:space="preserve">Liczba </w:t>
      </w:r>
      <w:r w:rsidR="002A6433">
        <w:rPr>
          <w:rFonts w:cs="Arial"/>
          <w:szCs w:val="24"/>
        </w:rPr>
        <w:t>rodziców/ opiekunów prawnych objętych wsparciem w programie</w:t>
      </w:r>
      <w:r w:rsidR="0099283E">
        <w:rPr>
          <w:rFonts w:cs="Arial"/>
          <w:szCs w:val="24"/>
        </w:rPr>
        <w:t xml:space="preserve"> (jeśli zaplanowano) – wskaźnik dodatkowy – jako narzędzia pomiaru należy wskazać l</w:t>
      </w:r>
      <w:r w:rsidR="0099283E" w:rsidRPr="005564A4">
        <w:rPr>
          <w:rFonts w:cs="Arial"/>
          <w:szCs w:val="24"/>
        </w:rPr>
        <w:t>ist</w:t>
      </w:r>
      <w:r w:rsidR="0099283E">
        <w:rPr>
          <w:rFonts w:cs="Arial"/>
          <w:szCs w:val="24"/>
        </w:rPr>
        <w:t>ę</w:t>
      </w:r>
      <w:r w:rsidR="0099283E" w:rsidRPr="005564A4">
        <w:rPr>
          <w:rFonts w:cs="Arial"/>
          <w:szCs w:val="24"/>
        </w:rPr>
        <w:t xml:space="preserve"> uczestników objętych wsparciem wraz ze wskazaniem rodzaju wsparcia</w:t>
      </w:r>
      <w:r w:rsidR="0099283E">
        <w:rPr>
          <w:rFonts w:cs="Arial"/>
          <w:szCs w:val="24"/>
        </w:rPr>
        <w:t>;</w:t>
      </w:r>
    </w:p>
    <w:p w14:paraId="617618B7" w14:textId="77777777" w:rsidR="008A10F2" w:rsidRPr="00F75C8B" w:rsidRDefault="008A10F2" w:rsidP="00F75C8B">
      <w:pPr>
        <w:spacing w:after="0" w:line="360" w:lineRule="auto"/>
        <w:rPr>
          <w:rFonts w:cs="Arial"/>
          <w:szCs w:val="24"/>
          <w:lang w:eastAsia="pl-PL"/>
        </w:rPr>
      </w:pPr>
    </w:p>
    <w:p w14:paraId="0A9F1CE5" w14:textId="77777777" w:rsidR="00E72D9B" w:rsidRPr="00F75C8B" w:rsidRDefault="00E72D9B" w:rsidP="004914BB">
      <w:pPr>
        <w:pStyle w:val="Nagwek2"/>
      </w:pPr>
      <w:bookmarkStart w:id="19" w:name="_Toc111010155"/>
      <w:bookmarkStart w:id="20" w:name="_Toc111010212"/>
      <w:bookmarkStart w:id="21" w:name="_Toc114570835"/>
      <w:bookmarkStart w:id="22" w:name="_Toc176947274"/>
      <w:r w:rsidRPr="00F75C8B">
        <w:t>Jakie warunki musisz spełnić</w:t>
      </w:r>
      <w:bookmarkEnd w:id="19"/>
      <w:bookmarkEnd w:id="20"/>
      <w:bookmarkEnd w:id="21"/>
      <w:bookmarkEnd w:id="22"/>
    </w:p>
    <w:p w14:paraId="15242CB3" w14:textId="77777777" w:rsidR="002638AD" w:rsidRPr="00F75C8B" w:rsidRDefault="1747F9A1" w:rsidP="558B7C4F">
      <w:pPr>
        <w:numPr>
          <w:ilvl w:val="0"/>
          <w:numId w:val="9"/>
        </w:numPr>
        <w:spacing w:before="200" w:line="360" w:lineRule="auto"/>
        <w:ind w:left="284"/>
        <w:contextualSpacing/>
        <w:rPr>
          <w:rFonts w:cs="Arial"/>
        </w:rPr>
      </w:pPr>
      <w:r w:rsidRPr="3B2806DC">
        <w:rPr>
          <w:rFonts w:cs="Arial"/>
          <w:b/>
          <w:bCs/>
        </w:rPr>
        <w:t xml:space="preserve">Okres, w którym musisz zrealizować projekt </w:t>
      </w:r>
      <w:r w:rsidRPr="3B2806DC">
        <w:rPr>
          <w:rFonts w:cs="Arial"/>
        </w:rPr>
        <w:t xml:space="preserve">nie może przekroczyć </w:t>
      </w:r>
      <w:r w:rsidRPr="3B2806DC">
        <w:rPr>
          <w:rFonts w:cs="Arial"/>
          <w:b/>
          <w:bCs/>
        </w:rPr>
        <w:t>30 czerwca 202</w:t>
      </w:r>
      <w:r w:rsidR="7D9A7DF5" w:rsidRPr="3B2806DC">
        <w:rPr>
          <w:rFonts w:cs="Arial"/>
          <w:b/>
          <w:bCs/>
        </w:rPr>
        <w:t>9</w:t>
      </w:r>
      <w:r w:rsidRPr="3B2806DC">
        <w:rPr>
          <w:rFonts w:cs="Arial"/>
          <w:b/>
          <w:bCs/>
        </w:rPr>
        <w:t xml:space="preserve"> r.</w:t>
      </w:r>
      <w:r w:rsidR="2E6C6FA3" w:rsidRPr="3B2806DC">
        <w:rPr>
          <w:rFonts w:cs="Arial"/>
          <w:b/>
          <w:bCs/>
        </w:rPr>
        <w:t xml:space="preserve"> </w:t>
      </w:r>
      <w:r w:rsidR="10F199E0" w:rsidRPr="3B2806DC">
        <w:rPr>
          <w:rFonts w:cs="Arial"/>
          <w:b/>
          <w:bCs/>
        </w:rPr>
        <w:t>Zgodnie z kryterium dostępu nr 7, maksymalny okres realizacji projektu nie może przekroczyć 24 miesięcy.</w:t>
      </w:r>
      <w:r w:rsidR="709A545C" w:rsidRPr="3B2806DC">
        <w:rPr>
          <w:rFonts w:cs="Arial"/>
          <w:b/>
          <w:bCs/>
        </w:rPr>
        <w:t xml:space="preserve"> Mając na uwadze czas niezbędny na </w:t>
      </w:r>
      <w:r w:rsidR="08A30597" w:rsidRPr="3B2806DC">
        <w:rPr>
          <w:rFonts w:cs="Arial"/>
          <w:b/>
          <w:bCs/>
        </w:rPr>
        <w:t xml:space="preserve">przeprowadzenie </w:t>
      </w:r>
      <w:r w:rsidR="709A545C" w:rsidRPr="3B2806DC">
        <w:rPr>
          <w:rFonts w:cs="Arial"/>
          <w:b/>
          <w:bCs/>
        </w:rPr>
        <w:t>ocen</w:t>
      </w:r>
      <w:r w:rsidR="08A30597" w:rsidRPr="3B2806DC">
        <w:rPr>
          <w:rFonts w:cs="Arial"/>
          <w:b/>
          <w:bCs/>
        </w:rPr>
        <w:t>y</w:t>
      </w:r>
      <w:r w:rsidR="709A545C" w:rsidRPr="3B2806DC">
        <w:rPr>
          <w:rFonts w:cs="Arial"/>
          <w:b/>
          <w:bCs/>
        </w:rPr>
        <w:t xml:space="preserve"> wniosków, a następnie proces</w:t>
      </w:r>
      <w:r w:rsidR="64A75545" w:rsidRPr="3B2806DC">
        <w:rPr>
          <w:rFonts w:cs="Arial"/>
          <w:b/>
          <w:bCs/>
        </w:rPr>
        <w:t xml:space="preserve"> zawierania</w:t>
      </w:r>
      <w:r w:rsidR="709A545C" w:rsidRPr="3B2806DC">
        <w:rPr>
          <w:rFonts w:cs="Arial"/>
          <w:b/>
          <w:bCs/>
        </w:rPr>
        <w:t xml:space="preserve"> umów, rekomendujemy, aby w projektach planować termin rozpoczęcia realizacji </w:t>
      </w:r>
      <w:r w:rsidR="10F199E0" w:rsidRPr="3B2806DC">
        <w:rPr>
          <w:rFonts w:cs="Arial"/>
          <w:b/>
          <w:bCs/>
        </w:rPr>
        <w:t xml:space="preserve">nie </w:t>
      </w:r>
      <w:bookmarkStart w:id="23" w:name="_Int_jLFU6ZgZ"/>
      <w:r w:rsidR="10F199E0" w:rsidRPr="3B2806DC">
        <w:rPr>
          <w:rFonts w:cs="Arial"/>
          <w:b/>
          <w:bCs/>
        </w:rPr>
        <w:t>wcześnie</w:t>
      </w:r>
      <w:r w:rsidR="7ADBA0FB" w:rsidRPr="3B2806DC">
        <w:rPr>
          <w:rFonts w:cs="Arial"/>
          <w:b/>
          <w:bCs/>
        </w:rPr>
        <w:t>j</w:t>
      </w:r>
      <w:r w:rsidR="10F199E0" w:rsidRPr="3B2806DC">
        <w:rPr>
          <w:rFonts w:cs="Arial"/>
          <w:b/>
          <w:bCs/>
        </w:rPr>
        <w:t>,</w:t>
      </w:r>
      <w:bookmarkEnd w:id="23"/>
      <w:r w:rsidR="10F199E0" w:rsidRPr="3B2806DC">
        <w:rPr>
          <w:rFonts w:cs="Arial"/>
          <w:b/>
          <w:bCs/>
        </w:rPr>
        <w:t xml:space="preserve"> niż od </w:t>
      </w:r>
      <w:r w:rsidR="7596B6C4" w:rsidRPr="3B2806DC">
        <w:rPr>
          <w:rFonts w:cs="Arial"/>
          <w:b/>
          <w:bCs/>
        </w:rPr>
        <w:t>1 lipca</w:t>
      </w:r>
      <w:r w:rsidR="709A545C" w:rsidRPr="3B2806DC">
        <w:rPr>
          <w:rFonts w:cs="Arial"/>
          <w:b/>
          <w:bCs/>
        </w:rPr>
        <w:t xml:space="preserve"> 2025 r.</w:t>
      </w:r>
    </w:p>
    <w:p w14:paraId="27D388A6" w14:textId="77777777" w:rsidR="00E72D9B" w:rsidRPr="00F75C8B" w:rsidRDefault="002638AD" w:rsidP="00F75C8B">
      <w:pPr>
        <w:numPr>
          <w:ilvl w:val="0"/>
          <w:numId w:val="9"/>
        </w:numPr>
        <w:spacing w:before="200" w:line="360" w:lineRule="auto"/>
        <w:ind w:left="284"/>
        <w:contextualSpacing/>
        <w:rPr>
          <w:rFonts w:cs="Arial"/>
          <w:szCs w:val="24"/>
        </w:rPr>
      </w:pPr>
      <w:r w:rsidRPr="00F75C8B">
        <w:rPr>
          <w:rFonts w:cs="Arial"/>
          <w:b/>
          <w:bCs/>
          <w:szCs w:val="24"/>
        </w:rPr>
        <w:t>Twój projekt musi spełniać kryteria wyboru projektów</w:t>
      </w:r>
      <w:r w:rsidRPr="00F75C8B">
        <w:rPr>
          <w:rFonts w:cs="Arial"/>
          <w:szCs w:val="24"/>
        </w:rPr>
        <w:t xml:space="preserve"> opisane w </w:t>
      </w:r>
      <w:hyperlink w:anchor="_Zał._nr_1:" w:history="1">
        <w:r w:rsidRPr="00F75C8B">
          <w:rPr>
            <w:rFonts w:cs="Arial"/>
            <w:szCs w:val="24"/>
          </w:rPr>
          <w:t>załączniku nr 1</w:t>
        </w:r>
      </w:hyperlink>
      <w:r w:rsidRPr="00F75C8B">
        <w:rPr>
          <w:rFonts w:cs="Arial"/>
          <w:szCs w:val="24"/>
        </w:rPr>
        <w:t xml:space="preserve"> </w:t>
      </w:r>
      <w:r w:rsidRPr="00F75C8B">
        <w:rPr>
          <w:rFonts w:eastAsia="Times New Roman" w:cs="Arial"/>
          <w:szCs w:val="24"/>
          <w:lang w:eastAsia="pl-PL"/>
        </w:rPr>
        <w:t xml:space="preserve">do niniejszego Regulaminu </w:t>
      </w:r>
      <w:r w:rsidRPr="00F75C8B">
        <w:rPr>
          <w:rFonts w:cs="Arial"/>
          <w:iCs/>
          <w:szCs w:val="24"/>
        </w:rPr>
        <w:t>wyboru projektów</w:t>
      </w:r>
      <w:r w:rsidRPr="00F75C8B">
        <w:rPr>
          <w:rFonts w:eastAsia="Times New Roman" w:cs="Arial"/>
          <w:szCs w:val="24"/>
          <w:lang w:eastAsia="pl-PL"/>
        </w:rPr>
        <w:t>.</w:t>
      </w:r>
    </w:p>
    <w:p w14:paraId="792E15ED" w14:textId="77777777" w:rsidR="00957445" w:rsidRPr="00551521" w:rsidRDefault="00957445" w:rsidP="00F75C8B">
      <w:pPr>
        <w:numPr>
          <w:ilvl w:val="0"/>
          <w:numId w:val="9"/>
        </w:numPr>
        <w:spacing w:before="200" w:line="360" w:lineRule="auto"/>
        <w:ind w:left="284"/>
        <w:contextualSpacing/>
        <w:rPr>
          <w:rFonts w:cs="Arial"/>
          <w:szCs w:val="24"/>
        </w:rPr>
      </w:pPr>
      <w:r w:rsidRPr="00F75C8B">
        <w:rPr>
          <w:rFonts w:cs="Arial"/>
          <w:b/>
          <w:bCs/>
          <w:szCs w:val="24"/>
        </w:rPr>
        <w:t xml:space="preserve">Twój projekt musi realizować wskaźniki </w:t>
      </w:r>
      <w:r w:rsidRPr="00F75C8B">
        <w:rPr>
          <w:rFonts w:cs="Arial"/>
          <w:bCs/>
          <w:szCs w:val="24"/>
        </w:rPr>
        <w:t>zgodnie z załącznikiem</w:t>
      </w:r>
      <w:r w:rsidRPr="00F75C8B">
        <w:rPr>
          <w:rFonts w:cs="Arial"/>
          <w:b/>
          <w:bCs/>
          <w:szCs w:val="24"/>
        </w:rPr>
        <w:t xml:space="preserve"> </w:t>
      </w:r>
      <w:hyperlink w:anchor="_Zał._nr_1:" w:history="1">
        <w:r w:rsidRPr="00F75C8B">
          <w:rPr>
            <w:rFonts w:cs="Arial"/>
            <w:szCs w:val="24"/>
          </w:rPr>
          <w:t>nr 2</w:t>
        </w:r>
      </w:hyperlink>
      <w:r w:rsidRPr="00F75C8B">
        <w:rPr>
          <w:rFonts w:cs="Arial"/>
          <w:szCs w:val="24"/>
        </w:rPr>
        <w:t xml:space="preserve"> </w:t>
      </w:r>
      <w:r w:rsidRPr="00F75C8B">
        <w:rPr>
          <w:rFonts w:eastAsia="Times New Roman" w:cs="Arial"/>
          <w:szCs w:val="24"/>
          <w:lang w:eastAsia="pl-PL"/>
        </w:rPr>
        <w:t>do</w:t>
      </w:r>
      <w:r w:rsidR="00892307" w:rsidRPr="00F75C8B">
        <w:rPr>
          <w:rFonts w:eastAsia="Times New Roman" w:cs="Arial"/>
          <w:szCs w:val="24"/>
          <w:lang w:eastAsia="pl-PL"/>
        </w:rPr>
        <w:t> </w:t>
      </w:r>
      <w:r w:rsidRPr="00F75C8B">
        <w:rPr>
          <w:rFonts w:eastAsia="Times New Roman" w:cs="Arial"/>
          <w:szCs w:val="24"/>
          <w:lang w:eastAsia="pl-PL"/>
        </w:rPr>
        <w:t xml:space="preserve">niniejszego Regulaminu </w:t>
      </w:r>
      <w:r w:rsidRPr="00F75C8B">
        <w:rPr>
          <w:rFonts w:cs="Arial"/>
          <w:iCs/>
          <w:szCs w:val="24"/>
        </w:rPr>
        <w:t>wyboru projektów</w:t>
      </w:r>
      <w:r w:rsidRPr="00F75C8B">
        <w:rPr>
          <w:rFonts w:eastAsia="Times New Roman" w:cs="Arial"/>
          <w:szCs w:val="24"/>
          <w:lang w:eastAsia="pl-PL"/>
        </w:rPr>
        <w:t>.</w:t>
      </w:r>
    </w:p>
    <w:p w14:paraId="780C2C31" w14:textId="77777777" w:rsidR="00551521" w:rsidRPr="00F75C8B" w:rsidRDefault="00551521" w:rsidP="00551521">
      <w:pPr>
        <w:spacing w:before="200" w:line="360" w:lineRule="auto"/>
        <w:ind w:left="284"/>
        <w:contextualSpacing/>
        <w:rPr>
          <w:rFonts w:cs="Arial"/>
          <w:szCs w:val="24"/>
        </w:rPr>
      </w:pPr>
    </w:p>
    <w:p w14:paraId="060840D3" w14:textId="77777777" w:rsidR="00E72D9B" w:rsidRPr="00F75C8B" w:rsidRDefault="2E85F236" w:rsidP="004914BB">
      <w:pPr>
        <w:pStyle w:val="Nagwek2"/>
        <w:rPr>
          <w:color w:val="BFBFBF" w:themeColor="background1" w:themeShade="BF"/>
        </w:rPr>
      </w:pPr>
      <w:bookmarkStart w:id="24" w:name="_Toc114570836"/>
      <w:bookmarkStart w:id="25" w:name="_Toc176947275"/>
      <w:r w:rsidRPr="00F75C8B">
        <w:t>Kto skorzysta na realizacji projektu</w:t>
      </w:r>
      <w:bookmarkStart w:id="26" w:name="_Hlk115254582"/>
      <w:bookmarkEnd w:id="24"/>
      <w:bookmarkEnd w:id="25"/>
    </w:p>
    <w:p w14:paraId="05AB9D39" w14:textId="77777777" w:rsidR="002638AD" w:rsidRPr="00F75C8B" w:rsidRDefault="002638AD" w:rsidP="00F75C8B">
      <w:pPr>
        <w:spacing w:before="200" w:line="360" w:lineRule="auto"/>
        <w:textAlignment w:val="baseline"/>
        <w:rPr>
          <w:rFonts w:eastAsia="Times New Roman" w:cs="Arial"/>
          <w:szCs w:val="24"/>
          <w:lang w:eastAsia="pl-PL"/>
        </w:rPr>
      </w:pPr>
      <w:r w:rsidRPr="00F75C8B">
        <w:rPr>
          <w:rFonts w:eastAsia="Times New Roman" w:cs="Arial"/>
          <w:szCs w:val="24"/>
          <w:lang w:eastAsia="pl-PL"/>
        </w:rPr>
        <w:t>Projekty realizowane przy dofinansowaniu z funduszy europejskich mają na celu wesprzeć określoną grupę docelową (bezpośrednich odbiorców wsparcia). </w:t>
      </w:r>
    </w:p>
    <w:p w14:paraId="23BB3A86" w14:textId="77777777" w:rsidR="0094759D" w:rsidRPr="00F75C8B" w:rsidRDefault="0094759D" w:rsidP="00F75C8B">
      <w:pPr>
        <w:spacing w:after="0" w:line="360" w:lineRule="auto"/>
        <w:textAlignment w:val="baseline"/>
        <w:rPr>
          <w:rFonts w:eastAsia="Times New Roman" w:cs="Arial"/>
          <w:szCs w:val="24"/>
          <w:lang w:eastAsia="pl-PL"/>
        </w:rPr>
      </w:pPr>
    </w:p>
    <w:p w14:paraId="60C0DD9A" w14:textId="77777777" w:rsidR="0094759D" w:rsidRPr="00F75C8B" w:rsidRDefault="0094759D"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Grupę docelową/ostatecznych odbiorców wsparcia w ramach przedmiotowego naboru stanowią: </w:t>
      </w:r>
    </w:p>
    <w:p w14:paraId="329774F5" w14:textId="77777777" w:rsidR="0056323C" w:rsidRPr="0056323C" w:rsidRDefault="0056323C" w:rsidP="0056323C">
      <w:pPr>
        <w:numPr>
          <w:ilvl w:val="0"/>
          <w:numId w:val="67"/>
        </w:numPr>
        <w:spacing w:before="100" w:beforeAutospacing="1" w:after="0" w:line="360" w:lineRule="auto"/>
        <w:rPr>
          <w:rFonts w:eastAsia="Times New Roman" w:cs="Arial"/>
          <w:szCs w:val="24"/>
          <w:lang w:eastAsia="pl-PL"/>
        </w:rPr>
      </w:pPr>
      <w:r w:rsidRPr="0056323C">
        <w:rPr>
          <w:rFonts w:eastAsia="Times New Roman" w:cs="Arial"/>
          <w:szCs w:val="24"/>
          <w:lang w:eastAsia="pl-PL"/>
        </w:rPr>
        <w:t>dzieci w wieku przedszkolnym, określonym w ustawie Prawo oświatowe,</w:t>
      </w:r>
    </w:p>
    <w:p w14:paraId="776EB956" w14:textId="77777777" w:rsidR="0056323C" w:rsidRPr="0056323C" w:rsidRDefault="0056323C" w:rsidP="0056323C">
      <w:pPr>
        <w:numPr>
          <w:ilvl w:val="0"/>
          <w:numId w:val="67"/>
        </w:numPr>
        <w:spacing w:before="100" w:beforeAutospacing="1" w:after="0" w:line="360" w:lineRule="auto"/>
        <w:rPr>
          <w:rFonts w:eastAsia="Times New Roman" w:cs="Arial"/>
          <w:szCs w:val="24"/>
          <w:lang w:eastAsia="pl-PL"/>
        </w:rPr>
      </w:pPr>
      <w:r w:rsidRPr="0056323C">
        <w:rPr>
          <w:rFonts w:eastAsia="Times New Roman" w:cs="Arial"/>
          <w:szCs w:val="24"/>
          <w:lang w:eastAsia="pl-PL"/>
        </w:rPr>
        <w:t>rodzice i opiekunowie dzieci w wieku przedszkolnym,</w:t>
      </w:r>
    </w:p>
    <w:p w14:paraId="6DC90C61" w14:textId="77777777" w:rsidR="0056323C" w:rsidRPr="0056323C" w:rsidRDefault="0056323C" w:rsidP="0056323C">
      <w:pPr>
        <w:numPr>
          <w:ilvl w:val="0"/>
          <w:numId w:val="67"/>
        </w:numPr>
        <w:spacing w:before="100" w:beforeAutospacing="1" w:after="0" w:line="360" w:lineRule="auto"/>
        <w:rPr>
          <w:rFonts w:eastAsia="Times New Roman" w:cs="Arial"/>
          <w:szCs w:val="24"/>
          <w:lang w:eastAsia="pl-PL"/>
        </w:rPr>
      </w:pPr>
      <w:r w:rsidRPr="0056323C">
        <w:rPr>
          <w:rFonts w:eastAsia="Times New Roman" w:cs="Arial"/>
          <w:szCs w:val="24"/>
          <w:lang w:eastAsia="pl-PL"/>
        </w:rPr>
        <w:t>przedszkola, oddziały przedszkolne w szkołach podstawowych oraz inne formy wychowania przedszkolnego i ich organy prowadzące,</w:t>
      </w:r>
    </w:p>
    <w:p w14:paraId="0FFF1949" w14:textId="2D82721B" w:rsidR="00551521" w:rsidRPr="0056323C" w:rsidRDefault="0056323C" w:rsidP="0056323C">
      <w:pPr>
        <w:numPr>
          <w:ilvl w:val="0"/>
          <w:numId w:val="67"/>
        </w:numPr>
        <w:spacing w:before="100" w:beforeAutospacing="1" w:after="0" w:line="360" w:lineRule="auto"/>
        <w:rPr>
          <w:rFonts w:eastAsia="Times New Roman" w:cs="Arial"/>
          <w:szCs w:val="24"/>
          <w:lang w:eastAsia="pl-PL"/>
        </w:rPr>
      </w:pPr>
      <w:r w:rsidRPr="0056323C">
        <w:rPr>
          <w:rFonts w:eastAsia="Times New Roman" w:cs="Arial"/>
          <w:szCs w:val="24"/>
          <w:lang w:eastAsia="pl-PL"/>
        </w:rPr>
        <w:lastRenderedPageBreak/>
        <w:t>nauczyciele i kadra zarządzająca, wspierająca i organizująca proces nauczania ośrodków wychowania przedszkolnego.</w:t>
      </w:r>
      <w:r w:rsidR="00551521" w:rsidRPr="0056323C">
        <w:rPr>
          <w:rFonts w:cs="Arial"/>
        </w:rPr>
        <w:br/>
      </w:r>
    </w:p>
    <w:p w14:paraId="4879D05F" w14:textId="77777777" w:rsidR="00551521" w:rsidRPr="000B1274" w:rsidRDefault="2AB74010" w:rsidP="00AC1CE7">
      <w:pPr>
        <w:spacing w:after="0" w:line="360" w:lineRule="auto"/>
        <w:textAlignment w:val="baseline"/>
        <w:rPr>
          <w:rFonts w:eastAsia="Times New Roman" w:cs="Arial"/>
          <w:lang w:eastAsia="pl-PL"/>
        </w:rPr>
      </w:pPr>
      <w:r w:rsidRPr="558B7C4F">
        <w:rPr>
          <w:rFonts w:eastAsia="Times New Roman" w:cs="Arial"/>
          <w:lang w:eastAsia="pl-PL"/>
        </w:rPr>
        <w:t>Uwaga!</w:t>
      </w:r>
      <w:r w:rsidR="649CF00C" w:rsidRPr="558B7C4F">
        <w:rPr>
          <w:rFonts w:eastAsia="Times New Roman" w:cs="Arial"/>
          <w:lang w:eastAsia="pl-PL"/>
        </w:rPr>
        <w:t xml:space="preserve"> W naborze nie ma możliwości wsparcia przedszkoli specjalnych oraz oddziałów specjalnych</w:t>
      </w:r>
      <w:r w:rsidR="75668210" w:rsidRPr="558B7C4F">
        <w:rPr>
          <w:rFonts w:eastAsia="Times New Roman" w:cs="Arial"/>
          <w:lang w:eastAsia="pl-PL"/>
        </w:rPr>
        <w:t>.</w:t>
      </w:r>
    </w:p>
    <w:p w14:paraId="043BB7F6" w14:textId="77777777" w:rsidR="00E72D9B" w:rsidRPr="00F75C8B" w:rsidRDefault="00E72D9B" w:rsidP="00F75C8B">
      <w:pPr>
        <w:spacing w:after="0" w:line="360" w:lineRule="auto"/>
        <w:textAlignment w:val="baseline"/>
        <w:rPr>
          <w:rFonts w:eastAsia="Times New Roman" w:cs="Arial"/>
          <w:szCs w:val="24"/>
          <w:lang w:eastAsia="pl-PL"/>
        </w:rPr>
      </w:pPr>
    </w:p>
    <w:p w14:paraId="020D1DFB" w14:textId="77777777" w:rsidR="00795BDF" w:rsidRPr="00F75C8B" w:rsidRDefault="00795BDF" w:rsidP="004914BB">
      <w:pPr>
        <w:pStyle w:val="Nagwek2"/>
      </w:pPr>
      <w:bookmarkStart w:id="27" w:name="_Toc111010158"/>
      <w:bookmarkStart w:id="28" w:name="_Toc111010215"/>
      <w:bookmarkStart w:id="29" w:name="_Toc176947276"/>
      <w:bookmarkStart w:id="30" w:name="_Toc114570837"/>
      <w:bookmarkStart w:id="31" w:name="_Toc111010159"/>
      <w:bookmarkStart w:id="32" w:name="_Toc111010216"/>
      <w:bookmarkStart w:id="33" w:name="_Toc114570838"/>
      <w:bookmarkEnd w:id="26"/>
      <w:r w:rsidRPr="00F75C8B">
        <w:t>Informacje dotyczące partnerstwa</w:t>
      </w:r>
      <w:bookmarkEnd w:id="27"/>
      <w:bookmarkEnd w:id="28"/>
      <w:bookmarkEnd w:id="29"/>
      <w:r w:rsidRPr="00F75C8B">
        <w:t xml:space="preserve"> </w:t>
      </w:r>
      <w:bookmarkEnd w:id="30"/>
    </w:p>
    <w:p w14:paraId="4C43CFD8" w14:textId="77777777" w:rsidR="00795BDF" w:rsidRPr="00F75C8B" w:rsidRDefault="00795BDF" w:rsidP="00F75C8B">
      <w:pPr>
        <w:spacing w:after="200" w:line="360" w:lineRule="auto"/>
        <w:rPr>
          <w:rFonts w:eastAsia="Times New Roman" w:cs="Arial"/>
          <w:b/>
          <w:szCs w:val="24"/>
          <w:lang w:eastAsia="pl-PL"/>
        </w:rPr>
      </w:pPr>
      <w:r w:rsidRPr="00F75C8B">
        <w:rPr>
          <w:rFonts w:eastAsia="Times New Roman" w:cs="Arial"/>
          <w:szCs w:val="24"/>
          <w:lang w:eastAsia="pl-PL"/>
        </w:rPr>
        <w:t xml:space="preserve">Masz możliwość realizacji swojego projektu </w:t>
      </w:r>
      <w:r w:rsidRPr="00F75C8B">
        <w:rPr>
          <w:rFonts w:eastAsia="Times New Roman" w:cs="Arial"/>
          <w:b/>
          <w:szCs w:val="24"/>
          <w:lang w:eastAsia="pl-PL"/>
        </w:rPr>
        <w:t>wspólnie z partnerem</w:t>
      </w:r>
      <w:r w:rsidRPr="00F75C8B">
        <w:rPr>
          <w:rFonts w:eastAsia="Times New Roman" w:cs="Arial"/>
          <w:szCs w:val="24"/>
          <w:lang w:eastAsia="pl-PL"/>
        </w:rPr>
        <w:t xml:space="preserve">. Realizację projektu w partnerstwie opisuje art. 39 ustawy wdrożeniowej, a </w:t>
      </w:r>
      <w:r w:rsidRPr="00F75C8B">
        <w:rPr>
          <w:rFonts w:eastAsia="Times New Roman" w:cs="Arial"/>
          <w:b/>
          <w:szCs w:val="24"/>
          <w:lang w:eastAsia="pl-PL"/>
        </w:rPr>
        <w:t>wybór partnera</w:t>
      </w:r>
      <w:r w:rsidRPr="00F75C8B">
        <w:rPr>
          <w:rFonts w:eastAsia="Times New Roman" w:cs="Arial"/>
          <w:szCs w:val="24"/>
          <w:lang w:eastAsia="pl-PL"/>
        </w:rPr>
        <w:t xml:space="preserve"> powinien zostać dokonany zgodnie z ust 2-4 tego artykułu. Aby realizować projekt w partnerstwie, partner wiodący musi wykazać się odpowiednim </w:t>
      </w:r>
      <w:r w:rsidRPr="00F75C8B">
        <w:rPr>
          <w:rFonts w:eastAsia="Times New Roman" w:cs="Arial"/>
          <w:b/>
          <w:szCs w:val="24"/>
          <w:lang w:eastAsia="pl-PL"/>
        </w:rPr>
        <w:t>potencjałem ekonomicznym</w:t>
      </w:r>
      <w:r w:rsidRPr="00F75C8B">
        <w:rPr>
          <w:rFonts w:eastAsia="Times New Roman" w:cs="Arial"/>
          <w:szCs w:val="24"/>
          <w:lang w:eastAsia="pl-PL"/>
        </w:rPr>
        <w:t xml:space="preserve"> </w:t>
      </w:r>
      <w:r w:rsidRPr="00F75C8B">
        <w:rPr>
          <w:rFonts w:eastAsia="Times New Roman" w:cs="Arial"/>
          <w:b/>
          <w:szCs w:val="24"/>
          <w:lang w:eastAsia="pl-PL"/>
        </w:rPr>
        <w:t>zapewniającym prawidłową realizację projektu partnerskiego.</w:t>
      </w:r>
    </w:p>
    <w:p w14:paraId="60896B02" w14:textId="77777777" w:rsidR="00795BDF" w:rsidRPr="00F75C8B" w:rsidRDefault="00795BDF" w:rsidP="00F75C8B">
      <w:pPr>
        <w:spacing w:after="200" w:line="360" w:lineRule="auto"/>
        <w:rPr>
          <w:rFonts w:cs="Arial"/>
          <w:b/>
          <w:szCs w:val="24"/>
        </w:rPr>
      </w:pPr>
      <w:r w:rsidRPr="00F75C8B">
        <w:rPr>
          <w:rFonts w:eastAsia="Times New Roman" w:cs="Arial"/>
          <w:szCs w:val="24"/>
          <w:lang w:eastAsia="pl-PL"/>
        </w:rPr>
        <w:t xml:space="preserve">Należy podkreślić, że </w:t>
      </w:r>
      <w:r w:rsidRPr="00F75C8B">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F75C8B">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12DB1EE5"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Realizacja projektów partnerskich w ramach FE SL 2021-2027 wymaga spełnienia łącznie następujących warunków:</w:t>
      </w:r>
    </w:p>
    <w:p w14:paraId="7B3CF1A2" w14:textId="77777777" w:rsidR="00795BDF" w:rsidRPr="00F75C8B" w:rsidRDefault="00795BDF" w:rsidP="001C5DAD">
      <w:pPr>
        <w:numPr>
          <w:ilvl w:val="0"/>
          <w:numId w:val="27"/>
        </w:numPr>
        <w:spacing w:after="200" w:line="360" w:lineRule="auto"/>
        <w:ind w:left="284"/>
        <w:contextualSpacing/>
        <w:rPr>
          <w:rFonts w:eastAsia="Times New Roman" w:cs="Arial"/>
          <w:szCs w:val="24"/>
          <w:lang w:eastAsia="pl-PL"/>
        </w:rPr>
      </w:pPr>
      <w:r w:rsidRPr="00F75C8B">
        <w:rPr>
          <w:rFonts w:eastAsia="Times New Roman" w:cs="Arial"/>
          <w:szCs w:val="24"/>
          <w:lang w:eastAsia="pl-PL"/>
        </w:rPr>
        <w:t xml:space="preserve">posiadania partnera wiodącego, który jest jednocześnie beneficjentem projektu (stroną umowy o dofinansowanie). </w:t>
      </w:r>
    </w:p>
    <w:p w14:paraId="6C0EC7C3" w14:textId="77777777" w:rsidR="00795BDF" w:rsidRPr="00F75C8B" w:rsidRDefault="00795BDF" w:rsidP="00F75C8B">
      <w:pPr>
        <w:spacing w:after="200" w:line="360" w:lineRule="auto"/>
        <w:rPr>
          <w:rFonts w:eastAsia="Times New Roman" w:cs="Arial"/>
          <w:b/>
          <w:szCs w:val="24"/>
          <w:lang w:eastAsia="pl-PL"/>
        </w:rPr>
      </w:pPr>
      <w:r w:rsidRPr="00F75C8B">
        <w:rPr>
          <w:rFonts w:eastAsia="Times New Roman" w:cs="Arial"/>
          <w:b/>
          <w:szCs w:val="24"/>
          <w:lang w:eastAsia="pl-PL"/>
        </w:rPr>
        <w:t>Partnerem wiodącym w projekcie partnerskim może być wyłącznie podmiot inicjujący projekt partnerski</w:t>
      </w:r>
      <w:r w:rsidRPr="00F75C8B">
        <w:rPr>
          <w:rFonts w:eastAsia="Times New Roman" w:cs="Arial"/>
          <w:b/>
          <w:bCs/>
          <w:szCs w:val="24"/>
          <w:lang w:eastAsia="pl-PL"/>
        </w:rPr>
        <w:t xml:space="preserve"> o potencjale ekonomicznym zapewniającym prawidłową realizację projektu partnerskiego,</w:t>
      </w:r>
      <w:r w:rsidRPr="00F75C8B">
        <w:rPr>
          <w:rFonts w:eastAsia="Times New Roman" w:cs="Arial"/>
          <w:b/>
          <w:szCs w:val="24"/>
          <w:lang w:eastAsia="pl-PL"/>
        </w:rPr>
        <w:t xml:space="preserve"> </w:t>
      </w:r>
    </w:p>
    <w:p w14:paraId="0E12840C" w14:textId="77777777" w:rsidR="00795BDF" w:rsidRPr="00F75C8B" w:rsidRDefault="00795BDF" w:rsidP="001C5DAD">
      <w:pPr>
        <w:numPr>
          <w:ilvl w:val="0"/>
          <w:numId w:val="27"/>
        </w:numPr>
        <w:spacing w:after="200" w:line="360" w:lineRule="auto"/>
        <w:ind w:left="284" w:hanging="426"/>
        <w:contextualSpacing/>
        <w:rPr>
          <w:rFonts w:eastAsia="Times New Roman" w:cs="Arial"/>
          <w:szCs w:val="24"/>
          <w:lang w:eastAsia="pl-PL"/>
        </w:rPr>
      </w:pPr>
      <w:r w:rsidRPr="00F75C8B">
        <w:rPr>
          <w:rFonts w:eastAsia="Times New Roman" w:cs="Arial"/>
          <w:szCs w:val="24"/>
          <w:lang w:eastAsia="pl-PL"/>
        </w:rPr>
        <w:t xml:space="preserve">uczestnictwa partnerów w realizacji projektu na każdym jego etapie, co oznacza również wspólne przygotowanie wniosku o dofinansowanie projektu oraz wspólne </w:t>
      </w:r>
      <w:r w:rsidRPr="00F75C8B">
        <w:rPr>
          <w:rFonts w:eastAsia="Times New Roman" w:cs="Arial"/>
          <w:szCs w:val="24"/>
          <w:lang w:eastAsia="pl-PL"/>
        </w:rPr>
        <w:lastRenderedPageBreak/>
        <w:t>zarządzanie projektem, przy czym partner może uczestniczyć w realizacji tylko części zadań w projekcie,</w:t>
      </w:r>
    </w:p>
    <w:p w14:paraId="77606BBD" w14:textId="77777777" w:rsidR="00795BDF" w:rsidRPr="00F75C8B" w:rsidRDefault="00795BDF" w:rsidP="001C5DAD">
      <w:pPr>
        <w:numPr>
          <w:ilvl w:val="0"/>
          <w:numId w:val="27"/>
        </w:numPr>
        <w:spacing w:after="200" w:line="360" w:lineRule="auto"/>
        <w:ind w:left="142" w:hanging="284"/>
        <w:contextualSpacing/>
        <w:rPr>
          <w:rFonts w:eastAsia="Times New Roman" w:cs="Arial"/>
          <w:szCs w:val="24"/>
          <w:lang w:eastAsia="pl-PL"/>
        </w:rPr>
      </w:pPr>
      <w:r w:rsidRPr="00F75C8B">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49123862" w14:textId="77777777" w:rsidR="00795BDF" w:rsidRPr="00F75C8B" w:rsidRDefault="00795BDF" w:rsidP="00F75C8B">
      <w:pPr>
        <w:spacing w:after="0" w:line="360" w:lineRule="auto"/>
        <w:rPr>
          <w:rFonts w:cs="Arial"/>
          <w:b/>
          <w:iCs/>
          <w:color w:val="2E74B5" w:themeColor="accent1" w:themeShade="BF"/>
          <w:szCs w:val="24"/>
        </w:rPr>
      </w:pPr>
    </w:p>
    <w:p w14:paraId="5B09D1DB" w14:textId="77777777" w:rsidR="00795BDF" w:rsidRPr="00F75C8B" w:rsidRDefault="00795BDF" w:rsidP="00F75C8B">
      <w:pPr>
        <w:spacing w:after="200" w:line="360" w:lineRule="auto"/>
        <w:rPr>
          <w:rFonts w:cs="Arial"/>
          <w:b/>
          <w:iCs/>
          <w:color w:val="5B9BD5" w:themeColor="accent1"/>
          <w:szCs w:val="24"/>
        </w:rPr>
      </w:pPr>
      <w:r w:rsidRPr="00F75C8B">
        <w:rPr>
          <w:rFonts w:cs="Arial"/>
          <w:b/>
          <w:iCs/>
          <w:color w:val="2E74B5" w:themeColor="accent1" w:themeShade="BF"/>
          <w:szCs w:val="24"/>
        </w:rPr>
        <w:t xml:space="preserve">Pamiętaj! </w:t>
      </w:r>
    </w:p>
    <w:p w14:paraId="22C498A0"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Każdy partner, podobnie jak Wnioskodawca, powinien być podmiotem uprawnionym do ubiegania się o dofinansowanie (zgodnie z pkt.1.3 niniejszego Regulaminu - Kto może ubiegać się o dofinansowanie - typy wnioskodawcy - partner musi zatem spełniać takie same wymagania). W ramach działania 6.</w:t>
      </w:r>
      <w:r w:rsidR="009B4036">
        <w:rPr>
          <w:rFonts w:eastAsia="Times New Roman" w:cs="Arial"/>
          <w:szCs w:val="24"/>
          <w:lang w:eastAsia="pl-PL"/>
        </w:rPr>
        <w:t>1</w:t>
      </w:r>
      <w:r w:rsidRPr="00F75C8B">
        <w:rPr>
          <w:rFonts w:eastAsia="Times New Roman" w:cs="Arial"/>
          <w:szCs w:val="24"/>
          <w:lang w:eastAsia="pl-PL"/>
        </w:rPr>
        <w:t xml:space="preserve"> Wnioskodawcą w projekcie musi być organ prowadzący </w:t>
      </w:r>
      <w:r w:rsidR="009B4036">
        <w:rPr>
          <w:rFonts w:eastAsia="Times New Roman" w:cs="Arial"/>
          <w:szCs w:val="24"/>
          <w:lang w:eastAsia="pl-PL"/>
        </w:rPr>
        <w:t>przedszkole</w:t>
      </w:r>
      <w:r w:rsidRPr="00F75C8B">
        <w:rPr>
          <w:rFonts w:eastAsia="Times New Roman" w:cs="Arial"/>
          <w:szCs w:val="24"/>
          <w:lang w:eastAsia="pl-PL"/>
        </w:rPr>
        <w:t>, do które</w:t>
      </w:r>
      <w:r w:rsidR="009B4036">
        <w:rPr>
          <w:rFonts w:eastAsia="Times New Roman" w:cs="Arial"/>
          <w:szCs w:val="24"/>
          <w:lang w:eastAsia="pl-PL"/>
        </w:rPr>
        <w:t>go</w:t>
      </w:r>
      <w:r w:rsidRPr="00F75C8B">
        <w:rPr>
          <w:rFonts w:eastAsia="Times New Roman" w:cs="Arial"/>
          <w:szCs w:val="24"/>
          <w:lang w:eastAsia="pl-PL"/>
        </w:rPr>
        <w:t xml:space="preserve"> skierowane jest wsparcie, a więc jednocześnie partnerem wiodącym i beneficjentem projektu (stroną umowy o dofinansowanie).</w:t>
      </w:r>
    </w:p>
    <w:p w14:paraId="6B1FF256" w14:textId="77777777" w:rsidR="00795BDF" w:rsidRPr="00F75C8B" w:rsidRDefault="00795BDF" w:rsidP="00F75C8B">
      <w:pPr>
        <w:spacing w:after="200" w:line="360" w:lineRule="auto"/>
        <w:rPr>
          <w:rFonts w:eastAsia="Times New Roman" w:cs="Arial"/>
          <w:szCs w:val="24"/>
          <w:u w:val="single"/>
          <w:lang w:eastAsia="pl-PL"/>
        </w:rPr>
      </w:pPr>
      <w:bookmarkStart w:id="34" w:name="_Hlk139867588"/>
      <w:r w:rsidRPr="00F75C8B">
        <w:rPr>
          <w:rFonts w:eastAsia="Times New Roman" w:cs="Arial"/>
          <w:szCs w:val="24"/>
          <w:u w:val="single"/>
          <w:lang w:eastAsia="pl-PL"/>
        </w:rPr>
        <w:t xml:space="preserve">W systemie LSI 2021 partnerzy są oznaczani jako realizatorzy (pkt A.2 WOD). </w:t>
      </w:r>
    </w:p>
    <w:p w14:paraId="43A0C0A2" w14:textId="77777777" w:rsidR="00795BDF" w:rsidRPr="00F75C8B" w:rsidRDefault="2D162122" w:rsidP="558B7C4F">
      <w:pPr>
        <w:spacing w:after="200" w:line="360" w:lineRule="auto"/>
        <w:rPr>
          <w:rFonts w:eastAsia="Times New Roman" w:cs="Arial"/>
          <w:u w:val="single"/>
          <w:lang w:eastAsia="pl-PL"/>
        </w:rPr>
      </w:pPr>
      <w:r w:rsidRPr="558B7C4F">
        <w:rPr>
          <w:rFonts w:eastAsia="Times New Roman" w:cs="Arial"/>
          <w:u w:val="single"/>
          <w:lang w:eastAsia="pl-PL"/>
        </w:rPr>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w:t>
      </w:r>
      <w:r w:rsidR="5762A429" w:rsidRPr="558B7C4F">
        <w:rPr>
          <w:rFonts w:eastAsia="Times New Roman" w:cs="Arial"/>
          <w:u w:val="single"/>
          <w:lang w:eastAsia="pl-PL"/>
        </w:rPr>
        <w:t>e</w:t>
      </w:r>
      <w:r w:rsidRPr="558B7C4F">
        <w:rPr>
          <w:rFonts w:eastAsia="Times New Roman" w:cs="Arial"/>
          <w:u w:val="single"/>
          <w:lang w:eastAsia="pl-PL"/>
        </w:rPr>
        <w:t xml:space="preserve">. </w:t>
      </w:r>
      <w:bookmarkEnd w:id="34"/>
    </w:p>
    <w:p w14:paraId="090AD634"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Wspólna realizacja projektu partnerskiego opiera się na warunkach określonych w umowie o dofinasowaniu i umowie/porozumieniu o partnerstwie.</w:t>
      </w:r>
      <w:r w:rsidRPr="00F75C8B">
        <w:rPr>
          <w:rFonts w:eastAsia="Times New Roman" w:cs="Arial"/>
          <w:b/>
          <w:szCs w:val="24"/>
          <w:lang w:eastAsia="pl-PL"/>
        </w:rPr>
        <w:t xml:space="preserve"> Zakres informacji, jakie powinny znaleźć się w porozumieniu oraz umowie o partnerstwie znajduje się w art. 39 ust. 9 ustawy wdrożeniowej</w:t>
      </w:r>
      <w:r w:rsidRPr="00F75C8B">
        <w:rPr>
          <w:rFonts w:eastAsia="Times New Roman" w:cs="Arial"/>
          <w:i/>
          <w:szCs w:val="24"/>
          <w:lang w:eastAsia="pl-PL"/>
        </w:rPr>
        <w:t>.</w:t>
      </w:r>
      <w:r w:rsidRPr="00F75C8B">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7FC84A13" w14:textId="77777777" w:rsidR="00795BDF" w:rsidRPr="00F75C8B" w:rsidRDefault="00795BDF" w:rsidP="00F75C8B">
      <w:pPr>
        <w:spacing w:after="200" w:line="360" w:lineRule="auto"/>
        <w:rPr>
          <w:rFonts w:eastAsia="Times New Roman" w:cs="Arial"/>
          <w:b/>
          <w:szCs w:val="24"/>
          <w:lang w:val="x-none" w:eastAsia="pl-PL"/>
        </w:rPr>
      </w:pPr>
      <w:r w:rsidRPr="00F75C8B">
        <w:rPr>
          <w:rFonts w:eastAsia="Times New Roman" w:cs="Arial"/>
          <w:szCs w:val="24"/>
          <w:lang w:val="x-none" w:eastAsia="pl-PL"/>
        </w:rPr>
        <w:t>W przypadkach uzasadnionych koniecznością zapewnienia prawidłowej i</w:t>
      </w:r>
      <w:r w:rsidRPr="00F75C8B">
        <w:rPr>
          <w:rFonts w:eastAsia="Times New Roman" w:cs="Arial"/>
          <w:szCs w:val="24"/>
          <w:lang w:eastAsia="pl-PL"/>
        </w:rPr>
        <w:t> </w:t>
      </w:r>
      <w:r w:rsidRPr="00F75C8B">
        <w:rPr>
          <w:rFonts w:eastAsia="Times New Roman" w:cs="Arial"/>
          <w:szCs w:val="24"/>
          <w:lang w:val="x-none" w:eastAsia="pl-PL"/>
        </w:rPr>
        <w:t xml:space="preserve">terminowej realizacji projektu, za zgodą IZ, może nastąpić zmiana partnera. </w:t>
      </w:r>
      <w:r w:rsidRPr="00F75C8B">
        <w:rPr>
          <w:rFonts w:eastAsia="Times New Roman" w:cs="Arial"/>
          <w:b/>
          <w:szCs w:val="24"/>
          <w:lang w:val="x-none" w:eastAsia="pl-PL"/>
        </w:rPr>
        <w:t>Do zmiany partnera stosuje się odpowiednio przepis art. 3</w:t>
      </w:r>
      <w:r w:rsidRPr="00F75C8B">
        <w:rPr>
          <w:rFonts w:eastAsia="Times New Roman" w:cs="Arial"/>
          <w:b/>
          <w:szCs w:val="24"/>
          <w:lang w:eastAsia="pl-PL"/>
        </w:rPr>
        <w:t>9</w:t>
      </w:r>
      <w:r w:rsidRPr="00F75C8B">
        <w:rPr>
          <w:rFonts w:eastAsia="Times New Roman" w:cs="Arial"/>
          <w:b/>
          <w:szCs w:val="24"/>
          <w:lang w:val="x-none" w:eastAsia="pl-PL"/>
        </w:rPr>
        <w:t xml:space="preserve"> ust. </w:t>
      </w:r>
      <w:r w:rsidRPr="00F75C8B">
        <w:rPr>
          <w:rFonts w:eastAsia="Times New Roman" w:cs="Arial"/>
          <w:b/>
          <w:szCs w:val="24"/>
          <w:lang w:eastAsia="pl-PL"/>
        </w:rPr>
        <w:t>5</w:t>
      </w:r>
      <w:r w:rsidRPr="00F75C8B">
        <w:rPr>
          <w:rFonts w:eastAsia="Times New Roman" w:cs="Arial"/>
          <w:b/>
          <w:szCs w:val="24"/>
          <w:lang w:val="x-none" w:eastAsia="pl-PL"/>
        </w:rPr>
        <w:t xml:space="preserve"> </w:t>
      </w:r>
      <w:r w:rsidRPr="00F75C8B">
        <w:rPr>
          <w:rFonts w:eastAsia="Times New Roman" w:cs="Arial"/>
          <w:b/>
          <w:szCs w:val="24"/>
          <w:lang w:eastAsia="pl-PL"/>
        </w:rPr>
        <w:t>u</w:t>
      </w:r>
      <w:r w:rsidRPr="00F75C8B">
        <w:rPr>
          <w:rFonts w:eastAsia="Times New Roman" w:cs="Arial"/>
          <w:b/>
          <w:szCs w:val="24"/>
          <w:lang w:val="x-none" w:eastAsia="pl-PL"/>
        </w:rPr>
        <w:t>stawy wdrożeniowej.</w:t>
      </w:r>
    </w:p>
    <w:p w14:paraId="41CEBC27" w14:textId="77777777" w:rsidR="00795BDF" w:rsidRPr="00F75C8B" w:rsidRDefault="00795BDF" w:rsidP="00F75C8B">
      <w:pPr>
        <w:spacing w:before="240" w:after="200" w:line="360" w:lineRule="auto"/>
        <w:rPr>
          <w:rFonts w:cs="Arial"/>
          <w:iCs/>
          <w:color w:val="2E74B5" w:themeColor="accent1" w:themeShade="BF"/>
          <w:szCs w:val="24"/>
        </w:rPr>
      </w:pPr>
      <w:r w:rsidRPr="00F75C8B">
        <w:rPr>
          <w:rFonts w:cs="Arial"/>
          <w:b/>
          <w:iCs/>
          <w:color w:val="2E74B5" w:themeColor="accent1" w:themeShade="BF"/>
          <w:szCs w:val="24"/>
        </w:rPr>
        <w:lastRenderedPageBreak/>
        <w:t>Pamiętaj!</w:t>
      </w:r>
    </w:p>
    <w:p w14:paraId="33150ABF" w14:textId="77777777" w:rsidR="00795BDF" w:rsidRPr="00F75C8B" w:rsidRDefault="00795BDF" w:rsidP="3B2806DC">
      <w:pPr>
        <w:spacing w:after="0" w:line="360" w:lineRule="auto"/>
        <w:rPr>
          <w:rFonts w:cs="Arial"/>
        </w:rPr>
      </w:pPr>
      <w:r w:rsidRPr="3B2806DC">
        <w:rPr>
          <w:rFonts w:cs="Arial"/>
        </w:rPr>
        <w:t xml:space="preserve">Zadania realizowane przez poszczególnych partnerów w ramach projektu partnerskiego nie mogą polegać na oferowaniu towarów, świadczeniu usług lub wykonywaniu robót budowlanych na rzecz pozostałych partnerów. Przepływy finansowe pomiędzy parterami muszą się odbywać zgodnie z zapisami Wytycznych w zakresie kwalifikowalności wydatków. Pomiędzy partnerami nie może dochodzić do wzajemnego zlecania dostaw towarów, czy usług. Partner nie może kupować materiałów/pomocy/sprzętów od siebie, jak również </w:t>
      </w:r>
      <w:r w:rsidR="003F2F2E" w:rsidRPr="3B2806DC">
        <w:rPr>
          <w:rFonts w:cs="Arial"/>
        </w:rPr>
        <w:t>Wnioskodawca (</w:t>
      </w:r>
      <w:r w:rsidR="008D1E91" w:rsidRPr="3B2806DC">
        <w:rPr>
          <w:rFonts w:cs="Arial"/>
        </w:rPr>
        <w:t>Partner wiodący</w:t>
      </w:r>
      <w:r w:rsidR="003F2F2E" w:rsidRPr="3B2806DC">
        <w:rPr>
          <w:rFonts w:cs="Arial"/>
        </w:rPr>
        <w:t>)</w:t>
      </w:r>
      <w:r w:rsidRPr="3B2806DC">
        <w:rPr>
          <w:rFonts w:cs="Arial"/>
        </w:rPr>
        <w:t xml:space="preserve"> nie może zakupić materiałów/pomocy/sprzętów od Partnera. Niedopuszczalne jest </w:t>
      </w:r>
      <w:r w:rsidR="27BF7A68" w:rsidRPr="3B2806DC">
        <w:rPr>
          <w:rFonts w:cs="Arial"/>
        </w:rPr>
        <w:t>również,</w:t>
      </w:r>
      <w:r w:rsidRPr="3B2806DC">
        <w:rPr>
          <w:rFonts w:cs="Arial"/>
        </w:rPr>
        <w:t xml:space="preserve"> aby zakupu sprzętu dla </w:t>
      </w:r>
      <w:r w:rsidR="009B4036" w:rsidRPr="3B2806DC">
        <w:rPr>
          <w:rFonts w:cs="Arial"/>
        </w:rPr>
        <w:t>przedszkola</w:t>
      </w:r>
      <w:r w:rsidRPr="3B2806DC">
        <w:rPr>
          <w:rFonts w:cs="Arial"/>
        </w:rPr>
        <w:t xml:space="preserve"> dokonywał Partner, który nie jest organem prowadzącym dla </w:t>
      </w:r>
      <w:r w:rsidR="009B4036" w:rsidRPr="3B2806DC">
        <w:rPr>
          <w:rFonts w:cs="Arial"/>
        </w:rPr>
        <w:t>tej placówki</w:t>
      </w:r>
      <w:r w:rsidRPr="3B2806DC">
        <w:rPr>
          <w:rFonts w:cs="Arial"/>
        </w:rPr>
        <w:t>.</w:t>
      </w:r>
    </w:p>
    <w:p w14:paraId="494A0E6A" w14:textId="77777777" w:rsidR="00795BDF" w:rsidRPr="00F75C8B" w:rsidRDefault="00795BDF" w:rsidP="00F75C8B">
      <w:pPr>
        <w:spacing w:after="0" w:line="360" w:lineRule="auto"/>
        <w:rPr>
          <w:rFonts w:cs="Arial"/>
          <w:szCs w:val="24"/>
        </w:rPr>
      </w:pPr>
    </w:p>
    <w:p w14:paraId="3917C7DC" w14:textId="77777777" w:rsidR="007B5256" w:rsidRPr="00F75C8B" w:rsidRDefault="007B5256" w:rsidP="004914BB">
      <w:pPr>
        <w:pStyle w:val="Nagwek2"/>
      </w:pPr>
      <w:bookmarkStart w:id="35" w:name="_Toc176947277"/>
      <w:r w:rsidRPr="00F75C8B">
        <w:t>Zgodność z zasadami</w:t>
      </w:r>
      <w:r w:rsidR="00F86F85" w:rsidRPr="00F75C8B">
        <w:t xml:space="preserve"> horyzontalnymi</w:t>
      </w:r>
      <w:bookmarkEnd w:id="35"/>
    </w:p>
    <w:p w14:paraId="605B041C" w14:textId="77777777" w:rsidR="00E410B2" w:rsidRPr="00F75C8B" w:rsidRDefault="002638AD" w:rsidP="00F75C8B">
      <w:pPr>
        <w:spacing w:after="0" w:line="360" w:lineRule="auto"/>
        <w:rPr>
          <w:rFonts w:cs="Arial"/>
          <w:b/>
          <w:bCs/>
          <w:szCs w:val="24"/>
        </w:rPr>
      </w:pPr>
      <w:r w:rsidRPr="00F75C8B">
        <w:rPr>
          <w:rFonts w:cs="Arial"/>
          <w:szCs w:val="24"/>
        </w:rPr>
        <w:t xml:space="preserve">Twój projekt musi mieć pozytywny wpływ na realizację </w:t>
      </w:r>
      <w:r w:rsidRPr="00F75C8B">
        <w:rPr>
          <w:rFonts w:cs="Arial"/>
          <w:b/>
          <w:bCs/>
          <w:szCs w:val="24"/>
        </w:rPr>
        <w:t>zasady</w:t>
      </w:r>
      <w:r w:rsidRPr="00F75C8B">
        <w:rPr>
          <w:rFonts w:cs="Arial"/>
          <w:szCs w:val="24"/>
        </w:rPr>
        <w:t xml:space="preserve"> </w:t>
      </w:r>
      <w:r w:rsidRPr="00F75C8B">
        <w:rPr>
          <w:rFonts w:cs="Arial"/>
          <w:b/>
          <w:bCs/>
          <w:szCs w:val="24"/>
        </w:rPr>
        <w:t xml:space="preserve">równości szans i niedyskryminacji, w tym dostępności dla osób z niepełnosprawnościami </w:t>
      </w:r>
      <w:r w:rsidRPr="00F75C8B">
        <w:rPr>
          <w:rFonts w:cs="Arial"/>
          <w:bCs/>
          <w:szCs w:val="24"/>
        </w:rPr>
        <w:t>oraz być zgodny</w:t>
      </w:r>
      <w:r w:rsidRPr="00F75C8B">
        <w:rPr>
          <w:rFonts w:cs="Arial"/>
          <w:b/>
          <w:bCs/>
          <w:szCs w:val="24"/>
        </w:rPr>
        <w:t xml:space="preserve"> </w:t>
      </w:r>
      <w:r w:rsidRPr="00F75C8B">
        <w:rPr>
          <w:rFonts w:cs="Arial"/>
          <w:bCs/>
          <w:szCs w:val="24"/>
        </w:rPr>
        <w:t>z</w:t>
      </w:r>
      <w:r w:rsidRPr="00F75C8B">
        <w:rPr>
          <w:rFonts w:cs="Arial"/>
          <w:b/>
          <w:bCs/>
          <w:szCs w:val="24"/>
        </w:rPr>
        <w:t xml:space="preserve"> zasadą równości kobiet i mężczyzn. </w:t>
      </w:r>
      <w:r w:rsidRPr="00F75C8B">
        <w:rPr>
          <w:rFonts w:cs="Arial"/>
          <w:bCs/>
          <w:szCs w:val="24"/>
        </w:rPr>
        <w:t xml:space="preserve">Ponadto, projekt musi być zgodny z </w:t>
      </w:r>
      <w:r w:rsidRPr="00F75C8B">
        <w:rPr>
          <w:rFonts w:cs="Arial"/>
          <w:b/>
          <w:bCs/>
          <w:szCs w:val="24"/>
        </w:rPr>
        <w:t>Kartą Praw Podstawowych Unii Europejskiej</w:t>
      </w:r>
      <w:r w:rsidRPr="00F75C8B">
        <w:rPr>
          <w:rFonts w:cs="Arial"/>
          <w:bCs/>
          <w:szCs w:val="24"/>
        </w:rPr>
        <w:t xml:space="preserve">, </w:t>
      </w:r>
      <w:r w:rsidRPr="00F75C8B">
        <w:rPr>
          <w:rFonts w:cs="Arial"/>
          <w:b/>
          <w:bCs/>
          <w:szCs w:val="24"/>
        </w:rPr>
        <w:t>Konwencją o Prawach Osób Niepełnosprawnych</w:t>
      </w:r>
      <w:r w:rsidRPr="00F75C8B">
        <w:rPr>
          <w:rFonts w:cs="Arial"/>
          <w:bCs/>
          <w:szCs w:val="24"/>
        </w:rPr>
        <w:t xml:space="preserve"> oraz </w:t>
      </w:r>
      <w:r w:rsidRPr="00F75C8B">
        <w:rPr>
          <w:rFonts w:cs="Arial"/>
          <w:b/>
          <w:bCs/>
          <w:szCs w:val="24"/>
        </w:rPr>
        <w:t>zasadą zrównoważonego rozwoju</w:t>
      </w:r>
      <w:r w:rsidRPr="00F75C8B">
        <w:rPr>
          <w:rFonts w:cs="Arial"/>
          <w:bCs/>
          <w:szCs w:val="24"/>
        </w:rPr>
        <w:t>.</w:t>
      </w:r>
    </w:p>
    <w:p w14:paraId="1EB98110" w14:textId="77777777" w:rsidR="007B5256" w:rsidRPr="00F75C8B" w:rsidRDefault="007B5256" w:rsidP="00F75C8B">
      <w:pPr>
        <w:spacing w:line="360" w:lineRule="auto"/>
        <w:rPr>
          <w:rFonts w:cs="Arial"/>
          <w:szCs w:val="24"/>
        </w:rPr>
      </w:pPr>
    </w:p>
    <w:p w14:paraId="4D9902F3" w14:textId="77777777" w:rsidR="00470E7C" w:rsidRPr="00F75C8B" w:rsidRDefault="00E72D9B" w:rsidP="00F75C8B">
      <w:pPr>
        <w:pStyle w:val="Nagwek3"/>
        <w:spacing w:line="360" w:lineRule="auto"/>
        <w:rPr>
          <w:rFonts w:cs="Arial"/>
        </w:rPr>
      </w:pPr>
      <w:bookmarkStart w:id="36" w:name="_Toc176947278"/>
      <w:r w:rsidRPr="00F75C8B">
        <w:rPr>
          <w:rFonts w:cs="Arial"/>
        </w:rPr>
        <w:t>Zasada ró</w:t>
      </w:r>
      <w:r w:rsidR="00F56957" w:rsidRPr="00F75C8B">
        <w:rPr>
          <w:rFonts w:cs="Arial"/>
        </w:rPr>
        <w:t>wności szans i niedyskryminacji</w:t>
      </w:r>
      <w:r w:rsidRPr="00F75C8B">
        <w:rPr>
          <w:rFonts w:cs="Arial"/>
        </w:rPr>
        <w:t xml:space="preserve"> </w:t>
      </w:r>
      <w:r w:rsidR="00F56957" w:rsidRPr="00F75C8B">
        <w:rPr>
          <w:rFonts w:cs="Arial"/>
        </w:rPr>
        <w:t>(</w:t>
      </w:r>
      <w:r w:rsidRPr="00F75C8B">
        <w:rPr>
          <w:rFonts w:cs="Arial"/>
        </w:rPr>
        <w:t>w tym dostępności dla osób z niepełnosprawnościami</w:t>
      </w:r>
      <w:r w:rsidR="00F56957" w:rsidRPr="00F75C8B">
        <w:rPr>
          <w:rFonts w:cs="Arial"/>
        </w:rPr>
        <w:t>)</w:t>
      </w:r>
      <w:bookmarkEnd w:id="36"/>
      <w:r w:rsidRPr="00F75C8B">
        <w:rPr>
          <w:rFonts w:cs="Arial"/>
        </w:rPr>
        <w:t xml:space="preserve"> </w:t>
      </w:r>
      <w:bookmarkEnd w:id="31"/>
      <w:bookmarkEnd w:id="32"/>
      <w:bookmarkEnd w:id="33"/>
    </w:p>
    <w:p w14:paraId="021310B4" w14:textId="77777777" w:rsidR="002638AD" w:rsidRPr="00F75C8B" w:rsidRDefault="002638AD" w:rsidP="00F75C8B">
      <w:pPr>
        <w:spacing w:before="200" w:line="360" w:lineRule="auto"/>
        <w:rPr>
          <w:rFonts w:cs="Arial"/>
          <w:szCs w:val="24"/>
        </w:rPr>
      </w:pPr>
      <w:r w:rsidRPr="00F75C8B">
        <w:rPr>
          <w:rFonts w:cs="Arial"/>
          <w:szCs w:val="24"/>
        </w:rPr>
        <w:t>Wsparcie polityki spójności będzie udzielane wyłącznie projektom i wnioskodawcom, którzy przestrzegają przepisów antydyskryminacyjnych, o których mowa w art. 9 ust.</w:t>
      </w:r>
      <w:r w:rsidR="0014064F" w:rsidRPr="00F75C8B">
        <w:rPr>
          <w:rFonts w:cs="Arial"/>
          <w:szCs w:val="24"/>
        </w:rPr>
        <w:t> </w:t>
      </w:r>
      <w:r w:rsidRPr="00F75C8B">
        <w:rPr>
          <w:rFonts w:cs="Arial"/>
          <w:szCs w:val="24"/>
        </w:rPr>
        <w:t xml:space="preserve">3 Rozporządzenia PE i Rady nr 2021/1060. </w:t>
      </w:r>
    </w:p>
    <w:p w14:paraId="30747680" w14:textId="77777777" w:rsidR="002638AD" w:rsidRPr="00F75C8B" w:rsidRDefault="002638AD" w:rsidP="00F75C8B">
      <w:pPr>
        <w:spacing w:before="200" w:line="360" w:lineRule="auto"/>
        <w:rPr>
          <w:rFonts w:cs="Arial"/>
          <w:szCs w:val="24"/>
        </w:rPr>
      </w:pPr>
      <w:r w:rsidRPr="00F75C8B">
        <w:rPr>
          <w:rFonts w:cs="Arial"/>
          <w:szCs w:val="24"/>
        </w:rPr>
        <w:t xml:space="preserve">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w:t>
      </w:r>
      <w:r w:rsidRPr="00F75C8B">
        <w:rPr>
          <w:rFonts w:cs="Arial"/>
          <w:szCs w:val="24"/>
        </w:rPr>
        <w:lastRenderedPageBreak/>
        <w:t>obowiązek zapewnienia wszystkim osobom jednakowego dostępu do m.in. informacji, produktów, usług, infrastruktury. Różnicowanie w traktowaniu osób ze</w:t>
      </w:r>
      <w:r w:rsidR="0014064F" w:rsidRPr="00F75C8B">
        <w:rPr>
          <w:rFonts w:cs="Arial"/>
          <w:szCs w:val="24"/>
        </w:rPr>
        <w:t> </w:t>
      </w:r>
      <w:r w:rsidRPr="00F75C8B">
        <w:rPr>
          <w:rFonts w:cs="Arial"/>
          <w:szCs w:val="24"/>
        </w:rPr>
        <w:t>względu na obiektywnie uzasadnione przyczyny (tzw. działania pozytywne) nie stanowi przypadku dyskryminacji.</w:t>
      </w:r>
    </w:p>
    <w:p w14:paraId="7EF2CD50" w14:textId="77777777" w:rsidR="002638AD" w:rsidRPr="00F75C8B" w:rsidRDefault="1747F9A1" w:rsidP="558B7C4F">
      <w:pPr>
        <w:autoSpaceDE w:val="0"/>
        <w:autoSpaceDN w:val="0"/>
        <w:adjustRightInd w:val="0"/>
        <w:spacing w:before="200" w:after="0" w:line="360" w:lineRule="auto"/>
        <w:rPr>
          <w:rFonts w:cs="Arial"/>
          <w:color w:val="000000"/>
        </w:rPr>
      </w:pPr>
      <w:r w:rsidRPr="558B7C4F">
        <w:rPr>
          <w:rFonts w:cs="Arial"/>
          <w:b/>
          <w:bCs/>
          <w:color w:val="000000" w:themeColor="text1"/>
        </w:rPr>
        <w:t xml:space="preserve">Głównym celem tej zasady w zakresie dostępności jest zapewnienie osobom </w:t>
      </w:r>
      <w:r w:rsidR="002638AD">
        <w:br/>
      </w:r>
      <w:r w:rsidRPr="558B7C4F">
        <w:rPr>
          <w:rFonts w:cs="Arial"/>
          <w:b/>
          <w:bCs/>
          <w:color w:val="000000" w:themeColor="text1"/>
        </w:rPr>
        <w:t>z niepełnosprawnościami (np.: ruchową, narządu wzroku, słuchu</w:t>
      </w:r>
      <w:r w:rsidR="3CED2C4B" w:rsidRPr="558B7C4F">
        <w:rPr>
          <w:rFonts w:cs="Arial"/>
          <w:b/>
          <w:bCs/>
          <w:color w:val="000000" w:themeColor="text1"/>
        </w:rPr>
        <w:t>,</w:t>
      </w:r>
      <w:r w:rsidR="5037E990" w:rsidRPr="558B7C4F">
        <w:rPr>
          <w:rFonts w:cs="Arial"/>
          <w:b/>
          <w:bCs/>
          <w:color w:val="000000" w:themeColor="text1"/>
        </w:rPr>
        <w:t> </w:t>
      </w:r>
      <w:r w:rsidRPr="558B7C4F">
        <w:rPr>
          <w:rFonts w:cs="Arial"/>
          <w:b/>
          <w:bCs/>
          <w:color w:val="000000" w:themeColor="text1"/>
        </w:rPr>
        <w:t>intelektualną</w:t>
      </w:r>
      <w:r w:rsidRPr="558B7C4F">
        <w:rPr>
          <w:rFonts w:cs="Arial"/>
          <w:color w:val="000000" w:themeColor="text1"/>
        </w:rPr>
        <w:t>), na równi z osobami pełnosprawnymi, dostępu do funduszy europejskich w zakresie:</w:t>
      </w:r>
    </w:p>
    <w:p w14:paraId="43BB6B7A" w14:textId="77777777" w:rsidR="002638AD" w:rsidRPr="00F75C8B" w:rsidRDefault="002638AD" w:rsidP="00B215CF">
      <w:pPr>
        <w:numPr>
          <w:ilvl w:val="0"/>
          <w:numId w:val="43"/>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udziału w projektach,</w:t>
      </w:r>
    </w:p>
    <w:p w14:paraId="0816F314" w14:textId="77777777" w:rsidR="002638AD" w:rsidRPr="00F75C8B" w:rsidRDefault="002638AD" w:rsidP="00B215CF">
      <w:pPr>
        <w:numPr>
          <w:ilvl w:val="0"/>
          <w:numId w:val="43"/>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użytkowania,</w:t>
      </w:r>
    </w:p>
    <w:p w14:paraId="7377EBE0" w14:textId="77777777" w:rsidR="002638AD" w:rsidRPr="00F75C8B" w:rsidRDefault="002638AD" w:rsidP="00B215CF">
      <w:pPr>
        <w:numPr>
          <w:ilvl w:val="0"/>
          <w:numId w:val="43"/>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zrozumienia,</w:t>
      </w:r>
    </w:p>
    <w:p w14:paraId="5AA0F79F" w14:textId="77777777" w:rsidR="002638AD" w:rsidRPr="00F75C8B" w:rsidRDefault="002638AD" w:rsidP="00B215CF">
      <w:pPr>
        <w:numPr>
          <w:ilvl w:val="0"/>
          <w:numId w:val="43"/>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komunikowania się,</w:t>
      </w:r>
    </w:p>
    <w:p w14:paraId="6C48635A" w14:textId="77777777" w:rsidR="002638AD" w:rsidRDefault="002638AD" w:rsidP="00B215CF">
      <w:pPr>
        <w:numPr>
          <w:ilvl w:val="0"/>
          <w:numId w:val="43"/>
        </w:numPr>
        <w:spacing w:before="200" w:after="0" w:line="360" w:lineRule="auto"/>
        <w:contextualSpacing/>
        <w:rPr>
          <w:rFonts w:cs="Arial"/>
          <w:color w:val="000000"/>
          <w:szCs w:val="24"/>
        </w:rPr>
      </w:pPr>
      <w:r w:rsidRPr="00F75C8B">
        <w:rPr>
          <w:rFonts w:cs="Arial"/>
          <w:color w:val="000000"/>
          <w:szCs w:val="24"/>
        </w:rPr>
        <w:t>oraz korzystania z ich efektów.</w:t>
      </w:r>
    </w:p>
    <w:p w14:paraId="301876AC" w14:textId="77777777" w:rsidR="009B4036" w:rsidRPr="00F75C8B" w:rsidRDefault="009B4036" w:rsidP="009B4036">
      <w:pPr>
        <w:spacing w:before="200" w:after="0" w:line="360" w:lineRule="auto"/>
        <w:ind w:left="720"/>
        <w:contextualSpacing/>
        <w:rPr>
          <w:rFonts w:cs="Arial"/>
          <w:color w:val="000000"/>
          <w:szCs w:val="24"/>
        </w:rPr>
      </w:pPr>
    </w:p>
    <w:p w14:paraId="358D6B71" w14:textId="77777777" w:rsidR="003C3FF8" w:rsidRPr="00F75C8B" w:rsidRDefault="002638AD" w:rsidP="00F75C8B">
      <w:pPr>
        <w:spacing w:after="0" w:line="360" w:lineRule="auto"/>
        <w:rPr>
          <w:rFonts w:cs="Arial"/>
          <w:color w:val="000000" w:themeColor="text1"/>
          <w:szCs w:val="24"/>
        </w:rPr>
      </w:pPr>
      <w:r w:rsidRPr="00F75C8B">
        <w:rPr>
          <w:rFonts w:cs="Arial"/>
          <w:color w:val="000000" w:themeColor="text1"/>
          <w:szCs w:val="24"/>
        </w:rPr>
        <w:t xml:space="preserve">Standardy dostępności dla osób z niepełnosprawnościami zostały wskazane </w:t>
      </w:r>
      <w:r w:rsidRPr="00F75C8B">
        <w:rPr>
          <w:rFonts w:cs="Arial"/>
          <w:szCs w:val="24"/>
        </w:rPr>
        <w:br/>
      </w:r>
      <w:r w:rsidRPr="00F75C8B">
        <w:rPr>
          <w:rFonts w:cs="Arial"/>
          <w:color w:val="000000" w:themeColor="text1"/>
          <w:szCs w:val="24"/>
        </w:rPr>
        <w:t xml:space="preserve">w </w:t>
      </w:r>
      <w:hyperlink r:id="rId20">
        <w:r w:rsidRPr="00F75C8B">
          <w:rPr>
            <w:rFonts w:cs="Arial"/>
            <w:b/>
            <w:bCs/>
            <w:color w:val="2E74B5" w:themeColor="accent1" w:themeShade="BF"/>
            <w:szCs w:val="24"/>
            <w:u w:val="single"/>
          </w:rPr>
          <w:t>załączniku nr 2</w:t>
        </w:r>
      </w:hyperlink>
      <w:r w:rsidRPr="00F75C8B">
        <w:rPr>
          <w:rFonts w:cs="Arial"/>
          <w:color w:val="000000" w:themeColor="text1"/>
          <w:szCs w:val="24"/>
        </w:rPr>
        <w:t xml:space="preserve"> do </w:t>
      </w:r>
      <w:r w:rsidRPr="00F75C8B">
        <w:rPr>
          <w:rFonts w:cs="Arial"/>
          <w:b/>
          <w:bCs/>
          <w:color w:val="2E74B5" w:themeColor="accent1" w:themeShade="BF"/>
          <w:szCs w:val="24"/>
        </w:rPr>
        <w:t>Wytycznych dotyczących realizacji zasad równościowych w ramach funduszy unijnych na lata 2021-2027</w:t>
      </w:r>
      <w:r w:rsidRPr="00F75C8B">
        <w:rPr>
          <w:rFonts w:cs="Arial"/>
          <w:color w:val="2E74B5" w:themeColor="accent1" w:themeShade="BF"/>
          <w:szCs w:val="24"/>
        </w:rPr>
        <w:t>.</w:t>
      </w:r>
      <w:r w:rsidR="004902F9" w:rsidRPr="00F75C8B">
        <w:rPr>
          <w:rFonts w:cs="Arial"/>
          <w:color w:val="000000" w:themeColor="text1"/>
          <w:szCs w:val="24"/>
        </w:rPr>
        <w:t xml:space="preserve"> </w:t>
      </w:r>
    </w:p>
    <w:p w14:paraId="0D5FA86B" w14:textId="77777777" w:rsidR="00DD10D0" w:rsidRPr="00F75C8B" w:rsidRDefault="00DD10D0" w:rsidP="00F75C8B">
      <w:pPr>
        <w:spacing w:after="0" w:line="360" w:lineRule="auto"/>
        <w:rPr>
          <w:rFonts w:cs="Arial"/>
          <w:color w:val="000000"/>
          <w:szCs w:val="24"/>
        </w:rPr>
      </w:pPr>
    </w:p>
    <w:p w14:paraId="29CCC699" w14:textId="77777777" w:rsidR="003C3FF8" w:rsidRPr="00F75C8B" w:rsidRDefault="003C3FF8" w:rsidP="00F75C8B">
      <w:pPr>
        <w:spacing w:after="0" w:line="360" w:lineRule="auto"/>
        <w:rPr>
          <w:rFonts w:cs="Arial"/>
          <w:color w:val="000000"/>
          <w:szCs w:val="24"/>
        </w:rPr>
      </w:pPr>
      <w:r w:rsidRPr="00F75C8B">
        <w:rPr>
          <w:rFonts w:cs="Arial"/>
          <w:color w:val="000000"/>
          <w:szCs w:val="24"/>
        </w:rPr>
        <w:t>Standardy dostępności obligatoryjne do spełnienia w ramach naboru:</w:t>
      </w:r>
    </w:p>
    <w:p w14:paraId="14F58ACE" w14:textId="77777777" w:rsidR="00B215CF" w:rsidRDefault="003C3FF8" w:rsidP="00B215CF">
      <w:pPr>
        <w:pStyle w:val="Akapitzlist"/>
        <w:numPr>
          <w:ilvl w:val="0"/>
          <w:numId w:val="69"/>
        </w:numPr>
        <w:spacing w:before="40" w:afterLines="40" w:after="96" w:line="360" w:lineRule="auto"/>
        <w:ind w:left="567" w:hanging="425"/>
        <w:rPr>
          <w:szCs w:val="24"/>
        </w:rPr>
      </w:pPr>
      <w:r w:rsidRPr="00F75C8B">
        <w:rPr>
          <w:rFonts w:cs="Arial"/>
          <w:b/>
          <w:color w:val="000000"/>
          <w:szCs w:val="24"/>
        </w:rPr>
        <w:t>Standard edukacyjny</w:t>
      </w:r>
      <w:r w:rsidR="002B4B81" w:rsidRPr="00F75C8B">
        <w:rPr>
          <w:rFonts w:cs="Arial"/>
          <w:color w:val="000000"/>
          <w:szCs w:val="24"/>
        </w:rPr>
        <w:t xml:space="preserve"> - </w:t>
      </w:r>
      <w:r w:rsidR="001C04C6">
        <w:rPr>
          <w:szCs w:val="24"/>
        </w:rPr>
        <w:t>u</w:t>
      </w:r>
      <w:r w:rsidR="001C04C6" w:rsidRPr="001A09C7">
        <w:rPr>
          <w:szCs w:val="24"/>
        </w:rPr>
        <w:t xml:space="preserve">względnia potrzeby wszystkich użytkowników/uczestników projektu  przez  organizację przestrzeni, wyposażenie sal; wskazuje jakie obszary tematyczne powinny być brane pod uwagę w ramach doskonalenia kompetencji </w:t>
      </w:r>
      <w:r w:rsidR="001C04C6">
        <w:rPr>
          <w:szCs w:val="24"/>
        </w:rPr>
        <w:t>k</w:t>
      </w:r>
      <w:r w:rsidR="001C04C6" w:rsidRPr="001A09C7">
        <w:rPr>
          <w:szCs w:val="24"/>
        </w:rPr>
        <w:t>adry np.: stereotypy i uprzedzenia, komunikacja, metody dydaktyczne  w pracy z OzN, wspierające nowoczesne technologie</w:t>
      </w:r>
      <w:r w:rsidR="001C04C6">
        <w:rPr>
          <w:szCs w:val="24"/>
        </w:rPr>
        <w:t>.</w:t>
      </w:r>
    </w:p>
    <w:p w14:paraId="16A61FAF" w14:textId="42997A4C" w:rsidR="001C04C6" w:rsidRPr="001C04C6" w:rsidRDefault="001C04C6" w:rsidP="001C04C6">
      <w:pPr>
        <w:pStyle w:val="Akapitzlist"/>
        <w:spacing w:before="40" w:afterLines="40" w:after="96" w:line="360" w:lineRule="auto"/>
        <w:ind w:left="567"/>
        <w:rPr>
          <w:szCs w:val="24"/>
        </w:rPr>
      </w:pPr>
      <w:r w:rsidRPr="001C04C6">
        <w:rPr>
          <w:rFonts w:cs="Arial"/>
          <w:color w:val="000000"/>
          <w:szCs w:val="24"/>
        </w:rPr>
        <w:t xml:space="preserve">We wniosku należy zaznaczyć opcję </w:t>
      </w:r>
      <w:r w:rsidRPr="001C04C6">
        <w:rPr>
          <w:rFonts w:cs="Arial"/>
          <w:color w:val="000000"/>
          <w:szCs w:val="24"/>
          <w:u w:val="single"/>
        </w:rPr>
        <w:t>TAK.</w:t>
      </w:r>
    </w:p>
    <w:p w14:paraId="04DEFF6D" w14:textId="77777777" w:rsidR="009048AF" w:rsidRPr="00F75C8B" w:rsidRDefault="002B4B81" w:rsidP="00B215CF">
      <w:pPr>
        <w:pStyle w:val="Akapitzlist"/>
        <w:numPr>
          <w:ilvl w:val="0"/>
          <w:numId w:val="45"/>
        </w:numPr>
        <w:spacing w:after="0" w:line="360" w:lineRule="auto"/>
        <w:ind w:left="567" w:hanging="425"/>
        <w:rPr>
          <w:rFonts w:cs="Arial"/>
          <w:color w:val="000000"/>
          <w:szCs w:val="24"/>
        </w:rPr>
      </w:pPr>
      <w:r w:rsidRPr="00F75C8B">
        <w:rPr>
          <w:rFonts w:cs="Arial"/>
          <w:b/>
          <w:color w:val="000000"/>
          <w:szCs w:val="24"/>
        </w:rPr>
        <w:t>Standard szkoleniowy</w:t>
      </w:r>
      <w:r w:rsidR="009048AF" w:rsidRPr="00F75C8B">
        <w:rPr>
          <w:rFonts w:cs="Arial"/>
          <w:color w:val="000000"/>
          <w:szCs w:val="24"/>
        </w:rPr>
        <w:t xml:space="preserve"> (</w:t>
      </w:r>
      <w:r w:rsidR="00EE4BA5">
        <w:rPr>
          <w:rFonts w:cs="Arial"/>
          <w:color w:val="000000"/>
          <w:szCs w:val="24"/>
        </w:rPr>
        <w:t xml:space="preserve">tylko </w:t>
      </w:r>
      <w:r w:rsidR="009048AF" w:rsidRPr="00F75C8B">
        <w:rPr>
          <w:rFonts w:cs="Arial"/>
          <w:color w:val="000000"/>
          <w:szCs w:val="24"/>
        </w:rPr>
        <w:t xml:space="preserve">w przypadku realizacji szkoleń w projekcie) - </w:t>
      </w:r>
    </w:p>
    <w:p w14:paraId="79F9A793" w14:textId="77777777" w:rsidR="002B4B81" w:rsidRPr="00F75C8B" w:rsidRDefault="00E31CB5" w:rsidP="00F75C8B">
      <w:pPr>
        <w:pStyle w:val="Akapitzlist"/>
        <w:spacing w:after="0" w:line="360" w:lineRule="auto"/>
        <w:ind w:left="567"/>
        <w:rPr>
          <w:rFonts w:cs="Arial"/>
          <w:color w:val="000000"/>
          <w:szCs w:val="24"/>
        </w:rPr>
      </w:pPr>
      <w:r w:rsidRPr="00F75C8B">
        <w:rPr>
          <w:rFonts w:cs="Arial"/>
          <w:color w:val="000000"/>
          <w:szCs w:val="24"/>
        </w:rPr>
        <w:t>Należy zapewnić, że sposób organizacji szkoleń będzie dostosowany do</w:t>
      </w:r>
      <w:r w:rsidR="0014064F" w:rsidRPr="00F75C8B">
        <w:rPr>
          <w:rFonts w:cs="Arial"/>
          <w:color w:val="000000"/>
          <w:szCs w:val="24"/>
        </w:rPr>
        <w:t> </w:t>
      </w:r>
      <w:r w:rsidRPr="00F75C8B">
        <w:rPr>
          <w:rFonts w:cs="Arial"/>
          <w:color w:val="000000"/>
          <w:szCs w:val="24"/>
        </w:rPr>
        <w:t>potrzeb osób z niepełnosprawnością np. dostępność materiałów</w:t>
      </w:r>
      <w:r w:rsidR="009048AF" w:rsidRPr="00F75C8B">
        <w:rPr>
          <w:rFonts w:cs="Arial"/>
          <w:color w:val="000000"/>
          <w:szCs w:val="24"/>
        </w:rPr>
        <w:t xml:space="preserve"> (elektronicznej z możliwością powiększenia druku lub odwrócenia kontrastu</w:t>
      </w:r>
      <w:r w:rsidRPr="00F75C8B">
        <w:rPr>
          <w:rFonts w:cs="Arial"/>
          <w:color w:val="000000"/>
          <w:szCs w:val="24"/>
        </w:rPr>
        <w:t>, z</w:t>
      </w:r>
      <w:r w:rsidR="0014064F" w:rsidRPr="00F75C8B">
        <w:rPr>
          <w:rFonts w:cs="Arial"/>
          <w:color w:val="000000"/>
          <w:szCs w:val="24"/>
        </w:rPr>
        <w:t> </w:t>
      </w:r>
      <w:r w:rsidRPr="00F75C8B">
        <w:rPr>
          <w:rFonts w:cs="Arial"/>
          <w:color w:val="000000"/>
          <w:szCs w:val="24"/>
        </w:rPr>
        <w:t>tekstem alternatywnym</w:t>
      </w:r>
      <w:r w:rsidR="009048AF" w:rsidRPr="00F75C8B">
        <w:rPr>
          <w:rFonts w:cs="Arial"/>
          <w:color w:val="000000"/>
          <w:szCs w:val="24"/>
        </w:rPr>
        <w:t>)</w:t>
      </w:r>
      <w:r w:rsidRPr="00F75C8B">
        <w:rPr>
          <w:rFonts w:cs="Arial"/>
          <w:color w:val="000000"/>
          <w:szCs w:val="24"/>
        </w:rPr>
        <w:t>, formy wsparcia będą elastyczne np. poprzez wydłużony czas trwania, wolniejsze prowadzenie, krótsze sesje szkoleniowe</w:t>
      </w:r>
      <w:r w:rsidR="00DA4120" w:rsidRPr="00F75C8B">
        <w:rPr>
          <w:rFonts w:cs="Arial"/>
          <w:color w:val="000000"/>
          <w:szCs w:val="24"/>
        </w:rPr>
        <w:t>.</w:t>
      </w:r>
      <w:r w:rsidR="009048AF" w:rsidRPr="00F75C8B">
        <w:rPr>
          <w:rFonts w:cs="Arial"/>
          <w:color w:val="000000"/>
          <w:szCs w:val="24"/>
        </w:rPr>
        <w:t xml:space="preserve"> </w:t>
      </w:r>
    </w:p>
    <w:p w14:paraId="799EAE55" w14:textId="77777777" w:rsidR="008B364C" w:rsidRPr="00F75C8B" w:rsidRDefault="008B364C" w:rsidP="52A408A1">
      <w:pPr>
        <w:pStyle w:val="Akapitzlist"/>
        <w:spacing w:after="0" w:line="360" w:lineRule="auto"/>
        <w:ind w:left="708" w:hanging="141"/>
        <w:rPr>
          <w:rFonts w:cs="Arial"/>
          <w:color w:val="000000"/>
        </w:rPr>
      </w:pPr>
      <w:r w:rsidRPr="52A408A1">
        <w:rPr>
          <w:rFonts w:cs="Arial"/>
          <w:color w:val="000000" w:themeColor="text1"/>
        </w:rPr>
        <w:lastRenderedPageBreak/>
        <w:t xml:space="preserve">We wniosku należy zaznaczyć </w:t>
      </w:r>
      <w:r w:rsidR="00684B17" w:rsidRPr="52A408A1">
        <w:rPr>
          <w:rFonts w:cs="Arial"/>
          <w:color w:val="000000" w:themeColor="text1"/>
          <w:u w:val="single"/>
        </w:rPr>
        <w:t>TAK lub NIE DOTYCZY</w:t>
      </w:r>
      <w:r w:rsidR="4896BB24" w:rsidRPr="52A408A1">
        <w:rPr>
          <w:rFonts w:cs="Arial"/>
          <w:color w:val="000000" w:themeColor="text1"/>
          <w:u w:val="single"/>
        </w:rPr>
        <w:t>.</w:t>
      </w:r>
    </w:p>
    <w:p w14:paraId="5792DD80" w14:textId="77777777" w:rsidR="003C3FF8" w:rsidRDefault="003C3FF8" w:rsidP="00B215CF">
      <w:pPr>
        <w:pStyle w:val="Akapitzlist"/>
        <w:numPr>
          <w:ilvl w:val="0"/>
          <w:numId w:val="45"/>
        </w:numPr>
        <w:spacing w:after="0" w:line="360" w:lineRule="auto"/>
        <w:ind w:left="567" w:hanging="425"/>
        <w:rPr>
          <w:rFonts w:cs="Arial"/>
          <w:szCs w:val="24"/>
        </w:rPr>
      </w:pPr>
      <w:r w:rsidRPr="00F75C8B">
        <w:rPr>
          <w:rFonts w:cs="Arial"/>
          <w:b/>
          <w:color w:val="000000"/>
          <w:szCs w:val="24"/>
        </w:rPr>
        <w:t>Standard informacyjno-promocyjny</w:t>
      </w:r>
      <w:r w:rsidR="00492BF7" w:rsidRPr="00F75C8B">
        <w:rPr>
          <w:rFonts w:cs="Arial"/>
          <w:color w:val="000000"/>
          <w:szCs w:val="24"/>
        </w:rPr>
        <w:t xml:space="preserve"> - </w:t>
      </w:r>
      <w:r w:rsidR="00BB3185" w:rsidRPr="00F75C8B">
        <w:rPr>
          <w:rFonts w:cs="Arial"/>
          <w:szCs w:val="24"/>
        </w:rPr>
        <w:t>w</w:t>
      </w:r>
      <w:r w:rsidR="00492BF7" w:rsidRPr="00F75C8B">
        <w:rPr>
          <w:rFonts w:cs="Arial"/>
          <w:szCs w:val="24"/>
        </w:rPr>
        <w:t xml:space="preserve"> działaniach informacyjno-promocyjnych nie</w:t>
      </w:r>
      <w:r w:rsidR="000753FF" w:rsidRPr="00F75C8B">
        <w:rPr>
          <w:rFonts w:cs="Arial"/>
          <w:szCs w:val="24"/>
        </w:rPr>
        <w:t xml:space="preserve"> można</w:t>
      </w:r>
      <w:r w:rsidR="00492BF7" w:rsidRPr="00F75C8B">
        <w:rPr>
          <w:rFonts w:cs="Arial"/>
          <w:szCs w:val="24"/>
        </w:rPr>
        <w:t xml:space="preserve"> wykorzyst</w:t>
      </w:r>
      <w:r w:rsidR="000753FF" w:rsidRPr="00F75C8B">
        <w:rPr>
          <w:rFonts w:cs="Arial"/>
          <w:szCs w:val="24"/>
        </w:rPr>
        <w:t xml:space="preserve">ywać </w:t>
      </w:r>
      <w:r w:rsidR="00492BF7" w:rsidRPr="00F75C8B">
        <w:rPr>
          <w:rFonts w:cs="Arial"/>
          <w:szCs w:val="24"/>
        </w:rPr>
        <w:t>przekazu dyskryminującego, ośmieszającego bądź utrwalającego stereotypy ze względu na</w:t>
      </w:r>
      <w:r w:rsidR="0014064F" w:rsidRPr="00F75C8B">
        <w:rPr>
          <w:rFonts w:cs="Arial"/>
          <w:szCs w:val="24"/>
        </w:rPr>
        <w:t> </w:t>
      </w:r>
      <w:r w:rsidR="00492BF7" w:rsidRPr="00F75C8B">
        <w:rPr>
          <w:rFonts w:cs="Arial"/>
          <w:szCs w:val="24"/>
        </w:rPr>
        <w:t>niepełnosprawność czy inne przesłanki wskazane w art. 21 KPP. Te</w:t>
      </w:r>
      <w:r w:rsidR="0014064F" w:rsidRPr="00F75C8B">
        <w:rPr>
          <w:rFonts w:cs="Arial"/>
          <w:szCs w:val="24"/>
        </w:rPr>
        <w:t> </w:t>
      </w:r>
      <w:r w:rsidR="00492BF7" w:rsidRPr="00F75C8B">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F75C8B">
        <w:rPr>
          <w:rFonts w:cs="Arial"/>
          <w:szCs w:val="24"/>
        </w:rPr>
        <w:t> </w:t>
      </w:r>
      <w:r w:rsidR="00492BF7" w:rsidRPr="00F75C8B">
        <w:rPr>
          <w:rFonts w:cs="Arial"/>
          <w:szCs w:val="24"/>
        </w:rPr>
        <w:t>zależności od oczekiwanych potrzeb odbiorców</w:t>
      </w:r>
      <w:r w:rsidR="005118FD" w:rsidRPr="00F75C8B">
        <w:rPr>
          <w:rFonts w:cs="Arial"/>
          <w:szCs w:val="24"/>
        </w:rPr>
        <w:t>. Należy zapewnić różne sposoby informowania o możliwości udziału w projekcie</w:t>
      </w:r>
      <w:r w:rsidR="00E90DA3" w:rsidRPr="00F75C8B">
        <w:rPr>
          <w:rFonts w:cs="Arial"/>
          <w:szCs w:val="24"/>
        </w:rPr>
        <w:t xml:space="preserve">, które muszą być adekwatne do grupy docelowej którą zamierzasz objąć wsparciem w ramach projektu. </w:t>
      </w:r>
    </w:p>
    <w:p w14:paraId="3848639F" w14:textId="77777777" w:rsidR="008B364C" w:rsidRPr="00F75C8B" w:rsidRDefault="008B364C" w:rsidP="00F75C8B">
      <w:pPr>
        <w:pStyle w:val="Akapitzlist"/>
        <w:spacing w:after="0" w:line="360" w:lineRule="auto"/>
        <w:ind w:left="567"/>
        <w:rPr>
          <w:rFonts w:cs="Arial"/>
          <w:szCs w:val="24"/>
        </w:rPr>
      </w:pPr>
      <w:r w:rsidRPr="00F75C8B">
        <w:rPr>
          <w:rFonts w:cs="Arial"/>
          <w:color w:val="000000"/>
          <w:szCs w:val="24"/>
        </w:rPr>
        <w:t xml:space="preserve">We wniosku należy zaznaczyć opcję </w:t>
      </w:r>
      <w:r w:rsidRPr="009C5459">
        <w:rPr>
          <w:rFonts w:cs="Arial"/>
          <w:color w:val="000000"/>
          <w:szCs w:val="24"/>
          <w:u w:val="single"/>
        </w:rPr>
        <w:t>TAK</w:t>
      </w:r>
      <w:r w:rsidRPr="00F75C8B">
        <w:rPr>
          <w:rFonts w:cs="Arial"/>
          <w:color w:val="000000"/>
          <w:szCs w:val="24"/>
        </w:rPr>
        <w:t>.</w:t>
      </w:r>
      <w:r w:rsidRPr="00F75C8B">
        <w:rPr>
          <w:rFonts w:cs="Arial"/>
          <w:szCs w:val="24"/>
        </w:rPr>
        <w:t xml:space="preserve"> </w:t>
      </w:r>
    </w:p>
    <w:p w14:paraId="4C22A8B9" w14:textId="77777777" w:rsidR="003C3FF8" w:rsidRPr="00F75C8B" w:rsidRDefault="5A32CFE4" w:rsidP="00B215CF">
      <w:pPr>
        <w:pStyle w:val="Akapitzlist"/>
        <w:numPr>
          <w:ilvl w:val="0"/>
          <w:numId w:val="45"/>
        </w:numPr>
        <w:spacing w:after="0" w:line="360" w:lineRule="auto"/>
        <w:ind w:left="567" w:hanging="425"/>
        <w:rPr>
          <w:rFonts w:cs="Arial"/>
          <w:color w:val="000000"/>
        </w:rPr>
      </w:pPr>
      <w:r w:rsidRPr="558B7C4F">
        <w:rPr>
          <w:rFonts w:cs="Arial"/>
          <w:b/>
          <w:bCs/>
          <w:color w:val="000000" w:themeColor="text1"/>
        </w:rPr>
        <w:t>Standard cyfrowy</w:t>
      </w:r>
      <w:r w:rsidR="7E67E3C4" w:rsidRPr="558B7C4F">
        <w:rPr>
          <w:rFonts w:cs="Arial"/>
          <w:color w:val="000000" w:themeColor="text1"/>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558B7C4F">
        <w:rPr>
          <w:rFonts w:cs="Arial"/>
          <w:color w:val="000000" w:themeColor="text1"/>
        </w:rPr>
        <w:t xml:space="preserve"> – </w:t>
      </w:r>
      <w:r w:rsidR="2CB32BF4" w:rsidRPr="558B7C4F">
        <w:rPr>
          <w:rFonts w:cs="Arial"/>
          <w:color w:val="000000" w:themeColor="text1"/>
        </w:rPr>
        <w:t xml:space="preserve">powinny być </w:t>
      </w:r>
      <w:r w:rsidR="7E8EB50A" w:rsidRPr="558B7C4F">
        <w:rPr>
          <w:rFonts w:cs="Arial"/>
          <w:color w:val="000000" w:themeColor="text1"/>
        </w:rPr>
        <w:t>zgodne ze standardem WCAG</w:t>
      </w:r>
      <w:r w:rsidR="1594B85E" w:rsidRPr="558B7C4F">
        <w:rPr>
          <w:rFonts w:cs="Arial"/>
          <w:color w:val="000000" w:themeColor="text1"/>
        </w:rPr>
        <w:t xml:space="preserve"> </w:t>
      </w:r>
      <w:r w:rsidR="00E35DC8" w:rsidRPr="00E35DC8">
        <w:rPr>
          <w:rFonts w:cs="Arial"/>
          <w:color w:val="000000" w:themeColor="text1"/>
        </w:rPr>
        <w:t>2.1 na poziomie AA</w:t>
      </w:r>
      <w:r w:rsidR="1594B85E" w:rsidRPr="558B7C4F">
        <w:rPr>
          <w:rFonts w:cs="Arial"/>
          <w:color w:val="000000" w:themeColor="text1"/>
        </w:rPr>
        <w:t>.</w:t>
      </w:r>
      <w:r w:rsidR="2CB32BF4" w:rsidRPr="558B7C4F">
        <w:rPr>
          <w:rFonts w:cs="Arial"/>
          <w:color w:val="000000" w:themeColor="text1"/>
        </w:rPr>
        <w:t xml:space="preserve"> </w:t>
      </w:r>
    </w:p>
    <w:p w14:paraId="68AF9281" w14:textId="77777777" w:rsidR="008B364C" w:rsidRPr="00F75C8B" w:rsidRDefault="008B364C" w:rsidP="00F75C8B">
      <w:pPr>
        <w:pStyle w:val="Akapitzlist"/>
        <w:spacing w:after="0" w:line="360" w:lineRule="auto"/>
        <w:ind w:left="567"/>
        <w:rPr>
          <w:rFonts w:cs="Arial"/>
          <w:color w:val="000000"/>
          <w:szCs w:val="24"/>
        </w:rPr>
      </w:pPr>
      <w:r w:rsidRPr="00F75C8B">
        <w:rPr>
          <w:rFonts w:cs="Arial"/>
          <w:color w:val="000000"/>
          <w:szCs w:val="24"/>
        </w:rPr>
        <w:t xml:space="preserve">We wniosku należy zaznaczyć opcję </w:t>
      </w:r>
      <w:r w:rsidRPr="00142D71">
        <w:rPr>
          <w:rFonts w:cs="Arial"/>
          <w:color w:val="000000"/>
          <w:szCs w:val="24"/>
          <w:u w:val="single"/>
        </w:rPr>
        <w:t>TAK</w:t>
      </w:r>
      <w:r w:rsidRPr="00F75C8B">
        <w:rPr>
          <w:rFonts w:cs="Arial"/>
          <w:color w:val="000000"/>
          <w:szCs w:val="24"/>
        </w:rPr>
        <w:t>.</w:t>
      </w:r>
    </w:p>
    <w:p w14:paraId="32943BC7" w14:textId="77777777" w:rsidR="0047113E" w:rsidRPr="00F75C8B" w:rsidRDefault="003C3FF8" w:rsidP="00B215CF">
      <w:pPr>
        <w:pStyle w:val="Akapitzlist"/>
        <w:numPr>
          <w:ilvl w:val="0"/>
          <w:numId w:val="45"/>
        </w:numPr>
        <w:spacing w:after="0" w:line="360" w:lineRule="auto"/>
        <w:ind w:left="567" w:hanging="425"/>
        <w:rPr>
          <w:rFonts w:cs="Arial"/>
          <w:color w:val="000000"/>
          <w:szCs w:val="24"/>
        </w:rPr>
      </w:pPr>
      <w:r w:rsidRPr="00F75C8B">
        <w:rPr>
          <w:rFonts w:cs="Arial"/>
          <w:b/>
          <w:color w:val="000000"/>
          <w:szCs w:val="24"/>
        </w:rPr>
        <w:t>Standard architektoniczny</w:t>
      </w:r>
      <w:r w:rsidR="009048AF" w:rsidRPr="00F75C8B">
        <w:rPr>
          <w:rFonts w:cs="Arial"/>
          <w:color w:val="000000"/>
          <w:szCs w:val="24"/>
        </w:rPr>
        <w:t xml:space="preserve">- </w:t>
      </w:r>
      <w:r w:rsidR="003B31B4" w:rsidRPr="00F75C8B">
        <w:rPr>
          <w:rFonts w:cs="Arial"/>
          <w:color w:val="000000"/>
          <w:szCs w:val="24"/>
        </w:rPr>
        <w:t xml:space="preserve">powinien zawierać </w:t>
      </w:r>
      <w:r w:rsidR="009048AF" w:rsidRPr="00F75C8B">
        <w:rPr>
          <w:rFonts w:cs="Arial"/>
          <w:color w:val="000000"/>
          <w:szCs w:val="24"/>
        </w:rPr>
        <w:t xml:space="preserve">opis dostępności biura projektu/miejsc rekrutacji/budynku </w:t>
      </w:r>
      <w:r w:rsidR="00EE4BA5">
        <w:rPr>
          <w:rFonts w:cs="Arial"/>
          <w:color w:val="000000"/>
          <w:szCs w:val="24"/>
        </w:rPr>
        <w:t>przedszkola</w:t>
      </w:r>
      <w:r w:rsidR="003B31B4" w:rsidRPr="00F75C8B">
        <w:rPr>
          <w:rFonts w:cs="Arial"/>
          <w:color w:val="000000"/>
          <w:szCs w:val="24"/>
        </w:rPr>
        <w:t>, w którym będą realizowane zajęcia projektowe np.</w:t>
      </w:r>
      <w:r w:rsidR="009048AF" w:rsidRPr="00F75C8B">
        <w:rPr>
          <w:rFonts w:cs="Arial"/>
          <w:color w:val="000000"/>
          <w:szCs w:val="24"/>
        </w:rPr>
        <w:t xml:space="preserve"> szerokość drzwi, możliwość pokonania schodów (winda,</w:t>
      </w:r>
      <w:r w:rsidR="003B31B4" w:rsidRPr="00F75C8B">
        <w:rPr>
          <w:rFonts w:cs="Arial"/>
          <w:color w:val="000000"/>
          <w:szCs w:val="24"/>
        </w:rPr>
        <w:t xml:space="preserve"> </w:t>
      </w:r>
      <w:r w:rsidR="00E35DC8">
        <w:rPr>
          <w:rFonts w:cs="Arial"/>
          <w:color w:val="000000"/>
          <w:szCs w:val="24"/>
        </w:rPr>
        <w:t>pochylnia, platforma</w:t>
      </w:r>
      <w:r w:rsidR="009048AF" w:rsidRPr="00F75C8B">
        <w:rPr>
          <w:rFonts w:cs="Arial"/>
          <w:color w:val="000000"/>
          <w:szCs w:val="24"/>
        </w:rPr>
        <w:t xml:space="preserve"> itp.), dostępność tłumaczenia na język migowy, </w:t>
      </w:r>
      <w:r w:rsidR="003B31B4" w:rsidRPr="00F75C8B">
        <w:rPr>
          <w:rFonts w:cs="Arial"/>
          <w:color w:val="000000"/>
          <w:szCs w:val="24"/>
        </w:rPr>
        <w:t>oznaczenia w</w:t>
      </w:r>
      <w:r w:rsidR="0014064F" w:rsidRPr="00F75C8B">
        <w:rPr>
          <w:rFonts w:cs="Arial"/>
          <w:color w:val="000000"/>
          <w:szCs w:val="24"/>
        </w:rPr>
        <w:t> </w:t>
      </w:r>
      <w:r w:rsidR="003B31B4" w:rsidRPr="00F75C8B">
        <w:rPr>
          <w:rFonts w:cs="Arial"/>
          <w:color w:val="000000"/>
          <w:szCs w:val="24"/>
        </w:rPr>
        <w:t xml:space="preserve">języku </w:t>
      </w:r>
      <w:r w:rsidR="0014064F" w:rsidRPr="00F75C8B">
        <w:rPr>
          <w:rFonts w:cs="Arial"/>
          <w:color w:val="000000"/>
          <w:szCs w:val="24"/>
        </w:rPr>
        <w:t>Braille'a</w:t>
      </w:r>
      <w:r w:rsidR="003B31B4" w:rsidRPr="00F75C8B">
        <w:rPr>
          <w:rFonts w:cs="Arial"/>
          <w:color w:val="000000"/>
          <w:szCs w:val="24"/>
        </w:rPr>
        <w:t xml:space="preserve">, </w:t>
      </w:r>
      <w:r w:rsidR="009048AF" w:rsidRPr="00F75C8B">
        <w:rPr>
          <w:rFonts w:cs="Arial"/>
          <w:color w:val="000000"/>
          <w:szCs w:val="24"/>
        </w:rPr>
        <w:t xml:space="preserve">możliwość korzystania z pętli indukcyjnej, </w:t>
      </w:r>
      <w:r w:rsidR="00DC7099" w:rsidRPr="00F75C8B">
        <w:rPr>
          <w:rFonts w:cs="Arial"/>
          <w:color w:val="000000"/>
          <w:szCs w:val="24"/>
        </w:rPr>
        <w:t xml:space="preserve">miejsca parkingowe, dostęp do chodnika </w:t>
      </w:r>
      <w:r w:rsidR="009048AF" w:rsidRPr="00F75C8B">
        <w:rPr>
          <w:rFonts w:cs="Arial"/>
          <w:color w:val="000000"/>
          <w:szCs w:val="24"/>
        </w:rPr>
        <w:t xml:space="preserve">itp. </w:t>
      </w:r>
    </w:p>
    <w:p w14:paraId="7BC5FDC2" w14:textId="77777777" w:rsidR="008368E1" w:rsidRPr="00F75C8B" w:rsidRDefault="76AD3B94" w:rsidP="558B7C4F">
      <w:pPr>
        <w:pStyle w:val="Akapitzlist"/>
        <w:spacing w:after="0" w:line="360" w:lineRule="auto"/>
        <w:ind w:left="567"/>
        <w:rPr>
          <w:rFonts w:cs="Arial"/>
          <w:color w:val="000000" w:themeColor="text1"/>
        </w:rPr>
      </w:pPr>
      <w:r w:rsidRPr="558B7C4F">
        <w:rPr>
          <w:rFonts w:cs="Arial"/>
          <w:color w:val="000000" w:themeColor="text1"/>
        </w:rPr>
        <w:t xml:space="preserve">We wniosku należy zaznaczyć opcję </w:t>
      </w:r>
      <w:r w:rsidRPr="558B7C4F">
        <w:rPr>
          <w:rFonts w:cs="Arial"/>
          <w:color w:val="000000" w:themeColor="text1"/>
          <w:u w:val="single"/>
        </w:rPr>
        <w:t>TAK</w:t>
      </w:r>
      <w:r w:rsidR="4436182B" w:rsidRPr="558B7C4F">
        <w:rPr>
          <w:rFonts w:cs="Arial"/>
          <w:color w:val="000000" w:themeColor="text1"/>
        </w:rPr>
        <w:t>.</w:t>
      </w:r>
      <w:r w:rsidR="008368E1">
        <w:br/>
      </w:r>
    </w:p>
    <w:p w14:paraId="75A4EBB7" w14:textId="77777777" w:rsidR="008368E1" w:rsidRPr="00F75C8B" w:rsidRDefault="49C0F158" w:rsidP="00AC1CE7">
      <w:pPr>
        <w:spacing w:after="0" w:line="360" w:lineRule="auto"/>
        <w:rPr>
          <w:rFonts w:cs="Arial"/>
          <w:color w:val="000000" w:themeColor="text1"/>
        </w:rPr>
      </w:pPr>
      <w:r w:rsidRPr="00AC1CE7">
        <w:rPr>
          <w:rFonts w:cs="Arial"/>
          <w:b/>
          <w:bCs/>
          <w:color w:val="000000" w:themeColor="text1"/>
        </w:rPr>
        <w:t>Pamiętaj!</w:t>
      </w:r>
      <w:r w:rsidRPr="558B7C4F">
        <w:rPr>
          <w:rFonts w:cs="Arial"/>
          <w:color w:val="000000" w:themeColor="text1"/>
        </w:rPr>
        <w:t xml:space="preserve"> </w:t>
      </w:r>
      <w:r w:rsidR="22085B44" w:rsidRPr="00AC1CE7">
        <w:rPr>
          <w:rFonts w:cs="Arial"/>
          <w:color w:val="000000" w:themeColor="text1"/>
        </w:rPr>
        <w:t>Zarówno</w:t>
      </w:r>
      <w:r w:rsidR="22085B44" w:rsidRPr="558B7C4F">
        <w:rPr>
          <w:rFonts w:cs="Arial"/>
          <w:color w:val="000000" w:themeColor="text1"/>
        </w:rPr>
        <w:t xml:space="preserve"> odpowiedź TAK i NIE DOTYCZY należy uzasadnić.</w:t>
      </w:r>
    </w:p>
    <w:p w14:paraId="52F3CF94" w14:textId="77777777" w:rsidR="008368E1" w:rsidRPr="00F75C8B" w:rsidRDefault="008368E1" w:rsidP="00F75C8B">
      <w:pPr>
        <w:pStyle w:val="Akapitzlist"/>
        <w:spacing w:after="0" w:line="360" w:lineRule="auto"/>
        <w:ind w:left="567" w:hanging="851"/>
        <w:rPr>
          <w:rFonts w:cs="Arial"/>
          <w:b/>
          <w:color w:val="000000"/>
          <w:szCs w:val="24"/>
        </w:rPr>
      </w:pPr>
    </w:p>
    <w:p w14:paraId="6E6F4398" w14:textId="77777777" w:rsidR="003C3FF8" w:rsidRPr="00F75C8B" w:rsidRDefault="0047113E" w:rsidP="00F75C8B">
      <w:pPr>
        <w:spacing w:after="0" w:line="360" w:lineRule="auto"/>
        <w:rPr>
          <w:rFonts w:cs="Arial"/>
          <w:color w:val="000000"/>
          <w:szCs w:val="24"/>
        </w:rPr>
      </w:pPr>
      <w:r w:rsidRPr="00F75C8B">
        <w:rPr>
          <w:rFonts w:cs="Arial"/>
          <w:b/>
          <w:color w:val="000000"/>
          <w:szCs w:val="24"/>
        </w:rPr>
        <w:lastRenderedPageBreak/>
        <w:t>Uwaga!</w:t>
      </w:r>
      <w:r w:rsidRPr="00F75C8B">
        <w:rPr>
          <w:rFonts w:cs="Arial"/>
          <w:color w:val="000000"/>
          <w:szCs w:val="24"/>
        </w:rPr>
        <w:t xml:space="preserve"> </w:t>
      </w:r>
      <w:r w:rsidR="009048AF" w:rsidRPr="00F75C8B">
        <w:rPr>
          <w:rFonts w:cs="Arial"/>
          <w:color w:val="000000"/>
          <w:szCs w:val="24"/>
        </w:rPr>
        <w:t>Przeanalizuj</w:t>
      </w:r>
      <w:r w:rsidRPr="00F75C8B">
        <w:rPr>
          <w:rFonts w:cs="Arial"/>
          <w:color w:val="000000"/>
          <w:szCs w:val="24"/>
        </w:rPr>
        <w:t xml:space="preserve"> sytuację występująca w </w:t>
      </w:r>
      <w:r w:rsidR="00142D71">
        <w:rPr>
          <w:rFonts w:cs="Arial"/>
          <w:color w:val="000000"/>
          <w:szCs w:val="24"/>
        </w:rPr>
        <w:t>swoim przedszkolu</w:t>
      </w:r>
      <w:r w:rsidRPr="00F75C8B">
        <w:rPr>
          <w:rFonts w:cs="Arial"/>
          <w:color w:val="000000"/>
          <w:szCs w:val="24"/>
        </w:rPr>
        <w:t xml:space="preserve"> pod kątem występujących barier i zaplan</w:t>
      </w:r>
      <w:r w:rsidR="009048AF" w:rsidRPr="00F75C8B">
        <w:rPr>
          <w:rFonts w:cs="Arial"/>
          <w:color w:val="000000"/>
          <w:szCs w:val="24"/>
        </w:rPr>
        <w:t>uj</w:t>
      </w:r>
      <w:r w:rsidRPr="00F75C8B">
        <w:rPr>
          <w:rFonts w:cs="Arial"/>
          <w:color w:val="000000"/>
          <w:szCs w:val="24"/>
        </w:rPr>
        <w:t xml:space="preserve"> jakie działania można podjąć w celu ich zniwelowania. W ramach projektu masz możliwość sfinansowania "wydatków na</w:t>
      </w:r>
      <w:r w:rsidR="0014064F" w:rsidRPr="00F75C8B">
        <w:rPr>
          <w:rFonts w:cs="Arial"/>
          <w:color w:val="000000"/>
          <w:szCs w:val="24"/>
        </w:rPr>
        <w:t> </w:t>
      </w:r>
      <w:r w:rsidRPr="00F75C8B">
        <w:rPr>
          <w:rFonts w:cs="Arial"/>
          <w:color w:val="000000"/>
          <w:szCs w:val="24"/>
        </w:rPr>
        <w:t xml:space="preserve">dostępność" w celu poprawy dostępności w swojej </w:t>
      </w:r>
      <w:r w:rsidR="00142D71">
        <w:rPr>
          <w:rFonts w:cs="Arial"/>
          <w:color w:val="000000"/>
          <w:szCs w:val="24"/>
        </w:rPr>
        <w:t>placówce</w:t>
      </w:r>
      <w:r w:rsidRPr="00F75C8B">
        <w:rPr>
          <w:rFonts w:cs="Arial"/>
          <w:color w:val="000000"/>
          <w:szCs w:val="24"/>
        </w:rPr>
        <w:t xml:space="preserve">. </w:t>
      </w:r>
    </w:p>
    <w:p w14:paraId="1B14A29B" w14:textId="77777777" w:rsidR="00142D71" w:rsidRPr="00F75C8B" w:rsidRDefault="00142D71" w:rsidP="00F75C8B">
      <w:pPr>
        <w:spacing w:after="0" w:line="360" w:lineRule="auto"/>
        <w:rPr>
          <w:rFonts w:cs="Arial"/>
          <w:color w:val="000000"/>
          <w:szCs w:val="24"/>
        </w:rPr>
      </w:pPr>
    </w:p>
    <w:p w14:paraId="01AED0B4" w14:textId="77777777" w:rsidR="003C3FF8" w:rsidRPr="00F75C8B" w:rsidRDefault="00A54FA3" w:rsidP="00F75C8B">
      <w:pPr>
        <w:spacing w:after="0" w:line="360" w:lineRule="auto"/>
        <w:rPr>
          <w:rFonts w:cs="Arial"/>
          <w:color w:val="000000"/>
          <w:szCs w:val="24"/>
        </w:rPr>
      </w:pPr>
      <w:r w:rsidRPr="00F75C8B">
        <w:rPr>
          <w:rFonts w:cs="Arial"/>
          <w:b/>
          <w:color w:val="2E74B5" w:themeColor="accent1" w:themeShade="BF"/>
          <w:szCs w:val="24"/>
        </w:rPr>
        <w:t>Pamiętaj!</w:t>
      </w:r>
      <w:r w:rsidRPr="00F75C8B">
        <w:rPr>
          <w:rFonts w:cs="Arial"/>
          <w:szCs w:val="24"/>
        </w:rPr>
        <w:t xml:space="preserve">  </w:t>
      </w:r>
      <w:r w:rsidR="00B7070B" w:rsidRPr="00F75C8B">
        <w:rPr>
          <w:rFonts w:cs="Arial"/>
          <w:color w:val="000000"/>
          <w:szCs w:val="24"/>
        </w:rPr>
        <w:t xml:space="preserve">Produkty projektu NIE powinny mieć charakteru neutralnego. </w:t>
      </w:r>
    </w:p>
    <w:p w14:paraId="2A894C4E" w14:textId="77777777" w:rsidR="00C47E5A" w:rsidRPr="00F75C8B" w:rsidRDefault="00C47E5A" w:rsidP="00F75C8B">
      <w:pPr>
        <w:spacing w:after="0" w:line="360" w:lineRule="auto"/>
        <w:rPr>
          <w:rFonts w:cs="Arial"/>
          <w:color w:val="000000"/>
          <w:szCs w:val="24"/>
        </w:rPr>
      </w:pPr>
      <w:r w:rsidRPr="00F75C8B">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F75C8B">
        <w:rPr>
          <w:rFonts w:cs="Arial"/>
          <w:color w:val="000000"/>
          <w:szCs w:val="24"/>
        </w:rPr>
        <w:t> </w:t>
      </w:r>
      <w:r w:rsidRPr="00F75C8B">
        <w:rPr>
          <w:rFonts w:cs="Arial"/>
          <w:color w:val="000000"/>
          <w:szCs w:val="24"/>
        </w:rPr>
        <w:t xml:space="preserve">cechach, które mogą stanowić przesłanki dyskryminacji. </w:t>
      </w:r>
    </w:p>
    <w:p w14:paraId="704107AE" w14:textId="77777777" w:rsidR="002638AD" w:rsidRPr="00F75C8B" w:rsidRDefault="004902F9" w:rsidP="00F75C8B">
      <w:pPr>
        <w:spacing w:after="0" w:line="360" w:lineRule="auto"/>
        <w:rPr>
          <w:rFonts w:cs="Arial"/>
          <w:color w:val="000000"/>
          <w:szCs w:val="24"/>
        </w:rPr>
      </w:pPr>
      <w:r w:rsidRPr="00F75C8B">
        <w:rPr>
          <w:rFonts w:cs="Arial"/>
          <w:color w:val="000000"/>
          <w:szCs w:val="24"/>
        </w:rPr>
        <w:t>Jeżeli w projekcie pojawi się nieprzewidziany na etapie planowania wydatek związany z zapewnieniem dostępności uczestnikowi/uczestniczce (lub</w:t>
      </w:r>
      <w:r w:rsidR="0014064F" w:rsidRPr="00F75C8B">
        <w:rPr>
          <w:rFonts w:cs="Arial"/>
          <w:color w:val="000000"/>
          <w:szCs w:val="24"/>
        </w:rPr>
        <w:t> </w:t>
      </w:r>
      <w:r w:rsidRPr="00F75C8B">
        <w:rPr>
          <w:rFonts w:cs="Arial"/>
          <w:color w:val="000000"/>
          <w:szCs w:val="24"/>
        </w:rPr>
        <w:t xml:space="preserve">członkowi/członkini personelu) projektu, możliwe jest zastosowanie </w:t>
      </w:r>
      <w:r w:rsidRPr="00F75C8B">
        <w:rPr>
          <w:rFonts w:cs="Arial"/>
          <w:b/>
          <w:color w:val="000000"/>
          <w:szCs w:val="24"/>
        </w:rPr>
        <w:t>mechanizmu racjonalnych usprawnień (MRU)</w:t>
      </w:r>
      <w:r w:rsidRPr="00F75C8B">
        <w:rPr>
          <w:rFonts w:cs="Arial"/>
          <w:color w:val="000000"/>
          <w:szCs w:val="24"/>
        </w:rPr>
        <w:t>, o którym mowa w sekcji 4.1.2 ww.</w:t>
      </w:r>
      <w:r w:rsidR="0014064F" w:rsidRPr="00F75C8B">
        <w:rPr>
          <w:rFonts w:cs="Arial"/>
          <w:color w:val="000000"/>
          <w:szCs w:val="24"/>
        </w:rPr>
        <w:t> </w:t>
      </w:r>
      <w:hyperlink r:id="rId21" w:history="1">
        <w:r w:rsidRPr="00F75C8B">
          <w:rPr>
            <w:rStyle w:val="Hipercze"/>
            <w:rFonts w:cs="Arial"/>
            <w:szCs w:val="24"/>
          </w:rPr>
          <w:t>wytycznych</w:t>
        </w:r>
      </w:hyperlink>
      <w:r w:rsidRPr="00F75C8B">
        <w:rPr>
          <w:rFonts w:cs="Arial"/>
          <w:color w:val="000000"/>
          <w:szCs w:val="24"/>
        </w:rPr>
        <w:t>.</w:t>
      </w:r>
    </w:p>
    <w:p w14:paraId="09D089A9" w14:textId="77777777" w:rsidR="003C3FF8" w:rsidRPr="00F75C8B" w:rsidRDefault="003C3FF8" w:rsidP="00F75C8B">
      <w:pPr>
        <w:spacing w:after="0" w:line="360" w:lineRule="auto"/>
        <w:rPr>
          <w:rFonts w:cs="Arial"/>
          <w:color w:val="000000" w:themeColor="text1"/>
          <w:szCs w:val="24"/>
        </w:rPr>
      </w:pPr>
    </w:p>
    <w:p w14:paraId="203DDE28" w14:textId="77777777" w:rsidR="00E72D9B" w:rsidRPr="00F75C8B" w:rsidRDefault="00E72D9B" w:rsidP="00F75C8B">
      <w:pPr>
        <w:pStyle w:val="Nagwek3"/>
        <w:spacing w:line="360" w:lineRule="auto"/>
        <w:rPr>
          <w:rStyle w:val="Nagwek3Znak"/>
          <w:rFonts w:cs="Arial"/>
          <w:b/>
          <w:bCs/>
        </w:rPr>
      </w:pPr>
      <w:bookmarkStart w:id="37" w:name="_Toc176947279"/>
      <w:r w:rsidRPr="00F75C8B">
        <w:rPr>
          <w:rStyle w:val="Nagwek3Znak"/>
          <w:rFonts w:cs="Arial"/>
          <w:b/>
          <w:bCs/>
        </w:rPr>
        <w:t>Zasada równości kobiet i mężczyzn</w:t>
      </w:r>
      <w:bookmarkEnd w:id="37"/>
    </w:p>
    <w:p w14:paraId="575B2F49" w14:textId="77777777" w:rsidR="002638AD" w:rsidRPr="00F75C8B" w:rsidRDefault="002638AD" w:rsidP="00F75C8B">
      <w:pPr>
        <w:spacing w:before="200" w:line="360" w:lineRule="auto"/>
        <w:rPr>
          <w:rFonts w:cs="Arial"/>
          <w:szCs w:val="24"/>
        </w:rPr>
      </w:pPr>
      <w:r w:rsidRPr="00F75C8B">
        <w:rPr>
          <w:rFonts w:cs="Arial"/>
          <w:szCs w:val="24"/>
        </w:rPr>
        <w:t xml:space="preserve">Wsparcie polityki spójności będzie udzielane wyłącznie projektom i wnioskodawcom, którzy przestrzegają przepisów w zakresie równości kobiet i mężczyzn, o których mowa w art. 9 ust. 2 </w:t>
      </w:r>
      <w:hyperlink r:id="rId22" w:history="1">
        <w:r w:rsidRPr="00F75C8B">
          <w:rPr>
            <w:rFonts w:cs="Arial"/>
            <w:color w:val="0563C1" w:themeColor="hyperlink"/>
            <w:szCs w:val="24"/>
            <w:u w:val="single"/>
          </w:rPr>
          <w:t>Rozporządzenia PE i Rady nr 2021/1060</w:t>
        </w:r>
      </w:hyperlink>
      <w:r w:rsidRPr="00F75C8B">
        <w:rPr>
          <w:rFonts w:cs="Arial"/>
          <w:color w:val="0563C1" w:themeColor="hyperlink"/>
          <w:szCs w:val="24"/>
          <w:u w:val="single"/>
        </w:rPr>
        <w:t xml:space="preserve"> oraz rozdziale 2</w:t>
      </w:r>
      <w:r w:rsidRPr="00F75C8B">
        <w:rPr>
          <w:rFonts w:cs="Arial"/>
          <w:szCs w:val="24"/>
        </w:rPr>
        <w:t xml:space="preserve"> </w:t>
      </w:r>
      <w:r w:rsidRPr="00F75C8B">
        <w:rPr>
          <w:rFonts w:cs="Arial"/>
          <w:color w:val="0563C1" w:themeColor="hyperlink"/>
          <w:szCs w:val="24"/>
          <w:u w:val="single"/>
        </w:rPr>
        <w:t>Wytycznych dotyczących realizacji zasad równościowych w ramach funduszy unijnych na lata 2021-2027.</w:t>
      </w:r>
    </w:p>
    <w:p w14:paraId="6031E06E" w14:textId="77777777" w:rsidR="002638AD" w:rsidRPr="00F75C8B" w:rsidRDefault="002638AD" w:rsidP="00F75C8B">
      <w:pPr>
        <w:spacing w:before="200" w:line="360" w:lineRule="auto"/>
        <w:rPr>
          <w:rFonts w:cs="Arial"/>
          <w:szCs w:val="24"/>
        </w:rPr>
      </w:pPr>
      <w:r w:rsidRPr="00F75C8B">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747BCA41" w14:textId="77777777" w:rsidR="002638AD" w:rsidRPr="00F75C8B" w:rsidRDefault="002638AD" w:rsidP="00F75C8B">
      <w:pPr>
        <w:spacing w:line="360" w:lineRule="auto"/>
        <w:rPr>
          <w:rFonts w:cs="Arial"/>
          <w:szCs w:val="24"/>
        </w:rPr>
      </w:pPr>
      <w:r w:rsidRPr="00F75C8B">
        <w:rPr>
          <w:rFonts w:cs="Arial"/>
          <w:szCs w:val="24"/>
        </w:rPr>
        <w:t xml:space="preserve">Działania zmierzające do przestrzegania zasady zostały szczegółowo wskazane </w:t>
      </w:r>
      <w:r w:rsidRPr="00F75C8B">
        <w:rPr>
          <w:rFonts w:cs="Arial"/>
          <w:szCs w:val="24"/>
        </w:rPr>
        <w:br/>
        <w:t xml:space="preserve">w dokumencie pn. </w:t>
      </w:r>
      <w:hyperlink r:id="rId23" w:history="1">
        <w:r w:rsidR="00A70B49" w:rsidRPr="00F75C8B">
          <w:rPr>
            <w:rStyle w:val="Hipercze"/>
            <w:rFonts w:cs="Arial"/>
            <w:szCs w:val="24"/>
          </w:rPr>
          <w:t xml:space="preserve">Standard minimum realizacji zasady równości kobiet i mężczyzn </w:t>
        </w:r>
        <w:r w:rsidR="00A70B49" w:rsidRPr="00F75C8B">
          <w:rPr>
            <w:rStyle w:val="Hipercze"/>
            <w:rFonts w:cs="Arial"/>
            <w:szCs w:val="24"/>
          </w:rPr>
          <w:br/>
        </w:r>
        <w:r w:rsidR="00A70B49" w:rsidRPr="00F75C8B">
          <w:rPr>
            <w:rStyle w:val="Hipercze"/>
            <w:rFonts w:cs="Arial"/>
            <w:szCs w:val="24"/>
          </w:rPr>
          <w:lastRenderedPageBreak/>
          <w:t>w ramach projektów współfinansowanych z EFS+</w:t>
        </w:r>
      </w:hyperlink>
      <w:r w:rsidRPr="00F75C8B">
        <w:rPr>
          <w:rFonts w:cs="Arial"/>
          <w:szCs w:val="24"/>
        </w:rPr>
        <w:t xml:space="preserve"> stanowiący załącznik nr 1 do</w:t>
      </w:r>
      <w:r w:rsidR="0014064F" w:rsidRPr="00F75C8B">
        <w:rPr>
          <w:rFonts w:cs="Arial"/>
          <w:szCs w:val="24"/>
        </w:rPr>
        <w:t> </w:t>
      </w:r>
      <w:r w:rsidRPr="00F75C8B">
        <w:rPr>
          <w:rFonts w:cs="Arial"/>
          <w:szCs w:val="24"/>
        </w:rPr>
        <w:t>Wytycznych dotyczących realizacji zasad równościowych w ramach funduszy</w:t>
      </w:r>
      <w:r w:rsidRPr="00F75C8B">
        <w:rPr>
          <w:rFonts w:cs="Arial"/>
          <w:szCs w:val="24"/>
        </w:rPr>
        <w:br/>
        <w:t>unijnych na lata 2021-2027</w:t>
      </w:r>
    </w:p>
    <w:p w14:paraId="4C0B07D7" w14:textId="77777777" w:rsidR="00854D0C" w:rsidRPr="00F75C8B" w:rsidRDefault="00854D0C" w:rsidP="00F75C8B">
      <w:pPr>
        <w:spacing w:after="0" w:line="360" w:lineRule="auto"/>
        <w:rPr>
          <w:rFonts w:cs="Arial"/>
          <w:szCs w:val="24"/>
        </w:rPr>
      </w:pPr>
    </w:p>
    <w:p w14:paraId="5E38900E" w14:textId="77777777" w:rsidR="002638AD" w:rsidRPr="00F75C8B" w:rsidRDefault="002638AD" w:rsidP="00F75C8B">
      <w:pPr>
        <w:pStyle w:val="Nagwek3"/>
        <w:spacing w:after="240" w:line="360" w:lineRule="auto"/>
        <w:rPr>
          <w:rFonts w:cs="Arial"/>
        </w:rPr>
      </w:pPr>
      <w:bookmarkStart w:id="38" w:name="_Toc132361386"/>
      <w:bookmarkStart w:id="39" w:name="_Toc143762883"/>
      <w:bookmarkStart w:id="40" w:name="_Toc176947280"/>
      <w:r w:rsidRPr="00F75C8B">
        <w:rPr>
          <w:rFonts w:cs="Arial"/>
        </w:rPr>
        <w:t>Zgodność z Kartą Praw Podstawowych</w:t>
      </w:r>
      <w:bookmarkEnd w:id="38"/>
      <w:bookmarkEnd w:id="39"/>
      <w:bookmarkEnd w:id="40"/>
    </w:p>
    <w:p w14:paraId="3AFB57D5" w14:textId="77777777" w:rsidR="002638AD" w:rsidRPr="00F75C8B" w:rsidRDefault="002638AD" w:rsidP="00F75C8B">
      <w:pPr>
        <w:spacing w:before="200" w:after="100" w:afterAutospacing="1" w:line="360" w:lineRule="auto"/>
        <w:textAlignment w:val="baseline"/>
        <w:rPr>
          <w:rFonts w:eastAsia="Times New Roman" w:cs="Arial"/>
          <w:szCs w:val="24"/>
          <w:lang w:eastAsia="pl-PL"/>
        </w:rPr>
      </w:pPr>
      <w:r w:rsidRPr="00F75C8B">
        <w:rPr>
          <w:rFonts w:eastAsia="Times New Roman" w:cs="Arial"/>
          <w:szCs w:val="24"/>
          <w:lang w:eastAsia="pl-PL"/>
        </w:rPr>
        <w:t xml:space="preserve">Projekt musi być zgodny z Kartą Praw Podstawowych Unii Europejskiej z dnia </w:t>
      </w:r>
      <w:r w:rsidRPr="00F75C8B">
        <w:rPr>
          <w:rFonts w:eastAsia="Times New Roman" w:cs="Arial"/>
          <w:szCs w:val="24"/>
          <w:lang w:eastAsia="pl-PL"/>
        </w:rPr>
        <w:br/>
        <w:t>26 października 2012 r. (Dz. Urz. UE C 326 z 26.10.2012, str. 391), w zakresie odnoszącym się do sposobu realizacji, zakresu projektu i wnioskodawcy. </w:t>
      </w:r>
    </w:p>
    <w:p w14:paraId="57654BB0" w14:textId="77777777" w:rsidR="002638AD" w:rsidRPr="00F75C8B" w:rsidRDefault="002638AD" w:rsidP="00F75C8B">
      <w:pPr>
        <w:spacing w:before="200" w:after="100" w:afterAutospacing="1" w:line="360" w:lineRule="auto"/>
        <w:rPr>
          <w:rFonts w:eastAsia="Times New Roman" w:cs="Arial"/>
          <w:szCs w:val="24"/>
          <w:lang w:eastAsia="pl-PL"/>
        </w:rPr>
      </w:pPr>
      <w:r w:rsidRPr="00F75C8B">
        <w:rPr>
          <w:rFonts w:eastAsia="Times New Roman" w:cs="Arial"/>
          <w:szCs w:val="24"/>
          <w:lang w:eastAsia="pl-PL"/>
        </w:rPr>
        <w:t>Zgodność tę należy rozumieć jako brak sprzeczności pomiędzy zapisami projektu a</w:t>
      </w:r>
      <w:r w:rsidR="0014064F" w:rsidRPr="00F75C8B">
        <w:rPr>
          <w:rFonts w:eastAsia="Times New Roman" w:cs="Arial"/>
          <w:szCs w:val="24"/>
          <w:lang w:eastAsia="pl-PL"/>
        </w:rPr>
        <w:t> </w:t>
      </w:r>
      <w:r w:rsidRPr="00F75C8B">
        <w:rPr>
          <w:rFonts w:eastAsia="Times New Roman" w:cs="Arial"/>
          <w:szCs w:val="24"/>
          <w:lang w:eastAsia="pl-PL"/>
        </w:rPr>
        <w:t>wymogami tego dokumentu. Żaden aspekt projektu, jego zakres oraz sposób jego realizacji nie może naruszać zapisów Karty. Wymóg dotyczy też wnioskodawcy.  </w:t>
      </w:r>
    </w:p>
    <w:p w14:paraId="64157973" w14:textId="77777777" w:rsidR="003C6999" w:rsidRPr="00F75C8B" w:rsidRDefault="002638AD" w:rsidP="00F75C8B">
      <w:pPr>
        <w:spacing w:before="200" w:after="100" w:afterAutospacing="1" w:line="360" w:lineRule="auto"/>
        <w:textAlignment w:val="baseline"/>
        <w:rPr>
          <w:rFonts w:eastAsia="Times New Roman" w:cs="Arial"/>
          <w:szCs w:val="24"/>
          <w:lang w:eastAsia="pl-PL"/>
        </w:rPr>
      </w:pPr>
      <w:r w:rsidRPr="00142D71">
        <w:rPr>
          <w:rFonts w:eastAsia="Times New Roman" w:cs="Arial"/>
          <w:szCs w:val="24"/>
          <w:u w:val="single"/>
          <w:lang w:eastAsia="pl-PL"/>
        </w:rPr>
        <w:t>Wymagane będzie wskazanie przez wnioskodawcę deklaracji</w:t>
      </w:r>
      <w:r w:rsidRPr="00F75C8B">
        <w:rPr>
          <w:rFonts w:eastAsia="Times New Roman" w:cs="Arial"/>
          <w:szCs w:val="24"/>
          <w:lang w:eastAsia="pl-PL"/>
        </w:rPr>
        <w:t xml:space="preserve"> we wniosku o dofinansowanie (oraz przedłożenie oświadczenia na etapie </w:t>
      </w:r>
      <w:r w:rsidR="00820B32" w:rsidRPr="00F75C8B">
        <w:rPr>
          <w:rFonts w:eastAsia="Times New Roman" w:cs="Arial"/>
          <w:szCs w:val="24"/>
          <w:lang w:eastAsia="pl-PL"/>
        </w:rPr>
        <w:t>podpisywania umowy</w:t>
      </w:r>
      <w:r w:rsidRPr="00F75C8B">
        <w:rPr>
          <w:rFonts w:eastAsia="Times New Roman" w:cs="Arial"/>
          <w:szCs w:val="24"/>
          <w:lang w:eastAsia="pl-PL"/>
        </w:rPr>
        <w:t xml:space="preserve"> o</w:t>
      </w:r>
      <w:r w:rsidR="0014064F" w:rsidRPr="00F75C8B">
        <w:rPr>
          <w:rFonts w:eastAsia="Times New Roman" w:cs="Arial"/>
          <w:szCs w:val="24"/>
          <w:lang w:eastAsia="pl-PL"/>
        </w:rPr>
        <w:t> </w:t>
      </w:r>
      <w:r w:rsidRPr="00F75C8B">
        <w:rPr>
          <w:rFonts w:eastAsia="Times New Roman" w:cs="Arial"/>
          <w:szCs w:val="24"/>
          <w:lang w:eastAsia="pl-PL"/>
        </w:rPr>
        <w:t xml:space="preserve">dofinansowaniu), </w:t>
      </w:r>
      <w:r w:rsidR="0030422F" w:rsidRPr="00F75C8B">
        <w:rPr>
          <w:rFonts w:eastAsia="Times New Roman" w:cs="Arial"/>
          <w:szCs w:val="24"/>
          <w:lang w:eastAsia="pl-PL"/>
        </w:rPr>
        <w:t>że</w:t>
      </w:r>
      <w:r w:rsidR="003C6999" w:rsidRPr="00F75C8B">
        <w:rPr>
          <w:rFonts w:eastAsia="Times New Roman" w:cs="Arial"/>
          <w:szCs w:val="24"/>
          <w:lang w:eastAsia="pl-PL"/>
        </w:rPr>
        <w:t>:</w:t>
      </w:r>
    </w:p>
    <w:p w14:paraId="26E11ACD" w14:textId="77777777" w:rsidR="003C6999" w:rsidRPr="00F75C8B" w:rsidRDefault="002638AD" w:rsidP="00B215CF">
      <w:pPr>
        <w:pStyle w:val="Akapitzlist"/>
        <w:numPr>
          <w:ilvl w:val="0"/>
          <w:numId w:val="45"/>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nie podjął</w:t>
      </w:r>
      <w:r w:rsidR="00DE6B56" w:rsidRPr="00F75C8B">
        <w:rPr>
          <w:rFonts w:eastAsia="Times New Roman" w:cs="Arial"/>
          <w:szCs w:val="24"/>
          <w:lang w:eastAsia="pl-PL"/>
        </w:rPr>
        <w:t xml:space="preserve"> jakichkolwiek</w:t>
      </w:r>
      <w:r w:rsidRPr="00F75C8B">
        <w:rPr>
          <w:rFonts w:eastAsia="Times New Roman" w:cs="Arial"/>
          <w:szCs w:val="24"/>
          <w:lang w:eastAsia="pl-PL"/>
        </w:rPr>
        <w:t xml:space="preserve"> działań dyskryminujących / uchwał, sprzecznych z zasadami, o których mowa w art. 9 ust. 3 rozporządzenia nr 2021/1060, </w:t>
      </w:r>
    </w:p>
    <w:p w14:paraId="24CE0523" w14:textId="77777777" w:rsidR="003C6999" w:rsidRPr="00F75C8B" w:rsidRDefault="1747F9A1" w:rsidP="00B215CF">
      <w:pPr>
        <w:pStyle w:val="Akapitzlist"/>
        <w:numPr>
          <w:ilvl w:val="0"/>
          <w:numId w:val="45"/>
        </w:numPr>
        <w:spacing w:before="200" w:after="100" w:afterAutospacing="1" w:line="360" w:lineRule="auto"/>
        <w:ind w:left="426"/>
        <w:textAlignment w:val="baseline"/>
        <w:rPr>
          <w:rFonts w:eastAsia="Times New Roman" w:cs="Arial"/>
          <w:lang w:eastAsia="pl-PL"/>
        </w:rPr>
      </w:pPr>
      <w:r w:rsidRPr="558B7C4F">
        <w:rPr>
          <w:rFonts w:eastAsia="Times New Roman" w:cs="Arial"/>
          <w:lang w:eastAsia="pl-PL"/>
        </w:rPr>
        <w:t xml:space="preserve">nie </w:t>
      </w:r>
      <w:r w:rsidR="064EE192" w:rsidRPr="558B7C4F">
        <w:rPr>
          <w:rFonts w:eastAsia="Times New Roman" w:cs="Arial"/>
          <w:lang w:eastAsia="pl-PL"/>
        </w:rPr>
        <w:t xml:space="preserve">opublikowane </w:t>
      </w:r>
      <w:r w:rsidRPr="558B7C4F">
        <w:rPr>
          <w:rFonts w:eastAsia="Times New Roman" w:cs="Arial"/>
          <w:lang w:eastAsia="pl-PL"/>
        </w:rPr>
        <w:t xml:space="preserve">zostały wyroki sądu ani wyniki kontroli świadczące o prowadzeniu takich działań, </w:t>
      </w:r>
    </w:p>
    <w:p w14:paraId="0EA7E151" w14:textId="77777777" w:rsidR="003C6999" w:rsidRPr="00F75C8B" w:rsidRDefault="002638AD" w:rsidP="00B215CF">
      <w:pPr>
        <w:pStyle w:val="Akapitzlist"/>
        <w:numPr>
          <w:ilvl w:val="0"/>
          <w:numId w:val="45"/>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 xml:space="preserve">nie rozpatrzono pozytywnie skarg na wnioskodawcę w związku z prowadzeniem działań dyskryminujących </w:t>
      </w:r>
    </w:p>
    <w:p w14:paraId="597B8C7B" w14:textId="77777777" w:rsidR="003C6999" w:rsidRPr="00F75C8B" w:rsidRDefault="002638AD" w:rsidP="00B215CF">
      <w:pPr>
        <w:pStyle w:val="Akapitzlist"/>
        <w:numPr>
          <w:ilvl w:val="0"/>
          <w:numId w:val="45"/>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nie podano do publicznej wiadomości niezgodności działań wnioskodawcy z</w:t>
      </w:r>
      <w:r w:rsidR="0014064F" w:rsidRPr="00F75C8B">
        <w:rPr>
          <w:rFonts w:eastAsia="Times New Roman" w:cs="Arial"/>
          <w:szCs w:val="24"/>
          <w:lang w:eastAsia="pl-PL"/>
        </w:rPr>
        <w:t> </w:t>
      </w:r>
      <w:r w:rsidRPr="00F75C8B">
        <w:rPr>
          <w:rFonts w:eastAsia="Times New Roman" w:cs="Arial"/>
          <w:szCs w:val="24"/>
          <w:lang w:eastAsia="pl-PL"/>
        </w:rPr>
        <w:t xml:space="preserve">zasadami niedyskryminacji. </w:t>
      </w:r>
    </w:p>
    <w:p w14:paraId="73C94364" w14:textId="77777777" w:rsidR="002638AD" w:rsidRPr="00F75C8B" w:rsidRDefault="002638AD" w:rsidP="00F75C8B">
      <w:pPr>
        <w:pStyle w:val="Akapitzlist"/>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 xml:space="preserve">Dotyczy to wszystkich wnioskodawców, w szczególności jednostek samorządu terytorialnego (JST), a w przypadku, gdy wnioskodawcą jest podmiot kontrolowany przez JST lub od niej zależny, wymóg dotyczy również tej JST. </w:t>
      </w:r>
    </w:p>
    <w:p w14:paraId="0B2B4513" w14:textId="77777777" w:rsidR="00AA6134" w:rsidRPr="00F75C8B" w:rsidRDefault="002638AD" w:rsidP="00F75C8B">
      <w:pPr>
        <w:spacing w:line="360" w:lineRule="auto"/>
        <w:rPr>
          <w:rStyle w:val="Wyrnienieintensywne"/>
          <w:rFonts w:cs="Arial"/>
          <w:b/>
          <w:bCs/>
          <w:szCs w:val="24"/>
        </w:rPr>
      </w:pPr>
      <w:bookmarkStart w:id="41" w:name="_Hlk163472004"/>
      <w:r w:rsidRPr="00F75C8B">
        <w:rPr>
          <w:rFonts w:cs="Arial"/>
          <w:b/>
          <w:color w:val="2E74B5" w:themeColor="accent1" w:themeShade="BF"/>
          <w:szCs w:val="24"/>
        </w:rPr>
        <w:t>Pamiętaj!</w:t>
      </w:r>
      <w:r w:rsidRPr="00F75C8B">
        <w:rPr>
          <w:rFonts w:cs="Arial"/>
          <w:szCs w:val="24"/>
        </w:rPr>
        <w:t xml:space="preserve">  </w:t>
      </w:r>
      <w:bookmarkEnd w:id="41"/>
      <w:r w:rsidRPr="00F75C8B">
        <w:rPr>
          <w:rFonts w:cs="Arial"/>
          <w:szCs w:val="24"/>
        </w:rPr>
        <w:t>W przeciwnym razie wsparcie w ramach polityki spójności nie może być udzielone.</w:t>
      </w:r>
      <w:r w:rsidR="400893E3" w:rsidRPr="00F75C8B">
        <w:rPr>
          <w:rStyle w:val="Wyrnienieintensywne"/>
          <w:rFonts w:cs="Arial"/>
          <w:b/>
          <w:bCs/>
          <w:szCs w:val="24"/>
        </w:rPr>
        <w:t xml:space="preserve"> </w:t>
      </w:r>
    </w:p>
    <w:p w14:paraId="16059331" w14:textId="77777777" w:rsidR="004119A8" w:rsidRPr="00F75C8B" w:rsidRDefault="004119A8" w:rsidP="00F75C8B">
      <w:pPr>
        <w:spacing w:line="360" w:lineRule="auto"/>
        <w:rPr>
          <w:rStyle w:val="Wyrnienieintensywne"/>
          <w:rFonts w:cs="Arial"/>
          <w:b/>
          <w:bCs/>
          <w:szCs w:val="24"/>
        </w:rPr>
      </w:pPr>
    </w:p>
    <w:p w14:paraId="6EEC757F" w14:textId="77777777" w:rsidR="002638AD" w:rsidRPr="00F75C8B" w:rsidRDefault="002638AD" w:rsidP="00F75C8B">
      <w:pPr>
        <w:pStyle w:val="Nagwek3"/>
        <w:spacing w:line="360" w:lineRule="auto"/>
        <w:rPr>
          <w:rFonts w:cs="Arial"/>
        </w:rPr>
      </w:pPr>
      <w:bookmarkStart w:id="42" w:name="_Toc132361387"/>
      <w:bookmarkStart w:id="43" w:name="_Toc143762884"/>
      <w:bookmarkStart w:id="44" w:name="_Toc176947281"/>
      <w:r w:rsidRPr="00F75C8B">
        <w:rPr>
          <w:rFonts w:cs="Arial"/>
        </w:rPr>
        <w:lastRenderedPageBreak/>
        <w:t>Zgodność z Konwencją o Prawach Osób Niepełnosprawnych</w:t>
      </w:r>
      <w:bookmarkEnd w:id="42"/>
      <w:bookmarkEnd w:id="43"/>
      <w:bookmarkEnd w:id="44"/>
    </w:p>
    <w:p w14:paraId="006479E8" w14:textId="77777777" w:rsidR="004A7A2E" w:rsidRPr="00F75C8B" w:rsidRDefault="004A7A2E" w:rsidP="00F75C8B">
      <w:pPr>
        <w:spacing w:line="360" w:lineRule="auto"/>
        <w:rPr>
          <w:rFonts w:cs="Arial"/>
          <w:szCs w:val="24"/>
        </w:rPr>
      </w:pPr>
    </w:p>
    <w:p w14:paraId="29A57AFF" w14:textId="77777777" w:rsidR="002638AD" w:rsidRPr="00F75C8B" w:rsidRDefault="002638AD" w:rsidP="00F75C8B">
      <w:pPr>
        <w:spacing w:line="360" w:lineRule="auto"/>
        <w:rPr>
          <w:rStyle w:val="Wyrnienieintensywne"/>
          <w:rFonts w:cs="Arial"/>
          <w:b/>
          <w:bCs/>
          <w:szCs w:val="24"/>
        </w:rPr>
      </w:pPr>
      <w:r w:rsidRPr="00F75C8B">
        <w:rPr>
          <w:rFonts w:cs="Arial"/>
          <w:szCs w:val="24"/>
        </w:rPr>
        <w:t xml:space="preserve">Projekt musi być zgodny z Konwencją o Prawach Osób Niepełnosprawnych, sporządzoną w Nowym Jorku dnia 13 grudnia 2006 r. (Dz. U. z 2012 r. poz. 1169, </w:t>
      </w:r>
      <w:r w:rsidRPr="00F75C8B">
        <w:rPr>
          <w:rFonts w:cs="Arial"/>
          <w:szCs w:val="24"/>
        </w:rPr>
        <w:br/>
        <w:t xml:space="preserve">z </w:t>
      </w:r>
      <w:proofErr w:type="spellStart"/>
      <w:r w:rsidRPr="00F75C8B">
        <w:rPr>
          <w:rFonts w:cs="Arial"/>
          <w:szCs w:val="24"/>
        </w:rPr>
        <w:t>późn</w:t>
      </w:r>
      <w:proofErr w:type="spellEnd"/>
      <w:r w:rsidRPr="00F75C8B">
        <w:rPr>
          <w:rFonts w:cs="Arial"/>
          <w:szCs w:val="24"/>
        </w:rPr>
        <w:t xml:space="preserve">. zm.), w zakresie odnoszącym się do sposobu realizacji, zakresu projektu </w:t>
      </w:r>
      <w:r w:rsidRPr="00F75C8B">
        <w:rPr>
          <w:rFonts w:cs="Arial"/>
          <w:szCs w:val="24"/>
        </w:rPr>
        <w:br/>
        <w:t>i wnioskodawcy. Zgodność tę należy rozumieć jako brak sprzeczności pomiędzy zapisami projektu a wymogami tego dokumentu.</w:t>
      </w:r>
    </w:p>
    <w:p w14:paraId="4C6C4794" w14:textId="77777777" w:rsidR="009C7532" w:rsidRPr="00F75C8B" w:rsidRDefault="009C7532" w:rsidP="00F75C8B">
      <w:pPr>
        <w:spacing w:after="0" w:line="360" w:lineRule="auto"/>
        <w:rPr>
          <w:rFonts w:cs="Arial"/>
          <w:szCs w:val="24"/>
        </w:rPr>
      </w:pPr>
    </w:p>
    <w:p w14:paraId="7102D0CE" w14:textId="77777777" w:rsidR="00AA6134" w:rsidRPr="00F75C8B" w:rsidRDefault="400893E3" w:rsidP="00F75C8B">
      <w:pPr>
        <w:spacing w:after="0" w:line="360" w:lineRule="auto"/>
        <w:rPr>
          <w:rStyle w:val="Wyrnienieintensywne"/>
          <w:rFonts w:cs="Arial"/>
          <w:b/>
          <w:bCs/>
          <w:szCs w:val="24"/>
        </w:rPr>
      </w:pPr>
      <w:r w:rsidRPr="00F75C8B">
        <w:rPr>
          <w:rStyle w:val="Wyrnienieintensywne"/>
          <w:rFonts w:cs="Arial"/>
          <w:b/>
          <w:bCs/>
          <w:color w:val="2E74B5" w:themeColor="accent1" w:themeShade="BF"/>
          <w:szCs w:val="24"/>
        </w:rPr>
        <w:t>Dowiedz się więcej:</w:t>
      </w:r>
    </w:p>
    <w:p w14:paraId="14115916" w14:textId="77777777" w:rsidR="00376977" w:rsidRPr="00F75C8B" w:rsidRDefault="400893E3" w:rsidP="00F75C8B">
      <w:pPr>
        <w:spacing w:after="0" w:line="360" w:lineRule="auto"/>
        <w:rPr>
          <w:rStyle w:val="Hipercze"/>
          <w:rFonts w:cs="Arial"/>
          <w:szCs w:val="24"/>
        </w:rPr>
      </w:pPr>
      <w:r w:rsidRPr="00F75C8B">
        <w:rPr>
          <w:rFonts w:cs="Arial"/>
          <w:szCs w:val="24"/>
        </w:rPr>
        <w:t xml:space="preserve">Szczegółowe informacje znajdziesz w </w:t>
      </w:r>
      <w:r w:rsidRPr="00F75C8B">
        <w:rPr>
          <w:rFonts w:cs="Arial"/>
          <w:i/>
          <w:iCs/>
          <w:szCs w:val="24"/>
        </w:rPr>
        <w:t xml:space="preserve">Wytycznych dotyczących realizacji zasad równościowych w ramach funduszy unijnych na lata 2021-2027 </w:t>
      </w:r>
      <w:r w:rsidRPr="00F75C8B">
        <w:rPr>
          <w:rFonts w:cs="Arial"/>
          <w:szCs w:val="24"/>
        </w:rPr>
        <w:t>i</w:t>
      </w:r>
      <w:r w:rsidRPr="00F75C8B">
        <w:rPr>
          <w:rFonts w:cs="Arial"/>
          <w:i/>
          <w:iCs/>
          <w:szCs w:val="24"/>
        </w:rPr>
        <w:t xml:space="preserve"> w Instrukcji wypełniania i składania wniosku o dofinansowanie projektu </w:t>
      </w:r>
      <w:r w:rsidRPr="00F75C8B">
        <w:rPr>
          <w:rFonts w:cs="Arial"/>
          <w:szCs w:val="24"/>
        </w:rPr>
        <w:t xml:space="preserve">stanowiącej </w:t>
      </w:r>
      <w:hyperlink w:anchor="_Załącznik_nr_4">
        <w:r w:rsidRPr="00F75C8B">
          <w:rPr>
            <w:rStyle w:val="Hipercze"/>
            <w:rFonts w:cs="Arial"/>
            <w:szCs w:val="24"/>
          </w:rPr>
          <w:t>załącznik nr</w:t>
        </w:r>
        <w:r w:rsidR="0014064F" w:rsidRPr="00F75C8B">
          <w:rPr>
            <w:rStyle w:val="Hipercze"/>
            <w:rFonts w:cs="Arial"/>
            <w:szCs w:val="24"/>
          </w:rPr>
          <w:t> </w:t>
        </w:r>
        <w:r w:rsidRPr="00F75C8B">
          <w:rPr>
            <w:rStyle w:val="Hipercze"/>
            <w:rFonts w:cs="Arial"/>
            <w:szCs w:val="24"/>
          </w:rPr>
          <w:t>4</w:t>
        </w:r>
      </w:hyperlink>
      <w:r w:rsidRPr="00F75C8B">
        <w:rPr>
          <w:rFonts w:cs="Arial"/>
          <w:szCs w:val="24"/>
        </w:rPr>
        <w:t xml:space="preserve"> do niniejszego Regulaminu wyboru projekt</w:t>
      </w:r>
      <w:r w:rsidR="01DA7DBF" w:rsidRPr="00F75C8B">
        <w:rPr>
          <w:rFonts w:cs="Arial"/>
          <w:szCs w:val="24"/>
        </w:rPr>
        <w:t>ów</w:t>
      </w:r>
      <w:r w:rsidRPr="00F75C8B">
        <w:rPr>
          <w:rFonts w:cs="Arial"/>
          <w:i/>
          <w:iCs/>
          <w:szCs w:val="24"/>
        </w:rPr>
        <w:t xml:space="preserve"> </w:t>
      </w:r>
      <w:r w:rsidRPr="00F75C8B">
        <w:rPr>
          <w:rFonts w:cs="Arial"/>
          <w:szCs w:val="24"/>
        </w:rPr>
        <w:t>oraz na stronie</w:t>
      </w:r>
      <w:r w:rsidRPr="00F75C8B">
        <w:rPr>
          <w:rFonts w:cs="Arial"/>
          <w:i/>
          <w:iCs/>
          <w:szCs w:val="24"/>
        </w:rPr>
        <w:t xml:space="preserve"> </w:t>
      </w:r>
      <w:hyperlink r:id="rId24">
        <w:r w:rsidRPr="00F75C8B">
          <w:rPr>
            <w:rStyle w:val="Hipercze"/>
            <w:rFonts w:cs="Arial"/>
            <w:szCs w:val="24"/>
          </w:rPr>
          <w:t>https://www.funduszeeuropejskie.gov.pl/strony/o-funduszach/fundusze-europejskie-bez-barier/dostepnosc-plus/</w:t>
        </w:r>
      </w:hyperlink>
    </w:p>
    <w:p w14:paraId="78936A58" w14:textId="77777777" w:rsidR="004A7A2E" w:rsidRPr="00F75C8B" w:rsidRDefault="004A7A2E" w:rsidP="00F75C8B">
      <w:pPr>
        <w:spacing w:after="0" w:line="360" w:lineRule="auto"/>
        <w:rPr>
          <w:rStyle w:val="Hipercze"/>
          <w:rFonts w:cs="Arial"/>
          <w:i/>
          <w:iCs/>
          <w:color w:val="auto"/>
          <w:szCs w:val="24"/>
          <w:u w:val="none"/>
        </w:rPr>
      </w:pPr>
    </w:p>
    <w:p w14:paraId="4A63AB81" w14:textId="77777777" w:rsidR="004A7A2E" w:rsidRPr="00F75C8B" w:rsidRDefault="004A7A2E" w:rsidP="00EB4A22">
      <w:pPr>
        <w:pStyle w:val="Nagwek3"/>
      </w:pPr>
      <w:bookmarkStart w:id="45" w:name="_Toc132361388"/>
      <w:bookmarkStart w:id="46" w:name="_Toc143762885"/>
      <w:bookmarkStart w:id="47" w:name="_Toc176947282"/>
      <w:r w:rsidRPr="00F75C8B">
        <w:t>Zasada zrównoważonego rozwoju</w:t>
      </w:r>
      <w:bookmarkEnd w:id="45"/>
      <w:bookmarkEnd w:id="46"/>
      <w:bookmarkEnd w:id="47"/>
    </w:p>
    <w:p w14:paraId="6CB73F50" w14:textId="77777777" w:rsidR="004A7A2E" w:rsidRPr="00F75C8B" w:rsidRDefault="004A7A2E" w:rsidP="00F75C8B">
      <w:pPr>
        <w:spacing w:after="160" w:line="360" w:lineRule="auto"/>
        <w:rPr>
          <w:rFonts w:cs="Arial"/>
          <w:szCs w:val="24"/>
        </w:rPr>
      </w:pPr>
    </w:p>
    <w:p w14:paraId="4D04DCE4" w14:textId="77777777" w:rsidR="004A7A2E" w:rsidRPr="00F75C8B" w:rsidRDefault="004A7A2E" w:rsidP="00F75C8B">
      <w:pPr>
        <w:spacing w:after="160" w:line="360" w:lineRule="auto"/>
        <w:rPr>
          <w:rFonts w:cs="Arial"/>
          <w:szCs w:val="24"/>
        </w:rPr>
      </w:pPr>
      <w:r w:rsidRPr="00F75C8B">
        <w:rPr>
          <w:rFonts w:cs="Arial"/>
          <w:szCs w:val="24"/>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F75C8B">
        <w:rPr>
          <w:rFonts w:cs="Arial"/>
          <w:szCs w:val="24"/>
        </w:rPr>
        <w:t>.</w:t>
      </w:r>
    </w:p>
    <w:p w14:paraId="4E9B0858" w14:textId="77777777" w:rsidR="004A7A2E" w:rsidRPr="00F75C8B" w:rsidRDefault="004A7A2E" w:rsidP="00EB4A22">
      <w:pPr>
        <w:pStyle w:val="Nagwek3"/>
        <w:rPr>
          <w:color w:val="365F91"/>
        </w:rPr>
      </w:pPr>
      <w:bookmarkStart w:id="48" w:name="_Toc132361389"/>
      <w:bookmarkStart w:id="49" w:name="_Toc143762886"/>
      <w:bookmarkStart w:id="50" w:name="_Toc176947283"/>
      <w:r w:rsidRPr="00F75C8B">
        <w:lastRenderedPageBreak/>
        <w:t>Wydatki na dostępność</w:t>
      </w:r>
      <w:bookmarkEnd w:id="48"/>
      <w:bookmarkEnd w:id="49"/>
      <w:bookmarkEnd w:id="50"/>
    </w:p>
    <w:p w14:paraId="2C9BF8ED" w14:textId="77777777" w:rsidR="004A7A2E" w:rsidRPr="00F75C8B" w:rsidRDefault="004A7A2E" w:rsidP="00F75C8B">
      <w:pPr>
        <w:spacing w:before="200" w:line="360" w:lineRule="auto"/>
        <w:rPr>
          <w:rFonts w:cs="Arial"/>
          <w:szCs w:val="24"/>
        </w:rPr>
      </w:pPr>
      <w:r w:rsidRPr="00F75C8B">
        <w:rPr>
          <w:rFonts w:cs="Arial"/>
          <w:szCs w:val="24"/>
        </w:rPr>
        <w:t>W perspektywie finansowej 2021-2027 wydatki związane z zapewnieniem dostępności na poziomie projektów będą monitorowane. W systemie LSI2021 w</w:t>
      </w:r>
      <w:r w:rsidR="0014064F" w:rsidRPr="00F75C8B">
        <w:rPr>
          <w:rFonts w:cs="Arial"/>
          <w:szCs w:val="24"/>
        </w:rPr>
        <w:t> </w:t>
      </w:r>
      <w:r w:rsidRPr="00F75C8B">
        <w:rPr>
          <w:rFonts w:cs="Arial"/>
          <w:szCs w:val="24"/>
        </w:rPr>
        <w:t>części dotyczącej budżetu umożliwiono oznaczenie wydatków związanych z</w:t>
      </w:r>
      <w:r w:rsidR="0014064F" w:rsidRPr="00F75C8B">
        <w:rPr>
          <w:rFonts w:cs="Arial"/>
          <w:szCs w:val="24"/>
        </w:rPr>
        <w:t> </w:t>
      </w:r>
      <w:r w:rsidRPr="00F75C8B">
        <w:rPr>
          <w:rFonts w:cs="Arial"/>
          <w:szCs w:val="24"/>
        </w:rPr>
        <w:t>zapewnianiem dostępności przy pomocy pola pn. „Wydatki na dostępność”, znajdującym się przy każdym wydatku w budżecie projektu w części poświęconej kategoriom limitowanym</w:t>
      </w:r>
      <w:r w:rsidRPr="00F75C8B">
        <w:rPr>
          <w:rFonts w:cs="Arial"/>
          <w:szCs w:val="24"/>
          <w:vertAlign w:val="superscript"/>
        </w:rPr>
        <w:footnoteReference w:id="5"/>
      </w:r>
      <w:r w:rsidRPr="00F75C8B">
        <w:rPr>
          <w:rFonts w:cs="Arial"/>
          <w:szCs w:val="24"/>
        </w:rPr>
        <w:t xml:space="preserve">. </w:t>
      </w:r>
    </w:p>
    <w:p w14:paraId="76A97795" w14:textId="77777777" w:rsidR="00376977" w:rsidRPr="00F75C8B" w:rsidRDefault="004A7A2E" w:rsidP="3B2806DC">
      <w:pPr>
        <w:spacing w:after="160" w:line="360" w:lineRule="auto"/>
        <w:rPr>
          <w:rStyle w:val="Hipercze"/>
          <w:rFonts w:cs="Arial"/>
        </w:rPr>
      </w:pPr>
      <w:r w:rsidRPr="3B2806DC">
        <w:rPr>
          <w:rFonts w:cs="Arial"/>
        </w:rPr>
        <w:t xml:space="preserve">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t>
      </w:r>
      <w:bookmarkStart w:id="51" w:name="_Int_uuORslKz"/>
      <w:r w:rsidRPr="3B2806DC">
        <w:rPr>
          <w:rFonts w:cs="Arial"/>
        </w:rPr>
        <w:t>wniosku.</w:t>
      </w:r>
      <w:r w:rsidRPr="3B2806DC">
        <w:rPr>
          <w:rStyle w:val="Hipercze"/>
          <w:rFonts w:cs="Arial"/>
        </w:rPr>
        <w:br w:type="page"/>
      </w:r>
      <w:bookmarkEnd w:id="51"/>
    </w:p>
    <w:p w14:paraId="5E5D8703" w14:textId="77777777" w:rsidR="00E72D9B" w:rsidRPr="00F75C8B" w:rsidRDefault="00E72D9B" w:rsidP="00F75C8B">
      <w:pPr>
        <w:pStyle w:val="Nagwek1"/>
        <w:numPr>
          <w:ilvl w:val="0"/>
          <w:numId w:val="26"/>
        </w:numPr>
        <w:spacing w:line="360" w:lineRule="auto"/>
        <w:rPr>
          <w:rFonts w:cs="Arial"/>
          <w:sz w:val="24"/>
          <w:szCs w:val="24"/>
        </w:rPr>
      </w:pPr>
      <w:bookmarkStart w:id="52" w:name="_Toc176947284"/>
      <w:r w:rsidRPr="00F75C8B">
        <w:rPr>
          <w:rFonts w:cs="Arial"/>
          <w:sz w:val="24"/>
          <w:szCs w:val="24"/>
        </w:rPr>
        <w:lastRenderedPageBreak/>
        <w:t>Informacje finansowe</w:t>
      </w:r>
      <w:bookmarkEnd w:id="52"/>
      <w:r w:rsidRPr="00F75C8B">
        <w:rPr>
          <w:rFonts w:cs="Arial"/>
          <w:sz w:val="24"/>
          <w:szCs w:val="24"/>
        </w:rPr>
        <w:t xml:space="preserve"> </w:t>
      </w:r>
    </w:p>
    <w:p w14:paraId="45116FE8" w14:textId="77777777" w:rsidR="001A7AE4" w:rsidRPr="00F75C8B" w:rsidRDefault="001A7AE4" w:rsidP="00F75C8B">
      <w:pPr>
        <w:pStyle w:val="Akapitzlist"/>
        <w:keepNext/>
        <w:keepLines/>
        <w:numPr>
          <w:ilvl w:val="0"/>
          <w:numId w:val="4"/>
        </w:numPr>
        <w:spacing w:before="40" w:after="0" w:line="360" w:lineRule="auto"/>
        <w:contextualSpacing w:val="0"/>
        <w:outlineLvl w:val="1"/>
        <w:rPr>
          <w:rFonts w:eastAsiaTheme="majorEastAsia" w:cs="Arial"/>
          <w:b/>
          <w:vanish/>
          <w:color w:val="2E74B5" w:themeColor="accent1" w:themeShade="BF"/>
          <w:szCs w:val="24"/>
        </w:rPr>
      </w:pPr>
      <w:bookmarkStart w:id="53" w:name="_Toc146708819"/>
      <w:bookmarkStart w:id="54" w:name="_Toc146709010"/>
      <w:bookmarkStart w:id="55" w:name="_Toc146709669"/>
      <w:bookmarkStart w:id="56" w:name="_Toc153359473"/>
      <w:bookmarkStart w:id="57" w:name="_Toc153366214"/>
      <w:bookmarkStart w:id="58" w:name="_Toc153455309"/>
      <w:bookmarkStart w:id="59" w:name="_Toc153954733"/>
      <w:bookmarkStart w:id="60" w:name="_Toc166666302"/>
      <w:bookmarkStart w:id="61" w:name="_Toc172614246"/>
      <w:bookmarkStart w:id="62" w:name="_Toc176947285"/>
      <w:bookmarkEnd w:id="53"/>
      <w:bookmarkEnd w:id="54"/>
      <w:bookmarkEnd w:id="55"/>
      <w:bookmarkEnd w:id="56"/>
      <w:bookmarkEnd w:id="57"/>
      <w:bookmarkEnd w:id="58"/>
      <w:bookmarkEnd w:id="59"/>
      <w:bookmarkEnd w:id="60"/>
      <w:bookmarkEnd w:id="61"/>
      <w:bookmarkEnd w:id="62"/>
    </w:p>
    <w:p w14:paraId="48FEEDC0" w14:textId="77777777" w:rsidR="00E72D9B" w:rsidRPr="00F75C8B" w:rsidRDefault="00DA2623" w:rsidP="004914BB">
      <w:pPr>
        <w:pStyle w:val="Nagwek2"/>
      </w:pPr>
      <w:bookmarkStart w:id="63" w:name="_Toc176947286"/>
      <w:r w:rsidRPr="00F75C8B">
        <w:t>Podstawowe informacje finansowe</w:t>
      </w:r>
      <w:bookmarkEnd w:id="63"/>
    </w:p>
    <w:p w14:paraId="7CC42421" w14:textId="77777777" w:rsidR="00D90362" w:rsidRPr="00F75C8B" w:rsidRDefault="0D8F6182" w:rsidP="00F75C8B">
      <w:pPr>
        <w:spacing w:line="360" w:lineRule="auto"/>
        <w:rPr>
          <w:rFonts w:cs="Arial"/>
          <w:szCs w:val="24"/>
        </w:rPr>
      </w:pPr>
      <w:r w:rsidRPr="00F75C8B">
        <w:rPr>
          <w:rFonts w:cs="Arial"/>
          <w:szCs w:val="24"/>
        </w:rPr>
        <w:t xml:space="preserve">Tabela </w:t>
      </w:r>
      <w:r w:rsidR="00D90362" w:rsidRPr="00F75C8B">
        <w:rPr>
          <w:rFonts w:cs="Arial"/>
          <w:szCs w:val="24"/>
        </w:rPr>
        <w:fldChar w:fldCharType="begin"/>
      </w:r>
      <w:r w:rsidR="00D90362" w:rsidRPr="00F75C8B">
        <w:rPr>
          <w:rFonts w:cs="Arial"/>
          <w:szCs w:val="24"/>
        </w:rPr>
        <w:instrText xml:space="preserve"> SEQ Tabela \* ARABIC </w:instrText>
      </w:r>
      <w:r w:rsidR="00D90362" w:rsidRPr="00F75C8B">
        <w:rPr>
          <w:rFonts w:cs="Arial"/>
          <w:szCs w:val="24"/>
        </w:rPr>
        <w:fldChar w:fldCharType="separate"/>
      </w:r>
      <w:r w:rsidR="004902F9" w:rsidRPr="00F75C8B">
        <w:rPr>
          <w:rFonts w:cs="Arial"/>
          <w:noProof/>
          <w:szCs w:val="24"/>
        </w:rPr>
        <w:t>1</w:t>
      </w:r>
      <w:r w:rsidR="00D90362" w:rsidRPr="00F75C8B">
        <w:rPr>
          <w:rFonts w:cs="Arial"/>
          <w:szCs w:val="24"/>
        </w:rPr>
        <w:fldChar w:fldCharType="end"/>
      </w:r>
      <w:r w:rsidRPr="00F75C8B">
        <w:rPr>
          <w:rFonts w:cs="Arial"/>
          <w:szCs w:val="24"/>
        </w:rPr>
        <w:t>. Podstawowe informacje finansowe dotyczące naboru</w:t>
      </w:r>
      <w:r w:rsidR="004A7A2E" w:rsidRPr="00F75C8B">
        <w:rPr>
          <w:rFonts w:cs="Arial"/>
          <w:szCs w:val="24"/>
          <w:vertAlign w:val="superscript"/>
        </w:rPr>
        <w:footnoteReference w:id="6"/>
      </w:r>
    </w:p>
    <w:tbl>
      <w:tblPr>
        <w:tblW w:w="5000" w:type="pct"/>
        <w:tblCellMar>
          <w:left w:w="70" w:type="dxa"/>
          <w:right w:w="70" w:type="dxa"/>
        </w:tblCellMar>
        <w:tblLook w:val="04A0" w:firstRow="1" w:lastRow="0" w:firstColumn="1" w:lastColumn="0" w:noHBand="0" w:noVBand="1"/>
        <w:tblCaption w:val="Tabela finansowa"/>
        <w:tblDescription w:val="Podstawowe informacje finansowe dotyczące naboru"/>
      </w:tblPr>
      <w:tblGrid>
        <w:gridCol w:w="5985"/>
        <w:gridCol w:w="3077"/>
      </w:tblGrid>
      <w:tr w:rsidR="004A7A2E" w:rsidRPr="00F75C8B" w14:paraId="328F0FC9" w14:textId="77777777" w:rsidTr="004B406C">
        <w:trPr>
          <w:trHeight w:val="555"/>
        </w:trPr>
        <w:tc>
          <w:tcPr>
            <w:tcW w:w="3302" w:type="pct"/>
            <w:vMerge w:val="restart"/>
            <w:tcBorders>
              <w:top w:val="single" w:sz="4" w:space="0" w:color="auto"/>
              <w:left w:val="single" w:sz="4" w:space="0" w:color="auto"/>
              <w:bottom w:val="nil"/>
              <w:right w:val="single" w:sz="4" w:space="0" w:color="auto"/>
            </w:tcBorders>
            <w:shd w:val="clear" w:color="auto" w:fill="auto"/>
            <w:vAlign w:val="center"/>
            <w:hideMark/>
          </w:tcPr>
          <w:p w14:paraId="0BAB1016"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Kwota przeznaczona na dofinansowanie projektów w naborze</w:t>
            </w:r>
          </w:p>
        </w:tc>
        <w:tc>
          <w:tcPr>
            <w:tcW w:w="1698" w:type="pct"/>
            <w:tcBorders>
              <w:top w:val="single" w:sz="4" w:space="0" w:color="auto"/>
              <w:left w:val="nil"/>
              <w:bottom w:val="nil"/>
              <w:right w:val="single" w:sz="4" w:space="0" w:color="auto"/>
            </w:tcBorders>
            <w:shd w:val="clear" w:color="auto" w:fill="auto"/>
            <w:noWrap/>
            <w:vAlign w:val="center"/>
            <w:hideMark/>
          </w:tcPr>
          <w:p w14:paraId="3C94C67A" w14:textId="0DE0675D"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 xml:space="preserve"> </w:t>
            </w:r>
            <w:r w:rsidR="001B39FE" w:rsidRPr="001B39FE">
              <w:rPr>
                <w:rFonts w:eastAsia="Times New Roman" w:cs="Arial"/>
                <w:b/>
                <w:bCs/>
                <w:color w:val="000000"/>
                <w:szCs w:val="24"/>
                <w:lang w:eastAsia="pl-PL"/>
              </w:rPr>
              <w:t>27 252 847,07</w:t>
            </w:r>
            <w:r w:rsidR="00D9315D" w:rsidRPr="00F75C8B">
              <w:rPr>
                <w:rFonts w:eastAsia="Times New Roman" w:cs="Arial"/>
                <w:b/>
                <w:bCs/>
                <w:color w:val="000000"/>
                <w:szCs w:val="24"/>
                <w:lang w:eastAsia="pl-PL"/>
              </w:rPr>
              <w:t xml:space="preserve"> </w:t>
            </w:r>
            <w:r w:rsidRPr="00F75C8B">
              <w:rPr>
                <w:rFonts w:eastAsia="Times New Roman" w:cs="Arial"/>
                <w:b/>
                <w:bCs/>
                <w:color w:val="000000"/>
                <w:szCs w:val="24"/>
                <w:lang w:eastAsia="pl-PL"/>
              </w:rPr>
              <w:t>PLN</w:t>
            </w:r>
          </w:p>
        </w:tc>
      </w:tr>
      <w:tr w:rsidR="004A7A2E" w:rsidRPr="00F75C8B" w14:paraId="44E60363" w14:textId="77777777" w:rsidTr="004B406C">
        <w:trPr>
          <w:trHeight w:val="630"/>
        </w:trPr>
        <w:tc>
          <w:tcPr>
            <w:tcW w:w="3302" w:type="pct"/>
            <w:vMerge/>
            <w:tcBorders>
              <w:top w:val="single" w:sz="4" w:space="0" w:color="auto"/>
              <w:left w:val="single" w:sz="4" w:space="0" w:color="auto"/>
              <w:bottom w:val="nil"/>
              <w:right w:val="single" w:sz="4" w:space="0" w:color="auto"/>
            </w:tcBorders>
            <w:vAlign w:val="center"/>
            <w:hideMark/>
          </w:tcPr>
          <w:p w14:paraId="355D6737"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5B4D709C" w14:textId="34BF6A66"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6 352 941,18</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02D22B7B" w14:textId="77777777" w:rsidTr="004B406C">
        <w:trPr>
          <w:trHeight w:val="615"/>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471CCA53"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w:t>
            </w:r>
          </w:p>
        </w:tc>
        <w:tc>
          <w:tcPr>
            <w:tcW w:w="1698" w:type="pct"/>
            <w:tcBorders>
              <w:top w:val="nil"/>
              <w:left w:val="nil"/>
              <w:bottom w:val="single" w:sz="4" w:space="0" w:color="auto"/>
              <w:right w:val="single" w:sz="4" w:space="0" w:color="auto"/>
            </w:tcBorders>
            <w:shd w:val="clear" w:color="auto" w:fill="auto"/>
            <w:vAlign w:val="center"/>
            <w:hideMark/>
          </w:tcPr>
          <w:p w14:paraId="368AB86E"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90,00%</w:t>
            </w:r>
          </w:p>
        </w:tc>
      </w:tr>
      <w:tr w:rsidR="004A7A2E" w:rsidRPr="00F75C8B" w14:paraId="0DC9A953"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53DAC727"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Kwota środków UE</w:t>
            </w:r>
          </w:p>
        </w:tc>
        <w:tc>
          <w:tcPr>
            <w:tcW w:w="1698" w:type="pct"/>
            <w:tcBorders>
              <w:top w:val="nil"/>
              <w:left w:val="nil"/>
              <w:bottom w:val="nil"/>
              <w:right w:val="single" w:sz="4" w:space="0" w:color="auto"/>
            </w:tcBorders>
            <w:shd w:val="clear" w:color="auto" w:fill="auto"/>
            <w:noWrap/>
            <w:vAlign w:val="bottom"/>
            <w:hideMark/>
          </w:tcPr>
          <w:p w14:paraId="0B17093A" w14:textId="227E32DF"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25 738 800,00</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08CC87F7" w14:textId="77777777" w:rsidTr="00F80D39">
        <w:trPr>
          <w:trHeight w:val="330"/>
        </w:trPr>
        <w:tc>
          <w:tcPr>
            <w:tcW w:w="3302" w:type="pct"/>
            <w:vMerge/>
            <w:tcBorders>
              <w:top w:val="nil"/>
              <w:left w:val="single" w:sz="4" w:space="0" w:color="auto"/>
              <w:bottom w:val="nil"/>
              <w:right w:val="single" w:sz="4" w:space="0" w:color="auto"/>
            </w:tcBorders>
            <w:vAlign w:val="center"/>
            <w:hideMark/>
          </w:tcPr>
          <w:p w14:paraId="0C7191EC"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7BF7CA1F" w14:textId="77777777" w:rsidR="00DD10D0" w:rsidRPr="00F75C8B" w:rsidRDefault="00DD10D0" w:rsidP="00F75C8B">
            <w:pPr>
              <w:spacing w:after="0" w:line="360" w:lineRule="auto"/>
              <w:jc w:val="right"/>
              <w:rPr>
                <w:rFonts w:eastAsia="Times New Roman" w:cs="Arial"/>
                <w:b/>
                <w:bCs/>
                <w:color w:val="000000"/>
                <w:szCs w:val="24"/>
                <w:lang w:eastAsia="pl-PL"/>
              </w:rPr>
            </w:pPr>
          </w:p>
          <w:p w14:paraId="6C11FAB9" w14:textId="29BA0D14"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6 000 000,00</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7930FD36" w14:textId="77777777" w:rsidTr="004B406C">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2988D2D8"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 UE</w:t>
            </w:r>
          </w:p>
        </w:tc>
        <w:tc>
          <w:tcPr>
            <w:tcW w:w="1698" w:type="pct"/>
            <w:tcBorders>
              <w:top w:val="nil"/>
              <w:left w:val="nil"/>
              <w:bottom w:val="single" w:sz="4" w:space="0" w:color="auto"/>
              <w:right w:val="single" w:sz="4" w:space="0" w:color="auto"/>
            </w:tcBorders>
            <w:shd w:val="clear" w:color="auto" w:fill="auto"/>
            <w:vAlign w:val="center"/>
            <w:hideMark/>
          </w:tcPr>
          <w:p w14:paraId="010D6038"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85,00%</w:t>
            </w:r>
          </w:p>
        </w:tc>
      </w:tr>
      <w:tr w:rsidR="004A7A2E" w:rsidRPr="00F75C8B" w14:paraId="7F055D62" w14:textId="77777777" w:rsidTr="004B406C">
        <w:trPr>
          <w:trHeight w:val="312"/>
        </w:trPr>
        <w:tc>
          <w:tcPr>
            <w:tcW w:w="3302" w:type="pct"/>
            <w:vMerge w:val="restart"/>
            <w:tcBorders>
              <w:top w:val="nil"/>
              <w:left w:val="single" w:sz="4" w:space="0" w:color="auto"/>
              <w:bottom w:val="nil"/>
              <w:right w:val="single" w:sz="4" w:space="0" w:color="auto"/>
            </w:tcBorders>
            <w:shd w:val="clear" w:color="auto" w:fill="auto"/>
            <w:vAlign w:val="center"/>
            <w:hideMark/>
          </w:tcPr>
          <w:p w14:paraId="676EFBA6"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Wkład budżetu państwa</w:t>
            </w:r>
          </w:p>
        </w:tc>
        <w:tc>
          <w:tcPr>
            <w:tcW w:w="1698" w:type="pct"/>
            <w:tcBorders>
              <w:top w:val="nil"/>
              <w:left w:val="nil"/>
              <w:bottom w:val="nil"/>
              <w:right w:val="single" w:sz="4" w:space="0" w:color="auto"/>
            </w:tcBorders>
            <w:shd w:val="clear" w:color="auto" w:fill="auto"/>
            <w:noWrap/>
            <w:vAlign w:val="bottom"/>
            <w:hideMark/>
          </w:tcPr>
          <w:p w14:paraId="27B8FE6D" w14:textId="4CFEE426"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1 514 047,07</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0AA19B95" w14:textId="77777777" w:rsidTr="004B406C">
        <w:trPr>
          <w:trHeight w:val="312"/>
        </w:trPr>
        <w:tc>
          <w:tcPr>
            <w:tcW w:w="3302" w:type="pct"/>
            <w:vMerge/>
            <w:tcBorders>
              <w:top w:val="nil"/>
              <w:left w:val="single" w:sz="4" w:space="0" w:color="auto"/>
              <w:bottom w:val="nil"/>
              <w:right w:val="single" w:sz="4" w:space="0" w:color="auto"/>
            </w:tcBorders>
            <w:vAlign w:val="center"/>
            <w:hideMark/>
          </w:tcPr>
          <w:p w14:paraId="0BDC64E0"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2116AAFC" w14:textId="77777777" w:rsidR="00DD10D0" w:rsidRPr="00F75C8B" w:rsidRDefault="00DD10D0" w:rsidP="00F75C8B">
            <w:pPr>
              <w:spacing w:after="0" w:line="360" w:lineRule="auto"/>
              <w:jc w:val="right"/>
              <w:rPr>
                <w:rFonts w:eastAsia="Times New Roman" w:cs="Arial"/>
                <w:b/>
                <w:bCs/>
                <w:color w:val="000000"/>
                <w:szCs w:val="24"/>
                <w:lang w:eastAsia="pl-PL"/>
              </w:rPr>
            </w:pPr>
          </w:p>
          <w:p w14:paraId="7DAA5591" w14:textId="6B985D1B"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352 941,18</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34A5383A"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74DA5900"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 BP</w:t>
            </w:r>
          </w:p>
        </w:tc>
        <w:tc>
          <w:tcPr>
            <w:tcW w:w="1698" w:type="pct"/>
            <w:tcBorders>
              <w:top w:val="nil"/>
              <w:left w:val="nil"/>
              <w:bottom w:val="single" w:sz="4" w:space="0" w:color="auto"/>
              <w:right w:val="single" w:sz="4" w:space="0" w:color="auto"/>
            </w:tcBorders>
            <w:shd w:val="clear" w:color="auto" w:fill="auto"/>
            <w:vAlign w:val="center"/>
            <w:hideMark/>
          </w:tcPr>
          <w:p w14:paraId="779545D7"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5,00%</w:t>
            </w:r>
          </w:p>
        </w:tc>
      </w:tr>
      <w:tr w:rsidR="004A7A2E" w:rsidRPr="00F75C8B" w14:paraId="1D195DCE"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416ACAEF"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Wkład własny</w:t>
            </w:r>
          </w:p>
        </w:tc>
        <w:tc>
          <w:tcPr>
            <w:tcW w:w="1698" w:type="pct"/>
            <w:tcBorders>
              <w:top w:val="nil"/>
              <w:left w:val="nil"/>
              <w:bottom w:val="nil"/>
              <w:right w:val="single" w:sz="4" w:space="0" w:color="auto"/>
            </w:tcBorders>
            <w:shd w:val="clear" w:color="auto" w:fill="auto"/>
            <w:noWrap/>
            <w:vAlign w:val="bottom"/>
            <w:hideMark/>
          </w:tcPr>
          <w:p w14:paraId="38F7FFB4" w14:textId="05E26F5E"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3 028 094,11</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1CC02F72" w14:textId="77777777" w:rsidTr="004B406C">
        <w:trPr>
          <w:trHeight w:val="315"/>
        </w:trPr>
        <w:tc>
          <w:tcPr>
            <w:tcW w:w="3302" w:type="pct"/>
            <w:vMerge/>
            <w:tcBorders>
              <w:top w:val="nil"/>
              <w:left w:val="single" w:sz="4" w:space="0" w:color="auto"/>
              <w:bottom w:val="nil"/>
              <w:right w:val="single" w:sz="4" w:space="0" w:color="auto"/>
            </w:tcBorders>
            <w:vAlign w:val="center"/>
            <w:hideMark/>
          </w:tcPr>
          <w:p w14:paraId="71307143"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noWrap/>
            <w:vAlign w:val="bottom"/>
            <w:hideMark/>
          </w:tcPr>
          <w:p w14:paraId="6A7617D7" w14:textId="77777777" w:rsidR="00DD10D0" w:rsidRPr="00F75C8B" w:rsidRDefault="00DD10D0" w:rsidP="00F75C8B">
            <w:pPr>
              <w:spacing w:after="0" w:line="360" w:lineRule="auto"/>
              <w:jc w:val="right"/>
              <w:rPr>
                <w:rFonts w:eastAsia="Times New Roman" w:cs="Arial"/>
                <w:b/>
                <w:bCs/>
                <w:color w:val="000000"/>
                <w:szCs w:val="24"/>
                <w:lang w:eastAsia="pl-PL"/>
              </w:rPr>
            </w:pPr>
          </w:p>
          <w:p w14:paraId="4F7D80BA" w14:textId="61025D4D"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705 882,35</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19ADB7B0"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13E8F405"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wkładu własnego</w:t>
            </w:r>
          </w:p>
        </w:tc>
        <w:tc>
          <w:tcPr>
            <w:tcW w:w="1698" w:type="pct"/>
            <w:tcBorders>
              <w:top w:val="nil"/>
              <w:left w:val="nil"/>
              <w:bottom w:val="single" w:sz="4" w:space="0" w:color="auto"/>
              <w:right w:val="single" w:sz="4" w:space="0" w:color="auto"/>
            </w:tcBorders>
            <w:shd w:val="clear" w:color="auto" w:fill="auto"/>
            <w:noWrap/>
            <w:vAlign w:val="bottom"/>
            <w:hideMark/>
          </w:tcPr>
          <w:p w14:paraId="6AE621DB"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10,00%</w:t>
            </w:r>
          </w:p>
        </w:tc>
      </w:tr>
      <w:tr w:rsidR="004A7A2E" w:rsidRPr="00F75C8B" w14:paraId="254988D9"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386C886B"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Minimalna wartość projektu</w:t>
            </w:r>
          </w:p>
        </w:tc>
        <w:tc>
          <w:tcPr>
            <w:tcW w:w="1698" w:type="pct"/>
            <w:tcBorders>
              <w:top w:val="nil"/>
              <w:left w:val="nil"/>
              <w:bottom w:val="nil"/>
              <w:right w:val="single" w:sz="4" w:space="0" w:color="auto"/>
            </w:tcBorders>
            <w:shd w:val="clear" w:color="auto" w:fill="auto"/>
            <w:noWrap/>
            <w:vAlign w:val="bottom"/>
            <w:hideMark/>
          </w:tcPr>
          <w:p w14:paraId="36BA5487"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100 000,00 PLN</w:t>
            </w:r>
          </w:p>
        </w:tc>
      </w:tr>
      <w:tr w:rsidR="004A7A2E" w:rsidRPr="00F75C8B" w14:paraId="6888BC9F" w14:textId="77777777" w:rsidTr="00F80D39">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1113C374"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Dopuszczalny cross-financing (%)</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14:paraId="3E3DEBB8"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30,00%</w:t>
            </w:r>
          </w:p>
        </w:tc>
      </w:tr>
    </w:tbl>
    <w:p w14:paraId="212D9DA7" w14:textId="77777777" w:rsidR="0031069E" w:rsidRDefault="0031069E" w:rsidP="00F75C8B">
      <w:pPr>
        <w:spacing w:after="120" w:line="360" w:lineRule="auto"/>
        <w:textAlignment w:val="baseline"/>
        <w:rPr>
          <w:rStyle w:val="Wyrnienieintensywne"/>
          <w:rFonts w:cs="Arial"/>
          <w:b/>
          <w:bCs/>
          <w:color w:val="2E74B5" w:themeColor="accent1" w:themeShade="BF"/>
          <w:szCs w:val="24"/>
        </w:rPr>
      </w:pPr>
    </w:p>
    <w:p w14:paraId="213C81D3" w14:textId="35044356" w:rsidR="00E72D9B" w:rsidRPr="0031069E" w:rsidRDefault="5E0C28DB" w:rsidP="0031069E">
      <w:pPr>
        <w:spacing w:after="120" w:line="360" w:lineRule="auto"/>
        <w:textAlignment w:val="baseline"/>
        <w:rPr>
          <w:rFonts w:cs="Arial"/>
          <w:b/>
          <w:bCs/>
          <w:iCs/>
          <w:color w:val="5B9BD5" w:themeColor="accent1"/>
          <w:szCs w:val="24"/>
        </w:rPr>
      </w:pPr>
      <w:r w:rsidRPr="00F75C8B">
        <w:rPr>
          <w:rStyle w:val="Wyrnienieintensywne"/>
          <w:rFonts w:cs="Arial"/>
          <w:b/>
          <w:bCs/>
          <w:color w:val="2E74B5" w:themeColor="accent1" w:themeShade="BF"/>
          <w:szCs w:val="24"/>
        </w:rPr>
        <w:lastRenderedPageBreak/>
        <w:t>Pamiętaj!</w:t>
      </w:r>
      <w:r w:rsidRPr="00F75C8B">
        <w:rPr>
          <w:rStyle w:val="Wyrnienieintensywne"/>
          <w:rFonts w:cs="Arial"/>
          <w:b/>
          <w:bCs/>
          <w:szCs w:val="24"/>
        </w:rPr>
        <w:t> </w:t>
      </w:r>
      <w:r w:rsidRPr="00F75C8B">
        <w:rPr>
          <w:rFonts w:cs="Arial"/>
          <w:szCs w:val="24"/>
        </w:rPr>
        <w:t xml:space="preserve">Kwota </w:t>
      </w:r>
      <w:r w:rsidR="7F16F920" w:rsidRPr="00F75C8B">
        <w:rPr>
          <w:rFonts w:cs="Arial"/>
          <w:szCs w:val="24"/>
        </w:rPr>
        <w:t xml:space="preserve">przeznaczona na dofinansowanie projektów w naborze </w:t>
      </w:r>
      <w:r w:rsidRPr="00F75C8B">
        <w:rPr>
          <w:rFonts w:cs="Arial"/>
          <w:szCs w:val="24"/>
        </w:rPr>
        <w:t>może zmieniać się w</w:t>
      </w:r>
      <w:r w:rsidR="0014064F" w:rsidRPr="00F75C8B">
        <w:rPr>
          <w:rFonts w:cs="Arial"/>
          <w:szCs w:val="24"/>
        </w:rPr>
        <w:t> </w:t>
      </w:r>
      <w:r w:rsidRPr="00F75C8B">
        <w:rPr>
          <w:rFonts w:cs="Arial"/>
          <w:szCs w:val="24"/>
        </w:rPr>
        <w:t xml:space="preserve">wyniku zmian kursu PLN wobec EUR i będzie </w:t>
      </w:r>
      <w:r w:rsidR="02BD93CA" w:rsidRPr="00F75C8B">
        <w:rPr>
          <w:rFonts w:cs="Arial"/>
          <w:szCs w:val="24"/>
        </w:rPr>
        <w:t xml:space="preserve">ostatecznie </w:t>
      </w:r>
      <w:r w:rsidRPr="00F75C8B">
        <w:rPr>
          <w:rFonts w:cs="Arial"/>
          <w:szCs w:val="24"/>
        </w:rPr>
        <w:t xml:space="preserve">ustalana w </w:t>
      </w:r>
      <w:r w:rsidR="59E1638F" w:rsidRPr="00F75C8B">
        <w:rPr>
          <w:rFonts w:cs="Arial"/>
          <w:szCs w:val="24"/>
        </w:rPr>
        <w:t xml:space="preserve">dniu </w:t>
      </w:r>
      <w:r w:rsidR="29264BDC" w:rsidRPr="00F75C8B">
        <w:rPr>
          <w:rFonts w:cs="Arial"/>
          <w:szCs w:val="24"/>
        </w:rPr>
        <w:t>zatwierdzenia wyników oceny wniosków</w:t>
      </w:r>
      <w:r w:rsidR="056250C7" w:rsidRPr="00F75C8B">
        <w:rPr>
          <w:rFonts w:cs="Arial"/>
          <w:szCs w:val="24"/>
        </w:rPr>
        <w:t xml:space="preserve"> o</w:t>
      </w:r>
      <w:r w:rsidR="4C3ED84D" w:rsidRPr="00F75C8B">
        <w:rPr>
          <w:rFonts w:cs="Arial"/>
          <w:szCs w:val="24"/>
        </w:rPr>
        <w:t> </w:t>
      </w:r>
      <w:r w:rsidR="056250C7" w:rsidRPr="00F75C8B">
        <w:rPr>
          <w:rFonts w:cs="Arial"/>
          <w:szCs w:val="24"/>
        </w:rPr>
        <w:t>dofinansowani</w:t>
      </w:r>
      <w:r w:rsidR="29264BDC" w:rsidRPr="00F75C8B">
        <w:rPr>
          <w:rFonts w:cs="Arial"/>
          <w:szCs w:val="24"/>
        </w:rPr>
        <w:t>e</w:t>
      </w:r>
      <w:r w:rsidR="056250C7" w:rsidRPr="00F75C8B">
        <w:rPr>
          <w:rFonts w:cs="Arial"/>
          <w:szCs w:val="24"/>
        </w:rPr>
        <w:t>.</w:t>
      </w:r>
      <w:r w:rsidR="0030422F" w:rsidRPr="00F75C8B">
        <w:rPr>
          <w:rFonts w:cs="Arial"/>
          <w:szCs w:val="24"/>
        </w:rPr>
        <w:t xml:space="preserve"> </w:t>
      </w:r>
      <w:r w:rsidR="00C47E5A" w:rsidRPr="00F75C8B">
        <w:rPr>
          <w:rStyle w:val="Odwoanieprzypisudolnego"/>
          <w:rFonts w:cs="Arial"/>
          <w:szCs w:val="24"/>
        </w:rPr>
        <w:footnoteReference w:id="7"/>
      </w:r>
    </w:p>
    <w:p w14:paraId="294D3D4B" w14:textId="77777777" w:rsidR="00E72D9B" w:rsidRPr="00F75C8B" w:rsidRDefault="00E72D9B" w:rsidP="00F75C8B">
      <w:pPr>
        <w:spacing w:line="360" w:lineRule="auto"/>
        <w:rPr>
          <w:rFonts w:cs="Arial"/>
          <w:szCs w:val="24"/>
        </w:rPr>
      </w:pPr>
    </w:p>
    <w:p w14:paraId="13353539" w14:textId="77777777" w:rsidR="00B969FD" w:rsidRPr="00F75C8B" w:rsidRDefault="00E72D9B" w:rsidP="004914BB">
      <w:pPr>
        <w:pStyle w:val="Nagwek2"/>
      </w:pPr>
      <w:bookmarkStart w:id="64" w:name="_Toc176947287"/>
      <w:r w:rsidRPr="00F75C8B">
        <w:t>Środki przeznaczone na mechanizm racjonalnych usprawnień w naborze</w:t>
      </w:r>
      <w:bookmarkEnd w:id="64"/>
      <w:r w:rsidRPr="00F75C8B">
        <w:t xml:space="preserve"> </w:t>
      </w:r>
    </w:p>
    <w:p w14:paraId="7B47906A" w14:textId="77777777" w:rsidR="004A7A2E" w:rsidRPr="00F75C8B" w:rsidRDefault="004A7A2E" w:rsidP="00F75C8B">
      <w:pPr>
        <w:spacing w:before="200" w:after="0" w:line="360" w:lineRule="auto"/>
        <w:textAlignment w:val="baseline"/>
        <w:rPr>
          <w:rFonts w:cs="Arial"/>
          <w:szCs w:val="24"/>
        </w:rPr>
      </w:pPr>
      <w:r w:rsidRPr="00F75C8B">
        <w:rPr>
          <w:rFonts w:cs="Arial"/>
          <w:szCs w:val="24"/>
        </w:rPr>
        <w:t xml:space="preserve">ION przewiduje zastosowanie MRU w ramach przedmiotowego naboru. </w:t>
      </w:r>
    </w:p>
    <w:p w14:paraId="037C2201" w14:textId="77777777" w:rsidR="004A7A2E" w:rsidRPr="00F75C8B" w:rsidRDefault="004A7A2E" w:rsidP="001C5DAD">
      <w:pPr>
        <w:numPr>
          <w:ilvl w:val="0"/>
          <w:numId w:val="29"/>
        </w:numPr>
        <w:spacing w:before="200" w:after="0" w:line="360" w:lineRule="auto"/>
        <w:contextualSpacing/>
        <w:textAlignment w:val="baseline"/>
        <w:rPr>
          <w:rFonts w:cs="Arial"/>
          <w:szCs w:val="24"/>
        </w:rPr>
      </w:pPr>
      <w:r w:rsidRPr="00F75C8B">
        <w:rPr>
          <w:rFonts w:cs="Arial"/>
          <w:szCs w:val="24"/>
        </w:rPr>
        <w:t>Jeżeli w Twoim projekcie pojawią się wydatki związane z zapewnieniem uczestnikom dostępności niezaplanowane na etapie tworzenia projektu możesz zastosować MRU.</w:t>
      </w:r>
    </w:p>
    <w:p w14:paraId="4C313EA1" w14:textId="77777777" w:rsidR="004A7A2E" w:rsidRPr="00F75C8B" w:rsidRDefault="004A7A2E" w:rsidP="00F75C8B">
      <w:pPr>
        <w:spacing w:before="200" w:after="0" w:line="360" w:lineRule="auto"/>
        <w:ind w:left="720"/>
        <w:contextualSpacing/>
        <w:textAlignment w:val="baseline"/>
        <w:rPr>
          <w:rFonts w:cs="Arial"/>
          <w:szCs w:val="24"/>
        </w:rPr>
      </w:pPr>
      <w:r w:rsidRPr="00F75C8B">
        <w:rPr>
          <w:rFonts w:cs="Arial"/>
          <w:szCs w:val="24"/>
        </w:rPr>
        <w:t>Co do zasady środki na finansowanie MRU nie są planowane w budżecie projektu na etapie wnioskowania o jego dofinansowanie.</w:t>
      </w:r>
    </w:p>
    <w:p w14:paraId="183C7E28" w14:textId="77777777" w:rsidR="004A7A2E" w:rsidRPr="00F75C8B" w:rsidRDefault="004A7A2E" w:rsidP="001C5DAD">
      <w:pPr>
        <w:numPr>
          <w:ilvl w:val="0"/>
          <w:numId w:val="29"/>
        </w:numPr>
        <w:spacing w:before="200" w:after="0" w:line="360" w:lineRule="auto"/>
        <w:contextualSpacing/>
        <w:textAlignment w:val="baseline"/>
        <w:rPr>
          <w:rFonts w:cs="Arial"/>
          <w:szCs w:val="24"/>
        </w:rPr>
      </w:pPr>
      <w:r w:rsidRPr="00F75C8B">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63C08BF0" w14:textId="77777777" w:rsidR="004A7A2E" w:rsidRDefault="004A7A2E" w:rsidP="001C5DAD">
      <w:pPr>
        <w:numPr>
          <w:ilvl w:val="0"/>
          <w:numId w:val="29"/>
        </w:numPr>
        <w:spacing w:before="200" w:after="0" w:line="360" w:lineRule="auto"/>
        <w:contextualSpacing/>
        <w:textAlignment w:val="baseline"/>
        <w:rPr>
          <w:rFonts w:cs="Arial"/>
          <w:szCs w:val="24"/>
        </w:rPr>
      </w:pPr>
      <w:r w:rsidRPr="00F75C8B">
        <w:rPr>
          <w:rFonts w:cs="Arial"/>
          <w:szCs w:val="24"/>
        </w:rPr>
        <w:t>Planując wydatki związane z MRU musisz pamiętać, że ich koszt nie może przekroczyć 15 tysięcy złotych brutto na jedną osobę.</w:t>
      </w:r>
    </w:p>
    <w:p w14:paraId="6CC553FF" w14:textId="77777777" w:rsidR="00AA0487" w:rsidRPr="00F75C8B" w:rsidRDefault="00AA0487" w:rsidP="00AA0487">
      <w:pPr>
        <w:spacing w:before="200" w:after="0" w:line="360" w:lineRule="auto"/>
        <w:ind w:left="720"/>
        <w:contextualSpacing/>
        <w:textAlignment w:val="baseline"/>
        <w:rPr>
          <w:rFonts w:cs="Arial"/>
          <w:szCs w:val="24"/>
        </w:rPr>
      </w:pPr>
    </w:p>
    <w:p w14:paraId="6934475C" w14:textId="77777777" w:rsidR="004902F9" w:rsidRPr="00F75C8B" w:rsidRDefault="004A7A2E" w:rsidP="00F75C8B">
      <w:pPr>
        <w:spacing w:line="360" w:lineRule="auto"/>
        <w:rPr>
          <w:rFonts w:cs="Arial"/>
          <w:szCs w:val="24"/>
        </w:rPr>
      </w:pPr>
      <w:r w:rsidRPr="00F75C8B">
        <w:rPr>
          <w:rFonts w:cs="Arial"/>
          <w:szCs w:val="24"/>
        </w:rPr>
        <w:t>Pamiętaj, każdy wydatek w ramach MRU jest kwalifikowalny, o ile na mocy przepisów unijnych oraz wytycznych dotyczących kwalifikowalności, czy innych dokumentów programowych nie stanowi wydatku niekwalifikowalnego.</w:t>
      </w:r>
    </w:p>
    <w:p w14:paraId="15A279A7" w14:textId="77777777" w:rsidR="009C7532" w:rsidRDefault="009C7532" w:rsidP="00F75C8B">
      <w:pPr>
        <w:spacing w:before="100" w:beforeAutospacing="1" w:after="0" w:line="360" w:lineRule="auto"/>
        <w:rPr>
          <w:rFonts w:eastAsia="Times New Roman" w:cs="Arial"/>
          <w:b/>
          <w:bCs/>
          <w:color w:val="2E74B5" w:themeColor="accent1" w:themeShade="BF"/>
          <w:szCs w:val="24"/>
          <w:lang w:eastAsia="pl-PL"/>
        </w:rPr>
      </w:pPr>
    </w:p>
    <w:p w14:paraId="1521BE5B" w14:textId="77777777" w:rsidR="00AA0487" w:rsidRDefault="00AA0487" w:rsidP="00F75C8B">
      <w:pPr>
        <w:spacing w:before="100" w:beforeAutospacing="1" w:after="0" w:line="360" w:lineRule="auto"/>
        <w:rPr>
          <w:rFonts w:eastAsia="Times New Roman" w:cs="Arial"/>
          <w:b/>
          <w:bCs/>
          <w:color w:val="2E74B5" w:themeColor="accent1" w:themeShade="BF"/>
          <w:szCs w:val="24"/>
          <w:lang w:eastAsia="pl-PL"/>
        </w:rPr>
      </w:pPr>
    </w:p>
    <w:p w14:paraId="4A9075DC" w14:textId="77777777" w:rsidR="009C7532" w:rsidRDefault="009C7532" w:rsidP="00F75C8B">
      <w:pPr>
        <w:spacing w:before="100" w:beforeAutospacing="1" w:after="0" w:line="360" w:lineRule="auto"/>
        <w:rPr>
          <w:rFonts w:eastAsia="Times New Roman" w:cs="Arial"/>
          <w:b/>
          <w:bCs/>
          <w:color w:val="2E74B5" w:themeColor="accent1" w:themeShade="BF"/>
          <w:szCs w:val="24"/>
          <w:lang w:eastAsia="pl-PL"/>
        </w:rPr>
      </w:pPr>
    </w:p>
    <w:p w14:paraId="230659BB" w14:textId="77777777" w:rsidR="004902F9" w:rsidRPr="00F75C8B" w:rsidRDefault="004902F9" w:rsidP="00F75C8B">
      <w:pPr>
        <w:spacing w:before="100" w:beforeAutospacing="1" w:after="0" w:line="360" w:lineRule="auto"/>
        <w:rPr>
          <w:rFonts w:eastAsia="Times New Roman" w:cs="Arial"/>
          <w:szCs w:val="24"/>
          <w:lang w:eastAsia="pl-PL"/>
        </w:rPr>
      </w:pPr>
      <w:r w:rsidRPr="00F75C8B">
        <w:rPr>
          <w:rFonts w:eastAsia="Times New Roman" w:cs="Arial"/>
          <w:b/>
          <w:bCs/>
          <w:color w:val="2E74B5" w:themeColor="accent1" w:themeShade="BF"/>
          <w:szCs w:val="24"/>
          <w:lang w:eastAsia="pl-PL"/>
        </w:rPr>
        <w:lastRenderedPageBreak/>
        <w:t>Dowiedz się więcej:</w:t>
      </w:r>
    </w:p>
    <w:p w14:paraId="45AD287C" w14:textId="77777777" w:rsidR="004902F9" w:rsidRPr="00F75C8B" w:rsidRDefault="004902F9" w:rsidP="00F75C8B">
      <w:pPr>
        <w:spacing w:before="100" w:beforeAutospacing="1" w:after="0" w:line="360" w:lineRule="auto"/>
        <w:rPr>
          <w:rFonts w:eastAsia="Times New Roman" w:cs="Arial"/>
          <w:szCs w:val="24"/>
          <w:lang w:eastAsia="pl-PL"/>
        </w:rPr>
      </w:pPr>
      <w:r w:rsidRPr="00F75C8B">
        <w:rPr>
          <w:rFonts w:eastAsia="Times New Roman" w:cs="Arial"/>
          <w:szCs w:val="24"/>
          <w:lang w:eastAsia="pl-PL"/>
        </w:rPr>
        <w:t>Szczegółowe informacje na temat MRU znajdziesz w Wytycznych dotyczących realizacji zasad równościowych w ramach funduszy unijnych na lata 2021-2027 dostępnych na stronie:</w:t>
      </w:r>
    </w:p>
    <w:p w14:paraId="1EF6F6D0" w14:textId="77777777" w:rsidR="004A7A2E" w:rsidRPr="00F75C8B" w:rsidRDefault="00631543" w:rsidP="00F75C8B">
      <w:pPr>
        <w:spacing w:before="100" w:beforeAutospacing="1" w:after="240" w:line="360" w:lineRule="auto"/>
        <w:rPr>
          <w:rFonts w:eastAsia="Times New Roman" w:cs="Arial"/>
          <w:szCs w:val="24"/>
          <w:lang w:eastAsia="pl-PL"/>
        </w:rPr>
      </w:pPr>
      <w:hyperlink r:id="rId25" w:tgtFrame="_blank" w:tooltip="https://www.funduszeeuropejskie.gov.pl/strony/o-funduszach/dokumenty/wytyczne-dotyczace-realizacji-zasad-rownosciowych-w-ramach-funduszy-unijnych-na-lata-2021-2027-1/" w:history="1">
        <w:r w:rsidR="004902F9" w:rsidRPr="00F75C8B">
          <w:rPr>
            <w:rFonts w:eastAsia="Times New Roman" w:cs="Arial"/>
            <w:color w:val="0000FF"/>
            <w:szCs w:val="24"/>
            <w:u w:val="single"/>
            <w:lang w:eastAsia="pl-PL"/>
          </w:rPr>
          <w:t>Wytyczne dotyczące realizacji zasad równościowych w ramach funduszy unijnych na lata 2021-2027 </w:t>
        </w:r>
      </w:hyperlink>
    </w:p>
    <w:p w14:paraId="03675445" w14:textId="77777777" w:rsidR="00B969FD" w:rsidRPr="00F75C8B" w:rsidRDefault="47A28659" w:rsidP="004914BB">
      <w:pPr>
        <w:pStyle w:val="Nagwek2"/>
      </w:pPr>
      <w:bookmarkStart w:id="65" w:name="_Toc176947288"/>
      <w:r w:rsidRPr="00F75C8B">
        <w:t>Kwalifikowalność wydatków</w:t>
      </w:r>
      <w:bookmarkEnd w:id="65"/>
    </w:p>
    <w:p w14:paraId="2E189237" w14:textId="77777777" w:rsidR="003150AC" w:rsidRPr="00F75C8B" w:rsidRDefault="004A7A2E" w:rsidP="00F75C8B">
      <w:pPr>
        <w:spacing w:after="160" w:line="360" w:lineRule="auto"/>
        <w:rPr>
          <w:rFonts w:cs="Arial"/>
          <w:szCs w:val="24"/>
        </w:rPr>
      </w:pPr>
      <w:bookmarkStart w:id="66" w:name="_Toc114570841"/>
      <w:r w:rsidRPr="00F75C8B">
        <w:rPr>
          <w:rFonts w:cs="Arial"/>
          <w:szCs w:val="24"/>
        </w:rPr>
        <w:t xml:space="preserve">Zasady dotyczące kwalifikowalności znajdziesz w </w:t>
      </w:r>
      <w:r w:rsidRPr="00F75C8B">
        <w:rPr>
          <w:rFonts w:cs="Arial"/>
          <w:color w:val="2E74B5" w:themeColor="accent1" w:themeShade="BF"/>
          <w:szCs w:val="24"/>
          <w:u w:val="single"/>
        </w:rPr>
        <w:t>Wytycznych dotyczących kwalifikowalności wydatków na lata 2021-2027</w:t>
      </w:r>
      <w:r w:rsidRPr="00F75C8B">
        <w:rPr>
          <w:rFonts w:cs="Arial"/>
          <w:szCs w:val="24"/>
        </w:rPr>
        <w:t>.</w:t>
      </w:r>
    </w:p>
    <w:p w14:paraId="7FAE15D4" w14:textId="77777777" w:rsidR="004119A8" w:rsidRPr="00F75C8B" w:rsidRDefault="004119A8" w:rsidP="00F75C8B">
      <w:pPr>
        <w:spacing w:after="0" w:line="360" w:lineRule="auto"/>
        <w:rPr>
          <w:rFonts w:cs="Arial"/>
          <w:szCs w:val="24"/>
        </w:rPr>
      </w:pPr>
    </w:p>
    <w:p w14:paraId="54885BA7" w14:textId="77777777" w:rsidR="004A7A2E" w:rsidRPr="00F75C8B" w:rsidRDefault="004A7A2E" w:rsidP="00F75C8B">
      <w:pPr>
        <w:pStyle w:val="Nagwek3"/>
        <w:spacing w:after="240" w:line="360" w:lineRule="auto"/>
        <w:rPr>
          <w:rFonts w:cs="Arial"/>
        </w:rPr>
      </w:pPr>
      <w:bookmarkStart w:id="67" w:name="_Toc132361394"/>
      <w:bookmarkStart w:id="68" w:name="_Toc143762891"/>
      <w:bookmarkStart w:id="69" w:name="_Toc176947289"/>
      <w:r w:rsidRPr="00F75C8B">
        <w:rPr>
          <w:rFonts w:cs="Arial"/>
        </w:rPr>
        <w:t>Wkład własny</w:t>
      </w:r>
      <w:bookmarkEnd w:id="67"/>
      <w:bookmarkEnd w:id="68"/>
      <w:bookmarkEnd w:id="69"/>
    </w:p>
    <w:p w14:paraId="0E30F667" w14:textId="77777777" w:rsidR="00162D21" w:rsidRPr="00F75C8B" w:rsidRDefault="00162D21" w:rsidP="00F75C8B">
      <w:pPr>
        <w:spacing w:before="200" w:line="360" w:lineRule="auto"/>
        <w:rPr>
          <w:rStyle w:val="ui-provider"/>
          <w:rFonts w:cs="Arial"/>
          <w:szCs w:val="24"/>
        </w:rPr>
      </w:pPr>
      <w:r w:rsidRPr="00F75C8B">
        <w:rPr>
          <w:rStyle w:val="ui-provider"/>
          <w:rFonts w:cs="Arial"/>
          <w:szCs w:val="24"/>
        </w:rPr>
        <w:t xml:space="preserve">Wkład własny to twój pieniężny lub niepieniężny wkład, który nie zostanie Ci przekazany w formie dofinansowania (różnica między kwotą wydatków kwalifikowalnych, a otrzymaną przez ciebie kwotą dofinansowania). Wkład własny musisz wnieść na poziomie 10 % wydatków kwalifikowalnych. W projektach rozliczanych na podstawie rzeczywiście poniesionych wydatków nie ma możliwości wniesienia wkładu własnego w kosztach pośrednich. </w:t>
      </w:r>
    </w:p>
    <w:p w14:paraId="07699401" w14:textId="77777777" w:rsidR="00162D21" w:rsidRPr="00F75C8B" w:rsidRDefault="00162D21" w:rsidP="00F75C8B">
      <w:pPr>
        <w:spacing w:before="200" w:after="0" w:line="360" w:lineRule="auto"/>
        <w:rPr>
          <w:rStyle w:val="ui-provider"/>
          <w:rFonts w:cs="Arial"/>
          <w:szCs w:val="24"/>
        </w:rPr>
      </w:pPr>
      <w:r w:rsidRPr="00F75C8B">
        <w:rPr>
          <w:rStyle w:val="ui-provider"/>
          <w:rFonts w:cs="Arial"/>
          <w:szCs w:val="24"/>
        </w:rPr>
        <w:t>Wkład niepieniężny polega na wniesieniu (wykorzystaniu na rzecz projektu) nieruchomości, urządzeń, materiałów (surowców), wartości niematerialnych i prawnych, ekspertyz lub nieodpłatnej pracy wykonywanej przez wolontariuszy na</w:t>
      </w:r>
      <w:r w:rsidR="0014064F" w:rsidRPr="00F75C8B">
        <w:rPr>
          <w:rStyle w:val="ui-provider"/>
          <w:rFonts w:cs="Arial"/>
          <w:szCs w:val="24"/>
        </w:rPr>
        <w:t> </w:t>
      </w:r>
      <w:r w:rsidRPr="00F75C8B">
        <w:rPr>
          <w:rStyle w:val="ui-provider"/>
          <w:rFonts w:cs="Arial"/>
          <w:szCs w:val="24"/>
        </w:rPr>
        <w:t>podstawie ustawy o działalności pożytku publicznego i o wolontariacie lub</w:t>
      </w:r>
      <w:r w:rsidR="0014064F" w:rsidRPr="00F75C8B">
        <w:rPr>
          <w:rStyle w:val="ui-provider"/>
          <w:rFonts w:cs="Arial"/>
          <w:szCs w:val="24"/>
        </w:rPr>
        <w:t> </w:t>
      </w:r>
      <w:r w:rsidRPr="00F75C8B">
        <w:rPr>
          <w:rStyle w:val="ui-provider"/>
          <w:rFonts w:cs="Arial"/>
          <w:szCs w:val="24"/>
        </w:rPr>
        <w:t>nieodpłatnej pracy społecznej członków stowarzyszenia wykonywanej na</w:t>
      </w:r>
      <w:r w:rsidR="0014064F" w:rsidRPr="00F75C8B">
        <w:rPr>
          <w:rStyle w:val="ui-provider"/>
          <w:rFonts w:cs="Arial"/>
          <w:szCs w:val="24"/>
        </w:rPr>
        <w:t> </w:t>
      </w:r>
      <w:r w:rsidRPr="00F75C8B">
        <w:rPr>
          <w:rStyle w:val="ui-provider"/>
          <w:rFonts w:cs="Arial"/>
          <w:szCs w:val="24"/>
        </w:rPr>
        <w:t>podstawie ustawy z dnia 7 kwietnia 1989 r. Prawo o stowarzyszeniach (Dz.U. z</w:t>
      </w:r>
      <w:r w:rsidR="0014064F" w:rsidRPr="00F75C8B">
        <w:rPr>
          <w:rStyle w:val="ui-provider"/>
          <w:rFonts w:cs="Arial"/>
          <w:szCs w:val="24"/>
        </w:rPr>
        <w:t> </w:t>
      </w:r>
      <w:r w:rsidRPr="00F75C8B">
        <w:rPr>
          <w:rStyle w:val="ui-provider"/>
          <w:rFonts w:cs="Arial"/>
          <w:szCs w:val="24"/>
        </w:rPr>
        <w:t>2020 r. poz. 2261) – ze składników majątku beneficjenta lub majątku innych podmiotów, jeżeli możliwość taka wynika z przepisów prawa.</w:t>
      </w:r>
      <w:r w:rsidR="00DE6B56" w:rsidRPr="00F75C8B">
        <w:rPr>
          <w:rStyle w:val="ui-provider"/>
          <w:rFonts w:cs="Arial"/>
          <w:szCs w:val="24"/>
        </w:rPr>
        <w:t xml:space="preserve"> </w:t>
      </w:r>
    </w:p>
    <w:p w14:paraId="785FA1E2" w14:textId="77777777" w:rsidR="00DE6B56" w:rsidRPr="00F75C8B" w:rsidRDefault="00DE6B56" w:rsidP="00F75C8B">
      <w:pPr>
        <w:spacing w:before="200" w:after="0" w:line="360" w:lineRule="auto"/>
        <w:rPr>
          <w:rStyle w:val="ui-provider"/>
          <w:rFonts w:cs="Arial"/>
          <w:szCs w:val="24"/>
        </w:rPr>
      </w:pPr>
      <w:r w:rsidRPr="00F75C8B">
        <w:rPr>
          <w:rStyle w:val="ui-provider"/>
          <w:rFonts w:cs="Arial"/>
          <w:szCs w:val="24"/>
        </w:rPr>
        <w:t>W przypadku</w:t>
      </w:r>
      <w:r w:rsidR="0021553D" w:rsidRPr="00F75C8B">
        <w:rPr>
          <w:rStyle w:val="ui-provider"/>
          <w:rFonts w:cs="Arial"/>
          <w:szCs w:val="24"/>
        </w:rPr>
        <w:t xml:space="preserve"> wniesienia wkładu własnego w postaci </w:t>
      </w:r>
      <w:r w:rsidR="005F1979">
        <w:rPr>
          <w:rStyle w:val="ui-provider"/>
          <w:rFonts w:cs="Arial"/>
          <w:szCs w:val="24"/>
        </w:rPr>
        <w:t>udostępnienia</w:t>
      </w:r>
      <w:r w:rsidR="005F1979" w:rsidRPr="00F75C8B">
        <w:rPr>
          <w:rStyle w:val="ui-provider"/>
          <w:rFonts w:cs="Arial"/>
          <w:szCs w:val="24"/>
        </w:rPr>
        <w:t xml:space="preserve"> </w:t>
      </w:r>
      <w:r w:rsidR="0021553D" w:rsidRPr="00F75C8B">
        <w:rPr>
          <w:rStyle w:val="ui-provider"/>
          <w:rFonts w:cs="Arial"/>
          <w:szCs w:val="24"/>
        </w:rPr>
        <w:t xml:space="preserve">sal należy wskazać dokument potwierdzający przyjętą stawkę (link do dokumentu) lub metodologię wyliczenia kosztów </w:t>
      </w:r>
      <w:r w:rsidR="005F1979">
        <w:rPr>
          <w:rStyle w:val="ui-provider"/>
          <w:rFonts w:cs="Arial"/>
          <w:szCs w:val="24"/>
        </w:rPr>
        <w:t>udostępnienia</w:t>
      </w:r>
      <w:r w:rsidR="005F1979" w:rsidRPr="00F75C8B">
        <w:rPr>
          <w:rStyle w:val="ui-provider"/>
          <w:rFonts w:cs="Arial"/>
          <w:szCs w:val="24"/>
        </w:rPr>
        <w:t xml:space="preserve"> </w:t>
      </w:r>
      <w:r w:rsidR="0021553D" w:rsidRPr="00F75C8B">
        <w:rPr>
          <w:rStyle w:val="ui-provider"/>
          <w:rFonts w:cs="Arial"/>
          <w:szCs w:val="24"/>
        </w:rPr>
        <w:t>sali.</w:t>
      </w:r>
    </w:p>
    <w:p w14:paraId="07D24BCC" w14:textId="77777777" w:rsidR="00376673" w:rsidRPr="00F75C8B" w:rsidRDefault="00376673" w:rsidP="00F75C8B">
      <w:pPr>
        <w:spacing w:line="360" w:lineRule="auto"/>
        <w:rPr>
          <w:rStyle w:val="ui-provider"/>
          <w:rFonts w:cs="Arial"/>
          <w:color w:val="4472C4" w:themeColor="accent5"/>
          <w:szCs w:val="24"/>
        </w:rPr>
      </w:pPr>
      <w:r w:rsidRPr="00F75C8B">
        <w:rPr>
          <w:rStyle w:val="ui-provider"/>
          <w:rFonts w:cs="Arial"/>
          <w:color w:val="4472C4" w:themeColor="accent5"/>
          <w:szCs w:val="24"/>
        </w:rPr>
        <w:lastRenderedPageBreak/>
        <w:t xml:space="preserve">Pamiętaj!  </w:t>
      </w:r>
    </w:p>
    <w:p w14:paraId="29B28BC8" w14:textId="77777777" w:rsidR="00CB1481" w:rsidRPr="00F75C8B" w:rsidRDefault="00376673" w:rsidP="00F75C8B">
      <w:pPr>
        <w:spacing w:line="360" w:lineRule="auto"/>
        <w:rPr>
          <w:rStyle w:val="ui-provider"/>
          <w:rFonts w:cs="Arial"/>
          <w:szCs w:val="24"/>
        </w:rPr>
      </w:pPr>
      <w:r w:rsidRPr="00F75C8B">
        <w:rPr>
          <w:rStyle w:val="ui-provider"/>
          <w:rFonts w:cs="Arial"/>
          <w:szCs w:val="24"/>
        </w:rPr>
        <w:t xml:space="preserve">Wkład własny niepieniężny nie może być uprzednio współfinansowany ze środków UE. W przypadku, gdy w ramach poprzednio realizowanych projektów była wykonana adaptacja sali, to nie można uznać </w:t>
      </w:r>
      <w:r w:rsidR="005F1979">
        <w:rPr>
          <w:rStyle w:val="ui-provider"/>
          <w:rFonts w:cs="Arial"/>
          <w:szCs w:val="24"/>
        </w:rPr>
        <w:t xml:space="preserve">udostępnienia </w:t>
      </w:r>
      <w:r w:rsidRPr="00F75C8B">
        <w:rPr>
          <w:rStyle w:val="ui-provider"/>
          <w:rFonts w:cs="Arial"/>
          <w:szCs w:val="24"/>
        </w:rPr>
        <w:t>takich sal za</w:t>
      </w:r>
      <w:r w:rsidR="0014064F" w:rsidRPr="00F75C8B">
        <w:rPr>
          <w:rStyle w:val="ui-provider"/>
          <w:rFonts w:cs="Arial"/>
          <w:szCs w:val="24"/>
        </w:rPr>
        <w:t> </w:t>
      </w:r>
      <w:r w:rsidRPr="00F75C8B">
        <w:rPr>
          <w:rStyle w:val="ui-provider"/>
          <w:rFonts w:cs="Arial"/>
          <w:szCs w:val="24"/>
        </w:rPr>
        <w:t>wkład własny rzeczowy. Wyjątkiem od powyższej zasady będzie jedynie termomodernizacja budynku oraz zakup drobnego doposażenia do sali np. mebli, pomocy dydaktycznych.</w:t>
      </w:r>
    </w:p>
    <w:p w14:paraId="41A933C0" w14:textId="77777777" w:rsidR="00162D21" w:rsidRPr="00F75C8B" w:rsidRDefault="00162D21" w:rsidP="00F75C8B">
      <w:pPr>
        <w:spacing w:line="360" w:lineRule="auto"/>
        <w:rPr>
          <w:rStyle w:val="ui-provider"/>
          <w:rFonts w:cs="Arial"/>
          <w:szCs w:val="24"/>
        </w:rPr>
      </w:pPr>
      <w:r w:rsidRPr="00F75C8B">
        <w:rPr>
          <w:rStyle w:val="ui-provider"/>
          <w:rFonts w:cs="Arial"/>
          <w:szCs w:val="24"/>
        </w:rPr>
        <w:t>Szczegółowe zasady wnoszenia wkładu niepieniężnego zostały uregulowane w</w:t>
      </w:r>
      <w:r w:rsidR="0014064F" w:rsidRPr="00F75C8B">
        <w:rPr>
          <w:rStyle w:val="ui-provider"/>
          <w:rFonts w:cs="Arial"/>
          <w:szCs w:val="24"/>
        </w:rPr>
        <w:t> </w:t>
      </w:r>
      <w:r w:rsidRPr="00F75C8B">
        <w:rPr>
          <w:rStyle w:val="ui-provider"/>
          <w:rFonts w:cs="Arial"/>
          <w:szCs w:val="24"/>
        </w:rPr>
        <w:t>punkcie 3.3 Wytycznych dotyczących kwalifikowalności wydatków na lata 2021-2027.</w:t>
      </w:r>
    </w:p>
    <w:p w14:paraId="13331A27" w14:textId="77777777" w:rsidR="00162D21" w:rsidRPr="00F75C8B" w:rsidRDefault="00162D21" w:rsidP="00F75C8B">
      <w:pPr>
        <w:spacing w:line="360" w:lineRule="auto"/>
        <w:rPr>
          <w:rFonts w:cs="Arial"/>
          <w:szCs w:val="24"/>
        </w:rPr>
      </w:pPr>
    </w:p>
    <w:p w14:paraId="2A7F15FF" w14:textId="77777777" w:rsidR="004A7A2E" w:rsidRPr="00F75C8B" w:rsidRDefault="004A7A2E" w:rsidP="00F75C8B">
      <w:pPr>
        <w:pStyle w:val="Nagwek3"/>
        <w:spacing w:after="240" w:line="360" w:lineRule="auto"/>
        <w:rPr>
          <w:rFonts w:cs="Arial"/>
        </w:rPr>
      </w:pPr>
      <w:bookmarkStart w:id="70" w:name="_Toc140823619"/>
      <w:bookmarkStart w:id="71" w:name="_Toc143762892"/>
      <w:bookmarkStart w:id="72" w:name="_Toc176947290"/>
      <w:r w:rsidRPr="00F75C8B">
        <w:rPr>
          <w:rFonts w:cs="Arial"/>
        </w:rPr>
        <w:t>Podatek od towarów i usług (VAT)</w:t>
      </w:r>
      <w:bookmarkEnd w:id="70"/>
      <w:bookmarkEnd w:id="71"/>
      <w:bookmarkEnd w:id="72"/>
    </w:p>
    <w:p w14:paraId="687BAA95" w14:textId="77777777" w:rsidR="004A7A2E" w:rsidRPr="00F75C8B" w:rsidRDefault="004A7A2E" w:rsidP="001C5DAD">
      <w:pPr>
        <w:numPr>
          <w:ilvl w:val="0"/>
          <w:numId w:val="30"/>
        </w:numPr>
        <w:spacing w:before="200" w:after="0" w:line="360" w:lineRule="auto"/>
        <w:contextualSpacing/>
        <w:rPr>
          <w:rFonts w:cs="Arial"/>
          <w:szCs w:val="24"/>
        </w:rPr>
      </w:pPr>
      <w:r w:rsidRPr="00F75C8B">
        <w:rPr>
          <w:rFonts w:cs="Arial"/>
          <w:szCs w:val="24"/>
        </w:rPr>
        <w:t>Podatek VAT w projekcie, którego łączny koszt jest mniejszy niż 5 mln EUR</w:t>
      </w:r>
    </w:p>
    <w:p w14:paraId="6B4BF2E3" w14:textId="77777777" w:rsidR="004A7A2E" w:rsidRPr="00F75C8B" w:rsidRDefault="004A7A2E" w:rsidP="00F75C8B">
      <w:pPr>
        <w:spacing w:before="200" w:after="0" w:line="360" w:lineRule="auto"/>
        <w:ind w:left="720"/>
        <w:contextualSpacing/>
        <w:rPr>
          <w:rFonts w:cs="Arial"/>
          <w:szCs w:val="24"/>
          <w:highlight w:val="yellow"/>
        </w:rPr>
      </w:pPr>
      <w:r w:rsidRPr="00F75C8B">
        <w:rPr>
          <w:rFonts w:cs="Arial"/>
          <w:szCs w:val="24"/>
        </w:rPr>
        <w:t>(włączając VAT), może być kwalifikowalny.</w:t>
      </w:r>
    </w:p>
    <w:p w14:paraId="5BB1E9B8" w14:textId="77777777" w:rsidR="004A7A2E" w:rsidRPr="00F75C8B" w:rsidRDefault="004A7A2E" w:rsidP="001C5DAD">
      <w:pPr>
        <w:numPr>
          <w:ilvl w:val="0"/>
          <w:numId w:val="30"/>
        </w:numPr>
        <w:spacing w:before="200" w:after="0" w:line="360" w:lineRule="auto"/>
        <w:contextualSpacing/>
        <w:rPr>
          <w:rFonts w:cs="Arial"/>
          <w:szCs w:val="24"/>
        </w:rPr>
      </w:pPr>
      <w:r w:rsidRPr="00F75C8B">
        <w:rPr>
          <w:rFonts w:cs="Arial"/>
          <w:szCs w:val="24"/>
        </w:rPr>
        <w:t>Podatek VAT w projekcie, którego łączny koszt wynosi co najmniej 5 mln EUR (włączając VAT), jest niekwalifikowalny, z zastrzeżeniem pkt 3.</w:t>
      </w:r>
    </w:p>
    <w:p w14:paraId="53603067" w14:textId="77777777" w:rsidR="004A7A2E" w:rsidRPr="00F75C8B" w:rsidRDefault="004A7A2E" w:rsidP="001C5DAD">
      <w:pPr>
        <w:numPr>
          <w:ilvl w:val="0"/>
          <w:numId w:val="30"/>
        </w:numPr>
        <w:spacing w:before="200" w:after="0" w:line="360" w:lineRule="auto"/>
        <w:contextualSpacing/>
        <w:rPr>
          <w:rFonts w:cs="Arial"/>
          <w:szCs w:val="24"/>
        </w:rPr>
      </w:pPr>
      <w:r w:rsidRPr="00F75C8B">
        <w:rPr>
          <w:rFonts w:cs="Arial"/>
          <w:szCs w:val="24"/>
        </w:rPr>
        <w:t>Podatek VAT w projekcie, którego łączny koszt wynosi co najmniej 5 mln EUR (włączając VAT), może być kwalifikowalny, gdy brak jest prawnej możliwości odzyskania podatku VAT zgodnie z przepisami prawa krajowego.</w:t>
      </w:r>
    </w:p>
    <w:p w14:paraId="2C2DC339" w14:textId="77777777" w:rsidR="004A7A2E" w:rsidRPr="00F75C8B" w:rsidRDefault="004A7A2E" w:rsidP="001C5DAD">
      <w:pPr>
        <w:numPr>
          <w:ilvl w:val="0"/>
          <w:numId w:val="30"/>
        </w:numPr>
        <w:spacing w:before="200" w:after="0" w:line="360" w:lineRule="auto"/>
        <w:contextualSpacing/>
        <w:rPr>
          <w:rFonts w:cs="Arial"/>
          <w:szCs w:val="24"/>
        </w:rPr>
      </w:pPr>
      <w:r w:rsidRPr="00F75C8B">
        <w:rPr>
          <w:rFonts w:cs="Arial"/>
          <w:szCs w:val="24"/>
        </w:rPr>
        <w:t>Ponowne badanie kwalifikowalności podatku VAT jest wymagane w przypadku zmiany łącznego kosztu projektu mającej wpływ na kwalifikowalność VAT.</w:t>
      </w:r>
    </w:p>
    <w:p w14:paraId="72A73972" w14:textId="77777777" w:rsidR="004A7A2E" w:rsidRPr="00F75C8B" w:rsidRDefault="004A7A2E" w:rsidP="001C5DAD">
      <w:pPr>
        <w:numPr>
          <w:ilvl w:val="0"/>
          <w:numId w:val="30"/>
        </w:numPr>
        <w:spacing w:before="200" w:after="0" w:line="360" w:lineRule="auto"/>
        <w:contextualSpacing/>
        <w:rPr>
          <w:rFonts w:cs="Arial"/>
          <w:szCs w:val="24"/>
        </w:rPr>
      </w:pPr>
      <w:r w:rsidRPr="00F75C8B">
        <w:rPr>
          <w:rFonts w:cs="Arial"/>
          <w:szCs w:val="24"/>
        </w:rPr>
        <w:t xml:space="preserve">Do przeliczenia łącznego kosztu projektu, o którym mowa w pkt 1-3, stosuje się miesięczny obrachunkowy kurs wymiany walut stosowany przez KE, aktualny w dniu zawarcia </w:t>
      </w:r>
      <w:r w:rsidR="00D66327" w:rsidRPr="00F75C8B">
        <w:rPr>
          <w:rFonts w:cs="Arial"/>
          <w:szCs w:val="24"/>
        </w:rPr>
        <w:t>umowy o dofinansowaniu</w:t>
      </w:r>
      <w:r w:rsidRPr="00F75C8B">
        <w:rPr>
          <w:rFonts w:cs="Arial"/>
          <w:szCs w:val="24"/>
        </w:rPr>
        <w:t>, a w przypadku, o którym mowa w pkt 4 – w dniu zawarcia aneksu do umowy wynikającego ze zmiany łącznego kosztu projektu.</w:t>
      </w:r>
    </w:p>
    <w:p w14:paraId="1453BF28" w14:textId="77777777" w:rsidR="004A7A2E" w:rsidRPr="00F75C8B" w:rsidRDefault="004A7A2E" w:rsidP="001C5DAD">
      <w:pPr>
        <w:numPr>
          <w:ilvl w:val="0"/>
          <w:numId w:val="30"/>
        </w:numPr>
        <w:spacing w:before="200" w:after="0" w:line="360" w:lineRule="auto"/>
        <w:contextualSpacing/>
        <w:rPr>
          <w:rFonts w:cs="Arial"/>
          <w:szCs w:val="24"/>
        </w:rPr>
      </w:pPr>
      <w:r w:rsidRPr="00F75C8B">
        <w:rPr>
          <w:rFonts w:cs="Arial"/>
          <w:szCs w:val="24"/>
        </w:rPr>
        <w:t xml:space="preserve">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w:t>
      </w:r>
      <w:r w:rsidRPr="00F75C8B">
        <w:rPr>
          <w:rFonts w:cs="Arial"/>
          <w:szCs w:val="24"/>
        </w:rPr>
        <w:lastRenderedPageBreak/>
        <w:t>uczestnikowi projektu, czy innemu podmiotowi otrzymującemu wsparcie z</w:t>
      </w:r>
      <w:r w:rsidR="0014064F" w:rsidRPr="00F75C8B">
        <w:rPr>
          <w:rFonts w:cs="Arial"/>
          <w:szCs w:val="24"/>
        </w:rPr>
        <w:t> </w:t>
      </w:r>
      <w:r w:rsidRPr="00F75C8B">
        <w:rPr>
          <w:rFonts w:cs="Arial"/>
          <w:szCs w:val="24"/>
        </w:rPr>
        <w:t>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14064F" w:rsidRPr="00F75C8B">
        <w:rPr>
          <w:rFonts w:cs="Arial"/>
          <w:szCs w:val="24"/>
        </w:rPr>
        <w:t> </w:t>
      </w:r>
      <w:r w:rsidRPr="00F75C8B">
        <w:rPr>
          <w:rFonts w:cs="Arial"/>
          <w:szCs w:val="24"/>
        </w:rPr>
        <w:t>kwalifikowalny, nawet jeśli faktycznie zwrot nie nastąpił, np. ze względu na</w:t>
      </w:r>
      <w:r w:rsidR="0014064F" w:rsidRPr="00F75C8B">
        <w:rPr>
          <w:rFonts w:cs="Arial"/>
          <w:szCs w:val="24"/>
        </w:rPr>
        <w:t> </w:t>
      </w:r>
      <w:r w:rsidRPr="00F75C8B">
        <w:rPr>
          <w:rFonts w:cs="Arial"/>
          <w:szCs w:val="24"/>
        </w:rPr>
        <w:t>niepodjęcie przez podmiot czynności zmierzających do realizacji tego prawa.</w:t>
      </w:r>
    </w:p>
    <w:p w14:paraId="6BD91501" w14:textId="77777777" w:rsidR="004A7A2E" w:rsidRPr="00F75C8B" w:rsidRDefault="004A7A2E" w:rsidP="001C5DAD">
      <w:pPr>
        <w:numPr>
          <w:ilvl w:val="0"/>
          <w:numId w:val="30"/>
        </w:numPr>
        <w:spacing w:before="200" w:after="0" w:line="360" w:lineRule="auto"/>
        <w:contextualSpacing/>
        <w:rPr>
          <w:rFonts w:cs="Arial"/>
          <w:szCs w:val="24"/>
        </w:rPr>
      </w:pPr>
      <w:r w:rsidRPr="00F75C8B">
        <w:rPr>
          <w:rFonts w:cs="Arial"/>
          <w:szCs w:val="24"/>
        </w:rPr>
        <w:t>Za posiadanie prawa do obniżenia kwoty podatku należnego o kwotę podatku naliczonego, o którym mowa w pkt 6, nie uznaje się możliwości określonej w</w:t>
      </w:r>
      <w:r w:rsidR="0014064F" w:rsidRPr="00F75C8B">
        <w:rPr>
          <w:rFonts w:cs="Arial"/>
          <w:szCs w:val="24"/>
        </w:rPr>
        <w:t> </w:t>
      </w:r>
      <w:r w:rsidRPr="00F75C8B">
        <w:rPr>
          <w:rFonts w:cs="Arial"/>
          <w:szCs w:val="24"/>
        </w:rPr>
        <w:t xml:space="preserve">art. 113 ustawy z dnia 11 marca 2004 r. o podatku od towarów i usług (t.j. Dz. U. z 2023 r. poz. 1570 z </w:t>
      </w:r>
      <w:proofErr w:type="spellStart"/>
      <w:r w:rsidRPr="00F75C8B">
        <w:rPr>
          <w:rFonts w:cs="Arial"/>
          <w:szCs w:val="24"/>
        </w:rPr>
        <w:t>późn</w:t>
      </w:r>
      <w:proofErr w:type="spellEnd"/>
      <w:r w:rsidRPr="00F75C8B">
        <w:rPr>
          <w:rFonts w:cs="Arial"/>
          <w:szCs w:val="24"/>
        </w:rPr>
        <w:t>. zm.), ani przypadku wskazanego w art. 90 ust. 10 pkt 2 tej ustawy.</w:t>
      </w:r>
    </w:p>
    <w:p w14:paraId="0207BF67" w14:textId="77777777" w:rsidR="007E3FAF" w:rsidRPr="00F75C8B" w:rsidRDefault="004A7A2E" w:rsidP="001C5DAD">
      <w:pPr>
        <w:numPr>
          <w:ilvl w:val="0"/>
          <w:numId w:val="30"/>
        </w:numPr>
        <w:spacing w:before="200" w:line="360" w:lineRule="auto"/>
        <w:contextualSpacing/>
        <w:rPr>
          <w:rFonts w:cs="Arial"/>
          <w:szCs w:val="24"/>
        </w:rPr>
      </w:pPr>
      <w:r w:rsidRPr="00F75C8B">
        <w:rPr>
          <w:rFonts w:cs="Arial"/>
          <w:szCs w:val="24"/>
        </w:rPr>
        <w:t>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w:t>
      </w:r>
      <w:r w:rsidR="0014064F" w:rsidRPr="00F75C8B">
        <w:rPr>
          <w:rFonts w:cs="Arial"/>
          <w:szCs w:val="24"/>
        </w:rPr>
        <w:t> </w:t>
      </w:r>
      <w:r w:rsidRPr="00F75C8B">
        <w:rPr>
          <w:rFonts w:cs="Arial"/>
          <w:szCs w:val="24"/>
        </w:rPr>
        <w:t>wniosku o dofinansowanie projektu „Oświadczenie o kwalifikowalności VAT”. Oświadczenie składa się z dwóch integralnych części. W ramach pierwszej części beneficjent oświadcza, iż w chwili składania wniosku o</w:t>
      </w:r>
      <w:r w:rsidR="0014064F" w:rsidRPr="00F75C8B">
        <w:rPr>
          <w:rFonts w:cs="Arial"/>
          <w:szCs w:val="24"/>
        </w:rPr>
        <w:t> </w:t>
      </w:r>
      <w:r w:rsidRPr="00F75C8B">
        <w:rPr>
          <w:rFonts w:cs="Arial"/>
          <w:szCs w:val="24"/>
        </w:rPr>
        <w:t>dofinansowanie projektu nie ma prawnej możliwości odzyskania podatku VAT, którego wysokość została określona w odpowiednim punkcie wniosku o</w:t>
      </w:r>
      <w:r w:rsidR="0014064F" w:rsidRPr="00F75C8B">
        <w:rPr>
          <w:rFonts w:cs="Arial"/>
          <w:szCs w:val="24"/>
        </w:rPr>
        <w:t> </w:t>
      </w:r>
      <w:r w:rsidRPr="00F75C8B">
        <w:rPr>
          <w:rFonts w:cs="Arial"/>
          <w:szCs w:val="24"/>
        </w:rPr>
        <w:t>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oraz partnerów, stanowi załącznik do</w:t>
      </w:r>
      <w:r w:rsidR="0014064F" w:rsidRPr="00F75C8B">
        <w:rPr>
          <w:rFonts w:cs="Arial"/>
          <w:szCs w:val="24"/>
        </w:rPr>
        <w:t> </w:t>
      </w:r>
      <w:r w:rsidR="00D66327" w:rsidRPr="00F75C8B">
        <w:rPr>
          <w:rFonts w:cs="Arial"/>
          <w:szCs w:val="24"/>
        </w:rPr>
        <w:t>umowy o dofinansowanie</w:t>
      </w:r>
      <w:r w:rsidRPr="00F75C8B">
        <w:rPr>
          <w:rFonts w:cs="Arial"/>
          <w:szCs w:val="24"/>
        </w:rPr>
        <w:t xml:space="preserve">. </w:t>
      </w:r>
    </w:p>
    <w:p w14:paraId="7E468597" w14:textId="7F980996" w:rsidR="004119A8" w:rsidRDefault="004119A8" w:rsidP="00F75C8B">
      <w:pPr>
        <w:spacing w:before="200" w:line="360" w:lineRule="auto"/>
        <w:ind w:left="720"/>
        <w:contextualSpacing/>
        <w:rPr>
          <w:rFonts w:cs="Arial"/>
          <w:szCs w:val="24"/>
        </w:rPr>
      </w:pPr>
    </w:p>
    <w:p w14:paraId="06B4CD69" w14:textId="77777777" w:rsidR="0031069E" w:rsidRPr="00F75C8B" w:rsidRDefault="0031069E" w:rsidP="00F75C8B">
      <w:pPr>
        <w:spacing w:before="200" w:line="360" w:lineRule="auto"/>
        <w:ind w:left="720"/>
        <w:contextualSpacing/>
        <w:rPr>
          <w:rFonts w:cs="Arial"/>
          <w:szCs w:val="24"/>
        </w:rPr>
      </w:pPr>
    </w:p>
    <w:p w14:paraId="727FF461" w14:textId="446A5A90" w:rsidR="004A7A2E" w:rsidRDefault="004A7A2E" w:rsidP="00F75C8B">
      <w:pPr>
        <w:pStyle w:val="Nagwek3"/>
        <w:spacing w:after="240" w:line="360" w:lineRule="auto"/>
        <w:rPr>
          <w:rFonts w:cs="Arial"/>
        </w:rPr>
      </w:pPr>
      <w:bookmarkStart w:id="73" w:name="_Toc132361395"/>
      <w:bookmarkStart w:id="74" w:name="_Toc143762893"/>
      <w:bookmarkStart w:id="75" w:name="_Toc176947291"/>
      <w:r w:rsidRPr="00F75C8B">
        <w:rPr>
          <w:rFonts w:cs="Arial"/>
        </w:rPr>
        <w:lastRenderedPageBreak/>
        <w:t xml:space="preserve">Pomoc publiczna/Pomoc de </w:t>
      </w:r>
      <w:proofErr w:type="spellStart"/>
      <w:r w:rsidRPr="00F75C8B">
        <w:rPr>
          <w:rFonts w:cs="Arial"/>
        </w:rPr>
        <w:t>minimis</w:t>
      </w:r>
      <w:bookmarkEnd w:id="73"/>
      <w:bookmarkEnd w:id="74"/>
      <w:bookmarkEnd w:id="75"/>
      <w:proofErr w:type="spellEnd"/>
    </w:p>
    <w:p w14:paraId="36769F8D" w14:textId="77777777" w:rsidR="008C4227" w:rsidRDefault="00536E9B" w:rsidP="008C4227">
      <w:pPr>
        <w:pStyle w:val="Akapitzlist"/>
        <w:numPr>
          <w:ilvl w:val="3"/>
          <w:numId w:val="1"/>
        </w:numPr>
        <w:spacing w:line="360" w:lineRule="auto"/>
        <w:ind w:left="284" w:hanging="284"/>
      </w:pPr>
      <w:r>
        <w:t xml:space="preserve">Ze względu na charakter wsparcia pomoc publiczna/ pomoc de </w:t>
      </w:r>
      <w:proofErr w:type="spellStart"/>
      <w:r>
        <w:t>minimis</w:t>
      </w:r>
      <w:proofErr w:type="spellEnd"/>
      <w:r>
        <w:t xml:space="preserve"> co do zasady nie będzie występować w projekcie w ramach przedmiotowego naboru, jednakże każdorazowo, należy zbadać przesłanki jej wystąpienia. Wnioskodawca powinien zweryfikować czy nie podlega zasadom pomocy publicznej/pomocy de </w:t>
      </w:r>
      <w:proofErr w:type="spellStart"/>
      <w:r>
        <w:t>minimis</w:t>
      </w:r>
      <w:proofErr w:type="spellEnd"/>
      <w:r>
        <w:t xml:space="preserve"> w ramach projektu oraz przedstawić uzasadnienie przyjętego stanowiska przez Wnioskodawcę (np. na podstawie posiadanej opinii prawnej, interpretacji UOKIK).</w:t>
      </w:r>
    </w:p>
    <w:p w14:paraId="528676D5" w14:textId="77777777" w:rsidR="008C4227" w:rsidRDefault="004908B9" w:rsidP="0031069E">
      <w:pPr>
        <w:pStyle w:val="Akapitzlist"/>
        <w:numPr>
          <w:ilvl w:val="3"/>
          <w:numId w:val="1"/>
        </w:numPr>
        <w:spacing w:line="360" w:lineRule="auto"/>
        <w:ind w:left="284" w:hanging="284"/>
      </w:pPr>
      <w:r>
        <w:t xml:space="preserve">Na etapie tworzenia projektu musisz ustalić, czy projekt podlega zasadom pomocy de </w:t>
      </w:r>
      <w:proofErr w:type="spellStart"/>
      <w:r>
        <w:t>minimis</w:t>
      </w:r>
      <w:proofErr w:type="spellEnd"/>
      <w:r>
        <w:t xml:space="preserve"> lub pomocy publicznej i wypełnić określone pola we wniosku. Powinieneś przede wszystkim określić czy będziesz odbiorcą pomocy de </w:t>
      </w:r>
      <w:proofErr w:type="spellStart"/>
      <w:r>
        <w:t>minimis</w:t>
      </w:r>
      <w:proofErr w:type="spellEnd"/>
      <w:r>
        <w:t xml:space="preserve"> lub pomocy publicznej, czy Twój partner/Twoi Partnerzy będą odbiorcami pomocy de </w:t>
      </w:r>
      <w:proofErr w:type="spellStart"/>
      <w:r>
        <w:t>minimis</w:t>
      </w:r>
      <w:proofErr w:type="spellEnd"/>
      <w:r>
        <w:t xml:space="preserve"> (wówczas w powyższych przypadkach pomoc taka zostanie udzielona przez IZ FE SL)</w:t>
      </w:r>
      <w:r w:rsidR="00DA4C8E" w:rsidRPr="00DA4C8E">
        <w:t xml:space="preserve"> oraz czy Ty i/lub Twój partner/Twoi partnerzy będziecie udzielać pomocy de </w:t>
      </w:r>
      <w:proofErr w:type="spellStart"/>
      <w:r w:rsidR="00DA4C8E" w:rsidRPr="00DA4C8E">
        <w:t>minimis</w:t>
      </w:r>
      <w:proofErr w:type="spellEnd"/>
      <w:r w:rsidR="00DA4C8E" w:rsidRPr="00DA4C8E">
        <w:t xml:space="preserve"> podmiotom, które są przedsiębiorcami i prowadzą działalność gospodarczą w rozumieniu przepisów dotyczących pomocy publicznej. </w:t>
      </w:r>
    </w:p>
    <w:p w14:paraId="74DB0AD0" w14:textId="3891F590" w:rsidR="004908B9" w:rsidRDefault="004908B9" w:rsidP="0031069E">
      <w:pPr>
        <w:pStyle w:val="Akapitzlist"/>
        <w:numPr>
          <w:ilvl w:val="3"/>
          <w:numId w:val="1"/>
        </w:numPr>
        <w:spacing w:line="360" w:lineRule="auto"/>
        <w:ind w:left="284" w:hanging="284"/>
      </w:pPr>
      <w:r>
        <w:t>Ustalenie, czy w danym przypadku pomoc publiczna występuje, możliwe jest po zbadaniu, czy zostały spełnione poniższe przesłanki (przesłanki te ustalone zostały na podstawie art. 107 Traktatu o funkcjonowaniu Unii Europejskiej), tj. czy wsparcie:</w:t>
      </w:r>
    </w:p>
    <w:p w14:paraId="123ACC0B" w14:textId="77777777" w:rsidR="004908B9" w:rsidRDefault="004908B9" w:rsidP="008C4227">
      <w:pPr>
        <w:spacing w:line="360" w:lineRule="auto"/>
        <w:ind w:left="709" w:hanging="283"/>
      </w:pPr>
      <w:r>
        <w:t xml:space="preserve">a) jest udzielane przedsiębiorcy </w:t>
      </w:r>
    </w:p>
    <w:p w14:paraId="74B28CD9" w14:textId="77777777" w:rsidR="004908B9" w:rsidRDefault="004908B9" w:rsidP="008C4227">
      <w:pPr>
        <w:spacing w:line="360" w:lineRule="auto"/>
        <w:ind w:left="709" w:hanging="283"/>
      </w:pPr>
      <w:r>
        <w:t>b) jest przyznawane przez państwo lub pochodzi ze środków państwowych;</w:t>
      </w:r>
    </w:p>
    <w:p w14:paraId="00D24C49" w14:textId="77777777" w:rsidR="004908B9" w:rsidRDefault="004908B9" w:rsidP="008C4227">
      <w:pPr>
        <w:spacing w:line="360" w:lineRule="auto"/>
        <w:ind w:left="709" w:hanging="283"/>
      </w:pPr>
      <w:r>
        <w:t>c) jest udzielane na warunkach korzystniejszych niż oferowane na rynku;</w:t>
      </w:r>
    </w:p>
    <w:p w14:paraId="1EC52BEB" w14:textId="77777777" w:rsidR="004908B9" w:rsidRDefault="004908B9" w:rsidP="008C4227">
      <w:pPr>
        <w:spacing w:line="360" w:lineRule="auto"/>
        <w:ind w:left="709" w:hanging="283"/>
      </w:pPr>
      <w:r>
        <w:t>d) ma charakter selektywny;</w:t>
      </w:r>
    </w:p>
    <w:p w14:paraId="0D328DF9" w14:textId="77777777" w:rsidR="004908B9" w:rsidRDefault="004908B9" w:rsidP="008C4227">
      <w:pPr>
        <w:spacing w:line="360" w:lineRule="auto"/>
        <w:ind w:left="709" w:hanging="283"/>
      </w:pPr>
      <w:r>
        <w:t>e) zakłóca lub grozi zakłóceniem konkurencji oraz wpływa na wymianę handlową między państwami członkowskimi Unii Europejskiej.</w:t>
      </w:r>
    </w:p>
    <w:p w14:paraId="554D83FD" w14:textId="77777777" w:rsidR="008C4227" w:rsidRDefault="004908B9" w:rsidP="0031069E">
      <w:pPr>
        <w:pStyle w:val="Akapitzlist"/>
        <w:numPr>
          <w:ilvl w:val="0"/>
          <w:numId w:val="71"/>
        </w:numPr>
        <w:spacing w:line="360" w:lineRule="auto"/>
        <w:ind w:left="284" w:hanging="284"/>
      </w:pPr>
      <w:r>
        <w:t xml:space="preserve">W regulacjach unijnych dotyczących pomocy publicznej uznaje się natomiast, że pomoc de </w:t>
      </w:r>
      <w:proofErr w:type="spellStart"/>
      <w:r>
        <w:t>minimis</w:t>
      </w:r>
      <w:proofErr w:type="spellEnd"/>
      <w:r>
        <w:t xml:space="preserve">,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w:t>
      </w:r>
      <w:r>
        <w:lastRenderedPageBreak/>
        <w:t>członkowskimi i/lub groźby zakłócenia lub zakłócenia konkurencji. Pozostałe przesłanki muszą zostać jednak spełnione.</w:t>
      </w:r>
    </w:p>
    <w:p w14:paraId="1A69703C" w14:textId="77777777" w:rsidR="008C4227" w:rsidRDefault="004908B9" w:rsidP="0031069E">
      <w:pPr>
        <w:pStyle w:val="Akapitzlist"/>
        <w:numPr>
          <w:ilvl w:val="0"/>
          <w:numId w:val="71"/>
        </w:numPr>
        <w:spacing w:line="360" w:lineRule="auto"/>
        <w:ind w:left="284" w:hanging="284"/>
      </w:pPr>
      <w:r>
        <w:t xml:space="preserve">Zgodność założeń projektu z przepisami dotyczącymi udzielania pomocy de </w:t>
      </w:r>
      <w:proofErr w:type="spellStart"/>
      <w:r>
        <w:t>minimis</w:t>
      </w:r>
      <w:proofErr w:type="spellEnd"/>
      <w:r>
        <w:t xml:space="preserve"> weryfikowana jest na etapie oceny projektu.</w:t>
      </w:r>
    </w:p>
    <w:p w14:paraId="32542E2C" w14:textId="154530AF" w:rsidR="004908B9" w:rsidRDefault="004908B9" w:rsidP="0031069E">
      <w:pPr>
        <w:pStyle w:val="Akapitzlist"/>
        <w:numPr>
          <w:ilvl w:val="0"/>
          <w:numId w:val="71"/>
        </w:numPr>
        <w:spacing w:line="360" w:lineRule="auto"/>
        <w:ind w:left="284" w:hanging="284"/>
      </w:pPr>
      <w:r>
        <w:t xml:space="preserve">Szczegółowe warunki i tryb udzielania pomocy publicznej oraz  pomocy de </w:t>
      </w:r>
      <w:proofErr w:type="spellStart"/>
      <w:r>
        <w:t>minimis</w:t>
      </w:r>
      <w:proofErr w:type="spellEnd"/>
      <w:r>
        <w:t xml:space="preserve"> zostały określone w Rozporządzeniu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 , dalej zwane rozporządzeniem krajowym.</w:t>
      </w:r>
    </w:p>
    <w:p w14:paraId="627C1457" w14:textId="77777777" w:rsidR="004908B9" w:rsidRDefault="004908B9" w:rsidP="008C4227">
      <w:pPr>
        <w:spacing w:line="360" w:lineRule="auto"/>
        <w:ind w:left="284"/>
      </w:pPr>
      <w:r>
        <w:t>Rozporządzenie krajowe w aktualnym brzmieniu przenosi na grunt krajowy przepisy rozporządzeń Komisji Europejskiej:</w:t>
      </w:r>
    </w:p>
    <w:p w14:paraId="4D253CF3" w14:textId="77777777" w:rsidR="004908B9" w:rsidRDefault="004908B9" w:rsidP="008C4227">
      <w:pPr>
        <w:spacing w:line="360" w:lineRule="auto"/>
        <w:ind w:left="567" w:hanging="141"/>
      </w:pPr>
      <w:r>
        <w:t>• Rozporządzenia Komisji (UE) Nr 651/2014 z dnia 17 czerwca 2014 r. uznające niektóre rodzaje pomocy za zgodne z rynkiem wewnętrznym w zastosowaniu art. 107 i 108 Traktatu,</w:t>
      </w:r>
    </w:p>
    <w:p w14:paraId="28A00CF9" w14:textId="56F55E82" w:rsidR="004908B9" w:rsidRPr="00896228" w:rsidRDefault="004908B9" w:rsidP="008C4227">
      <w:pPr>
        <w:spacing w:line="360" w:lineRule="auto"/>
        <w:ind w:left="567" w:hanging="141"/>
      </w:pPr>
      <w:r w:rsidRPr="00896228">
        <w:t xml:space="preserve">• Rozporządzenia Komisji (UE) 2023/2831 z dnia 13 grudnia 2023 r. w sprawie stosowania art. 107 i 108 Traktatu o funkcjonowaniu Unii Europejskiej do pomocy de </w:t>
      </w:r>
      <w:proofErr w:type="spellStart"/>
      <w:r w:rsidRPr="00896228">
        <w:t>minimis</w:t>
      </w:r>
      <w:proofErr w:type="spellEnd"/>
      <w:r w:rsidRPr="00896228">
        <w:t xml:space="preserve"> (Dz. Urz. UE L 2023/2831 z 15.12.2023).</w:t>
      </w:r>
    </w:p>
    <w:p w14:paraId="52F439E7" w14:textId="77777777" w:rsidR="00896228" w:rsidRDefault="004908B9" w:rsidP="0031069E">
      <w:pPr>
        <w:pStyle w:val="Akapitzlist"/>
        <w:numPr>
          <w:ilvl w:val="0"/>
          <w:numId w:val="71"/>
        </w:numPr>
        <w:spacing w:line="360" w:lineRule="auto"/>
        <w:ind w:left="284" w:hanging="284"/>
      </w:pPr>
      <w:r>
        <w:t xml:space="preserve">Rozporządzenie krajowe określa szczegółowe przeznaczenie, warunki i tryb udzielania przedsiębiorcom pomocy de </w:t>
      </w:r>
      <w:proofErr w:type="spellStart"/>
      <w:r>
        <w:t>minimis</w:t>
      </w:r>
      <w:proofErr w:type="spellEnd"/>
      <w:r>
        <w:t xml:space="preserve"> oraz pomocy publicznej, w ramach programów regionalnych finansowanych z Europejskiego Funduszu Społecznego plus (EFS+)  na lata 2021-2027 oraz podmioty udzielające tej pomocy. </w:t>
      </w:r>
    </w:p>
    <w:p w14:paraId="5E64A727" w14:textId="77777777" w:rsidR="00896228" w:rsidRDefault="004908B9" w:rsidP="0031069E">
      <w:pPr>
        <w:pStyle w:val="Akapitzlist"/>
        <w:numPr>
          <w:ilvl w:val="0"/>
          <w:numId w:val="71"/>
        </w:numPr>
        <w:spacing w:line="360" w:lineRule="auto"/>
        <w:ind w:left="284" w:hanging="284"/>
      </w:pPr>
      <w:r>
        <w:t xml:space="preserve">ION zaleca zapoznanie się z tym aktem prawnym oraz innymi dotyczącymi udzielania pomocy de </w:t>
      </w:r>
      <w:proofErr w:type="spellStart"/>
      <w:r>
        <w:t>minimis</w:t>
      </w:r>
      <w:proofErr w:type="spellEnd"/>
      <w:r>
        <w:t xml:space="preserve">, w tym unijnymi. </w:t>
      </w:r>
    </w:p>
    <w:p w14:paraId="7370A4BC" w14:textId="77777777" w:rsidR="00896228" w:rsidRDefault="004908B9" w:rsidP="0031069E">
      <w:pPr>
        <w:pStyle w:val="Akapitzlist"/>
        <w:numPr>
          <w:ilvl w:val="0"/>
          <w:numId w:val="71"/>
        </w:numPr>
        <w:spacing w:line="360" w:lineRule="auto"/>
        <w:ind w:left="284" w:hanging="284"/>
      </w:pPr>
      <w:r>
        <w:t xml:space="preserve">Ty i/lub Twój Partner/Twoi partnerzy możecie  ubiegać się o udzielenie pomocy de </w:t>
      </w:r>
      <w:proofErr w:type="spellStart"/>
      <w:r>
        <w:t>minimis</w:t>
      </w:r>
      <w:proofErr w:type="spellEnd"/>
      <w:r>
        <w:t xml:space="preserve">, która zostanie udzielona przez IZ FE SL 2021-2027 lub zaplanować jej udzielenie innym podmiotom (np. uczestnikom projektu). Zgodnie z § 6 ust. 2 rozporządzenia krajowego podmiotem udzielającym pomocy de </w:t>
      </w:r>
      <w:proofErr w:type="spellStart"/>
      <w:r>
        <w:t>minimis</w:t>
      </w:r>
      <w:proofErr w:type="spellEnd"/>
      <w:r>
        <w:t xml:space="preserve"> może być zarówno beneficjent jak i partner projektu, o którym mowa w art. 39 ust.1 ustawy wdrożeniowej.</w:t>
      </w:r>
    </w:p>
    <w:p w14:paraId="05C60176" w14:textId="77777777" w:rsidR="00896228" w:rsidRDefault="004908B9" w:rsidP="0031069E">
      <w:pPr>
        <w:pStyle w:val="Akapitzlist"/>
        <w:numPr>
          <w:ilvl w:val="0"/>
          <w:numId w:val="71"/>
        </w:numPr>
        <w:spacing w:line="360" w:lineRule="auto"/>
        <w:ind w:left="426" w:hanging="426"/>
      </w:pPr>
      <w:r>
        <w:t xml:space="preserve">W przypadku zaplanowania udzielania pomocy de </w:t>
      </w:r>
      <w:proofErr w:type="spellStart"/>
      <w:r>
        <w:t>minimis</w:t>
      </w:r>
      <w:proofErr w:type="spellEnd"/>
      <w:r>
        <w:t xml:space="preserve">, której odbiorcą będzie Wnioskodawca i/lub partner/partnerzy, wartość tej pomocy stanowi </w:t>
      </w:r>
      <w:r>
        <w:lastRenderedPageBreak/>
        <w:t xml:space="preserve">wartość wydatków bezpośrednich objętych pomocą de </w:t>
      </w:r>
      <w:proofErr w:type="spellStart"/>
      <w:r>
        <w:t>minimis</w:t>
      </w:r>
      <w:proofErr w:type="spellEnd"/>
      <w:r>
        <w:t xml:space="preserve"> powiększona o wartość odpowiadającym im kosztom pośrednim. Wartość pomocy ma stanowić suma wartości wydatku bezpośredniego i przynależnej mu wartości kosztów pośrednich.</w:t>
      </w:r>
    </w:p>
    <w:p w14:paraId="53C754FC" w14:textId="77777777" w:rsidR="00896228" w:rsidRDefault="004908B9" w:rsidP="0031069E">
      <w:pPr>
        <w:pStyle w:val="Akapitzlist"/>
        <w:numPr>
          <w:ilvl w:val="0"/>
          <w:numId w:val="71"/>
        </w:numPr>
        <w:spacing w:line="360" w:lineRule="auto"/>
        <w:ind w:left="426" w:hanging="426"/>
      </w:pPr>
      <w:r>
        <w:t xml:space="preserve">W przypadku projektów objętych zasadami pomocy de </w:t>
      </w:r>
      <w:proofErr w:type="spellStart"/>
      <w:r>
        <w:t>minimis</w:t>
      </w:r>
      <w:proofErr w:type="spellEnd"/>
      <w: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t>minimis</w:t>
      </w:r>
      <w:proofErr w:type="spellEnd"/>
      <w:r>
        <w:t xml:space="preserve">, przyjętych na poziomie unijnym lub krajowym. Rozporządzenie krajowe w § 10 wskazuje przykładowe przeznaczenie pomocy de </w:t>
      </w:r>
      <w:proofErr w:type="spellStart"/>
      <w:r>
        <w:t>minimis</w:t>
      </w:r>
      <w:proofErr w:type="spellEnd"/>
      <w:r>
        <w:t xml:space="preserve">. Katalog kosztów kwalifikowalnych w ramach pomocy de </w:t>
      </w:r>
      <w:proofErr w:type="spellStart"/>
      <w:r>
        <w:t>minimis</w:t>
      </w:r>
      <w:proofErr w:type="spellEnd"/>
      <w:r>
        <w:t xml:space="preserve"> jest katalogiem otwartym.</w:t>
      </w:r>
    </w:p>
    <w:p w14:paraId="00B38669" w14:textId="77777777" w:rsidR="00896228" w:rsidRDefault="004908B9" w:rsidP="0031069E">
      <w:pPr>
        <w:pStyle w:val="Akapitzlist"/>
        <w:numPr>
          <w:ilvl w:val="0"/>
          <w:numId w:val="71"/>
        </w:numPr>
        <w:spacing w:line="360" w:lineRule="auto"/>
        <w:ind w:left="426" w:hanging="426"/>
      </w:pPr>
      <w:r>
        <w:t>W ramach projektu, możesz ubiegać się o udzielenie pomocy publicznej. Zgodnie z § 6 ust. 3 rozporządzenia krajowego, pomoc publiczna może być udzielona tylko przez IZ FESL. Podmiotem udzielającym pomocy publicznej nie może być beneficjent ani partner. W perspektywie finansowej 2021-2027 nie ma bowiem możliwości udzielania pomocy publicznej przez beneficjenta/partnera – na tzw. „drugim poziomie”.</w:t>
      </w:r>
    </w:p>
    <w:p w14:paraId="2F4D064E" w14:textId="206FEBBD" w:rsidR="004908B9" w:rsidRDefault="004908B9" w:rsidP="0031069E">
      <w:pPr>
        <w:pStyle w:val="Akapitzlist"/>
        <w:numPr>
          <w:ilvl w:val="0"/>
          <w:numId w:val="71"/>
        </w:numPr>
        <w:spacing w:line="360" w:lineRule="auto"/>
        <w:ind w:left="426" w:hanging="426"/>
      </w:pPr>
      <w:r>
        <w:t>Pomoc publiczna, o jaką możesz się ubiegać, została określona w rozporządzeniu krajowym. Jej przeznaczenie oraz warunki udzielania w odniesieniu do poszczególnych jej przeznaczeń zostały wskazane w rozdziałach od 3 do 5 ww. rozporządzenia, tj.:</w:t>
      </w:r>
    </w:p>
    <w:p w14:paraId="38F79D94" w14:textId="77777777" w:rsidR="004908B9" w:rsidRDefault="004908B9" w:rsidP="00896228">
      <w:pPr>
        <w:spacing w:line="360" w:lineRule="auto"/>
        <w:ind w:left="567" w:hanging="141"/>
      </w:pPr>
      <w:r>
        <w:t xml:space="preserve">- w rozdziale 3 – pomoc publiczna na szkolenia; </w:t>
      </w:r>
    </w:p>
    <w:p w14:paraId="0E64F5EF" w14:textId="77777777" w:rsidR="004908B9" w:rsidRDefault="004908B9" w:rsidP="00896228">
      <w:pPr>
        <w:spacing w:line="360" w:lineRule="auto"/>
        <w:ind w:left="567" w:hanging="141"/>
      </w:pPr>
      <w:r>
        <w:t xml:space="preserve">- w rozdziale 4  – pomoc publiczna na usługi doradcze na rzecz mikro-, małych i średnich przedsiębiorstw, </w:t>
      </w:r>
    </w:p>
    <w:p w14:paraId="523B8A05" w14:textId="77777777" w:rsidR="004908B9" w:rsidRDefault="004908B9" w:rsidP="00896228">
      <w:pPr>
        <w:spacing w:line="360" w:lineRule="auto"/>
        <w:ind w:left="567" w:hanging="141"/>
      </w:pPr>
      <w:r>
        <w:t xml:space="preserve">- 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 </w:t>
      </w:r>
    </w:p>
    <w:p w14:paraId="4590CA74" w14:textId="77777777" w:rsidR="00896228" w:rsidRDefault="004908B9" w:rsidP="0031069E">
      <w:pPr>
        <w:pStyle w:val="Akapitzlist"/>
        <w:numPr>
          <w:ilvl w:val="0"/>
          <w:numId w:val="71"/>
        </w:numPr>
        <w:spacing w:line="360" w:lineRule="auto"/>
        <w:ind w:left="426" w:hanging="426"/>
      </w:pPr>
      <w:r>
        <w:t xml:space="preserve">Pomoc publiczna musi wywołać efekt zachęty, zgodnie z § 8 rozporządzenia krajowego. </w:t>
      </w:r>
    </w:p>
    <w:p w14:paraId="7FDF2137" w14:textId="77777777" w:rsidR="00896228" w:rsidRDefault="004908B9" w:rsidP="0031069E">
      <w:pPr>
        <w:pStyle w:val="Akapitzlist"/>
        <w:numPr>
          <w:ilvl w:val="0"/>
          <w:numId w:val="71"/>
        </w:numPr>
        <w:spacing w:line="360" w:lineRule="auto"/>
        <w:ind w:left="426" w:hanging="426"/>
      </w:pPr>
      <w:r>
        <w:lastRenderedPageBreak/>
        <w:t>W przypadku projektów objętych zasadami pomocy publicznej za kwalifikowalne mogą być uznane tylko te wydatki, które spełniają łącznie warunki określone w Wytycznych dotyczących kwalifikowalności wydatków 2021-2027 i warunki wynikające z odpowiednich regulacji w zakresie ww. przeznaczeń pomocy publicznej, przyjętych na poziomie unijnym lub krajowym.</w:t>
      </w:r>
    </w:p>
    <w:p w14:paraId="0210BF31" w14:textId="77777777" w:rsidR="00896228" w:rsidRDefault="00536E9B" w:rsidP="0031069E">
      <w:pPr>
        <w:pStyle w:val="Akapitzlist"/>
        <w:numPr>
          <w:ilvl w:val="0"/>
          <w:numId w:val="71"/>
        </w:numPr>
        <w:spacing w:line="360" w:lineRule="auto"/>
        <w:ind w:left="426" w:hanging="426"/>
      </w:pPr>
      <w:r>
        <w:t xml:space="preserve">Jeżeli będziesz występował jako podmiot udzielający pomocy de </w:t>
      </w:r>
      <w:proofErr w:type="spellStart"/>
      <w:r>
        <w:t>minimis</w:t>
      </w:r>
      <w:proofErr w:type="spellEnd"/>
      <w:r>
        <w:t xml:space="preserve">, to zgodnie z § 7 ust. 1 rozporządzenia krajowego, przedsiębiorca ubiegający się o pomoc de </w:t>
      </w:r>
      <w:proofErr w:type="spellStart"/>
      <w:r>
        <w:t>minimis</w:t>
      </w:r>
      <w:proofErr w:type="spellEnd"/>
      <w:r>
        <w:t xml:space="preserve"> będzie zobowiązany złożyć do twojej instytucji wniosek o udzielenie pomocy de </w:t>
      </w:r>
      <w:proofErr w:type="spellStart"/>
      <w:r>
        <w:t>minimis</w:t>
      </w:r>
      <w:proofErr w:type="spellEnd"/>
      <w:r>
        <w:t xml:space="preserve"> wraz załączonymi dokumentami, wymienionymi w z § 7 ust. 2. </w:t>
      </w:r>
    </w:p>
    <w:p w14:paraId="5B438953" w14:textId="77777777" w:rsidR="00896228" w:rsidRDefault="00536E9B" w:rsidP="0031069E">
      <w:pPr>
        <w:pStyle w:val="Akapitzlist"/>
        <w:numPr>
          <w:ilvl w:val="0"/>
          <w:numId w:val="71"/>
        </w:numPr>
        <w:spacing w:line="360" w:lineRule="auto"/>
        <w:ind w:left="426" w:hanging="426"/>
      </w:pPr>
      <w:r>
        <w:t xml:space="preserve">Zgodnie z § 6 ust. 4 rozporządzenia krajowego pomoc de </w:t>
      </w:r>
      <w:proofErr w:type="spellStart"/>
      <w:r>
        <w:t>minimis</w:t>
      </w:r>
      <w:proofErr w:type="spellEnd"/>
      <w: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t>minimis</w:t>
      </w:r>
      <w:proofErr w:type="spellEnd"/>
      <w:r>
        <w:t xml:space="preserve"> na rzecz przedsiębiorcy.</w:t>
      </w:r>
    </w:p>
    <w:p w14:paraId="2F4A6C9F" w14:textId="77777777" w:rsidR="00896228" w:rsidRDefault="00536E9B" w:rsidP="0031069E">
      <w:pPr>
        <w:pStyle w:val="Akapitzlist"/>
        <w:numPr>
          <w:ilvl w:val="0"/>
          <w:numId w:val="71"/>
        </w:numPr>
        <w:spacing w:line="360" w:lineRule="auto"/>
        <w:ind w:left="426" w:hanging="426"/>
      </w:pPr>
      <w:r>
        <w:t xml:space="preserve">Informacje dotyczące sposobu wypełniania wniosku o dofinansowanie projektu, w ramach którego przewiduje się udzielanie pomocy publicznej i/lub de </w:t>
      </w:r>
      <w:proofErr w:type="spellStart"/>
      <w:r>
        <w:t>minimis</w:t>
      </w:r>
      <w:proofErr w:type="spellEnd"/>
      <w:r>
        <w:t>, znajdują się w Instrukcji wypełniania i składania wniosku o dofinansowanie  w Lokalnym Systemie Informatycznym (LSI2021) dla naborów ogłaszanych  w ramach FE SL.</w:t>
      </w:r>
    </w:p>
    <w:p w14:paraId="65CBFC28" w14:textId="77777777" w:rsidR="00896228" w:rsidRDefault="008601F1" w:rsidP="0031069E">
      <w:pPr>
        <w:pStyle w:val="Akapitzlist"/>
        <w:numPr>
          <w:ilvl w:val="0"/>
          <w:numId w:val="71"/>
        </w:numPr>
        <w:spacing w:line="360" w:lineRule="auto"/>
        <w:ind w:left="426" w:hanging="426"/>
      </w:pPr>
      <w:r>
        <w:t xml:space="preserve">Warunki i zasady udzielania pomocy de </w:t>
      </w:r>
      <w:proofErr w:type="spellStart"/>
      <w:r>
        <w:t>minimis</w:t>
      </w:r>
      <w:proofErr w:type="spellEnd"/>
      <w:r>
        <w:t xml:space="preserve"> określa każdorazowo obowiązujące rozporządzenie unijne w tym zakresie. ION informuje, iż z dniem 1 stycznia 2024 r. weszło w życie rozporządzenie Komisji (UE) 2023/2831 z dnia 13 grudnia 2023 r. w sprawie stosowania art. 107 i 108 Traktatu o funkcjonowaniu Unii Europejskiej do pomocy de </w:t>
      </w:r>
      <w:proofErr w:type="spellStart"/>
      <w:r>
        <w:t>minimis</w:t>
      </w:r>
      <w:proofErr w:type="spellEnd"/>
      <w:r>
        <w:t xml:space="preserve"> (Dz. Urz. UE L z 15.12.2023), dalej zwane rozporządzeniem 2023/2831. </w:t>
      </w:r>
    </w:p>
    <w:p w14:paraId="11B5A447" w14:textId="77777777" w:rsidR="00896228" w:rsidRDefault="008601F1" w:rsidP="0031069E">
      <w:pPr>
        <w:pStyle w:val="Akapitzlist"/>
        <w:numPr>
          <w:ilvl w:val="0"/>
          <w:numId w:val="71"/>
        </w:numPr>
        <w:spacing w:line="360" w:lineRule="auto"/>
        <w:ind w:left="426" w:hanging="426"/>
      </w:pPr>
      <w:r>
        <w:t xml:space="preserve">W dniu 24 maja 2024 r. w Dzienniku Ustaw opublikowane zostało rozporządzenie Ministra Funduszy i Polityki Regionalnej z dnia 21 maja 2024 r. zmieniające rozporządzenie w sprawie udzielania pomocy de </w:t>
      </w:r>
      <w:proofErr w:type="spellStart"/>
      <w:r>
        <w:t>minimis</w:t>
      </w:r>
      <w:proofErr w:type="spellEnd"/>
      <w:r>
        <w:t xml:space="preserve"> oraz pomocy publicznej w ramach programów finansowanych z Europejskiego Funduszu Społecznego Plus (EFS+) na lata 2021–2027 (Dz. U. poz. 784). Rozporządzenie to weszło w życie w dniu 25 maja 2024 r. Rozporządzenie krajowe zostało odpowiednio </w:t>
      </w:r>
      <w:r>
        <w:lastRenderedPageBreak/>
        <w:t xml:space="preserve">dostosowane do treści nowego rozporządzenia 2023/2831 w zakresie między innymi warunków udzielania pomocy de </w:t>
      </w:r>
      <w:proofErr w:type="spellStart"/>
      <w:r>
        <w:t>minimis</w:t>
      </w:r>
      <w:proofErr w:type="spellEnd"/>
      <w:r>
        <w:t xml:space="preserve"> oraz jej limitów określonych w rozporządzeniu 2023/2831. </w:t>
      </w:r>
    </w:p>
    <w:p w14:paraId="45617D00" w14:textId="77777777" w:rsidR="00896228" w:rsidRDefault="008601F1" w:rsidP="0031069E">
      <w:pPr>
        <w:pStyle w:val="Akapitzlist"/>
        <w:numPr>
          <w:ilvl w:val="0"/>
          <w:numId w:val="71"/>
        </w:numPr>
        <w:spacing w:line="360" w:lineRule="auto"/>
        <w:ind w:left="426" w:hanging="426"/>
      </w:pPr>
      <w:r>
        <w:t xml:space="preserve">ION informuje, iż najważniejsze zmiany w rozporządzeniu 2023/2831 w porównaniu do poprzedniego rozporządzenia unijnego dotyczącego pomocy de </w:t>
      </w:r>
      <w:proofErr w:type="spellStart"/>
      <w:r>
        <w:t>minimis</w:t>
      </w:r>
      <w:proofErr w:type="spellEnd"/>
      <w:r>
        <w:t xml:space="preserve"> (tj. rozporządzenia nr 1407/2013 z dnia 18 grudnia 2013 r. w sprawie stosowania art. 107 i 108 Traktatu o funkcjonowaniu Unii Europejskiej do pomocy de </w:t>
      </w:r>
      <w:proofErr w:type="spellStart"/>
      <w:r>
        <w:t>minimis</w:t>
      </w:r>
      <w:proofErr w:type="spellEnd"/>
      <w:r>
        <w:t xml:space="preserve">), to przede wszystkim: zwiększenie limitu pomocy de </w:t>
      </w:r>
      <w:proofErr w:type="spellStart"/>
      <w:r>
        <w:t>minimis</w:t>
      </w:r>
      <w:proofErr w:type="spellEnd"/>
      <w:r>
        <w:t xml:space="preserve"> do kwoty 300 tys. EUR w okresie 3 minionych lat dla jednego przedsiębiorcy      oraz usunięcie odrębnego limitu pomocy de </w:t>
      </w:r>
      <w:proofErr w:type="spellStart"/>
      <w:r>
        <w:t>minimis</w:t>
      </w:r>
      <w:proofErr w:type="spellEnd"/>
      <w:r>
        <w:t xml:space="preserve"> dla przedsiębiorstw prowadzących działalność zarobkową w zakresie drogowego transportu towarów. </w:t>
      </w:r>
    </w:p>
    <w:p w14:paraId="3E4DE61E" w14:textId="3C14183F" w:rsidR="008601F1" w:rsidRDefault="008601F1" w:rsidP="0031069E">
      <w:pPr>
        <w:pStyle w:val="Akapitzlist"/>
        <w:numPr>
          <w:ilvl w:val="0"/>
          <w:numId w:val="71"/>
        </w:numPr>
        <w:spacing w:line="360" w:lineRule="auto"/>
        <w:ind w:left="426" w:hanging="426"/>
      </w:pPr>
      <w:r>
        <w:t>ION zaleca zapoznanie się z rozporządzeniem 2023/2831 i wszystkimi zmianami w nim wprowadzonymi w porównaniu z poprzednim rozporządzeniem oraz aktualizacją rozporządzenia krajowego, będącą bezpośrednią konsekwencją przyjęcia przez Komisję Europejską rozporządzenia 2023/2831.</w:t>
      </w:r>
    </w:p>
    <w:p w14:paraId="3A2709CE" w14:textId="77777777" w:rsidR="00896228" w:rsidRDefault="00896228" w:rsidP="0031069E">
      <w:pPr>
        <w:spacing w:line="360" w:lineRule="auto"/>
        <w:ind w:left="720"/>
        <w:contextualSpacing/>
        <w:rPr>
          <w:rFonts w:cs="Arial"/>
          <w:b/>
          <w:color w:val="2E74B5" w:themeColor="accent1" w:themeShade="BF"/>
          <w:szCs w:val="24"/>
        </w:rPr>
      </w:pPr>
    </w:p>
    <w:p w14:paraId="51C381D9" w14:textId="54C8E5DC" w:rsidR="00536E9B" w:rsidRPr="00896228" w:rsidRDefault="00536E9B" w:rsidP="00896228">
      <w:pPr>
        <w:spacing w:line="360" w:lineRule="auto"/>
        <w:ind w:left="720" w:hanging="720"/>
        <w:contextualSpacing/>
        <w:rPr>
          <w:rFonts w:cs="Arial"/>
          <w:b/>
          <w:color w:val="2E74B5" w:themeColor="accent1" w:themeShade="BF"/>
          <w:szCs w:val="24"/>
          <w:u w:val="single"/>
        </w:rPr>
      </w:pPr>
      <w:r w:rsidRPr="00896228">
        <w:rPr>
          <w:rFonts w:cs="Arial"/>
          <w:b/>
          <w:color w:val="2E74B5" w:themeColor="accent1" w:themeShade="BF"/>
          <w:szCs w:val="24"/>
          <w:u w:val="single"/>
        </w:rPr>
        <w:t>UWAGA!</w:t>
      </w:r>
    </w:p>
    <w:p w14:paraId="75F621F8" w14:textId="2F2BA604" w:rsidR="00536E9B" w:rsidRDefault="008601F1" w:rsidP="00896228">
      <w:pPr>
        <w:spacing w:line="360" w:lineRule="auto"/>
      </w:pPr>
      <w:r>
        <w:t>Na etapie tworzenia założeń projektu, k</w:t>
      </w:r>
      <w:r w:rsidR="00536E9B" w:rsidRPr="00536E9B">
        <w:t xml:space="preserve">onieczne jest jednoznaczne określenie planowanego zakresu wykorzystania m.in. środków trwałych, infrastruktury zakupionej w projekcie czy efektów innego wsparcia (np. przeszkolenia personelu)  zarówno w okresie trwania projektu, jak również po jego zakończeniu. W konsekwencji należy odpowiednio zaznaczyć wydatki jako pomoc de </w:t>
      </w:r>
      <w:proofErr w:type="spellStart"/>
      <w:r w:rsidR="00536E9B" w:rsidRPr="00536E9B">
        <w:t>minimis</w:t>
      </w:r>
      <w:proofErr w:type="spellEnd"/>
      <w:r w:rsidR="00536E9B" w:rsidRPr="00536E9B">
        <w:t xml:space="preserve">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w:t>
      </w:r>
      <w:proofErr w:type="spellStart"/>
      <w:r w:rsidR="00536E9B" w:rsidRPr="00536E9B">
        <w:t>minimis</w:t>
      </w:r>
      <w:proofErr w:type="spellEnd"/>
      <w:r w:rsidR="00536E9B" w:rsidRPr="00536E9B">
        <w:t xml:space="preserve"> (np. gdy wsparcie nie będzie udzielane podmiotowi prowadzącemu działalność gospodarczą - przedsiębiorcy lub wsparcie nie będzie wiązało się z prowadzoną działalnością, nie będzie wykorzystywane do działalności komercyjnej).</w:t>
      </w:r>
    </w:p>
    <w:p w14:paraId="47F27B6B" w14:textId="77777777" w:rsidR="00896228" w:rsidRDefault="00536E9B" w:rsidP="0031069E">
      <w:pPr>
        <w:pStyle w:val="Akapitzlist"/>
        <w:numPr>
          <w:ilvl w:val="0"/>
          <w:numId w:val="71"/>
        </w:numPr>
        <w:spacing w:line="360" w:lineRule="auto"/>
        <w:ind w:left="426" w:hanging="426"/>
      </w:pPr>
      <w:r>
        <w:t>W przypadku zaplanowania, że zakupiony lub zmodernizowany sprzęt, wyposażenie (w tym również wydatki objęt</w:t>
      </w:r>
      <w:r w:rsidR="001A688E">
        <w:t>e</w:t>
      </w:r>
      <w:r>
        <w:t xml:space="preserve"> cross-financingiem), wytworzone w ramach projektu produkty oraz jego efekty nie będą wykorzystywane do </w:t>
      </w:r>
      <w:r>
        <w:lastRenderedPageBreak/>
        <w:t xml:space="preserve">działalności gospodarczej (w okresie realizacji projektu lub/oraz po jego zakończeniu o ile projekt jest objęty trwałością), </w:t>
      </w:r>
      <w:r w:rsidRPr="00896228">
        <w:rPr>
          <w:b/>
        </w:rPr>
        <w:t xml:space="preserve">beneficjent/partner  musi wskazać to w treści wniosku, podając uzasadnienie i </w:t>
      </w:r>
      <w:r w:rsidRPr="00896228">
        <w:rPr>
          <w:b/>
          <w:u w:val="single"/>
        </w:rPr>
        <w:t>oświadczając,</w:t>
      </w:r>
      <w:r w:rsidRPr="00896228">
        <w:rPr>
          <w:b/>
        </w:rPr>
        <w:t xml:space="preserve"> że przedmiotów/infrastruktury, nie będzie wykorzystywał do działalności o charakterze komercyjnym</w:t>
      </w:r>
      <w:r w:rsidR="001A688E" w:rsidRPr="00896228">
        <w:rPr>
          <w:b/>
        </w:rPr>
        <w:t xml:space="preserve"> (w okresie realizacji projektu lub/oraz po jego zakończeniu o ile projekt jest objęty trwałością) </w:t>
      </w:r>
      <w:r>
        <w:t xml:space="preserve">. </w:t>
      </w:r>
    </w:p>
    <w:p w14:paraId="20E0B835" w14:textId="548F8713" w:rsidR="00536E9B" w:rsidRDefault="00536E9B" w:rsidP="0031069E">
      <w:pPr>
        <w:pStyle w:val="Akapitzlist"/>
        <w:numPr>
          <w:ilvl w:val="0"/>
          <w:numId w:val="71"/>
        </w:numPr>
        <w:spacing w:line="360" w:lineRule="auto"/>
        <w:ind w:left="426" w:hanging="426"/>
      </w:pPr>
      <w:r w:rsidRPr="00536E9B">
        <w:t xml:space="preserve">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36E9B">
        <w:t>minimis</w:t>
      </w:r>
      <w:proofErr w:type="spellEnd"/>
      <w:r w:rsidRPr="00536E9B">
        <w:t>.</w:t>
      </w:r>
    </w:p>
    <w:p w14:paraId="213DD951" w14:textId="77777777" w:rsidR="00896228" w:rsidRDefault="00896228" w:rsidP="00896228">
      <w:pPr>
        <w:pStyle w:val="Akapitzlist"/>
        <w:spacing w:line="360" w:lineRule="auto"/>
        <w:ind w:left="426"/>
      </w:pPr>
    </w:p>
    <w:p w14:paraId="69F598D8" w14:textId="77777777" w:rsidR="004A7A2E" w:rsidRPr="00F75C8B" w:rsidRDefault="004A7A2E" w:rsidP="00F75C8B">
      <w:pPr>
        <w:pStyle w:val="Nagwek3"/>
        <w:spacing w:after="240" w:line="360" w:lineRule="auto"/>
        <w:rPr>
          <w:rFonts w:cs="Arial"/>
        </w:rPr>
      </w:pPr>
      <w:bookmarkStart w:id="76" w:name="_Toc132361396"/>
      <w:bookmarkStart w:id="77" w:name="_Toc143762894"/>
      <w:bookmarkStart w:id="78" w:name="_Toc176947292"/>
      <w:r w:rsidRPr="00F75C8B">
        <w:rPr>
          <w:rFonts w:cs="Arial"/>
        </w:rPr>
        <w:t>Budżet projektu</w:t>
      </w:r>
      <w:bookmarkEnd w:id="76"/>
      <w:bookmarkEnd w:id="77"/>
      <w:bookmarkEnd w:id="78"/>
    </w:p>
    <w:p w14:paraId="0DF57734" w14:textId="77777777" w:rsidR="004A7A2E" w:rsidRPr="00F75C8B" w:rsidRDefault="004A7A2E" w:rsidP="00B215CF">
      <w:pPr>
        <w:numPr>
          <w:ilvl w:val="0"/>
          <w:numId w:val="31"/>
        </w:numPr>
        <w:spacing w:before="200" w:line="360" w:lineRule="auto"/>
        <w:contextualSpacing/>
        <w:rPr>
          <w:rFonts w:cs="Arial"/>
          <w:szCs w:val="24"/>
        </w:rPr>
      </w:pPr>
      <w:r w:rsidRPr="00F75C8B">
        <w:rPr>
          <w:rFonts w:cs="Arial"/>
          <w:szCs w:val="24"/>
        </w:rPr>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14:paraId="1CEACC7A" w14:textId="77777777" w:rsidR="004A7A2E" w:rsidRPr="00F75C8B" w:rsidRDefault="004A7A2E" w:rsidP="00B215CF">
      <w:pPr>
        <w:numPr>
          <w:ilvl w:val="0"/>
          <w:numId w:val="31"/>
        </w:numPr>
        <w:spacing w:before="200" w:line="360" w:lineRule="auto"/>
        <w:contextualSpacing/>
        <w:rPr>
          <w:rFonts w:cs="Arial"/>
          <w:szCs w:val="24"/>
        </w:rPr>
      </w:pPr>
      <w:r w:rsidRPr="00F75C8B">
        <w:rPr>
          <w:rFonts w:cs="Arial"/>
          <w:szCs w:val="24"/>
        </w:rPr>
        <w:t>We wniosku o dofinansowanie projektu przedstawiasz koszty bezpośrednie w formie budżetu zadaniowego oraz koszty pośrednie, o których mowa w podrozdziale 3.12. Wytycznych dotyczących kwalifikowalności wydatków na</w:t>
      </w:r>
      <w:r w:rsidR="0014064F" w:rsidRPr="00F75C8B">
        <w:rPr>
          <w:rFonts w:cs="Arial"/>
          <w:szCs w:val="24"/>
        </w:rPr>
        <w:t> </w:t>
      </w:r>
      <w:r w:rsidRPr="00F75C8B">
        <w:rPr>
          <w:rFonts w:cs="Arial"/>
          <w:szCs w:val="24"/>
        </w:rPr>
        <w:t>lata 2021-2027.</w:t>
      </w:r>
    </w:p>
    <w:p w14:paraId="76B31BD7" w14:textId="77777777" w:rsidR="004A7A2E" w:rsidRPr="00F75C8B" w:rsidRDefault="004A7A2E" w:rsidP="00B215CF">
      <w:pPr>
        <w:numPr>
          <w:ilvl w:val="0"/>
          <w:numId w:val="31"/>
        </w:numPr>
        <w:spacing w:before="200" w:line="360" w:lineRule="auto"/>
        <w:contextualSpacing/>
        <w:rPr>
          <w:rFonts w:cs="Arial"/>
          <w:szCs w:val="24"/>
        </w:rPr>
      </w:pPr>
      <w:r w:rsidRPr="00F75C8B">
        <w:rPr>
          <w:rFonts w:cs="Arial"/>
          <w:szCs w:val="24"/>
        </w:rPr>
        <w:t xml:space="preserve">Koszty pośrednie projektu są kwalifikowalne w ramach naboru i stanowią koszty administracyjne związane z techniczną obsługą realizacji projektu. </w:t>
      </w:r>
    </w:p>
    <w:p w14:paraId="503FF7CC" w14:textId="77777777" w:rsidR="004A7A2E" w:rsidRPr="00F75C8B" w:rsidRDefault="004A7A2E" w:rsidP="00F75C8B">
      <w:pPr>
        <w:spacing w:before="200" w:line="360" w:lineRule="auto"/>
        <w:ind w:left="720"/>
        <w:contextualSpacing/>
        <w:rPr>
          <w:rFonts w:cs="Arial"/>
          <w:szCs w:val="24"/>
        </w:rPr>
      </w:pPr>
      <w:r w:rsidRPr="00F75C8B">
        <w:rPr>
          <w:rFonts w:cs="Arial"/>
          <w:szCs w:val="24"/>
        </w:rPr>
        <w:t>Katalog kosztów pośrednich został wskazany w podrozdziale 3.12. Wytycznych dotyczących kwalifikowalności wydatków na lata 2021-2027</w:t>
      </w:r>
      <w:bookmarkStart w:id="79" w:name="_Hlk139619286"/>
      <w:r w:rsidRPr="00F75C8B">
        <w:rPr>
          <w:rFonts w:cs="Arial"/>
          <w:szCs w:val="24"/>
        </w:rPr>
        <w:t xml:space="preserve"> i</w:t>
      </w:r>
      <w:r w:rsidR="0014064F" w:rsidRPr="00F75C8B">
        <w:rPr>
          <w:rFonts w:cs="Arial"/>
          <w:szCs w:val="24"/>
        </w:rPr>
        <w:t> </w:t>
      </w:r>
      <w:r w:rsidRPr="00F75C8B">
        <w:rPr>
          <w:rFonts w:cs="Arial"/>
          <w:szCs w:val="24"/>
        </w:rPr>
        <w:t>o</w:t>
      </w:r>
      <w:bookmarkEnd w:id="79"/>
      <w:r w:rsidRPr="00F75C8B">
        <w:rPr>
          <w:rFonts w:cs="Arial"/>
          <w:szCs w:val="24"/>
        </w:rPr>
        <w:t xml:space="preserve">bejmuje: </w:t>
      </w:r>
    </w:p>
    <w:p w14:paraId="41122E24" w14:textId="77777777" w:rsidR="004A7A2E" w:rsidRPr="00F75C8B" w:rsidRDefault="004A7A2E" w:rsidP="00B215CF">
      <w:pPr>
        <w:numPr>
          <w:ilvl w:val="0"/>
          <w:numId w:val="32"/>
        </w:numPr>
        <w:spacing w:before="200" w:line="360" w:lineRule="auto"/>
        <w:ind w:left="1134"/>
        <w:contextualSpacing/>
        <w:rPr>
          <w:rFonts w:cs="Arial"/>
          <w:szCs w:val="24"/>
        </w:rPr>
      </w:pPr>
      <w:bookmarkStart w:id="80" w:name="_Hlk143514023"/>
      <w:r w:rsidRPr="00F75C8B">
        <w:rPr>
          <w:rFonts w:cs="Arial"/>
          <w:szCs w:val="24"/>
        </w:rPr>
        <w:lastRenderedPageBreak/>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7180FD88"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koszty zarządu (koszty wynagrodzenia osób uprawnionych do</w:t>
      </w:r>
      <w:r w:rsidR="0014064F" w:rsidRPr="00F75C8B">
        <w:rPr>
          <w:rFonts w:cs="Arial"/>
          <w:szCs w:val="24"/>
        </w:rPr>
        <w:t> </w:t>
      </w:r>
      <w:r w:rsidRPr="00F75C8B">
        <w:rPr>
          <w:rFonts w:cs="Arial"/>
          <w:szCs w:val="24"/>
        </w:rPr>
        <w:t>reprezentowania jednostki, których zakresy czynności nie są przypisane wyłącznie do projektu, np. kierownik jednostki),</w:t>
      </w:r>
    </w:p>
    <w:p w14:paraId="7C8B3E2B"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koszty personelu obsługowego (obsługa kadrowa, finansowa, administracyjna, sekretariat, kancelaria, obsługa prawna, w tym ta dotycząca zamówień) na potrzeby funkcjonowania jednostki,</w:t>
      </w:r>
    </w:p>
    <w:p w14:paraId="04DCE9E4"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koszty obsługi księgowej (wynagrodzenia osób księgujących wydatki w projekcie, w tym zlecenia prowadzenia obsługi księgowej projektu biuru rachunkowemu),</w:t>
      </w:r>
    </w:p>
    <w:p w14:paraId="2A058375"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koszty utrzymania powierzchni biurowych (czynsz, najem, opłaty administracyjne) związanych z obsługą administracyjną projektu,</w:t>
      </w:r>
    </w:p>
    <w:p w14:paraId="3090D8C0"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wydatki związane z otworzeniem lub prowadzeniem wyodrębnionego na</w:t>
      </w:r>
      <w:r w:rsidR="0014064F" w:rsidRPr="00F75C8B">
        <w:rPr>
          <w:rFonts w:cs="Arial"/>
          <w:szCs w:val="24"/>
        </w:rPr>
        <w:t> </w:t>
      </w:r>
      <w:r w:rsidRPr="00F75C8B">
        <w:rPr>
          <w:rFonts w:cs="Arial"/>
          <w:szCs w:val="24"/>
        </w:rPr>
        <w:t>rzecz projektu subkonta na rachunku płatniczym lub odrębnego rachunku płatniczego,</w:t>
      </w:r>
    </w:p>
    <w:p w14:paraId="3FD80EE6"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5EC05C87"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amortyzacja, najem lub zakup aktywów (środków trwałych i wartości niematerialnych i prawnych) używanych na potrzeby osób, o których mowa w lit. a - d,</w:t>
      </w:r>
    </w:p>
    <w:p w14:paraId="14AA921E"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opłaty za energię elektryczną, cieplną, gazową i wodę, opłaty przesyłowe, opłaty za sprzątanie, ochronę, opłaty za odprowadzanie ścieków w zakresie związanym z obsługą administracyjną projektu,</w:t>
      </w:r>
    </w:p>
    <w:p w14:paraId="6EB45207"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lastRenderedPageBreak/>
        <w:t>koszty usług pocztowych, telefonicznych, internetowych, kurierskich związanych z obsługą administracyjną projektu,</w:t>
      </w:r>
    </w:p>
    <w:p w14:paraId="16BBBB2D"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koszty biurowe związane z obsługą administracyjną projektu (np. zakup materiałów biurowych i artykułów piśmienniczych, koszty usług powielania dokumentów),</w:t>
      </w:r>
    </w:p>
    <w:p w14:paraId="3B085EBA" w14:textId="77777777" w:rsidR="004A7A2E" w:rsidRPr="00F75C8B" w:rsidRDefault="004A7A2E" w:rsidP="00B215CF">
      <w:pPr>
        <w:numPr>
          <w:ilvl w:val="0"/>
          <w:numId w:val="32"/>
        </w:numPr>
        <w:spacing w:before="200" w:line="360" w:lineRule="auto"/>
        <w:ind w:left="1134"/>
        <w:contextualSpacing/>
        <w:rPr>
          <w:rFonts w:cs="Arial"/>
          <w:szCs w:val="24"/>
        </w:rPr>
      </w:pPr>
      <w:r w:rsidRPr="00F75C8B">
        <w:rPr>
          <w:rFonts w:cs="Arial"/>
          <w:szCs w:val="24"/>
        </w:rPr>
        <w:t xml:space="preserve"> koszty zabezpieczenia prawidłowej realizacji umowy,</w:t>
      </w:r>
    </w:p>
    <w:p w14:paraId="4B26D3F2" w14:textId="77777777" w:rsidR="004A7A2E" w:rsidRPr="00F75C8B" w:rsidRDefault="0025759C" w:rsidP="00B215CF">
      <w:pPr>
        <w:numPr>
          <w:ilvl w:val="0"/>
          <w:numId w:val="32"/>
        </w:numPr>
        <w:spacing w:before="200" w:line="360" w:lineRule="auto"/>
        <w:ind w:left="1134"/>
        <w:contextualSpacing/>
        <w:rPr>
          <w:rFonts w:cs="Arial"/>
          <w:szCs w:val="24"/>
        </w:rPr>
      </w:pPr>
      <w:r w:rsidRPr="00F75C8B">
        <w:rPr>
          <w:rFonts w:cs="Arial"/>
          <w:szCs w:val="24"/>
        </w:rPr>
        <w:t xml:space="preserve"> </w:t>
      </w:r>
      <w:r w:rsidR="004A7A2E" w:rsidRPr="00F75C8B">
        <w:rPr>
          <w:rFonts w:cs="Arial"/>
          <w:szCs w:val="24"/>
        </w:rPr>
        <w:t xml:space="preserve">koszty ubezpieczeń majątkowych. </w:t>
      </w:r>
      <w:bookmarkEnd w:id="80"/>
    </w:p>
    <w:p w14:paraId="2B9DC49B" w14:textId="77777777" w:rsidR="004A7A2E" w:rsidRPr="00F75C8B" w:rsidRDefault="004A7A2E" w:rsidP="00B215CF">
      <w:pPr>
        <w:numPr>
          <w:ilvl w:val="0"/>
          <w:numId w:val="31"/>
        </w:numPr>
        <w:spacing w:before="200" w:line="360" w:lineRule="auto"/>
        <w:rPr>
          <w:rFonts w:cs="Arial"/>
          <w:szCs w:val="24"/>
        </w:rPr>
      </w:pPr>
      <w:r w:rsidRPr="00F75C8B">
        <w:rPr>
          <w:rFonts w:cs="Arial"/>
          <w:szCs w:val="24"/>
        </w:rPr>
        <w:t>Koszty pośrednie projektu EFS+ są rozliczane wyłącznie z wykorzystaniem następujących stawek ryczałtowych:</w:t>
      </w:r>
    </w:p>
    <w:p w14:paraId="5E8C320B"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25% kosztów bezpośrednich – w przypadku projektów o wartości kosztów bezpośrednich do 830 tys. PLN włącznie,</w:t>
      </w:r>
    </w:p>
    <w:p w14:paraId="4368B1A1"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20% kosztów bezpośrednich – w przypadku projektów o wartości kosztów bezpośrednich powyżej 830 tys. PLN do 1 740 tys. PLN włącznie,</w:t>
      </w:r>
    </w:p>
    <w:p w14:paraId="22733AF7"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15% kosztów bezpośrednich – w przypadku projektów o wartości kosztów bezpośrednich powyżej 1 740 tys. PLN do 4 550 tys. PLN włącznie,</w:t>
      </w:r>
    </w:p>
    <w:p w14:paraId="39A9E887"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10% kosztów bezpośrednich – w przypadku projektów o wartości kosztów bezpośrednich przekraczającej 4 550 tys. PLN,</w:t>
      </w:r>
    </w:p>
    <w:p w14:paraId="464A51DE" w14:textId="77777777" w:rsidR="004A7A2E" w:rsidRPr="00F75C8B" w:rsidRDefault="004A7A2E" w:rsidP="00F75C8B">
      <w:pPr>
        <w:spacing w:before="200" w:line="360" w:lineRule="auto"/>
        <w:ind w:left="720"/>
        <w:rPr>
          <w:rFonts w:cs="Arial"/>
          <w:szCs w:val="24"/>
        </w:rPr>
      </w:pPr>
      <w:r w:rsidRPr="00F75C8B">
        <w:rPr>
          <w:rFonts w:cs="Arial"/>
          <w:szCs w:val="24"/>
        </w:rPr>
        <w:t>Niedopuszczalna jest sytuacja, w której koszty pośrednie zostaną rozliczone w</w:t>
      </w:r>
      <w:r w:rsidR="0014064F" w:rsidRPr="00F75C8B">
        <w:rPr>
          <w:rFonts w:cs="Arial"/>
          <w:szCs w:val="24"/>
        </w:rPr>
        <w:t> </w:t>
      </w:r>
      <w:r w:rsidRPr="00F75C8B">
        <w:rPr>
          <w:rFonts w:cs="Arial"/>
          <w:szCs w:val="24"/>
        </w:rPr>
        <w:t xml:space="preserve">ramach kosztów bezpośrednich. </w:t>
      </w:r>
    </w:p>
    <w:p w14:paraId="2C338EC9" w14:textId="77777777" w:rsidR="004A7A2E" w:rsidRPr="00F75C8B" w:rsidRDefault="004A7A2E" w:rsidP="00B215CF">
      <w:pPr>
        <w:numPr>
          <w:ilvl w:val="0"/>
          <w:numId w:val="31"/>
        </w:numPr>
        <w:spacing w:before="200" w:line="360" w:lineRule="auto"/>
        <w:rPr>
          <w:rFonts w:cs="Arial"/>
          <w:szCs w:val="24"/>
        </w:rPr>
      </w:pPr>
      <w:r w:rsidRPr="00F75C8B">
        <w:rPr>
          <w:rFonts w:cs="Arial"/>
          <w:szCs w:val="24"/>
        </w:rPr>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50F98664" w14:textId="77777777" w:rsidR="004A7A2E" w:rsidRPr="00F75C8B" w:rsidRDefault="004A7A2E" w:rsidP="00B215CF">
      <w:pPr>
        <w:numPr>
          <w:ilvl w:val="0"/>
          <w:numId w:val="31"/>
        </w:numPr>
        <w:spacing w:before="200" w:line="360" w:lineRule="auto"/>
        <w:rPr>
          <w:rFonts w:cs="Arial"/>
          <w:szCs w:val="24"/>
        </w:rPr>
      </w:pPr>
      <w:r w:rsidRPr="00F75C8B">
        <w:rPr>
          <w:rFonts w:cs="Arial"/>
          <w:szCs w:val="24"/>
        </w:rPr>
        <w:t xml:space="preserve">Stawka ryczałtowa kosztów pośrednich jest wskazywana w </w:t>
      </w:r>
      <w:r w:rsidR="00441133" w:rsidRPr="00F75C8B">
        <w:rPr>
          <w:rFonts w:cs="Arial"/>
          <w:szCs w:val="24"/>
        </w:rPr>
        <w:t>umowie  o</w:t>
      </w:r>
      <w:r w:rsidR="0014064F" w:rsidRPr="00F75C8B">
        <w:rPr>
          <w:rFonts w:cs="Arial"/>
          <w:szCs w:val="24"/>
        </w:rPr>
        <w:t> </w:t>
      </w:r>
      <w:r w:rsidR="00441133" w:rsidRPr="00F75C8B">
        <w:rPr>
          <w:rFonts w:cs="Arial"/>
          <w:szCs w:val="24"/>
        </w:rPr>
        <w:t xml:space="preserve">dofinansowanie projektu. </w:t>
      </w:r>
    </w:p>
    <w:p w14:paraId="0FA58E36" w14:textId="77777777" w:rsidR="00441133" w:rsidRPr="00F75C8B" w:rsidRDefault="004A7A2E" w:rsidP="00B215CF">
      <w:pPr>
        <w:numPr>
          <w:ilvl w:val="0"/>
          <w:numId w:val="31"/>
        </w:numPr>
        <w:spacing w:before="200" w:line="360" w:lineRule="auto"/>
        <w:rPr>
          <w:rFonts w:cs="Arial"/>
          <w:szCs w:val="24"/>
        </w:rPr>
      </w:pPr>
      <w:r w:rsidRPr="00F75C8B">
        <w:rPr>
          <w:rFonts w:cs="Arial"/>
          <w:szCs w:val="24"/>
        </w:rPr>
        <w:lastRenderedPageBreak/>
        <w:t xml:space="preserve">IZ może obniżyć stawkę ryczałtową kosztów pośrednich w przypadku rażącego naruszenia przez beneficjenta postanowień </w:t>
      </w:r>
      <w:r w:rsidR="00407629" w:rsidRPr="00F75C8B">
        <w:rPr>
          <w:rFonts w:cs="Arial"/>
          <w:szCs w:val="24"/>
        </w:rPr>
        <w:t>umowy o</w:t>
      </w:r>
      <w:r w:rsidR="000963F2" w:rsidRPr="00F75C8B">
        <w:rPr>
          <w:rFonts w:cs="Arial"/>
          <w:szCs w:val="24"/>
        </w:rPr>
        <w:t> </w:t>
      </w:r>
      <w:r w:rsidR="00407629" w:rsidRPr="00F75C8B">
        <w:rPr>
          <w:rFonts w:cs="Arial"/>
          <w:szCs w:val="24"/>
        </w:rPr>
        <w:t xml:space="preserve">dofinansowanie </w:t>
      </w:r>
      <w:r w:rsidRPr="00F75C8B">
        <w:rPr>
          <w:rFonts w:cs="Arial"/>
          <w:szCs w:val="24"/>
        </w:rPr>
        <w:t>projektu w zakresie zarządzania projektem EFS+.</w:t>
      </w:r>
    </w:p>
    <w:p w14:paraId="5D4D65F6" w14:textId="77777777" w:rsidR="000963F2" w:rsidRPr="00F75C8B" w:rsidRDefault="000963F2" w:rsidP="00F75C8B">
      <w:pPr>
        <w:spacing w:after="0" w:line="360" w:lineRule="auto"/>
        <w:ind w:left="720"/>
        <w:rPr>
          <w:rFonts w:cs="Arial"/>
          <w:szCs w:val="24"/>
        </w:rPr>
      </w:pPr>
    </w:p>
    <w:p w14:paraId="7D4D7EFB" w14:textId="77777777" w:rsidR="00441133" w:rsidRPr="00F75C8B" w:rsidRDefault="00441133" w:rsidP="00F75C8B">
      <w:pPr>
        <w:pStyle w:val="Nagwek3"/>
        <w:spacing w:line="360" w:lineRule="auto"/>
        <w:rPr>
          <w:rFonts w:cs="Arial"/>
        </w:rPr>
      </w:pPr>
      <w:bookmarkStart w:id="81" w:name="_Toc176947293"/>
      <w:r w:rsidRPr="00F75C8B">
        <w:rPr>
          <w:rFonts w:cs="Arial"/>
        </w:rPr>
        <w:t>Uproszczone metody rozliczania wydatków</w:t>
      </w:r>
      <w:bookmarkEnd w:id="81"/>
      <w:r w:rsidRPr="00F75C8B">
        <w:rPr>
          <w:rFonts w:cs="Arial"/>
        </w:rPr>
        <w:t xml:space="preserve"> </w:t>
      </w:r>
    </w:p>
    <w:p w14:paraId="210D639D" w14:textId="77777777" w:rsidR="00795BDF" w:rsidRPr="00F75C8B" w:rsidRDefault="000E4A0E" w:rsidP="00F75C8B">
      <w:pPr>
        <w:pStyle w:val="Akapitzlist"/>
        <w:spacing w:before="240" w:after="200" w:line="360" w:lineRule="auto"/>
        <w:ind w:left="284"/>
        <w:rPr>
          <w:rFonts w:cs="Arial"/>
          <w:szCs w:val="24"/>
        </w:rPr>
      </w:pPr>
      <w:bookmarkStart w:id="82" w:name="_Hlk135824201"/>
      <w:r w:rsidRPr="00F75C8B">
        <w:rPr>
          <w:rFonts w:cs="Arial"/>
          <w:szCs w:val="24"/>
        </w:rPr>
        <w:t xml:space="preserve">1. W przypadku, jeżeli wartość Twojego projektu nie będzie przekraczać równowartości 200 tys. EUR w dniu zawarcia umowy o dofinansowanie projektu </w:t>
      </w:r>
    </w:p>
    <w:p w14:paraId="19B33E67" w14:textId="28FFF883" w:rsidR="000E4A0E" w:rsidRPr="00F75C8B" w:rsidRDefault="00795BDF" w:rsidP="00F75C8B">
      <w:pPr>
        <w:pStyle w:val="Akapitzlist"/>
        <w:spacing w:before="240" w:after="200" w:line="360" w:lineRule="auto"/>
        <w:ind w:left="284"/>
        <w:rPr>
          <w:rFonts w:cs="Arial"/>
          <w:szCs w:val="24"/>
        </w:rPr>
      </w:pPr>
      <w:r w:rsidRPr="00F75C8B">
        <w:rPr>
          <w:rFonts w:cs="Arial"/>
          <w:b/>
          <w:szCs w:val="24"/>
        </w:rPr>
        <w:t>tj.</w:t>
      </w:r>
      <w:r w:rsidRPr="00F75C8B">
        <w:rPr>
          <w:rFonts w:cs="Arial"/>
          <w:szCs w:val="24"/>
        </w:rPr>
        <w:t xml:space="preserve"> </w:t>
      </w:r>
      <w:r w:rsidR="001756E2" w:rsidRPr="003E2F21">
        <w:rPr>
          <w:rFonts w:cs="Arial"/>
          <w:b/>
          <w:szCs w:val="24"/>
        </w:rPr>
        <w:t>857 960,00</w:t>
      </w:r>
      <w:r w:rsidRPr="00F75C8B">
        <w:rPr>
          <w:rFonts w:cs="Arial"/>
          <w:b/>
          <w:szCs w:val="24"/>
        </w:rPr>
        <w:t xml:space="preserve"> PLN</w:t>
      </w:r>
      <w:r w:rsidRPr="00F75C8B">
        <w:rPr>
          <w:rFonts w:cs="Arial"/>
          <w:szCs w:val="24"/>
        </w:rPr>
        <w:t xml:space="preserve"> </w:t>
      </w:r>
      <w:r w:rsidR="000E4A0E" w:rsidRPr="00F75C8B">
        <w:rPr>
          <w:rFonts w:cs="Arial"/>
          <w:szCs w:val="24"/>
        </w:rPr>
        <w:t xml:space="preserve">(do przeliczenia łącznego kosztu projektu stosuje się miesięczny obrachunkowy kurs wymiany waluty stosowany przez KE, aktualny na dzień ogłoszenia naboru, </w:t>
      </w:r>
      <w:r w:rsidR="000E4A0E" w:rsidRPr="00F75C8B">
        <w:rPr>
          <w:rFonts w:cs="Arial"/>
          <w:b/>
          <w:szCs w:val="24"/>
        </w:rPr>
        <w:t xml:space="preserve">tj. 1 EUR = </w:t>
      </w:r>
      <w:r w:rsidR="001756E2" w:rsidRPr="001756E2">
        <w:rPr>
          <w:rFonts w:cs="Arial"/>
          <w:b/>
          <w:szCs w:val="24"/>
        </w:rPr>
        <w:t>4,2898</w:t>
      </w:r>
      <w:r w:rsidR="0007052A" w:rsidRPr="00F75C8B">
        <w:rPr>
          <w:rFonts w:cs="Arial"/>
          <w:szCs w:val="24"/>
        </w:rPr>
        <w:t>)</w:t>
      </w:r>
      <w:r w:rsidR="000E4A0E" w:rsidRPr="00F75C8B">
        <w:rPr>
          <w:rFonts w:cs="Arial"/>
          <w:szCs w:val="24"/>
        </w:rPr>
        <w:t xml:space="preserve"> będzie on obligatoryjnie rozliczany za pomocą uproszczonych metod rozliczania wydatków. W takim przypadku zastosujesz zatem kwoty ryczałtowe.</w:t>
      </w:r>
      <w:bookmarkEnd w:id="82"/>
      <w:r w:rsidR="000E4A0E" w:rsidRPr="00F75C8B">
        <w:rPr>
          <w:rFonts w:cs="Arial"/>
          <w:szCs w:val="24"/>
        </w:rPr>
        <w:t xml:space="preserve"> </w:t>
      </w:r>
    </w:p>
    <w:p w14:paraId="0C6DAA05"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xml:space="preserve">2. Do uproszczonych metod rozliczania wydatków należą: </w:t>
      </w:r>
    </w:p>
    <w:p w14:paraId="662048EC"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stawki jednostkowe</w:t>
      </w:r>
    </w:p>
    <w:p w14:paraId="7F9A6E08"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kwoty ryczałtowe</w:t>
      </w:r>
    </w:p>
    <w:p w14:paraId="627C231D"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3. W ramach niniejszego naboru nie dopuszcza się stosowania stawek jednostkowych.</w:t>
      </w:r>
    </w:p>
    <w:p w14:paraId="4F5BF344"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4. Kwotą ryczałtową jest kwota uzgodniona za wykonanie określonego w projekcie zadania na etapie zatwierdzenia wniosku o dofinansowanie projektu. Jedno zadanie stanowi jedną kwotę ryczałtową.</w:t>
      </w:r>
    </w:p>
    <w:p w14:paraId="1590487B"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5. W przypadku projektów rozliczanych z zastosowaniem kwot ryczałtowych, nie dopuszcza się możliwości rozliczania kwotami ryczałtowymi jedynie części zadań w ramach projektu, natomiast pozostałych zadań na podstawie rzeczywiście poniesionych wydatków.</w:t>
      </w:r>
    </w:p>
    <w:p w14:paraId="5B3942D1"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6. 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w:t>
      </w:r>
      <w:r w:rsidR="000963F2" w:rsidRPr="00F75C8B">
        <w:rPr>
          <w:rFonts w:cs="Arial"/>
          <w:szCs w:val="24"/>
        </w:rPr>
        <w:t>a </w:t>
      </w:r>
      <w:r w:rsidRPr="00F75C8B">
        <w:rPr>
          <w:rFonts w:cs="Arial"/>
          <w:szCs w:val="24"/>
        </w:rPr>
        <w:t xml:space="preserve">niekwalifikowalną. Masz zatem możliwość rozliczenia 100% kwoty przy wykonaniu założonych zgodnie z WOD i umową wskaźników (niezależnie </w:t>
      </w:r>
      <w:r w:rsidRPr="00F75C8B">
        <w:rPr>
          <w:rFonts w:cs="Arial"/>
          <w:szCs w:val="24"/>
        </w:rPr>
        <w:lastRenderedPageBreak/>
        <w:t>od</w:t>
      </w:r>
      <w:r w:rsidR="000963F2" w:rsidRPr="00F75C8B">
        <w:rPr>
          <w:rFonts w:cs="Arial"/>
          <w:szCs w:val="24"/>
        </w:rPr>
        <w:t> </w:t>
      </w:r>
      <w:r w:rsidRPr="00F75C8B">
        <w:rPr>
          <w:rFonts w:cs="Arial"/>
          <w:szCs w:val="24"/>
        </w:rPr>
        <w:t>faktycznie poniesionych wydatków ujętych w danej kwocie ryczałtowej), a jeśli nie osiągniesz danego wskaźnika na zakładanym poziomie w WOD rozliczasz 0,00% kwoty ryczałtowej. Zobacz wzór umowy „ryczałtowej”.</w:t>
      </w:r>
    </w:p>
    <w:p w14:paraId="3EC5253E" w14:textId="77777777" w:rsidR="00AB0E25" w:rsidRPr="00F75C8B" w:rsidRDefault="00AB0E25" w:rsidP="00F75C8B">
      <w:pPr>
        <w:pStyle w:val="Akapitzlist"/>
        <w:spacing w:after="200" w:line="360" w:lineRule="auto"/>
        <w:ind w:left="284"/>
        <w:rPr>
          <w:rFonts w:cs="Arial"/>
          <w:szCs w:val="24"/>
        </w:rPr>
      </w:pPr>
      <w:r w:rsidRPr="00F75C8B">
        <w:rPr>
          <w:rFonts w:cs="Arial"/>
          <w:b/>
          <w:szCs w:val="24"/>
        </w:rPr>
        <w:t>Ważne!</w:t>
      </w:r>
      <w:r w:rsidRPr="00F75C8B">
        <w:rPr>
          <w:rFonts w:cs="Arial"/>
          <w:szCs w:val="24"/>
        </w:rPr>
        <w:t xml:space="preserve"> W związku z tym dokładnie przenalizuj wskaźniki i ich wartości przy każdej kwocie ryczałtowej w Twoim wniosku.</w:t>
      </w:r>
    </w:p>
    <w:p w14:paraId="2C3282C8" w14:textId="77777777" w:rsidR="00AB0E25" w:rsidRPr="00F75C8B" w:rsidRDefault="00AB0E25" w:rsidP="00F75C8B">
      <w:pPr>
        <w:pStyle w:val="Akapitzlist"/>
        <w:spacing w:after="200" w:line="360" w:lineRule="auto"/>
        <w:ind w:left="284"/>
        <w:rPr>
          <w:rFonts w:cs="Arial"/>
          <w:szCs w:val="24"/>
        </w:rPr>
      </w:pPr>
      <w:r w:rsidRPr="00F75C8B">
        <w:rPr>
          <w:rFonts w:cs="Arial"/>
          <w:szCs w:val="24"/>
        </w:rPr>
        <w:t>Wybierz te wskaźniki, które faktycznie odzwierciedlają to co w danym zadaniu jest zaplanowane do realizacji. Zwróć szczególną uwagę na ich wartości, by były adekwatne i możliwe do zrealizowania.</w:t>
      </w:r>
      <w:r w:rsidR="00CF40FF" w:rsidRPr="00F75C8B">
        <w:rPr>
          <w:rFonts w:cs="Arial"/>
          <w:szCs w:val="24"/>
        </w:rPr>
        <w:t xml:space="preserve"> </w:t>
      </w:r>
    </w:p>
    <w:p w14:paraId="28D00288"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 xml:space="preserve">7. Do każdej kwoty ryczałtowej należy przypisać odpowiednie wskaźniki </w:t>
      </w:r>
    </w:p>
    <w:p w14:paraId="4EFDE702"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z części G wniosku o dofinansowanie (wszystkie wskaźniki z części G</w:t>
      </w:r>
      <w:r w:rsidR="00407629" w:rsidRPr="00F75C8B">
        <w:rPr>
          <w:rFonts w:cs="Arial"/>
          <w:szCs w:val="24"/>
        </w:rPr>
        <w:t>, oprócz monitoringowych</w:t>
      </w:r>
      <w:r w:rsidRPr="00F75C8B">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możesz określić dodatkowe wskaźniki dla kwoty ryczałtowej. Osiągnięcie wyznaczonych wartości docelowych wskaźników będzie stanowić podstawę do kwalifikowania wydatków objętych daną kwotą ryczałtową i</w:t>
      </w:r>
      <w:r w:rsidR="000963F2" w:rsidRPr="00F75C8B">
        <w:rPr>
          <w:rFonts w:cs="Arial"/>
          <w:szCs w:val="24"/>
        </w:rPr>
        <w:t> </w:t>
      </w:r>
      <w:r w:rsidRPr="00F75C8B">
        <w:rPr>
          <w:rFonts w:cs="Arial"/>
          <w:szCs w:val="24"/>
        </w:rPr>
        <w:t>w</w:t>
      </w:r>
      <w:r w:rsidR="000963F2" w:rsidRPr="00F75C8B">
        <w:rPr>
          <w:rFonts w:cs="Arial"/>
          <w:szCs w:val="24"/>
        </w:rPr>
        <w:t> </w:t>
      </w:r>
      <w:r w:rsidRPr="00F75C8B">
        <w:rPr>
          <w:rFonts w:cs="Arial"/>
          <w:szCs w:val="24"/>
        </w:rPr>
        <w:t>związku z tym uznania tej kwoty.</w:t>
      </w:r>
    </w:p>
    <w:p w14:paraId="7D941C21" w14:textId="77777777" w:rsidR="000E4A0E" w:rsidRPr="00F75C8B" w:rsidRDefault="000E4A0E" w:rsidP="00B215CF">
      <w:pPr>
        <w:pStyle w:val="Akapitzlist"/>
        <w:numPr>
          <w:ilvl w:val="0"/>
          <w:numId w:val="31"/>
        </w:numPr>
        <w:spacing w:after="200" w:line="360" w:lineRule="auto"/>
        <w:ind w:left="284" w:firstLine="0"/>
        <w:rPr>
          <w:rFonts w:cs="Arial"/>
          <w:szCs w:val="24"/>
        </w:rPr>
      </w:pPr>
      <w:r w:rsidRPr="00F75C8B">
        <w:rPr>
          <w:rFonts w:cs="Arial"/>
          <w:szCs w:val="24"/>
        </w:rPr>
        <w:t xml:space="preserve">Wydatki rozliczane uproszczoną metodą traktujemy jako wydatki poniesione. Nie masz obowiązku zbierania ani opisywania dokumentów księgowych w ramach projektu na potwierdzenie ich poniesienia.  </w:t>
      </w:r>
    </w:p>
    <w:p w14:paraId="3608071D" w14:textId="77777777" w:rsidR="00B13E45" w:rsidRPr="00F75C8B" w:rsidRDefault="00B13E45" w:rsidP="00F75C8B">
      <w:pPr>
        <w:pStyle w:val="Akapitzlist"/>
        <w:spacing w:after="200" w:line="360" w:lineRule="auto"/>
        <w:ind w:left="284"/>
        <w:rPr>
          <w:rFonts w:cs="Arial"/>
          <w:szCs w:val="24"/>
        </w:rPr>
      </w:pPr>
    </w:p>
    <w:p w14:paraId="6D05B761" w14:textId="77777777" w:rsidR="000E4A0E" w:rsidRPr="00F75C8B" w:rsidRDefault="000E4A0E" w:rsidP="00F75C8B">
      <w:pPr>
        <w:pStyle w:val="Akapitzlist"/>
        <w:spacing w:after="200" w:line="360" w:lineRule="auto"/>
        <w:ind w:hanging="436"/>
        <w:rPr>
          <w:rFonts w:cs="Arial"/>
          <w:b/>
          <w:color w:val="5B9BD5" w:themeColor="accent1"/>
          <w:szCs w:val="24"/>
        </w:rPr>
      </w:pPr>
      <w:r w:rsidRPr="00F75C8B">
        <w:rPr>
          <w:rFonts w:cs="Arial"/>
          <w:b/>
          <w:color w:val="5B9BD5" w:themeColor="accent1"/>
          <w:szCs w:val="24"/>
        </w:rPr>
        <w:t>Ważne!</w:t>
      </w:r>
    </w:p>
    <w:p w14:paraId="0F58E7E5"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60C50625" w14:textId="77777777" w:rsidR="000E4A0E" w:rsidRDefault="000E4A0E" w:rsidP="00F75C8B">
      <w:pPr>
        <w:pStyle w:val="Akapitzlist"/>
        <w:spacing w:after="0" w:line="360" w:lineRule="auto"/>
        <w:ind w:left="284"/>
        <w:rPr>
          <w:rFonts w:cs="Arial"/>
          <w:szCs w:val="24"/>
        </w:rPr>
      </w:pPr>
      <w:r w:rsidRPr="00F75C8B">
        <w:rPr>
          <w:rFonts w:cs="Arial"/>
          <w:szCs w:val="24"/>
        </w:rPr>
        <w:t>Pełen opis wskaźników wraz z ich narzędziami pomiaru znajdziesz w załączniku nr 2 do niniejszego Regulaminu.</w:t>
      </w:r>
    </w:p>
    <w:p w14:paraId="01899E00" w14:textId="77777777" w:rsidR="00AA0487" w:rsidRPr="00F75C8B" w:rsidRDefault="00AA0487" w:rsidP="00F75C8B">
      <w:pPr>
        <w:pStyle w:val="Akapitzlist"/>
        <w:spacing w:after="0" w:line="360" w:lineRule="auto"/>
        <w:ind w:left="284"/>
        <w:rPr>
          <w:rFonts w:cs="Arial"/>
          <w:szCs w:val="24"/>
        </w:rPr>
      </w:pPr>
    </w:p>
    <w:p w14:paraId="177F1056" w14:textId="77777777" w:rsidR="004A7A2E" w:rsidRPr="00F75C8B" w:rsidRDefault="004A7A2E" w:rsidP="00F75C8B">
      <w:pPr>
        <w:pStyle w:val="Nagwek3"/>
        <w:spacing w:line="360" w:lineRule="auto"/>
        <w:rPr>
          <w:rFonts w:cs="Arial"/>
        </w:rPr>
      </w:pPr>
      <w:bookmarkStart w:id="83" w:name="_Toc132361399"/>
      <w:bookmarkStart w:id="84" w:name="_Toc143762897"/>
      <w:bookmarkStart w:id="85" w:name="_Toc176947294"/>
      <w:r w:rsidRPr="00F75C8B">
        <w:rPr>
          <w:rFonts w:cs="Arial"/>
        </w:rPr>
        <w:t>Cross-financing</w:t>
      </w:r>
      <w:bookmarkEnd w:id="83"/>
      <w:bookmarkEnd w:id="84"/>
      <w:bookmarkEnd w:id="85"/>
    </w:p>
    <w:p w14:paraId="00A27EC6" w14:textId="77777777" w:rsidR="00352C9B" w:rsidRPr="00F75C8B" w:rsidRDefault="00352C9B" w:rsidP="00F75C8B">
      <w:pPr>
        <w:spacing w:line="360" w:lineRule="auto"/>
        <w:rPr>
          <w:rFonts w:cs="Arial"/>
          <w:szCs w:val="24"/>
        </w:rPr>
      </w:pPr>
    </w:p>
    <w:p w14:paraId="74E63480" w14:textId="77777777" w:rsidR="004A7A2E" w:rsidRPr="00F75C8B" w:rsidRDefault="004A7A2E" w:rsidP="00B215CF">
      <w:pPr>
        <w:numPr>
          <w:ilvl w:val="0"/>
          <w:numId w:val="34"/>
        </w:numPr>
        <w:spacing w:line="360" w:lineRule="auto"/>
        <w:contextualSpacing/>
        <w:rPr>
          <w:rFonts w:cs="Arial"/>
          <w:szCs w:val="24"/>
        </w:rPr>
      </w:pPr>
      <w:r w:rsidRPr="00F75C8B">
        <w:rPr>
          <w:rFonts w:cs="Arial"/>
          <w:szCs w:val="24"/>
        </w:rPr>
        <w:t xml:space="preserve">Cross-financing - zasada elastyczności, polegająca na możliwości komplementarnego, wzajemnego finansowania działań ze środków EFRR </w:t>
      </w:r>
      <w:r w:rsidRPr="00F75C8B">
        <w:rPr>
          <w:rFonts w:cs="Arial"/>
          <w:szCs w:val="24"/>
        </w:rPr>
        <w:lastRenderedPageBreak/>
        <w:t>i</w:t>
      </w:r>
      <w:r w:rsidR="000963F2" w:rsidRPr="00F75C8B">
        <w:rPr>
          <w:rFonts w:cs="Arial"/>
          <w:szCs w:val="24"/>
        </w:rPr>
        <w:t> </w:t>
      </w:r>
      <w:r w:rsidRPr="00F75C8B">
        <w:rPr>
          <w:rFonts w:cs="Arial"/>
          <w:szCs w:val="24"/>
        </w:rPr>
        <w:t xml:space="preserve">EFS + w przypadku, gdy dane działanie z jednego funduszu objęte jest zakresem pomocy drugiego funduszu. </w:t>
      </w:r>
    </w:p>
    <w:p w14:paraId="3E790E65" w14:textId="77777777" w:rsidR="004A7A2E" w:rsidRPr="00F75C8B" w:rsidRDefault="004A7A2E" w:rsidP="00B215CF">
      <w:pPr>
        <w:numPr>
          <w:ilvl w:val="0"/>
          <w:numId w:val="34"/>
        </w:numPr>
        <w:spacing w:after="160" w:line="360" w:lineRule="auto"/>
        <w:contextualSpacing/>
        <w:jc w:val="both"/>
        <w:rPr>
          <w:rFonts w:cs="Arial"/>
          <w:szCs w:val="24"/>
        </w:rPr>
      </w:pPr>
      <w:r w:rsidRPr="00F75C8B">
        <w:rPr>
          <w:rFonts w:cs="Arial"/>
          <w:szCs w:val="24"/>
        </w:rPr>
        <w:t>Cross-financing dotyczy wyłącznie takich kategorii wydatków,</w:t>
      </w:r>
      <w:r w:rsidR="000963F2" w:rsidRPr="00F75C8B">
        <w:rPr>
          <w:rFonts w:cs="Arial"/>
          <w:szCs w:val="24"/>
        </w:rPr>
        <w:t xml:space="preserve"> </w:t>
      </w:r>
      <w:r w:rsidRPr="00F75C8B">
        <w:rPr>
          <w:rFonts w:cs="Arial"/>
          <w:szCs w:val="24"/>
        </w:rPr>
        <w:t>których</w:t>
      </w:r>
      <w:r w:rsidR="000963F2" w:rsidRPr="00F75C8B">
        <w:rPr>
          <w:rFonts w:cs="Arial"/>
          <w:szCs w:val="24"/>
        </w:rPr>
        <w:t xml:space="preserve"> </w:t>
      </w:r>
      <w:r w:rsidRPr="00F75C8B">
        <w:rPr>
          <w:rFonts w:cs="Arial"/>
          <w:szCs w:val="24"/>
        </w:rPr>
        <w:t>poniesienie wynika z potrzeby realizacji danego projektu.</w:t>
      </w:r>
    </w:p>
    <w:p w14:paraId="452A1813" w14:textId="77777777" w:rsidR="004A7A2E" w:rsidRPr="00F75C8B" w:rsidRDefault="004A7A2E" w:rsidP="00B215CF">
      <w:pPr>
        <w:numPr>
          <w:ilvl w:val="0"/>
          <w:numId w:val="34"/>
        </w:numPr>
        <w:spacing w:line="360" w:lineRule="auto"/>
        <w:contextualSpacing/>
        <w:rPr>
          <w:rFonts w:cs="Arial"/>
          <w:szCs w:val="24"/>
        </w:rPr>
      </w:pPr>
      <w:r w:rsidRPr="00F75C8B">
        <w:rPr>
          <w:rFonts w:cs="Arial"/>
          <w:szCs w:val="24"/>
        </w:rPr>
        <w:t>W przypadku wydatków ponoszonych w ramach cross-financingu stosuj zasady kwalifikowalności określone w Podrozdziale 2.4. Wytycznych dotyczących kwalifikowalności wydatków na lata 2021-2027.</w:t>
      </w:r>
    </w:p>
    <w:p w14:paraId="7AEA7381" w14:textId="77777777" w:rsidR="004A7A2E" w:rsidRPr="00F75C8B" w:rsidRDefault="004A7A2E" w:rsidP="00B215CF">
      <w:pPr>
        <w:numPr>
          <w:ilvl w:val="0"/>
          <w:numId w:val="34"/>
        </w:numPr>
        <w:spacing w:line="360" w:lineRule="auto"/>
        <w:contextualSpacing/>
        <w:rPr>
          <w:rFonts w:cs="Arial"/>
          <w:szCs w:val="24"/>
        </w:rPr>
      </w:pPr>
      <w:r w:rsidRPr="00F75C8B">
        <w:rPr>
          <w:rFonts w:cs="Arial"/>
          <w:szCs w:val="24"/>
        </w:rPr>
        <w:t>Konieczność poniesienia wydatków w ramach cross-financingu musisz bezpośrednio wskazać w WOD i uzasadnić. Kategorie wydatków podlegają rozliczeniu w Twoich wnioskach o płatność.</w:t>
      </w:r>
    </w:p>
    <w:p w14:paraId="0F5E1D91" w14:textId="77777777" w:rsidR="00BD0358" w:rsidRPr="00F75C8B" w:rsidRDefault="00BD0358" w:rsidP="00B215CF">
      <w:pPr>
        <w:numPr>
          <w:ilvl w:val="0"/>
          <w:numId w:val="34"/>
        </w:numPr>
        <w:spacing w:line="360" w:lineRule="auto"/>
        <w:contextualSpacing/>
        <w:rPr>
          <w:rFonts w:cs="Arial"/>
          <w:szCs w:val="24"/>
        </w:rPr>
      </w:pPr>
      <w:r w:rsidRPr="00F75C8B">
        <w:rPr>
          <w:rFonts w:cs="Arial"/>
          <w:szCs w:val="24"/>
        </w:rPr>
        <w:t xml:space="preserve">Wydatki w ramach cross-financingu mogą być ponoszone jedynie jako element uzupełniający projektu i być niezbędne do realizacji jego celu. </w:t>
      </w:r>
    </w:p>
    <w:p w14:paraId="28A10756" w14:textId="77777777" w:rsidR="004A7A2E" w:rsidRPr="00F75C8B" w:rsidRDefault="004A7A2E" w:rsidP="00B215CF">
      <w:pPr>
        <w:numPr>
          <w:ilvl w:val="0"/>
          <w:numId w:val="34"/>
        </w:numPr>
        <w:spacing w:line="360" w:lineRule="auto"/>
        <w:contextualSpacing/>
        <w:rPr>
          <w:rFonts w:cs="Arial"/>
          <w:szCs w:val="24"/>
        </w:rPr>
      </w:pPr>
      <w:r w:rsidRPr="00F75C8B">
        <w:rPr>
          <w:rFonts w:cs="Arial"/>
          <w:szCs w:val="24"/>
        </w:rPr>
        <w:t>Wydatki ponoszone w ramach cross-financingu powyżej dopuszczalnego limitu objętego w zatwierdzonym WOD są niekwalifikowalne.</w:t>
      </w:r>
    </w:p>
    <w:p w14:paraId="44A348E8" w14:textId="77777777" w:rsidR="004A7A2E" w:rsidRPr="00F75C8B" w:rsidRDefault="004A7A2E" w:rsidP="00B215CF">
      <w:pPr>
        <w:numPr>
          <w:ilvl w:val="0"/>
          <w:numId w:val="34"/>
        </w:numPr>
        <w:spacing w:line="360" w:lineRule="auto"/>
        <w:contextualSpacing/>
        <w:rPr>
          <w:rFonts w:cs="Arial"/>
          <w:szCs w:val="24"/>
        </w:rPr>
      </w:pPr>
      <w:r w:rsidRPr="00F75C8B">
        <w:rPr>
          <w:rFonts w:cs="Arial"/>
          <w:szCs w:val="24"/>
        </w:rPr>
        <w:t>Wydatki objęte cross-financingiem w projekcie nie mogą być wykazywane w ramach kosztów pośrednich, niemniej koszty pośrednie od kwoty wydatku stanowiącego cross-financing, wykazanego w kosztach bezpośrednich, wliczane są do limitu cross-financingu określonego w projekcie.</w:t>
      </w:r>
    </w:p>
    <w:p w14:paraId="4730BDE1" w14:textId="77777777" w:rsidR="004A7A2E" w:rsidRPr="00F75C8B" w:rsidRDefault="004A7A2E" w:rsidP="00F75C8B">
      <w:pPr>
        <w:spacing w:line="360" w:lineRule="auto"/>
        <w:ind w:left="720"/>
        <w:contextualSpacing/>
        <w:rPr>
          <w:rFonts w:cs="Arial"/>
          <w:szCs w:val="24"/>
        </w:rPr>
      </w:pPr>
      <w:r w:rsidRPr="00F75C8B">
        <w:rPr>
          <w:rFonts w:cs="Arial"/>
          <w:szCs w:val="24"/>
        </w:rPr>
        <w:t>Oznacza to, że należy wyliczyć kwotę kosztów pośrednich objętych cross-financingiem (za pomocą stawki ryczałtowej) od kosztów bezpośrednich objętych cross-financingiem; po zsumowaniu kwoty kosztów bezpośrednich objętych cross-financingiem oraz kosztów pośrednich objętych cross-financingiem uzyskamy kwotę kosztów projektu objętych cross-financingiem.</w:t>
      </w:r>
    </w:p>
    <w:p w14:paraId="33F13329" w14:textId="77777777" w:rsidR="004A7A2E" w:rsidRPr="00F75C8B" w:rsidRDefault="004A7A2E" w:rsidP="00F75C8B">
      <w:pPr>
        <w:spacing w:line="360" w:lineRule="auto"/>
        <w:ind w:left="720"/>
        <w:contextualSpacing/>
        <w:rPr>
          <w:rFonts w:cs="Arial"/>
          <w:b/>
          <w:color w:val="5B9BD5" w:themeColor="accent1"/>
          <w:szCs w:val="24"/>
        </w:rPr>
      </w:pPr>
      <w:r w:rsidRPr="00F75C8B">
        <w:rPr>
          <w:rFonts w:cs="Arial"/>
          <w:b/>
          <w:color w:val="2E74B5" w:themeColor="accent1" w:themeShade="BF"/>
          <w:szCs w:val="24"/>
        </w:rPr>
        <w:t>Uwaga!</w:t>
      </w:r>
    </w:p>
    <w:p w14:paraId="47447E3E" w14:textId="77777777" w:rsidR="004A7A2E" w:rsidRPr="00F75C8B" w:rsidRDefault="004A7A2E" w:rsidP="00F75C8B">
      <w:pPr>
        <w:spacing w:line="360" w:lineRule="auto"/>
        <w:ind w:left="720"/>
        <w:contextualSpacing/>
        <w:rPr>
          <w:rFonts w:cs="Arial"/>
          <w:szCs w:val="24"/>
        </w:rPr>
      </w:pPr>
      <w:r w:rsidRPr="00F75C8B">
        <w:rPr>
          <w:rFonts w:cs="Arial"/>
          <w:szCs w:val="24"/>
        </w:rPr>
        <w:t xml:space="preserve">Limit wydatków w ramach cross-financingu na poziomie projektu </w:t>
      </w:r>
      <w:r w:rsidRPr="00F75C8B">
        <w:rPr>
          <w:rFonts w:cs="Arial"/>
          <w:b/>
          <w:szCs w:val="24"/>
        </w:rPr>
        <w:t>nie może stanowić więcej niż 30%</w:t>
      </w:r>
      <w:r w:rsidRPr="00F75C8B">
        <w:rPr>
          <w:rFonts w:cs="Arial"/>
          <w:b/>
          <w:color w:val="FF0000"/>
          <w:szCs w:val="24"/>
        </w:rPr>
        <w:t xml:space="preserve"> </w:t>
      </w:r>
      <w:r w:rsidRPr="00F75C8B">
        <w:rPr>
          <w:rFonts w:cs="Arial"/>
          <w:b/>
          <w:szCs w:val="24"/>
        </w:rPr>
        <w:t>finansowania unijnego.</w:t>
      </w:r>
      <w:r w:rsidR="00C30B74" w:rsidRPr="00F75C8B">
        <w:rPr>
          <w:rFonts w:cs="Arial"/>
          <w:b/>
          <w:szCs w:val="24"/>
        </w:rPr>
        <w:t xml:space="preserve"> </w:t>
      </w:r>
      <w:r w:rsidR="00C30B74" w:rsidRPr="00F75C8B">
        <w:rPr>
          <w:rFonts w:cs="Arial"/>
          <w:szCs w:val="24"/>
        </w:rPr>
        <w:t>Do tego limitu wliczane są również koszty pośrednie obliczone od wartości wydatków w ramach cross-financingu.</w:t>
      </w:r>
    </w:p>
    <w:p w14:paraId="29ABDBE7" w14:textId="77777777" w:rsidR="004A7A2E" w:rsidRPr="00F75C8B" w:rsidRDefault="00C30B74" w:rsidP="00F75C8B">
      <w:pPr>
        <w:spacing w:line="360" w:lineRule="auto"/>
        <w:ind w:left="720"/>
        <w:contextualSpacing/>
        <w:rPr>
          <w:rFonts w:cs="Arial"/>
          <w:szCs w:val="24"/>
        </w:rPr>
      </w:pPr>
      <w:r w:rsidRPr="00F75C8B">
        <w:rPr>
          <w:rFonts w:cs="Arial"/>
          <w:szCs w:val="24"/>
        </w:rPr>
        <w:t>LSI wskazuje udział cross-financingu w przedstawionych wydatkach, jednak z</w:t>
      </w:r>
      <w:r w:rsidR="004A7A2E" w:rsidRPr="00F75C8B">
        <w:rPr>
          <w:rFonts w:cs="Arial"/>
          <w:szCs w:val="24"/>
        </w:rPr>
        <w:t>alecamy, abyś dodatkowo przeliczył poziom wykorzystania limitu cross-financingu we własnym zakresie</w:t>
      </w:r>
      <w:r w:rsidRPr="00F75C8B">
        <w:rPr>
          <w:rFonts w:cs="Arial"/>
          <w:szCs w:val="24"/>
        </w:rPr>
        <w:t xml:space="preserve"> przed złożeniem wniosku. </w:t>
      </w:r>
    </w:p>
    <w:p w14:paraId="411FFC6B" w14:textId="2610AA4C" w:rsidR="004119A8" w:rsidRDefault="004A7A2E" w:rsidP="00B215CF">
      <w:pPr>
        <w:pStyle w:val="Akapitzlist"/>
        <w:numPr>
          <w:ilvl w:val="0"/>
          <w:numId w:val="34"/>
        </w:numPr>
        <w:spacing w:line="360" w:lineRule="auto"/>
        <w:rPr>
          <w:rFonts w:cs="Arial"/>
          <w:szCs w:val="24"/>
        </w:rPr>
      </w:pPr>
      <w:r w:rsidRPr="00F75C8B">
        <w:rPr>
          <w:rFonts w:cs="Arial"/>
          <w:szCs w:val="24"/>
        </w:rPr>
        <w:lastRenderedPageBreak/>
        <w:t>Trwałość projektów współfinansowanych ze środków funduszy strukturalnych lub Funduszu Spójności musi być zachowana przez okres 5 lat (3 lat w</w:t>
      </w:r>
      <w:r w:rsidR="000963F2" w:rsidRPr="00F75C8B">
        <w:rPr>
          <w:rFonts w:cs="Arial"/>
          <w:szCs w:val="24"/>
        </w:rPr>
        <w:t> </w:t>
      </w:r>
      <w:r w:rsidRPr="00F75C8B">
        <w:rPr>
          <w:rFonts w:cs="Arial"/>
          <w:szCs w:val="24"/>
        </w:rPr>
        <w:t>przypadku MŚP – w odniesieniu do projektów, z którymi związany jest wymóg utrzymania inwestycji lub miejsc pracy) od daty płatności końcowej na</w:t>
      </w:r>
      <w:r w:rsidR="000963F2" w:rsidRPr="00F75C8B">
        <w:rPr>
          <w:rFonts w:cs="Arial"/>
          <w:szCs w:val="24"/>
        </w:rPr>
        <w:t> </w:t>
      </w:r>
      <w:r w:rsidRPr="00F75C8B">
        <w:rPr>
          <w:rFonts w:cs="Arial"/>
          <w:szCs w:val="24"/>
        </w:rPr>
        <w:t xml:space="preserve">rzecz beneficjenta. </w:t>
      </w:r>
      <w:r w:rsidR="00FF7E8E" w:rsidRPr="00FF7E8E">
        <w:rPr>
          <w:rFonts w:cs="Arial"/>
          <w:szCs w:val="24"/>
        </w:rPr>
        <w:t>Zapis dotyczy tylko wydatków na zakup infrastruktury w ramach cross-financingu, zgodnie z art. 65 rozporządzenia ogólnego. W  przypadku, gdy przepisy regulujące udzielanie pomocy publicznej wprowadzają inne wymogi w tym zakresie, wówczas stosuje się okres ustalony zgodnie z tymi przepisami.</w:t>
      </w:r>
    </w:p>
    <w:p w14:paraId="6861DF3A" w14:textId="77777777" w:rsidR="00FF7E8E" w:rsidRPr="00F75C8B" w:rsidRDefault="00FF7E8E" w:rsidP="00FF7E8E">
      <w:pPr>
        <w:pStyle w:val="Akapitzlist"/>
        <w:spacing w:line="360" w:lineRule="auto"/>
        <w:rPr>
          <w:rFonts w:cs="Arial"/>
          <w:szCs w:val="24"/>
        </w:rPr>
      </w:pPr>
    </w:p>
    <w:p w14:paraId="03236400" w14:textId="77777777" w:rsidR="006E67A5" w:rsidRPr="00F75C8B" w:rsidRDefault="0079045E" w:rsidP="00F75C8B">
      <w:pPr>
        <w:pStyle w:val="Nagwek3"/>
        <w:spacing w:after="240" w:line="360" w:lineRule="auto"/>
        <w:rPr>
          <w:rFonts w:cs="Arial"/>
        </w:rPr>
      </w:pPr>
      <w:bookmarkStart w:id="86" w:name="_Toc176947295"/>
      <w:r w:rsidRPr="00F75C8B">
        <w:rPr>
          <w:rFonts w:cs="Arial"/>
        </w:rPr>
        <w:t>Kategorie kosztów</w:t>
      </w:r>
      <w:bookmarkEnd w:id="86"/>
    </w:p>
    <w:p w14:paraId="7FC00047" w14:textId="77777777" w:rsidR="0027454A" w:rsidRPr="00F75C8B" w:rsidRDefault="00640E5A" w:rsidP="00B215CF">
      <w:pPr>
        <w:pStyle w:val="Akapitzlist"/>
        <w:numPr>
          <w:ilvl w:val="0"/>
          <w:numId w:val="55"/>
        </w:numPr>
        <w:spacing w:line="360" w:lineRule="auto"/>
        <w:rPr>
          <w:rFonts w:cs="Arial"/>
          <w:szCs w:val="24"/>
        </w:rPr>
      </w:pPr>
      <w:r w:rsidRPr="00F75C8B">
        <w:rPr>
          <w:rFonts w:cs="Arial"/>
          <w:szCs w:val="24"/>
        </w:rPr>
        <w:t>Każdy wydatek w budżecie powinien zostać przypisany do</w:t>
      </w:r>
      <w:r w:rsidR="00B0120B" w:rsidRPr="00F75C8B">
        <w:rPr>
          <w:rFonts w:cs="Arial"/>
          <w:szCs w:val="24"/>
        </w:rPr>
        <w:t xml:space="preserve"> konkretnej </w:t>
      </w:r>
      <w:r w:rsidRPr="00F75C8B">
        <w:rPr>
          <w:rFonts w:cs="Arial"/>
          <w:szCs w:val="24"/>
        </w:rPr>
        <w:t>kategorii kosztu. Z listy rozwijalnej wskaż najbardziej odpowiednią kategorię</w:t>
      </w:r>
      <w:r w:rsidR="00220FF4" w:rsidRPr="00F75C8B">
        <w:rPr>
          <w:rFonts w:cs="Arial"/>
          <w:szCs w:val="24"/>
        </w:rPr>
        <w:t>.</w:t>
      </w:r>
      <w:r w:rsidRPr="00F75C8B">
        <w:rPr>
          <w:rFonts w:cs="Arial"/>
          <w:szCs w:val="24"/>
        </w:rPr>
        <w:t xml:space="preserve"> </w:t>
      </w:r>
      <w:r w:rsidR="00220FF4" w:rsidRPr="00F75C8B">
        <w:rPr>
          <w:rFonts w:cs="Arial"/>
          <w:szCs w:val="24"/>
        </w:rPr>
        <w:t>M</w:t>
      </w:r>
      <w:r w:rsidRPr="00F75C8B">
        <w:rPr>
          <w:rFonts w:cs="Arial"/>
          <w:szCs w:val="24"/>
        </w:rPr>
        <w:t>asz możliwość wybrania tylko jednej pozycji.</w:t>
      </w:r>
    </w:p>
    <w:p w14:paraId="03D7B16A" w14:textId="77777777" w:rsidR="00640E5A" w:rsidRPr="00F75C8B" w:rsidRDefault="00640E5A" w:rsidP="00B215CF">
      <w:pPr>
        <w:pStyle w:val="Akapitzlist"/>
        <w:numPr>
          <w:ilvl w:val="0"/>
          <w:numId w:val="55"/>
        </w:numPr>
        <w:spacing w:line="360" w:lineRule="auto"/>
        <w:rPr>
          <w:rFonts w:cs="Arial"/>
          <w:szCs w:val="24"/>
        </w:rPr>
      </w:pPr>
      <w:r w:rsidRPr="00F75C8B">
        <w:rPr>
          <w:rFonts w:cs="Arial"/>
          <w:szCs w:val="24"/>
        </w:rPr>
        <w:t>Należy przypisać odpowiednią kategorie kosztu biorąc pod uwagę poniższe informacje:</w:t>
      </w:r>
    </w:p>
    <w:p w14:paraId="04BDDF3E"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Nieruchomości [KAT_05]</w:t>
      </w:r>
      <w:r w:rsidRPr="00F75C8B">
        <w:rPr>
          <w:rFonts w:cs="Arial"/>
          <w:szCs w:val="24"/>
        </w:rPr>
        <w:t xml:space="preserve"> – koszt udostępniania/wynajmu sal na potrzeby realizacji zajęć dodatkowych w projekcie. Wydatki stanowiące wkład własny niepieniężny.</w:t>
      </w:r>
    </w:p>
    <w:p w14:paraId="0329F5B0" w14:textId="77777777" w:rsidR="00640E5A" w:rsidRPr="00F75C8B" w:rsidRDefault="00640E5A" w:rsidP="00F75C8B">
      <w:pPr>
        <w:pStyle w:val="Akapitzlist"/>
        <w:spacing w:line="360" w:lineRule="auto"/>
        <w:rPr>
          <w:rFonts w:cs="Arial"/>
          <w:b/>
          <w:szCs w:val="24"/>
        </w:rPr>
      </w:pPr>
      <w:r w:rsidRPr="00F75C8B">
        <w:rPr>
          <w:rFonts w:cs="Arial"/>
          <w:szCs w:val="24"/>
        </w:rPr>
        <w:t xml:space="preserve">• </w:t>
      </w:r>
      <w:r w:rsidRPr="00F75C8B">
        <w:rPr>
          <w:rFonts w:cs="Arial"/>
          <w:b/>
          <w:szCs w:val="24"/>
        </w:rPr>
        <w:t xml:space="preserve">Środki trwałe/Dostawy [KAT_06] </w:t>
      </w:r>
      <w:r w:rsidR="00B0120B" w:rsidRPr="00F75C8B">
        <w:rPr>
          <w:rFonts w:cs="Arial"/>
          <w:szCs w:val="24"/>
        </w:rPr>
        <w:t xml:space="preserve">do tej kategorii zaliczane są wydatki związane z pozyskaniem środków trwałych w rozumieniu ustawy z dnia 29 września 1994 r. o rachunkowości (Dz. U. z 2021 r. poz. 217, z </w:t>
      </w:r>
      <w:proofErr w:type="spellStart"/>
      <w:r w:rsidR="00B0120B" w:rsidRPr="00F75C8B">
        <w:rPr>
          <w:rFonts w:cs="Arial"/>
          <w:szCs w:val="24"/>
        </w:rPr>
        <w:t>późn</w:t>
      </w:r>
      <w:proofErr w:type="spellEnd"/>
      <w:r w:rsidR="00B0120B" w:rsidRPr="00F75C8B">
        <w:rPr>
          <w:rFonts w:cs="Arial"/>
          <w:szCs w:val="24"/>
        </w:rPr>
        <w:t>. zm.) (z</w:t>
      </w:r>
      <w:r w:rsidR="000963F2" w:rsidRPr="00F75C8B">
        <w:rPr>
          <w:rFonts w:cs="Arial"/>
          <w:szCs w:val="24"/>
        </w:rPr>
        <w:t> </w:t>
      </w:r>
      <w:r w:rsidR="00B0120B" w:rsidRPr="00F75C8B">
        <w:rPr>
          <w:rFonts w:cs="Arial"/>
          <w:szCs w:val="24"/>
        </w:rPr>
        <w:t>wyłączeniem nieruchomości).</w:t>
      </w:r>
    </w:p>
    <w:p w14:paraId="7BC32232" w14:textId="77777777" w:rsidR="00640E5A" w:rsidRPr="00F75C8B" w:rsidRDefault="00640E5A" w:rsidP="00F75C8B">
      <w:pPr>
        <w:pStyle w:val="Akapitzlist"/>
        <w:spacing w:line="360" w:lineRule="auto"/>
        <w:rPr>
          <w:rFonts w:cs="Arial"/>
          <w:b/>
          <w:szCs w:val="24"/>
        </w:rPr>
      </w:pPr>
      <w:r w:rsidRPr="00F75C8B">
        <w:rPr>
          <w:rFonts w:cs="Arial"/>
          <w:b/>
          <w:szCs w:val="24"/>
        </w:rPr>
        <w:t xml:space="preserve">• Dostawy (inne niż środki trwałe) [KAT_12] </w:t>
      </w:r>
    </w:p>
    <w:p w14:paraId="0803E064" w14:textId="77777777" w:rsidR="00E71C68" w:rsidRPr="00F75C8B" w:rsidRDefault="00640E5A" w:rsidP="00F75C8B">
      <w:pPr>
        <w:pStyle w:val="Akapitzlist"/>
        <w:spacing w:line="360" w:lineRule="auto"/>
        <w:rPr>
          <w:rFonts w:cs="Arial"/>
          <w:szCs w:val="24"/>
        </w:rPr>
      </w:pPr>
      <w:r w:rsidRPr="00F75C8B">
        <w:rPr>
          <w:rFonts w:cs="Arial"/>
          <w:szCs w:val="24"/>
        </w:rPr>
        <w:t>Wydatki związane z zakupami w projekcie (meble, sprzęt ICT, pomoce</w:t>
      </w:r>
      <w:r w:rsidR="00E71C68" w:rsidRPr="00F75C8B">
        <w:rPr>
          <w:rFonts w:cs="Arial"/>
          <w:szCs w:val="24"/>
        </w:rPr>
        <w:t xml:space="preserve"> dydaktyczne</w:t>
      </w:r>
      <w:r w:rsidRPr="00F75C8B">
        <w:rPr>
          <w:rFonts w:cs="Arial"/>
          <w:szCs w:val="24"/>
        </w:rPr>
        <w:t xml:space="preserve">). </w:t>
      </w:r>
    </w:p>
    <w:p w14:paraId="17C40910" w14:textId="77777777" w:rsidR="00E71C68" w:rsidRPr="00F75C8B" w:rsidRDefault="00E71C68" w:rsidP="00F75C8B">
      <w:pPr>
        <w:pStyle w:val="Akapitzlist"/>
        <w:spacing w:line="360" w:lineRule="auto"/>
        <w:rPr>
          <w:rFonts w:cs="Arial"/>
          <w:szCs w:val="24"/>
        </w:rPr>
      </w:pPr>
    </w:p>
    <w:p w14:paraId="569C6F25" w14:textId="77777777" w:rsidR="00640E5A" w:rsidRPr="00F75C8B" w:rsidRDefault="00640E5A" w:rsidP="00F75C8B">
      <w:pPr>
        <w:pStyle w:val="Akapitzlist"/>
        <w:spacing w:line="360" w:lineRule="auto"/>
        <w:rPr>
          <w:rFonts w:cs="Arial"/>
          <w:szCs w:val="24"/>
        </w:rPr>
      </w:pPr>
      <w:r w:rsidRPr="00F75C8B">
        <w:rPr>
          <w:rFonts w:cs="Arial"/>
          <w:szCs w:val="24"/>
        </w:rPr>
        <w:t>Przyporządkowanie do jednej lub drugiej kategorii będzie zależało od polityki rachunkowości danego wnioskodawcy. Niemniej jednak, w przypadku zakupów np. sprzętów o wyższej wartości, sprzętów specjalistycznych, należy przeanalizować przypisanie wydatku do kategorii „Środki trwałe/Dostawy”.</w:t>
      </w:r>
    </w:p>
    <w:p w14:paraId="4A60D175" w14:textId="77777777" w:rsidR="00B265FD" w:rsidRPr="00F75C8B" w:rsidRDefault="00B265FD" w:rsidP="00F75C8B">
      <w:pPr>
        <w:pStyle w:val="Akapitzlist"/>
        <w:spacing w:line="360" w:lineRule="auto"/>
        <w:rPr>
          <w:rFonts w:cs="Arial"/>
          <w:szCs w:val="24"/>
        </w:rPr>
      </w:pPr>
    </w:p>
    <w:p w14:paraId="7F50485F" w14:textId="77777777" w:rsidR="00640E5A" w:rsidRPr="00F75C8B" w:rsidRDefault="00640E5A" w:rsidP="3B2806DC">
      <w:pPr>
        <w:pStyle w:val="Akapitzlist"/>
        <w:spacing w:line="360" w:lineRule="auto"/>
        <w:rPr>
          <w:rFonts w:cs="Arial"/>
        </w:rPr>
      </w:pPr>
      <w:r w:rsidRPr="3B2806DC">
        <w:rPr>
          <w:rFonts w:cs="Arial"/>
        </w:rPr>
        <w:lastRenderedPageBreak/>
        <w:t xml:space="preserve">• </w:t>
      </w:r>
      <w:r w:rsidRPr="3B2806DC">
        <w:rPr>
          <w:rFonts w:cs="Arial"/>
          <w:b/>
          <w:bCs/>
        </w:rPr>
        <w:t>Usługi zewnętrzne [KAT_07]</w:t>
      </w:r>
      <w:r w:rsidRPr="3B2806DC">
        <w:rPr>
          <w:rFonts w:cs="Arial"/>
        </w:rPr>
        <w:t xml:space="preserve"> – koszt przygotowania projektu sali </w:t>
      </w:r>
      <w:r w:rsidR="4B028B1E" w:rsidRPr="3B2806DC">
        <w:rPr>
          <w:rFonts w:cs="Arial"/>
        </w:rPr>
        <w:t>dydaktycznej</w:t>
      </w:r>
      <w:r w:rsidRPr="3B2806DC">
        <w:rPr>
          <w:rFonts w:cs="Arial"/>
        </w:rPr>
        <w:t xml:space="preserve"> lub projektu adaptacji przestrzeni </w:t>
      </w:r>
      <w:r w:rsidR="00EE4BA5">
        <w:rPr>
          <w:rFonts w:cs="Arial"/>
        </w:rPr>
        <w:t>przedszkola</w:t>
      </w:r>
      <w:r w:rsidR="00EE4BA5" w:rsidRPr="3B2806DC">
        <w:rPr>
          <w:rFonts w:cs="Arial"/>
        </w:rPr>
        <w:t xml:space="preserve"> </w:t>
      </w:r>
      <w:r w:rsidRPr="3B2806DC">
        <w:rPr>
          <w:rFonts w:cs="Arial"/>
        </w:rPr>
        <w:t>na potrzeby osób z</w:t>
      </w:r>
      <w:r w:rsidR="000963F2" w:rsidRPr="3B2806DC">
        <w:rPr>
          <w:rFonts w:cs="Arial"/>
        </w:rPr>
        <w:t> </w:t>
      </w:r>
      <w:r w:rsidRPr="3B2806DC">
        <w:rPr>
          <w:rFonts w:cs="Arial"/>
        </w:rPr>
        <w:t>niepełnosprawnością</w:t>
      </w:r>
      <w:r w:rsidR="00B265FD" w:rsidRPr="3B2806DC">
        <w:rPr>
          <w:rFonts w:cs="Arial"/>
        </w:rPr>
        <w:t>, catering i usługa hotelarska</w:t>
      </w:r>
    </w:p>
    <w:p w14:paraId="45F560AB"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Personel projektu [KAT_09]</w:t>
      </w:r>
      <w:r w:rsidRPr="00F75C8B">
        <w:rPr>
          <w:rFonts w:cs="Arial"/>
          <w:szCs w:val="24"/>
        </w:rPr>
        <w:t xml:space="preserve"> – koszt zatrudnienia nauczycieli/specjalistów w</w:t>
      </w:r>
      <w:r w:rsidR="000963F2" w:rsidRPr="00F75C8B">
        <w:rPr>
          <w:rFonts w:cs="Arial"/>
          <w:szCs w:val="24"/>
        </w:rPr>
        <w:t> </w:t>
      </w:r>
      <w:r w:rsidRPr="00F75C8B">
        <w:rPr>
          <w:rFonts w:cs="Arial"/>
          <w:szCs w:val="24"/>
        </w:rPr>
        <w:t>projekcie na umowę o pracę (wyłącznie)</w:t>
      </w:r>
      <w:r w:rsidR="00B265FD" w:rsidRPr="00F75C8B">
        <w:rPr>
          <w:rFonts w:cs="Arial"/>
          <w:szCs w:val="24"/>
        </w:rPr>
        <w:t>, pozostałe koszty personelu (np.</w:t>
      </w:r>
      <w:r w:rsidR="000963F2" w:rsidRPr="00F75C8B">
        <w:rPr>
          <w:rFonts w:cs="Arial"/>
          <w:szCs w:val="24"/>
        </w:rPr>
        <w:t> </w:t>
      </w:r>
      <w:r w:rsidR="00B265FD" w:rsidRPr="00F75C8B">
        <w:rPr>
          <w:rFonts w:cs="Arial"/>
          <w:szCs w:val="24"/>
        </w:rPr>
        <w:t>składki, podatki)</w:t>
      </w:r>
    </w:p>
    <w:p w14:paraId="718A5935"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Roboty budowlane [KAT_10]</w:t>
      </w:r>
      <w:r w:rsidRPr="00F75C8B">
        <w:rPr>
          <w:rFonts w:cs="Arial"/>
          <w:szCs w:val="24"/>
        </w:rPr>
        <w:t xml:space="preserve"> – koszt remontu, modernizacji pomieszczeń </w:t>
      </w:r>
      <w:r w:rsidR="00EE4BA5">
        <w:rPr>
          <w:rFonts w:cs="Arial"/>
          <w:szCs w:val="24"/>
        </w:rPr>
        <w:t>przedszkola</w:t>
      </w:r>
      <w:r w:rsidRPr="00F75C8B">
        <w:rPr>
          <w:rFonts w:cs="Arial"/>
          <w:szCs w:val="24"/>
        </w:rPr>
        <w:t>, dostosowanie na potrzeby OZN, roboty montażowe (gdy stanowią odrębny wydatek).</w:t>
      </w:r>
    </w:p>
    <w:p w14:paraId="638D4555"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Koszty wsparcia uczestników projektu oraz podmiotów objętych wsparciem [KAT_13]</w:t>
      </w:r>
      <w:r w:rsidRPr="00F75C8B">
        <w:rPr>
          <w:rFonts w:cs="Arial"/>
          <w:szCs w:val="24"/>
        </w:rPr>
        <w:t xml:space="preserve"> - koszt zatrudnienia nauczycieli/specjalistów w</w:t>
      </w:r>
      <w:r w:rsidR="000963F2" w:rsidRPr="00F75C8B">
        <w:rPr>
          <w:rFonts w:cs="Arial"/>
          <w:szCs w:val="24"/>
        </w:rPr>
        <w:t> </w:t>
      </w:r>
      <w:r w:rsidRPr="00F75C8B">
        <w:rPr>
          <w:rFonts w:cs="Arial"/>
          <w:szCs w:val="24"/>
        </w:rPr>
        <w:t>projekcie na umowę zlecenie, wycieczki, wsparcie dla nauczycieli w postaci kursów, studiów, szkoleń, warsztatów.</w:t>
      </w:r>
    </w:p>
    <w:p w14:paraId="3DA9AA1E"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Wartości niematerialne i prawne</w:t>
      </w:r>
      <w:r w:rsidRPr="00F75C8B">
        <w:rPr>
          <w:rFonts w:cs="Arial"/>
          <w:szCs w:val="24"/>
        </w:rPr>
        <w:t xml:space="preserve"> </w:t>
      </w:r>
      <w:r w:rsidRPr="00F75C8B">
        <w:rPr>
          <w:rFonts w:cs="Arial"/>
          <w:b/>
          <w:szCs w:val="24"/>
        </w:rPr>
        <w:t>[KAT_0</w:t>
      </w:r>
      <w:r w:rsidR="00B0120B" w:rsidRPr="00F75C8B">
        <w:rPr>
          <w:rFonts w:cs="Arial"/>
          <w:b/>
          <w:szCs w:val="24"/>
        </w:rPr>
        <w:t>8</w:t>
      </w:r>
      <w:r w:rsidRPr="00F75C8B">
        <w:rPr>
          <w:rFonts w:cs="Arial"/>
          <w:b/>
          <w:szCs w:val="24"/>
        </w:rPr>
        <w:t>]</w:t>
      </w:r>
      <w:r w:rsidRPr="00F75C8B">
        <w:rPr>
          <w:rFonts w:cs="Arial"/>
          <w:szCs w:val="24"/>
        </w:rPr>
        <w:t xml:space="preserve"> – </w:t>
      </w:r>
      <w:r w:rsidR="001E2373" w:rsidRPr="00F75C8B">
        <w:rPr>
          <w:rFonts w:cs="Arial"/>
          <w:szCs w:val="24"/>
        </w:rPr>
        <w:t>koszty nabycia wartości niematerialnych i prawnych, odpłatne korzystanie z wartości niematerialnych i</w:t>
      </w:r>
      <w:r w:rsidR="000963F2" w:rsidRPr="00F75C8B">
        <w:rPr>
          <w:rFonts w:cs="Arial"/>
          <w:szCs w:val="24"/>
        </w:rPr>
        <w:t> </w:t>
      </w:r>
      <w:r w:rsidR="001E2373" w:rsidRPr="00F75C8B">
        <w:rPr>
          <w:rFonts w:cs="Arial"/>
          <w:szCs w:val="24"/>
        </w:rPr>
        <w:t xml:space="preserve">prawnych, oprogramowanie i licencje (bez urządzeń do ich obsługi). </w:t>
      </w:r>
    </w:p>
    <w:p w14:paraId="30F00B61" w14:textId="77777777" w:rsidR="00640E5A" w:rsidRPr="00F75C8B" w:rsidRDefault="00640E5A" w:rsidP="00F75C8B">
      <w:pPr>
        <w:pStyle w:val="Akapitzlist"/>
        <w:spacing w:line="360" w:lineRule="auto"/>
        <w:rPr>
          <w:rFonts w:cs="Arial"/>
          <w:szCs w:val="24"/>
        </w:rPr>
      </w:pPr>
    </w:p>
    <w:p w14:paraId="03F150D9" w14:textId="77777777" w:rsidR="00640E5A" w:rsidRPr="00F75C8B" w:rsidRDefault="00B0120B" w:rsidP="00F75C8B">
      <w:pPr>
        <w:spacing w:line="360" w:lineRule="auto"/>
        <w:rPr>
          <w:rFonts w:cs="Arial"/>
          <w:szCs w:val="24"/>
        </w:rPr>
      </w:pPr>
      <w:r w:rsidRPr="00F75C8B">
        <w:rPr>
          <w:rFonts w:cs="Arial"/>
          <w:szCs w:val="24"/>
        </w:rPr>
        <w:t xml:space="preserve">Więcej o poszczególnych kategoriach przeczytasz w Instrukcji wypełniania wniosku, stanowiącej </w:t>
      </w:r>
      <w:r w:rsidR="00042A16" w:rsidRPr="00F75C8B">
        <w:rPr>
          <w:rFonts w:cs="Arial"/>
          <w:b/>
          <w:szCs w:val="24"/>
        </w:rPr>
        <w:t>Z</w:t>
      </w:r>
      <w:r w:rsidRPr="00F75C8B">
        <w:rPr>
          <w:rFonts w:cs="Arial"/>
          <w:b/>
          <w:szCs w:val="24"/>
        </w:rPr>
        <w:t>ałącznik nr 4</w:t>
      </w:r>
      <w:r w:rsidRPr="00F75C8B">
        <w:rPr>
          <w:rFonts w:cs="Arial"/>
          <w:szCs w:val="24"/>
        </w:rPr>
        <w:t xml:space="preserve"> do Regulaminu. </w:t>
      </w:r>
    </w:p>
    <w:p w14:paraId="5BB748AE" w14:textId="77777777" w:rsidR="0079045E" w:rsidRPr="00F75C8B" w:rsidRDefault="0079045E" w:rsidP="00F75C8B">
      <w:pPr>
        <w:spacing w:line="360" w:lineRule="auto"/>
        <w:rPr>
          <w:rFonts w:cs="Arial"/>
          <w:szCs w:val="24"/>
        </w:rPr>
      </w:pPr>
    </w:p>
    <w:p w14:paraId="216C2FBA" w14:textId="77777777" w:rsidR="00352C9B" w:rsidRPr="00F75C8B" w:rsidRDefault="00352C9B" w:rsidP="004914BB">
      <w:pPr>
        <w:pStyle w:val="Nagwek2"/>
      </w:pPr>
      <w:bookmarkStart w:id="87" w:name="_Toc143762898"/>
      <w:bookmarkStart w:id="88" w:name="_Toc176947296"/>
      <w:r w:rsidRPr="00F75C8B">
        <w:t>Personel w projekcie</w:t>
      </w:r>
      <w:bookmarkEnd w:id="87"/>
      <w:bookmarkEnd w:id="88"/>
    </w:p>
    <w:p w14:paraId="4E6FB75B"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 xml:space="preserve">Szczegółowe zasady angażowania personelu projektu oraz katalog wydatków kwalifikowalnych w ramach wynagrodzenia personelu określa podrozdział 3.8 Wytycznych dotyczących kwalifikowalności wydatków na lata 2021-2027. </w:t>
      </w:r>
    </w:p>
    <w:p w14:paraId="2ED9EE29"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 xml:space="preserve">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t>
      </w:r>
      <w:r w:rsidRPr="00F75C8B">
        <w:rPr>
          <w:rFonts w:cs="Arial"/>
          <w:szCs w:val="24"/>
        </w:rPr>
        <w:lastRenderedPageBreak/>
        <w:t xml:space="preserve">współpracujące w rozumieniu art. 8 ust. 11 ustawy z dnia 13 października 1998 r. o systemie ubezpieczeń społecznych (t.j : Dz. U. z </w:t>
      </w:r>
      <w:r w:rsidR="006F4E91" w:rsidRPr="00F75C8B">
        <w:rPr>
          <w:rFonts w:cs="Arial"/>
          <w:szCs w:val="24"/>
        </w:rPr>
        <w:t xml:space="preserve">2024 </w:t>
      </w:r>
      <w:r w:rsidRPr="00F75C8B">
        <w:rPr>
          <w:rFonts w:cs="Arial"/>
          <w:szCs w:val="24"/>
        </w:rPr>
        <w:t xml:space="preserve">r. poz. </w:t>
      </w:r>
      <w:r w:rsidR="006F4E91" w:rsidRPr="00F75C8B">
        <w:rPr>
          <w:rFonts w:cs="Arial"/>
          <w:szCs w:val="24"/>
        </w:rPr>
        <w:t>497</w:t>
      </w:r>
      <w:r w:rsidRPr="00F75C8B">
        <w:rPr>
          <w:rFonts w:cs="Arial"/>
          <w:szCs w:val="24"/>
        </w:rPr>
        <w:t xml:space="preserve">.). </w:t>
      </w:r>
    </w:p>
    <w:p w14:paraId="79925509"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7DD538AC"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77EC08CE"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 xml:space="preserve">Niekwalifikowalne koszty personelu projektu zostały wskazane w podrozdziale 2.3. Wytycznych dotyczących kwalifikowalności wydatków na lata 2021-2027. </w:t>
      </w:r>
    </w:p>
    <w:p w14:paraId="351ABD73"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Wydatki związane z wynagrodzeniem personelu projektu są ponoszone zgodnie z przepisami krajowymi, w szczególności zgodnie z ustawą z dnia 26 czerwca 1974 r. Kodeks pracy (t.j.: Dz. U. z 2023 r., poz. 1465).</w:t>
      </w:r>
    </w:p>
    <w:p w14:paraId="5DE2ACEF"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0963F2" w:rsidRPr="00F75C8B">
        <w:rPr>
          <w:rFonts w:cs="Arial"/>
          <w:szCs w:val="24"/>
        </w:rPr>
        <w:t> </w:t>
      </w:r>
      <w:r w:rsidRPr="00F75C8B">
        <w:rPr>
          <w:rFonts w:cs="Arial"/>
          <w:szCs w:val="24"/>
        </w:rPr>
        <w:t xml:space="preserve">personelem projektu. </w:t>
      </w:r>
    </w:p>
    <w:p w14:paraId="5C112397"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188F3EBC"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t xml:space="preserve">W ramach projektów partnerskich wzajemne zlecanie przez partnerów realizacji zadań przez personel projektu jest niedopuszczalne. </w:t>
      </w:r>
    </w:p>
    <w:p w14:paraId="4A6674D5" w14:textId="77777777" w:rsidR="00352C9B" w:rsidRPr="00F75C8B" w:rsidRDefault="00352C9B" w:rsidP="00B215CF">
      <w:pPr>
        <w:numPr>
          <w:ilvl w:val="0"/>
          <w:numId w:val="35"/>
        </w:numPr>
        <w:spacing w:before="200" w:line="360" w:lineRule="auto"/>
        <w:contextualSpacing/>
        <w:rPr>
          <w:rFonts w:cs="Arial"/>
          <w:szCs w:val="24"/>
        </w:rPr>
      </w:pPr>
      <w:r w:rsidRPr="00F75C8B">
        <w:rPr>
          <w:rFonts w:cs="Arial"/>
          <w:szCs w:val="24"/>
        </w:rPr>
        <w:lastRenderedPageBreak/>
        <w:t>Niekwalifikowalne jest wynagrodzenie personelu projektu zatrudnionego jednocześnie na podstawie stosunku pracy w instytucji uczestniczącej w</w:t>
      </w:r>
      <w:r w:rsidR="000963F2" w:rsidRPr="00F75C8B">
        <w:rPr>
          <w:rFonts w:cs="Arial"/>
          <w:szCs w:val="24"/>
        </w:rPr>
        <w:t> </w:t>
      </w:r>
      <w:r w:rsidRPr="00F75C8B">
        <w:rPr>
          <w:rFonts w:cs="Arial"/>
          <w:szCs w:val="24"/>
        </w:rPr>
        <w:t>realizacji Programu, tj. IZ lub IP, gdy zachodzi konflikt interesów (rozumiany jako naruszenie zasady bezinteresowności i bezstronności poprzez w</w:t>
      </w:r>
      <w:r w:rsidR="000963F2" w:rsidRPr="00F75C8B">
        <w:rPr>
          <w:rFonts w:cs="Arial"/>
          <w:szCs w:val="24"/>
        </w:rPr>
        <w:t> </w:t>
      </w:r>
      <w:r w:rsidRPr="00F75C8B">
        <w:rPr>
          <w:rFonts w:cs="Arial"/>
          <w:szCs w:val="24"/>
        </w:rPr>
        <w:t>szczególności wykonywanie zadań mających związek lub kolidujących ze</w:t>
      </w:r>
      <w:r w:rsidR="000963F2" w:rsidRPr="00F75C8B">
        <w:rPr>
          <w:rFonts w:cs="Arial"/>
          <w:szCs w:val="24"/>
        </w:rPr>
        <w:t> </w:t>
      </w:r>
      <w:r w:rsidRPr="00F75C8B">
        <w:rPr>
          <w:rFonts w:cs="Arial"/>
          <w:szCs w:val="24"/>
        </w:rPr>
        <w:t>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w:t>
      </w:r>
      <w:r w:rsidR="000963F2" w:rsidRPr="00F75C8B">
        <w:rPr>
          <w:rFonts w:cs="Arial"/>
          <w:szCs w:val="24"/>
        </w:rPr>
        <w:t> </w:t>
      </w:r>
      <w:r w:rsidRPr="00F75C8B">
        <w:rPr>
          <w:rFonts w:cs="Arial"/>
          <w:szCs w:val="24"/>
        </w:rPr>
        <w:t>podwójne finansowanie.</w:t>
      </w:r>
    </w:p>
    <w:p w14:paraId="579CF49B" w14:textId="554359A8" w:rsidR="005860C2" w:rsidRDefault="00352C9B" w:rsidP="00B215CF">
      <w:pPr>
        <w:numPr>
          <w:ilvl w:val="0"/>
          <w:numId w:val="35"/>
        </w:numPr>
        <w:spacing w:before="200" w:line="360" w:lineRule="auto"/>
        <w:contextualSpacing/>
        <w:rPr>
          <w:rFonts w:cs="Arial"/>
          <w:szCs w:val="24"/>
        </w:rPr>
      </w:pPr>
      <w:r w:rsidRPr="00F75C8B">
        <w:rPr>
          <w:rFonts w:cs="Arial"/>
          <w:szCs w:val="24"/>
        </w:rPr>
        <w:t xml:space="preserve">Beneficjent jest obowiązany do wprowadzania na bieżąco do </w:t>
      </w:r>
      <w:r w:rsidR="0012785A" w:rsidRPr="00F75C8B">
        <w:rPr>
          <w:rFonts w:cs="Arial"/>
          <w:szCs w:val="24"/>
        </w:rPr>
        <w:t>CST2021</w:t>
      </w:r>
      <w:r w:rsidR="00EE4846" w:rsidRPr="00F75C8B">
        <w:rPr>
          <w:rFonts w:cs="Arial"/>
          <w:szCs w:val="24"/>
        </w:rPr>
        <w:t xml:space="preserve"> </w:t>
      </w:r>
      <w:r w:rsidRPr="00F75C8B">
        <w:rPr>
          <w:rFonts w:cs="Arial"/>
          <w:szCs w:val="24"/>
        </w:rPr>
        <w:t>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13D35FEB" w14:textId="37FA29E8" w:rsidR="00FF7E8E" w:rsidRPr="00F75C8B" w:rsidRDefault="00FF7E8E" w:rsidP="00B215CF">
      <w:pPr>
        <w:numPr>
          <w:ilvl w:val="0"/>
          <w:numId w:val="35"/>
        </w:numPr>
        <w:spacing w:before="200" w:line="360" w:lineRule="auto"/>
        <w:contextualSpacing/>
        <w:rPr>
          <w:rFonts w:cs="Arial"/>
          <w:szCs w:val="24"/>
        </w:rPr>
      </w:pPr>
      <w:r>
        <w:rPr>
          <w:rFonts w:cs="Arial"/>
          <w:szCs w:val="24"/>
        </w:rPr>
        <w:t>Pamiętaj, że zgodnie z wytycznymi wydatki na personel projektu są kwalifikowalne, jeżeli ł</w:t>
      </w:r>
      <w:r w:rsidRPr="00395134">
        <w:rPr>
          <w:rFonts w:cs="Arial"/>
          <w:szCs w:val="24"/>
        </w:rPr>
        <w:t>ączne zaangażowanie zawodowe personelu projektu w realizację wszystkich</w:t>
      </w:r>
      <w:r>
        <w:rPr>
          <w:rFonts w:cs="Arial"/>
          <w:szCs w:val="24"/>
        </w:rPr>
        <w:t xml:space="preserve"> </w:t>
      </w:r>
      <w:r w:rsidRPr="00395134">
        <w:rPr>
          <w:rFonts w:cs="Arial"/>
          <w:szCs w:val="24"/>
        </w:rPr>
        <w:t>projektów finansowanych z funduszy UE oraz działań finansowanych z innych</w:t>
      </w:r>
      <w:r>
        <w:rPr>
          <w:rFonts w:cs="Arial"/>
          <w:szCs w:val="24"/>
        </w:rPr>
        <w:t xml:space="preserve"> </w:t>
      </w:r>
      <w:r w:rsidRPr="00395134">
        <w:rPr>
          <w:rFonts w:cs="Arial"/>
          <w:szCs w:val="24"/>
        </w:rPr>
        <w:t>źródeł, w tym środków własnych beneficjenta i innych podmiotów (niezależnie</w:t>
      </w:r>
      <w:r>
        <w:rPr>
          <w:rFonts w:cs="Arial"/>
          <w:szCs w:val="24"/>
        </w:rPr>
        <w:t xml:space="preserve"> </w:t>
      </w:r>
      <w:r w:rsidRPr="00395134">
        <w:rPr>
          <w:rFonts w:cs="Arial"/>
          <w:szCs w:val="24"/>
        </w:rPr>
        <w:t>od formy zaangażowania), nie przekracza 276 godzin miesięcznie; do ww.</w:t>
      </w:r>
      <w:r>
        <w:rPr>
          <w:rFonts w:cs="Arial"/>
          <w:szCs w:val="24"/>
        </w:rPr>
        <w:t xml:space="preserve"> </w:t>
      </w:r>
      <w:r w:rsidRPr="00395134">
        <w:rPr>
          <w:rFonts w:cs="Arial"/>
          <w:szCs w:val="24"/>
        </w:rPr>
        <w:t>limitu wlicza się okres urlopu wypoczynkowego oraz czas niezdolności do</w:t>
      </w:r>
      <w:r>
        <w:rPr>
          <w:rFonts w:cs="Arial"/>
          <w:szCs w:val="24"/>
        </w:rPr>
        <w:t xml:space="preserve"> </w:t>
      </w:r>
      <w:r w:rsidRPr="00395134">
        <w:rPr>
          <w:rFonts w:cs="Arial"/>
          <w:szCs w:val="24"/>
        </w:rPr>
        <w:t>pracy wskutek choroby, natomiast nie wlicza się innych nieobecności</w:t>
      </w:r>
      <w:r>
        <w:rPr>
          <w:rFonts w:cs="Arial"/>
          <w:szCs w:val="24"/>
        </w:rPr>
        <w:t xml:space="preserve"> </w:t>
      </w:r>
      <w:r w:rsidRPr="00395134">
        <w:rPr>
          <w:rFonts w:cs="Arial"/>
          <w:szCs w:val="24"/>
        </w:rPr>
        <w:t>pracownika (np. urlop bezpłatny, rodzicielski i macierzyński)</w:t>
      </w:r>
      <w:r>
        <w:rPr>
          <w:rFonts w:cs="Arial"/>
          <w:szCs w:val="24"/>
        </w:rPr>
        <w:t xml:space="preserve">. </w:t>
      </w:r>
      <w:r w:rsidRPr="00DD06E3">
        <w:rPr>
          <w:rFonts w:cs="Arial"/>
          <w:b/>
          <w:bCs/>
          <w:szCs w:val="24"/>
        </w:rPr>
        <w:t>Spełnienie tego warunku zweryfikuj przed zaangażowaniem osoby do projektu.</w:t>
      </w:r>
      <w:r w:rsidRPr="00395134">
        <w:rPr>
          <w:rFonts w:cs="Arial"/>
          <w:szCs w:val="24"/>
        </w:rPr>
        <w:t xml:space="preserve"> Weryfikacji można dokonać posiłkując się pisemnym</w:t>
      </w:r>
      <w:r>
        <w:rPr>
          <w:rFonts w:cs="Arial"/>
          <w:szCs w:val="24"/>
        </w:rPr>
        <w:t xml:space="preserve"> </w:t>
      </w:r>
      <w:r w:rsidRPr="00395134">
        <w:rPr>
          <w:rFonts w:cs="Arial"/>
          <w:szCs w:val="24"/>
        </w:rPr>
        <w:t>oświadczeniem złożonym przez personel projektu. Warunek ten powinien być</w:t>
      </w:r>
      <w:r>
        <w:rPr>
          <w:rFonts w:cs="Arial"/>
          <w:szCs w:val="24"/>
        </w:rPr>
        <w:t xml:space="preserve"> </w:t>
      </w:r>
      <w:r w:rsidRPr="00395134">
        <w:rPr>
          <w:rFonts w:cs="Arial"/>
          <w:szCs w:val="24"/>
        </w:rPr>
        <w:t>spełniony w całym okresie kwalifikowania wynagrodzenia danej osoby w tym</w:t>
      </w:r>
      <w:r>
        <w:rPr>
          <w:rFonts w:cs="Arial"/>
          <w:szCs w:val="24"/>
        </w:rPr>
        <w:t xml:space="preserve"> </w:t>
      </w:r>
      <w:r w:rsidRPr="00395134">
        <w:rPr>
          <w:rFonts w:cs="Arial"/>
          <w:szCs w:val="24"/>
        </w:rPr>
        <w:t>projekcie, przy czym w przypadku wystąpienia nieprawidłowości w zakresie</w:t>
      </w:r>
      <w:r>
        <w:rPr>
          <w:rFonts w:cs="Arial"/>
          <w:szCs w:val="24"/>
        </w:rPr>
        <w:t xml:space="preserve"> </w:t>
      </w:r>
      <w:r w:rsidRPr="00395134">
        <w:rPr>
          <w:rFonts w:cs="Arial"/>
          <w:szCs w:val="24"/>
        </w:rPr>
        <w:t>spełnienia tego warunku za niekwalifikowalne należy uznać wynagrodzenie</w:t>
      </w:r>
      <w:r>
        <w:rPr>
          <w:rFonts w:cs="Arial"/>
          <w:szCs w:val="24"/>
        </w:rPr>
        <w:t xml:space="preserve"> </w:t>
      </w:r>
      <w:r w:rsidRPr="00395134">
        <w:rPr>
          <w:rFonts w:cs="Arial"/>
          <w:szCs w:val="24"/>
        </w:rPr>
        <w:t>personelu projektu (w całości lub w części) w tym projekcie, w ramach którego</w:t>
      </w:r>
      <w:r>
        <w:rPr>
          <w:rFonts w:cs="Arial"/>
          <w:szCs w:val="24"/>
        </w:rPr>
        <w:t xml:space="preserve"> </w:t>
      </w:r>
      <w:r w:rsidRPr="00395134">
        <w:rPr>
          <w:rFonts w:cs="Arial"/>
          <w:szCs w:val="24"/>
        </w:rPr>
        <w:t>zaangażowanie personelu projektu spowodowało naruszenie tego warunku.</w:t>
      </w:r>
    </w:p>
    <w:p w14:paraId="70E92883" w14:textId="77777777" w:rsidR="00E72D9B" w:rsidRPr="00F75C8B" w:rsidRDefault="00E72D9B" w:rsidP="00F75C8B">
      <w:pPr>
        <w:pStyle w:val="Nagwek1"/>
        <w:numPr>
          <w:ilvl w:val="0"/>
          <w:numId w:val="26"/>
        </w:numPr>
        <w:spacing w:line="360" w:lineRule="auto"/>
        <w:rPr>
          <w:rFonts w:cs="Arial"/>
          <w:sz w:val="24"/>
          <w:szCs w:val="24"/>
        </w:rPr>
      </w:pPr>
      <w:bookmarkStart w:id="89" w:name="_Toc176947297"/>
      <w:r w:rsidRPr="00F75C8B">
        <w:rPr>
          <w:rFonts w:cs="Arial"/>
          <w:sz w:val="24"/>
          <w:szCs w:val="24"/>
        </w:rPr>
        <w:lastRenderedPageBreak/>
        <w:t>Wniosek o dofinansowanie</w:t>
      </w:r>
      <w:bookmarkStart w:id="90" w:name="_Toc110860019"/>
      <w:bookmarkStart w:id="91" w:name="_Toc110860054"/>
      <w:bookmarkStart w:id="92" w:name="_Toc110860020"/>
      <w:bookmarkStart w:id="93" w:name="_Toc110860055"/>
      <w:bookmarkStart w:id="94" w:name="_Toc110860021"/>
      <w:bookmarkStart w:id="95" w:name="_Toc110860056"/>
      <w:bookmarkEnd w:id="66"/>
      <w:bookmarkEnd w:id="90"/>
      <w:bookmarkEnd w:id="91"/>
      <w:bookmarkEnd w:id="92"/>
      <w:bookmarkEnd w:id="93"/>
      <w:bookmarkEnd w:id="94"/>
      <w:bookmarkEnd w:id="95"/>
      <w:r w:rsidRPr="00F75C8B">
        <w:rPr>
          <w:rFonts w:cs="Arial"/>
          <w:sz w:val="24"/>
          <w:szCs w:val="24"/>
        </w:rPr>
        <w:t xml:space="preserve"> projektu (WOD)</w:t>
      </w:r>
      <w:bookmarkEnd w:id="89"/>
    </w:p>
    <w:p w14:paraId="3BC41D81" w14:textId="77777777" w:rsidR="007A1D01" w:rsidRPr="00F75C8B" w:rsidRDefault="007A1D01" w:rsidP="00F75C8B">
      <w:pPr>
        <w:pStyle w:val="Akapitzlist"/>
        <w:keepNext/>
        <w:keepLines/>
        <w:numPr>
          <w:ilvl w:val="0"/>
          <w:numId w:val="4"/>
        </w:numPr>
        <w:spacing w:before="40" w:after="0" w:line="360" w:lineRule="auto"/>
        <w:contextualSpacing w:val="0"/>
        <w:outlineLvl w:val="1"/>
        <w:rPr>
          <w:rFonts w:eastAsiaTheme="majorEastAsia" w:cs="Arial"/>
          <w:b/>
          <w:vanish/>
          <w:color w:val="2E74B5" w:themeColor="accent1" w:themeShade="BF"/>
          <w:szCs w:val="24"/>
        </w:rPr>
      </w:pPr>
      <w:bookmarkStart w:id="96" w:name="_Toc110860386"/>
      <w:bookmarkStart w:id="97" w:name="_Toc146708824"/>
      <w:bookmarkStart w:id="98" w:name="_Toc146709015"/>
      <w:bookmarkStart w:id="99" w:name="_Toc146709674"/>
      <w:bookmarkStart w:id="100" w:name="_Toc153359485"/>
      <w:bookmarkStart w:id="101" w:name="_Toc153366227"/>
      <w:bookmarkStart w:id="102" w:name="_Toc153455321"/>
      <w:bookmarkStart w:id="103" w:name="_Toc153954745"/>
      <w:bookmarkStart w:id="104" w:name="_Toc166666315"/>
      <w:bookmarkStart w:id="105" w:name="_Toc172614259"/>
      <w:bookmarkStart w:id="106" w:name="_Toc176947298"/>
      <w:bookmarkStart w:id="107" w:name="_Toc111010161"/>
      <w:bookmarkStart w:id="108" w:name="_Toc111010218"/>
      <w:bookmarkStart w:id="109" w:name="_Toc114570842"/>
      <w:bookmarkEnd w:id="96"/>
      <w:bookmarkEnd w:id="97"/>
      <w:bookmarkEnd w:id="98"/>
      <w:bookmarkEnd w:id="99"/>
      <w:bookmarkEnd w:id="100"/>
      <w:bookmarkEnd w:id="101"/>
      <w:bookmarkEnd w:id="102"/>
      <w:bookmarkEnd w:id="103"/>
      <w:bookmarkEnd w:id="104"/>
      <w:bookmarkEnd w:id="105"/>
      <w:bookmarkEnd w:id="106"/>
    </w:p>
    <w:p w14:paraId="6DACB7B3" w14:textId="77777777" w:rsidR="007A1D01" w:rsidRPr="00F75C8B" w:rsidRDefault="00E72D9B" w:rsidP="004914BB">
      <w:pPr>
        <w:pStyle w:val="Nagwek2"/>
      </w:pPr>
      <w:bookmarkStart w:id="110" w:name="_Toc176947299"/>
      <w:r w:rsidRPr="00F75C8B">
        <w:t>Sposób złożenia wniosku</w:t>
      </w:r>
      <w:bookmarkEnd w:id="107"/>
      <w:bookmarkEnd w:id="108"/>
      <w:bookmarkEnd w:id="109"/>
      <w:r w:rsidRPr="00F75C8B">
        <w:t xml:space="preserve"> o dofinansowanie</w:t>
      </w:r>
      <w:bookmarkEnd w:id="110"/>
    </w:p>
    <w:p w14:paraId="16104611" w14:textId="77777777" w:rsidR="00EC1270" w:rsidRPr="00F75C8B" w:rsidRDefault="00EC1270" w:rsidP="00F75C8B">
      <w:pPr>
        <w:spacing w:line="360" w:lineRule="auto"/>
        <w:rPr>
          <w:rFonts w:cs="Arial"/>
          <w:szCs w:val="24"/>
        </w:rPr>
      </w:pPr>
    </w:p>
    <w:p w14:paraId="095CAD5B"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Aplikowanie o środki w ramach programu Fundusze Europejskie dla Śląskiego 2021-2027 odbywa się za pomocą </w:t>
      </w:r>
      <w:r w:rsidR="0066009B" w:rsidRPr="00F75C8B">
        <w:rPr>
          <w:rFonts w:eastAsia="Times New Roman" w:cs="Arial"/>
          <w:szCs w:val="24"/>
          <w:lang w:eastAsia="pl-PL"/>
        </w:rPr>
        <w:t xml:space="preserve">przeznaczonego do tego </w:t>
      </w:r>
      <w:r w:rsidRPr="00F75C8B">
        <w:rPr>
          <w:rFonts w:eastAsia="Times New Roman" w:cs="Arial"/>
          <w:szCs w:val="24"/>
          <w:lang w:eastAsia="pl-PL"/>
        </w:rPr>
        <w:t xml:space="preserve">systemu teleinformatycznego </w:t>
      </w:r>
      <w:r w:rsidR="001638B9" w:rsidRPr="00F75C8B">
        <w:rPr>
          <w:rFonts w:eastAsia="Times New Roman" w:cs="Arial"/>
          <w:szCs w:val="24"/>
          <w:lang w:eastAsia="pl-PL"/>
        </w:rPr>
        <w:t>–</w:t>
      </w:r>
      <w:r w:rsidRPr="00F75C8B">
        <w:rPr>
          <w:rFonts w:eastAsia="Times New Roman" w:cs="Arial"/>
          <w:szCs w:val="24"/>
          <w:lang w:eastAsia="pl-PL"/>
        </w:rPr>
        <w:t xml:space="preserve"> LSI</w:t>
      </w:r>
      <w:r w:rsidR="001638B9" w:rsidRPr="00F75C8B">
        <w:rPr>
          <w:rFonts w:eastAsia="Times New Roman" w:cs="Arial"/>
          <w:szCs w:val="24"/>
          <w:lang w:eastAsia="pl-PL"/>
        </w:rPr>
        <w:t xml:space="preserve"> </w:t>
      </w:r>
      <w:r w:rsidRPr="00F75C8B">
        <w:rPr>
          <w:rFonts w:eastAsia="Times New Roman" w:cs="Arial"/>
          <w:szCs w:val="24"/>
          <w:lang w:eastAsia="pl-PL"/>
        </w:rPr>
        <w:t>2021, dzięki któremu sprawnie uzupełnisz i złożysz wniosek o dofinansowanie projektu.</w:t>
      </w:r>
    </w:p>
    <w:p w14:paraId="437331DB" w14:textId="77777777" w:rsidR="00E72D9B" w:rsidRPr="00F75C8B" w:rsidRDefault="00E72D9B" w:rsidP="00F75C8B">
      <w:pPr>
        <w:spacing w:after="0" w:line="360" w:lineRule="auto"/>
        <w:textAlignment w:val="baseline"/>
        <w:rPr>
          <w:rStyle w:val="Wyrnienieintensywne"/>
          <w:rFonts w:cs="Arial"/>
          <w:szCs w:val="24"/>
        </w:rPr>
      </w:pPr>
      <w:r w:rsidRPr="00F75C8B">
        <w:rPr>
          <w:rFonts w:eastAsia="Times New Roman" w:cs="Arial"/>
          <w:szCs w:val="24"/>
          <w:lang w:eastAsia="pl-PL"/>
        </w:rPr>
        <w:t xml:space="preserve">Wzór wniosku o dofinansowanie projektu znajdziesz w </w:t>
      </w:r>
      <w:hyperlink w:anchor="_Załącznik_nr_3" w:history="1">
        <w:r w:rsidRPr="00F75C8B">
          <w:rPr>
            <w:rStyle w:val="Hipercze"/>
            <w:rFonts w:eastAsia="Times New Roman" w:cs="Arial"/>
            <w:szCs w:val="24"/>
            <w:lang w:eastAsia="pl-PL"/>
          </w:rPr>
          <w:t>załączniku nr 3</w:t>
        </w:r>
      </w:hyperlink>
      <w:r w:rsidRPr="00F75C8B">
        <w:rPr>
          <w:rFonts w:eastAsia="Times New Roman" w:cs="Arial"/>
          <w:szCs w:val="24"/>
          <w:lang w:eastAsia="pl-PL"/>
        </w:rPr>
        <w:t xml:space="preserve"> do niniejszego </w:t>
      </w:r>
      <w:r w:rsidR="0075186D" w:rsidRPr="00F75C8B">
        <w:rPr>
          <w:rFonts w:eastAsia="Times New Roman" w:cs="Arial"/>
          <w:szCs w:val="24"/>
          <w:lang w:eastAsia="pl-PL"/>
        </w:rPr>
        <w:t xml:space="preserve">Regulaminu </w:t>
      </w:r>
      <w:r w:rsidR="00D76D90" w:rsidRPr="00F75C8B">
        <w:rPr>
          <w:rFonts w:eastAsia="Times New Roman" w:cs="Arial"/>
          <w:szCs w:val="24"/>
          <w:lang w:eastAsia="pl-PL"/>
        </w:rPr>
        <w:t>wyboru projektów</w:t>
      </w:r>
      <w:r w:rsidRPr="00F75C8B">
        <w:rPr>
          <w:rFonts w:eastAsia="Times New Roman" w:cs="Arial"/>
          <w:szCs w:val="24"/>
          <w:lang w:eastAsia="pl-PL"/>
        </w:rPr>
        <w:t>.</w:t>
      </w:r>
    </w:p>
    <w:p w14:paraId="354C886F"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541AD70D" w14:textId="77777777" w:rsidR="00E72D9B" w:rsidRPr="00F75C8B" w:rsidRDefault="5E0C28DB" w:rsidP="00F75C8B">
      <w:pPr>
        <w:spacing w:after="0" w:line="360" w:lineRule="auto"/>
        <w:textAlignment w:val="baseline"/>
        <w:rPr>
          <w:rFonts w:eastAsia="Times New Roman" w:cs="Arial"/>
          <w:b/>
          <w:bCs/>
          <w:color w:val="000000" w:themeColor="text1"/>
          <w:szCs w:val="24"/>
          <w:lang w:eastAsia="pl-PL"/>
        </w:rPr>
      </w:pPr>
      <w:r w:rsidRPr="00F75C8B">
        <w:rPr>
          <w:rFonts w:eastAsia="Times New Roman" w:cs="Arial"/>
          <w:b/>
          <w:bCs/>
          <w:color w:val="000000" w:themeColor="text1"/>
          <w:szCs w:val="24"/>
          <w:lang w:eastAsia="pl-PL"/>
        </w:rPr>
        <w:t xml:space="preserve">Wniosek o dofinansowanie projektu </w:t>
      </w:r>
      <w:r w:rsidR="58870777" w:rsidRPr="00F75C8B">
        <w:rPr>
          <w:rFonts w:eastAsia="Times New Roman" w:cs="Arial"/>
          <w:b/>
          <w:bCs/>
          <w:color w:val="000000" w:themeColor="text1"/>
          <w:szCs w:val="24"/>
          <w:lang w:eastAsia="pl-PL"/>
        </w:rPr>
        <w:t>składasz</w:t>
      </w:r>
      <w:r w:rsidRPr="00F75C8B">
        <w:rPr>
          <w:rFonts w:eastAsia="Times New Roman" w:cs="Arial"/>
          <w:b/>
          <w:bCs/>
          <w:color w:val="000000" w:themeColor="text1"/>
          <w:szCs w:val="24"/>
          <w:lang w:eastAsia="pl-PL"/>
        </w:rPr>
        <w:t xml:space="preserve"> wyłącznie elektronicznie w LSI 2021.</w:t>
      </w:r>
      <w:r w:rsidRPr="00F75C8B">
        <w:rPr>
          <w:rFonts w:eastAsia="Times New Roman" w:cs="Arial"/>
          <w:color w:val="000000" w:themeColor="text1"/>
          <w:szCs w:val="24"/>
          <w:lang w:eastAsia="pl-PL"/>
        </w:rPr>
        <w:t> </w:t>
      </w:r>
      <w:bookmarkStart w:id="111" w:name="_Hlk119414720"/>
      <w:r w:rsidR="6558A62E" w:rsidRPr="00F75C8B">
        <w:rPr>
          <w:rFonts w:eastAsia="Times New Roman" w:cs="Arial"/>
          <w:color w:val="000000" w:themeColor="text1"/>
          <w:szCs w:val="24"/>
          <w:lang w:eastAsia="pl-PL"/>
        </w:rPr>
        <w:t xml:space="preserve">Wniosek o dofinansowanie projektu nie jest podpisywany. </w:t>
      </w:r>
      <w:r w:rsidR="6FB01825" w:rsidRPr="00F75C8B">
        <w:rPr>
          <w:rFonts w:eastAsia="Times New Roman" w:cs="Arial"/>
          <w:color w:val="000000" w:themeColor="text1"/>
          <w:szCs w:val="24"/>
          <w:lang w:eastAsia="pl-PL"/>
        </w:rPr>
        <w:t>Zał</w:t>
      </w:r>
      <w:r w:rsidR="65B43E9C" w:rsidRPr="00F75C8B">
        <w:rPr>
          <w:rFonts w:eastAsia="Times New Roman" w:cs="Arial"/>
          <w:color w:val="000000" w:themeColor="text1"/>
          <w:szCs w:val="24"/>
          <w:lang w:eastAsia="pl-PL"/>
        </w:rPr>
        <w:t>o</w:t>
      </w:r>
      <w:r w:rsidR="6FB01825" w:rsidRPr="00F75C8B">
        <w:rPr>
          <w:rFonts w:eastAsia="Times New Roman" w:cs="Arial"/>
          <w:color w:val="000000" w:themeColor="text1"/>
          <w:szCs w:val="24"/>
          <w:lang w:eastAsia="pl-PL"/>
        </w:rPr>
        <w:t>ż</w:t>
      </w:r>
      <w:r w:rsidR="65B43E9C" w:rsidRPr="00F75C8B">
        <w:rPr>
          <w:rFonts w:eastAsia="Times New Roman" w:cs="Arial"/>
          <w:color w:val="000000" w:themeColor="text1"/>
          <w:szCs w:val="24"/>
          <w:lang w:eastAsia="pl-PL"/>
        </w:rPr>
        <w:t>enie</w:t>
      </w:r>
      <w:r w:rsidR="6FB01825" w:rsidRPr="00F75C8B">
        <w:rPr>
          <w:rFonts w:eastAsia="Times New Roman" w:cs="Arial"/>
          <w:color w:val="000000" w:themeColor="text1"/>
          <w:szCs w:val="24"/>
          <w:lang w:eastAsia="pl-PL"/>
        </w:rPr>
        <w:t xml:space="preserve"> profil</w:t>
      </w:r>
      <w:r w:rsidR="65B43E9C" w:rsidRPr="00F75C8B">
        <w:rPr>
          <w:rFonts w:eastAsia="Times New Roman" w:cs="Arial"/>
          <w:color w:val="000000" w:themeColor="text1"/>
          <w:szCs w:val="24"/>
          <w:lang w:eastAsia="pl-PL"/>
        </w:rPr>
        <w:t>u</w:t>
      </w:r>
      <w:r w:rsidR="6FB01825" w:rsidRPr="00F75C8B">
        <w:rPr>
          <w:rFonts w:eastAsia="Times New Roman" w:cs="Arial"/>
          <w:color w:val="000000" w:themeColor="text1"/>
          <w:szCs w:val="24"/>
          <w:lang w:eastAsia="pl-PL"/>
        </w:rPr>
        <w:t xml:space="preserve"> odpowiednio wcześnie</w:t>
      </w:r>
      <w:r w:rsidR="65B43E9C" w:rsidRPr="00F75C8B">
        <w:rPr>
          <w:rFonts w:eastAsia="Times New Roman" w:cs="Arial"/>
          <w:color w:val="000000" w:themeColor="text1"/>
          <w:szCs w:val="24"/>
          <w:lang w:eastAsia="pl-PL"/>
        </w:rPr>
        <w:t>j</w:t>
      </w:r>
      <w:r w:rsidR="7233280C" w:rsidRPr="00F75C8B">
        <w:rPr>
          <w:rFonts w:eastAsia="Times New Roman" w:cs="Arial"/>
          <w:color w:val="000000" w:themeColor="text1"/>
          <w:szCs w:val="24"/>
          <w:lang w:eastAsia="pl-PL"/>
        </w:rPr>
        <w:t>,</w:t>
      </w:r>
      <w:r w:rsidR="65B43E9C" w:rsidRPr="00F75C8B">
        <w:rPr>
          <w:rFonts w:eastAsia="Times New Roman" w:cs="Arial"/>
          <w:color w:val="000000" w:themeColor="text1"/>
          <w:szCs w:val="24"/>
          <w:lang w:eastAsia="pl-PL"/>
        </w:rPr>
        <w:t xml:space="preserve"> umożliwi Ci dostęp do systemu i zapoznanie się z jego funkcjonowaniem.</w:t>
      </w:r>
      <w:bookmarkEnd w:id="111"/>
    </w:p>
    <w:p w14:paraId="24B8E790"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649850FC"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Dowiedz się więcej:</w:t>
      </w:r>
      <w:r w:rsidRPr="00F75C8B">
        <w:rPr>
          <w:rStyle w:val="Wyrnienieintensywne"/>
          <w:rFonts w:cs="Arial"/>
          <w:b/>
          <w:szCs w:val="24"/>
        </w:rPr>
        <w:t xml:space="preserve"> </w:t>
      </w:r>
    </w:p>
    <w:p w14:paraId="4267ACF0" w14:textId="77777777" w:rsidR="00E72D9B" w:rsidRPr="00F75C8B" w:rsidRDefault="5E0C28D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Zapoznaj się z </w:t>
      </w:r>
      <w:r w:rsidR="6C221429" w:rsidRPr="00F75C8B">
        <w:rPr>
          <w:rFonts w:eastAsia="Times New Roman" w:cs="Arial"/>
          <w:szCs w:val="24"/>
          <w:lang w:eastAsia="pl-PL"/>
        </w:rPr>
        <w:t xml:space="preserve">dostępnymi instrukcjami dotyczącymi </w:t>
      </w:r>
      <w:r w:rsidR="42EB13B8" w:rsidRPr="00F75C8B">
        <w:rPr>
          <w:rFonts w:eastAsia="Times New Roman" w:cs="Arial"/>
          <w:szCs w:val="24"/>
          <w:lang w:eastAsia="pl-PL"/>
        </w:rPr>
        <w:t>L</w:t>
      </w:r>
      <w:r w:rsidR="5EED9DDB" w:rsidRPr="00F75C8B">
        <w:rPr>
          <w:rFonts w:eastAsia="Times New Roman" w:cs="Arial"/>
          <w:szCs w:val="24"/>
          <w:lang w:eastAsia="pl-PL"/>
        </w:rPr>
        <w:t>SI</w:t>
      </w:r>
      <w:r w:rsidR="6C221429" w:rsidRPr="00F75C8B">
        <w:rPr>
          <w:rFonts w:eastAsia="Times New Roman" w:cs="Arial"/>
          <w:szCs w:val="24"/>
          <w:lang w:eastAsia="pl-PL"/>
        </w:rPr>
        <w:t xml:space="preserve"> 2021, które znajdziesz na</w:t>
      </w:r>
      <w:r w:rsidR="000963F2" w:rsidRPr="00F75C8B">
        <w:rPr>
          <w:rFonts w:eastAsia="Times New Roman" w:cs="Arial"/>
          <w:szCs w:val="24"/>
          <w:lang w:eastAsia="pl-PL"/>
        </w:rPr>
        <w:t> </w:t>
      </w:r>
      <w:r w:rsidR="6C221429" w:rsidRPr="00F75C8B">
        <w:rPr>
          <w:rFonts w:eastAsia="Times New Roman" w:cs="Arial"/>
          <w:szCs w:val="24"/>
          <w:lang w:eastAsia="pl-PL"/>
        </w:rPr>
        <w:t>stronie programu FE SL 2021-2027.</w:t>
      </w:r>
      <w:r w:rsidR="6C221429" w:rsidRPr="00F75C8B">
        <w:rPr>
          <w:rFonts w:eastAsia="Times New Roman" w:cs="Arial"/>
          <w:i/>
          <w:iCs/>
          <w:szCs w:val="24"/>
          <w:lang w:eastAsia="pl-PL"/>
        </w:rPr>
        <w:t xml:space="preserve"> </w:t>
      </w:r>
    </w:p>
    <w:p w14:paraId="1E62416A" w14:textId="77777777" w:rsidR="00E72D9B" w:rsidRPr="00F75C8B" w:rsidRDefault="5E0C28D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Znajdziesz w </w:t>
      </w:r>
      <w:r w:rsidR="6C221429" w:rsidRPr="00F75C8B">
        <w:rPr>
          <w:rFonts w:eastAsia="Times New Roman" w:cs="Arial"/>
          <w:szCs w:val="24"/>
          <w:lang w:eastAsia="pl-PL"/>
        </w:rPr>
        <w:t>nich m.in.</w:t>
      </w:r>
      <w:r w:rsidRPr="00F75C8B">
        <w:rPr>
          <w:rFonts w:eastAsia="Times New Roman" w:cs="Arial"/>
          <w:szCs w:val="24"/>
          <w:lang w:eastAsia="pl-PL"/>
        </w:rPr>
        <w:t xml:space="preserve"> wskazówki jak wypełnić wniosek o dofinansowanie projektu.</w:t>
      </w:r>
    </w:p>
    <w:p w14:paraId="3A744B43" w14:textId="77777777" w:rsidR="00E72D9B" w:rsidRPr="00F75C8B" w:rsidRDefault="00E72D9B" w:rsidP="00F75C8B">
      <w:pPr>
        <w:spacing w:after="0" w:line="360" w:lineRule="auto"/>
        <w:textAlignment w:val="baseline"/>
        <w:rPr>
          <w:rFonts w:eastAsia="Times New Roman" w:cs="Arial"/>
          <w:szCs w:val="24"/>
          <w:lang w:eastAsia="pl-PL"/>
        </w:rPr>
      </w:pPr>
    </w:p>
    <w:p w14:paraId="1A781552"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Pamiętaj</w:t>
      </w:r>
      <w:r w:rsidR="00A701CB" w:rsidRPr="00F75C8B">
        <w:rPr>
          <w:rStyle w:val="Wyrnienieintensywne"/>
          <w:rFonts w:cs="Arial"/>
          <w:b/>
          <w:color w:val="2E74B5" w:themeColor="accent1" w:themeShade="BF"/>
          <w:szCs w:val="24"/>
        </w:rPr>
        <w:t>!</w:t>
      </w:r>
    </w:p>
    <w:p w14:paraId="0BD6A550" w14:textId="77777777" w:rsidR="00E72D9B" w:rsidRPr="00F75C8B" w:rsidRDefault="2E85F236" w:rsidP="00F75C8B">
      <w:pPr>
        <w:spacing w:after="0" w:line="360" w:lineRule="auto"/>
        <w:textAlignment w:val="baseline"/>
        <w:rPr>
          <w:rFonts w:eastAsia="Times New Roman" w:cs="Arial"/>
          <w:b/>
          <w:bCs/>
          <w:szCs w:val="24"/>
          <w:lang w:eastAsia="pl-PL"/>
        </w:rPr>
      </w:pPr>
      <w:r w:rsidRPr="00F75C8B">
        <w:rPr>
          <w:rFonts w:eastAsia="Times New Roman" w:cs="Arial"/>
          <w:b/>
          <w:bCs/>
          <w:szCs w:val="24"/>
          <w:lang w:eastAsia="pl-PL"/>
        </w:rPr>
        <w:t xml:space="preserve">Obowiązuje zasada, że jeden podmiot może założyć w systemie tylko jeden profil. </w:t>
      </w:r>
    </w:p>
    <w:p w14:paraId="44909C38" w14:textId="77777777" w:rsidR="002C4C12" w:rsidRPr="00F75C8B" w:rsidRDefault="002C4C12" w:rsidP="00F75C8B">
      <w:pPr>
        <w:spacing w:after="0" w:line="360" w:lineRule="auto"/>
        <w:textAlignment w:val="baseline"/>
        <w:rPr>
          <w:rFonts w:eastAsia="Times New Roman" w:cs="Arial"/>
          <w:b/>
          <w:szCs w:val="24"/>
          <w:lang w:eastAsia="pl-PL"/>
        </w:rPr>
      </w:pPr>
    </w:p>
    <w:p w14:paraId="7AC5E5FC" w14:textId="77777777" w:rsidR="00E72D9B" w:rsidRPr="00F75C8B" w:rsidRDefault="00136B58" w:rsidP="00F75C8B">
      <w:pPr>
        <w:spacing w:after="240" w:line="360" w:lineRule="auto"/>
        <w:jc w:val="both"/>
        <w:textAlignment w:val="baseline"/>
        <w:rPr>
          <w:rFonts w:eastAsia="Times New Roman" w:cs="Arial"/>
          <w:szCs w:val="24"/>
          <w:lang w:eastAsia="pl-PL"/>
        </w:rPr>
      </w:pPr>
      <w:r w:rsidRPr="00F75C8B">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14:paraId="1514E5FE"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r w:rsidRPr="00F75C8B">
        <w:rPr>
          <w:rFonts w:eastAsia="Times New Roman" w:cs="Arial"/>
          <w:b/>
          <w:szCs w:val="24"/>
          <w:lang w:eastAsia="pl-PL"/>
        </w:rPr>
        <w:t xml:space="preserve">Jak skutecznie złożyć WOD w 5 krokach: </w:t>
      </w:r>
    </w:p>
    <w:p w14:paraId="5DC7F50C" w14:textId="77777777" w:rsidR="007E2BEE" w:rsidRPr="00F75C8B" w:rsidRDefault="27A02B00" w:rsidP="00F75C8B">
      <w:pPr>
        <w:pStyle w:val="Akapitzlist"/>
        <w:numPr>
          <w:ilvl w:val="0"/>
          <w:numId w:val="20"/>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Z</w:t>
      </w:r>
      <w:r w:rsidR="5E0C28DB" w:rsidRPr="00F75C8B">
        <w:rPr>
          <w:rFonts w:eastAsia="Times New Roman" w:cs="Arial"/>
          <w:szCs w:val="24"/>
          <w:u w:val="single"/>
          <w:lang w:eastAsia="pl-PL"/>
        </w:rPr>
        <w:t>arejestruj</w:t>
      </w:r>
      <w:r w:rsidR="5E0C28DB" w:rsidRPr="00F75C8B">
        <w:rPr>
          <w:rFonts w:eastAsia="Times New Roman" w:cs="Arial"/>
          <w:szCs w:val="24"/>
          <w:lang w:eastAsia="pl-PL"/>
        </w:rPr>
        <w:t xml:space="preserve"> konto użytkownika pod adresem </w:t>
      </w:r>
      <w:hyperlink r:id="rId26">
        <w:r w:rsidR="5E0C28DB" w:rsidRPr="00F75C8B">
          <w:rPr>
            <w:rFonts w:eastAsia="Times New Roman" w:cs="Arial"/>
            <w:color w:val="0563C1"/>
            <w:szCs w:val="24"/>
            <w:u w:val="single"/>
            <w:lang w:eastAsia="pl-PL"/>
          </w:rPr>
          <w:t>http://lsi2021.slaskie.pl</w:t>
        </w:r>
      </w:hyperlink>
      <w:r w:rsidR="5E0C28DB" w:rsidRPr="00F75C8B">
        <w:rPr>
          <w:rFonts w:eastAsia="Times New Roman" w:cs="Arial"/>
          <w:color w:val="0563C1"/>
          <w:szCs w:val="24"/>
          <w:u w:val="single"/>
          <w:lang w:eastAsia="pl-PL"/>
        </w:rPr>
        <w:t xml:space="preserve"> </w:t>
      </w:r>
    </w:p>
    <w:p w14:paraId="5B10BAE7" w14:textId="77777777" w:rsidR="00DE6BEC" w:rsidRPr="00F75C8B" w:rsidRDefault="00E72D9B" w:rsidP="00F75C8B">
      <w:pPr>
        <w:pStyle w:val="Akapitzlist"/>
        <w:spacing w:after="0" w:line="360" w:lineRule="auto"/>
        <w:textAlignment w:val="baseline"/>
        <w:rPr>
          <w:rFonts w:eastAsia="Times New Roman" w:cs="Arial"/>
          <w:szCs w:val="24"/>
          <w:lang w:eastAsia="pl-PL"/>
        </w:rPr>
      </w:pPr>
      <w:r w:rsidRPr="00F75C8B">
        <w:rPr>
          <w:rFonts w:eastAsia="Times New Roman" w:cs="Arial"/>
          <w:szCs w:val="24"/>
          <w:lang w:eastAsia="pl-PL"/>
        </w:rPr>
        <w:t>(jeżeli posiadasz konto użytkownika – pomiń ten krok)</w:t>
      </w:r>
      <w:r w:rsidRPr="00F75C8B">
        <w:rPr>
          <w:rFonts w:eastAsia="Times New Roman" w:cs="Arial"/>
          <w:szCs w:val="24"/>
          <w:u w:val="single"/>
          <w:lang w:eastAsia="pl-PL"/>
        </w:rPr>
        <w:t>;</w:t>
      </w:r>
    </w:p>
    <w:p w14:paraId="2BDF1F30" w14:textId="77777777" w:rsidR="00E72D9B" w:rsidRPr="00F75C8B" w:rsidRDefault="3497085D" w:rsidP="00F75C8B">
      <w:pPr>
        <w:pStyle w:val="Akapitzlist"/>
        <w:numPr>
          <w:ilvl w:val="0"/>
          <w:numId w:val="20"/>
        </w:numPr>
        <w:spacing w:after="0" w:line="360" w:lineRule="auto"/>
        <w:textAlignment w:val="baseline"/>
        <w:rPr>
          <w:rFonts w:eastAsia="Times New Roman" w:cs="Arial"/>
          <w:szCs w:val="24"/>
          <w:lang w:eastAsia="pl-PL"/>
        </w:rPr>
      </w:pPr>
      <w:r w:rsidRPr="00F75C8B">
        <w:rPr>
          <w:rFonts w:cs="Arial"/>
          <w:szCs w:val="24"/>
          <w:u w:val="single"/>
          <w:lang w:eastAsia="pl-PL"/>
        </w:rPr>
        <w:lastRenderedPageBreak/>
        <w:t>S</w:t>
      </w:r>
      <w:r w:rsidR="5E0C28DB" w:rsidRPr="00F75C8B">
        <w:rPr>
          <w:rFonts w:cs="Arial"/>
          <w:szCs w:val="24"/>
          <w:u w:val="single"/>
          <w:lang w:eastAsia="pl-PL"/>
        </w:rPr>
        <w:t>twórz</w:t>
      </w:r>
      <w:r w:rsidR="5E0C28DB" w:rsidRPr="00F75C8B">
        <w:rPr>
          <w:rFonts w:cs="Arial"/>
          <w:szCs w:val="24"/>
          <w:lang w:eastAsia="pl-PL"/>
        </w:rPr>
        <w:t xml:space="preserve"> profil – skorzystaj z przycisku „utwórz nowy profil”, po jego utworzeniu staniesz się właścicielem profilu i będziesz miał możliwość </w:t>
      </w:r>
      <w:r w:rsidR="408C7BF8" w:rsidRPr="00F75C8B">
        <w:rPr>
          <w:rFonts w:cs="Arial"/>
          <w:szCs w:val="24"/>
          <w:lang w:eastAsia="pl-PL"/>
        </w:rPr>
        <w:t>przyłączania</w:t>
      </w:r>
      <w:r w:rsidR="758CFEAA" w:rsidRPr="00F75C8B">
        <w:rPr>
          <w:rFonts w:cs="Arial"/>
          <w:szCs w:val="24"/>
          <w:lang w:eastAsia="pl-PL"/>
        </w:rPr>
        <w:t xml:space="preserve"> kont użytkownik</w:t>
      </w:r>
      <w:r w:rsidR="408C7BF8" w:rsidRPr="00F75C8B">
        <w:rPr>
          <w:rFonts w:cs="Arial"/>
          <w:szCs w:val="24"/>
          <w:lang w:eastAsia="pl-PL"/>
        </w:rPr>
        <w:t>ów</w:t>
      </w:r>
      <w:r w:rsidR="758CFEAA" w:rsidRPr="00F75C8B">
        <w:rPr>
          <w:rFonts w:cs="Arial"/>
          <w:szCs w:val="24"/>
          <w:lang w:eastAsia="pl-PL"/>
        </w:rPr>
        <w:t xml:space="preserve"> do swojego profilu </w:t>
      </w:r>
      <w:r w:rsidR="5E0C28DB" w:rsidRPr="00F75C8B">
        <w:rPr>
          <w:rFonts w:cs="Arial"/>
          <w:szCs w:val="24"/>
          <w:lang w:eastAsia="pl-PL"/>
        </w:rPr>
        <w:t>(jeżeli posiadasz konto przyłączone do</w:t>
      </w:r>
      <w:r w:rsidR="000963F2" w:rsidRPr="00F75C8B">
        <w:rPr>
          <w:rFonts w:cs="Arial"/>
          <w:szCs w:val="24"/>
          <w:lang w:eastAsia="pl-PL"/>
        </w:rPr>
        <w:t> </w:t>
      </w:r>
      <w:r w:rsidR="5E0C28DB" w:rsidRPr="00F75C8B">
        <w:rPr>
          <w:rFonts w:cs="Arial"/>
          <w:szCs w:val="24"/>
          <w:lang w:eastAsia="pl-PL"/>
        </w:rPr>
        <w:t>interesującego Cię profilu – pomiń ten krok i wybierz właściwy profil z listy dostępnych profili)</w:t>
      </w:r>
      <w:r w:rsidR="3F30EC66" w:rsidRPr="00F75C8B">
        <w:rPr>
          <w:rFonts w:cs="Arial"/>
          <w:szCs w:val="24"/>
          <w:lang w:eastAsia="pl-PL"/>
        </w:rPr>
        <w:t>:</w:t>
      </w:r>
      <w:r w:rsidR="5E0C28DB" w:rsidRPr="00F75C8B">
        <w:rPr>
          <w:rFonts w:cs="Arial"/>
          <w:szCs w:val="24"/>
          <w:lang w:eastAsia="pl-PL"/>
        </w:rPr>
        <w:t xml:space="preserve"> </w:t>
      </w:r>
    </w:p>
    <w:p w14:paraId="29BC442A" w14:textId="77777777" w:rsidR="002C4C12" w:rsidRPr="00F75C8B" w:rsidRDefault="008B1E42" w:rsidP="00B215CF">
      <w:pPr>
        <w:pStyle w:val="Akapitzlist"/>
        <w:numPr>
          <w:ilvl w:val="0"/>
          <w:numId w:val="43"/>
        </w:numPr>
        <w:spacing w:after="0" w:line="360" w:lineRule="auto"/>
        <w:textAlignment w:val="baseline"/>
        <w:rPr>
          <w:rFonts w:eastAsia="Times New Roman" w:cs="Arial"/>
          <w:szCs w:val="24"/>
          <w:lang w:eastAsia="pl-PL"/>
        </w:rPr>
      </w:pPr>
      <w:r w:rsidRPr="00F75C8B">
        <w:rPr>
          <w:rFonts w:cs="Arial"/>
          <w:szCs w:val="24"/>
        </w:rPr>
        <w:t>J</w:t>
      </w:r>
      <w:r w:rsidR="6FB01825" w:rsidRPr="00F75C8B">
        <w:rPr>
          <w:rFonts w:cs="Arial"/>
          <w:szCs w:val="24"/>
        </w:rPr>
        <w:t>eżeli podmiot, w imieniu którego chcesz złożyć WOD</w:t>
      </w:r>
      <w:r w:rsidR="57F4FF7A" w:rsidRPr="00F75C8B">
        <w:rPr>
          <w:rFonts w:cs="Arial"/>
          <w:szCs w:val="24"/>
        </w:rPr>
        <w:t>,</w:t>
      </w:r>
      <w:r w:rsidR="6FB01825" w:rsidRPr="00F75C8B">
        <w:rPr>
          <w:rFonts w:cs="Arial"/>
          <w:szCs w:val="24"/>
        </w:rPr>
        <w:t xml:space="preserve"> posiada już profil</w:t>
      </w:r>
      <w:r w:rsidR="57F4FF7A" w:rsidRPr="00F75C8B">
        <w:rPr>
          <w:rFonts w:cs="Arial"/>
          <w:szCs w:val="24"/>
        </w:rPr>
        <w:t>,</w:t>
      </w:r>
      <w:r w:rsidR="6FB01825" w:rsidRPr="00F75C8B">
        <w:rPr>
          <w:rFonts w:cs="Arial"/>
          <w:szCs w:val="24"/>
        </w:rPr>
        <w:t xml:space="preserve"> zgłoś się do osoby nim </w:t>
      </w:r>
      <w:r w:rsidR="66EBCDD7" w:rsidRPr="00F75C8B">
        <w:rPr>
          <w:rFonts w:cs="Arial"/>
          <w:szCs w:val="24"/>
        </w:rPr>
        <w:t>zarządzającej,</w:t>
      </w:r>
      <w:r w:rsidR="6FB01825" w:rsidRPr="00F75C8B">
        <w:rPr>
          <w:rFonts w:cs="Arial"/>
          <w:szCs w:val="24"/>
        </w:rPr>
        <w:t xml:space="preserve"> aby przyłączyła Cię do profilu</w:t>
      </w:r>
      <w:r w:rsidR="07AA8C22" w:rsidRPr="00F75C8B">
        <w:rPr>
          <w:rFonts w:cs="Arial"/>
          <w:szCs w:val="24"/>
        </w:rPr>
        <w:t>;</w:t>
      </w:r>
      <w:r w:rsidR="6FB01825" w:rsidRPr="00F75C8B">
        <w:rPr>
          <w:rFonts w:cs="Arial"/>
          <w:szCs w:val="24"/>
        </w:rPr>
        <w:t xml:space="preserve"> </w:t>
      </w:r>
      <w:r w:rsidR="6FB01825" w:rsidRPr="00F75C8B">
        <w:rPr>
          <w:rFonts w:cs="Arial"/>
          <w:b/>
          <w:bCs/>
          <w:szCs w:val="24"/>
        </w:rPr>
        <w:t>Pamiętaj o</w:t>
      </w:r>
      <w:r w:rsidR="000963F2" w:rsidRPr="00F75C8B">
        <w:rPr>
          <w:rFonts w:cs="Arial"/>
          <w:b/>
          <w:bCs/>
          <w:szCs w:val="24"/>
        </w:rPr>
        <w:t> </w:t>
      </w:r>
      <w:r w:rsidR="6FB01825" w:rsidRPr="00F75C8B">
        <w:rPr>
          <w:rFonts w:cs="Arial"/>
          <w:b/>
          <w:bCs/>
          <w:szCs w:val="24"/>
        </w:rPr>
        <w:t>stosownym upoważnieniu do złożenia WOD!</w:t>
      </w:r>
    </w:p>
    <w:p w14:paraId="368FBCED" w14:textId="77777777" w:rsidR="00A701CB" w:rsidRPr="00F75C8B" w:rsidRDefault="008B1E42" w:rsidP="00B215CF">
      <w:pPr>
        <w:pStyle w:val="Akapitzlist"/>
        <w:numPr>
          <w:ilvl w:val="0"/>
          <w:numId w:val="43"/>
        </w:numPr>
        <w:spacing w:after="0" w:line="360" w:lineRule="auto"/>
        <w:textAlignment w:val="baseline"/>
        <w:rPr>
          <w:rFonts w:eastAsia="Times New Roman" w:cs="Arial"/>
          <w:szCs w:val="24"/>
          <w:lang w:eastAsia="pl-PL"/>
        </w:rPr>
      </w:pPr>
      <w:r w:rsidRPr="00F75C8B">
        <w:rPr>
          <w:rFonts w:eastAsia="Times New Roman" w:cs="Arial"/>
          <w:szCs w:val="24"/>
          <w:lang w:eastAsia="pl-PL"/>
        </w:rPr>
        <w:t>J</w:t>
      </w:r>
      <w:r w:rsidR="394E8824" w:rsidRPr="00F75C8B">
        <w:rPr>
          <w:rFonts w:eastAsia="Times New Roman" w:cs="Arial"/>
          <w:szCs w:val="24"/>
          <w:lang w:eastAsia="pl-PL"/>
        </w:rPr>
        <w:t xml:space="preserve">eżeli </w:t>
      </w:r>
      <w:r w:rsidR="268A1387" w:rsidRPr="00F75C8B">
        <w:rPr>
          <w:rFonts w:eastAsia="Times New Roman" w:cs="Arial"/>
          <w:szCs w:val="24"/>
          <w:lang w:eastAsia="pl-PL"/>
        </w:rPr>
        <w:t>uzupełniasz wniosek o dofinansowanie</w:t>
      </w:r>
      <w:r w:rsidR="394E8824" w:rsidRPr="00F75C8B">
        <w:rPr>
          <w:rFonts w:eastAsia="Times New Roman" w:cs="Arial"/>
          <w:szCs w:val="24"/>
          <w:lang w:eastAsia="pl-PL"/>
        </w:rPr>
        <w:t xml:space="preserve"> jako jednostka organizacyjna innego podmiotu</w:t>
      </w:r>
      <w:r w:rsidR="050560F2" w:rsidRPr="00F75C8B">
        <w:rPr>
          <w:rFonts w:eastAsia="Times New Roman" w:cs="Arial"/>
          <w:szCs w:val="24"/>
          <w:lang w:eastAsia="pl-PL"/>
        </w:rPr>
        <w:t xml:space="preserve"> (</w:t>
      </w:r>
      <w:r w:rsidR="050560F2" w:rsidRPr="00F75C8B">
        <w:rPr>
          <w:rFonts w:cs="Arial"/>
          <w:szCs w:val="24"/>
        </w:rPr>
        <w:t>nie posiadająca osobowości prawnej ani zdolności prawnej)</w:t>
      </w:r>
      <w:r w:rsidR="394E8824" w:rsidRPr="00F75C8B">
        <w:rPr>
          <w:rFonts w:eastAsia="Times New Roman" w:cs="Arial"/>
          <w:szCs w:val="24"/>
          <w:lang w:eastAsia="pl-PL"/>
        </w:rPr>
        <w:t>, zgłoś się do jednostki nadrzędnej, aby przyłączyła Cię do profilu</w:t>
      </w:r>
      <w:r w:rsidR="3915035C" w:rsidRPr="00F75C8B">
        <w:rPr>
          <w:rFonts w:eastAsia="Times New Roman" w:cs="Arial"/>
          <w:szCs w:val="24"/>
          <w:lang w:eastAsia="pl-PL"/>
        </w:rPr>
        <w:t>;</w:t>
      </w:r>
      <w:r w:rsidR="394E8824" w:rsidRPr="00F75C8B">
        <w:rPr>
          <w:rFonts w:eastAsia="Times New Roman" w:cs="Arial"/>
          <w:szCs w:val="24"/>
          <w:lang w:eastAsia="pl-PL"/>
        </w:rPr>
        <w:t xml:space="preserve"> </w:t>
      </w:r>
      <w:r w:rsidR="394E8824" w:rsidRPr="00F75C8B">
        <w:rPr>
          <w:rFonts w:eastAsia="Times New Roman" w:cs="Arial"/>
          <w:b/>
          <w:bCs/>
          <w:szCs w:val="24"/>
          <w:lang w:eastAsia="pl-PL"/>
        </w:rPr>
        <w:t>Pamiętaj o</w:t>
      </w:r>
      <w:r w:rsidR="000963F2" w:rsidRPr="00F75C8B">
        <w:rPr>
          <w:rFonts w:eastAsia="Times New Roman" w:cs="Arial"/>
          <w:b/>
          <w:bCs/>
          <w:szCs w:val="24"/>
          <w:lang w:eastAsia="pl-PL"/>
        </w:rPr>
        <w:t> </w:t>
      </w:r>
      <w:r w:rsidR="394E8824" w:rsidRPr="00F75C8B">
        <w:rPr>
          <w:rFonts w:eastAsia="Times New Roman" w:cs="Arial"/>
          <w:b/>
          <w:bCs/>
          <w:szCs w:val="24"/>
          <w:lang w:eastAsia="pl-PL"/>
        </w:rPr>
        <w:t>stosownym upoważnieniu</w:t>
      </w:r>
      <w:r w:rsidR="050560F2" w:rsidRPr="00F75C8B">
        <w:rPr>
          <w:rFonts w:eastAsia="Times New Roman" w:cs="Arial"/>
          <w:b/>
          <w:bCs/>
          <w:szCs w:val="24"/>
          <w:lang w:eastAsia="pl-PL"/>
        </w:rPr>
        <w:t xml:space="preserve"> do złożenia WOD</w:t>
      </w:r>
      <w:r w:rsidR="394E8824" w:rsidRPr="00F75C8B">
        <w:rPr>
          <w:rFonts w:eastAsia="Times New Roman" w:cs="Arial"/>
          <w:b/>
          <w:bCs/>
          <w:szCs w:val="24"/>
          <w:lang w:eastAsia="pl-PL"/>
        </w:rPr>
        <w:t>!</w:t>
      </w:r>
    </w:p>
    <w:p w14:paraId="434F9661" w14:textId="77777777" w:rsidR="00DE6BEC" w:rsidRPr="00F75C8B" w:rsidRDefault="2DB81E95" w:rsidP="00F75C8B">
      <w:pPr>
        <w:pStyle w:val="Akapitzlist"/>
        <w:numPr>
          <w:ilvl w:val="0"/>
          <w:numId w:val="20"/>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W</w:t>
      </w:r>
      <w:r w:rsidR="60CA8537" w:rsidRPr="00F75C8B">
        <w:rPr>
          <w:rFonts w:eastAsia="Times New Roman" w:cs="Arial"/>
          <w:szCs w:val="24"/>
          <w:u w:val="single"/>
          <w:lang w:eastAsia="pl-PL"/>
        </w:rPr>
        <w:t>ybierz</w:t>
      </w:r>
      <w:r w:rsidR="60CA8537" w:rsidRPr="00F75C8B">
        <w:rPr>
          <w:rFonts w:eastAsia="Times New Roman" w:cs="Arial"/>
          <w:szCs w:val="24"/>
          <w:lang w:eastAsia="pl-PL"/>
        </w:rPr>
        <w:t xml:space="preserve"> interesujący Cię nabór i kliknij „rozpocznij projekt”; </w:t>
      </w:r>
    </w:p>
    <w:p w14:paraId="5F48EF9D" w14:textId="77777777" w:rsidR="00E72D9B" w:rsidRPr="00F75C8B" w:rsidRDefault="2CF82CA6" w:rsidP="00F75C8B">
      <w:pPr>
        <w:pStyle w:val="Akapitzlist"/>
        <w:numPr>
          <w:ilvl w:val="0"/>
          <w:numId w:val="20"/>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U</w:t>
      </w:r>
      <w:r w:rsidR="025F4409" w:rsidRPr="00F75C8B">
        <w:rPr>
          <w:rFonts w:eastAsia="Times New Roman" w:cs="Arial"/>
          <w:szCs w:val="24"/>
          <w:u w:val="single"/>
          <w:lang w:eastAsia="pl-PL"/>
        </w:rPr>
        <w:t>twórz</w:t>
      </w:r>
      <w:r w:rsidR="025F4409" w:rsidRPr="00F75C8B">
        <w:rPr>
          <w:rFonts w:eastAsia="Times New Roman" w:cs="Arial"/>
          <w:szCs w:val="24"/>
          <w:lang w:eastAsia="pl-PL"/>
        </w:rPr>
        <w:t xml:space="preserve"> i wypełnij wniosek o dofinansowanie projektu zgodnie z instrukcją wypełniania </w:t>
      </w:r>
      <w:r w:rsidR="15073A7D" w:rsidRPr="00F75C8B">
        <w:rPr>
          <w:rFonts w:eastAsia="Times New Roman" w:cs="Arial"/>
          <w:szCs w:val="24"/>
          <w:lang w:eastAsia="pl-PL"/>
        </w:rPr>
        <w:t xml:space="preserve">i składania </w:t>
      </w:r>
      <w:r w:rsidR="025F4409" w:rsidRPr="00F75C8B">
        <w:rPr>
          <w:rFonts w:eastAsia="Times New Roman" w:cs="Arial"/>
          <w:szCs w:val="24"/>
          <w:lang w:eastAsia="pl-PL"/>
        </w:rPr>
        <w:t>wniosku o dofinansowanie projektu</w:t>
      </w:r>
      <w:r w:rsidR="35B4C7E4" w:rsidRPr="00F75C8B">
        <w:rPr>
          <w:rFonts w:eastAsia="Times New Roman" w:cs="Arial"/>
          <w:szCs w:val="24"/>
          <w:lang w:eastAsia="pl-PL"/>
        </w:rPr>
        <w:t xml:space="preserve">, </w:t>
      </w:r>
      <w:r w:rsidR="35B4C7E4" w:rsidRPr="00F75C8B">
        <w:rPr>
          <w:rFonts w:cs="Arial"/>
          <w:szCs w:val="24"/>
        </w:rPr>
        <w:t xml:space="preserve">stanowiącej </w:t>
      </w:r>
      <w:hyperlink w:anchor="_Załącznik_nr_4">
        <w:r w:rsidR="35B4C7E4" w:rsidRPr="00F75C8B">
          <w:rPr>
            <w:rStyle w:val="Hipercze"/>
            <w:rFonts w:cs="Arial"/>
            <w:szCs w:val="24"/>
          </w:rPr>
          <w:t>załącznik nr 4</w:t>
        </w:r>
      </w:hyperlink>
      <w:r w:rsidR="35B4C7E4" w:rsidRPr="00F75C8B">
        <w:rPr>
          <w:rFonts w:cs="Arial"/>
          <w:szCs w:val="24"/>
        </w:rPr>
        <w:t xml:space="preserve"> do Regulaminu wyboru projektów</w:t>
      </w:r>
      <w:r w:rsidR="025F4409" w:rsidRPr="00F75C8B">
        <w:rPr>
          <w:rFonts w:eastAsia="Times New Roman" w:cs="Arial"/>
          <w:szCs w:val="24"/>
          <w:lang w:eastAsia="pl-PL"/>
        </w:rPr>
        <w:t>; </w:t>
      </w:r>
    </w:p>
    <w:p w14:paraId="0C1D34DA" w14:textId="77777777" w:rsidR="00E72D9B" w:rsidRPr="00F75C8B" w:rsidRDefault="59B64D4F" w:rsidP="00F75C8B">
      <w:pPr>
        <w:pStyle w:val="Akapitzlist"/>
        <w:numPr>
          <w:ilvl w:val="0"/>
          <w:numId w:val="20"/>
        </w:numPr>
        <w:spacing w:after="0" w:line="360" w:lineRule="auto"/>
        <w:ind w:left="709"/>
        <w:textAlignment w:val="baseline"/>
        <w:rPr>
          <w:rFonts w:eastAsia="Times New Roman" w:cs="Arial"/>
          <w:szCs w:val="24"/>
          <w:lang w:eastAsia="pl-PL"/>
        </w:rPr>
      </w:pPr>
      <w:r w:rsidRPr="00F75C8B">
        <w:rPr>
          <w:rFonts w:eastAsia="Times New Roman" w:cs="Arial"/>
          <w:szCs w:val="24"/>
          <w:u w:val="single"/>
          <w:lang w:eastAsia="pl-PL"/>
        </w:rPr>
        <w:t>Z</w:t>
      </w:r>
      <w:r w:rsidR="394E8824" w:rsidRPr="00F75C8B">
        <w:rPr>
          <w:rFonts w:eastAsia="Times New Roman" w:cs="Arial"/>
          <w:szCs w:val="24"/>
          <w:u w:val="single"/>
          <w:lang w:eastAsia="pl-PL"/>
        </w:rPr>
        <w:t>łóż</w:t>
      </w:r>
      <w:r w:rsidR="394E8824" w:rsidRPr="00F75C8B">
        <w:rPr>
          <w:rFonts w:eastAsia="Times New Roman" w:cs="Arial"/>
          <w:szCs w:val="24"/>
          <w:lang w:eastAsia="pl-PL"/>
        </w:rPr>
        <w:t xml:space="preserve"> wniosek o dofinansowanie projektu</w:t>
      </w:r>
      <w:r w:rsidR="025F4409" w:rsidRPr="00F75C8B">
        <w:rPr>
          <w:rFonts w:eastAsia="Times New Roman" w:cs="Arial"/>
          <w:szCs w:val="24"/>
          <w:lang w:eastAsia="pl-PL"/>
        </w:rPr>
        <w:t xml:space="preserve"> za pomocą przycisku “złóż”. Pamiętaj</w:t>
      </w:r>
      <w:r w:rsidR="394E8824" w:rsidRPr="00F75C8B">
        <w:rPr>
          <w:rFonts w:eastAsia="Times New Roman" w:cs="Arial"/>
          <w:szCs w:val="24"/>
          <w:lang w:eastAsia="pl-PL"/>
        </w:rPr>
        <w:t xml:space="preserve"> o wcześniejszym uzupełnieniu wszystkich niezbędnych danych. </w:t>
      </w:r>
    </w:p>
    <w:p w14:paraId="5781485D" w14:textId="77777777" w:rsidR="00E72D9B" w:rsidRPr="00F75C8B" w:rsidRDefault="00E72D9B" w:rsidP="00F75C8B">
      <w:pPr>
        <w:pStyle w:val="Akapitzlist"/>
        <w:spacing w:after="0" w:line="360" w:lineRule="auto"/>
        <w:textAlignment w:val="baseline"/>
        <w:rPr>
          <w:rFonts w:eastAsia="Times New Roman" w:cs="Arial"/>
          <w:szCs w:val="24"/>
          <w:lang w:eastAsia="pl-PL"/>
        </w:rPr>
      </w:pPr>
    </w:p>
    <w:p w14:paraId="15C20855"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Pamiętaj o terminach!</w:t>
      </w:r>
      <w:r w:rsidRPr="00F75C8B">
        <w:rPr>
          <w:rStyle w:val="Wyrnienieintensywne"/>
          <w:rFonts w:cs="Arial"/>
          <w:b/>
          <w:szCs w:val="24"/>
        </w:rPr>
        <w:t xml:space="preserve"> </w:t>
      </w:r>
    </w:p>
    <w:p w14:paraId="4FC6519C" w14:textId="00BA4BD9" w:rsidR="00E72D9B" w:rsidRDefault="00E72D9B" w:rsidP="00F75C8B">
      <w:pPr>
        <w:spacing w:after="0" w:line="360" w:lineRule="auto"/>
        <w:textAlignment w:val="baseline"/>
        <w:rPr>
          <w:rFonts w:eastAsia="Times New Roman" w:cs="Arial"/>
          <w:szCs w:val="24"/>
          <w:lang w:eastAsia="pl-PL"/>
        </w:rPr>
      </w:pPr>
      <w:r w:rsidRPr="00F75C8B">
        <w:rPr>
          <w:rFonts w:eastAsia="Times New Roman" w:cs="Arial"/>
          <w:b/>
          <w:bCs/>
          <w:szCs w:val="24"/>
          <w:lang w:eastAsia="pl-PL"/>
        </w:rPr>
        <w:t xml:space="preserve">Wniosek musi zostać złożony </w:t>
      </w:r>
      <w:r w:rsidR="001006DF" w:rsidRPr="00F75C8B">
        <w:rPr>
          <w:rFonts w:eastAsia="Times New Roman" w:cs="Arial"/>
          <w:b/>
          <w:bCs/>
          <w:szCs w:val="24"/>
          <w:lang w:eastAsia="pl-PL"/>
        </w:rPr>
        <w:t>w LSI 2021</w:t>
      </w:r>
      <w:r w:rsidR="00404A6A" w:rsidRPr="00F75C8B">
        <w:rPr>
          <w:rFonts w:eastAsia="Times New Roman" w:cs="Arial"/>
          <w:b/>
          <w:bCs/>
          <w:szCs w:val="24"/>
          <w:lang w:eastAsia="pl-PL"/>
        </w:rPr>
        <w:t xml:space="preserve"> </w:t>
      </w:r>
      <w:r w:rsidRPr="00F75C8B">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F75C8B">
        <w:rPr>
          <w:rFonts w:eastAsia="Times New Roman" w:cs="Arial"/>
          <w:szCs w:val="24"/>
          <w:lang w:eastAsia="pl-PL"/>
        </w:rPr>
        <w:t> </w:t>
      </w:r>
    </w:p>
    <w:p w14:paraId="05FC66FA" w14:textId="77777777" w:rsidR="001C04C6" w:rsidRDefault="001C04C6" w:rsidP="00F75C8B">
      <w:pPr>
        <w:spacing w:after="0" w:line="360" w:lineRule="auto"/>
        <w:textAlignment w:val="baseline"/>
        <w:rPr>
          <w:rFonts w:eastAsia="Times New Roman" w:cs="Arial"/>
          <w:szCs w:val="24"/>
          <w:lang w:eastAsia="pl-PL"/>
        </w:rPr>
      </w:pPr>
    </w:p>
    <w:p w14:paraId="4421234D" w14:textId="176E6235" w:rsidR="008601F1" w:rsidRPr="008601F1" w:rsidRDefault="008601F1" w:rsidP="004914BB">
      <w:pPr>
        <w:pStyle w:val="Nagwek2"/>
        <w:rPr>
          <w:rFonts w:eastAsia="Times New Roman"/>
          <w:lang w:eastAsia="pl-PL"/>
        </w:rPr>
      </w:pPr>
      <w:bookmarkStart w:id="112" w:name="_Toc176947300"/>
      <w:r w:rsidRPr="008601F1">
        <w:rPr>
          <w:rFonts w:eastAsia="Times New Roman"/>
          <w:lang w:eastAsia="pl-PL"/>
        </w:rPr>
        <w:t>Sposób, forma i termin składania załączników do WOD</w:t>
      </w:r>
      <w:bookmarkEnd w:id="112"/>
    </w:p>
    <w:p w14:paraId="46542B25"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Wymagane załączniki do wniosku o dofinansowaniu składasz w sekcji załączniki do wniosku.  Pamiętaj o jej uzupełnieniu.</w:t>
      </w:r>
    </w:p>
    <w:p w14:paraId="2608130B"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Załączniki niezbędne do wniosku o dofinansowanie projektu: </w:t>
      </w:r>
    </w:p>
    <w:p w14:paraId="1ECF565A"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Jeżeli Ty i/lub Twój partner (Twoi Partnerzy) jesteście przedsiębiorcami ubiegającymi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zobowiązani jesteście załączyć do wniosku:</w:t>
      </w:r>
    </w:p>
    <w:p w14:paraId="13308DDE"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 xml:space="preserve">kopie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rolnictwie,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rybołówstwie albo oświadczenie o </w:t>
      </w:r>
      <w:r w:rsidRPr="008601F1">
        <w:rPr>
          <w:rFonts w:eastAsia="Times New Roman" w:cs="Arial"/>
          <w:szCs w:val="24"/>
          <w:lang w:eastAsia="pl-PL"/>
        </w:rPr>
        <w:lastRenderedPageBreak/>
        <w:t>wielkości takiej pomocy, albo oświadczenie o nieotrzymaniu takiej pomocy dotyczących wynikającego z rozporządzenia 2023/2831 okresu, tj. 3 minionych lat,</w:t>
      </w:r>
    </w:p>
    <w:p w14:paraId="48BF48F3"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 xml:space="preserve">informacje, o których mowa w art. 37 ust. 1 pkt 2 ustawy z dnia 30 kwietnia 2004 r. o postępowaniu w sprawach dotyczących pomocy publicznej (załącznik Formularz informacji przedstawianych przy ubieganiu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 dotyczy projektów, w których występuje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(Projektodawca / lub Partner/Partnerzy są jest jednocześnie Beneficjentem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ramach projektu) </w:t>
      </w:r>
    </w:p>
    <w:p w14:paraId="6D5E812B"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Uwaga!</w:t>
      </w:r>
    </w:p>
    <w:p w14:paraId="5D8E483A"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Obowiązujący formularz informacji przedstawianych przy ubieganiu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dostosowany do wymogów rozporządzenia KE 2023/2831 z dnia  13 grudnia 2023 r. w sprawie stosowania art. 107 i 108 Traktatu o funkcjonowaniu Unii Europejskiej do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stanowi załącznik nr 1 do rozporządzenie Rady Ministrów z dnia 30 lipca 2024 r. zmieniającego rozporządzenie w sprawie zakresu informacji przedstawianych przez podmiot ubiegający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(Dz. U., poz. 1206).</w:t>
      </w:r>
    </w:p>
    <w:p w14:paraId="3675D1C8"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Formularz… można pobrać ze strony UOKIK: https://uokik.gov.pl/nowe-zasady-pomocy-de-minimis</w:t>
      </w:r>
    </w:p>
    <w:p w14:paraId="09AC99C2" w14:textId="4A515889" w:rsid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Każdy załącznik powinien stanowić jeden dokument zapisany w formacie .pdf i oznaczony nazwą np.: zaświadczenie/oświadczenie/formularz. Załączniki do wniosku składane są wyłącznie za pośrednictwem systemu LSI.</w:t>
      </w:r>
    </w:p>
    <w:p w14:paraId="2DBE69F2" w14:textId="334467A9" w:rsid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Powyższe załączniki złóż razem z wnioskiem o dofinansowanie, gdyż po jego złożeniu nie będziesz miał możliwości edycji wniosku.</w:t>
      </w:r>
    </w:p>
    <w:p w14:paraId="17CB4087" w14:textId="77777777" w:rsidR="008601F1" w:rsidRPr="00F75C8B" w:rsidRDefault="008601F1" w:rsidP="008601F1">
      <w:pPr>
        <w:spacing w:after="0" w:line="360" w:lineRule="auto"/>
        <w:textAlignment w:val="baseline"/>
        <w:rPr>
          <w:rFonts w:eastAsia="Times New Roman" w:cs="Arial"/>
          <w:szCs w:val="24"/>
          <w:lang w:eastAsia="pl-PL"/>
        </w:rPr>
      </w:pPr>
    </w:p>
    <w:p w14:paraId="0635B860" w14:textId="77777777" w:rsidR="00A701CB" w:rsidRPr="00F75C8B" w:rsidRDefault="00A701CB" w:rsidP="00F75C8B">
      <w:pPr>
        <w:spacing w:after="0" w:line="360" w:lineRule="auto"/>
        <w:textAlignment w:val="baseline"/>
        <w:rPr>
          <w:rFonts w:eastAsia="Times New Roman" w:cs="Arial"/>
          <w:szCs w:val="24"/>
          <w:lang w:eastAsia="pl-PL"/>
        </w:rPr>
      </w:pPr>
    </w:p>
    <w:p w14:paraId="55EEE12A" w14:textId="77777777" w:rsidR="00E72D9B" w:rsidRPr="00F75C8B" w:rsidRDefault="00E72D9B" w:rsidP="004914BB">
      <w:pPr>
        <w:pStyle w:val="Nagwek2"/>
      </w:pPr>
      <w:bookmarkStart w:id="113" w:name="_Toc176947301"/>
      <w:r w:rsidRPr="00F75C8B">
        <w:t>Awaria LSI 2021</w:t>
      </w:r>
      <w:bookmarkEnd w:id="113"/>
    </w:p>
    <w:p w14:paraId="4840DB21" w14:textId="77777777" w:rsidR="002170AE" w:rsidRPr="00F75C8B" w:rsidRDefault="00EB53D2" w:rsidP="00F75C8B">
      <w:pPr>
        <w:pStyle w:val="Nagwek3"/>
        <w:spacing w:line="360" w:lineRule="auto"/>
        <w:rPr>
          <w:rFonts w:eastAsia="Times New Roman" w:cs="Arial"/>
          <w:lang w:eastAsia="pl-PL"/>
        </w:rPr>
      </w:pPr>
      <w:bookmarkStart w:id="114" w:name="_Toc176947302"/>
      <w:r w:rsidRPr="00F75C8B">
        <w:rPr>
          <w:rFonts w:eastAsia="Times New Roman" w:cs="Arial"/>
          <w:lang w:eastAsia="pl-PL"/>
        </w:rPr>
        <w:t>Awaria krytyczna</w:t>
      </w:r>
      <w:bookmarkEnd w:id="114"/>
    </w:p>
    <w:p w14:paraId="7B2356C7" w14:textId="77777777" w:rsidR="00EB53D2" w:rsidRPr="00F75C8B" w:rsidRDefault="00EB53D2" w:rsidP="00F75C8B">
      <w:pPr>
        <w:spacing w:line="360" w:lineRule="auto"/>
        <w:rPr>
          <w:rFonts w:cs="Arial"/>
          <w:szCs w:val="24"/>
          <w:lang w:eastAsia="pl-PL"/>
        </w:rPr>
      </w:pPr>
    </w:p>
    <w:p w14:paraId="15C50FAD"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W przypadku </w:t>
      </w:r>
      <w:r w:rsidRPr="00F75C8B">
        <w:rPr>
          <w:rFonts w:eastAsia="Times New Roman" w:cs="Arial"/>
          <w:b/>
          <w:bCs/>
          <w:szCs w:val="24"/>
          <w:lang w:eastAsia="pl-PL"/>
        </w:rPr>
        <w:t>awarii krytycznej</w:t>
      </w:r>
      <w:r w:rsidR="7E39C524" w:rsidRPr="00F75C8B">
        <w:rPr>
          <w:rFonts w:eastAsia="Times New Roman" w:cs="Arial"/>
          <w:b/>
          <w:bCs/>
          <w:szCs w:val="24"/>
          <w:lang w:eastAsia="pl-PL"/>
        </w:rPr>
        <w:t xml:space="preserve"> LSI 2021</w:t>
      </w:r>
      <w:r w:rsidRPr="00F75C8B">
        <w:rPr>
          <w:rFonts w:eastAsia="Times New Roman" w:cs="Arial"/>
          <w:szCs w:val="24"/>
          <w:lang w:eastAsia="pl-PL"/>
        </w:rPr>
        <w:t>, która</w:t>
      </w:r>
      <w:r w:rsidR="00EA3849" w:rsidRPr="00F75C8B">
        <w:rPr>
          <w:rFonts w:eastAsia="Times New Roman" w:cs="Arial"/>
          <w:szCs w:val="24"/>
          <w:lang w:eastAsia="pl-PL"/>
        </w:rPr>
        <w:t xml:space="preserve"> spełnia </w:t>
      </w:r>
      <w:r w:rsidR="00EA3849" w:rsidRPr="00F75C8B">
        <w:rPr>
          <w:rFonts w:eastAsia="Times New Roman" w:cs="Arial"/>
          <w:szCs w:val="24"/>
          <w:u w:val="single"/>
          <w:lang w:eastAsia="pl-PL"/>
        </w:rPr>
        <w:t>łącznie</w:t>
      </w:r>
      <w:r w:rsidR="00EA3849" w:rsidRPr="00F75C8B">
        <w:rPr>
          <w:rFonts w:eastAsia="Times New Roman" w:cs="Arial"/>
          <w:szCs w:val="24"/>
          <w:lang w:eastAsia="pl-PL"/>
        </w:rPr>
        <w:t xml:space="preserve"> następujące warunki</w:t>
      </w:r>
      <w:r w:rsidRPr="00F75C8B">
        <w:rPr>
          <w:rFonts w:eastAsia="Times New Roman" w:cs="Arial"/>
          <w:szCs w:val="24"/>
          <w:lang w:eastAsia="pl-PL"/>
        </w:rPr>
        <w:t xml:space="preserve">: </w:t>
      </w:r>
    </w:p>
    <w:p w14:paraId="43F70B3B" w14:textId="77777777" w:rsidR="00E72D9B" w:rsidRPr="00F75C8B" w:rsidRDefault="2E85F236" w:rsidP="00B215CF">
      <w:pPr>
        <w:pStyle w:val="Akapitzlist"/>
        <w:numPr>
          <w:ilvl w:val="0"/>
          <w:numId w:val="58"/>
        </w:numPr>
        <w:spacing w:after="0" w:line="360" w:lineRule="auto"/>
        <w:ind w:left="426"/>
        <w:textAlignment w:val="baseline"/>
        <w:rPr>
          <w:rFonts w:eastAsia="Times New Roman" w:cs="Arial"/>
          <w:szCs w:val="24"/>
          <w:lang w:eastAsia="pl-PL"/>
        </w:rPr>
      </w:pPr>
      <w:r w:rsidRPr="00F75C8B">
        <w:rPr>
          <w:rFonts w:eastAsia="Times New Roman" w:cs="Arial"/>
          <w:szCs w:val="24"/>
          <w:lang w:eastAsia="pl-PL"/>
        </w:rPr>
        <w:t>wystąpiła po stronie instytucji, która ogłosiła nabór wniosków o dofinansowanie projektu,</w:t>
      </w:r>
    </w:p>
    <w:p w14:paraId="7776B6CA" w14:textId="77777777" w:rsidR="00E72D9B" w:rsidRPr="00F75C8B" w:rsidRDefault="394E8824" w:rsidP="00B215CF">
      <w:pPr>
        <w:pStyle w:val="Akapitzlist"/>
        <w:numPr>
          <w:ilvl w:val="0"/>
          <w:numId w:val="58"/>
        </w:numPr>
        <w:spacing w:after="0" w:line="360" w:lineRule="auto"/>
        <w:ind w:left="426"/>
        <w:textAlignment w:val="baseline"/>
        <w:rPr>
          <w:rFonts w:eastAsia="Times New Roman" w:cs="Arial"/>
          <w:szCs w:val="24"/>
          <w:lang w:eastAsia="pl-PL"/>
        </w:rPr>
      </w:pPr>
      <w:r w:rsidRPr="00F75C8B">
        <w:rPr>
          <w:rFonts w:eastAsia="Times New Roman" w:cs="Arial"/>
          <w:szCs w:val="24"/>
          <w:lang w:eastAsia="pl-PL"/>
        </w:rPr>
        <w:lastRenderedPageBreak/>
        <w:t>jest awarią o charakterze technicznym</w:t>
      </w:r>
      <w:r w:rsidR="6E7748D3" w:rsidRPr="00F75C8B">
        <w:rPr>
          <w:rFonts w:eastAsia="Times New Roman" w:cs="Arial"/>
          <w:szCs w:val="24"/>
          <w:lang w:eastAsia="pl-PL"/>
        </w:rPr>
        <w:t>,</w:t>
      </w:r>
      <w:r w:rsidR="49B09AB3" w:rsidRPr="00F75C8B">
        <w:rPr>
          <w:rFonts w:eastAsia="Times New Roman" w:cs="Arial"/>
          <w:szCs w:val="24"/>
          <w:lang w:eastAsia="pl-PL"/>
        </w:rPr>
        <w:t xml:space="preserve"> </w:t>
      </w:r>
      <w:r w:rsidR="00331F2B" w:rsidRPr="00F75C8B">
        <w:rPr>
          <w:rFonts w:eastAsia="Times New Roman" w:cs="Arial"/>
          <w:szCs w:val="24"/>
          <w:lang w:eastAsia="pl-PL"/>
        </w:rPr>
        <w:t xml:space="preserve">która dotyczy wszystkich potencjalnych wnioskodawców, </w:t>
      </w:r>
      <w:r w:rsidR="49B09AB3" w:rsidRPr="00F75C8B">
        <w:rPr>
          <w:rFonts w:eastAsia="Times New Roman" w:cs="Arial"/>
          <w:szCs w:val="24"/>
          <w:lang w:eastAsia="pl-PL"/>
        </w:rPr>
        <w:t>potwierdzon</w:t>
      </w:r>
      <w:r w:rsidR="57F4FF7A" w:rsidRPr="00F75C8B">
        <w:rPr>
          <w:rFonts w:eastAsia="Times New Roman" w:cs="Arial"/>
          <w:szCs w:val="24"/>
          <w:lang w:eastAsia="pl-PL"/>
        </w:rPr>
        <w:t>ą</w:t>
      </w:r>
      <w:r w:rsidR="49B09AB3" w:rsidRPr="00F75C8B">
        <w:rPr>
          <w:rFonts w:eastAsia="Times New Roman" w:cs="Arial"/>
          <w:szCs w:val="24"/>
          <w:lang w:eastAsia="pl-PL"/>
        </w:rPr>
        <w:t xml:space="preserve"> przez </w:t>
      </w:r>
      <w:r w:rsidR="00331F2B" w:rsidRPr="00F75C8B">
        <w:rPr>
          <w:rFonts w:eastAsia="Times New Roman" w:cs="Arial"/>
          <w:szCs w:val="24"/>
          <w:lang w:eastAsia="pl-PL"/>
        </w:rPr>
        <w:t xml:space="preserve">głównego administratora </w:t>
      </w:r>
      <w:r w:rsidR="49B09AB3" w:rsidRPr="00F75C8B">
        <w:rPr>
          <w:rFonts w:eastAsia="Times New Roman" w:cs="Arial"/>
          <w:szCs w:val="24"/>
          <w:lang w:eastAsia="pl-PL"/>
        </w:rPr>
        <w:t>LSI</w:t>
      </w:r>
      <w:r w:rsidR="57F4FF7A" w:rsidRPr="00F75C8B">
        <w:rPr>
          <w:rFonts w:eastAsia="Times New Roman" w:cs="Arial"/>
          <w:szCs w:val="24"/>
          <w:lang w:eastAsia="pl-PL"/>
        </w:rPr>
        <w:t xml:space="preserve"> </w:t>
      </w:r>
      <w:r w:rsidR="49B09AB3" w:rsidRPr="00F75C8B">
        <w:rPr>
          <w:rFonts w:eastAsia="Times New Roman" w:cs="Arial"/>
          <w:szCs w:val="24"/>
          <w:lang w:eastAsia="pl-PL"/>
        </w:rPr>
        <w:t>2021</w:t>
      </w:r>
      <w:r w:rsidRPr="00F75C8B">
        <w:rPr>
          <w:rFonts w:eastAsia="Times New Roman" w:cs="Arial"/>
          <w:szCs w:val="24"/>
          <w:lang w:eastAsia="pl-PL"/>
        </w:rPr>
        <w:t>,</w:t>
      </w:r>
      <w:r w:rsidR="00331F2B" w:rsidRPr="00F75C8B">
        <w:rPr>
          <w:rFonts w:eastAsia="Times New Roman" w:cs="Arial"/>
          <w:szCs w:val="24"/>
          <w:lang w:eastAsia="pl-PL"/>
        </w:rPr>
        <w:t xml:space="preserve"> o której poinformowano na stronie internetowej programu FE SL 2021-2027 </w:t>
      </w:r>
      <w:r w:rsidR="5B334869" w:rsidRPr="00F75C8B">
        <w:rPr>
          <w:rFonts w:eastAsia="Times New Roman" w:cs="Arial"/>
          <w:color w:val="A6A6A6" w:themeColor="background1" w:themeShade="A6"/>
          <w:szCs w:val="24"/>
          <w:lang w:eastAsia="pl-PL"/>
        </w:rPr>
        <w:t xml:space="preserve"> </w:t>
      </w:r>
      <w:r w:rsidR="5B334869" w:rsidRPr="00F75C8B">
        <w:rPr>
          <w:rFonts w:eastAsia="Times New Roman" w:cs="Arial"/>
          <w:szCs w:val="24"/>
          <w:lang w:eastAsia="pl-PL"/>
        </w:rPr>
        <w:t>w formie komunikatu</w:t>
      </w:r>
      <w:r w:rsidR="00331F2B" w:rsidRPr="00F75C8B">
        <w:rPr>
          <w:rFonts w:eastAsia="Times New Roman" w:cs="Arial"/>
          <w:szCs w:val="24"/>
          <w:lang w:eastAsia="pl-PL"/>
        </w:rPr>
        <w:t>,</w:t>
      </w:r>
    </w:p>
    <w:p w14:paraId="204F53DA" w14:textId="77777777" w:rsidR="00E72D9B" w:rsidRPr="00F75C8B" w:rsidRDefault="2E85F236" w:rsidP="00B215CF">
      <w:pPr>
        <w:pStyle w:val="Akapitzlist"/>
        <w:numPr>
          <w:ilvl w:val="0"/>
          <w:numId w:val="58"/>
        </w:numPr>
        <w:spacing w:after="0" w:line="360" w:lineRule="auto"/>
        <w:ind w:left="426" w:hanging="284"/>
        <w:textAlignment w:val="baseline"/>
        <w:rPr>
          <w:rFonts w:eastAsia="Times New Roman" w:cs="Arial"/>
          <w:szCs w:val="24"/>
          <w:lang w:eastAsia="pl-PL"/>
        </w:rPr>
      </w:pPr>
      <w:r w:rsidRPr="00F75C8B">
        <w:rPr>
          <w:rFonts w:eastAsia="Times New Roman" w:cs="Arial"/>
          <w:szCs w:val="24"/>
          <w:lang w:eastAsia="pl-PL"/>
        </w:rPr>
        <w:t xml:space="preserve">nie pozwala na </w:t>
      </w:r>
      <w:r w:rsidR="005C3CD7" w:rsidRPr="00F75C8B">
        <w:rPr>
          <w:rFonts w:eastAsia="Times New Roman" w:cs="Arial"/>
          <w:szCs w:val="24"/>
          <w:lang w:eastAsia="pl-PL"/>
        </w:rPr>
        <w:t xml:space="preserve">składanie </w:t>
      </w:r>
      <w:r w:rsidRPr="00F75C8B">
        <w:rPr>
          <w:rFonts w:eastAsia="Times New Roman" w:cs="Arial"/>
          <w:szCs w:val="24"/>
          <w:lang w:eastAsia="pl-PL"/>
        </w:rPr>
        <w:t>wniosk</w:t>
      </w:r>
      <w:r w:rsidR="005C3CD7" w:rsidRPr="00F75C8B">
        <w:rPr>
          <w:rFonts w:eastAsia="Times New Roman" w:cs="Arial"/>
          <w:szCs w:val="24"/>
          <w:lang w:eastAsia="pl-PL"/>
        </w:rPr>
        <w:t>ów</w:t>
      </w:r>
      <w:r w:rsidRPr="00F75C8B">
        <w:rPr>
          <w:rFonts w:eastAsia="Times New Roman" w:cs="Arial"/>
          <w:szCs w:val="24"/>
          <w:lang w:eastAsia="pl-PL"/>
        </w:rPr>
        <w:t xml:space="preserve"> o dofinansowanie projektu,</w:t>
      </w:r>
    </w:p>
    <w:p w14:paraId="1E509E66" w14:textId="77777777" w:rsidR="0008599F" w:rsidRPr="00F75C8B" w:rsidRDefault="3ABB4B50" w:rsidP="00F75C8B">
      <w:pPr>
        <w:spacing w:after="0" w:line="360" w:lineRule="auto"/>
        <w:textAlignment w:val="baseline"/>
        <w:rPr>
          <w:rFonts w:eastAsia="Times New Roman" w:cs="Arial"/>
          <w:szCs w:val="24"/>
          <w:lang w:eastAsia="pl-PL"/>
        </w:rPr>
      </w:pPr>
      <w:r w:rsidRPr="00F75C8B">
        <w:rPr>
          <w:rFonts w:eastAsia="Times New Roman" w:cs="Arial"/>
          <w:b/>
          <w:bCs/>
          <w:szCs w:val="24"/>
          <w:u w:val="single"/>
          <w:lang w:eastAsia="pl-PL"/>
        </w:rPr>
        <w:t xml:space="preserve">możemy </w:t>
      </w:r>
      <w:r w:rsidR="00E72D9B" w:rsidRPr="00F75C8B">
        <w:rPr>
          <w:rFonts w:eastAsia="Times New Roman" w:cs="Arial"/>
          <w:b/>
          <w:bCs/>
          <w:szCs w:val="24"/>
          <w:u w:val="single"/>
          <w:lang w:eastAsia="pl-PL"/>
        </w:rPr>
        <w:t>wydłuży</w:t>
      </w:r>
      <w:r w:rsidR="111284AA" w:rsidRPr="00F75C8B">
        <w:rPr>
          <w:rFonts w:eastAsia="Times New Roman" w:cs="Arial"/>
          <w:b/>
          <w:bCs/>
          <w:szCs w:val="24"/>
          <w:u w:val="single"/>
          <w:lang w:eastAsia="pl-PL"/>
        </w:rPr>
        <w:t>ć</w:t>
      </w:r>
      <w:r w:rsidR="00E72D9B" w:rsidRPr="00F75C8B">
        <w:rPr>
          <w:rFonts w:eastAsia="Times New Roman" w:cs="Arial"/>
          <w:b/>
          <w:bCs/>
          <w:szCs w:val="24"/>
          <w:u w:val="single"/>
          <w:lang w:eastAsia="pl-PL"/>
        </w:rPr>
        <w:t xml:space="preserve"> termin</w:t>
      </w:r>
      <w:r w:rsidR="00E72D9B" w:rsidRPr="00F75C8B">
        <w:rPr>
          <w:rFonts w:eastAsia="Times New Roman" w:cs="Arial"/>
          <w:szCs w:val="24"/>
          <w:lang w:eastAsia="pl-PL"/>
        </w:rPr>
        <w:t xml:space="preserve"> </w:t>
      </w:r>
      <w:r w:rsidR="005C3CD7" w:rsidRPr="00F75C8B">
        <w:rPr>
          <w:rFonts w:eastAsia="Times New Roman" w:cs="Arial"/>
          <w:szCs w:val="24"/>
          <w:lang w:eastAsia="pl-PL"/>
        </w:rPr>
        <w:t>składani</w:t>
      </w:r>
      <w:r w:rsidR="00EB53D2" w:rsidRPr="00F75C8B">
        <w:rPr>
          <w:rFonts w:eastAsia="Times New Roman" w:cs="Arial"/>
          <w:szCs w:val="24"/>
          <w:lang w:eastAsia="pl-PL"/>
        </w:rPr>
        <w:t>a</w:t>
      </w:r>
      <w:r w:rsidR="00E72D9B" w:rsidRPr="00F75C8B">
        <w:rPr>
          <w:rFonts w:eastAsia="Times New Roman" w:cs="Arial"/>
          <w:szCs w:val="24"/>
          <w:lang w:eastAsia="pl-PL"/>
        </w:rPr>
        <w:t xml:space="preserve"> wniosk</w:t>
      </w:r>
      <w:r w:rsidR="005C3CD7" w:rsidRPr="00F75C8B">
        <w:rPr>
          <w:rFonts w:eastAsia="Times New Roman" w:cs="Arial"/>
          <w:szCs w:val="24"/>
          <w:lang w:eastAsia="pl-PL"/>
        </w:rPr>
        <w:t>ów</w:t>
      </w:r>
      <w:r w:rsidR="00E72D9B" w:rsidRPr="00F75C8B">
        <w:rPr>
          <w:rFonts w:eastAsia="Times New Roman" w:cs="Arial"/>
          <w:szCs w:val="24"/>
          <w:lang w:eastAsia="pl-PL"/>
        </w:rPr>
        <w:t xml:space="preserve"> o dofinansowanie projekt</w:t>
      </w:r>
      <w:r w:rsidR="005C3CD7" w:rsidRPr="00F75C8B">
        <w:rPr>
          <w:rFonts w:eastAsia="Times New Roman" w:cs="Arial"/>
          <w:szCs w:val="24"/>
          <w:lang w:eastAsia="pl-PL"/>
        </w:rPr>
        <w:t>ów</w:t>
      </w:r>
      <w:r w:rsidR="00E72D9B" w:rsidRPr="00F75C8B">
        <w:rPr>
          <w:rFonts w:eastAsia="Times New Roman" w:cs="Arial"/>
          <w:szCs w:val="24"/>
          <w:lang w:eastAsia="pl-PL"/>
        </w:rPr>
        <w:t xml:space="preserve"> o czas, jakiego będziemy potrzebować na jej usunięcie.</w:t>
      </w:r>
    </w:p>
    <w:p w14:paraId="15D97E7B" w14:textId="77777777" w:rsidR="00370D5F" w:rsidRPr="00F75C8B" w:rsidRDefault="00370D5F" w:rsidP="00F75C8B">
      <w:pPr>
        <w:spacing w:after="0" w:line="360" w:lineRule="auto"/>
        <w:textAlignment w:val="baseline"/>
        <w:rPr>
          <w:rFonts w:eastAsia="Times New Roman" w:cs="Arial"/>
          <w:szCs w:val="24"/>
          <w:lang w:eastAsia="pl-PL"/>
        </w:rPr>
      </w:pPr>
    </w:p>
    <w:p w14:paraId="53D5FCD7" w14:textId="77777777" w:rsidR="0008599F" w:rsidRPr="00F75C8B" w:rsidRDefault="0008599F"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O fakcie </w:t>
      </w:r>
      <w:r w:rsidR="550E811E" w:rsidRPr="00F75C8B">
        <w:rPr>
          <w:rFonts w:eastAsia="Times New Roman" w:cs="Arial"/>
          <w:szCs w:val="24"/>
          <w:lang w:eastAsia="pl-PL"/>
        </w:rPr>
        <w:t xml:space="preserve">wystąpienia awarii krytycznej oraz ewentualnego </w:t>
      </w:r>
      <w:r w:rsidRPr="00F75C8B">
        <w:rPr>
          <w:rFonts w:eastAsia="Times New Roman" w:cs="Arial"/>
          <w:szCs w:val="24"/>
          <w:lang w:eastAsia="pl-PL"/>
        </w:rPr>
        <w:t>wydłużenia terminu</w:t>
      </w:r>
      <w:r w:rsidR="647C977A" w:rsidRPr="00F75C8B">
        <w:rPr>
          <w:rFonts w:eastAsia="Times New Roman" w:cs="Arial"/>
          <w:szCs w:val="24"/>
          <w:lang w:eastAsia="pl-PL"/>
        </w:rPr>
        <w:t xml:space="preserve"> składania wniosków o dofinansowanie projektów</w:t>
      </w:r>
      <w:r w:rsidRPr="00F75C8B">
        <w:rPr>
          <w:rFonts w:eastAsia="Times New Roman" w:cs="Arial"/>
          <w:szCs w:val="24"/>
          <w:lang w:eastAsia="pl-PL"/>
        </w:rPr>
        <w:t xml:space="preserve"> poinformujemy na stronie internetowej programu FE SL 2021-2027 w formie komunikatu.</w:t>
      </w:r>
    </w:p>
    <w:p w14:paraId="53519ADF" w14:textId="77777777" w:rsidR="00EB53D2" w:rsidRPr="00F75C8B" w:rsidRDefault="00EB53D2" w:rsidP="00F75C8B">
      <w:pPr>
        <w:spacing w:after="0" w:line="360" w:lineRule="auto"/>
        <w:textAlignment w:val="baseline"/>
        <w:rPr>
          <w:rFonts w:eastAsia="Times New Roman" w:cs="Arial"/>
          <w:szCs w:val="24"/>
          <w:lang w:eastAsia="pl-PL"/>
        </w:rPr>
      </w:pPr>
    </w:p>
    <w:p w14:paraId="7CAF43E3" w14:textId="77777777" w:rsidR="00EB53D2" w:rsidRPr="00F75C8B" w:rsidRDefault="00EB53D2" w:rsidP="00F75C8B">
      <w:pPr>
        <w:pStyle w:val="Nagwek3"/>
        <w:spacing w:line="360" w:lineRule="auto"/>
        <w:rPr>
          <w:rFonts w:eastAsia="Times New Roman" w:cs="Arial"/>
          <w:lang w:eastAsia="pl-PL"/>
        </w:rPr>
      </w:pPr>
      <w:bookmarkStart w:id="115" w:name="_Toc176947303"/>
      <w:r w:rsidRPr="00F75C8B">
        <w:rPr>
          <w:rFonts w:eastAsia="Times New Roman" w:cs="Arial"/>
          <w:lang w:eastAsia="pl-PL"/>
        </w:rPr>
        <w:t>Inne awarie systemu</w:t>
      </w:r>
      <w:bookmarkEnd w:id="115"/>
    </w:p>
    <w:p w14:paraId="6ACC445D" w14:textId="77777777" w:rsidR="00EB53D2" w:rsidRPr="00F75C8B" w:rsidRDefault="00EB53D2" w:rsidP="00F75C8B">
      <w:pPr>
        <w:spacing w:line="360" w:lineRule="auto"/>
        <w:rPr>
          <w:rFonts w:cs="Arial"/>
          <w:szCs w:val="24"/>
          <w:lang w:eastAsia="pl-PL"/>
        </w:rPr>
      </w:pPr>
    </w:p>
    <w:p w14:paraId="39678904" w14:textId="77777777" w:rsidR="00E72D9B" w:rsidRPr="00F75C8B" w:rsidRDefault="00160BD0" w:rsidP="00F75C8B">
      <w:pPr>
        <w:spacing w:after="0" w:line="360" w:lineRule="auto"/>
        <w:textAlignment w:val="baseline"/>
        <w:rPr>
          <w:rFonts w:eastAsia="Times New Roman" w:cs="Arial"/>
          <w:color w:val="A6A6A6" w:themeColor="background1" w:themeShade="A6"/>
          <w:szCs w:val="24"/>
          <w:lang w:eastAsia="pl-PL"/>
        </w:rPr>
      </w:pPr>
      <w:r w:rsidRPr="00F75C8B">
        <w:rPr>
          <w:rFonts w:eastAsia="Times New Roman" w:cs="Arial"/>
          <w:szCs w:val="24"/>
          <w:lang w:eastAsia="pl-PL"/>
        </w:rPr>
        <w:t>W</w:t>
      </w:r>
      <w:r w:rsidR="00526E76" w:rsidRPr="00F75C8B">
        <w:rPr>
          <w:rFonts w:eastAsia="Times New Roman" w:cs="Arial"/>
          <w:szCs w:val="24"/>
          <w:lang w:eastAsia="pl-PL"/>
        </w:rPr>
        <w:t xml:space="preserve"> </w:t>
      </w:r>
      <w:r w:rsidR="0736094C" w:rsidRPr="00F75C8B">
        <w:rPr>
          <w:rFonts w:eastAsia="Times New Roman" w:cs="Arial"/>
          <w:szCs w:val="24"/>
          <w:lang w:eastAsia="pl-PL"/>
        </w:rPr>
        <w:t>przypadku</w:t>
      </w:r>
      <w:r w:rsidRPr="00F75C8B">
        <w:rPr>
          <w:rFonts w:eastAsia="Times New Roman" w:cs="Arial"/>
          <w:szCs w:val="24"/>
          <w:lang w:eastAsia="pl-PL"/>
        </w:rPr>
        <w:t xml:space="preserve"> innej awarii </w:t>
      </w:r>
      <w:r w:rsidR="00EB53D2" w:rsidRPr="00F75C8B">
        <w:rPr>
          <w:rFonts w:eastAsia="Times New Roman" w:cs="Arial"/>
          <w:szCs w:val="24"/>
          <w:lang w:eastAsia="pl-PL"/>
        </w:rPr>
        <w:t>LSI 2021</w:t>
      </w:r>
      <w:r w:rsidRPr="00F75C8B">
        <w:rPr>
          <w:rFonts w:eastAsia="Times New Roman" w:cs="Arial"/>
          <w:szCs w:val="24"/>
          <w:lang w:eastAsia="pl-PL"/>
        </w:rPr>
        <w:t xml:space="preserve"> lub błędu </w:t>
      </w:r>
      <w:r w:rsidR="00EB53D2" w:rsidRPr="00F75C8B">
        <w:rPr>
          <w:rFonts w:eastAsia="Times New Roman" w:cs="Arial"/>
          <w:szCs w:val="24"/>
          <w:lang w:eastAsia="pl-PL"/>
        </w:rPr>
        <w:t>systemu</w:t>
      </w:r>
      <w:r w:rsidR="334404C3" w:rsidRPr="00F75C8B">
        <w:rPr>
          <w:rFonts w:eastAsia="Times New Roman" w:cs="Arial"/>
          <w:szCs w:val="24"/>
          <w:lang w:eastAsia="pl-PL"/>
        </w:rPr>
        <w:t xml:space="preserve"> (nienoszących znamion awarii krytycznej)</w:t>
      </w:r>
      <w:r w:rsidRPr="00F75C8B">
        <w:rPr>
          <w:rFonts w:eastAsia="Times New Roman" w:cs="Arial"/>
          <w:szCs w:val="24"/>
          <w:lang w:eastAsia="pl-PL"/>
        </w:rPr>
        <w:t>, któr</w:t>
      </w:r>
      <w:r w:rsidR="6D1C4296" w:rsidRPr="00F75C8B">
        <w:rPr>
          <w:rFonts w:eastAsia="Times New Roman" w:cs="Arial"/>
          <w:szCs w:val="24"/>
          <w:lang w:eastAsia="pl-PL"/>
        </w:rPr>
        <w:t>e</w:t>
      </w:r>
      <w:r w:rsidRPr="00F75C8B">
        <w:rPr>
          <w:rFonts w:eastAsia="Times New Roman" w:cs="Arial"/>
          <w:szCs w:val="24"/>
          <w:lang w:eastAsia="pl-PL"/>
        </w:rPr>
        <w:t xml:space="preserve"> uniemożliwia</w:t>
      </w:r>
      <w:r w:rsidR="3EEC4B0E" w:rsidRPr="00F75C8B">
        <w:rPr>
          <w:rFonts w:eastAsia="Times New Roman" w:cs="Arial"/>
          <w:szCs w:val="24"/>
          <w:lang w:eastAsia="pl-PL"/>
        </w:rPr>
        <w:t>ją</w:t>
      </w:r>
      <w:r w:rsidRPr="00F75C8B">
        <w:rPr>
          <w:rFonts w:eastAsia="Times New Roman" w:cs="Arial"/>
          <w:szCs w:val="24"/>
          <w:lang w:eastAsia="pl-PL"/>
        </w:rPr>
        <w:t xml:space="preserve"> złożenie wniosku </w:t>
      </w:r>
      <w:r w:rsidR="72B1FBF3" w:rsidRPr="00F75C8B">
        <w:rPr>
          <w:rFonts w:eastAsia="Times New Roman" w:cs="Arial"/>
          <w:szCs w:val="24"/>
          <w:lang w:eastAsia="pl-PL"/>
        </w:rPr>
        <w:t xml:space="preserve">o dofinansowanie </w:t>
      </w:r>
      <w:r w:rsidRPr="00F75C8B">
        <w:rPr>
          <w:rFonts w:eastAsia="Times New Roman" w:cs="Arial"/>
          <w:szCs w:val="24"/>
          <w:lang w:eastAsia="pl-PL"/>
        </w:rPr>
        <w:t>w terminie naboru,</w:t>
      </w:r>
      <w:r w:rsidR="007B7E98" w:rsidRPr="00F75C8B">
        <w:rPr>
          <w:rFonts w:eastAsia="Times New Roman" w:cs="Arial"/>
          <w:szCs w:val="24"/>
          <w:lang w:eastAsia="pl-PL"/>
        </w:rPr>
        <w:t xml:space="preserve"> mających</w:t>
      </w:r>
      <w:r w:rsidR="4DDFFBF7" w:rsidRPr="00F75C8B">
        <w:rPr>
          <w:rFonts w:eastAsia="Times New Roman" w:cs="Arial"/>
          <w:szCs w:val="24"/>
          <w:lang w:eastAsia="pl-PL"/>
        </w:rPr>
        <w:t xml:space="preserve"> charakter jednostkowy,</w:t>
      </w:r>
      <w:r w:rsidRPr="00F75C8B">
        <w:rPr>
          <w:rFonts w:eastAsia="Times New Roman" w:cs="Arial"/>
          <w:szCs w:val="24"/>
          <w:lang w:eastAsia="pl-PL"/>
        </w:rPr>
        <w:t xml:space="preserve"> każdy przypadek będzie rozpatrywany indywidualnie w zależności od sytuacji. Decyzję o sposobie postępowania podejmuje Dyrektor właściwej ION.</w:t>
      </w:r>
    </w:p>
    <w:p w14:paraId="54002137"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24070EC1" w14:textId="77777777" w:rsidR="00B3525D" w:rsidRPr="00F75C8B" w:rsidRDefault="00B3525D" w:rsidP="00F75C8B">
      <w:pPr>
        <w:pStyle w:val="Nagwek3"/>
        <w:spacing w:line="360" w:lineRule="auto"/>
        <w:rPr>
          <w:rFonts w:eastAsia="Times New Roman" w:cs="Arial"/>
          <w:lang w:eastAsia="pl-PL"/>
        </w:rPr>
      </w:pPr>
      <w:bookmarkStart w:id="116" w:name="_Toc176947304"/>
      <w:r w:rsidRPr="00F75C8B">
        <w:rPr>
          <w:rFonts w:eastAsia="Times New Roman" w:cs="Arial"/>
          <w:lang w:eastAsia="pl-PL"/>
        </w:rPr>
        <w:t>Sposoby zgłaszania awarii i błędów LSI 2021</w:t>
      </w:r>
      <w:bookmarkEnd w:id="116"/>
    </w:p>
    <w:p w14:paraId="3DCDB870" w14:textId="77777777" w:rsidR="00B3525D" w:rsidRPr="00F75C8B" w:rsidRDefault="00B3525D" w:rsidP="00F75C8B">
      <w:pPr>
        <w:spacing w:line="360" w:lineRule="auto"/>
        <w:rPr>
          <w:rFonts w:cs="Arial"/>
          <w:szCs w:val="24"/>
          <w:lang w:eastAsia="pl-PL"/>
        </w:rPr>
      </w:pPr>
    </w:p>
    <w:p w14:paraId="18296E9E" w14:textId="77777777" w:rsidR="00160BD0" w:rsidRPr="00F75C8B" w:rsidRDefault="7E466D98"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A</w:t>
      </w:r>
      <w:r w:rsidR="00160BD0" w:rsidRPr="00F75C8B">
        <w:rPr>
          <w:rFonts w:eastAsia="Times New Roman" w:cs="Arial"/>
          <w:szCs w:val="24"/>
          <w:lang w:eastAsia="pl-PL"/>
        </w:rPr>
        <w:t>warie</w:t>
      </w:r>
      <w:r w:rsidR="307D33FC" w:rsidRPr="00F75C8B">
        <w:rPr>
          <w:rFonts w:eastAsia="Times New Roman" w:cs="Arial"/>
          <w:szCs w:val="24"/>
          <w:lang w:eastAsia="pl-PL"/>
        </w:rPr>
        <w:t xml:space="preserve"> lub błędy</w:t>
      </w:r>
      <w:r w:rsidR="00160BD0" w:rsidRPr="00F75C8B">
        <w:rPr>
          <w:rFonts w:eastAsia="Times New Roman" w:cs="Arial"/>
          <w:szCs w:val="24"/>
          <w:lang w:eastAsia="pl-PL"/>
        </w:rPr>
        <w:t xml:space="preserve"> uniemożliwiające złożenie WOD </w:t>
      </w:r>
      <w:r w:rsidR="00E72D9B" w:rsidRPr="00F75C8B">
        <w:rPr>
          <w:rFonts w:eastAsia="Times New Roman" w:cs="Arial"/>
          <w:szCs w:val="24"/>
          <w:lang w:eastAsia="pl-PL"/>
        </w:rPr>
        <w:t xml:space="preserve">w trakcie trwania naboru wniosków o dofinansowanie </w:t>
      </w:r>
      <w:r w:rsidR="00160BD0" w:rsidRPr="00F75C8B">
        <w:rPr>
          <w:rFonts w:eastAsia="Times New Roman" w:cs="Arial"/>
          <w:szCs w:val="24"/>
          <w:lang w:eastAsia="pl-PL"/>
        </w:rPr>
        <w:t xml:space="preserve">należy zgłaszać mailowo równolegle na adresy: </w:t>
      </w:r>
      <w:hyperlink r:id="rId27">
        <w:r w:rsidR="00160BD0" w:rsidRPr="00F75C8B">
          <w:rPr>
            <w:rStyle w:val="Hipercze"/>
            <w:rFonts w:eastAsia="Times New Roman" w:cs="Arial"/>
            <w:szCs w:val="24"/>
            <w:lang w:eastAsia="pl-PL"/>
          </w:rPr>
          <w:t>lsi2021@slaskie.pl</w:t>
        </w:r>
      </w:hyperlink>
      <w:r w:rsidR="00160BD0" w:rsidRPr="00F75C8B">
        <w:rPr>
          <w:rFonts w:eastAsia="Times New Roman" w:cs="Arial"/>
          <w:szCs w:val="24"/>
          <w:lang w:eastAsia="pl-PL"/>
        </w:rPr>
        <w:t xml:space="preserve"> oraz </w:t>
      </w:r>
      <w:r w:rsidR="00160BD0" w:rsidRPr="00F75C8B">
        <w:rPr>
          <w:rFonts w:eastAsia="Times New Roman" w:cs="Arial"/>
          <w:color w:val="A6A6A6" w:themeColor="background1" w:themeShade="A6"/>
          <w:szCs w:val="24"/>
          <w:lang w:eastAsia="pl-PL"/>
        </w:rPr>
        <w:t xml:space="preserve"> </w:t>
      </w:r>
      <w:hyperlink r:id="rId28" w:history="1">
        <w:r w:rsidR="00A07E5A" w:rsidRPr="00F75C8B">
          <w:rPr>
            <w:rStyle w:val="Hipercze"/>
            <w:rFonts w:eastAsia="Times New Roman" w:cs="Arial"/>
            <w:szCs w:val="24"/>
            <w:lang w:eastAsia="pl-PL"/>
          </w:rPr>
          <w:t>systemyFS@slaskie.pl</w:t>
        </w:r>
      </w:hyperlink>
      <w:r w:rsidR="00A07E5A" w:rsidRPr="00F75C8B">
        <w:rPr>
          <w:rFonts w:eastAsia="Times New Roman" w:cs="Arial"/>
          <w:color w:val="A6A6A6" w:themeColor="background1" w:themeShade="A6"/>
          <w:szCs w:val="24"/>
          <w:lang w:eastAsia="pl-PL"/>
        </w:rPr>
        <w:t xml:space="preserve"> </w:t>
      </w:r>
      <w:r w:rsidR="00160BD0" w:rsidRPr="00F75C8B">
        <w:rPr>
          <w:rFonts w:eastAsia="Times New Roman" w:cs="Arial"/>
          <w:szCs w:val="24"/>
          <w:lang w:eastAsia="pl-PL"/>
        </w:rPr>
        <w:t>wyłącznie w czasie trwania naboru.</w:t>
      </w:r>
    </w:p>
    <w:p w14:paraId="08855348" w14:textId="77777777" w:rsidR="00A701CB" w:rsidRPr="00F75C8B" w:rsidRDefault="00F15FBB" w:rsidP="00F75C8B">
      <w:pPr>
        <w:spacing w:after="0" w:line="360" w:lineRule="auto"/>
        <w:textAlignment w:val="baseline"/>
        <w:rPr>
          <w:rFonts w:cs="Arial"/>
          <w:szCs w:val="24"/>
          <w:lang w:eastAsia="pl-PL"/>
        </w:rPr>
      </w:pPr>
      <w:r w:rsidRPr="00F75C8B">
        <w:rPr>
          <w:rFonts w:eastAsia="Times New Roman" w:cs="Arial"/>
          <w:szCs w:val="24"/>
          <w:lang w:eastAsia="pl-PL"/>
        </w:rPr>
        <w:t>Zgłoszenia dokonane w dniu ustawowo woln</w:t>
      </w:r>
      <w:r w:rsidR="00EB53D2" w:rsidRPr="00F75C8B">
        <w:rPr>
          <w:rFonts w:eastAsia="Times New Roman" w:cs="Arial"/>
          <w:szCs w:val="24"/>
          <w:lang w:eastAsia="pl-PL"/>
        </w:rPr>
        <w:t>ym</w:t>
      </w:r>
      <w:r w:rsidR="00584B54" w:rsidRPr="00F75C8B">
        <w:rPr>
          <w:rFonts w:eastAsia="Times New Roman" w:cs="Arial"/>
          <w:szCs w:val="24"/>
          <w:lang w:eastAsia="pl-PL"/>
        </w:rPr>
        <w:t xml:space="preserve"> od pracy, w sobotę </w:t>
      </w:r>
      <w:r w:rsidRPr="00F75C8B">
        <w:rPr>
          <w:rFonts w:eastAsia="Times New Roman" w:cs="Arial"/>
          <w:szCs w:val="24"/>
          <w:lang w:eastAsia="pl-PL"/>
        </w:rPr>
        <w:t>oraz w dni</w:t>
      </w:r>
      <w:r w:rsidR="00584B54" w:rsidRPr="00F75C8B">
        <w:rPr>
          <w:rFonts w:eastAsia="Times New Roman" w:cs="Arial"/>
          <w:szCs w:val="24"/>
          <w:lang w:eastAsia="pl-PL"/>
        </w:rPr>
        <w:t>u roboczym</w:t>
      </w:r>
      <w:r w:rsidRPr="00F75C8B">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14:paraId="7DD8A740" w14:textId="77777777" w:rsidR="00023759" w:rsidRDefault="00023759" w:rsidP="00F75C8B">
      <w:pPr>
        <w:pStyle w:val="Nagwekspisutreci"/>
        <w:spacing w:line="360" w:lineRule="auto"/>
        <w:rPr>
          <w:rStyle w:val="Wyrnienieintensywne"/>
          <w:color w:val="2E74B5" w:themeColor="accent1" w:themeShade="BF"/>
        </w:rPr>
      </w:pPr>
    </w:p>
    <w:p w14:paraId="7B9547FE" w14:textId="77777777" w:rsidR="00023759" w:rsidRDefault="00023759" w:rsidP="00F75C8B">
      <w:pPr>
        <w:pStyle w:val="Nagwekspisutreci"/>
        <w:spacing w:line="360" w:lineRule="auto"/>
        <w:rPr>
          <w:rStyle w:val="Wyrnienieintensywne"/>
          <w:color w:val="2E74B5" w:themeColor="accent1" w:themeShade="BF"/>
        </w:rPr>
      </w:pPr>
    </w:p>
    <w:p w14:paraId="28F7E452"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lastRenderedPageBreak/>
        <w:t>Uwaga!</w:t>
      </w:r>
    </w:p>
    <w:p w14:paraId="48FED9CE"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Do każdego e-mailowego zgłoszenia koniecznie podaj poniższe informacje, które pomogą sprawnie rozwiązać problem: </w:t>
      </w:r>
    </w:p>
    <w:p w14:paraId="73F6A0A1" w14:textId="77777777" w:rsidR="00E72D9B" w:rsidRPr="00F75C8B" w:rsidRDefault="00E72D9B" w:rsidP="00F75C8B">
      <w:pPr>
        <w:numPr>
          <w:ilvl w:val="0"/>
          <w:numId w:val="10"/>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imię i nazwisko</w:t>
      </w:r>
      <w:r w:rsidR="00086BA3" w:rsidRPr="00F75C8B">
        <w:rPr>
          <w:rFonts w:eastAsia="Times New Roman" w:cs="Arial"/>
          <w:szCs w:val="24"/>
          <w:lang w:eastAsia="pl-PL"/>
        </w:rPr>
        <w:t>,</w:t>
      </w:r>
      <w:r w:rsidRPr="00F75C8B">
        <w:rPr>
          <w:rFonts w:eastAsia="Times New Roman" w:cs="Arial"/>
          <w:szCs w:val="24"/>
          <w:lang w:eastAsia="pl-PL"/>
        </w:rPr>
        <w:t> </w:t>
      </w:r>
    </w:p>
    <w:p w14:paraId="577D36CD" w14:textId="77777777" w:rsidR="006B4675" w:rsidRPr="00F75C8B" w:rsidRDefault="006B4675" w:rsidP="00F75C8B">
      <w:pPr>
        <w:numPr>
          <w:ilvl w:val="0"/>
          <w:numId w:val="11"/>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nazwę profilu,</w:t>
      </w:r>
    </w:p>
    <w:p w14:paraId="79AC291E" w14:textId="77777777" w:rsidR="00E72D9B" w:rsidRPr="00F75C8B" w:rsidRDefault="00E72D9B" w:rsidP="00F75C8B">
      <w:pPr>
        <w:numPr>
          <w:ilvl w:val="0"/>
          <w:numId w:val="11"/>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login w LSI 2021</w:t>
      </w:r>
      <w:r w:rsidR="00086BA3" w:rsidRPr="00F75C8B">
        <w:rPr>
          <w:rFonts w:eastAsia="Times New Roman" w:cs="Arial"/>
          <w:szCs w:val="24"/>
          <w:lang w:eastAsia="pl-PL"/>
        </w:rPr>
        <w:t>,</w:t>
      </w:r>
      <w:r w:rsidRPr="00F75C8B">
        <w:rPr>
          <w:rFonts w:eastAsia="Times New Roman" w:cs="Arial"/>
          <w:szCs w:val="24"/>
          <w:lang w:eastAsia="pl-PL"/>
        </w:rPr>
        <w:t> </w:t>
      </w:r>
    </w:p>
    <w:p w14:paraId="5CB24B26" w14:textId="77777777" w:rsidR="00E72D9B" w:rsidRPr="00F75C8B" w:rsidRDefault="00E72D9B" w:rsidP="00F75C8B">
      <w:pPr>
        <w:numPr>
          <w:ilvl w:val="0"/>
          <w:numId w:val="12"/>
        </w:numPr>
        <w:spacing w:after="0" w:line="360" w:lineRule="auto"/>
        <w:textAlignment w:val="baseline"/>
        <w:rPr>
          <w:rFonts w:eastAsia="Times New Roman" w:cs="Arial"/>
          <w:szCs w:val="24"/>
          <w:lang w:eastAsia="pl-PL"/>
        </w:rPr>
      </w:pPr>
      <w:r w:rsidRPr="00F75C8B">
        <w:rPr>
          <w:rFonts w:eastAsia="Times New Roman" w:cs="Arial"/>
          <w:szCs w:val="24"/>
          <w:lang w:eastAsia="pl-PL"/>
        </w:rPr>
        <w:t>numer telefonu</w:t>
      </w:r>
      <w:r w:rsidR="00086BA3" w:rsidRPr="00F75C8B">
        <w:rPr>
          <w:rFonts w:eastAsia="Times New Roman" w:cs="Arial"/>
          <w:szCs w:val="24"/>
          <w:lang w:eastAsia="pl-PL"/>
        </w:rPr>
        <w:t>,</w:t>
      </w:r>
      <w:r w:rsidRPr="00F75C8B">
        <w:rPr>
          <w:rFonts w:eastAsia="Times New Roman" w:cs="Arial"/>
          <w:szCs w:val="24"/>
          <w:lang w:eastAsia="pl-PL"/>
        </w:rPr>
        <w:t> </w:t>
      </w:r>
    </w:p>
    <w:p w14:paraId="3EF9D655" w14:textId="77777777" w:rsidR="006B4675" w:rsidRPr="00F75C8B" w:rsidRDefault="006B4675" w:rsidP="00F75C8B">
      <w:pPr>
        <w:numPr>
          <w:ilvl w:val="0"/>
          <w:numId w:val="12"/>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numer naboru</w:t>
      </w:r>
    </w:p>
    <w:p w14:paraId="11A05971" w14:textId="77777777" w:rsidR="00E72D9B" w:rsidRPr="00F75C8B" w:rsidRDefault="00E72D9B" w:rsidP="00F75C8B">
      <w:pPr>
        <w:numPr>
          <w:ilvl w:val="0"/>
          <w:numId w:val="13"/>
        </w:numPr>
        <w:spacing w:after="0" w:line="360" w:lineRule="auto"/>
        <w:textAlignment w:val="baseline"/>
        <w:rPr>
          <w:rFonts w:eastAsia="Times New Roman" w:cs="Arial"/>
          <w:szCs w:val="24"/>
          <w:lang w:eastAsia="pl-PL"/>
        </w:rPr>
      </w:pPr>
      <w:r w:rsidRPr="00F75C8B">
        <w:rPr>
          <w:rFonts w:eastAsia="Times New Roman" w:cs="Arial"/>
          <w:szCs w:val="24"/>
          <w:lang w:eastAsia="pl-PL"/>
        </w:rPr>
        <w:t>nr ID projektu</w:t>
      </w:r>
      <w:r w:rsidR="00086BA3" w:rsidRPr="00F75C8B">
        <w:rPr>
          <w:rFonts w:eastAsia="Times New Roman" w:cs="Arial"/>
          <w:szCs w:val="24"/>
          <w:lang w:eastAsia="pl-PL"/>
        </w:rPr>
        <w:t>,</w:t>
      </w:r>
      <w:r w:rsidRPr="00F75C8B">
        <w:rPr>
          <w:rFonts w:eastAsia="Times New Roman" w:cs="Arial"/>
          <w:szCs w:val="24"/>
          <w:lang w:eastAsia="pl-PL"/>
        </w:rPr>
        <w:t> </w:t>
      </w:r>
    </w:p>
    <w:p w14:paraId="4F94005E" w14:textId="77777777" w:rsidR="00E72D9B" w:rsidRPr="00F75C8B" w:rsidRDefault="00E72D9B" w:rsidP="00F75C8B">
      <w:pPr>
        <w:numPr>
          <w:ilvl w:val="0"/>
          <w:numId w:val="14"/>
        </w:numPr>
        <w:spacing w:after="0" w:line="360" w:lineRule="auto"/>
        <w:textAlignment w:val="baseline"/>
        <w:rPr>
          <w:rFonts w:eastAsia="Times New Roman" w:cs="Arial"/>
          <w:szCs w:val="24"/>
          <w:lang w:eastAsia="pl-PL"/>
        </w:rPr>
      </w:pPr>
      <w:r w:rsidRPr="00F75C8B">
        <w:rPr>
          <w:rFonts w:eastAsia="Times New Roman" w:cs="Arial"/>
          <w:szCs w:val="24"/>
          <w:lang w:eastAsia="pl-PL"/>
        </w:rPr>
        <w:t>datę i godzinę wystąpienia błędu</w:t>
      </w:r>
      <w:r w:rsidR="00086BA3" w:rsidRPr="00F75C8B">
        <w:rPr>
          <w:rFonts w:eastAsia="Times New Roman" w:cs="Arial"/>
          <w:szCs w:val="24"/>
          <w:lang w:eastAsia="pl-PL"/>
        </w:rPr>
        <w:t>,</w:t>
      </w:r>
      <w:r w:rsidRPr="00F75C8B">
        <w:rPr>
          <w:rFonts w:eastAsia="Times New Roman" w:cs="Arial"/>
          <w:szCs w:val="24"/>
          <w:lang w:eastAsia="pl-PL"/>
        </w:rPr>
        <w:t> </w:t>
      </w:r>
    </w:p>
    <w:p w14:paraId="7BDEF873" w14:textId="77777777" w:rsidR="00E72D9B" w:rsidRPr="00F75C8B" w:rsidRDefault="5E0C28DB" w:rsidP="00F75C8B">
      <w:pPr>
        <w:numPr>
          <w:ilvl w:val="0"/>
          <w:numId w:val="15"/>
        </w:numPr>
        <w:spacing w:after="0" w:line="360" w:lineRule="auto"/>
        <w:textAlignment w:val="baseline"/>
        <w:rPr>
          <w:rFonts w:eastAsia="Times New Roman" w:cs="Arial"/>
          <w:szCs w:val="24"/>
          <w:lang w:eastAsia="pl-PL"/>
        </w:rPr>
      </w:pPr>
      <w:r w:rsidRPr="00F75C8B">
        <w:rPr>
          <w:rFonts w:eastAsia="Times New Roman" w:cs="Arial"/>
          <w:szCs w:val="24"/>
          <w:lang w:eastAsia="pl-PL"/>
        </w:rPr>
        <w:t>wersj</w:t>
      </w:r>
      <w:r w:rsidR="404994A3" w:rsidRPr="00F75C8B">
        <w:rPr>
          <w:rFonts w:eastAsia="Times New Roman" w:cs="Arial"/>
          <w:szCs w:val="24"/>
          <w:lang w:eastAsia="pl-PL"/>
        </w:rPr>
        <w:t>ę</w:t>
      </w:r>
      <w:r w:rsidRPr="00F75C8B">
        <w:rPr>
          <w:rFonts w:eastAsia="Times New Roman" w:cs="Arial"/>
          <w:szCs w:val="24"/>
          <w:lang w:eastAsia="pl-PL"/>
        </w:rPr>
        <w:t xml:space="preserve"> przeglądarki internetowej</w:t>
      </w:r>
      <w:r w:rsidR="63C814D9" w:rsidRPr="00F75C8B">
        <w:rPr>
          <w:rFonts w:eastAsia="Times New Roman" w:cs="Arial"/>
          <w:szCs w:val="24"/>
          <w:lang w:eastAsia="pl-PL"/>
        </w:rPr>
        <w:t>,</w:t>
      </w:r>
      <w:r w:rsidRPr="00F75C8B">
        <w:rPr>
          <w:rFonts w:eastAsia="Times New Roman" w:cs="Arial"/>
          <w:szCs w:val="24"/>
          <w:lang w:eastAsia="pl-PL"/>
        </w:rPr>
        <w:t> </w:t>
      </w:r>
    </w:p>
    <w:p w14:paraId="33EE5FF8" w14:textId="77777777" w:rsidR="00E72D9B" w:rsidRPr="00F75C8B" w:rsidRDefault="00E72D9B" w:rsidP="00F75C8B">
      <w:pPr>
        <w:numPr>
          <w:ilvl w:val="0"/>
          <w:numId w:val="16"/>
        </w:numPr>
        <w:spacing w:after="0" w:line="360" w:lineRule="auto"/>
        <w:textAlignment w:val="baseline"/>
        <w:rPr>
          <w:rFonts w:eastAsia="Times New Roman" w:cs="Arial"/>
          <w:szCs w:val="24"/>
          <w:lang w:eastAsia="pl-PL"/>
        </w:rPr>
      </w:pPr>
      <w:r w:rsidRPr="00F75C8B">
        <w:rPr>
          <w:rFonts w:eastAsia="Times New Roman" w:cs="Arial"/>
          <w:szCs w:val="24"/>
          <w:lang w:eastAsia="pl-PL"/>
        </w:rPr>
        <w:t>szczegółowy opis błędu</w:t>
      </w:r>
      <w:r w:rsidR="00086BA3" w:rsidRPr="00F75C8B">
        <w:rPr>
          <w:rFonts w:eastAsia="Times New Roman" w:cs="Arial"/>
          <w:szCs w:val="24"/>
          <w:lang w:eastAsia="pl-PL"/>
        </w:rPr>
        <w:t>,</w:t>
      </w:r>
      <w:r w:rsidRPr="00F75C8B">
        <w:rPr>
          <w:rFonts w:eastAsia="Times New Roman" w:cs="Arial"/>
          <w:szCs w:val="24"/>
          <w:lang w:eastAsia="pl-PL"/>
        </w:rPr>
        <w:t> </w:t>
      </w:r>
    </w:p>
    <w:p w14:paraId="5AE4813D" w14:textId="77777777" w:rsidR="00E72D9B" w:rsidRPr="00F75C8B" w:rsidRDefault="006B4675" w:rsidP="00F75C8B">
      <w:pPr>
        <w:numPr>
          <w:ilvl w:val="0"/>
          <w:numId w:val="17"/>
        </w:num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co najmniej jeden czytelny </w:t>
      </w:r>
      <w:r w:rsidR="00E72D9B" w:rsidRPr="00F75C8B">
        <w:rPr>
          <w:rFonts w:eastAsia="Times New Roman" w:cs="Arial"/>
          <w:szCs w:val="24"/>
          <w:lang w:eastAsia="pl-PL"/>
        </w:rPr>
        <w:t>zrzut ekranu </w:t>
      </w:r>
      <w:r w:rsidR="00AB6F4E" w:rsidRPr="00F75C8B">
        <w:rPr>
          <w:rFonts w:eastAsia="Times New Roman" w:cs="Arial"/>
          <w:szCs w:val="24"/>
          <w:lang w:eastAsia="pl-PL"/>
        </w:rPr>
        <w:t>potwierdzający wystąpienie błędu</w:t>
      </w:r>
      <w:r w:rsidRPr="00F75C8B">
        <w:rPr>
          <w:rFonts w:eastAsia="Times New Roman" w:cs="Arial"/>
          <w:szCs w:val="24"/>
          <w:lang w:eastAsia="pl-PL"/>
        </w:rPr>
        <w:t xml:space="preserve"> (zrzut ekranu powinien zawierać godzinę wystąpienia błędu oraz pasek adresu),</w:t>
      </w:r>
    </w:p>
    <w:p w14:paraId="0B3EDA54" w14:textId="77777777" w:rsidR="006B4675" w:rsidRPr="00F75C8B" w:rsidRDefault="5A64EEF2" w:rsidP="00F75C8B">
      <w:pPr>
        <w:numPr>
          <w:ilvl w:val="0"/>
          <w:numId w:val="17"/>
        </w:numPr>
        <w:spacing w:after="0" w:line="360" w:lineRule="auto"/>
        <w:textAlignment w:val="baseline"/>
        <w:rPr>
          <w:rFonts w:eastAsia="Times New Roman" w:cs="Arial"/>
          <w:szCs w:val="24"/>
          <w:lang w:eastAsia="pl-PL"/>
        </w:rPr>
      </w:pPr>
      <w:r w:rsidRPr="00F75C8B">
        <w:rPr>
          <w:rFonts w:eastAsia="Times New Roman" w:cs="Arial"/>
          <w:szCs w:val="24"/>
          <w:lang w:eastAsia="pl-PL"/>
        </w:rPr>
        <w:t>w</w:t>
      </w:r>
      <w:r w:rsidR="006B4675" w:rsidRPr="00F75C8B">
        <w:rPr>
          <w:rFonts w:eastAsia="Times New Roman" w:cs="Arial"/>
          <w:szCs w:val="24"/>
          <w:lang w:eastAsia="pl-PL"/>
        </w:rPr>
        <w:t>ygenerowany z LSI 2021 w formacie pdf wniosek o dofinansowanie projektu, aktualny na moment wys</w:t>
      </w:r>
      <w:r w:rsidR="00584B54" w:rsidRPr="00F75C8B">
        <w:rPr>
          <w:rFonts w:eastAsia="Times New Roman" w:cs="Arial"/>
          <w:szCs w:val="24"/>
          <w:lang w:eastAsia="pl-PL"/>
        </w:rPr>
        <w:t>tąpienia awarii/</w:t>
      </w:r>
      <w:r w:rsidR="006B4675" w:rsidRPr="00F75C8B">
        <w:rPr>
          <w:rFonts w:eastAsia="Times New Roman" w:cs="Arial"/>
          <w:szCs w:val="24"/>
          <w:lang w:eastAsia="pl-PL"/>
        </w:rPr>
        <w:t>błędu (jeśli jest to możliwe).</w:t>
      </w:r>
    </w:p>
    <w:p w14:paraId="054A81D7"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1663C6DC" w14:textId="77777777" w:rsidR="006B4675" w:rsidRPr="00F75C8B" w:rsidRDefault="00E72D9B" w:rsidP="00F75C8B">
      <w:pPr>
        <w:spacing w:after="240" w:line="360" w:lineRule="auto"/>
        <w:textAlignment w:val="baseline"/>
        <w:rPr>
          <w:rFonts w:eastAsia="Times New Roman" w:cs="Arial"/>
          <w:szCs w:val="24"/>
          <w:lang w:eastAsia="pl-PL"/>
        </w:rPr>
      </w:pPr>
      <w:r w:rsidRPr="00F75C8B">
        <w:rPr>
          <w:rFonts w:eastAsia="Times New Roman" w:cs="Arial"/>
          <w:b/>
          <w:bCs/>
          <w:szCs w:val="24"/>
          <w:lang w:eastAsia="pl-PL"/>
        </w:rPr>
        <w:t>Pamiętaj, aby w tytule e-maila podać numer naboru, w ramach którego składany jest wniosek o dofinansowanie projektu.</w:t>
      </w:r>
      <w:r w:rsidRPr="00F75C8B">
        <w:rPr>
          <w:rFonts w:eastAsia="Times New Roman" w:cs="Arial"/>
          <w:szCs w:val="24"/>
          <w:lang w:eastAsia="pl-PL"/>
        </w:rPr>
        <w:t> </w:t>
      </w:r>
    </w:p>
    <w:p w14:paraId="0CD0B0C7" w14:textId="77777777" w:rsidR="00E72D9B" w:rsidRPr="00F75C8B" w:rsidRDefault="006B4675" w:rsidP="00F75C8B">
      <w:pPr>
        <w:spacing w:after="240" w:line="360" w:lineRule="auto"/>
        <w:textAlignment w:val="baseline"/>
        <w:rPr>
          <w:rFonts w:eastAsia="Times New Roman" w:cs="Arial"/>
          <w:szCs w:val="24"/>
          <w:lang w:eastAsia="pl-PL"/>
        </w:rPr>
      </w:pPr>
      <w:r w:rsidRPr="00F75C8B">
        <w:rPr>
          <w:rFonts w:eastAsia="Times New Roman" w:cs="Arial"/>
          <w:szCs w:val="24"/>
          <w:lang w:eastAsia="pl-PL"/>
        </w:rPr>
        <w:t>W przypadku pytań dotyczących sposobu wypełnienia wniosku o dofinansowanie w</w:t>
      </w:r>
      <w:r w:rsidR="000963F2" w:rsidRPr="00F75C8B">
        <w:rPr>
          <w:rFonts w:eastAsia="Times New Roman" w:cs="Arial"/>
          <w:szCs w:val="24"/>
          <w:lang w:eastAsia="pl-PL"/>
        </w:rPr>
        <w:t> </w:t>
      </w:r>
      <w:r w:rsidRPr="00F75C8B">
        <w:rPr>
          <w:rFonts w:eastAsia="Times New Roman" w:cs="Arial"/>
          <w:szCs w:val="24"/>
          <w:lang w:eastAsia="pl-PL"/>
        </w:rPr>
        <w:t>LSI 2021 (nie związanych z błędami i awariami), należy kontaktować się telefonicznie i mailowo z osobami odpowiedzialnymi za nabór wskazanymi w</w:t>
      </w:r>
      <w:r w:rsidR="000963F2" w:rsidRPr="00F75C8B">
        <w:rPr>
          <w:rFonts w:eastAsia="Times New Roman" w:cs="Arial"/>
          <w:szCs w:val="24"/>
          <w:lang w:eastAsia="pl-PL"/>
        </w:rPr>
        <w:t> </w:t>
      </w:r>
      <w:r w:rsidRPr="00F75C8B">
        <w:rPr>
          <w:rFonts w:eastAsia="Times New Roman" w:cs="Arial"/>
          <w:szCs w:val="24"/>
          <w:lang w:eastAsia="pl-PL"/>
        </w:rPr>
        <w:t>rozdziale 7 Regulaminu, pn. „Komunikacja z ION”.</w:t>
      </w:r>
    </w:p>
    <w:p w14:paraId="3D1A8761" w14:textId="77777777" w:rsidR="00A246DE" w:rsidRPr="00F75C8B" w:rsidRDefault="00A246DE" w:rsidP="004914BB">
      <w:pPr>
        <w:pStyle w:val="Nagwek2"/>
      </w:pPr>
      <w:bookmarkStart w:id="117" w:name="_Toc176947305"/>
      <w:r w:rsidRPr="00F75C8B">
        <w:t>Unieważnienie postępowania w zakresie wyboru projektów</w:t>
      </w:r>
      <w:bookmarkEnd w:id="117"/>
    </w:p>
    <w:p w14:paraId="3DC859D9" w14:textId="77777777" w:rsidR="00B94357" w:rsidRPr="00F75C8B" w:rsidRDefault="00B94357" w:rsidP="00B215CF">
      <w:pPr>
        <w:numPr>
          <w:ilvl w:val="0"/>
          <w:numId w:val="36"/>
        </w:numPr>
        <w:spacing w:before="200" w:after="160" w:line="360" w:lineRule="auto"/>
        <w:ind w:left="567"/>
        <w:rPr>
          <w:rFonts w:cs="Arial"/>
          <w:szCs w:val="24"/>
        </w:rPr>
      </w:pPr>
      <w:r w:rsidRPr="00F75C8B">
        <w:rPr>
          <w:rFonts w:cs="Arial"/>
          <w:szCs w:val="24"/>
        </w:rPr>
        <w:t>Jeśli wystąpią okoliczności, o których mowa w art. 58 ust. 1 ustawy wdrożeniowej, postępowanie zostanie unieważnione.</w:t>
      </w:r>
    </w:p>
    <w:p w14:paraId="4A2BA9DB" w14:textId="77777777" w:rsidR="00B94357" w:rsidRPr="00F75C8B" w:rsidRDefault="00B94357" w:rsidP="00F75C8B">
      <w:pPr>
        <w:spacing w:before="200" w:after="160" w:line="360" w:lineRule="auto"/>
        <w:ind w:left="709" w:hanging="142"/>
        <w:rPr>
          <w:rFonts w:cs="Arial"/>
          <w:szCs w:val="24"/>
        </w:rPr>
      </w:pPr>
      <w:r w:rsidRPr="00F75C8B">
        <w:rPr>
          <w:rFonts w:cs="Arial"/>
          <w:szCs w:val="24"/>
        </w:rPr>
        <w:t>Postępowanie unieważnimy gdy:</w:t>
      </w:r>
    </w:p>
    <w:p w14:paraId="0820101A" w14:textId="77777777" w:rsidR="00B94357" w:rsidRPr="00F75C8B" w:rsidRDefault="00B94357" w:rsidP="00B215CF">
      <w:pPr>
        <w:numPr>
          <w:ilvl w:val="0"/>
          <w:numId w:val="37"/>
        </w:numPr>
        <w:spacing w:before="200" w:after="160" w:line="360" w:lineRule="auto"/>
        <w:ind w:left="1134" w:hanging="567"/>
        <w:rPr>
          <w:rFonts w:cs="Arial"/>
          <w:szCs w:val="24"/>
        </w:rPr>
      </w:pPr>
      <w:r w:rsidRPr="00F75C8B">
        <w:rPr>
          <w:rFonts w:cs="Arial"/>
          <w:szCs w:val="24"/>
        </w:rPr>
        <w:lastRenderedPageBreak/>
        <w:t>w terminie składania wniosków o dofinansowanie projektu nie złożono żadnego wniosku lub</w:t>
      </w:r>
    </w:p>
    <w:p w14:paraId="51166B3E" w14:textId="77777777" w:rsidR="00B94357" w:rsidRPr="00F75C8B" w:rsidRDefault="00B94357" w:rsidP="00B215CF">
      <w:pPr>
        <w:numPr>
          <w:ilvl w:val="0"/>
          <w:numId w:val="37"/>
        </w:numPr>
        <w:spacing w:before="200" w:after="160" w:line="360" w:lineRule="auto"/>
        <w:ind w:left="1134" w:hanging="567"/>
        <w:rPr>
          <w:rFonts w:cs="Arial"/>
          <w:szCs w:val="24"/>
        </w:rPr>
      </w:pPr>
      <w:r w:rsidRPr="00F75C8B">
        <w:rPr>
          <w:rFonts w:cs="Arial"/>
          <w:szCs w:val="24"/>
        </w:rPr>
        <w:t xml:space="preserve"> wystąpiła istotna zmiana okoliczności powodująca, że wybór projektów do</w:t>
      </w:r>
      <w:r w:rsidR="000963F2" w:rsidRPr="00F75C8B">
        <w:rPr>
          <w:rFonts w:cs="Arial"/>
          <w:szCs w:val="24"/>
        </w:rPr>
        <w:t> </w:t>
      </w:r>
      <w:r w:rsidRPr="00F75C8B">
        <w:rPr>
          <w:rFonts w:cs="Arial"/>
          <w:szCs w:val="24"/>
        </w:rPr>
        <w:t>dofinansowania nie leży w interesie publicznym, czego nie można było wcześniej przewidzieć lub</w:t>
      </w:r>
    </w:p>
    <w:p w14:paraId="641D1365" w14:textId="77777777" w:rsidR="00B94357" w:rsidRPr="00F75C8B" w:rsidRDefault="00B94357" w:rsidP="00B215CF">
      <w:pPr>
        <w:numPr>
          <w:ilvl w:val="0"/>
          <w:numId w:val="37"/>
        </w:numPr>
        <w:spacing w:before="200" w:after="160" w:line="360" w:lineRule="auto"/>
        <w:ind w:left="1134" w:hanging="567"/>
        <w:rPr>
          <w:rFonts w:cs="Arial"/>
          <w:szCs w:val="24"/>
        </w:rPr>
      </w:pPr>
      <w:r w:rsidRPr="00F75C8B">
        <w:rPr>
          <w:rFonts w:cs="Arial"/>
          <w:szCs w:val="24"/>
        </w:rPr>
        <w:t>postępowanie obarczone jest niemożliwą do usunięcia wadą prawną.</w:t>
      </w:r>
    </w:p>
    <w:p w14:paraId="4A7DFCC8" w14:textId="77777777" w:rsidR="00B94357" w:rsidRPr="00F75C8B" w:rsidRDefault="00B94357" w:rsidP="00B215CF">
      <w:pPr>
        <w:numPr>
          <w:ilvl w:val="0"/>
          <w:numId w:val="36"/>
        </w:numPr>
        <w:spacing w:before="200" w:after="160" w:line="360" w:lineRule="auto"/>
        <w:ind w:left="567"/>
        <w:rPr>
          <w:rFonts w:cs="Arial"/>
          <w:szCs w:val="24"/>
        </w:rPr>
      </w:pPr>
      <w:r w:rsidRPr="00F75C8B">
        <w:rPr>
          <w:rFonts w:cs="Arial"/>
          <w:szCs w:val="24"/>
        </w:rPr>
        <w:t>Unieważnienie postępowania może nastąpić w jego trakcie, gdy zaistnieje co</w:t>
      </w:r>
      <w:r w:rsidR="000963F2" w:rsidRPr="00F75C8B">
        <w:rPr>
          <w:rFonts w:cs="Arial"/>
          <w:szCs w:val="24"/>
        </w:rPr>
        <w:t> </w:t>
      </w:r>
      <w:r w:rsidRPr="00F75C8B">
        <w:rPr>
          <w:rFonts w:cs="Arial"/>
          <w:szCs w:val="24"/>
        </w:rPr>
        <w:t>najmniej jedna z trzech przesłanek z pkt 1.</w:t>
      </w:r>
    </w:p>
    <w:p w14:paraId="5E575E7E" w14:textId="77777777" w:rsidR="00B94357" w:rsidRPr="00F75C8B" w:rsidRDefault="00B94357" w:rsidP="00B215CF">
      <w:pPr>
        <w:numPr>
          <w:ilvl w:val="0"/>
          <w:numId w:val="36"/>
        </w:numPr>
        <w:spacing w:before="200" w:after="160" w:line="360" w:lineRule="auto"/>
        <w:ind w:left="567"/>
        <w:rPr>
          <w:rFonts w:cs="Arial"/>
          <w:szCs w:val="24"/>
        </w:rPr>
      </w:pPr>
      <w:r w:rsidRPr="00F75C8B">
        <w:rPr>
          <w:rFonts w:cs="Arial"/>
          <w:szCs w:val="24"/>
        </w:rPr>
        <w:t>Unieważnienie postępowania może nastąpić po jego zakończeniu w wyniku zaistnienia przesłanek z pkt 1 lit. b lub c.</w:t>
      </w:r>
    </w:p>
    <w:p w14:paraId="58D0FFCF" w14:textId="77777777" w:rsidR="00B94357" w:rsidRPr="00F75C8B" w:rsidRDefault="00B94357" w:rsidP="00B215CF">
      <w:pPr>
        <w:numPr>
          <w:ilvl w:val="0"/>
          <w:numId w:val="36"/>
        </w:numPr>
        <w:spacing w:before="200" w:after="160" w:line="360" w:lineRule="auto"/>
        <w:ind w:left="567"/>
        <w:rPr>
          <w:rFonts w:cs="Arial"/>
          <w:szCs w:val="24"/>
        </w:rPr>
      </w:pPr>
      <w:r w:rsidRPr="00F75C8B">
        <w:rPr>
          <w:rFonts w:cs="Arial"/>
          <w:szCs w:val="24"/>
        </w:rPr>
        <w:t>W przypadku wycofania przez wnioskodawc</w:t>
      </w:r>
      <w:r w:rsidR="00343A4B" w:rsidRPr="00F75C8B">
        <w:rPr>
          <w:rFonts w:cs="Arial"/>
          <w:szCs w:val="24"/>
        </w:rPr>
        <w:t>ów</w:t>
      </w:r>
      <w:r w:rsidRPr="00F75C8B">
        <w:rPr>
          <w:rFonts w:cs="Arial"/>
          <w:szCs w:val="24"/>
        </w:rPr>
        <w:t xml:space="preserve"> </w:t>
      </w:r>
      <w:r w:rsidR="00343A4B" w:rsidRPr="00F75C8B">
        <w:rPr>
          <w:rFonts w:cs="Arial"/>
          <w:szCs w:val="24"/>
        </w:rPr>
        <w:t xml:space="preserve">wszystkich </w:t>
      </w:r>
      <w:r w:rsidRPr="00F75C8B">
        <w:rPr>
          <w:rFonts w:cs="Arial"/>
          <w:szCs w:val="24"/>
        </w:rPr>
        <w:t>wniosk</w:t>
      </w:r>
      <w:r w:rsidR="00343A4B" w:rsidRPr="00F75C8B">
        <w:rPr>
          <w:rFonts w:cs="Arial"/>
          <w:szCs w:val="24"/>
        </w:rPr>
        <w:t>ów</w:t>
      </w:r>
      <w:r w:rsidRPr="00F75C8B">
        <w:rPr>
          <w:rFonts w:cs="Arial"/>
          <w:szCs w:val="24"/>
        </w:rPr>
        <w:t xml:space="preserve"> o dofinansowanie projektu, któr</w:t>
      </w:r>
      <w:r w:rsidR="00343A4B" w:rsidRPr="00F75C8B">
        <w:rPr>
          <w:rFonts w:cs="Arial"/>
          <w:szCs w:val="24"/>
        </w:rPr>
        <w:t>e</w:t>
      </w:r>
      <w:r w:rsidRPr="00F75C8B">
        <w:rPr>
          <w:rFonts w:cs="Arial"/>
          <w:szCs w:val="24"/>
        </w:rPr>
        <w:t xml:space="preserve"> wpłyn</w:t>
      </w:r>
      <w:r w:rsidR="00343A4B" w:rsidRPr="00F75C8B">
        <w:rPr>
          <w:rFonts w:cs="Arial"/>
          <w:szCs w:val="24"/>
        </w:rPr>
        <w:t>ęły</w:t>
      </w:r>
      <w:r w:rsidRPr="00F75C8B">
        <w:rPr>
          <w:rFonts w:cs="Arial"/>
          <w:szCs w:val="24"/>
        </w:rPr>
        <w:t xml:space="preserve"> w ramach naboru, unieważnimy postępowanie, informację o tym zamieścimy na swojej stronie internetowej i na</w:t>
      </w:r>
      <w:r w:rsidR="000963F2" w:rsidRPr="00F75C8B">
        <w:rPr>
          <w:rFonts w:cs="Arial"/>
          <w:szCs w:val="24"/>
        </w:rPr>
        <w:t> </w:t>
      </w:r>
      <w:r w:rsidRPr="00F75C8B">
        <w:rPr>
          <w:rFonts w:cs="Arial"/>
          <w:szCs w:val="24"/>
        </w:rPr>
        <w:t xml:space="preserve">portalu. </w:t>
      </w:r>
    </w:p>
    <w:p w14:paraId="64F28196" w14:textId="77777777" w:rsidR="00B94357" w:rsidRPr="00F75C8B" w:rsidRDefault="00B94357" w:rsidP="00B215CF">
      <w:pPr>
        <w:numPr>
          <w:ilvl w:val="0"/>
          <w:numId w:val="36"/>
        </w:numPr>
        <w:spacing w:before="200" w:after="160" w:line="360" w:lineRule="auto"/>
        <w:ind w:left="567"/>
        <w:rPr>
          <w:rFonts w:cs="Arial"/>
          <w:szCs w:val="24"/>
        </w:rPr>
      </w:pPr>
      <w:r w:rsidRPr="00F75C8B">
        <w:rPr>
          <w:rFonts w:cs="Arial"/>
          <w:szCs w:val="24"/>
        </w:rPr>
        <w:t xml:space="preserve">Informację o unieważnieniu postępowania wraz z uzasadnieniem na swojej stronie internetowej oraz na portalu, zamieścimy w terminie 7 dni od dnia unieważnienia postępowania. </w:t>
      </w:r>
    </w:p>
    <w:p w14:paraId="46624C15" w14:textId="77777777" w:rsidR="00E8177C" w:rsidRPr="00F75C8B" w:rsidRDefault="00E8177C" w:rsidP="00F75C8B">
      <w:pPr>
        <w:spacing w:line="360" w:lineRule="auto"/>
        <w:ind w:left="567" w:hanging="425"/>
        <w:rPr>
          <w:rFonts w:cs="Arial"/>
          <w:szCs w:val="24"/>
        </w:rPr>
      </w:pPr>
      <w:r w:rsidRPr="00F75C8B">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F75C8B">
        <w:rPr>
          <w:rFonts w:cs="Arial"/>
          <w:szCs w:val="24"/>
        </w:rPr>
        <w:t> </w:t>
      </w:r>
      <w:r w:rsidRPr="00F75C8B">
        <w:rPr>
          <w:rFonts w:cs="Arial"/>
          <w:szCs w:val="24"/>
        </w:rPr>
        <w:t>równego traktowania wnioskodawcy nie mogą być traktowani pod tym względem odmiennie.</w:t>
      </w:r>
    </w:p>
    <w:p w14:paraId="440D8D62" w14:textId="77777777" w:rsidR="00A246DE" w:rsidRPr="00F75C8B" w:rsidRDefault="00E8177C" w:rsidP="00F75C8B">
      <w:pPr>
        <w:spacing w:line="360" w:lineRule="auto"/>
        <w:ind w:left="567" w:hanging="425"/>
        <w:rPr>
          <w:rFonts w:cs="Arial"/>
          <w:szCs w:val="24"/>
        </w:rPr>
      </w:pPr>
      <w:r w:rsidRPr="00F75C8B">
        <w:rPr>
          <w:rFonts w:cs="Arial"/>
          <w:szCs w:val="24"/>
        </w:rPr>
        <w:t>7.</w:t>
      </w:r>
      <w:r w:rsidRPr="00F75C8B">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56F5B494" w14:textId="77777777" w:rsidR="00E72D9B" w:rsidRPr="00F75C8B" w:rsidRDefault="00E72D9B" w:rsidP="00F75C8B">
      <w:pPr>
        <w:spacing w:after="160" w:line="360" w:lineRule="auto"/>
        <w:rPr>
          <w:rFonts w:eastAsiaTheme="majorEastAsia" w:cs="Arial"/>
          <w:b/>
          <w:color w:val="2E74B5" w:themeColor="accent1" w:themeShade="BF"/>
          <w:szCs w:val="24"/>
        </w:rPr>
      </w:pPr>
      <w:bookmarkStart w:id="118" w:name="_Toc114570845"/>
      <w:r w:rsidRPr="00F75C8B">
        <w:rPr>
          <w:rFonts w:cs="Arial"/>
          <w:szCs w:val="24"/>
        </w:rPr>
        <w:br w:type="page"/>
      </w:r>
    </w:p>
    <w:p w14:paraId="2B1D72A6" w14:textId="77777777" w:rsidR="00E72D9B" w:rsidRPr="00F75C8B" w:rsidRDefault="00E72D9B" w:rsidP="00F75C8B">
      <w:pPr>
        <w:pStyle w:val="Nagwek1"/>
        <w:numPr>
          <w:ilvl w:val="0"/>
          <w:numId w:val="26"/>
        </w:numPr>
        <w:spacing w:line="360" w:lineRule="auto"/>
        <w:rPr>
          <w:rFonts w:cs="Arial"/>
          <w:sz w:val="24"/>
          <w:szCs w:val="24"/>
        </w:rPr>
      </w:pPr>
      <w:bookmarkStart w:id="119" w:name="_Toc176947306"/>
      <w:r w:rsidRPr="00F75C8B">
        <w:rPr>
          <w:rFonts w:cs="Arial"/>
          <w:sz w:val="24"/>
          <w:szCs w:val="24"/>
        </w:rPr>
        <w:lastRenderedPageBreak/>
        <w:t>Kryteria wyboru projektów i wskaźniki</w:t>
      </w:r>
      <w:bookmarkStart w:id="120" w:name="_Toc110860026"/>
      <w:bookmarkStart w:id="121" w:name="_Toc110860061"/>
      <w:bookmarkEnd w:id="118"/>
      <w:bookmarkEnd w:id="119"/>
      <w:bookmarkEnd w:id="120"/>
      <w:bookmarkEnd w:id="121"/>
    </w:p>
    <w:p w14:paraId="23C41ED3" w14:textId="77777777" w:rsidR="00AA61B2" w:rsidRPr="00F75C8B" w:rsidRDefault="00AA61B2" w:rsidP="00F75C8B">
      <w:pPr>
        <w:pStyle w:val="Akapitzlist"/>
        <w:keepNext/>
        <w:keepLines/>
        <w:numPr>
          <w:ilvl w:val="0"/>
          <w:numId w:val="4"/>
        </w:numPr>
        <w:spacing w:before="40" w:after="240" w:line="360" w:lineRule="auto"/>
        <w:contextualSpacing w:val="0"/>
        <w:outlineLvl w:val="1"/>
        <w:rPr>
          <w:rFonts w:eastAsiaTheme="majorEastAsia" w:cs="Arial"/>
          <w:b/>
          <w:vanish/>
          <w:color w:val="2E74B5" w:themeColor="accent1" w:themeShade="BF"/>
          <w:szCs w:val="24"/>
        </w:rPr>
      </w:pPr>
      <w:bookmarkStart w:id="122" w:name="_Toc110860392"/>
      <w:bookmarkStart w:id="123" w:name="_Toc146708833"/>
      <w:bookmarkStart w:id="124" w:name="_Toc146709024"/>
      <w:bookmarkStart w:id="125" w:name="_Toc146709683"/>
      <w:bookmarkStart w:id="126" w:name="_Toc153359493"/>
      <w:bookmarkStart w:id="127" w:name="_Toc153366235"/>
      <w:bookmarkStart w:id="128" w:name="_Toc153455329"/>
      <w:bookmarkStart w:id="129" w:name="_Toc153954753"/>
      <w:bookmarkStart w:id="130" w:name="_Toc166666323"/>
      <w:bookmarkStart w:id="131" w:name="_Toc172614267"/>
      <w:bookmarkStart w:id="132" w:name="_Toc176947307"/>
      <w:bookmarkStart w:id="133" w:name="_Toc111010164"/>
      <w:bookmarkStart w:id="134" w:name="_Toc111010221"/>
      <w:bookmarkStart w:id="135" w:name="_Toc114570846"/>
      <w:bookmarkEnd w:id="122"/>
      <w:bookmarkEnd w:id="123"/>
      <w:bookmarkEnd w:id="124"/>
      <w:bookmarkEnd w:id="125"/>
      <w:bookmarkEnd w:id="126"/>
      <w:bookmarkEnd w:id="127"/>
      <w:bookmarkEnd w:id="128"/>
      <w:bookmarkEnd w:id="129"/>
      <w:bookmarkEnd w:id="130"/>
      <w:bookmarkEnd w:id="131"/>
      <w:bookmarkEnd w:id="132"/>
    </w:p>
    <w:p w14:paraId="35DF5A4C" w14:textId="77777777" w:rsidR="00E72D9B" w:rsidRPr="00F75C8B" w:rsidRDefault="00E72D9B" w:rsidP="004914BB">
      <w:pPr>
        <w:pStyle w:val="Nagwek2"/>
      </w:pPr>
      <w:bookmarkStart w:id="136" w:name="_Toc176947308"/>
      <w:r w:rsidRPr="00F75C8B">
        <w:t>Kryteria wyboru</w:t>
      </w:r>
      <w:bookmarkEnd w:id="133"/>
      <w:bookmarkEnd w:id="134"/>
      <w:bookmarkEnd w:id="135"/>
      <w:r w:rsidRPr="00F75C8B">
        <w:t xml:space="preserve"> projektów</w:t>
      </w:r>
      <w:bookmarkEnd w:id="136"/>
    </w:p>
    <w:p w14:paraId="5497E0B0" w14:textId="77777777" w:rsidR="00E72D9B" w:rsidRPr="00F75C8B" w:rsidRDefault="00E72D9B" w:rsidP="00F75C8B">
      <w:pPr>
        <w:spacing w:line="360" w:lineRule="auto"/>
        <w:rPr>
          <w:rFonts w:cs="Arial"/>
          <w:szCs w:val="24"/>
        </w:rPr>
      </w:pPr>
      <w:r w:rsidRPr="00F75C8B">
        <w:rPr>
          <w:rFonts w:cs="Arial"/>
          <w:szCs w:val="24"/>
        </w:rPr>
        <w:t>Twój projekt zostanie oceniony w oparciu o kryteria wyboru pr</w:t>
      </w:r>
      <w:r w:rsidR="0083694D" w:rsidRPr="00F75C8B">
        <w:rPr>
          <w:rFonts w:cs="Arial"/>
          <w:szCs w:val="24"/>
        </w:rPr>
        <w:t>ojektów przyjęte przez KM FE SL</w:t>
      </w:r>
      <w:r w:rsidRPr="00F75C8B">
        <w:rPr>
          <w:rFonts w:cs="Arial"/>
          <w:szCs w:val="24"/>
        </w:rPr>
        <w:t>. Kryteria znajdziesz w załączniku nr 1 do Regulaminu</w:t>
      </w:r>
      <w:r w:rsidR="00223D8A" w:rsidRPr="00F75C8B">
        <w:rPr>
          <w:rFonts w:cs="Arial"/>
          <w:szCs w:val="24"/>
        </w:rPr>
        <w:t xml:space="preserve"> wyboru projektów</w:t>
      </w:r>
      <w:r w:rsidRPr="00F75C8B">
        <w:rPr>
          <w:rFonts w:cs="Arial"/>
          <w:szCs w:val="24"/>
        </w:rPr>
        <w:t>.</w:t>
      </w:r>
    </w:p>
    <w:p w14:paraId="619399ED" w14:textId="77777777" w:rsidR="004B406C" w:rsidRPr="00F75C8B" w:rsidRDefault="004B406C" w:rsidP="00F75C8B">
      <w:pPr>
        <w:spacing w:line="360" w:lineRule="auto"/>
        <w:rPr>
          <w:rFonts w:cs="Arial"/>
          <w:szCs w:val="24"/>
        </w:rPr>
      </w:pPr>
    </w:p>
    <w:p w14:paraId="7684F8B4" w14:textId="77777777" w:rsidR="004B406C" w:rsidRPr="00F75C8B" w:rsidRDefault="004B406C" w:rsidP="00F75C8B">
      <w:pPr>
        <w:spacing w:line="360" w:lineRule="auto"/>
        <w:rPr>
          <w:rFonts w:cs="Arial"/>
          <w:szCs w:val="24"/>
        </w:rPr>
      </w:pPr>
      <w:r w:rsidRPr="00F75C8B">
        <w:rPr>
          <w:rFonts w:cs="Arial"/>
          <w:szCs w:val="24"/>
        </w:rPr>
        <w:t xml:space="preserve">W ramach niniejszego naboru stosowane są: </w:t>
      </w:r>
    </w:p>
    <w:p w14:paraId="664608E6" w14:textId="77777777" w:rsidR="004B406C" w:rsidRPr="00F75C8B" w:rsidRDefault="004B406C" w:rsidP="00F75C8B">
      <w:pPr>
        <w:spacing w:line="360" w:lineRule="auto"/>
        <w:rPr>
          <w:rFonts w:cs="Arial"/>
          <w:szCs w:val="24"/>
        </w:rPr>
      </w:pPr>
      <w:r w:rsidRPr="00F75C8B">
        <w:rPr>
          <w:rFonts w:cs="Arial"/>
          <w:szCs w:val="24"/>
        </w:rPr>
        <w:t xml:space="preserve">a) kryteria ogólne: </w:t>
      </w:r>
    </w:p>
    <w:p w14:paraId="27D054F8" w14:textId="77777777" w:rsidR="004B406C" w:rsidRPr="00F75C8B" w:rsidRDefault="004B406C" w:rsidP="001C5DAD">
      <w:pPr>
        <w:numPr>
          <w:ilvl w:val="0"/>
          <w:numId w:val="28"/>
        </w:numPr>
        <w:spacing w:line="360" w:lineRule="auto"/>
        <w:contextualSpacing/>
        <w:rPr>
          <w:rFonts w:eastAsia="Calibri" w:cs="Arial"/>
          <w:szCs w:val="24"/>
        </w:rPr>
      </w:pPr>
      <w:r w:rsidRPr="00F75C8B">
        <w:rPr>
          <w:rFonts w:cs="Arial"/>
          <w:szCs w:val="24"/>
        </w:rPr>
        <w:t xml:space="preserve">formalne, </w:t>
      </w:r>
    </w:p>
    <w:p w14:paraId="7E5879C5" w14:textId="77777777" w:rsidR="004B406C" w:rsidRPr="00F75C8B" w:rsidRDefault="004B406C" w:rsidP="001C5DAD">
      <w:pPr>
        <w:numPr>
          <w:ilvl w:val="0"/>
          <w:numId w:val="28"/>
        </w:numPr>
        <w:spacing w:line="360" w:lineRule="auto"/>
        <w:contextualSpacing/>
        <w:rPr>
          <w:rFonts w:eastAsia="Calibri" w:cs="Arial"/>
          <w:szCs w:val="24"/>
        </w:rPr>
      </w:pPr>
      <w:r w:rsidRPr="00F75C8B">
        <w:rPr>
          <w:rFonts w:cs="Arial"/>
          <w:szCs w:val="24"/>
        </w:rPr>
        <w:t xml:space="preserve">merytoryczne, </w:t>
      </w:r>
    </w:p>
    <w:p w14:paraId="234465F1" w14:textId="77777777" w:rsidR="00B60685" w:rsidRPr="00F75C8B" w:rsidRDefault="004B406C" w:rsidP="001C5DAD">
      <w:pPr>
        <w:numPr>
          <w:ilvl w:val="0"/>
          <w:numId w:val="28"/>
        </w:numPr>
        <w:spacing w:line="360" w:lineRule="auto"/>
        <w:contextualSpacing/>
        <w:rPr>
          <w:rFonts w:eastAsia="Calibri" w:cs="Arial"/>
          <w:szCs w:val="24"/>
        </w:rPr>
      </w:pPr>
      <w:bookmarkStart w:id="137" w:name="_Hlk132193781"/>
      <w:r w:rsidRPr="00F75C8B">
        <w:rPr>
          <w:rFonts w:cs="Arial"/>
          <w:szCs w:val="24"/>
        </w:rPr>
        <w:t>horyzontalne,</w:t>
      </w:r>
    </w:p>
    <w:p w14:paraId="12078D45" w14:textId="77777777" w:rsidR="004B406C" w:rsidRPr="00F75C8B" w:rsidRDefault="00B60685" w:rsidP="001C5DAD">
      <w:pPr>
        <w:pStyle w:val="Akapitzlist"/>
        <w:numPr>
          <w:ilvl w:val="0"/>
          <w:numId w:val="28"/>
        </w:numPr>
        <w:spacing w:after="200" w:line="360" w:lineRule="auto"/>
        <w:rPr>
          <w:rFonts w:cs="Arial"/>
          <w:szCs w:val="24"/>
        </w:rPr>
      </w:pPr>
      <w:r w:rsidRPr="00F75C8B">
        <w:rPr>
          <w:rFonts w:cs="Arial"/>
          <w:szCs w:val="24"/>
        </w:rPr>
        <w:t>negocjacyjne (dotyczy projektów, które zostały skierowane do negocjacji)</w:t>
      </w:r>
      <w:r w:rsidR="004B406C" w:rsidRPr="00F75C8B">
        <w:rPr>
          <w:rFonts w:cs="Arial"/>
          <w:szCs w:val="24"/>
        </w:rPr>
        <w:t xml:space="preserve"> </w:t>
      </w:r>
    </w:p>
    <w:bookmarkEnd w:id="137"/>
    <w:p w14:paraId="46C344D1" w14:textId="77777777" w:rsidR="004B406C" w:rsidRPr="00F75C8B" w:rsidRDefault="004B406C" w:rsidP="00F75C8B">
      <w:pPr>
        <w:spacing w:line="360" w:lineRule="auto"/>
        <w:rPr>
          <w:rFonts w:cs="Arial"/>
          <w:szCs w:val="24"/>
        </w:rPr>
      </w:pPr>
      <w:r w:rsidRPr="00F75C8B">
        <w:rPr>
          <w:rFonts w:cs="Arial"/>
          <w:szCs w:val="24"/>
        </w:rPr>
        <w:t xml:space="preserve">b) kryteria szczegółowe: </w:t>
      </w:r>
    </w:p>
    <w:p w14:paraId="4C33DAF8" w14:textId="77777777" w:rsidR="00F809AF" w:rsidRPr="00F75C8B" w:rsidRDefault="004B406C" w:rsidP="00B215CF">
      <w:pPr>
        <w:numPr>
          <w:ilvl w:val="0"/>
          <w:numId w:val="38"/>
        </w:numPr>
        <w:spacing w:line="360" w:lineRule="auto"/>
        <w:contextualSpacing/>
        <w:rPr>
          <w:rFonts w:eastAsia="Calibri" w:cs="Arial"/>
          <w:szCs w:val="24"/>
        </w:rPr>
      </w:pPr>
      <w:r w:rsidRPr="00F75C8B">
        <w:rPr>
          <w:rFonts w:cs="Arial"/>
          <w:szCs w:val="24"/>
        </w:rPr>
        <w:t>dostępu</w:t>
      </w:r>
      <w:r w:rsidR="00175498" w:rsidRPr="00F75C8B">
        <w:rPr>
          <w:rFonts w:cs="Arial"/>
          <w:szCs w:val="24"/>
        </w:rPr>
        <w:t>,</w:t>
      </w:r>
    </w:p>
    <w:p w14:paraId="7C643C26" w14:textId="77777777" w:rsidR="00175498" w:rsidRPr="00F75C8B" w:rsidRDefault="00175498" w:rsidP="00B215CF">
      <w:pPr>
        <w:pStyle w:val="Akapitzlist"/>
        <w:numPr>
          <w:ilvl w:val="0"/>
          <w:numId w:val="38"/>
        </w:numPr>
        <w:spacing w:after="200" w:line="360" w:lineRule="auto"/>
        <w:rPr>
          <w:rFonts w:cs="Arial"/>
          <w:szCs w:val="24"/>
        </w:rPr>
      </w:pPr>
      <w:r w:rsidRPr="00F75C8B">
        <w:rPr>
          <w:rFonts w:cs="Arial"/>
          <w:szCs w:val="24"/>
        </w:rPr>
        <w:t>dodatkowe.</w:t>
      </w:r>
    </w:p>
    <w:p w14:paraId="2C6478C3" w14:textId="77777777" w:rsidR="004B406C" w:rsidRPr="00F75C8B" w:rsidRDefault="00E8177C" w:rsidP="00F75C8B">
      <w:pPr>
        <w:spacing w:line="360" w:lineRule="auto"/>
        <w:rPr>
          <w:rFonts w:cs="Arial"/>
          <w:szCs w:val="24"/>
        </w:rPr>
      </w:pPr>
      <w:r w:rsidRPr="00F75C8B">
        <w:rPr>
          <w:rFonts w:cs="Arial"/>
          <w:b/>
          <w:szCs w:val="24"/>
        </w:rPr>
        <w:t>Kryteria wyboru projektów</w:t>
      </w:r>
      <w:r w:rsidRPr="00F75C8B">
        <w:rPr>
          <w:rFonts w:cs="Arial"/>
          <w:szCs w:val="24"/>
        </w:rPr>
        <w:t xml:space="preserve"> mają charakter indywidualny, co oznacza że są oceniane w odniesieniu do danego projektu. Specyfika oceny niniejszych kryteriów rozróżnia:</w:t>
      </w:r>
    </w:p>
    <w:p w14:paraId="2579AD87" w14:textId="77777777" w:rsidR="004B406C" w:rsidRPr="00F75C8B" w:rsidRDefault="004B406C" w:rsidP="00F75C8B">
      <w:pPr>
        <w:spacing w:line="360" w:lineRule="auto"/>
        <w:rPr>
          <w:rFonts w:cs="Arial"/>
          <w:szCs w:val="24"/>
        </w:rPr>
      </w:pPr>
      <w:r w:rsidRPr="00F75C8B">
        <w:rPr>
          <w:rFonts w:cs="Arial"/>
          <w:b/>
          <w:szCs w:val="24"/>
        </w:rPr>
        <w:t>Kryteria ogólne</w:t>
      </w:r>
      <w:r w:rsidRPr="00F75C8B">
        <w:rPr>
          <w:rFonts w:cs="Arial"/>
          <w:szCs w:val="24"/>
        </w:rPr>
        <w:t xml:space="preserve"> ustalane dla wszystkich działań wdrażanych przez Departament Europejskiego Funduszu Społecznego. </w:t>
      </w:r>
    </w:p>
    <w:p w14:paraId="4802E1F8" w14:textId="77777777" w:rsidR="004B406C" w:rsidRPr="00F75C8B" w:rsidRDefault="004B406C" w:rsidP="00F75C8B">
      <w:pPr>
        <w:spacing w:line="360" w:lineRule="auto"/>
        <w:rPr>
          <w:rFonts w:cs="Arial"/>
          <w:szCs w:val="24"/>
        </w:rPr>
      </w:pPr>
      <w:r w:rsidRPr="00F75C8B">
        <w:rPr>
          <w:rFonts w:cs="Arial"/>
          <w:szCs w:val="24"/>
        </w:rPr>
        <w:t>W załączniku nr 1, zawierającym kryteria wyboru projektów, wskazane zostało, które kryteria podlegają uzupełnieniom lub poprawie. Uzupełnienia/poprawy dokonuje się na etapie oceny formalno-merytorycznej. Uzupełnienie polega na poprawie lub</w:t>
      </w:r>
      <w:r w:rsidR="000963F2" w:rsidRPr="00F75C8B">
        <w:rPr>
          <w:rFonts w:cs="Arial"/>
          <w:szCs w:val="24"/>
        </w:rPr>
        <w:t> </w:t>
      </w:r>
      <w:r w:rsidRPr="00F75C8B">
        <w:rPr>
          <w:rFonts w:cs="Arial"/>
          <w:szCs w:val="24"/>
        </w:rPr>
        <w:t>przedstawieniu informacji/wyjaśnień  w zakresie wskazanym w KOFM, wynikającym z definicji kryterium.</w:t>
      </w:r>
    </w:p>
    <w:p w14:paraId="31A3BD56" w14:textId="77777777" w:rsidR="004B406C" w:rsidRPr="00F75C8B" w:rsidRDefault="004B406C" w:rsidP="00F75C8B">
      <w:pPr>
        <w:spacing w:line="360" w:lineRule="auto"/>
        <w:rPr>
          <w:rFonts w:cs="Arial"/>
          <w:szCs w:val="24"/>
        </w:rPr>
      </w:pPr>
      <w:r w:rsidRPr="00F75C8B">
        <w:rPr>
          <w:rFonts w:cs="Arial"/>
          <w:b/>
          <w:szCs w:val="24"/>
        </w:rPr>
        <w:t>Kryteria szczegółowe</w:t>
      </w:r>
      <w:r w:rsidRPr="00F75C8B">
        <w:rPr>
          <w:rFonts w:cs="Arial"/>
          <w:szCs w:val="24"/>
        </w:rPr>
        <w:t xml:space="preserve"> ustalane odrębnie dla każdego działania lub typu projektu wdrażanego przez Departament Europejskiego Funduszu Społecznego. </w:t>
      </w:r>
    </w:p>
    <w:p w14:paraId="71A368B3" w14:textId="77777777" w:rsidR="00CC51CC" w:rsidRPr="00F75C8B" w:rsidRDefault="004B406C" w:rsidP="3B2806DC">
      <w:pPr>
        <w:spacing w:line="360" w:lineRule="auto"/>
        <w:rPr>
          <w:rFonts w:cs="Arial"/>
        </w:rPr>
      </w:pPr>
      <w:r w:rsidRPr="3B2806DC">
        <w:rPr>
          <w:rFonts w:cs="Arial"/>
        </w:rPr>
        <w:t xml:space="preserve">W przypadku, gdy w </w:t>
      </w:r>
      <w:r w:rsidRPr="3B2806DC">
        <w:rPr>
          <w:rFonts w:cs="Arial"/>
          <w:b/>
          <w:bCs/>
        </w:rPr>
        <w:t>załączniku nr 1</w:t>
      </w:r>
      <w:r w:rsidRPr="3B2806DC">
        <w:rPr>
          <w:rFonts w:cs="Arial"/>
        </w:rPr>
        <w:t xml:space="preserve"> przewidziane zostało, że kryteria podlegają uzupełnieniom/ poprawie, przedmiotowego uzupełnienia/poprawy dokonuje się na</w:t>
      </w:r>
      <w:r w:rsidR="000963F2" w:rsidRPr="3B2806DC">
        <w:rPr>
          <w:rFonts w:cs="Arial"/>
        </w:rPr>
        <w:t> </w:t>
      </w:r>
      <w:r w:rsidRPr="3B2806DC">
        <w:rPr>
          <w:rFonts w:cs="Arial"/>
        </w:rPr>
        <w:t xml:space="preserve">etapie oceny formalno-merytorycznej. Uzupełnienie polega na poprawie </w:t>
      </w:r>
      <w:r w:rsidRPr="3B2806DC">
        <w:rPr>
          <w:rFonts w:cs="Arial"/>
        </w:rPr>
        <w:lastRenderedPageBreak/>
        <w:t>lub</w:t>
      </w:r>
      <w:r w:rsidR="000963F2" w:rsidRPr="3B2806DC">
        <w:rPr>
          <w:rFonts w:cs="Arial"/>
        </w:rPr>
        <w:t> </w:t>
      </w:r>
      <w:r w:rsidRPr="3B2806DC">
        <w:rPr>
          <w:rFonts w:cs="Arial"/>
        </w:rPr>
        <w:t>przedstawieniu informacji/</w:t>
      </w:r>
      <w:r w:rsidR="33F02EBF" w:rsidRPr="3B2806DC">
        <w:rPr>
          <w:rFonts w:cs="Arial"/>
        </w:rPr>
        <w:t>wyjaśnień w</w:t>
      </w:r>
      <w:r w:rsidRPr="3B2806DC">
        <w:rPr>
          <w:rFonts w:cs="Arial"/>
        </w:rPr>
        <w:t xml:space="preserve"> zakresie wskazanym w KOFM, wyn</w:t>
      </w:r>
      <w:r w:rsidR="00CC51CC" w:rsidRPr="3B2806DC">
        <w:rPr>
          <w:rFonts w:cs="Arial"/>
        </w:rPr>
        <w:t>ikającym z definicji kryterium.</w:t>
      </w:r>
    </w:p>
    <w:p w14:paraId="24F4A0C7" w14:textId="77777777" w:rsidR="00E72D9B" w:rsidRPr="00F75C8B" w:rsidRDefault="00631543" w:rsidP="00F75C8B">
      <w:pPr>
        <w:spacing w:after="0" w:line="360" w:lineRule="auto"/>
        <w:rPr>
          <w:rFonts w:cs="Arial"/>
          <w:szCs w:val="24"/>
        </w:rPr>
      </w:pPr>
      <w:hyperlink w:anchor="_Załącznik_nr_1" w:history="1">
        <w:r w:rsidR="004B406C" w:rsidRPr="00F75C8B">
          <w:rPr>
            <w:rFonts w:cs="Arial"/>
            <w:szCs w:val="24"/>
          </w:rPr>
          <w:t>Załącznik nr 1</w:t>
        </w:r>
      </w:hyperlink>
      <w:r w:rsidR="004B406C" w:rsidRPr="00F75C8B">
        <w:rPr>
          <w:rFonts w:cs="Arial"/>
          <w:szCs w:val="24"/>
        </w:rPr>
        <w:t xml:space="preserve"> do Regulaminu wskazuje Ci sposób oceny kryterium: uznanie spełnienia kryterium na zasadzie 0/1 oraz możliwą do uzyskania przez Ciebie liczbę punktów w ramach kryteriów punktowych.</w:t>
      </w:r>
    </w:p>
    <w:p w14:paraId="57C8AE9C" w14:textId="77777777" w:rsidR="000963F2" w:rsidRPr="00F75C8B" w:rsidRDefault="000963F2" w:rsidP="00F75C8B">
      <w:pPr>
        <w:spacing w:after="0" w:line="360" w:lineRule="auto"/>
        <w:rPr>
          <w:rFonts w:cs="Arial"/>
          <w:szCs w:val="24"/>
        </w:rPr>
      </w:pPr>
    </w:p>
    <w:p w14:paraId="48DF78FA" w14:textId="77777777" w:rsidR="00E72D9B" w:rsidRPr="00F75C8B" w:rsidRDefault="00E72D9B" w:rsidP="004914BB">
      <w:pPr>
        <w:pStyle w:val="Nagwek2"/>
      </w:pPr>
      <w:bookmarkStart w:id="138" w:name="_Toc111010165"/>
      <w:bookmarkStart w:id="139" w:name="_Toc111010222"/>
      <w:bookmarkStart w:id="140" w:name="_Toc114570847"/>
      <w:bookmarkStart w:id="141" w:name="_Toc176947309"/>
      <w:r w:rsidRPr="00F75C8B">
        <w:t>Wskaźniki</w:t>
      </w:r>
      <w:bookmarkEnd w:id="138"/>
      <w:bookmarkEnd w:id="139"/>
      <w:bookmarkEnd w:id="140"/>
      <w:bookmarkEnd w:id="141"/>
    </w:p>
    <w:p w14:paraId="4030F4A6" w14:textId="77777777" w:rsidR="00DB3EF7" w:rsidRPr="00F75C8B" w:rsidRDefault="00E72D9B" w:rsidP="00F75C8B">
      <w:pPr>
        <w:spacing w:line="360" w:lineRule="auto"/>
        <w:rPr>
          <w:rFonts w:cs="Arial"/>
          <w:szCs w:val="24"/>
        </w:rPr>
      </w:pPr>
      <w:r w:rsidRPr="00F75C8B">
        <w:rPr>
          <w:rFonts w:cs="Arial"/>
          <w:szCs w:val="24"/>
        </w:rPr>
        <w:t xml:space="preserve">Twój projekt musi zawierać informację o wskaźnikach, jakie planujesz osiągnąć dzięki realizacji projektu. Z ich wykonania będziesz </w:t>
      </w:r>
      <w:r w:rsidR="00542B89" w:rsidRPr="00F75C8B">
        <w:rPr>
          <w:rFonts w:cs="Arial"/>
          <w:szCs w:val="24"/>
        </w:rPr>
        <w:t>rozliczony - n</w:t>
      </w:r>
      <w:r w:rsidR="00DB3EF7" w:rsidRPr="00F75C8B">
        <w:rPr>
          <w:rFonts w:cs="Arial"/>
          <w:szCs w:val="24"/>
        </w:rPr>
        <w:t xml:space="preserve">ieosiągnięcie zaplanowanych wskaźników może stanowić podstawę do </w:t>
      </w:r>
      <w:r w:rsidR="003B316E" w:rsidRPr="00F75C8B">
        <w:rPr>
          <w:rFonts w:cs="Arial"/>
          <w:szCs w:val="24"/>
        </w:rPr>
        <w:t xml:space="preserve">niewypłacenia lub </w:t>
      </w:r>
      <w:r w:rsidR="00DB3EF7" w:rsidRPr="00F75C8B">
        <w:rPr>
          <w:rFonts w:cs="Arial"/>
          <w:szCs w:val="24"/>
        </w:rPr>
        <w:t>zwrotu dofinansowania</w:t>
      </w:r>
      <w:r w:rsidR="003B316E" w:rsidRPr="00F75C8B">
        <w:rPr>
          <w:rFonts w:cs="Arial"/>
          <w:szCs w:val="24"/>
        </w:rPr>
        <w:t>, a także do rozwiązania umowy o dofinansowanie</w:t>
      </w:r>
      <w:r w:rsidR="00542B89" w:rsidRPr="00F75C8B">
        <w:rPr>
          <w:rFonts w:cs="Arial"/>
          <w:szCs w:val="24"/>
        </w:rPr>
        <w:t>.</w:t>
      </w:r>
    </w:p>
    <w:p w14:paraId="31265860" w14:textId="77777777" w:rsidR="004B406C" w:rsidRPr="00F75C8B" w:rsidRDefault="004B406C" w:rsidP="00F75C8B">
      <w:pPr>
        <w:spacing w:before="200" w:line="360" w:lineRule="auto"/>
        <w:rPr>
          <w:rFonts w:cs="Arial"/>
          <w:szCs w:val="24"/>
        </w:rPr>
      </w:pPr>
      <w:r w:rsidRPr="00F75C8B">
        <w:rPr>
          <w:rFonts w:cs="Arial"/>
          <w:szCs w:val="24"/>
        </w:rPr>
        <w:t>We wniosku o dofinansowanie jesteś zobowiązany przedstawić wskaźniki produktu oraz wskaźniki rezultatu.</w:t>
      </w:r>
    </w:p>
    <w:p w14:paraId="27192D13" w14:textId="77777777" w:rsidR="004B406C" w:rsidRPr="00F75C8B" w:rsidRDefault="004B406C" w:rsidP="00F75C8B">
      <w:pPr>
        <w:spacing w:before="200" w:line="360" w:lineRule="auto"/>
        <w:rPr>
          <w:rFonts w:cs="Arial"/>
          <w:szCs w:val="24"/>
        </w:rPr>
      </w:pPr>
      <w:r w:rsidRPr="00F75C8B">
        <w:rPr>
          <w:rFonts w:cs="Arial"/>
          <w:b/>
          <w:bCs/>
          <w:szCs w:val="24"/>
        </w:rPr>
        <w:t>Wskaźniki produktu</w:t>
      </w:r>
      <w:r w:rsidRPr="00F75C8B">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0BE2EF59" w14:textId="77777777" w:rsidR="00C64839" w:rsidRPr="00F75C8B" w:rsidRDefault="004B406C" w:rsidP="00F75C8B">
      <w:pPr>
        <w:spacing w:before="200" w:after="0" w:line="360" w:lineRule="auto"/>
        <w:rPr>
          <w:rFonts w:cs="Arial"/>
          <w:szCs w:val="24"/>
        </w:rPr>
      </w:pPr>
      <w:r w:rsidRPr="00F75C8B">
        <w:rPr>
          <w:rFonts w:cs="Arial"/>
          <w:b/>
          <w:bCs/>
          <w:szCs w:val="24"/>
        </w:rPr>
        <w:t>Wskaźniki rezultatu</w:t>
      </w:r>
      <w:r w:rsidRPr="00F75C8B">
        <w:rPr>
          <w:rFonts w:cs="Arial"/>
          <w:szCs w:val="24"/>
        </w:rPr>
        <w:t xml:space="preserve"> dotyczą oczekiwanych efektów wsparcia ze środków EFS+. Określają efekt zrealizowanych działań w odniesieniu do osób lub podmiotów, np.</w:t>
      </w:r>
      <w:r w:rsidR="000963F2" w:rsidRPr="00F75C8B">
        <w:rPr>
          <w:rFonts w:cs="Arial"/>
          <w:szCs w:val="24"/>
        </w:rPr>
        <w:t> </w:t>
      </w:r>
      <w:r w:rsidRPr="00F75C8B">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w:t>
      </w:r>
      <w:r w:rsidRPr="00F75C8B">
        <w:rPr>
          <w:rFonts w:cs="Arial"/>
          <w:szCs w:val="24"/>
        </w:rPr>
        <w:lastRenderedPageBreak/>
        <w:t xml:space="preserve">tj. do 4 tygodni od zakończenia udziału przez uczestnika lub podmiot obejmowany wsparciem w projekcie, o ile definicja wskaźnika nie </w:t>
      </w:r>
      <w:r w:rsidR="00C64839" w:rsidRPr="00F75C8B">
        <w:rPr>
          <w:rFonts w:cs="Arial"/>
          <w:szCs w:val="24"/>
        </w:rPr>
        <w:t>stanowi</w:t>
      </w:r>
      <w:r w:rsidRPr="00F75C8B">
        <w:rPr>
          <w:rFonts w:cs="Arial"/>
          <w:szCs w:val="24"/>
        </w:rPr>
        <w:t xml:space="preserve"> inaczej.</w:t>
      </w:r>
    </w:p>
    <w:p w14:paraId="1C04DAB6" w14:textId="77777777" w:rsidR="00483EAE" w:rsidRPr="00F75C8B" w:rsidRDefault="00483EAE" w:rsidP="00F75C8B">
      <w:pPr>
        <w:spacing w:after="0" w:line="360" w:lineRule="auto"/>
        <w:rPr>
          <w:rFonts w:cs="Arial"/>
          <w:szCs w:val="24"/>
        </w:rPr>
      </w:pPr>
    </w:p>
    <w:p w14:paraId="0147467F" w14:textId="77777777" w:rsidR="00EC1270" w:rsidRPr="00F75C8B" w:rsidRDefault="004B406C" w:rsidP="00F75C8B">
      <w:pPr>
        <w:spacing w:line="360" w:lineRule="auto"/>
        <w:rPr>
          <w:rFonts w:cs="Arial"/>
          <w:szCs w:val="24"/>
        </w:rPr>
      </w:pPr>
      <w:r w:rsidRPr="00F75C8B">
        <w:rPr>
          <w:rFonts w:cs="Arial"/>
          <w:b/>
          <w:bCs/>
          <w:szCs w:val="24"/>
        </w:rPr>
        <w:t>Wskaźniki monitoringowe</w:t>
      </w:r>
      <w:r w:rsidRPr="00F75C8B">
        <w:rPr>
          <w:rFonts w:cs="Arial"/>
          <w:szCs w:val="24"/>
        </w:rPr>
        <w:t xml:space="preserve"> są to wskaźniki, które masz obowiązek monitorować na</w:t>
      </w:r>
      <w:r w:rsidR="000963F2" w:rsidRPr="00F75C8B">
        <w:rPr>
          <w:rFonts w:cs="Arial"/>
          <w:szCs w:val="24"/>
        </w:rPr>
        <w:t> </w:t>
      </w:r>
      <w:r w:rsidRPr="00F75C8B">
        <w:rPr>
          <w:rFonts w:cs="Arial"/>
          <w:szCs w:val="24"/>
        </w:rPr>
        <w:t>etapie wdrażania projektu. Nie musisz wskazywać ich wartości docelowych na</w:t>
      </w:r>
      <w:r w:rsidR="000963F2" w:rsidRPr="00F75C8B">
        <w:rPr>
          <w:rFonts w:cs="Arial"/>
          <w:szCs w:val="24"/>
        </w:rPr>
        <w:t> </w:t>
      </w:r>
      <w:r w:rsidRPr="00F75C8B">
        <w:rPr>
          <w:rFonts w:cs="Arial"/>
          <w:szCs w:val="24"/>
        </w:rPr>
        <w:t>etapie przygotowywania wniosku o dofinansowanie projektu. Oznacza to, że</w:t>
      </w:r>
      <w:r w:rsidR="000963F2" w:rsidRPr="00F75C8B">
        <w:rPr>
          <w:rFonts w:cs="Arial"/>
          <w:szCs w:val="24"/>
        </w:rPr>
        <w:t> </w:t>
      </w:r>
      <w:r w:rsidRPr="00F75C8B">
        <w:rPr>
          <w:rFonts w:cs="Arial"/>
          <w:szCs w:val="24"/>
        </w:rPr>
        <w:t>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p>
    <w:tbl>
      <w:tblPr>
        <w:tblpPr w:leftFromText="141" w:rightFromText="141" w:vertAnchor="text" w:horzAnchor="margin" w:tblpY="50"/>
        <w:tblW w:w="9747" w:type="dxa"/>
        <w:tblLayout w:type="fixed"/>
        <w:tblLook w:val="0000" w:firstRow="0" w:lastRow="0" w:firstColumn="0" w:lastColumn="0" w:noHBand="0" w:noVBand="0"/>
        <w:tblCaption w:val="Tabela ze wzorem do weryfikacji wskaźników"/>
        <w:tblDescription w:val="Wzór do weryfikacji wartości zaplanowanych w projekcie wskaźników "/>
      </w:tblPr>
      <w:tblGrid>
        <w:gridCol w:w="9747"/>
      </w:tblGrid>
      <w:tr w:rsidR="00DE10E8" w:rsidRPr="00F75C8B" w14:paraId="4BA74B69" w14:textId="77777777" w:rsidTr="3B2806DC">
        <w:trPr>
          <w:trHeight w:val="3712"/>
        </w:trPr>
        <w:tc>
          <w:tcPr>
            <w:tcW w:w="97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BE5F1"/>
            <w:vAlign w:val="center"/>
          </w:tcPr>
          <w:p w14:paraId="26682977" w14:textId="77777777" w:rsidR="00DE10E8" w:rsidRPr="00F75C8B" w:rsidRDefault="00DE10E8" w:rsidP="00F75C8B">
            <w:pPr>
              <w:spacing w:line="360" w:lineRule="auto"/>
              <w:jc w:val="both"/>
              <w:rPr>
                <w:rFonts w:cs="Arial"/>
                <w:i/>
                <w:szCs w:val="24"/>
                <w:lang w:eastAsia="ar-SA"/>
              </w:rPr>
            </w:pPr>
            <w:r w:rsidRPr="00F75C8B">
              <w:rPr>
                <w:rFonts w:cs="Arial"/>
                <w:i/>
                <w:szCs w:val="24"/>
                <w:lang w:eastAsia="ar-SA"/>
              </w:rPr>
              <w:t>Wnioskodawca powinien zweryfikować, czy zaplanowane przez niego wartości wskaźników zostały zaplanowane w sposób proporcjonalny do założeń naboru. Weryfikacji tej można dokonać za pomocą poniższego wzoru:</w:t>
            </w:r>
          </w:p>
          <w:p w14:paraId="050B7DF9" w14:textId="77777777" w:rsidR="00DE10E8" w:rsidRPr="00F75C8B" w:rsidRDefault="00DE10E8" w:rsidP="00F75C8B">
            <w:pPr>
              <w:spacing w:line="360" w:lineRule="auto"/>
              <w:jc w:val="both"/>
              <w:rPr>
                <w:rFonts w:cs="Arial"/>
                <w:i/>
                <w:szCs w:val="24"/>
                <w:lang w:eastAsia="ar-SA"/>
              </w:rPr>
            </w:pPr>
          </w:p>
          <w:p w14:paraId="24EC59DE" w14:textId="77777777" w:rsidR="00DE10E8" w:rsidRPr="00F75C8B" w:rsidRDefault="00DE10E8" w:rsidP="00F75C8B">
            <w:pPr>
              <w:spacing w:after="120" w:line="360" w:lineRule="auto"/>
              <w:rPr>
                <w:rFonts w:cs="Arial"/>
                <w:b/>
                <w:i/>
                <w:szCs w:val="24"/>
              </w:rPr>
            </w:pPr>
            <w:r w:rsidRPr="00F75C8B">
              <w:rPr>
                <w:rFonts w:cs="Arial"/>
                <w:noProof/>
                <w:szCs w:val="24"/>
                <w:lang w:eastAsia="pl-PL"/>
              </w:rPr>
              <mc:AlternateContent>
                <mc:Choice Requires="wps">
                  <w:drawing>
                    <wp:anchor distT="0" distB="0" distL="114300" distR="114300" simplePos="0" relativeHeight="251660288" behindDoc="0" locked="0" layoutInCell="1" allowOverlap="1" wp14:anchorId="3508B407" wp14:editId="29EF3840">
                      <wp:simplePos x="0" y="0"/>
                      <wp:positionH relativeFrom="column">
                        <wp:posOffset>2799080</wp:posOffset>
                      </wp:positionH>
                      <wp:positionV relativeFrom="paragraph">
                        <wp:posOffset>189865</wp:posOffset>
                      </wp:positionV>
                      <wp:extent cx="190500" cy="114300"/>
                      <wp:effectExtent l="0" t="0" r="19050" b="1905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427FB" id="_x0000_t32" coordsize="21600,21600" o:spt="32" o:oned="t" path="m,l21600,21600e" filled="f">
                      <v:path arrowok="t" fillok="f" o:connecttype="none"/>
                      <o:lock v:ext="edit" shapetype="t"/>
                    </v:shapetype>
                    <v:shape id="AutoShape 23" o:spid="_x0000_s1026" type="#_x0000_t32" style="position:absolute;margin-left:220.4pt;margin-top:14.95pt;width:15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"/>
                  </w:pict>
                </mc:Fallback>
              </mc:AlternateContent>
            </w:r>
            <w:r w:rsidRPr="00F75C8B">
              <w:rPr>
                <w:rFonts w:cs="Arial"/>
                <w:noProof/>
                <w:szCs w:val="24"/>
                <w:lang w:eastAsia="pl-PL"/>
              </w:rPr>
              <mc:AlternateContent>
                <mc:Choice Requires="wps">
                  <w:drawing>
                    <wp:anchor distT="0" distB="0" distL="114300" distR="114300" simplePos="0" relativeHeight="251661312" behindDoc="0" locked="0" layoutInCell="1" allowOverlap="1" wp14:anchorId="594DC292" wp14:editId="172E3448">
                      <wp:simplePos x="0" y="0"/>
                      <wp:positionH relativeFrom="column">
                        <wp:posOffset>2792730</wp:posOffset>
                      </wp:positionH>
                      <wp:positionV relativeFrom="paragraph">
                        <wp:posOffset>191135</wp:posOffset>
                      </wp:positionV>
                      <wp:extent cx="190500" cy="114300"/>
                      <wp:effectExtent l="0" t="0" r="19050" b="190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2373A" id="AutoShape 24" o:spid="_x0000_s1026" type="#_x0000_t32" style="position:absolute;margin-left:219.9pt;margin-top:15.05pt;width:1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KJIwIAAEA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"/>
                  </w:pict>
                </mc:Fallback>
              </mc:AlternateContent>
            </w:r>
            <w:r w:rsidRPr="00F75C8B">
              <w:rPr>
                <w:rFonts w:cs="Arial"/>
                <w:noProof/>
                <w:szCs w:val="24"/>
                <w:lang w:eastAsia="pl-PL"/>
              </w:rPr>
              <mc:AlternateContent>
                <mc:Choice Requires="wps">
                  <w:drawing>
                    <wp:anchor distT="4294967295" distB="4294967295" distL="114300" distR="114300" simplePos="0" relativeHeight="251659264" behindDoc="0" locked="0" layoutInCell="1" allowOverlap="1" wp14:anchorId="62986E71" wp14:editId="0CD1DF6A">
                      <wp:simplePos x="0" y="0"/>
                      <wp:positionH relativeFrom="column">
                        <wp:posOffset>52705</wp:posOffset>
                      </wp:positionH>
                      <wp:positionV relativeFrom="paragraph">
                        <wp:posOffset>182879</wp:posOffset>
                      </wp:positionV>
                      <wp:extent cx="2228850" cy="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D8BF" id="AutoShape 22" o:spid="_x0000_s1026" type="#_x0000_t32" style="position:absolute;margin-left:4.15pt;margin-top:14.4pt;width:1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59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"/>
                  </w:pict>
                </mc:Fallback>
              </mc:AlternateContent>
            </w:r>
            <w:r w:rsidRPr="00F75C8B">
              <w:rPr>
                <w:rFonts w:cs="Arial"/>
                <w:b/>
                <w:i/>
                <w:szCs w:val="24"/>
              </w:rPr>
              <w:t xml:space="preserve"> Wartość dofinansowania w projekcie           wartość danego wskaźnika założona </w:t>
            </w:r>
          </w:p>
          <w:p w14:paraId="1A404F6A" w14:textId="77777777" w:rsidR="00DE10E8" w:rsidRPr="00F75C8B" w:rsidRDefault="01B5A5BB" w:rsidP="3B2806DC">
            <w:pPr>
              <w:suppressAutoHyphens/>
              <w:spacing w:after="0" w:line="360" w:lineRule="auto"/>
              <w:jc w:val="center"/>
              <w:rPr>
                <w:rFonts w:cs="Arial"/>
                <w:b/>
                <w:bCs/>
                <w:i/>
                <w:iCs/>
              </w:rPr>
            </w:pPr>
            <w:r w:rsidRPr="3B2806DC">
              <w:rPr>
                <w:rFonts w:cs="Arial"/>
                <w:b/>
                <w:bCs/>
                <w:lang w:eastAsia="pl-PL"/>
              </w:rPr>
              <w:t xml:space="preserve">…………………. </w:t>
            </w:r>
            <w:r w:rsidRPr="3B2806DC">
              <w:rPr>
                <w:rFonts w:cs="Arial"/>
                <w:b/>
                <w:bCs/>
              </w:rPr>
              <w:t>PLN</w:t>
            </w:r>
            <w:r w:rsidRPr="3B2806DC">
              <w:rPr>
                <w:rFonts w:cs="Arial"/>
                <w:b/>
                <w:bCs/>
                <w:i/>
                <w:iCs/>
              </w:rPr>
              <w:t xml:space="preserve">                                  </w:t>
            </w:r>
            <w:r w:rsidR="00734040" w:rsidRPr="3B2806DC">
              <w:rPr>
                <w:rFonts w:cs="Arial"/>
                <w:b/>
                <w:bCs/>
                <w:i/>
                <w:iCs/>
              </w:rPr>
              <w:t xml:space="preserve"> </w:t>
            </w:r>
            <w:r w:rsidR="203693A7" w:rsidRPr="3B2806DC">
              <w:rPr>
                <w:rFonts w:cs="Arial"/>
                <w:b/>
                <w:bCs/>
                <w:i/>
                <w:iCs/>
              </w:rPr>
              <w:t>do osiągnięcia</w:t>
            </w:r>
            <w:r w:rsidRPr="3B2806DC">
              <w:rPr>
                <w:rFonts w:cs="Arial"/>
                <w:b/>
                <w:bCs/>
                <w:i/>
                <w:iCs/>
              </w:rPr>
              <w:t xml:space="preserve"> w ramach naboru</w:t>
            </w:r>
          </w:p>
          <w:p w14:paraId="3033425B" w14:textId="77777777" w:rsidR="00DE10E8" w:rsidRPr="00F75C8B" w:rsidRDefault="00DE10E8" w:rsidP="00F75C8B">
            <w:pPr>
              <w:suppressAutoHyphens/>
              <w:spacing w:after="0" w:line="360" w:lineRule="auto"/>
              <w:jc w:val="center"/>
              <w:rPr>
                <w:rFonts w:cs="Arial"/>
                <w:b/>
                <w:i/>
                <w:szCs w:val="24"/>
              </w:rPr>
            </w:pPr>
          </w:p>
          <w:p w14:paraId="398558AA" w14:textId="77777777" w:rsidR="00DE10E8" w:rsidRPr="00F75C8B" w:rsidRDefault="00DE10E8" w:rsidP="00F75C8B">
            <w:pPr>
              <w:suppressAutoHyphens/>
              <w:spacing w:after="0" w:line="360" w:lineRule="auto"/>
              <w:jc w:val="center"/>
              <w:rPr>
                <w:rFonts w:cs="Arial"/>
                <w:i/>
                <w:color w:val="FF0000"/>
                <w:szCs w:val="24"/>
                <w:lang w:eastAsia="ar-SA"/>
              </w:rPr>
            </w:pPr>
            <w:r w:rsidRPr="00F75C8B">
              <w:rPr>
                <w:rFonts w:cs="Arial"/>
                <w:i/>
                <w:szCs w:val="24"/>
                <w:lang w:eastAsia="ar-SA"/>
              </w:rPr>
              <w:t>Tak obliczona wartość stanowi minimalny poziom wskaźnika, jaki powinien zostać osiągnięty w projekcie</w:t>
            </w:r>
            <w:r w:rsidRPr="00F75C8B">
              <w:rPr>
                <w:rFonts w:cs="Arial"/>
                <w:i/>
                <w:szCs w:val="24"/>
                <w:vertAlign w:val="superscript"/>
              </w:rPr>
              <w:footnoteReference w:id="8"/>
            </w:r>
            <w:r w:rsidRPr="00F75C8B">
              <w:rPr>
                <w:rFonts w:cs="Arial"/>
                <w:i/>
                <w:szCs w:val="24"/>
                <w:lang w:eastAsia="ar-SA"/>
              </w:rPr>
              <w:t>.</w:t>
            </w:r>
          </w:p>
        </w:tc>
      </w:tr>
    </w:tbl>
    <w:p w14:paraId="6C04CE9D" w14:textId="77777777" w:rsidR="00DE10E8" w:rsidRPr="00F75C8B" w:rsidRDefault="00DE10E8" w:rsidP="00F75C8B">
      <w:pPr>
        <w:spacing w:line="360" w:lineRule="auto"/>
        <w:rPr>
          <w:rFonts w:cs="Arial"/>
          <w:szCs w:val="24"/>
        </w:rPr>
      </w:pPr>
    </w:p>
    <w:p w14:paraId="0F774437" w14:textId="3F073F91" w:rsidR="002D0F48" w:rsidRPr="00F75C8B" w:rsidRDefault="002D0F48" w:rsidP="00F75C8B">
      <w:pPr>
        <w:spacing w:line="360" w:lineRule="auto"/>
        <w:rPr>
          <w:rFonts w:cs="Arial"/>
          <w:szCs w:val="24"/>
        </w:rPr>
      </w:pPr>
      <w:r w:rsidRPr="00F75C8B">
        <w:rPr>
          <w:rFonts w:cs="Arial"/>
          <w:szCs w:val="24"/>
        </w:rPr>
        <w:t>Aby zweryfikować poprawność założonych w swoim projekcie wartości</w:t>
      </w:r>
      <w:r w:rsidR="009351E3" w:rsidRPr="00F75C8B">
        <w:rPr>
          <w:rFonts w:cs="Arial"/>
          <w:szCs w:val="24"/>
        </w:rPr>
        <w:t xml:space="preserve"> docelowych</w:t>
      </w:r>
      <w:r w:rsidRPr="00F75C8B">
        <w:rPr>
          <w:rFonts w:cs="Arial"/>
          <w:szCs w:val="24"/>
        </w:rPr>
        <w:t xml:space="preserve"> wskaźników, skorzystaj z </w:t>
      </w:r>
      <w:r w:rsidRPr="00F75C8B">
        <w:rPr>
          <w:rFonts w:cs="Arial"/>
          <w:b/>
          <w:szCs w:val="24"/>
        </w:rPr>
        <w:t xml:space="preserve">Algorytmu </w:t>
      </w:r>
      <w:r w:rsidR="009351E3" w:rsidRPr="00F75C8B">
        <w:rPr>
          <w:rFonts w:cs="Arial"/>
          <w:b/>
          <w:szCs w:val="24"/>
        </w:rPr>
        <w:t>prze</w:t>
      </w:r>
      <w:r w:rsidRPr="00F75C8B">
        <w:rPr>
          <w:rFonts w:cs="Arial"/>
          <w:b/>
          <w:szCs w:val="24"/>
        </w:rPr>
        <w:t>liczającego wartości wskaźników w projekcie</w:t>
      </w:r>
      <w:r w:rsidRPr="00F75C8B">
        <w:rPr>
          <w:rFonts w:cs="Arial"/>
          <w:szCs w:val="24"/>
        </w:rPr>
        <w:t xml:space="preserve">, stanowiącego załącznik nr </w:t>
      </w:r>
      <w:r w:rsidR="002940B8">
        <w:rPr>
          <w:rFonts w:cs="Arial"/>
          <w:szCs w:val="24"/>
        </w:rPr>
        <w:t>8</w:t>
      </w:r>
      <w:r w:rsidR="002940B8" w:rsidRPr="00F75C8B">
        <w:rPr>
          <w:rFonts w:cs="Arial"/>
          <w:szCs w:val="24"/>
        </w:rPr>
        <w:t xml:space="preserve"> </w:t>
      </w:r>
      <w:r w:rsidRPr="00F75C8B">
        <w:rPr>
          <w:rFonts w:cs="Arial"/>
          <w:szCs w:val="24"/>
        </w:rPr>
        <w:t>do Regulaminu, wpisując kwotę w ko</w:t>
      </w:r>
      <w:r w:rsidR="009351E3" w:rsidRPr="00F75C8B">
        <w:rPr>
          <w:rFonts w:cs="Arial"/>
          <w:szCs w:val="24"/>
        </w:rPr>
        <w:t>mórce</w:t>
      </w:r>
      <w:r w:rsidRPr="00F75C8B">
        <w:rPr>
          <w:rFonts w:cs="Arial"/>
          <w:szCs w:val="24"/>
        </w:rPr>
        <w:t xml:space="preserve"> „Całkowita wartość projektu”.   </w:t>
      </w:r>
    </w:p>
    <w:p w14:paraId="6D80AA19" w14:textId="77777777" w:rsidR="002D0F48" w:rsidRPr="00F75C8B" w:rsidRDefault="002D0F48" w:rsidP="00F75C8B">
      <w:pPr>
        <w:spacing w:line="360" w:lineRule="auto"/>
        <w:rPr>
          <w:rFonts w:cs="Arial"/>
          <w:szCs w:val="24"/>
        </w:rPr>
      </w:pPr>
    </w:p>
    <w:p w14:paraId="7C0A8327" w14:textId="77777777" w:rsidR="00E72D9B" w:rsidRPr="00F75C8B" w:rsidRDefault="00E72D9B" w:rsidP="00F75C8B">
      <w:pPr>
        <w:spacing w:line="360" w:lineRule="auto"/>
        <w:rPr>
          <w:rStyle w:val="Wyrnienieintensywne"/>
          <w:rFonts w:cs="Arial"/>
          <w:b/>
          <w:color w:val="2E74B5" w:themeColor="accent1" w:themeShade="BF"/>
          <w:szCs w:val="24"/>
        </w:rPr>
      </w:pPr>
      <w:r w:rsidRPr="00F75C8B">
        <w:rPr>
          <w:rStyle w:val="Wyrnienieintensywne"/>
          <w:rFonts w:cs="Arial"/>
          <w:b/>
          <w:color w:val="2E74B5" w:themeColor="accent1" w:themeShade="BF"/>
          <w:szCs w:val="24"/>
        </w:rPr>
        <w:t>Dowiedz się więcej:</w:t>
      </w:r>
    </w:p>
    <w:p w14:paraId="3A567BF5" w14:textId="77777777" w:rsidR="00E72D9B" w:rsidRPr="00F75C8B" w:rsidRDefault="5E0C28DB" w:rsidP="00F75C8B">
      <w:pPr>
        <w:spacing w:line="360" w:lineRule="auto"/>
        <w:rPr>
          <w:rFonts w:cs="Arial"/>
          <w:b/>
          <w:bCs/>
          <w:szCs w:val="24"/>
        </w:rPr>
      </w:pPr>
      <w:bookmarkStart w:id="142" w:name="_Hlk115248477"/>
      <w:r w:rsidRPr="00F75C8B">
        <w:rPr>
          <w:rFonts w:cs="Arial"/>
          <w:b/>
          <w:bCs/>
          <w:szCs w:val="24"/>
        </w:rPr>
        <w:t xml:space="preserve">Informacja dotycząca wskaźników znajduje się w </w:t>
      </w:r>
      <w:hyperlink w:anchor="_Załącznik_nr_2">
        <w:r w:rsidRPr="00F75C8B">
          <w:rPr>
            <w:rStyle w:val="Hipercze"/>
            <w:rFonts w:cs="Arial"/>
            <w:b/>
            <w:bCs/>
            <w:szCs w:val="24"/>
          </w:rPr>
          <w:t>załączniku nr 2</w:t>
        </w:r>
      </w:hyperlink>
      <w:r w:rsidRPr="00F75C8B">
        <w:rPr>
          <w:rFonts w:cs="Arial"/>
          <w:b/>
          <w:bCs/>
          <w:szCs w:val="24"/>
        </w:rPr>
        <w:t xml:space="preserve"> do</w:t>
      </w:r>
      <w:r w:rsidR="00734040" w:rsidRPr="00F75C8B">
        <w:rPr>
          <w:rFonts w:cs="Arial"/>
          <w:b/>
          <w:bCs/>
          <w:szCs w:val="24"/>
        </w:rPr>
        <w:t> </w:t>
      </w:r>
      <w:r w:rsidRPr="00F75C8B">
        <w:rPr>
          <w:rFonts w:cs="Arial"/>
          <w:b/>
          <w:bCs/>
          <w:szCs w:val="24"/>
        </w:rPr>
        <w:t>Regulaminu</w:t>
      </w:r>
      <w:r w:rsidR="6F629E56" w:rsidRPr="00F75C8B">
        <w:rPr>
          <w:rFonts w:cs="Arial"/>
          <w:b/>
          <w:bCs/>
          <w:szCs w:val="24"/>
        </w:rPr>
        <w:t xml:space="preserve"> wyboru projektów</w:t>
      </w:r>
      <w:r w:rsidRPr="00F75C8B">
        <w:rPr>
          <w:rFonts w:cs="Arial"/>
          <w:b/>
          <w:bCs/>
          <w:szCs w:val="24"/>
        </w:rPr>
        <w:t xml:space="preserve">. </w:t>
      </w:r>
      <w:bookmarkEnd w:id="142"/>
    </w:p>
    <w:p w14:paraId="22DE4B89" w14:textId="77777777" w:rsidR="00E72D9B" w:rsidRPr="00F75C8B" w:rsidRDefault="00E72D9B" w:rsidP="00F75C8B">
      <w:pPr>
        <w:spacing w:line="360" w:lineRule="auto"/>
        <w:rPr>
          <w:rFonts w:cs="Arial"/>
          <w:color w:val="A6A6A6" w:themeColor="background1" w:themeShade="A6"/>
          <w:szCs w:val="24"/>
        </w:rPr>
      </w:pPr>
    </w:p>
    <w:p w14:paraId="45047EF7" w14:textId="77777777" w:rsidR="00E72D9B" w:rsidRPr="00F75C8B" w:rsidRDefault="78FB0BA2" w:rsidP="00F75C8B">
      <w:pPr>
        <w:pStyle w:val="Nagwek1"/>
        <w:numPr>
          <w:ilvl w:val="0"/>
          <w:numId w:val="26"/>
        </w:numPr>
        <w:spacing w:line="360" w:lineRule="auto"/>
        <w:rPr>
          <w:rFonts w:cs="Arial"/>
          <w:sz w:val="24"/>
          <w:szCs w:val="24"/>
        </w:rPr>
      </w:pPr>
      <w:bookmarkStart w:id="143" w:name="_Toc114570848"/>
      <w:bookmarkStart w:id="144" w:name="_Toc176947310"/>
      <w:r w:rsidRPr="00F75C8B">
        <w:rPr>
          <w:rFonts w:cs="Arial"/>
          <w:sz w:val="24"/>
          <w:szCs w:val="24"/>
        </w:rPr>
        <w:lastRenderedPageBreak/>
        <w:t>W</w:t>
      </w:r>
      <w:r w:rsidR="2E85F236" w:rsidRPr="00F75C8B">
        <w:rPr>
          <w:rFonts w:cs="Arial"/>
          <w:sz w:val="24"/>
          <w:szCs w:val="24"/>
        </w:rPr>
        <w:t>yb</w:t>
      </w:r>
      <w:r w:rsidR="1BE534BE" w:rsidRPr="00F75C8B">
        <w:rPr>
          <w:rFonts w:cs="Arial"/>
          <w:sz w:val="24"/>
          <w:szCs w:val="24"/>
        </w:rPr>
        <w:t>ó</w:t>
      </w:r>
      <w:r w:rsidR="2E85F236" w:rsidRPr="00F75C8B">
        <w:rPr>
          <w:rFonts w:cs="Arial"/>
          <w:sz w:val="24"/>
          <w:szCs w:val="24"/>
        </w:rPr>
        <w:t>r projektów do dofinansowania</w:t>
      </w:r>
      <w:bookmarkStart w:id="145" w:name="_Toc110860030"/>
      <w:bookmarkStart w:id="146" w:name="_Toc110860065"/>
      <w:bookmarkEnd w:id="143"/>
      <w:bookmarkEnd w:id="144"/>
      <w:bookmarkEnd w:id="145"/>
      <w:bookmarkEnd w:id="146"/>
    </w:p>
    <w:p w14:paraId="5887AC69" w14:textId="77777777" w:rsidR="00AA61B2" w:rsidRPr="00F75C8B" w:rsidRDefault="00AA61B2" w:rsidP="00F75C8B">
      <w:pPr>
        <w:pStyle w:val="Akapitzlist"/>
        <w:keepNext/>
        <w:keepLines/>
        <w:numPr>
          <w:ilvl w:val="0"/>
          <w:numId w:val="4"/>
        </w:numPr>
        <w:spacing w:before="40" w:after="0" w:line="360" w:lineRule="auto"/>
        <w:contextualSpacing w:val="0"/>
        <w:outlineLvl w:val="1"/>
        <w:rPr>
          <w:rFonts w:eastAsiaTheme="majorEastAsia" w:cs="Arial"/>
          <w:b/>
          <w:vanish/>
          <w:color w:val="2E74B5" w:themeColor="accent1" w:themeShade="BF"/>
          <w:szCs w:val="24"/>
        </w:rPr>
      </w:pPr>
      <w:bookmarkStart w:id="147" w:name="_Toc110860396"/>
      <w:bookmarkStart w:id="148" w:name="_Toc146708837"/>
      <w:bookmarkStart w:id="149" w:name="_Toc146709687"/>
      <w:bookmarkStart w:id="150" w:name="_Toc153359497"/>
      <w:bookmarkStart w:id="151" w:name="_Toc153366239"/>
      <w:bookmarkStart w:id="152" w:name="_Toc153455333"/>
      <w:bookmarkStart w:id="153" w:name="_Toc153954757"/>
      <w:bookmarkStart w:id="154" w:name="_Toc166666327"/>
      <w:bookmarkStart w:id="155" w:name="_Toc172614271"/>
      <w:bookmarkStart w:id="156" w:name="_Toc176947311"/>
      <w:bookmarkStart w:id="157" w:name="_Toc111010166"/>
      <w:bookmarkStart w:id="158" w:name="_Toc111010223"/>
      <w:bookmarkStart w:id="159" w:name="_Toc114570849"/>
      <w:bookmarkEnd w:id="147"/>
      <w:bookmarkEnd w:id="148"/>
      <w:bookmarkEnd w:id="149"/>
      <w:bookmarkEnd w:id="150"/>
      <w:bookmarkEnd w:id="151"/>
      <w:bookmarkEnd w:id="152"/>
      <w:bookmarkEnd w:id="153"/>
      <w:bookmarkEnd w:id="154"/>
      <w:bookmarkEnd w:id="155"/>
      <w:bookmarkEnd w:id="156"/>
    </w:p>
    <w:p w14:paraId="67EE1A73" w14:textId="77777777" w:rsidR="00E72D9B" w:rsidRPr="00F75C8B" w:rsidRDefault="00E72D9B" w:rsidP="004914BB">
      <w:pPr>
        <w:pStyle w:val="Nagwek2"/>
      </w:pPr>
      <w:bookmarkStart w:id="160" w:name="_Toc176947312"/>
      <w:r w:rsidRPr="00F75C8B">
        <w:t>Sposób wyboru projektów</w:t>
      </w:r>
      <w:bookmarkEnd w:id="157"/>
      <w:bookmarkEnd w:id="158"/>
      <w:bookmarkEnd w:id="159"/>
      <w:bookmarkEnd w:id="160"/>
    </w:p>
    <w:p w14:paraId="3479939B" w14:textId="77777777" w:rsidR="004B406C" w:rsidRPr="00F75C8B" w:rsidRDefault="004B406C" w:rsidP="00B215CF">
      <w:pPr>
        <w:pStyle w:val="Akapitzlist"/>
        <w:numPr>
          <w:ilvl w:val="0"/>
          <w:numId w:val="56"/>
        </w:numPr>
        <w:spacing w:before="200" w:line="360" w:lineRule="auto"/>
        <w:rPr>
          <w:rFonts w:cs="Arial"/>
          <w:szCs w:val="24"/>
        </w:rPr>
      </w:pPr>
      <w:r w:rsidRPr="00F75C8B">
        <w:rPr>
          <w:rFonts w:cs="Arial"/>
          <w:szCs w:val="24"/>
        </w:rPr>
        <w:t>Wybór Twojego projektu odbywa się w sposób konkurencyjny.</w:t>
      </w:r>
    </w:p>
    <w:p w14:paraId="37207561" w14:textId="77777777" w:rsidR="00FB1434" w:rsidRPr="00F75C8B" w:rsidRDefault="00FB1434" w:rsidP="00B215CF">
      <w:pPr>
        <w:pStyle w:val="Akapitzlist"/>
        <w:numPr>
          <w:ilvl w:val="0"/>
          <w:numId w:val="56"/>
        </w:numPr>
        <w:spacing w:before="200" w:line="360" w:lineRule="auto"/>
        <w:rPr>
          <w:rFonts w:cs="Arial"/>
          <w:szCs w:val="24"/>
        </w:rPr>
      </w:pPr>
      <w:r w:rsidRPr="00F75C8B">
        <w:rPr>
          <w:rFonts w:cs="Arial"/>
          <w:szCs w:val="24"/>
        </w:rPr>
        <w:t xml:space="preserve">Nabór ma charakter zamknięty. </w:t>
      </w:r>
    </w:p>
    <w:p w14:paraId="7343DC6F" w14:textId="77777777" w:rsidR="00FB1434" w:rsidRPr="00F75C8B" w:rsidRDefault="00FB1434" w:rsidP="00B215CF">
      <w:pPr>
        <w:pStyle w:val="Akapitzlist"/>
        <w:numPr>
          <w:ilvl w:val="0"/>
          <w:numId w:val="56"/>
        </w:numPr>
        <w:spacing w:before="200" w:line="360" w:lineRule="auto"/>
        <w:rPr>
          <w:rFonts w:cs="Arial"/>
          <w:szCs w:val="24"/>
        </w:rPr>
      </w:pPr>
      <w:r w:rsidRPr="00F75C8B">
        <w:rPr>
          <w:rFonts w:cs="Arial"/>
          <w:szCs w:val="24"/>
        </w:rPr>
        <w:t>Celem postępowania w ramach naboru jest wybór do dofinansowania projektów spełniających określone kryteria, które wśród projektów z</w:t>
      </w:r>
      <w:r w:rsidR="00734040" w:rsidRPr="00F75C8B">
        <w:rPr>
          <w:rFonts w:cs="Arial"/>
          <w:szCs w:val="24"/>
        </w:rPr>
        <w:t> </w:t>
      </w:r>
      <w:r w:rsidRPr="00F75C8B">
        <w:rPr>
          <w:rFonts w:cs="Arial"/>
          <w:szCs w:val="24"/>
        </w:rPr>
        <w:t>wymaganą minimalną liczbą punktów uzyskały kolejno największą liczbę punktów.</w:t>
      </w:r>
    </w:p>
    <w:p w14:paraId="0D6C7222" w14:textId="77777777" w:rsidR="002B087F" w:rsidRPr="00F75C8B" w:rsidRDefault="002B087F" w:rsidP="00B215CF">
      <w:pPr>
        <w:pStyle w:val="Akapitzlist"/>
        <w:numPr>
          <w:ilvl w:val="0"/>
          <w:numId w:val="56"/>
        </w:numPr>
        <w:spacing w:before="200" w:line="360" w:lineRule="auto"/>
        <w:rPr>
          <w:rFonts w:cs="Arial"/>
          <w:szCs w:val="24"/>
        </w:rPr>
      </w:pPr>
      <w:r w:rsidRPr="00F75C8B">
        <w:rPr>
          <w:rFonts w:cs="Arial"/>
          <w:szCs w:val="24"/>
        </w:rPr>
        <w:t xml:space="preserve">Proces oceny rozpoczyna się w dniu następnym po zakończeniu naboru wniosków. </w:t>
      </w:r>
    </w:p>
    <w:p w14:paraId="146333BB" w14:textId="77777777" w:rsidR="00FB1434" w:rsidRPr="00F75C8B" w:rsidRDefault="00FB1434" w:rsidP="00F75C8B">
      <w:pPr>
        <w:spacing w:line="360" w:lineRule="auto"/>
        <w:rPr>
          <w:rStyle w:val="normaltextrun"/>
          <w:rFonts w:cs="Arial"/>
          <w:color w:val="A6A6A6" w:themeColor="background1" w:themeShade="A6"/>
          <w:szCs w:val="24"/>
        </w:rPr>
      </w:pPr>
    </w:p>
    <w:p w14:paraId="3CC45B4F" w14:textId="77777777" w:rsidR="00E72D9B" w:rsidRPr="00F75C8B" w:rsidRDefault="035CAE31" w:rsidP="004914BB">
      <w:pPr>
        <w:pStyle w:val="Nagwek2"/>
      </w:pPr>
      <w:bookmarkStart w:id="161" w:name="_Toc176947313"/>
      <w:r w:rsidRPr="00F75C8B">
        <w:t xml:space="preserve">Opis procedury </w:t>
      </w:r>
      <w:r w:rsidR="02EACD4B" w:rsidRPr="00F75C8B">
        <w:t>oceny</w:t>
      </w:r>
      <w:r w:rsidRPr="00F75C8B">
        <w:t xml:space="preserve"> projektów</w:t>
      </w:r>
      <w:bookmarkEnd w:id="161"/>
    </w:p>
    <w:p w14:paraId="53EFBF63" w14:textId="77777777" w:rsidR="00FB1434" w:rsidRPr="00F75C8B" w:rsidRDefault="00FB1434" w:rsidP="00B215CF">
      <w:pPr>
        <w:numPr>
          <w:ilvl w:val="6"/>
          <w:numId w:val="46"/>
        </w:numPr>
        <w:spacing w:after="200" w:line="360" w:lineRule="auto"/>
        <w:ind w:left="709"/>
        <w:contextualSpacing/>
        <w:rPr>
          <w:rFonts w:eastAsia="Arial Nova" w:cs="Arial"/>
          <w:szCs w:val="24"/>
        </w:rPr>
      </w:pPr>
      <w:r w:rsidRPr="00F75C8B">
        <w:rPr>
          <w:rFonts w:eastAsia="Arial Nova" w:cs="Arial"/>
          <w:szCs w:val="24"/>
        </w:rPr>
        <w:t xml:space="preserve">Procedura oceny projektów podzielona jest na następujące etapy: </w:t>
      </w:r>
    </w:p>
    <w:p w14:paraId="2F8E2311" w14:textId="77777777" w:rsidR="00FB1434" w:rsidRPr="00F75C8B" w:rsidRDefault="00FB1434" w:rsidP="00B215CF">
      <w:pPr>
        <w:numPr>
          <w:ilvl w:val="2"/>
          <w:numId w:val="46"/>
        </w:numPr>
        <w:spacing w:after="200" w:line="360" w:lineRule="auto"/>
        <w:ind w:left="993" w:hanging="283"/>
        <w:contextualSpacing/>
        <w:rPr>
          <w:rFonts w:eastAsia="Arial Nova" w:cs="Arial"/>
          <w:szCs w:val="24"/>
        </w:rPr>
      </w:pPr>
      <w:r w:rsidRPr="00F75C8B">
        <w:rPr>
          <w:rFonts w:eastAsia="Arial Nova" w:cs="Arial"/>
          <w:szCs w:val="24"/>
        </w:rPr>
        <w:t>ocena formalno-merytoryczna</w:t>
      </w:r>
    </w:p>
    <w:p w14:paraId="7AE3FE71" w14:textId="77777777" w:rsidR="00FB1434" w:rsidRPr="00F75C8B" w:rsidRDefault="00FB1434" w:rsidP="00B215CF">
      <w:pPr>
        <w:numPr>
          <w:ilvl w:val="2"/>
          <w:numId w:val="46"/>
        </w:numPr>
        <w:spacing w:after="200" w:line="360" w:lineRule="auto"/>
        <w:ind w:left="993" w:hanging="283"/>
        <w:contextualSpacing/>
        <w:rPr>
          <w:rFonts w:eastAsia="Arial Nova" w:cs="Arial"/>
          <w:szCs w:val="24"/>
        </w:rPr>
      </w:pPr>
      <w:r w:rsidRPr="00F75C8B">
        <w:rPr>
          <w:rFonts w:eastAsia="Arial Nova" w:cs="Arial"/>
          <w:szCs w:val="24"/>
        </w:rPr>
        <w:t>negocjacje</w:t>
      </w:r>
    </w:p>
    <w:p w14:paraId="17A528E5" w14:textId="77777777" w:rsidR="00B13E45" w:rsidRPr="00F75C8B" w:rsidRDefault="00B13E45" w:rsidP="00F75C8B">
      <w:pPr>
        <w:spacing w:after="200" w:line="360" w:lineRule="auto"/>
        <w:ind w:left="993"/>
        <w:contextualSpacing/>
        <w:rPr>
          <w:rFonts w:eastAsia="Arial Nova" w:cs="Arial"/>
          <w:szCs w:val="24"/>
        </w:rPr>
      </w:pPr>
    </w:p>
    <w:p w14:paraId="361E85C6" w14:textId="77777777" w:rsidR="007339CC" w:rsidRPr="00F75C8B" w:rsidRDefault="007339CC" w:rsidP="00F75C8B">
      <w:pPr>
        <w:keepNext/>
        <w:keepLines/>
        <w:numPr>
          <w:ilvl w:val="2"/>
          <w:numId w:val="0"/>
        </w:numPr>
        <w:spacing w:before="40" w:after="0" w:line="360" w:lineRule="auto"/>
        <w:ind w:left="1080" w:hanging="720"/>
        <w:outlineLvl w:val="2"/>
        <w:rPr>
          <w:rFonts w:eastAsia="Arial Nova" w:cs="Arial"/>
          <w:b/>
          <w:color w:val="5B9BD5" w:themeColor="accent1"/>
          <w:szCs w:val="24"/>
        </w:rPr>
      </w:pPr>
      <w:bookmarkStart w:id="162" w:name="_Toc135373730"/>
      <w:bookmarkStart w:id="163" w:name="_Toc166666330"/>
      <w:bookmarkStart w:id="164" w:name="_Toc176947314"/>
      <w:bookmarkStart w:id="165" w:name="_Hlk135221530"/>
      <w:r w:rsidRPr="00F75C8B">
        <w:rPr>
          <w:rFonts w:eastAsia="Arial Nova" w:cs="Arial"/>
          <w:b/>
          <w:color w:val="5B9BD5" w:themeColor="accent1"/>
          <w:szCs w:val="24"/>
        </w:rPr>
        <w:t>Ocena formalno-merytoryczna</w:t>
      </w:r>
      <w:bookmarkEnd w:id="162"/>
      <w:bookmarkEnd w:id="163"/>
      <w:bookmarkEnd w:id="164"/>
    </w:p>
    <w:bookmarkEnd w:id="165"/>
    <w:p w14:paraId="4BFED9B1" w14:textId="77777777" w:rsidR="00FB1434" w:rsidRPr="00F75C8B" w:rsidRDefault="00FB1434" w:rsidP="00F75C8B">
      <w:pPr>
        <w:spacing w:line="360" w:lineRule="auto"/>
        <w:rPr>
          <w:rFonts w:cs="Arial"/>
          <w:szCs w:val="24"/>
        </w:rPr>
      </w:pPr>
    </w:p>
    <w:p w14:paraId="0AF23033" w14:textId="77777777" w:rsidR="007339CC" w:rsidRPr="00F75C8B" w:rsidRDefault="007339CC" w:rsidP="00B215CF">
      <w:pPr>
        <w:numPr>
          <w:ilvl w:val="0"/>
          <w:numId w:val="47"/>
        </w:numPr>
        <w:spacing w:after="160" w:line="360" w:lineRule="auto"/>
        <w:contextualSpacing/>
        <w:rPr>
          <w:rFonts w:eastAsia="Arial Nova" w:cs="Arial"/>
          <w:szCs w:val="24"/>
        </w:rPr>
      </w:pPr>
      <w:r w:rsidRPr="00F75C8B">
        <w:rPr>
          <w:rFonts w:eastAsia="Arial Nova" w:cs="Arial"/>
          <w:szCs w:val="24"/>
        </w:rPr>
        <w:t xml:space="preserve">Przez ocenę formalno-merytoryczną rozumie się weryfikację wniosku o dofinansowanie pod kątem spełniania kryteriów, o których mowa w podrozdziale 4.1 Kryteria wyboru projektów. </w:t>
      </w:r>
    </w:p>
    <w:p w14:paraId="082FC04A" w14:textId="77777777" w:rsidR="007339CC" w:rsidRPr="00F75C8B" w:rsidRDefault="007339CC" w:rsidP="00B215CF">
      <w:pPr>
        <w:numPr>
          <w:ilvl w:val="0"/>
          <w:numId w:val="47"/>
        </w:numPr>
        <w:spacing w:after="160" w:line="360" w:lineRule="auto"/>
        <w:contextualSpacing/>
        <w:rPr>
          <w:rFonts w:eastAsia="Arial Nova" w:cs="Arial"/>
          <w:szCs w:val="24"/>
        </w:rPr>
      </w:pPr>
      <w:r w:rsidRPr="00F75C8B">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14:paraId="2AF08D5B" w14:textId="77777777" w:rsidR="007339CC" w:rsidRPr="00F75C8B" w:rsidRDefault="007339CC" w:rsidP="00B215CF">
      <w:pPr>
        <w:numPr>
          <w:ilvl w:val="0"/>
          <w:numId w:val="47"/>
        </w:numPr>
        <w:spacing w:after="160" w:line="360" w:lineRule="auto"/>
        <w:contextualSpacing/>
        <w:rPr>
          <w:rFonts w:eastAsia="Arial Nova" w:cs="Arial"/>
          <w:szCs w:val="24"/>
        </w:rPr>
      </w:pPr>
      <w:r w:rsidRPr="00F75C8B">
        <w:rPr>
          <w:rFonts w:eastAsia="Arial Nova" w:cs="Arial"/>
          <w:szCs w:val="24"/>
        </w:rPr>
        <w:t xml:space="preserve">Ocena każdego kryterium, dokonywana będzie przez jednego oceniającego.  </w:t>
      </w:r>
    </w:p>
    <w:p w14:paraId="696BB7EB" w14:textId="77777777" w:rsidR="007339CC" w:rsidRPr="00F75C8B" w:rsidRDefault="007339CC" w:rsidP="00B215CF">
      <w:pPr>
        <w:numPr>
          <w:ilvl w:val="0"/>
          <w:numId w:val="47"/>
        </w:numPr>
        <w:spacing w:after="160" w:line="360" w:lineRule="auto"/>
        <w:contextualSpacing/>
        <w:rPr>
          <w:rFonts w:eastAsia="Arial Nova" w:cs="Arial"/>
          <w:szCs w:val="24"/>
        </w:rPr>
      </w:pPr>
      <w:r w:rsidRPr="00F75C8B">
        <w:rPr>
          <w:rFonts w:eastAsia="Arial Nova" w:cs="Arial"/>
          <w:szCs w:val="24"/>
        </w:rPr>
        <w:lastRenderedPageBreak/>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14:paraId="647BA6BC" w14:textId="77777777" w:rsidR="007339CC" w:rsidRPr="00F75C8B" w:rsidRDefault="007339CC" w:rsidP="00B215CF">
      <w:pPr>
        <w:numPr>
          <w:ilvl w:val="0"/>
          <w:numId w:val="47"/>
        </w:numPr>
        <w:spacing w:after="160" w:line="360" w:lineRule="auto"/>
        <w:contextualSpacing/>
        <w:rPr>
          <w:rFonts w:eastAsia="Arial Nova" w:cs="Arial"/>
          <w:szCs w:val="24"/>
        </w:rPr>
      </w:pPr>
      <w:r w:rsidRPr="00F75C8B">
        <w:rPr>
          <w:rFonts w:eastAsia="Arial Nova" w:cs="Arial"/>
          <w:szCs w:val="24"/>
        </w:rPr>
        <w:t>Jeżeli projekt spełnia kryteria warunkujące otrzymanie dofinansowania, oceniający weryfikuje warunki spełniania przez projekt kryteriów dodatkowych. Wówczas w karcie oceny formalno-merytorycznej, zwanej dalej KOFM przyznaje dodatkowe punkty lub ich nie przyznaje, uzasadniając każdorazowo swoje stanowisko.</w:t>
      </w:r>
    </w:p>
    <w:p w14:paraId="76B85781" w14:textId="77777777" w:rsidR="007339CC" w:rsidRPr="00F75C8B" w:rsidRDefault="007339CC" w:rsidP="00B215CF">
      <w:pPr>
        <w:numPr>
          <w:ilvl w:val="0"/>
          <w:numId w:val="47"/>
        </w:numPr>
        <w:spacing w:after="160" w:line="360" w:lineRule="auto"/>
        <w:contextualSpacing/>
        <w:rPr>
          <w:rFonts w:eastAsia="Arial Nova" w:cs="Arial"/>
          <w:szCs w:val="24"/>
        </w:rPr>
      </w:pPr>
      <w:r w:rsidRPr="00F75C8B">
        <w:rPr>
          <w:rFonts w:eastAsia="Arial Nova" w:cs="Arial"/>
          <w:szCs w:val="24"/>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14:paraId="1901EE92" w14:textId="77777777" w:rsidR="007339CC" w:rsidRPr="00F75C8B" w:rsidRDefault="007339CC" w:rsidP="00B215CF">
      <w:pPr>
        <w:numPr>
          <w:ilvl w:val="0"/>
          <w:numId w:val="47"/>
        </w:numPr>
        <w:spacing w:after="160" w:line="360" w:lineRule="auto"/>
        <w:contextualSpacing/>
        <w:rPr>
          <w:rFonts w:eastAsia="Arial Nova" w:cs="Arial"/>
          <w:szCs w:val="24"/>
        </w:rPr>
      </w:pPr>
      <w:r w:rsidRPr="00F75C8B">
        <w:rPr>
          <w:rFonts w:eastAsia="Arial Nova" w:cs="Arial"/>
          <w:szCs w:val="24"/>
        </w:rPr>
        <w:t xml:space="preserve"> Jeżeli projekt nie spełnia kryteriów warunkujących otrzymanie dofinansowania, oceniający weryfikuje warunki spełnienia przez projekt kryteriów dodatkowych i wskazuje ile punktów otrzymałby projekt w każdym z</w:t>
      </w:r>
      <w:r w:rsidR="00734040" w:rsidRPr="00F75C8B">
        <w:rPr>
          <w:rFonts w:eastAsia="Arial Nova" w:cs="Arial"/>
          <w:szCs w:val="24"/>
        </w:rPr>
        <w:t> </w:t>
      </w:r>
      <w:r w:rsidRPr="00F75C8B">
        <w:rPr>
          <w:rFonts w:eastAsia="Arial Nova" w:cs="Arial"/>
          <w:szCs w:val="24"/>
        </w:rPr>
        <w:t>kryteriów, gdyby został oceniony pozytywnie. Punkty nie są doliczane do</w:t>
      </w:r>
      <w:r w:rsidR="00734040" w:rsidRPr="00F75C8B">
        <w:rPr>
          <w:rFonts w:eastAsia="Arial Nova" w:cs="Arial"/>
          <w:szCs w:val="24"/>
        </w:rPr>
        <w:t> </w:t>
      </w:r>
      <w:r w:rsidRPr="00F75C8B">
        <w:rPr>
          <w:rFonts w:eastAsia="Arial Nova" w:cs="Arial"/>
          <w:szCs w:val="24"/>
        </w:rPr>
        <w:t>wyniku oceny.</w:t>
      </w:r>
    </w:p>
    <w:p w14:paraId="7A2A1081" w14:textId="77777777" w:rsidR="007339CC" w:rsidRPr="00F75C8B" w:rsidRDefault="007339CC" w:rsidP="00B215CF">
      <w:pPr>
        <w:numPr>
          <w:ilvl w:val="0"/>
          <w:numId w:val="47"/>
        </w:numPr>
        <w:spacing w:after="0" w:line="360" w:lineRule="auto"/>
        <w:contextualSpacing/>
        <w:jc w:val="both"/>
        <w:rPr>
          <w:rFonts w:eastAsia="Calibri" w:cs="Arial"/>
          <w:szCs w:val="24"/>
        </w:rPr>
      </w:pPr>
      <w:r w:rsidRPr="00F75C8B">
        <w:rPr>
          <w:rFonts w:eastAsia="Calibri" w:cs="Arial"/>
          <w:szCs w:val="24"/>
        </w:rPr>
        <w:t>W trakcie oceny Oceniający może:</w:t>
      </w:r>
    </w:p>
    <w:p w14:paraId="3AC83148" w14:textId="77777777" w:rsidR="007339CC" w:rsidRPr="00F75C8B" w:rsidRDefault="007339CC" w:rsidP="00B215CF">
      <w:pPr>
        <w:numPr>
          <w:ilvl w:val="0"/>
          <w:numId w:val="48"/>
        </w:numPr>
        <w:spacing w:after="160" w:line="360" w:lineRule="auto"/>
        <w:ind w:left="1134"/>
        <w:contextualSpacing/>
        <w:rPr>
          <w:rFonts w:eastAsia="Calibri" w:cs="Arial"/>
          <w:szCs w:val="24"/>
        </w:rPr>
      </w:pPr>
      <w:r w:rsidRPr="00F75C8B">
        <w:rPr>
          <w:rFonts w:eastAsia="Calibri" w:cs="Arial"/>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2D1759EB" w14:textId="77777777" w:rsidR="007339CC" w:rsidRPr="00F75C8B" w:rsidRDefault="007339CC" w:rsidP="00B215CF">
      <w:pPr>
        <w:numPr>
          <w:ilvl w:val="0"/>
          <w:numId w:val="48"/>
        </w:numPr>
        <w:spacing w:after="160" w:line="360" w:lineRule="auto"/>
        <w:ind w:left="1134"/>
        <w:contextualSpacing/>
        <w:rPr>
          <w:rFonts w:eastAsia="Calibri" w:cs="Arial"/>
          <w:szCs w:val="24"/>
        </w:rPr>
      </w:pPr>
      <w:r w:rsidRPr="00F75C8B">
        <w:rPr>
          <w:rFonts w:eastAsia="Calibri" w:cs="Arial"/>
          <w:szCs w:val="24"/>
        </w:rPr>
        <w:t>zaproponować zmiany dotyczące zakresu merytorycznego projektu, związane ze spełnieniem kryteriów wyboru projektów, dla których taka możliwość została przewidziana,</w:t>
      </w:r>
    </w:p>
    <w:p w14:paraId="73E16023" w14:textId="77777777" w:rsidR="007339CC" w:rsidRPr="00F75C8B" w:rsidRDefault="007339CC" w:rsidP="00B215CF">
      <w:pPr>
        <w:numPr>
          <w:ilvl w:val="0"/>
          <w:numId w:val="48"/>
        </w:numPr>
        <w:spacing w:after="160" w:line="360" w:lineRule="auto"/>
        <w:ind w:left="1134"/>
        <w:contextualSpacing/>
        <w:rPr>
          <w:rFonts w:eastAsia="Calibri" w:cs="Arial"/>
          <w:szCs w:val="24"/>
        </w:rPr>
      </w:pPr>
      <w:r w:rsidRPr="00F75C8B">
        <w:rPr>
          <w:rFonts w:eastAsia="Calibri" w:cs="Arial"/>
          <w:szCs w:val="24"/>
        </w:rPr>
        <w:t>zaproponować zwiększenie wartości projektu o maksymalnie 10% wartości projektu, jeśli uzna, że takie zmiany pozwolą w większym stopniu przyczynić się do osiągnięcia celów projektu,</w:t>
      </w:r>
    </w:p>
    <w:p w14:paraId="283221C4" w14:textId="77777777" w:rsidR="007339CC" w:rsidRPr="00F75C8B" w:rsidRDefault="007339CC" w:rsidP="00B215CF">
      <w:pPr>
        <w:numPr>
          <w:ilvl w:val="0"/>
          <w:numId w:val="48"/>
        </w:numPr>
        <w:spacing w:after="160" w:line="360" w:lineRule="auto"/>
        <w:ind w:left="1134"/>
        <w:contextualSpacing/>
        <w:rPr>
          <w:rFonts w:eastAsia="Calibri" w:cs="Arial"/>
          <w:szCs w:val="24"/>
        </w:rPr>
      </w:pPr>
      <w:r w:rsidRPr="00F75C8B">
        <w:rPr>
          <w:rFonts w:eastAsia="Calibri" w:cs="Arial"/>
          <w:szCs w:val="24"/>
        </w:rPr>
        <w:lastRenderedPageBreak/>
        <w:t>zwrócić się o dodatkowe informacje i wyjaśnienia dotyczące określonych zapisów we wniosku,</w:t>
      </w:r>
    </w:p>
    <w:p w14:paraId="26462A35" w14:textId="77777777" w:rsidR="007339CC" w:rsidRPr="00F75C8B" w:rsidRDefault="007339CC" w:rsidP="00B215CF">
      <w:pPr>
        <w:numPr>
          <w:ilvl w:val="0"/>
          <w:numId w:val="48"/>
        </w:numPr>
        <w:spacing w:after="160" w:line="360" w:lineRule="auto"/>
        <w:ind w:left="1134"/>
        <w:contextualSpacing/>
        <w:rPr>
          <w:rFonts w:eastAsia="Calibri" w:cs="Arial"/>
          <w:szCs w:val="24"/>
        </w:rPr>
      </w:pPr>
      <w:r w:rsidRPr="00F75C8B">
        <w:rPr>
          <w:rFonts w:eastAsia="Calibri" w:cs="Arial"/>
          <w:szCs w:val="24"/>
        </w:rPr>
        <w:t>zaproponować zmiany w zapisach wniosku, nie dotyczące kryteriów, wynikające z oczywistych omyłek lub technicznych błędów.</w:t>
      </w:r>
    </w:p>
    <w:p w14:paraId="6CCDEA19" w14:textId="77777777" w:rsidR="007339CC" w:rsidRPr="00F75C8B" w:rsidRDefault="007339CC" w:rsidP="00B215CF">
      <w:pPr>
        <w:numPr>
          <w:ilvl w:val="0"/>
          <w:numId w:val="47"/>
        </w:numPr>
        <w:tabs>
          <w:tab w:val="num" w:pos="426"/>
        </w:tabs>
        <w:spacing w:after="160" w:line="360" w:lineRule="auto"/>
        <w:ind w:left="567" w:hanging="425"/>
        <w:contextualSpacing/>
        <w:rPr>
          <w:rFonts w:eastAsia="Calibri" w:cs="Arial"/>
          <w:szCs w:val="24"/>
        </w:rPr>
      </w:pPr>
      <w:r w:rsidRPr="00F75C8B">
        <w:rPr>
          <w:rFonts w:eastAsia="Calibri" w:cs="Arial"/>
          <w:szCs w:val="24"/>
        </w:rPr>
        <w:t>Na etapie oceny formalno-merytorycznej możemy wezwać Cię do przedstawienia wyjaśnień / uzupełnienia informacji i wyjaśnień i/lub poprawienia lub</w:t>
      </w:r>
      <w:r w:rsidR="00734040" w:rsidRPr="00F75C8B">
        <w:rPr>
          <w:rFonts w:eastAsia="Calibri" w:cs="Arial"/>
          <w:szCs w:val="24"/>
        </w:rPr>
        <w:t> </w:t>
      </w:r>
      <w:r w:rsidRPr="00F75C8B">
        <w:rPr>
          <w:rFonts w:eastAsia="Calibri" w:cs="Arial"/>
          <w:szCs w:val="24"/>
        </w:rPr>
        <w:t>uzupełnienia zapisów wniosku w celu potwierdzenia spełnienia kryterium. Co do zasady odbywa się to przez sformułowanie warunków negocjacji. W przypadkach wskazanych w Podrozdziale 5.3 możemy wezwać Cię do</w:t>
      </w:r>
      <w:r w:rsidR="00734040" w:rsidRPr="00F75C8B">
        <w:rPr>
          <w:rFonts w:eastAsia="Calibri" w:cs="Arial"/>
          <w:szCs w:val="24"/>
        </w:rPr>
        <w:t> </w:t>
      </w:r>
      <w:r w:rsidRPr="00F75C8B">
        <w:rPr>
          <w:rFonts w:eastAsia="Calibri" w:cs="Arial"/>
          <w:szCs w:val="24"/>
        </w:rPr>
        <w:t xml:space="preserve">złożenia wyjaśnień, poprawy lub uzupełnienia wniosku na etapie oceny formalno-merytorycznej. Takie wyjaśnienia mogą stanowić potwierdzenie spełnienia danego kryterium, co zostanie odnotowane w KOFM.  </w:t>
      </w:r>
    </w:p>
    <w:p w14:paraId="329ABFC9" w14:textId="77777777" w:rsidR="007339CC" w:rsidRPr="00F75C8B" w:rsidRDefault="007339CC" w:rsidP="00B215CF">
      <w:pPr>
        <w:numPr>
          <w:ilvl w:val="0"/>
          <w:numId w:val="47"/>
        </w:numPr>
        <w:tabs>
          <w:tab w:val="num" w:pos="426"/>
        </w:tabs>
        <w:spacing w:after="160" w:line="360" w:lineRule="auto"/>
        <w:ind w:left="567" w:hanging="425"/>
        <w:contextualSpacing/>
        <w:rPr>
          <w:rFonts w:eastAsia="Arial Nova" w:cs="Arial"/>
          <w:szCs w:val="24"/>
        </w:rPr>
      </w:pPr>
      <w:r w:rsidRPr="00F75C8B">
        <w:rPr>
          <w:rFonts w:eastAsia="Arial Nova" w:cs="Arial"/>
          <w:szCs w:val="24"/>
        </w:rPr>
        <w:t xml:space="preserve"> W przypadku oceny negatywnej przekażemy Ci informację o wyniku oceny, zgodnie z art. 56. ust. 4 Ustawy wdrożeniowej. </w:t>
      </w:r>
    </w:p>
    <w:p w14:paraId="75BC61DA" w14:textId="77777777" w:rsidR="007339CC" w:rsidRPr="00F75C8B" w:rsidRDefault="007339CC" w:rsidP="00B215CF">
      <w:pPr>
        <w:numPr>
          <w:ilvl w:val="0"/>
          <w:numId w:val="47"/>
        </w:numPr>
        <w:spacing w:after="160" w:line="360" w:lineRule="auto"/>
        <w:ind w:left="567" w:hanging="425"/>
        <w:contextualSpacing/>
        <w:rPr>
          <w:rFonts w:eastAsia="Arial Nova" w:cs="Arial"/>
          <w:szCs w:val="24"/>
        </w:rPr>
      </w:pPr>
      <w:r w:rsidRPr="00F75C8B">
        <w:rPr>
          <w:rFonts w:eastAsia="Arial Nova" w:cs="Arial"/>
          <w:szCs w:val="24"/>
        </w:rPr>
        <w:t>Jeżeli Twój projekt zostanie skierowany do etapu negocjacji, zostaniesz powiadomiony o tym fakcie za pośrednictwem LSI 2021</w:t>
      </w:r>
      <w:r w:rsidR="00AA0EF0" w:rsidRPr="00F75C8B">
        <w:rPr>
          <w:rStyle w:val="Odwoanieprzypisudolnego"/>
          <w:rFonts w:eastAsia="Arial Nova" w:cs="Arial"/>
          <w:szCs w:val="24"/>
        </w:rPr>
        <w:footnoteReference w:id="9"/>
      </w:r>
      <w:r w:rsidRPr="00F75C8B">
        <w:rPr>
          <w:rFonts w:eastAsia="Arial Nova" w:cs="Arial"/>
          <w:szCs w:val="24"/>
        </w:rPr>
        <w:t xml:space="preserve">. </w:t>
      </w:r>
    </w:p>
    <w:p w14:paraId="5702CE3F" w14:textId="77777777" w:rsidR="007339CC" w:rsidRPr="00F75C8B" w:rsidRDefault="007339CC" w:rsidP="00B215CF">
      <w:pPr>
        <w:numPr>
          <w:ilvl w:val="0"/>
          <w:numId w:val="47"/>
        </w:numPr>
        <w:tabs>
          <w:tab w:val="num" w:pos="426"/>
        </w:tabs>
        <w:spacing w:after="160" w:line="360" w:lineRule="auto"/>
        <w:ind w:left="567" w:hanging="425"/>
        <w:contextualSpacing/>
        <w:rPr>
          <w:rFonts w:eastAsia="Arial Nova" w:cs="Arial"/>
          <w:szCs w:val="24"/>
        </w:rPr>
      </w:pPr>
      <w:r w:rsidRPr="00F75C8B">
        <w:rPr>
          <w:rFonts w:eastAsia="Arial Nova" w:cs="Arial"/>
          <w:szCs w:val="24"/>
        </w:rPr>
        <w:t>Po zakończeniu oceny wszystkich projektów w ramach etapu oceny formalno-merytorycznej zamieścimy na stronie internetowej i portalu informację o projektach zakwalifikowanych do kolejnego etapu.</w:t>
      </w:r>
    </w:p>
    <w:p w14:paraId="21AF3003" w14:textId="77777777" w:rsidR="007339CC" w:rsidRPr="00F75C8B" w:rsidRDefault="007339CC" w:rsidP="00F75C8B">
      <w:pPr>
        <w:spacing w:after="160" w:line="360" w:lineRule="auto"/>
        <w:contextualSpacing/>
        <w:rPr>
          <w:rFonts w:eastAsia="Arial Nova" w:cs="Arial"/>
          <w:szCs w:val="24"/>
        </w:rPr>
      </w:pPr>
    </w:p>
    <w:p w14:paraId="58D1B6DC" w14:textId="77777777" w:rsidR="007339CC" w:rsidRPr="00F75C8B" w:rsidRDefault="007339CC" w:rsidP="00F75C8B">
      <w:pPr>
        <w:keepNext/>
        <w:keepLines/>
        <w:numPr>
          <w:ilvl w:val="2"/>
          <w:numId w:val="0"/>
        </w:numPr>
        <w:spacing w:before="40" w:after="0" w:line="360" w:lineRule="auto"/>
        <w:ind w:left="1080" w:hanging="720"/>
        <w:outlineLvl w:val="2"/>
        <w:rPr>
          <w:rFonts w:eastAsia="Arial Nova" w:cs="Arial"/>
          <w:b/>
          <w:color w:val="5B9BD5" w:themeColor="accent1"/>
          <w:szCs w:val="24"/>
        </w:rPr>
      </w:pPr>
      <w:bookmarkStart w:id="166" w:name="_Toc135373731"/>
      <w:bookmarkStart w:id="167" w:name="_Toc166666331"/>
      <w:bookmarkStart w:id="168" w:name="_Toc176947315"/>
      <w:r w:rsidRPr="00F75C8B">
        <w:rPr>
          <w:rFonts w:eastAsia="Arial Nova" w:cs="Arial"/>
          <w:b/>
          <w:color w:val="5B9BD5" w:themeColor="accent1"/>
          <w:szCs w:val="24"/>
        </w:rPr>
        <w:t>Negocjacje</w:t>
      </w:r>
      <w:bookmarkEnd w:id="166"/>
      <w:bookmarkEnd w:id="167"/>
      <w:bookmarkEnd w:id="168"/>
      <w:r w:rsidRPr="00F75C8B">
        <w:rPr>
          <w:rFonts w:eastAsia="Arial Nova" w:cs="Arial"/>
          <w:b/>
          <w:color w:val="5B9BD5" w:themeColor="accent1"/>
          <w:szCs w:val="24"/>
        </w:rPr>
        <w:t xml:space="preserve"> </w:t>
      </w:r>
    </w:p>
    <w:p w14:paraId="0060F29D" w14:textId="77777777" w:rsidR="007339CC" w:rsidRPr="00F75C8B" w:rsidRDefault="007339CC" w:rsidP="00F75C8B">
      <w:pPr>
        <w:spacing w:line="360" w:lineRule="auto"/>
        <w:rPr>
          <w:rFonts w:eastAsia="Calibri" w:cs="Arial"/>
          <w:szCs w:val="24"/>
        </w:rPr>
      </w:pPr>
    </w:p>
    <w:p w14:paraId="22481899" w14:textId="77777777" w:rsidR="007339CC" w:rsidRPr="00F75C8B" w:rsidRDefault="007339CC" w:rsidP="00B215CF">
      <w:pPr>
        <w:numPr>
          <w:ilvl w:val="0"/>
          <w:numId w:val="49"/>
        </w:numPr>
        <w:spacing w:after="160" w:line="360" w:lineRule="auto"/>
        <w:ind w:left="426" w:hanging="284"/>
        <w:contextualSpacing/>
        <w:rPr>
          <w:rFonts w:eastAsia="Calibri" w:cs="Arial"/>
          <w:szCs w:val="24"/>
        </w:rPr>
      </w:pPr>
      <w:r w:rsidRPr="00F75C8B">
        <w:rPr>
          <w:rFonts w:eastAsia="Calibri" w:cs="Arial"/>
          <w:szCs w:val="24"/>
        </w:rPr>
        <w:t>Negocjacje to etap uzyskiwania informacji i wyjaśnień dotyczących Twojego projektu i korygowania go w oparciu o uwagi dotyczące spełniania kryteriów wyboru projektów.</w:t>
      </w:r>
    </w:p>
    <w:p w14:paraId="42E47BD3" w14:textId="77777777" w:rsidR="007339CC" w:rsidRPr="00F75C8B" w:rsidRDefault="007339CC" w:rsidP="00B215CF">
      <w:pPr>
        <w:numPr>
          <w:ilvl w:val="0"/>
          <w:numId w:val="49"/>
        </w:numPr>
        <w:spacing w:after="160" w:line="360" w:lineRule="auto"/>
        <w:ind w:left="426" w:hanging="219"/>
        <w:contextualSpacing/>
        <w:rPr>
          <w:rFonts w:eastAsia="Calibri" w:cs="Arial"/>
          <w:szCs w:val="24"/>
        </w:rPr>
      </w:pPr>
      <w:r w:rsidRPr="00F75C8B">
        <w:rPr>
          <w:rFonts w:eastAsia="Calibri" w:cs="Arial"/>
          <w:szCs w:val="24"/>
        </w:rPr>
        <w:t>Do etapu negocjacji kierowane są projekty, które oceniający na etapie oceny formalno-merytorycznej ocenili pozytywnie lub skierowali do negocjacji.</w:t>
      </w:r>
    </w:p>
    <w:p w14:paraId="526F3880" w14:textId="77777777" w:rsidR="007339CC" w:rsidRPr="00F75C8B" w:rsidRDefault="007339CC" w:rsidP="00B215CF">
      <w:pPr>
        <w:numPr>
          <w:ilvl w:val="0"/>
          <w:numId w:val="49"/>
        </w:numPr>
        <w:spacing w:after="160" w:line="360" w:lineRule="auto"/>
        <w:ind w:left="426" w:hanging="219"/>
        <w:contextualSpacing/>
        <w:rPr>
          <w:rFonts w:eastAsia="Calibri" w:cs="Arial"/>
          <w:szCs w:val="24"/>
        </w:rPr>
      </w:pPr>
      <w:r w:rsidRPr="00F75C8B">
        <w:rPr>
          <w:rFonts w:eastAsia="Calibri" w:cs="Arial"/>
          <w:szCs w:val="24"/>
        </w:rPr>
        <w:t>Projekty ocenione pozytywnie</w:t>
      </w:r>
      <w:r w:rsidR="004717B0">
        <w:rPr>
          <w:rFonts w:eastAsia="Calibri" w:cs="Arial"/>
          <w:szCs w:val="24"/>
        </w:rPr>
        <w:t>,</w:t>
      </w:r>
      <w:r w:rsidRPr="00F75C8B">
        <w:rPr>
          <w:rFonts w:eastAsia="Calibri" w:cs="Arial"/>
          <w:szCs w:val="24"/>
        </w:rPr>
        <w:t xml:space="preserve"> na etapie negocjacji analizowane są przez Przewodniczącego KOP pod kątem ustalenia, czy konieczne jest sformułowanie wobec nich warunków negocjacji. W przypadku, gdy nie ma takiej potrzeby nie </w:t>
      </w:r>
      <w:r w:rsidRPr="00F75C8B">
        <w:rPr>
          <w:rFonts w:eastAsia="Calibri" w:cs="Arial"/>
          <w:szCs w:val="24"/>
        </w:rPr>
        <w:lastRenderedPageBreak/>
        <w:t>jest sporządzany formularz negocjacji i nie jest oceniane kryterium negocjacyjne dla danego projektu.</w:t>
      </w:r>
    </w:p>
    <w:p w14:paraId="0FD76117" w14:textId="77777777" w:rsidR="007339CC" w:rsidRPr="00F75C8B" w:rsidRDefault="007339CC" w:rsidP="00B215CF">
      <w:pPr>
        <w:numPr>
          <w:ilvl w:val="0"/>
          <w:numId w:val="49"/>
        </w:numPr>
        <w:spacing w:after="160" w:line="360" w:lineRule="auto"/>
        <w:ind w:left="426" w:hanging="284"/>
        <w:contextualSpacing/>
        <w:rPr>
          <w:rFonts w:eastAsia="Calibri" w:cs="Arial"/>
          <w:szCs w:val="24"/>
        </w:rPr>
      </w:pPr>
      <w:r w:rsidRPr="00F75C8B">
        <w:rPr>
          <w:rFonts w:eastAsia="Calibri" w:cs="Arial"/>
          <w:szCs w:val="24"/>
        </w:rPr>
        <w:t>Dla projektów skierowanych do negocjacji warunki negocjacyjne ustala się na</w:t>
      </w:r>
      <w:r w:rsidR="00734040" w:rsidRPr="00F75C8B">
        <w:rPr>
          <w:rFonts w:eastAsia="Calibri" w:cs="Arial"/>
          <w:szCs w:val="24"/>
        </w:rPr>
        <w:t> </w:t>
      </w:r>
      <w:r w:rsidRPr="00F75C8B">
        <w:rPr>
          <w:rFonts w:eastAsia="Calibri" w:cs="Arial"/>
          <w:szCs w:val="24"/>
        </w:rPr>
        <w:t>podstawie zatwierdzonych KOFM. Warunki negocjacyjne może także ustalić Przewodniczący KOP. W toku negocjacji mogą pojawić się dodatkowe ustalenia, które również będą uznawane jako warunki negocjacyjne i będą podlegać weryfikacji.</w:t>
      </w:r>
    </w:p>
    <w:p w14:paraId="54B479FC" w14:textId="77777777" w:rsidR="007339CC" w:rsidRPr="00F75C8B" w:rsidRDefault="007339CC" w:rsidP="00B215CF">
      <w:pPr>
        <w:numPr>
          <w:ilvl w:val="0"/>
          <w:numId w:val="49"/>
        </w:numPr>
        <w:spacing w:after="160" w:line="360" w:lineRule="auto"/>
        <w:ind w:left="426" w:hanging="284"/>
        <w:contextualSpacing/>
        <w:rPr>
          <w:rFonts w:eastAsia="Calibri" w:cs="Arial"/>
          <w:szCs w:val="24"/>
        </w:rPr>
      </w:pPr>
      <w:r w:rsidRPr="00F75C8B">
        <w:rPr>
          <w:rFonts w:eastAsia="Calibri" w:cs="Arial"/>
          <w:szCs w:val="24"/>
        </w:rPr>
        <w:t>Negocjacje prowadzi Przewodniczący KOP lub osoba przez niego wskazana, natomiast negocjacje danego projektu przygotowują Sekretarze KOP.</w:t>
      </w:r>
    </w:p>
    <w:p w14:paraId="2AB88F17" w14:textId="77777777" w:rsidR="007339CC" w:rsidRPr="00F75C8B" w:rsidRDefault="007339CC" w:rsidP="00B215CF">
      <w:pPr>
        <w:numPr>
          <w:ilvl w:val="0"/>
          <w:numId w:val="49"/>
        </w:numPr>
        <w:spacing w:after="160" w:line="360" w:lineRule="auto"/>
        <w:ind w:left="426" w:hanging="284"/>
        <w:contextualSpacing/>
        <w:rPr>
          <w:rFonts w:eastAsia="Calibri" w:cs="Arial"/>
          <w:szCs w:val="24"/>
        </w:rPr>
      </w:pPr>
      <w:r w:rsidRPr="00F75C8B">
        <w:rPr>
          <w:rFonts w:eastAsia="Calibri" w:cs="Arial"/>
          <w:szCs w:val="24"/>
        </w:rPr>
        <w:t>Negocjacje prowadzone są do wyczerpania kwoty przeznaczonej na</w:t>
      </w:r>
      <w:r w:rsidR="00734040" w:rsidRPr="00F75C8B">
        <w:rPr>
          <w:rFonts w:eastAsia="Calibri" w:cs="Arial"/>
          <w:szCs w:val="24"/>
        </w:rPr>
        <w:t> </w:t>
      </w:r>
      <w:r w:rsidRPr="00F75C8B">
        <w:rPr>
          <w:rFonts w:eastAsia="Calibri" w:cs="Arial"/>
          <w:szCs w:val="24"/>
        </w:rPr>
        <w:t xml:space="preserve">dofinansowanie projektów, w pierwszej kolejności z wnioskodawcami projektów, które uzyskały najwyższą liczbę punktów na etapie oceny formalno-merytorycznej. </w:t>
      </w:r>
    </w:p>
    <w:p w14:paraId="05563755" w14:textId="77777777" w:rsidR="007339CC" w:rsidRPr="00F75C8B" w:rsidRDefault="007339CC" w:rsidP="00B215CF">
      <w:pPr>
        <w:numPr>
          <w:ilvl w:val="0"/>
          <w:numId w:val="49"/>
        </w:numPr>
        <w:spacing w:after="160" w:line="360" w:lineRule="auto"/>
        <w:ind w:left="426" w:hanging="284"/>
        <w:contextualSpacing/>
        <w:rPr>
          <w:rFonts w:eastAsia="Calibri" w:cs="Arial"/>
          <w:szCs w:val="24"/>
        </w:rPr>
      </w:pPr>
      <w:r w:rsidRPr="00F75C8B">
        <w:rPr>
          <w:rFonts w:eastAsia="Calibri" w:cs="Arial"/>
          <w:szCs w:val="24"/>
        </w:rPr>
        <w:t>Negocjacje mogą dotyczyć projektów, których wartość jest większa niż kwota przeznaczona na dofinansowanie projektów.</w:t>
      </w:r>
    </w:p>
    <w:p w14:paraId="5795606A" w14:textId="77777777" w:rsidR="007339CC" w:rsidRPr="00F75C8B" w:rsidRDefault="007339CC" w:rsidP="00B215CF">
      <w:pPr>
        <w:numPr>
          <w:ilvl w:val="0"/>
          <w:numId w:val="49"/>
        </w:numPr>
        <w:spacing w:after="160" w:line="360" w:lineRule="auto"/>
        <w:ind w:left="426" w:hanging="284"/>
        <w:contextualSpacing/>
        <w:rPr>
          <w:rFonts w:eastAsia="Calibri" w:cs="Arial"/>
          <w:szCs w:val="24"/>
        </w:rPr>
      </w:pPr>
      <w:r w:rsidRPr="00F75C8B">
        <w:rPr>
          <w:rFonts w:eastAsia="Calibri" w:cs="Arial"/>
          <w:szCs w:val="24"/>
        </w:rPr>
        <w:t>Skierowanie projektu do etapu negocjacji nie jest jednoznaczne z rekomendowaniem wniosku do dofinansowania.</w:t>
      </w:r>
    </w:p>
    <w:p w14:paraId="18A0A69D" w14:textId="77777777" w:rsidR="007339CC" w:rsidRPr="00F75C8B" w:rsidRDefault="007339CC" w:rsidP="00B215CF">
      <w:pPr>
        <w:numPr>
          <w:ilvl w:val="0"/>
          <w:numId w:val="49"/>
        </w:numPr>
        <w:spacing w:after="160" w:line="360" w:lineRule="auto"/>
        <w:ind w:left="426"/>
        <w:contextualSpacing/>
        <w:rPr>
          <w:rFonts w:eastAsia="Calibri" w:cs="Arial"/>
          <w:szCs w:val="24"/>
        </w:rPr>
      </w:pPr>
      <w:r w:rsidRPr="00F75C8B">
        <w:rPr>
          <w:rFonts w:eastAsia="Calibri" w:cs="Arial"/>
          <w:szCs w:val="24"/>
        </w:rPr>
        <w:t>Kierując projekt do negocjacji oceniający lub Przewodniczący KOP wskazuje zakres negocjacji, podając jakie korekty powinieneś wprowadzić w projekcie lub</w:t>
      </w:r>
      <w:r w:rsidR="00734040" w:rsidRPr="00F75C8B">
        <w:rPr>
          <w:rFonts w:eastAsia="Calibri" w:cs="Arial"/>
          <w:szCs w:val="24"/>
        </w:rPr>
        <w:t> </w:t>
      </w:r>
      <w:r w:rsidRPr="00F75C8B">
        <w:rPr>
          <w:rFonts w:eastAsia="Calibri" w:cs="Arial"/>
          <w:szCs w:val="24"/>
        </w:rPr>
        <w:t>jakie informacje i wyjaśnienia dotyczące określonych zapisów we wniosku ION powinna uzyskać od Ciebie w trakcie negocjacji, aby mogły zakończyć się one wynikiem pozytywnym.</w:t>
      </w:r>
    </w:p>
    <w:p w14:paraId="6624A249" w14:textId="77777777" w:rsidR="007339CC" w:rsidRPr="00F75C8B" w:rsidRDefault="007339CC" w:rsidP="00B215CF">
      <w:pPr>
        <w:numPr>
          <w:ilvl w:val="0"/>
          <w:numId w:val="49"/>
        </w:numPr>
        <w:spacing w:after="160" w:line="360" w:lineRule="auto"/>
        <w:ind w:left="426" w:hanging="426"/>
        <w:contextualSpacing/>
        <w:rPr>
          <w:rFonts w:eastAsia="Calibri" w:cs="Arial"/>
          <w:szCs w:val="24"/>
        </w:rPr>
      </w:pPr>
      <w:r w:rsidRPr="00F75C8B">
        <w:rPr>
          <w:rFonts w:eastAsia="Calibri" w:cs="Arial"/>
          <w:szCs w:val="24"/>
        </w:rPr>
        <w:t>Formularz negocjacyjny obejmuje kwestie wskazane przez oceniającego w KOFM wskazane jako podlegające negocjacjom, związane z oceną kryteriów wyboru projektów oraz ewentualnie dodatkowe kwestie wskazane przez Przewodniczącego KOP.</w:t>
      </w:r>
    </w:p>
    <w:p w14:paraId="2672AEC7" w14:textId="77777777" w:rsidR="007339CC" w:rsidRPr="00F75C8B" w:rsidRDefault="007339CC" w:rsidP="00B215CF">
      <w:pPr>
        <w:numPr>
          <w:ilvl w:val="0"/>
          <w:numId w:val="49"/>
        </w:numPr>
        <w:spacing w:after="160" w:line="360" w:lineRule="auto"/>
        <w:ind w:left="426" w:hanging="426"/>
        <w:contextualSpacing/>
        <w:rPr>
          <w:rFonts w:eastAsia="Calibri" w:cs="Arial"/>
          <w:szCs w:val="24"/>
        </w:rPr>
      </w:pPr>
      <w:r w:rsidRPr="00F75C8B">
        <w:rPr>
          <w:rFonts w:eastAsia="Calibri" w:cs="Arial"/>
          <w:szCs w:val="24"/>
        </w:rPr>
        <w:t xml:space="preserve">Po otrzymaniu Formularza negocjacyjnego masz obowiązek przedstawić w nim swoje stanowisko i złożyć go w </w:t>
      </w:r>
      <w:r w:rsidRPr="00F75C8B">
        <w:rPr>
          <w:rFonts w:eastAsia="Calibri" w:cs="Arial"/>
          <w:b/>
          <w:szCs w:val="24"/>
        </w:rPr>
        <w:t>LSI 2021 w terminie 7 dni roboczych</w:t>
      </w:r>
      <w:r w:rsidR="00547F0F" w:rsidRPr="00F75C8B">
        <w:rPr>
          <w:rFonts w:eastAsia="Calibri" w:cs="Arial"/>
          <w:b/>
          <w:szCs w:val="24"/>
        </w:rPr>
        <w:t xml:space="preserve"> od</w:t>
      </w:r>
      <w:r w:rsidR="00734040" w:rsidRPr="00F75C8B">
        <w:rPr>
          <w:rFonts w:eastAsia="Calibri" w:cs="Arial"/>
          <w:b/>
          <w:szCs w:val="24"/>
        </w:rPr>
        <w:t> </w:t>
      </w:r>
      <w:r w:rsidR="00547F0F" w:rsidRPr="00F75C8B">
        <w:rPr>
          <w:rFonts w:eastAsia="Calibri" w:cs="Arial"/>
          <w:b/>
          <w:szCs w:val="24"/>
        </w:rPr>
        <w:t>przekazania przez ION formularza negocjacyjnego</w:t>
      </w:r>
      <w:r w:rsidRPr="00F75C8B">
        <w:rPr>
          <w:rFonts w:eastAsia="Calibri" w:cs="Arial"/>
          <w:szCs w:val="24"/>
        </w:rPr>
        <w:t>, co jest równoznaczne z podjęciem negocjacji</w:t>
      </w:r>
      <w:r w:rsidR="00E9530B" w:rsidRPr="00F75C8B">
        <w:rPr>
          <w:rStyle w:val="Odwoanieprzypisudolnego"/>
          <w:rFonts w:eastAsia="Calibri" w:cs="Arial"/>
          <w:szCs w:val="24"/>
        </w:rPr>
        <w:footnoteReference w:id="10"/>
      </w:r>
      <w:r w:rsidRPr="00F75C8B">
        <w:rPr>
          <w:rFonts w:eastAsia="Calibri" w:cs="Arial"/>
          <w:szCs w:val="24"/>
        </w:rPr>
        <w:t>.</w:t>
      </w:r>
    </w:p>
    <w:p w14:paraId="18A7BD1F" w14:textId="77777777" w:rsidR="007339CC" w:rsidRPr="00F75C8B" w:rsidRDefault="007339CC" w:rsidP="00B215CF">
      <w:pPr>
        <w:numPr>
          <w:ilvl w:val="0"/>
          <w:numId w:val="49"/>
        </w:numPr>
        <w:spacing w:after="160" w:line="360" w:lineRule="auto"/>
        <w:ind w:left="426" w:hanging="426"/>
        <w:contextualSpacing/>
        <w:rPr>
          <w:rFonts w:eastAsia="Calibri" w:cs="Arial"/>
          <w:szCs w:val="24"/>
        </w:rPr>
      </w:pPr>
      <w:r w:rsidRPr="00F75C8B">
        <w:rPr>
          <w:rFonts w:eastAsia="Calibri" w:cs="Arial"/>
          <w:szCs w:val="24"/>
        </w:rPr>
        <w:lastRenderedPageBreak/>
        <w:t>W przypadku braku Twojej odpowiedzi w terminie, o którym mowa w pkt. 11 lub</w:t>
      </w:r>
      <w:r w:rsidR="00734040" w:rsidRPr="00F75C8B">
        <w:rPr>
          <w:rFonts w:eastAsia="Calibri" w:cs="Arial"/>
          <w:szCs w:val="24"/>
        </w:rPr>
        <w:t> </w:t>
      </w:r>
      <w:r w:rsidRPr="00F75C8B">
        <w:rPr>
          <w:rFonts w:eastAsia="Calibri" w:cs="Arial"/>
          <w:szCs w:val="24"/>
        </w:rPr>
        <w:t>gdy przesłane przez Ciebie stanowisko nie jest sformułowane w sposób jednoznaczny lub przedstawione wyjaśnienia są niewystarczające, osoba prowadząca negocjacje przesyła do Ciebie Formularz negocjacyjny ze</w:t>
      </w:r>
      <w:r w:rsidR="00734040" w:rsidRPr="00F75C8B">
        <w:rPr>
          <w:rFonts w:eastAsia="Calibri" w:cs="Arial"/>
          <w:szCs w:val="24"/>
        </w:rPr>
        <w:t> </w:t>
      </w:r>
      <w:r w:rsidRPr="00F75C8B">
        <w:rPr>
          <w:rFonts w:eastAsia="Calibri" w:cs="Arial"/>
          <w:szCs w:val="24"/>
        </w:rPr>
        <w:t>stanowiskiem KOP w zakresie kwestii będących przedmiotem negocjacji.</w:t>
      </w:r>
    </w:p>
    <w:p w14:paraId="760F03E8" w14:textId="77777777" w:rsidR="007339CC" w:rsidRPr="00F75C8B" w:rsidRDefault="007339CC" w:rsidP="00B215CF">
      <w:pPr>
        <w:numPr>
          <w:ilvl w:val="0"/>
          <w:numId w:val="49"/>
        </w:numPr>
        <w:spacing w:after="160" w:line="360" w:lineRule="auto"/>
        <w:ind w:left="426" w:hanging="426"/>
        <w:contextualSpacing/>
        <w:rPr>
          <w:rFonts w:eastAsia="Calibri" w:cs="Arial"/>
          <w:szCs w:val="24"/>
        </w:rPr>
      </w:pPr>
      <w:r w:rsidRPr="00F75C8B">
        <w:rPr>
          <w:rFonts w:eastAsia="Calibri" w:cs="Arial"/>
          <w:szCs w:val="24"/>
        </w:rPr>
        <w:t xml:space="preserve">W uzasadnionych przypadkach, na Twój wniosek, Przewodniczący KOP może przywrócić bieg terminu na podjęcie negocjacji. </w:t>
      </w:r>
    </w:p>
    <w:p w14:paraId="3915DD95" w14:textId="77777777" w:rsidR="007339CC" w:rsidRPr="00F75C8B" w:rsidRDefault="007339CC" w:rsidP="00B215CF">
      <w:pPr>
        <w:numPr>
          <w:ilvl w:val="0"/>
          <w:numId w:val="49"/>
        </w:numPr>
        <w:spacing w:after="160" w:line="360" w:lineRule="auto"/>
        <w:ind w:left="426" w:hanging="426"/>
        <w:contextualSpacing/>
        <w:rPr>
          <w:rFonts w:eastAsia="Calibri" w:cs="Arial"/>
          <w:szCs w:val="24"/>
        </w:rPr>
      </w:pPr>
      <w:r w:rsidRPr="00F75C8B">
        <w:rPr>
          <w:rFonts w:eastAsia="Calibri" w:cs="Arial"/>
          <w:szCs w:val="24"/>
        </w:rPr>
        <w:t>Przewodniczący KOP może przyjąć (w całości lub w części) lub odrzucić (w całości lub w części) Twoje stanowisko wskazane w Formularzu negocjacyjnym.</w:t>
      </w:r>
    </w:p>
    <w:p w14:paraId="16E2722D" w14:textId="77777777" w:rsidR="007339CC" w:rsidRPr="00F75C8B" w:rsidRDefault="007339CC" w:rsidP="00B215CF">
      <w:pPr>
        <w:numPr>
          <w:ilvl w:val="0"/>
          <w:numId w:val="49"/>
        </w:numPr>
        <w:spacing w:after="160" w:line="360" w:lineRule="auto"/>
        <w:ind w:left="426" w:hanging="426"/>
        <w:contextualSpacing/>
        <w:rPr>
          <w:rFonts w:eastAsia="Calibri" w:cs="Arial"/>
          <w:szCs w:val="24"/>
        </w:rPr>
      </w:pPr>
      <w:r w:rsidRPr="00F75C8B">
        <w:rPr>
          <w:rFonts w:eastAsia="Calibri" w:cs="Arial"/>
          <w:szCs w:val="24"/>
        </w:rPr>
        <w:t xml:space="preserve">Na etapie negocjacji jesteś zobowiązany do przedłożenia skorygowanego wniosku o dofinansowanie zgodnie z ustaleniami wskazanymi w Formularzu negocjacyjnym, </w:t>
      </w:r>
      <w:r w:rsidRPr="00F75C8B">
        <w:rPr>
          <w:rFonts w:eastAsia="Calibri" w:cs="Arial"/>
          <w:b/>
          <w:bCs/>
          <w:szCs w:val="24"/>
        </w:rPr>
        <w:t>w terminie 7 dni roboczych</w:t>
      </w:r>
      <w:r w:rsidR="00547F0F" w:rsidRPr="00F75C8B">
        <w:rPr>
          <w:rFonts w:cs="Arial"/>
          <w:szCs w:val="24"/>
        </w:rPr>
        <w:t xml:space="preserve"> </w:t>
      </w:r>
      <w:r w:rsidR="00547F0F" w:rsidRPr="00F75C8B">
        <w:rPr>
          <w:rFonts w:eastAsia="Calibri" w:cs="Arial"/>
          <w:b/>
          <w:bCs/>
          <w:szCs w:val="24"/>
        </w:rPr>
        <w:t>od przekazania przez ION stanowiska negocjacyjnego</w:t>
      </w:r>
      <w:r w:rsidRPr="00F75C8B">
        <w:rPr>
          <w:rFonts w:eastAsia="Calibri" w:cs="Arial"/>
          <w:b/>
          <w:bCs/>
          <w:szCs w:val="24"/>
        </w:rPr>
        <w:t xml:space="preserve">. </w:t>
      </w:r>
      <w:r w:rsidRPr="00F75C8B">
        <w:rPr>
          <w:rFonts w:eastAsia="Calibri" w:cs="Arial"/>
          <w:szCs w:val="24"/>
        </w:rPr>
        <w:t xml:space="preserve">Termin ten będzie liczony od dnia </w:t>
      </w:r>
      <w:r w:rsidR="005A4FEE" w:rsidRPr="00F75C8B">
        <w:rPr>
          <w:rFonts w:eastAsia="Calibri" w:cs="Arial"/>
          <w:szCs w:val="24"/>
        </w:rPr>
        <w:t>przekazania</w:t>
      </w:r>
      <w:r w:rsidRPr="00F75C8B">
        <w:rPr>
          <w:rFonts w:eastAsia="Calibri" w:cs="Arial"/>
          <w:szCs w:val="24"/>
        </w:rPr>
        <w:t xml:space="preserve"> do</w:t>
      </w:r>
      <w:r w:rsidR="00734040" w:rsidRPr="00F75C8B">
        <w:rPr>
          <w:rFonts w:eastAsia="Calibri" w:cs="Arial"/>
          <w:szCs w:val="24"/>
        </w:rPr>
        <w:t> </w:t>
      </w:r>
      <w:r w:rsidRPr="00F75C8B">
        <w:rPr>
          <w:rFonts w:eastAsia="Calibri" w:cs="Arial"/>
          <w:szCs w:val="24"/>
        </w:rPr>
        <w:t xml:space="preserve">Ciebie formularza negocjacyjnego ze stanowiskiem ION. </w:t>
      </w:r>
    </w:p>
    <w:p w14:paraId="0842E20C" w14:textId="77777777" w:rsidR="007339CC" w:rsidRPr="00F75C8B" w:rsidRDefault="007339CC" w:rsidP="00B215CF">
      <w:pPr>
        <w:numPr>
          <w:ilvl w:val="0"/>
          <w:numId w:val="49"/>
        </w:numPr>
        <w:spacing w:after="160" w:line="360" w:lineRule="auto"/>
        <w:ind w:left="284" w:hanging="284"/>
        <w:contextualSpacing/>
        <w:rPr>
          <w:rFonts w:eastAsia="Calibri" w:cs="Arial"/>
          <w:szCs w:val="24"/>
        </w:rPr>
      </w:pPr>
      <w:r w:rsidRPr="00F75C8B">
        <w:rPr>
          <w:rFonts w:eastAsia="Calibri" w:cs="Arial"/>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14:paraId="08E69498" w14:textId="77777777" w:rsidR="007339CC" w:rsidRPr="00F75C8B" w:rsidRDefault="007339CC" w:rsidP="00B215CF">
      <w:pPr>
        <w:numPr>
          <w:ilvl w:val="0"/>
          <w:numId w:val="49"/>
        </w:numPr>
        <w:spacing w:after="160" w:line="360" w:lineRule="auto"/>
        <w:ind w:left="426"/>
        <w:contextualSpacing/>
        <w:rPr>
          <w:rFonts w:eastAsia="Calibri" w:cs="Arial"/>
          <w:szCs w:val="24"/>
        </w:rPr>
      </w:pPr>
      <w:r w:rsidRPr="00F75C8B">
        <w:rPr>
          <w:rFonts w:eastAsia="Calibri" w:cs="Arial"/>
          <w:szCs w:val="24"/>
        </w:rPr>
        <w:t>Zatwierdzenie wyniku oceny projektu może skutkować:</w:t>
      </w:r>
    </w:p>
    <w:p w14:paraId="10DF4178" w14:textId="77777777" w:rsidR="007339CC" w:rsidRPr="00F75C8B" w:rsidRDefault="007339CC" w:rsidP="00B215CF">
      <w:pPr>
        <w:numPr>
          <w:ilvl w:val="0"/>
          <w:numId w:val="50"/>
        </w:numPr>
        <w:spacing w:after="160" w:line="360" w:lineRule="auto"/>
        <w:ind w:left="709" w:hanging="425"/>
        <w:contextualSpacing/>
        <w:rPr>
          <w:rFonts w:eastAsia="Calibri" w:cs="Arial"/>
          <w:szCs w:val="24"/>
        </w:rPr>
      </w:pPr>
      <w:r w:rsidRPr="00F75C8B">
        <w:rPr>
          <w:rFonts w:eastAsia="Calibri" w:cs="Arial"/>
          <w:szCs w:val="24"/>
        </w:rPr>
        <w:t>wybraniem projektu do dofinansowania,</w:t>
      </w:r>
    </w:p>
    <w:p w14:paraId="5FDF5F8D" w14:textId="77777777" w:rsidR="007339CC" w:rsidRPr="00F75C8B" w:rsidRDefault="007339CC" w:rsidP="00B215CF">
      <w:pPr>
        <w:numPr>
          <w:ilvl w:val="0"/>
          <w:numId w:val="50"/>
        </w:numPr>
        <w:spacing w:after="160" w:line="360" w:lineRule="auto"/>
        <w:ind w:left="709" w:hanging="425"/>
        <w:contextualSpacing/>
        <w:rPr>
          <w:rFonts w:eastAsia="Calibri" w:cs="Arial"/>
          <w:szCs w:val="24"/>
        </w:rPr>
      </w:pPr>
      <w:r w:rsidRPr="00F75C8B">
        <w:rPr>
          <w:rFonts w:eastAsia="Calibri" w:cs="Arial"/>
          <w:szCs w:val="24"/>
        </w:rPr>
        <w:t xml:space="preserve">negatywną oceną projektu w rozumieniu art. 56 ust. 5 i 6 </w:t>
      </w:r>
      <w:r w:rsidR="00544E30" w:rsidRPr="00F75C8B">
        <w:rPr>
          <w:rFonts w:eastAsia="Calibri" w:cs="Arial"/>
          <w:szCs w:val="24"/>
        </w:rPr>
        <w:t>u</w:t>
      </w:r>
      <w:r w:rsidRPr="00F75C8B">
        <w:rPr>
          <w:rFonts w:eastAsia="Calibri" w:cs="Arial"/>
          <w:szCs w:val="24"/>
        </w:rPr>
        <w:t>stawy</w:t>
      </w:r>
    </w:p>
    <w:p w14:paraId="17617E97" w14:textId="77777777" w:rsidR="007339CC" w:rsidRPr="00F75C8B" w:rsidRDefault="007339CC" w:rsidP="00F75C8B">
      <w:pPr>
        <w:spacing w:after="160" w:line="360" w:lineRule="auto"/>
        <w:ind w:left="720"/>
        <w:contextualSpacing/>
        <w:rPr>
          <w:rFonts w:eastAsia="Arial Nova" w:cs="Arial"/>
          <w:szCs w:val="24"/>
        </w:rPr>
      </w:pPr>
    </w:p>
    <w:p w14:paraId="12421C95" w14:textId="77777777" w:rsidR="004B406C" w:rsidRPr="00F75C8B" w:rsidRDefault="007339CC" w:rsidP="00F75C8B">
      <w:pPr>
        <w:spacing w:after="160" w:line="360" w:lineRule="auto"/>
        <w:ind w:left="142"/>
        <w:contextualSpacing/>
        <w:rPr>
          <w:rFonts w:eastAsia="Arial Nova" w:cs="Arial"/>
          <w:szCs w:val="24"/>
        </w:rPr>
      </w:pPr>
      <w:r w:rsidRPr="00F75C8B">
        <w:rPr>
          <w:rFonts w:eastAsia="Arial Nova" w:cs="Arial"/>
          <w:b/>
          <w:color w:val="5B9BD5" w:themeColor="accent1"/>
          <w:szCs w:val="24"/>
        </w:rPr>
        <w:t>Pamiętaj!</w:t>
      </w:r>
      <w:r w:rsidRPr="00F75C8B">
        <w:rPr>
          <w:rFonts w:eastAsia="Arial Nova" w:cs="Arial"/>
          <w:color w:val="5B9BD5" w:themeColor="accent1"/>
          <w:szCs w:val="24"/>
        </w:rPr>
        <w:t xml:space="preserve"> </w:t>
      </w:r>
      <w:r w:rsidRPr="00F75C8B">
        <w:rPr>
          <w:rFonts w:eastAsia="Arial Nova" w:cs="Arial"/>
          <w:szCs w:val="24"/>
        </w:rPr>
        <w:t>Po zakończeniu postępowania opublikujemy wyniki na stronie programu FE SL 2021-2027 oraz na portalu w formie informacji o projektach wybranych do</w:t>
      </w:r>
      <w:r w:rsidR="00734040" w:rsidRPr="00F75C8B">
        <w:rPr>
          <w:rFonts w:eastAsia="Arial Nova" w:cs="Arial"/>
          <w:szCs w:val="24"/>
        </w:rPr>
        <w:t> </w:t>
      </w:r>
      <w:r w:rsidRPr="00F75C8B">
        <w:rPr>
          <w:rFonts w:eastAsia="Arial Nova" w:cs="Arial"/>
          <w:szCs w:val="24"/>
        </w:rPr>
        <w:t xml:space="preserve">dofinansowania oraz o projektach, które otrzymały ocenę negatywną. </w:t>
      </w:r>
    </w:p>
    <w:p w14:paraId="0D4F3CAD" w14:textId="77777777" w:rsidR="00143C13" w:rsidRPr="00F75C8B" w:rsidRDefault="00143C13" w:rsidP="00F75C8B">
      <w:pPr>
        <w:spacing w:after="120" w:line="360" w:lineRule="auto"/>
        <w:rPr>
          <w:rFonts w:cs="Arial"/>
          <w:color w:val="A6A6A6" w:themeColor="background1" w:themeShade="A6"/>
          <w:szCs w:val="24"/>
        </w:rPr>
      </w:pPr>
    </w:p>
    <w:p w14:paraId="33D76355" w14:textId="77777777" w:rsidR="009508D4" w:rsidRPr="00F75C8B" w:rsidRDefault="2E85F236" w:rsidP="004914BB">
      <w:pPr>
        <w:pStyle w:val="Nagwek2"/>
      </w:pPr>
      <w:bookmarkStart w:id="169" w:name="_Toc111010167"/>
      <w:bookmarkStart w:id="170" w:name="_Toc111010224"/>
      <w:bookmarkStart w:id="171" w:name="_Toc114570850"/>
      <w:bookmarkStart w:id="172" w:name="_Toc176947316"/>
      <w:r w:rsidRPr="00F75C8B">
        <w:t xml:space="preserve">Uzupełnienie </w:t>
      </w:r>
      <w:r w:rsidR="24F4C843" w:rsidRPr="00F75C8B">
        <w:t xml:space="preserve">i poprawa </w:t>
      </w:r>
      <w:r w:rsidRPr="00F75C8B">
        <w:t>wniosków</w:t>
      </w:r>
      <w:bookmarkEnd w:id="169"/>
      <w:bookmarkEnd w:id="170"/>
      <w:bookmarkEnd w:id="171"/>
      <w:r w:rsidRPr="00F75C8B">
        <w:t xml:space="preserve"> o dofinansowanie</w:t>
      </w:r>
      <w:bookmarkEnd w:id="172"/>
    </w:p>
    <w:p w14:paraId="690A8D57" w14:textId="77777777" w:rsidR="00E9530B" w:rsidRPr="00F75C8B" w:rsidRDefault="00E9530B" w:rsidP="00F75C8B">
      <w:pPr>
        <w:spacing w:line="360" w:lineRule="auto"/>
        <w:rPr>
          <w:rFonts w:cs="Arial"/>
          <w:szCs w:val="24"/>
        </w:rPr>
      </w:pPr>
      <w:r w:rsidRPr="00F75C8B">
        <w:rPr>
          <w:rFonts w:cs="Arial"/>
          <w:szCs w:val="24"/>
        </w:rPr>
        <w:t>1. W następujących przypadkach możemy wezwać Cię do złożenia wyjaśnień, poprawy lub uzupełnienia wniosku na etapie oceny formalno-merytorycznej:</w:t>
      </w:r>
    </w:p>
    <w:p w14:paraId="54DD3E29" w14:textId="77777777" w:rsidR="00E9530B" w:rsidRPr="00143C13" w:rsidRDefault="00E9530B" w:rsidP="00B215CF">
      <w:pPr>
        <w:pStyle w:val="Akapitzlist"/>
        <w:numPr>
          <w:ilvl w:val="0"/>
          <w:numId w:val="68"/>
        </w:numPr>
        <w:spacing w:line="360" w:lineRule="auto"/>
        <w:rPr>
          <w:rFonts w:cs="Arial"/>
          <w:szCs w:val="24"/>
        </w:rPr>
      </w:pPr>
      <w:r w:rsidRPr="00143C13">
        <w:rPr>
          <w:rFonts w:cs="Arial"/>
          <w:szCs w:val="24"/>
        </w:rPr>
        <w:t xml:space="preserve">błędnie podana suma bilansowa lub roczne obroty, rozumiane jako przychody </w:t>
      </w:r>
    </w:p>
    <w:p w14:paraId="46A698E4" w14:textId="77777777" w:rsidR="00143C13" w:rsidRDefault="00E9530B" w:rsidP="00B215CF">
      <w:pPr>
        <w:pStyle w:val="Akapitzlist"/>
        <w:numPr>
          <w:ilvl w:val="0"/>
          <w:numId w:val="68"/>
        </w:numPr>
        <w:spacing w:line="360" w:lineRule="auto"/>
        <w:rPr>
          <w:rFonts w:cs="Arial"/>
          <w:szCs w:val="24"/>
        </w:rPr>
      </w:pPr>
      <w:r w:rsidRPr="00143C13">
        <w:rPr>
          <w:rFonts w:cs="Arial"/>
          <w:szCs w:val="24"/>
        </w:rPr>
        <w:lastRenderedPageBreak/>
        <w:t>błędnie złożony wniosek o dofinansowanie tj. przez podmiot, który nie posiada osobowości prawnej</w:t>
      </w:r>
    </w:p>
    <w:p w14:paraId="00442F2F" w14:textId="77777777" w:rsidR="00E9530B" w:rsidRPr="00143C13" w:rsidRDefault="00143C13" w:rsidP="00B215CF">
      <w:pPr>
        <w:pStyle w:val="Akapitzlist"/>
        <w:numPr>
          <w:ilvl w:val="0"/>
          <w:numId w:val="68"/>
        </w:numPr>
        <w:spacing w:line="360" w:lineRule="auto"/>
        <w:rPr>
          <w:rFonts w:cs="Arial"/>
          <w:szCs w:val="24"/>
        </w:rPr>
      </w:pPr>
      <w:r>
        <w:rPr>
          <w:rFonts w:cs="Arial"/>
          <w:szCs w:val="24"/>
        </w:rPr>
        <w:t>błędnie wskazana forma rozliczania projektu (</w:t>
      </w:r>
      <w:r w:rsidRPr="00143C13">
        <w:rPr>
          <w:rFonts w:cs="Arial"/>
          <w:szCs w:val="24"/>
        </w:rPr>
        <w:t>Czy projekt będzie rozliczany kwotami ryczałtowymi?</w:t>
      </w:r>
      <w:r>
        <w:rPr>
          <w:rFonts w:cs="Arial"/>
          <w:szCs w:val="24"/>
        </w:rPr>
        <w:t>)</w:t>
      </w:r>
    </w:p>
    <w:p w14:paraId="52D2D512" w14:textId="77777777" w:rsidR="00E9530B" w:rsidRPr="00F75C8B" w:rsidRDefault="00E9530B" w:rsidP="00F75C8B">
      <w:pPr>
        <w:spacing w:line="360" w:lineRule="auto"/>
        <w:rPr>
          <w:rFonts w:cs="Arial"/>
          <w:szCs w:val="24"/>
        </w:rPr>
      </w:pPr>
      <w:r w:rsidRPr="00F75C8B">
        <w:rPr>
          <w:rFonts w:cs="Arial"/>
          <w:szCs w:val="24"/>
        </w:rPr>
        <w:t>2. W razie stwierdzenia oczywistej omyłki we wniosku o dofinansowanie projektu  możemy, zgodnie z art. 55 ust.3 Ustawy poprawić ją z urzędu o czym poinformujemy Cię bądź wezwiemy, abyś samodzielnie poprawił oczywiste omyłki we wniosku.</w:t>
      </w:r>
    </w:p>
    <w:p w14:paraId="7D44F9D0" w14:textId="77777777" w:rsidR="00E9530B" w:rsidRPr="00F75C8B" w:rsidRDefault="00E9530B" w:rsidP="00F75C8B">
      <w:pPr>
        <w:spacing w:line="360" w:lineRule="auto"/>
        <w:rPr>
          <w:rStyle w:val="Wyrnienieintensywne"/>
          <w:rFonts w:cs="Arial"/>
          <w:iCs w:val="0"/>
          <w:color w:val="auto"/>
          <w:szCs w:val="24"/>
        </w:rPr>
      </w:pPr>
      <w:r w:rsidRPr="00F75C8B">
        <w:rPr>
          <w:rFonts w:cs="Arial"/>
          <w:szCs w:val="24"/>
        </w:rPr>
        <w:t>3. Na wyjaśnienia, poprawę lub uzupełnienie wniosku oraz jego ponowne złożenie w</w:t>
      </w:r>
      <w:r w:rsidR="00734040" w:rsidRPr="00F75C8B">
        <w:rPr>
          <w:rFonts w:cs="Arial"/>
          <w:szCs w:val="24"/>
        </w:rPr>
        <w:t> </w:t>
      </w:r>
      <w:r w:rsidRPr="00F75C8B">
        <w:rPr>
          <w:rFonts w:cs="Arial"/>
          <w:szCs w:val="24"/>
        </w:rPr>
        <w:t>LSI 2021 masz 7 dni kalendarzowych.</w:t>
      </w:r>
    </w:p>
    <w:p w14:paraId="5A30ACD4"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18631C0E" w14:textId="77777777" w:rsidR="004C0ACF" w:rsidRPr="00F75C8B" w:rsidRDefault="3AC2AD8B" w:rsidP="00F75C8B">
      <w:pPr>
        <w:spacing w:line="360" w:lineRule="auto"/>
        <w:rPr>
          <w:rFonts w:cs="Arial"/>
          <w:szCs w:val="24"/>
        </w:rPr>
      </w:pPr>
      <w:r w:rsidRPr="00F75C8B">
        <w:rPr>
          <w:rFonts w:cs="Arial"/>
          <w:b/>
          <w:bCs/>
          <w:szCs w:val="24"/>
        </w:rPr>
        <w:t xml:space="preserve">Termin </w:t>
      </w:r>
      <w:r w:rsidR="365CF1B0" w:rsidRPr="00F75C8B">
        <w:rPr>
          <w:rFonts w:cs="Arial"/>
          <w:b/>
          <w:bCs/>
          <w:szCs w:val="24"/>
        </w:rPr>
        <w:t>wyznaczony na poprawę/uzupełnienie WOD (</w:t>
      </w:r>
      <w:r w:rsidRPr="00F75C8B">
        <w:rPr>
          <w:rFonts w:cs="Arial"/>
          <w:b/>
          <w:bCs/>
          <w:szCs w:val="24"/>
        </w:rPr>
        <w:t>wskazany w wezwaniu</w:t>
      </w:r>
      <w:r w:rsidR="365CF1B0" w:rsidRPr="00F75C8B">
        <w:rPr>
          <w:rFonts w:cs="Arial"/>
          <w:b/>
          <w:bCs/>
          <w:szCs w:val="24"/>
        </w:rPr>
        <w:t>)</w:t>
      </w:r>
      <w:r w:rsidRPr="00F75C8B">
        <w:rPr>
          <w:rFonts w:cs="Arial"/>
          <w:b/>
          <w:bCs/>
          <w:szCs w:val="24"/>
        </w:rPr>
        <w:t xml:space="preserve"> liczy się od dnia następującego po dniu przekazania Ci wezwania</w:t>
      </w:r>
      <w:r w:rsidRPr="00F75C8B">
        <w:rPr>
          <w:rFonts w:cs="Arial"/>
          <w:szCs w:val="24"/>
        </w:rPr>
        <w:t xml:space="preserve">. </w:t>
      </w:r>
    </w:p>
    <w:p w14:paraId="2D38132A" w14:textId="77777777" w:rsidR="00E72D9B" w:rsidRPr="00F75C8B" w:rsidRDefault="001006DF" w:rsidP="00F75C8B">
      <w:pPr>
        <w:spacing w:line="360" w:lineRule="auto"/>
        <w:rPr>
          <w:rFonts w:cs="Arial"/>
          <w:szCs w:val="24"/>
        </w:rPr>
      </w:pPr>
      <w:r w:rsidRPr="00F75C8B">
        <w:rPr>
          <w:rFonts w:cs="Arial"/>
          <w:szCs w:val="24"/>
        </w:rPr>
        <w:t xml:space="preserve">Szczegółowe informacje </w:t>
      </w:r>
      <w:r w:rsidR="004C0ACF" w:rsidRPr="00F75C8B">
        <w:rPr>
          <w:rFonts w:cs="Arial"/>
          <w:szCs w:val="24"/>
        </w:rPr>
        <w:t xml:space="preserve">znajdziesz </w:t>
      </w:r>
      <w:r w:rsidRPr="00F75C8B">
        <w:rPr>
          <w:rFonts w:cs="Arial"/>
          <w:szCs w:val="24"/>
        </w:rPr>
        <w:t>w punkcie 7.2 Regulaminu wyboru projektów.</w:t>
      </w:r>
    </w:p>
    <w:p w14:paraId="5B43F013" w14:textId="77777777" w:rsidR="00E72D9B" w:rsidRPr="00F75C8B" w:rsidRDefault="00E9530B" w:rsidP="00F75C8B">
      <w:pPr>
        <w:spacing w:after="200" w:line="360" w:lineRule="auto"/>
        <w:rPr>
          <w:rFonts w:cs="Arial"/>
          <w:b/>
          <w:bCs/>
          <w:szCs w:val="24"/>
        </w:rPr>
      </w:pPr>
      <w:r w:rsidRPr="00F75C8B">
        <w:rPr>
          <w:rFonts w:cs="Arial"/>
          <w:b/>
          <w:bCs/>
          <w:szCs w:val="24"/>
        </w:rPr>
        <w:t>Jeśli nie uzupełnisz lub nie poprawisz WOD</w:t>
      </w:r>
      <w:r w:rsidRPr="00F75C8B">
        <w:rPr>
          <w:rFonts w:cs="Arial"/>
          <w:szCs w:val="24"/>
        </w:rPr>
        <w:t xml:space="preserve"> </w:t>
      </w:r>
      <w:r w:rsidRPr="00F75C8B">
        <w:rPr>
          <w:rFonts w:cs="Arial"/>
          <w:b/>
          <w:bCs/>
          <w:szCs w:val="24"/>
        </w:rPr>
        <w:t xml:space="preserve">w wyznaczonym terminie albo zrobisz to niezgodnie z zakresem określonym w wezwaniu to </w:t>
      </w:r>
      <w:r w:rsidRPr="00F75C8B">
        <w:rPr>
          <w:rFonts w:eastAsia="Calibri" w:cs="Arial"/>
          <w:szCs w:val="24"/>
        </w:rPr>
        <w:t>możemy ponownie wezwać Cię do uzupełnienia lub poprawienia wniosku</w:t>
      </w:r>
      <w:r w:rsidRPr="00F75C8B">
        <w:rPr>
          <w:rFonts w:cs="Arial"/>
          <w:b/>
          <w:bCs/>
          <w:szCs w:val="24"/>
        </w:rPr>
        <w:t xml:space="preserve"> </w:t>
      </w:r>
      <w:r w:rsidRPr="00F75C8B">
        <w:rPr>
          <w:rFonts w:eastAsia="Calibri" w:cs="Arial"/>
          <w:szCs w:val="24"/>
        </w:rPr>
        <w:t xml:space="preserve">i wyznaczyć nowy termin. </w:t>
      </w:r>
    </w:p>
    <w:p w14:paraId="585DDD1F" w14:textId="77777777" w:rsidR="009508D4" w:rsidRPr="00F75C8B" w:rsidRDefault="009508D4" w:rsidP="00F75C8B">
      <w:pPr>
        <w:spacing w:line="360" w:lineRule="auto"/>
        <w:rPr>
          <w:rFonts w:cs="Arial"/>
          <w:b/>
          <w:bCs/>
          <w:szCs w:val="24"/>
        </w:rPr>
      </w:pPr>
      <w:r w:rsidRPr="00F75C8B">
        <w:rPr>
          <w:rFonts w:cs="Arial"/>
          <w:b/>
          <w:bCs/>
          <w:szCs w:val="24"/>
        </w:rPr>
        <w:t>Poprawa/uzupełnienie WOD następuje w LSI 2021.</w:t>
      </w:r>
    </w:p>
    <w:p w14:paraId="23F8CE66" w14:textId="77777777" w:rsidR="009508D4" w:rsidRPr="00F75C8B" w:rsidRDefault="009508D4" w:rsidP="00F75C8B">
      <w:pPr>
        <w:spacing w:after="0" w:line="360" w:lineRule="auto"/>
        <w:rPr>
          <w:rFonts w:cs="Arial"/>
          <w:szCs w:val="24"/>
        </w:rPr>
      </w:pPr>
    </w:p>
    <w:p w14:paraId="1B12D442" w14:textId="77777777" w:rsidR="002658DB" w:rsidRPr="00F75C8B" w:rsidRDefault="2E85F236" w:rsidP="004914BB">
      <w:pPr>
        <w:pStyle w:val="Nagwek2"/>
      </w:pPr>
      <w:bookmarkStart w:id="173" w:name="_Toc176947317"/>
      <w:r w:rsidRPr="00F75C8B">
        <w:t>Wyniki oceny</w:t>
      </w:r>
      <w:bookmarkEnd w:id="173"/>
      <w:r w:rsidRPr="00F75C8B">
        <w:t xml:space="preserve"> </w:t>
      </w:r>
    </w:p>
    <w:p w14:paraId="3C659A1B" w14:textId="77777777" w:rsidR="00E72D9B" w:rsidRPr="00F75C8B" w:rsidRDefault="009508D4" w:rsidP="00F75C8B">
      <w:pPr>
        <w:spacing w:line="360" w:lineRule="auto"/>
        <w:rPr>
          <w:rFonts w:cs="Arial"/>
          <w:b/>
          <w:bCs/>
          <w:szCs w:val="24"/>
        </w:rPr>
      </w:pPr>
      <w:r w:rsidRPr="00F75C8B">
        <w:rPr>
          <w:rFonts w:cs="Arial"/>
          <w:b/>
          <w:bCs/>
          <w:szCs w:val="24"/>
        </w:rPr>
        <w:t xml:space="preserve">Kiedy zakończymy ocenę projektów i ją zatwierdzimy, poinformujemy Cię o tym. </w:t>
      </w:r>
      <w:r w:rsidR="002B541B" w:rsidRPr="00F75C8B">
        <w:rPr>
          <w:rFonts w:cs="Arial"/>
          <w:b/>
          <w:bCs/>
          <w:szCs w:val="24"/>
        </w:rPr>
        <w:t xml:space="preserve">Informacje o projektach wybranych do dofinansowania oraz tych, które otrzymały ocenę negatywną publikowane będą także na stronie internetowej FE SL 2021-2027 oraz na portalu. </w:t>
      </w:r>
    </w:p>
    <w:p w14:paraId="20D5C524" w14:textId="77777777" w:rsidR="00E72D9B" w:rsidRPr="00F75C8B" w:rsidRDefault="00E72D9B" w:rsidP="00F75C8B">
      <w:pPr>
        <w:spacing w:after="0" w:line="360" w:lineRule="auto"/>
        <w:rPr>
          <w:rFonts w:cs="Arial"/>
          <w:szCs w:val="24"/>
        </w:rPr>
      </w:pPr>
    </w:p>
    <w:p w14:paraId="43F8CCEC" w14:textId="77777777" w:rsidR="002B541B" w:rsidRPr="00F75C8B" w:rsidRDefault="002B541B" w:rsidP="00F75C8B">
      <w:pPr>
        <w:spacing w:line="360" w:lineRule="auto"/>
        <w:ind w:firstLine="426"/>
        <w:rPr>
          <w:rFonts w:cs="Arial"/>
          <w:szCs w:val="24"/>
        </w:rPr>
      </w:pPr>
      <w:r w:rsidRPr="00F75C8B">
        <w:rPr>
          <w:rFonts w:cs="Arial"/>
          <w:szCs w:val="24"/>
        </w:rPr>
        <w:t>Zatwierdzenie oceny Twojego wniosku może zakończyć się:</w:t>
      </w:r>
    </w:p>
    <w:p w14:paraId="3ADA4137" w14:textId="77777777" w:rsidR="00E72D9B" w:rsidRPr="00F75C8B" w:rsidRDefault="00E72D9B" w:rsidP="00F75C8B">
      <w:pPr>
        <w:spacing w:line="360" w:lineRule="auto"/>
        <w:ind w:firstLine="426"/>
        <w:rPr>
          <w:rFonts w:cs="Arial"/>
          <w:szCs w:val="24"/>
        </w:rPr>
      </w:pPr>
      <w:r w:rsidRPr="00F75C8B">
        <w:rPr>
          <w:rFonts w:cs="Arial"/>
          <w:szCs w:val="24"/>
        </w:rPr>
        <w:t>•</w:t>
      </w:r>
      <w:r w:rsidRPr="00F75C8B">
        <w:rPr>
          <w:rFonts w:cs="Arial"/>
          <w:szCs w:val="24"/>
        </w:rPr>
        <w:tab/>
      </w:r>
      <w:r w:rsidR="00BE5E77" w:rsidRPr="00F75C8B">
        <w:rPr>
          <w:rFonts w:cs="Arial"/>
          <w:szCs w:val="24"/>
        </w:rPr>
        <w:t>pozytywną ocen</w:t>
      </w:r>
      <w:r w:rsidR="00A957E3" w:rsidRPr="00F75C8B">
        <w:rPr>
          <w:rFonts w:cs="Arial"/>
          <w:szCs w:val="24"/>
        </w:rPr>
        <w:t>ą</w:t>
      </w:r>
      <w:r w:rsidR="00BE5E77" w:rsidRPr="00F75C8B">
        <w:rPr>
          <w:rFonts w:cs="Arial"/>
          <w:szCs w:val="24"/>
        </w:rPr>
        <w:t xml:space="preserve"> projektu i </w:t>
      </w:r>
      <w:r w:rsidRPr="00F75C8B">
        <w:rPr>
          <w:rFonts w:cs="Arial"/>
          <w:szCs w:val="24"/>
        </w:rPr>
        <w:t xml:space="preserve">wybraniem projektu do dofinansowania, </w:t>
      </w:r>
    </w:p>
    <w:p w14:paraId="6204BFC2" w14:textId="77777777" w:rsidR="00E72D9B" w:rsidRPr="00F75C8B" w:rsidRDefault="00E72D9B" w:rsidP="00F75C8B">
      <w:pPr>
        <w:spacing w:line="360" w:lineRule="auto"/>
        <w:ind w:firstLine="426"/>
        <w:rPr>
          <w:rFonts w:cs="Arial"/>
          <w:szCs w:val="24"/>
        </w:rPr>
      </w:pPr>
      <w:r w:rsidRPr="00F75C8B">
        <w:rPr>
          <w:rFonts w:cs="Arial"/>
          <w:szCs w:val="24"/>
        </w:rPr>
        <w:lastRenderedPageBreak/>
        <w:t>•</w:t>
      </w:r>
      <w:r w:rsidRPr="00F75C8B">
        <w:rPr>
          <w:rFonts w:cs="Arial"/>
          <w:szCs w:val="24"/>
        </w:rPr>
        <w:tab/>
        <w:t>negatywną oceną projektu w rozumieniu art. 56 ust. 5 i 6 ustawy wdrożeniowej</w:t>
      </w:r>
      <w:r w:rsidR="00795225" w:rsidRPr="00F75C8B">
        <w:rPr>
          <w:rStyle w:val="Odwoanieprzypisudolnego"/>
          <w:rFonts w:cs="Arial"/>
          <w:szCs w:val="24"/>
        </w:rPr>
        <w:footnoteReference w:id="11"/>
      </w:r>
      <w:r w:rsidR="009508D4" w:rsidRPr="00F75C8B">
        <w:rPr>
          <w:rFonts w:cs="Arial"/>
          <w:szCs w:val="24"/>
        </w:rPr>
        <w:t>.</w:t>
      </w:r>
    </w:p>
    <w:p w14:paraId="2BDBF3CC" w14:textId="77777777" w:rsidR="002B541B" w:rsidRPr="00F75C8B" w:rsidRDefault="002B541B" w:rsidP="00F75C8B">
      <w:pPr>
        <w:spacing w:after="200" w:line="360" w:lineRule="auto"/>
        <w:rPr>
          <w:rFonts w:cs="Arial"/>
          <w:iCs/>
          <w:color w:val="5B9BD5" w:themeColor="accent1"/>
          <w:szCs w:val="24"/>
        </w:rPr>
      </w:pPr>
      <w:bookmarkStart w:id="174" w:name="_Hlk163476181"/>
      <w:r w:rsidRPr="00F75C8B">
        <w:rPr>
          <w:rFonts w:cs="Arial"/>
          <w:b/>
          <w:iCs/>
          <w:color w:val="5B9BD5" w:themeColor="accent1"/>
          <w:szCs w:val="24"/>
        </w:rPr>
        <w:t>Uwaga!</w:t>
      </w:r>
    </w:p>
    <w:bookmarkEnd w:id="174"/>
    <w:p w14:paraId="30249162" w14:textId="77777777" w:rsidR="002B541B" w:rsidRPr="00F75C8B" w:rsidRDefault="002B541B" w:rsidP="3B2806DC">
      <w:pPr>
        <w:spacing w:after="200" w:line="360" w:lineRule="auto"/>
        <w:rPr>
          <w:rFonts w:cs="Arial"/>
        </w:rPr>
      </w:pPr>
      <w:r w:rsidRPr="3B2806DC">
        <w:rPr>
          <w:rFonts w:cs="Arial"/>
        </w:rPr>
        <w:t xml:space="preserve">Po zakończeniu postępowania możemy wybrać do dofinansowania na kwotę wyższą niż przewidziana w Regulaminie, projekty, które pierwotnie </w:t>
      </w:r>
      <w:r w:rsidR="000F3D44" w:rsidRPr="3B2806DC">
        <w:rPr>
          <w:rFonts w:cs="Arial"/>
        </w:rPr>
        <w:t>nie zostały wybrane do</w:t>
      </w:r>
      <w:r w:rsidR="00734040" w:rsidRPr="3B2806DC">
        <w:rPr>
          <w:rFonts w:cs="Arial"/>
        </w:rPr>
        <w:t> </w:t>
      </w:r>
      <w:r w:rsidR="000F3D44" w:rsidRPr="3B2806DC">
        <w:rPr>
          <w:rFonts w:cs="Arial"/>
        </w:rPr>
        <w:t xml:space="preserve">dofinansowania </w:t>
      </w:r>
      <w:r w:rsidRPr="3B2806DC">
        <w:rPr>
          <w:rFonts w:cs="Arial"/>
        </w:rPr>
        <w:t>z uwagi na wyczerpanie kwoty przeznaczonej na</w:t>
      </w:r>
      <w:r w:rsidR="00734040" w:rsidRPr="3B2806DC">
        <w:rPr>
          <w:rFonts w:cs="Arial"/>
        </w:rPr>
        <w:t> </w:t>
      </w:r>
      <w:r w:rsidRPr="3B2806DC">
        <w:rPr>
          <w:rFonts w:cs="Arial"/>
        </w:rPr>
        <w:t>dofinansowanie, jeśli będziemy dysponować odpowiednimi środkami.</w:t>
      </w:r>
    </w:p>
    <w:p w14:paraId="05EA1FE4" w14:textId="77777777" w:rsidR="00137D1D" w:rsidRPr="00F75C8B" w:rsidRDefault="002B541B" w:rsidP="004914BB">
      <w:pPr>
        <w:pStyle w:val="Nagwek2"/>
      </w:pPr>
      <w:r w:rsidRPr="00F75C8B">
        <w:t xml:space="preserve"> </w:t>
      </w:r>
      <w:bookmarkStart w:id="175" w:name="_Toc111010169"/>
      <w:bookmarkStart w:id="176" w:name="_Toc111010226"/>
      <w:bookmarkStart w:id="177" w:name="_Toc114570852"/>
      <w:bookmarkStart w:id="178" w:name="_Toc140823646"/>
      <w:bookmarkStart w:id="179" w:name="_Toc176947318"/>
      <w:r w:rsidR="00137D1D" w:rsidRPr="00F75C8B">
        <w:t>Procedura odwoławcza</w:t>
      </w:r>
      <w:bookmarkEnd w:id="175"/>
      <w:bookmarkEnd w:id="176"/>
      <w:bookmarkEnd w:id="177"/>
      <w:bookmarkEnd w:id="178"/>
      <w:bookmarkEnd w:id="179"/>
    </w:p>
    <w:p w14:paraId="01D625A7" w14:textId="77777777" w:rsidR="00137D1D" w:rsidRPr="00F75C8B" w:rsidRDefault="00137D1D" w:rsidP="00F75C8B">
      <w:pPr>
        <w:spacing w:after="200" w:line="360" w:lineRule="auto"/>
        <w:rPr>
          <w:rFonts w:cs="Arial"/>
          <w:szCs w:val="24"/>
        </w:rPr>
      </w:pPr>
      <w:bookmarkStart w:id="180" w:name="_Hlk115084696"/>
      <w:r w:rsidRPr="00F75C8B">
        <w:rPr>
          <w:rFonts w:cs="Arial"/>
          <w:szCs w:val="24"/>
        </w:rPr>
        <w:t>Jeśli Twój projekt otrzymał ocenę negatywną, możesz wnieść protest.</w:t>
      </w:r>
    </w:p>
    <w:p w14:paraId="0F6F3783" w14:textId="77777777" w:rsidR="00137D1D" w:rsidRPr="00F75C8B" w:rsidRDefault="00137D1D" w:rsidP="00F75C8B">
      <w:pPr>
        <w:spacing w:after="200" w:line="360" w:lineRule="auto"/>
        <w:rPr>
          <w:rFonts w:cs="Arial"/>
          <w:szCs w:val="24"/>
        </w:rPr>
      </w:pPr>
      <w:r w:rsidRPr="00F75C8B">
        <w:rPr>
          <w:rFonts w:cs="Arial"/>
          <w:szCs w:val="24"/>
        </w:rPr>
        <w:t xml:space="preserve">Protest możesz złożyć </w:t>
      </w:r>
      <w:r w:rsidRPr="00F75C8B">
        <w:rPr>
          <w:rFonts w:cs="Arial"/>
          <w:b/>
          <w:szCs w:val="24"/>
        </w:rPr>
        <w:t>w ciągu 14 dni</w:t>
      </w:r>
      <w:r w:rsidRPr="00F75C8B">
        <w:rPr>
          <w:rFonts w:cs="Arial"/>
          <w:szCs w:val="24"/>
        </w:rPr>
        <w:t xml:space="preserve"> od dnia doręczenia informacji o negatywnej ocenie. </w:t>
      </w:r>
    </w:p>
    <w:p w14:paraId="38B146C7"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 xml:space="preserve">Uwaga! </w:t>
      </w:r>
    </w:p>
    <w:p w14:paraId="03F514E4" w14:textId="77777777" w:rsidR="00137D1D" w:rsidRPr="00F75C8B" w:rsidRDefault="00137D1D" w:rsidP="00F75C8B">
      <w:pPr>
        <w:spacing w:after="200" w:line="360" w:lineRule="auto"/>
        <w:rPr>
          <w:rFonts w:cs="Arial"/>
          <w:szCs w:val="24"/>
        </w:rPr>
      </w:pPr>
      <w:r w:rsidRPr="00F75C8B">
        <w:rPr>
          <w:rFonts w:cs="Arial"/>
          <w:szCs w:val="24"/>
        </w:rPr>
        <w:t>W przypadku gdy kwota przeznaczona na dofinansowanie projektów w naborze albo w ramach rundy naboru nie wystarcza na wybranie projektu do dofinansowania, okoliczność ta nie może stanowić wyłącznej przesłanki wniesienia protestu.</w:t>
      </w:r>
    </w:p>
    <w:bookmarkEnd w:id="180"/>
    <w:p w14:paraId="6C2F2513"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Wymogi formalne protestu</w:t>
      </w:r>
    </w:p>
    <w:p w14:paraId="67AE3738" w14:textId="77777777" w:rsidR="00137D1D" w:rsidRPr="00F75C8B" w:rsidRDefault="00137D1D" w:rsidP="00F75C8B">
      <w:pPr>
        <w:spacing w:after="200" w:line="360" w:lineRule="auto"/>
        <w:rPr>
          <w:rFonts w:cs="Arial"/>
          <w:szCs w:val="24"/>
        </w:rPr>
      </w:pPr>
      <w:r w:rsidRPr="00F75C8B">
        <w:rPr>
          <w:rFonts w:cs="Arial"/>
          <w:szCs w:val="24"/>
        </w:rPr>
        <w:t xml:space="preserve">Twój protest musi zawierać: </w:t>
      </w:r>
    </w:p>
    <w:p w14:paraId="21896026" w14:textId="77777777" w:rsidR="00137D1D" w:rsidRPr="00F75C8B" w:rsidRDefault="00137D1D" w:rsidP="00B215CF">
      <w:pPr>
        <w:numPr>
          <w:ilvl w:val="0"/>
          <w:numId w:val="51"/>
        </w:numPr>
        <w:spacing w:after="200" w:line="360" w:lineRule="auto"/>
        <w:contextualSpacing/>
        <w:rPr>
          <w:rFonts w:cs="Arial"/>
          <w:szCs w:val="24"/>
        </w:rPr>
      </w:pPr>
      <w:r w:rsidRPr="00F75C8B">
        <w:rPr>
          <w:rFonts w:cs="Arial"/>
          <w:szCs w:val="24"/>
        </w:rPr>
        <w:t>dane instytucji, do której się zwracasz - Urząd Marszałkowski Województwa Śląskiego, Departament Rozwoju i Transformacji Regionu;</w:t>
      </w:r>
    </w:p>
    <w:p w14:paraId="2E3A4E7F" w14:textId="77777777" w:rsidR="00137D1D" w:rsidRPr="00F75C8B" w:rsidRDefault="00137D1D" w:rsidP="00B215CF">
      <w:pPr>
        <w:numPr>
          <w:ilvl w:val="0"/>
          <w:numId w:val="51"/>
        </w:numPr>
        <w:spacing w:after="200" w:line="360" w:lineRule="auto"/>
        <w:contextualSpacing/>
        <w:rPr>
          <w:rFonts w:cs="Arial"/>
          <w:szCs w:val="24"/>
        </w:rPr>
      </w:pPr>
      <w:r w:rsidRPr="00F75C8B">
        <w:rPr>
          <w:rFonts w:cs="Arial"/>
          <w:szCs w:val="24"/>
        </w:rPr>
        <w:t>Twoje dane (nazwę Wnioskodawcy, adres);</w:t>
      </w:r>
    </w:p>
    <w:p w14:paraId="0DE23CED" w14:textId="77777777" w:rsidR="00137D1D" w:rsidRPr="00F75C8B" w:rsidRDefault="00137D1D" w:rsidP="00B215CF">
      <w:pPr>
        <w:numPr>
          <w:ilvl w:val="0"/>
          <w:numId w:val="51"/>
        </w:numPr>
        <w:spacing w:after="200" w:line="360" w:lineRule="auto"/>
        <w:contextualSpacing/>
        <w:rPr>
          <w:rFonts w:cs="Arial"/>
          <w:szCs w:val="24"/>
        </w:rPr>
      </w:pPr>
      <w:r w:rsidRPr="00F75C8B">
        <w:rPr>
          <w:rFonts w:cs="Arial"/>
          <w:szCs w:val="24"/>
        </w:rPr>
        <w:t>numer wniosku o dofinansowanie (którego oceny dotyczy protest);</w:t>
      </w:r>
    </w:p>
    <w:p w14:paraId="3B47FAF5" w14:textId="77777777" w:rsidR="00137D1D" w:rsidRPr="00F75C8B" w:rsidRDefault="00137D1D" w:rsidP="00B215CF">
      <w:pPr>
        <w:numPr>
          <w:ilvl w:val="0"/>
          <w:numId w:val="51"/>
        </w:numPr>
        <w:spacing w:after="200" w:line="360" w:lineRule="auto"/>
        <w:contextualSpacing/>
        <w:rPr>
          <w:rFonts w:cs="Arial"/>
          <w:szCs w:val="24"/>
        </w:rPr>
      </w:pPr>
      <w:r w:rsidRPr="00F75C8B">
        <w:rPr>
          <w:rFonts w:cs="Arial"/>
          <w:szCs w:val="24"/>
        </w:rPr>
        <w:t>kryteria wyboru projektów, z których oceną się nie zgadzasz (wraz z uzasadnieniem);</w:t>
      </w:r>
    </w:p>
    <w:p w14:paraId="53735EF2" w14:textId="77777777" w:rsidR="00137D1D" w:rsidRPr="00F75C8B" w:rsidRDefault="00137D1D" w:rsidP="00B215CF">
      <w:pPr>
        <w:numPr>
          <w:ilvl w:val="0"/>
          <w:numId w:val="51"/>
        </w:numPr>
        <w:spacing w:after="200" w:line="360" w:lineRule="auto"/>
        <w:contextualSpacing/>
        <w:rPr>
          <w:rFonts w:cs="Arial"/>
          <w:szCs w:val="24"/>
        </w:rPr>
      </w:pPr>
      <w:r w:rsidRPr="00F75C8B">
        <w:rPr>
          <w:rFonts w:cs="Arial"/>
          <w:szCs w:val="24"/>
        </w:rPr>
        <w:lastRenderedPageBreak/>
        <w:t>zarzuty proceduralne, jeżeli uważasz, że takie naruszenia miały miejsce (wraz z uzasadnieniem);</w:t>
      </w:r>
    </w:p>
    <w:p w14:paraId="0C0E50DE" w14:textId="77777777" w:rsidR="00137D1D" w:rsidRPr="00F75C8B" w:rsidRDefault="00137D1D" w:rsidP="00B215CF">
      <w:pPr>
        <w:numPr>
          <w:ilvl w:val="0"/>
          <w:numId w:val="51"/>
        </w:numPr>
        <w:spacing w:after="200" w:line="360" w:lineRule="auto"/>
        <w:contextualSpacing/>
        <w:rPr>
          <w:rFonts w:cs="Arial"/>
          <w:szCs w:val="24"/>
        </w:rPr>
      </w:pPr>
      <w:r w:rsidRPr="00F75C8B">
        <w:rPr>
          <w:rFonts w:cs="Arial"/>
          <w:szCs w:val="24"/>
        </w:rPr>
        <w:t>Twój podpis lub podpis osoby, która Cię reprezentuje (wraz z dokumentem, który potwierdza prawo tej osoby do występowania w Twoim imieniu).</w:t>
      </w:r>
    </w:p>
    <w:p w14:paraId="5CA129DA" w14:textId="77777777" w:rsidR="00137D1D" w:rsidRPr="00F75C8B" w:rsidRDefault="00137D1D" w:rsidP="00F75C8B">
      <w:pPr>
        <w:spacing w:after="200" w:line="360" w:lineRule="auto"/>
        <w:rPr>
          <w:rFonts w:cs="Arial"/>
          <w:b/>
          <w:iCs/>
          <w:color w:val="5B9BD5" w:themeColor="accent1"/>
          <w:szCs w:val="24"/>
        </w:rPr>
      </w:pPr>
      <w:r w:rsidRPr="00F75C8B">
        <w:rPr>
          <w:rFonts w:cs="Arial"/>
          <w:b/>
          <w:iCs/>
          <w:color w:val="5B9BD5" w:themeColor="accent1"/>
          <w:szCs w:val="24"/>
        </w:rPr>
        <w:t>Składanie protestu</w:t>
      </w:r>
    </w:p>
    <w:p w14:paraId="2DCF7FD7" w14:textId="77777777" w:rsidR="00137D1D" w:rsidRPr="00F75C8B" w:rsidRDefault="00137D1D" w:rsidP="00F75C8B">
      <w:pPr>
        <w:spacing w:after="200" w:line="360" w:lineRule="auto"/>
        <w:rPr>
          <w:rFonts w:cs="Arial"/>
          <w:szCs w:val="24"/>
        </w:rPr>
      </w:pPr>
      <w:r w:rsidRPr="00F75C8B">
        <w:rPr>
          <w:rFonts w:cs="Arial"/>
          <w:szCs w:val="24"/>
        </w:rPr>
        <w:t>Wymień wszystkie swoje zarzuty w jednym proteście. Jeśli uważasz, że ocena jest niezgodna z więcej niż jednym kryterium wyboru projektów, wymień wszystkie kryteria, względem których masz zastrzeżenia.</w:t>
      </w:r>
    </w:p>
    <w:p w14:paraId="0C682750" w14:textId="77777777" w:rsidR="00137D1D" w:rsidRPr="00F75C8B" w:rsidRDefault="00137D1D" w:rsidP="00F75C8B">
      <w:pPr>
        <w:spacing w:after="200" w:line="360" w:lineRule="auto"/>
        <w:rPr>
          <w:rFonts w:cs="Arial"/>
          <w:iCs/>
          <w:color w:val="5B9BD5" w:themeColor="accent1"/>
          <w:szCs w:val="24"/>
        </w:rPr>
      </w:pPr>
      <w:bookmarkStart w:id="181" w:name="_Hlk115084887"/>
      <w:r w:rsidRPr="00F75C8B">
        <w:rPr>
          <w:rFonts w:cs="Arial"/>
          <w:b/>
          <w:iCs/>
          <w:color w:val="5B9BD5" w:themeColor="accent1"/>
          <w:szCs w:val="24"/>
        </w:rPr>
        <w:t xml:space="preserve">Pamiętaj! </w:t>
      </w:r>
    </w:p>
    <w:p w14:paraId="12B8D120" w14:textId="77777777" w:rsidR="00137D1D" w:rsidRPr="00F75C8B" w:rsidRDefault="00137D1D" w:rsidP="00F75C8B">
      <w:pPr>
        <w:spacing w:after="200" w:line="360" w:lineRule="auto"/>
        <w:rPr>
          <w:rFonts w:cs="Arial"/>
          <w:szCs w:val="24"/>
        </w:rPr>
      </w:pPr>
      <w:r w:rsidRPr="00F75C8B">
        <w:rPr>
          <w:rFonts w:cs="Arial"/>
          <w:szCs w:val="24"/>
        </w:rPr>
        <w:t>Możesz złożyć tylko jeden protest dla każdego etapu oceny.</w:t>
      </w:r>
    </w:p>
    <w:bookmarkEnd w:id="181"/>
    <w:p w14:paraId="573B80C8" w14:textId="77777777" w:rsidR="00137D1D" w:rsidRPr="00F75C8B" w:rsidRDefault="00137D1D" w:rsidP="00F75C8B">
      <w:pPr>
        <w:spacing w:after="200" w:line="360" w:lineRule="auto"/>
        <w:rPr>
          <w:rFonts w:cs="Arial"/>
          <w:szCs w:val="24"/>
        </w:rPr>
      </w:pPr>
      <w:r w:rsidRPr="00F75C8B">
        <w:rPr>
          <w:rFonts w:cs="Arial"/>
          <w:szCs w:val="24"/>
        </w:rPr>
        <w:t xml:space="preserve">Jeśli składasz protest, </w:t>
      </w:r>
      <w:r w:rsidRPr="00F75C8B">
        <w:rPr>
          <w:rFonts w:cs="Arial"/>
          <w:b/>
          <w:szCs w:val="24"/>
        </w:rPr>
        <w:t>nie możesz</w:t>
      </w:r>
      <w:r w:rsidRPr="00F75C8B">
        <w:rPr>
          <w:rFonts w:cs="Arial"/>
          <w:szCs w:val="24"/>
        </w:rPr>
        <w:t>:</w:t>
      </w:r>
    </w:p>
    <w:p w14:paraId="20C84F6D"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podważać zasadności kryteriów oceny;</w:t>
      </w:r>
    </w:p>
    <w:p w14:paraId="3F9BC91C"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przedstawiać informacji ani dokumentów, których nie wskazałeś w trakcie oceny projektu, a które mogłyby wpłynąć na jej wynik;</w:t>
      </w:r>
    </w:p>
    <w:p w14:paraId="567F2012"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rozszerzyć zakresu protestu w trakcie postępowania odwoławczego – w takim przypadku rozpatrzone zostaną tylko te zarzuty, które przedstawiłeś w pierwotnej wersji protestu.</w:t>
      </w:r>
    </w:p>
    <w:p w14:paraId="65FE37C4" w14:textId="77777777" w:rsidR="00137D1D" w:rsidRPr="00F75C8B" w:rsidRDefault="00137D1D" w:rsidP="00F75C8B">
      <w:pPr>
        <w:spacing w:after="200" w:line="360" w:lineRule="auto"/>
        <w:rPr>
          <w:rFonts w:cs="Arial"/>
          <w:szCs w:val="24"/>
        </w:rPr>
      </w:pPr>
      <w:r w:rsidRPr="00F75C8B">
        <w:rPr>
          <w:rFonts w:cs="Arial"/>
          <w:szCs w:val="24"/>
        </w:rPr>
        <w:t>Swój protest złóż do: Urząd Marszałkowski Województwa Śląskiego, Departament Rozwoju i Transformacji Regionu</w:t>
      </w:r>
    </w:p>
    <w:p w14:paraId="64AE4340" w14:textId="77777777" w:rsidR="00137D1D" w:rsidRPr="00F75C8B" w:rsidRDefault="00137D1D" w:rsidP="00F75C8B">
      <w:pPr>
        <w:spacing w:after="200" w:line="360" w:lineRule="auto"/>
        <w:rPr>
          <w:rFonts w:cs="Arial"/>
          <w:szCs w:val="24"/>
        </w:rPr>
      </w:pPr>
      <w:r w:rsidRPr="00F75C8B">
        <w:rPr>
          <w:rFonts w:cs="Arial"/>
          <w:szCs w:val="24"/>
        </w:rPr>
        <w:t xml:space="preserve"> - w </w:t>
      </w:r>
      <w:r w:rsidRPr="00F75C8B">
        <w:rPr>
          <w:rFonts w:cs="Arial"/>
          <w:szCs w:val="24"/>
          <w:u w:val="single"/>
        </w:rPr>
        <w:t>wersji elektronicznej</w:t>
      </w:r>
      <w:r w:rsidRPr="00F75C8B">
        <w:rPr>
          <w:rFonts w:cs="Arial"/>
          <w:szCs w:val="24"/>
        </w:rPr>
        <w:t xml:space="preserve"> za pomocą skrzynki ePUAP, podpisując swój protest podpisem kwalifikowanym, podpisem zaufanym lub podpisem osobistym; </w:t>
      </w:r>
    </w:p>
    <w:p w14:paraId="0C56E16B" w14:textId="77777777" w:rsidR="00137D1D" w:rsidRPr="00F75C8B" w:rsidRDefault="00137D1D" w:rsidP="00F75C8B">
      <w:pPr>
        <w:spacing w:after="200" w:line="360" w:lineRule="auto"/>
        <w:rPr>
          <w:rFonts w:cs="Arial"/>
          <w:szCs w:val="24"/>
        </w:rPr>
      </w:pPr>
      <w:r w:rsidRPr="00F75C8B">
        <w:rPr>
          <w:rFonts w:eastAsiaTheme="minorEastAsia" w:cs="Arial"/>
          <w:szCs w:val="24"/>
        </w:rPr>
        <w:t>albo</w:t>
      </w:r>
    </w:p>
    <w:p w14:paraId="7C128050" w14:textId="77777777" w:rsidR="00137D1D" w:rsidRPr="00F75C8B" w:rsidRDefault="00137D1D" w:rsidP="00F75C8B">
      <w:pPr>
        <w:spacing w:after="200" w:line="360" w:lineRule="auto"/>
        <w:rPr>
          <w:rFonts w:cs="Arial"/>
          <w:szCs w:val="24"/>
        </w:rPr>
      </w:pPr>
      <w:r w:rsidRPr="00F75C8B">
        <w:rPr>
          <w:rFonts w:cs="Arial"/>
          <w:szCs w:val="24"/>
        </w:rPr>
        <w:t xml:space="preserve">- w </w:t>
      </w:r>
      <w:r w:rsidRPr="00F75C8B">
        <w:rPr>
          <w:rFonts w:cs="Arial"/>
          <w:szCs w:val="24"/>
          <w:u w:val="single"/>
        </w:rPr>
        <w:t>wersji papierowej,</w:t>
      </w:r>
      <w:r w:rsidRPr="00F75C8B">
        <w:rPr>
          <w:rFonts w:cs="Arial"/>
          <w:szCs w:val="24"/>
        </w:rPr>
        <w:t xml:space="preserve"> podpisując swój protest własnoręcznie i wysyłając na adres:</w:t>
      </w:r>
    </w:p>
    <w:p w14:paraId="6CD170F9" w14:textId="77777777" w:rsidR="00137D1D" w:rsidRPr="00F75C8B" w:rsidRDefault="00137D1D" w:rsidP="00F75C8B">
      <w:pPr>
        <w:spacing w:after="200" w:line="360" w:lineRule="auto"/>
        <w:rPr>
          <w:rFonts w:cs="Arial"/>
          <w:szCs w:val="24"/>
        </w:rPr>
      </w:pPr>
      <w:r w:rsidRPr="00F75C8B">
        <w:rPr>
          <w:rFonts w:cs="Arial"/>
          <w:szCs w:val="24"/>
        </w:rPr>
        <w:t>Urząd Marszałkowski Województwa Śląskiego</w:t>
      </w:r>
    </w:p>
    <w:p w14:paraId="39E800A9" w14:textId="77777777" w:rsidR="00137D1D" w:rsidRPr="00F75C8B" w:rsidRDefault="00137D1D" w:rsidP="00F75C8B">
      <w:pPr>
        <w:spacing w:after="200" w:line="360" w:lineRule="auto"/>
        <w:rPr>
          <w:rFonts w:cs="Arial"/>
          <w:szCs w:val="24"/>
        </w:rPr>
      </w:pPr>
      <w:r w:rsidRPr="00F75C8B">
        <w:rPr>
          <w:rFonts w:cs="Arial"/>
          <w:szCs w:val="24"/>
        </w:rPr>
        <w:t>Departament Rozwoju i Transformacji Regionu</w:t>
      </w:r>
    </w:p>
    <w:p w14:paraId="146E2525" w14:textId="77777777" w:rsidR="00137D1D" w:rsidRPr="00F75C8B" w:rsidRDefault="00137D1D" w:rsidP="00F75C8B">
      <w:pPr>
        <w:spacing w:after="200" w:line="360" w:lineRule="auto"/>
        <w:rPr>
          <w:rFonts w:cs="Arial"/>
          <w:szCs w:val="24"/>
        </w:rPr>
      </w:pPr>
      <w:r w:rsidRPr="00F75C8B">
        <w:rPr>
          <w:rFonts w:cs="Arial"/>
          <w:szCs w:val="24"/>
        </w:rPr>
        <w:t>ul. Ligonia 46, 40-037 Katowice</w:t>
      </w:r>
    </w:p>
    <w:p w14:paraId="6093B66F" w14:textId="77777777" w:rsidR="00137D1D" w:rsidRPr="00F75C8B" w:rsidRDefault="00137D1D" w:rsidP="00F75C8B">
      <w:pPr>
        <w:spacing w:after="200" w:line="360" w:lineRule="auto"/>
        <w:rPr>
          <w:rFonts w:cs="Arial"/>
          <w:szCs w:val="24"/>
        </w:rPr>
      </w:pPr>
      <w:r w:rsidRPr="00F75C8B">
        <w:rPr>
          <w:rFonts w:cs="Arial"/>
          <w:szCs w:val="24"/>
        </w:rPr>
        <w:lastRenderedPageBreak/>
        <w:t>Jeśli Twój protest nie zostanie uwzględniony lub zostanie pozostawiony bez rozpatrzenia, możesz wnieść skargę do Wojewódzkiego Sądu Administracyjnego w Gliwicach.</w:t>
      </w:r>
    </w:p>
    <w:p w14:paraId="03ED27E1"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Wycofanie protestu</w:t>
      </w:r>
    </w:p>
    <w:p w14:paraId="3C1F84D5" w14:textId="77777777" w:rsidR="00137D1D" w:rsidRPr="00F75C8B" w:rsidRDefault="00137D1D" w:rsidP="00F75C8B">
      <w:pPr>
        <w:spacing w:after="200" w:line="360" w:lineRule="auto"/>
        <w:rPr>
          <w:rFonts w:cs="Arial"/>
          <w:szCs w:val="24"/>
        </w:rPr>
      </w:pPr>
      <w:r w:rsidRPr="00F75C8B">
        <w:rPr>
          <w:rFonts w:cs="Arial"/>
          <w:szCs w:val="24"/>
        </w:rPr>
        <w:t>Możesz wycofać protest przed zakończeniem postępowania odwoławczego.</w:t>
      </w:r>
    </w:p>
    <w:p w14:paraId="2037ABA8" w14:textId="77777777" w:rsidR="00137D1D" w:rsidRPr="00F75C8B" w:rsidRDefault="00137D1D" w:rsidP="00F75C8B">
      <w:pPr>
        <w:spacing w:after="200" w:line="360" w:lineRule="auto"/>
        <w:rPr>
          <w:rFonts w:cs="Arial"/>
          <w:szCs w:val="24"/>
        </w:rPr>
      </w:pPr>
      <w:r w:rsidRPr="00F75C8B">
        <w:rPr>
          <w:rFonts w:cs="Arial"/>
          <w:szCs w:val="24"/>
        </w:rPr>
        <w:t xml:space="preserve">Jeśli wycofasz protest: </w:t>
      </w:r>
    </w:p>
    <w:p w14:paraId="12C1226D"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zostanie on pozostawiony bez rozpatrzenia;</w:t>
      </w:r>
    </w:p>
    <w:p w14:paraId="165273A3"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nie będziesz mógł wnieść go ponownie,</w:t>
      </w:r>
    </w:p>
    <w:p w14:paraId="742AE4FE"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nie będziesz mógł złożyć skargi do Wojewódzkiego Sądu Administracyjnego w Gliwicach.</w:t>
      </w:r>
    </w:p>
    <w:p w14:paraId="2C9FC7A1" w14:textId="77777777" w:rsidR="00B13E45" w:rsidRPr="00F75C8B" w:rsidRDefault="00B13E45" w:rsidP="00F75C8B">
      <w:pPr>
        <w:spacing w:after="200" w:line="360" w:lineRule="auto"/>
        <w:ind w:left="720"/>
        <w:contextualSpacing/>
        <w:rPr>
          <w:rFonts w:cs="Arial"/>
          <w:szCs w:val="24"/>
        </w:rPr>
      </w:pPr>
    </w:p>
    <w:p w14:paraId="08BA3FF0" w14:textId="77777777" w:rsidR="00137D1D" w:rsidRPr="00F75C8B" w:rsidRDefault="00137D1D" w:rsidP="00F75C8B">
      <w:pPr>
        <w:spacing w:after="200" w:line="360" w:lineRule="auto"/>
        <w:rPr>
          <w:rFonts w:cs="Arial"/>
          <w:b/>
          <w:iCs/>
          <w:color w:val="5B9BD5" w:themeColor="accent1"/>
          <w:szCs w:val="24"/>
        </w:rPr>
      </w:pPr>
      <w:r w:rsidRPr="00F75C8B">
        <w:rPr>
          <w:rFonts w:cs="Arial"/>
          <w:b/>
          <w:iCs/>
          <w:color w:val="5B9BD5" w:themeColor="accent1"/>
          <w:szCs w:val="24"/>
        </w:rPr>
        <w:t>Dowiedz się więcej:</w:t>
      </w:r>
    </w:p>
    <w:p w14:paraId="6C33827F" w14:textId="77777777" w:rsidR="00137D1D" w:rsidRPr="00F75C8B" w:rsidRDefault="00137D1D" w:rsidP="00F75C8B">
      <w:pPr>
        <w:spacing w:after="200" w:line="360" w:lineRule="auto"/>
        <w:rPr>
          <w:rFonts w:cs="Arial"/>
          <w:szCs w:val="24"/>
        </w:rPr>
      </w:pPr>
      <w:r w:rsidRPr="00F75C8B">
        <w:rPr>
          <w:rFonts w:cs="Arial"/>
          <w:szCs w:val="24"/>
        </w:rPr>
        <w:t>Twój protest rozpatrzymy w ciągu 21 dni od dnia jego otrzymania. W uzasadnionych przypadkach może to potrwać dłużej (maksymalnie 45 dni), o czym zostaniesz poinformowany.</w:t>
      </w:r>
    </w:p>
    <w:p w14:paraId="0F2237B4" w14:textId="77777777" w:rsidR="00137D1D" w:rsidRPr="00F75C8B" w:rsidRDefault="00137D1D" w:rsidP="00F75C8B">
      <w:pPr>
        <w:spacing w:after="200" w:line="360" w:lineRule="auto"/>
        <w:rPr>
          <w:rFonts w:cs="Arial"/>
          <w:szCs w:val="24"/>
        </w:rPr>
      </w:pPr>
      <w:r w:rsidRPr="00F75C8B">
        <w:rPr>
          <w:rFonts w:cs="Arial"/>
          <w:szCs w:val="24"/>
        </w:rPr>
        <w:t>W przypadku wniesienia protestu niespełniającego wymogów formalnych, zostaniesz wezwany do jego uzupełnienia, w terminie 7 dni, licząc od dnia otrzymania wezwania, pod rygorem pozostawienia protestu bez rozpatrzenia</w:t>
      </w:r>
      <w:r w:rsidRPr="00F75C8B">
        <w:rPr>
          <w:rFonts w:cs="Arial"/>
          <w:szCs w:val="24"/>
          <w:vertAlign w:val="superscript"/>
        </w:rPr>
        <w:footnoteReference w:id="12"/>
      </w:r>
      <w:r w:rsidRPr="00F75C8B">
        <w:rPr>
          <w:rFonts w:cs="Arial"/>
          <w:szCs w:val="24"/>
        </w:rPr>
        <w:t>.</w:t>
      </w:r>
    </w:p>
    <w:p w14:paraId="2EBFA7B8" w14:textId="77777777" w:rsidR="00137D1D" w:rsidRPr="00F75C8B" w:rsidRDefault="00137D1D" w:rsidP="00F75C8B">
      <w:pPr>
        <w:spacing w:after="200" w:line="360" w:lineRule="auto"/>
        <w:rPr>
          <w:rFonts w:cs="Arial"/>
          <w:szCs w:val="24"/>
        </w:rPr>
      </w:pPr>
      <w:r w:rsidRPr="00F75C8B">
        <w:rPr>
          <w:rFonts w:cs="Arial"/>
          <w:szCs w:val="24"/>
        </w:rPr>
        <w:t>O wyniku rozpatrzenia protestu (jego uwzględnieniu lub nie) zostaniesz poinformowany wraz z podaniem uzasadnienia oraz pouczeniem.</w:t>
      </w:r>
    </w:p>
    <w:p w14:paraId="09920195" w14:textId="77777777" w:rsidR="00137D1D" w:rsidRPr="00F75C8B" w:rsidRDefault="00137D1D" w:rsidP="00F75C8B">
      <w:pPr>
        <w:spacing w:after="200" w:line="360" w:lineRule="auto"/>
        <w:rPr>
          <w:rFonts w:cs="Arial"/>
          <w:szCs w:val="24"/>
        </w:rPr>
      </w:pPr>
      <w:r w:rsidRPr="00F75C8B">
        <w:rPr>
          <w:rFonts w:cs="Arial"/>
          <w:szCs w:val="24"/>
        </w:rPr>
        <w:t>Szczegółowe zapisy dotyczące procedury odwoławczej znajdziesz w rozdziale 16 ustawy wdrożeniowej.</w:t>
      </w:r>
    </w:p>
    <w:p w14:paraId="38725288" w14:textId="2321A7E5" w:rsidR="00E72D9B" w:rsidRPr="00F75C8B" w:rsidRDefault="00137D1D" w:rsidP="0056323C">
      <w:pPr>
        <w:spacing w:line="360" w:lineRule="auto"/>
        <w:rPr>
          <w:rFonts w:cs="Arial"/>
          <w:szCs w:val="24"/>
        </w:rPr>
      </w:pPr>
      <w:r w:rsidRPr="00F75C8B">
        <w:rPr>
          <w:rFonts w:cs="Arial"/>
          <w:szCs w:val="24"/>
        </w:rPr>
        <w:br w:type="page"/>
      </w:r>
      <w:bookmarkStart w:id="182" w:name="_Toc114570853"/>
      <w:bookmarkStart w:id="183" w:name="_Toc143762910"/>
      <w:bookmarkStart w:id="184" w:name="_Toc176947319"/>
      <w:r w:rsidR="00CD313D" w:rsidRPr="00F75C8B">
        <w:rPr>
          <w:rFonts w:cs="Arial"/>
          <w:szCs w:val="24"/>
        </w:rPr>
        <w:lastRenderedPageBreak/>
        <w:t>Umowa o dofinansowanie</w:t>
      </w:r>
      <w:r w:rsidR="009508D4" w:rsidRPr="00F75C8B">
        <w:rPr>
          <w:rFonts w:cs="Arial"/>
          <w:szCs w:val="24"/>
        </w:rPr>
        <w:t xml:space="preserve"> projektu</w:t>
      </w:r>
      <w:bookmarkEnd w:id="182"/>
      <w:bookmarkEnd w:id="183"/>
      <w:r w:rsidR="00CD313D" w:rsidRPr="00F75C8B">
        <w:rPr>
          <w:rStyle w:val="Odwoanieprzypisudolnego"/>
          <w:rFonts w:cs="Arial"/>
          <w:szCs w:val="24"/>
        </w:rPr>
        <w:footnoteReference w:id="13"/>
      </w:r>
      <w:bookmarkEnd w:id="184"/>
    </w:p>
    <w:p w14:paraId="14D4FE34" w14:textId="77777777" w:rsidR="00F76AAB" w:rsidRPr="00F75C8B" w:rsidRDefault="00F76AAB" w:rsidP="00F75C8B">
      <w:pPr>
        <w:spacing w:line="360" w:lineRule="auto"/>
        <w:rPr>
          <w:rFonts w:cs="Arial"/>
          <w:szCs w:val="24"/>
        </w:rPr>
      </w:pPr>
    </w:p>
    <w:p w14:paraId="4A28DFB7" w14:textId="77777777" w:rsidR="00AA61B2" w:rsidRPr="00F75C8B" w:rsidRDefault="00AA61B2" w:rsidP="00F75C8B">
      <w:pPr>
        <w:pStyle w:val="Akapitzlist"/>
        <w:keepNext/>
        <w:keepLines/>
        <w:numPr>
          <w:ilvl w:val="0"/>
          <w:numId w:val="4"/>
        </w:numPr>
        <w:spacing w:before="40" w:after="240" w:line="360" w:lineRule="auto"/>
        <w:contextualSpacing w:val="0"/>
        <w:outlineLvl w:val="1"/>
        <w:rPr>
          <w:rFonts w:eastAsiaTheme="majorEastAsia" w:cs="Arial"/>
          <w:b/>
          <w:vanish/>
          <w:color w:val="2E74B5" w:themeColor="accent1" w:themeShade="BF"/>
          <w:szCs w:val="24"/>
        </w:rPr>
      </w:pPr>
      <w:bookmarkStart w:id="185" w:name="_Toc146708844"/>
      <w:bookmarkStart w:id="186" w:name="_Toc146709035"/>
      <w:bookmarkStart w:id="187" w:name="_Toc146709694"/>
      <w:bookmarkStart w:id="188" w:name="_Toc153359503"/>
      <w:bookmarkStart w:id="189" w:name="_Toc153366245"/>
      <w:bookmarkStart w:id="190" w:name="_Toc153455339"/>
      <w:bookmarkStart w:id="191" w:name="_Toc153954763"/>
      <w:bookmarkStart w:id="192" w:name="_Toc166666336"/>
      <w:bookmarkStart w:id="193" w:name="_Toc172614280"/>
      <w:bookmarkStart w:id="194" w:name="_Toc176947320"/>
      <w:bookmarkEnd w:id="185"/>
      <w:bookmarkEnd w:id="186"/>
      <w:bookmarkEnd w:id="187"/>
      <w:bookmarkEnd w:id="188"/>
      <w:bookmarkEnd w:id="189"/>
      <w:bookmarkEnd w:id="190"/>
      <w:bookmarkEnd w:id="191"/>
      <w:bookmarkEnd w:id="192"/>
      <w:bookmarkEnd w:id="193"/>
      <w:bookmarkEnd w:id="194"/>
    </w:p>
    <w:p w14:paraId="1D1B4C9E" w14:textId="77777777" w:rsidR="00B13E45" w:rsidRPr="00F75C8B" w:rsidRDefault="009508D4" w:rsidP="004914BB">
      <w:pPr>
        <w:pStyle w:val="Nagwek2"/>
      </w:pPr>
      <w:bookmarkStart w:id="195" w:name="_Toc143762911"/>
      <w:bookmarkStart w:id="196" w:name="_Toc176947321"/>
      <w:r w:rsidRPr="00F75C8B">
        <w:t xml:space="preserve">Warunki </w:t>
      </w:r>
      <w:bookmarkEnd w:id="195"/>
      <w:r w:rsidR="00CD313D" w:rsidRPr="00F75C8B">
        <w:t>zawarcia umowy</w:t>
      </w:r>
      <w:bookmarkEnd w:id="196"/>
    </w:p>
    <w:p w14:paraId="3B571AC5" w14:textId="77777777" w:rsidR="00E72D9B" w:rsidRPr="00F75C8B" w:rsidRDefault="009508D4" w:rsidP="00F75C8B">
      <w:pPr>
        <w:spacing w:line="360" w:lineRule="auto"/>
        <w:rPr>
          <w:rFonts w:cs="Arial"/>
          <w:szCs w:val="24"/>
        </w:rPr>
      </w:pPr>
      <w:r w:rsidRPr="00F75C8B">
        <w:rPr>
          <w:rFonts w:cs="Arial"/>
          <w:szCs w:val="24"/>
        </w:rPr>
        <w:t xml:space="preserve">Podstawę dofinansowania projektu stanowi </w:t>
      </w:r>
      <w:r w:rsidR="00CD313D" w:rsidRPr="00F75C8B">
        <w:rPr>
          <w:rFonts w:cs="Arial"/>
          <w:szCs w:val="24"/>
        </w:rPr>
        <w:t>umowa o dofinansowanie projektu.</w:t>
      </w:r>
    </w:p>
    <w:p w14:paraId="17AADB73" w14:textId="77777777" w:rsidR="00CD313D" w:rsidRPr="00F75C8B" w:rsidRDefault="00CD313D" w:rsidP="00F75C8B">
      <w:pPr>
        <w:autoSpaceDE w:val="0"/>
        <w:autoSpaceDN w:val="0"/>
        <w:adjustRightInd w:val="0"/>
        <w:spacing w:after="200" w:line="360" w:lineRule="auto"/>
        <w:rPr>
          <w:rFonts w:cs="Arial"/>
          <w:szCs w:val="24"/>
        </w:rPr>
      </w:pPr>
      <w:r w:rsidRPr="00F75C8B">
        <w:rPr>
          <w:rFonts w:cs="Arial"/>
          <w:b/>
          <w:bCs/>
          <w:szCs w:val="24"/>
        </w:rPr>
        <w:t xml:space="preserve">Umowa o dofinansowanie projektu może zostać zawarta, </w:t>
      </w:r>
      <w:r w:rsidRPr="00F75C8B">
        <w:rPr>
          <w:rFonts w:cs="Arial"/>
          <w:szCs w:val="24"/>
        </w:rPr>
        <w:t xml:space="preserve">jeżeli: </w:t>
      </w:r>
    </w:p>
    <w:p w14:paraId="10B18320" w14:textId="77777777" w:rsidR="00CD313D" w:rsidRPr="00F75C8B" w:rsidRDefault="00CD313D" w:rsidP="00F75C8B">
      <w:pPr>
        <w:pStyle w:val="Akapitzlist"/>
        <w:numPr>
          <w:ilvl w:val="0"/>
          <w:numId w:val="7"/>
        </w:numPr>
        <w:autoSpaceDE w:val="0"/>
        <w:autoSpaceDN w:val="0"/>
        <w:adjustRightInd w:val="0"/>
        <w:spacing w:after="200" w:line="360" w:lineRule="auto"/>
        <w:rPr>
          <w:rFonts w:cs="Arial"/>
          <w:szCs w:val="24"/>
        </w:rPr>
      </w:pPr>
      <w:r w:rsidRPr="00F75C8B">
        <w:rPr>
          <w:rFonts w:cs="Arial"/>
          <w:szCs w:val="24"/>
        </w:rPr>
        <w:t>dokonałeś czynności niezbędnych przed zawarciem umowy zgodnie z pkt 6.2 Regulaminu wyboru projektów,</w:t>
      </w:r>
    </w:p>
    <w:p w14:paraId="05002CE2" w14:textId="77777777" w:rsidR="00CD313D" w:rsidRPr="00F75C8B" w:rsidRDefault="00CD313D" w:rsidP="00F75C8B">
      <w:pPr>
        <w:pStyle w:val="Akapitzlist"/>
        <w:numPr>
          <w:ilvl w:val="0"/>
          <w:numId w:val="7"/>
        </w:numPr>
        <w:autoSpaceDE w:val="0"/>
        <w:autoSpaceDN w:val="0"/>
        <w:adjustRightInd w:val="0"/>
        <w:spacing w:after="200" w:line="360" w:lineRule="auto"/>
        <w:rPr>
          <w:rFonts w:cs="Arial"/>
          <w:szCs w:val="24"/>
        </w:rPr>
      </w:pPr>
      <w:r w:rsidRPr="00F75C8B">
        <w:rPr>
          <w:rFonts w:cs="Arial"/>
          <w:szCs w:val="24"/>
        </w:rPr>
        <w:t>spełniłeś warunki umożliwiające udzielenie wsparcia,</w:t>
      </w:r>
    </w:p>
    <w:p w14:paraId="72C68DCD" w14:textId="77777777" w:rsidR="00CD313D" w:rsidRPr="00F75C8B" w:rsidRDefault="00CD313D" w:rsidP="00F75C8B">
      <w:pPr>
        <w:pStyle w:val="Akapitzlist"/>
        <w:numPr>
          <w:ilvl w:val="0"/>
          <w:numId w:val="7"/>
        </w:numPr>
        <w:autoSpaceDE w:val="0"/>
        <w:autoSpaceDN w:val="0"/>
        <w:adjustRightInd w:val="0"/>
        <w:spacing w:after="200" w:line="360" w:lineRule="auto"/>
        <w:rPr>
          <w:rFonts w:cs="Arial"/>
          <w:szCs w:val="24"/>
        </w:rPr>
      </w:pPr>
      <w:r w:rsidRPr="00F75C8B">
        <w:rPr>
          <w:rFonts w:cs="Arial"/>
          <w:szCs w:val="24"/>
        </w:rPr>
        <w:t>złożyłeś dokumenty wskazane w Regulaminie wyboru projektów,</w:t>
      </w:r>
    </w:p>
    <w:p w14:paraId="463AD80D" w14:textId="77777777" w:rsidR="00CD313D" w:rsidRPr="00F75C8B" w:rsidRDefault="00CD313D" w:rsidP="00F75C8B">
      <w:pPr>
        <w:pStyle w:val="Akapitzlist"/>
        <w:numPr>
          <w:ilvl w:val="0"/>
          <w:numId w:val="7"/>
        </w:numPr>
        <w:autoSpaceDE w:val="0"/>
        <w:autoSpaceDN w:val="0"/>
        <w:adjustRightInd w:val="0"/>
        <w:spacing w:after="200" w:line="360" w:lineRule="auto"/>
        <w:rPr>
          <w:rFonts w:cs="Arial"/>
          <w:b/>
          <w:bCs/>
          <w:szCs w:val="24"/>
        </w:rPr>
      </w:pPr>
      <w:r w:rsidRPr="00F75C8B">
        <w:rPr>
          <w:rFonts w:cs="Arial"/>
          <w:b/>
          <w:szCs w:val="24"/>
          <w:u w:val="single"/>
          <w:lang w:eastAsia="ar-SA"/>
        </w:rPr>
        <w:t>będą</w:t>
      </w:r>
      <w:r w:rsidRPr="00F75C8B">
        <w:rPr>
          <w:rFonts w:cs="Arial"/>
          <w:szCs w:val="24"/>
          <w:u w:val="single"/>
          <w:lang w:eastAsia="ar-SA"/>
        </w:rPr>
        <w:t xml:space="preserve"> </w:t>
      </w:r>
      <w:r w:rsidRPr="00F75C8B">
        <w:rPr>
          <w:rFonts w:cs="Arial"/>
          <w:b/>
          <w:bCs/>
          <w:szCs w:val="24"/>
          <w:u w:val="single"/>
          <w:lang w:eastAsia="ar-SA"/>
        </w:rPr>
        <w:t>dostępne środki</w:t>
      </w:r>
      <w:r w:rsidRPr="00F75C8B">
        <w:rPr>
          <w:rFonts w:cs="Arial"/>
          <w:b/>
          <w:bCs/>
          <w:szCs w:val="24"/>
        </w:rPr>
        <w:t>.</w:t>
      </w:r>
    </w:p>
    <w:p w14:paraId="5A7F37D3" w14:textId="77777777" w:rsidR="00E72D9B" w:rsidRPr="00F75C8B" w:rsidRDefault="00402304" w:rsidP="00F75C8B">
      <w:pPr>
        <w:autoSpaceDE w:val="0"/>
        <w:autoSpaceDN w:val="0"/>
        <w:adjustRightInd w:val="0"/>
        <w:spacing w:after="0" w:line="360" w:lineRule="auto"/>
        <w:rPr>
          <w:rFonts w:cs="Arial"/>
          <w:b/>
          <w:color w:val="000000"/>
          <w:szCs w:val="24"/>
        </w:rPr>
      </w:pPr>
      <w:r w:rsidRPr="00F75C8B">
        <w:rPr>
          <w:rFonts w:cs="Arial"/>
          <w:b/>
          <w:color w:val="000000"/>
          <w:szCs w:val="24"/>
        </w:rPr>
        <w:t>Umowa o dofinansowanie powinna zostać podpisana maksymalnie do</w:t>
      </w:r>
      <w:r w:rsidR="00734040" w:rsidRPr="00F75C8B">
        <w:rPr>
          <w:rFonts w:cs="Arial"/>
          <w:b/>
          <w:color w:val="000000"/>
          <w:szCs w:val="24"/>
        </w:rPr>
        <w:t> </w:t>
      </w:r>
      <w:r w:rsidRPr="00F75C8B">
        <w:rPr>
          <w:rFonts w:cs="Arial"/>
          <w:b/>
          <w:color w:val="000000"/>
          <w:szCs w:val="24"/>
        </w:rPr>
        <w:t>6</w:t>
      </w:r>
      <w:r w:rsidR="00734040" w:rsidRPr="00F75C8B">
        <w:rPr>
          <w:rFonts w:cs="Arial"/>
          <w:b/>
          <w:color w:val="000000"/>
          <w:szCs w:val="24"/>
        </w:rPr>
        <w:t> </w:t>
      </w:r>
      <w:r w:rsidRPr="00F75C8B">
        <w:rPr>
          <w:rFonts w:cs="Arial"/>
          <w:b/>
          <w:color w:val="000000"/>
          <w:szCs w:val="24"/>
        </w:rPr>
        <w:t>miesięcy od momentu wybrania projektu do dofinansowania.</w:t>
      </w:r>
    </w:p>
    <w:p w14:paraId="5D8D6FF8" w14:textId="77777777" w:rsidR="00402304" w:rsidRPr="00F75C8B" w:rsidRDefault="00402304" w:rsidP="00F75C8B">
      <w:pPr>
        <w:autoSpaceDE w:val="0"/>
        <w:autoSpaceDN w:val="0"/>
        <w:adjustRightInd w:val="0"/>
        <w:spacing w:after="0" w:line="360" w:lineRule="auto"/>
        <w:rPr>
          <w:rFonts w:cs="Arial"/>
          <w:color w:val="000000"/>
          <w:szCs w:val="24"/>
        </w:rPr>
      </w:pPr>
    </w:p>
    <w:p w14:paraId="160D6087" w14:textId="77777777" w:rsidR="00E72D9B" w:rsidRPr="00F75C8B" w:rsidRDefault="00E72D9B" w:rsidP="00F75C8B">
      <w:pPr>
        <w:autoSpaceDE w:val="0"/>
        <w:autoSpaceDN w:val="0"/>
        <w:adjustRightInd w:val="0"/>
        <w:spacing w:after="0" w:line="360" w:lineRule="auto"/>
        <w:rPr>
          <w:rStyle w:val="Wyrnienieintensywne"/>
          <w:rFonts w:cs="Arial"/>
          <w:b/>
          <w:szCs w:val="24"/>
        </w:rPr>
      </w:pPr>
      <w:r w:rsidRPr="00F75C8B">
        <w:rPr>
          <w:rStyle w:val="Wyrnienieintensywne"/>
          <w:rFonts w:cs="Arial"/>
          <w:b/>
          <w:color w:val="2E74B5" w:themeColor="accent1" w:themeShade="BF"/>
          <w:szCs w:val="24"/>
        </w:rPr>
        <w:t>Dowiedz się więcej:</w:t>
      </w:r>
    </w:p>
    <w:p w14:paraId="1A3CCFF2" w14:textId="77777777" w:rsidR="00033652" w:rsidRPr="00F75C8B" w:rsidRDefault="00033652" w:rsidP="00F75C8B">
      <w:pPr>
        <w:autoSpaceDE w:val="0"/>
        <w:autoSpaceDN w:val="0"/>
        <w:adjustRightInd w:val="0"/>
        <w:spacing w:after="0" w:line="360" w:lineRule="auto"/>
        <w:rPr>
          <w:rStyle w:val="Wyrnienieintensywne"/>
          <w:rFonts w:cs="Arial"/>
          <w:b/>
          <w:szCs w:val="24"/>
        </w:rPr>
      </w:pPr>
    </w:p>
    <w:p w14:paraId="2A023388"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b/>
          <w:color w:val="000000"/>
          <w:szCs w:val="24"/>
        </w:rPr>
        <w:t xml:space="preserve">Wzór </w:t>
      </w:r>
      <w:r w:rsidRPr="00F75C8B">
        <w:rPr>
          <w:rFonts w:cs="Arial"/>
          <w:b/>
          <w:szCs w:val="24"/>
        </w:rPr>
        <w:t>umowy</w:t>
      </w:r>
      <w:r w:rsidRPr="00F75C8B">
        <w:rPr>
          <w:rFonts w:cs="Arial"/>
          <w:b/>
          <w:color w:val="A6A6A6" w:themeColor="background1" w:themeShade="A6"/>
          <w:szCs w:val="24"/>
        </w:rPr>
        <w:t xml:space="preserve"> </w:t>
      </w:r>
      <w:r w:rsidRPr="00F75C8B">
        <w:rPr>
          <w:rFonts w:cs="Arial"/>
          <w:b/>
          <w:color w:val="000000"/>
          <w:szCs w:val="24"/>
        </w:rPr>
        <w:t xml:space="preserve">o dofinansowanie projektu stanowi </w:t>
      </w:r>
      <w:r w:rsidRPr="00F75C8B">
        <w:rPr>
          <w:rFonts w:cs="Arial"/>
          <w:b/>
          <w:szCs w:val="24"/>
        </w:rPr>
        <w:t>załącznik nr 5</w:t>
      </w:r>
      <w:r w:rsidRPr="00F75C8B">
        <w:rPr>
          <w:rFonts w:cs="Arial"/>
          <w:b/>
          <w:color w:val="000000"/>
          <w:szCs w:val="24"/>
        </w:rPr>
        <w:t xml:space="preserve"> ora</w:t>
      </w:r>
      <w:r w:rsidRPr="00F75C8B">
        <w:rPr>
          <w:rFonts w:cs="Arial"/>
          <w:b/>
          <w:szCs w:val="24"/>
        </w:rPr>
        <w:t>z załącznik nr 6</w:t>
      </w:r>
      <w:r w:rsidRPr="00F75C8B">
        <w:rPr>
          <w:rFonts w:cs="Arial"/>
          <w:b/>
          <w:color w:val="0070C0"/>
          <w:szCs w:val="24"/>
        </w:rPr>
        <w:t xml:space="preserve"> </w:t>
      </w:r>
      <w:r w:rsidRPr="00F75C8B">
        <w:rPr>
          <w:rFonts w:cs="Arial"/>
          <w:b/>
          <w:color w:val="000000"/>
          <w:szCs w:val="24"/>
        </w:rPr>
        <w:t>do niniejszego Regulaminu wyboru projektów</w:t>
      </w:r>
      <w:r w:rsidRPr="00F75C8B">
        <w:rPr>
          <w:rFonts w:cs="Arial"/>
          <w:color w:val="000000"/>
          <w:szCs w:val="24"/>
        </w:rPr>
        <w:t xml:space="preserve">. </w:t>
      </w:r>
    </w:p>
    <w:p w14:paraId="317FC039"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color w:val="000000"/>
          <w:szCs w:val="24"/>
        </w:rPr>
        <w:t>W zależności od sposobu rozliczania się podpiszesz z IZ FESL umowę zwykłą albo ryczałtową. Pamiętaj zapoznać się szczegółowo z zasadami oraz obowiązkami jakie są zawarte w umowie</w:t>
      </w:r>
      <w:r w:rsidR="007C1436">
        <w:rPr>
          <w:rFonts w:cs="Arial"/>
          <w:color w:val="000000"/>
          <w:szCs w:val="24"/>
        </w:rPr>
        <w:t>,</w:t>
      </w:r>
      <w:r w:rsidRPr="00F75C8B">
        <w:rPr>
          <w:rFonts w:cs="Arial"/>
          <w:color w:val="000000"/>
          <w:szCs w:val="24"/>
        </w:rPr>
        <w:t xml:space="preserve"> abyś prawidłowo rozliczył projekt i uniknął kosztów niekwalifikowalnych.</w:t>
      </w:r>
    </w:p>
    <w:p w14:paraId="0CFE200E" w14:textId="77777777" w:rsidR="00E05C15" w:rsidRDefault="00E05C15" w:rsidP="00F75C8B">
      <w:pPr>
        <w:autoSpaceDE w:val="0"/>
        <w:autoSpaceDN w:val="0"/>
        <w:adjustRightInd w:val="0"/>
        <w:spacing w:after="200" w:line="360" w:lineRule="auto"/>
        <w:rPr>
          <w:rFonts w:cs="Arial"/>
          <w:color w:val="000000" w:themeColor="text1"/>
          <w:szCs w:val="24"/>
          <w:u w:val="single"/>
        </w:rPr>
      </w:pPr>
      <w:r w:rsidRPr="00F75C8B">
        <w:rPr>
          <w:rFonts w:cs="Arial"/>
          <w:color w:val="000000" w:themeColor="text1"/>
          <w:szCs w:val="24"/>
          <w:u w:val="single"/>
        </w:rPr>
        <w:t>Umowa zostanie zawarta w formie elektronicznej</w:t>
      </w:r>
      <w:r w:rsidRPr="00F75C8B">
        <w:rPr>
          <w:rFonts w:cs="Arial"/>
          <w:color w:val="000000"/>
          <w:szCs w:val="24"/>
          <w:u w:val="single"/>
          <w:vertAlign w:val="superscript"/>
        </w:rPr>
        <w:footnoteReference w:id="14"/>
      </w:r>
      <w:r w:rsidRPr="00F75C8B">
        <w:rPr>
          <w:rFonts w:cs="Arial"/>
          <w:color w:val="000000" w:themeColor="text1"/>
          <w:szCs w:val="24"/>
          <w:u w:val="single"/>
        </w:rPr>
        <w:t xml:space="preserve">. Elektroniczna postać umowy musi zostać podpisana kwalifikowanym podpisem elektronicznym. </w:t>
      </w:r>
    </w:p>
    <w:p w14:paraId="0C20684B" w14:textId="77777777" w:rsidR="007A2B73" w:rsidRDefault="007A2B73" w:rsidP="00F75C8B">
      <w:pPr>
        <w:autoSpaceDE w:val="0"/>
        <w:autoSpaceDN w:val="0"/>
        <w:adjustRightInd w:val="0"/>
        <w:spacing w:after="0" w:line="360" w:lineRule="auto"/>
        <w:rPr>
          <w:rFonts w:cs="Arial"/>
          <w:color w:val="000000"/>
          <w:szCs w:val="24"/>
        </w:rPr>
      </w:pPr>
    </w:p>
    <w:p w14:paraId="524DC95B" w14:textId="77777777" w:rsidR="007C1436" w:rsidRDefault="007C1436" w:rsidP="00F75C8B">
      <w:pPr>
        <w:autoSpaceDE w:val="0"/>
        <w:autoSpaceDN w:val="0"/>
        <w:adjustRightInd w:val="0"/>
        <w:spacing w:after="0" w:line="360" w:lineRule="auto"/>
        <w:rPr>
          <w:rFonts w:cs="Arial"/>
          <w:color w:val="000000"/>
          <w:szCs w:val="24"/>
        </w:rPr>
      </w:pPr>
    </w:p>
    <w:p w14:paraId="0D32862C" w14:textId="77777777" w:rsidR="00E72D9B" w:rsidRPr="00F75C8B" w:rsidRDefault="00E72D9B" w:rsidP="00F75C8B">
      <w:pPr>
        <w:autoSpaceDE w:val="0"/>
        <w:autoSpaceDN w:val="0"/>
        <w:adjustRightInd w:val="0"/>
        <w:spacing w:after="0" w:line="360" w:lineRule="auto"/>
        <w:rPr>
          <w:rFonts w:cs="Arial"/>
          <w:szCs w:val="24"/>
        </w:rPr>
      </w:pPr>
      <w:r w:rsidRPr="00F75C8B">
        <w:rPr>
          <w:rFonts w:cs="Arial"/>
          <w:b/>
          <w:bCs/>
          <w:szCs w:val="24"/>
        </w:rPr>
        <w:lastRenderedPageBreak/>
        <w:t xml:space="preserve">Umowa o dofinansowanie projektu NIE może zostać zawarta </w:t>
      </w:r>
      <w:r w:rsidRPr="00F75C8B">
        <w:rPr>
          <w:rFonts w:cs="Arial"/>
          <w:szCs w:val="24"/>
        </w:rPr>
        <w:t>w przypadku, gdy:</w:t>
      </w:r>
    </w:p>
    <w:p w14:paraId="6651FEDA" w14:textId="77777777" w:rsidR="00E72D9B" w:rsidRPr="00F75C8B" w:rsidRDefault="01E1FAFB" w:rsidP="00F75C8B">
      <w:pPr>
        <w:pStyle w:val="Akapitzlist"/>
        <w:numPr>
          <w:ilvl w:val="0"/>
          <w:numId w:val="8"/>
        </w:numPr>
        <w:autoSpaceDE w:val="0"/>
        <w:autoSpaceDN w:val="0"/>
        <w:adjustRightInd w:val="0"/>
        <w:spacing w:after="0" w:line="360" w:lineRule="auto"/>
        <w:rPr>
          <w:rFonts w:cs="Arial"/>
          <w:szCs w:val="24"/>
        </w:rPr>
      </w:pPr>
      <w:r w:rsidRPr="00F75C8B">
        <w:rPr>
          <w:rFonts w:cs="Arial"/>
          <w:szCs w:val="24"/>
        </w:rPr>
        <w:t xml:space="preserve">nie dokonałeś </w:t>
      </w:r>
      <w:r w:rsidR="3AFBDFA4" w:rsidRPr="00F75C8B">
        <w:rPr>
          <w:rFonts w:cs="Arial"/>
          <w:szCs w:val="24"/>
        </w:rPr>
        <w:t xml:space="preserve">czynności </w:t>
      </w:r>
      <w:r w:rsidRPr="00F75C8B">
        <w:rPr>
          <w:rFonts w:cs="Arial"/>
          <w:szCs w:val="24"/>
        </w:rPr>
        <w:t>wymaganych</w:t>
      </w:r>
      <w:r w:rsidR="2DBBD2A0" w:rsidRPr="00F75C8B">
        <w:rPr>
          <w:rFonts w:cs="Arial"/>
          <w:szCs w:val="24"/>
        </w:rPr>
        <w:t xml:space="preserve"> zgodnie z pkt 6.2</w:t>
      </w:r>
      <w:r w:rsidR="0134AB89" w:rsidRPr="00F75C8B">
        <w:rPr>
          <w:rFonts w:cs="Arial"/>
          <w:szCs w:val="24"/>
        </w:rPr>
        <w:t xml:space="preserve"> Regulaminu wyboru projektów</w:t>
      </w:r>
      <w:r w:rsidRPr="00F75C8B">
        <w:rPr>
          <w:rFonts w:cs="Arial"/>
          <w:szCs w:val="24"/>
        </w:rPr>
        <w:t>,</w:t>
      </w:r>
    </w:p>
    <w:p w14:paraId="72AAEC3A" w14:textId="77777777" w:rsidR="00E72D9B" w:rsidRPr="00F75C8B" w:rsidRDefault="00E72D9B" w:rsidP="00F75C8B">
      <w:pPr>
        <w:pStyle w:val="Akapitzlist"/>
        <w:numPr>
          <w:ilvl w:val="0"/>
          <w:numId w:val="8"/>
        </w:numPr>
        <w:autoSpaceDE w:val="0"/>
        <w:autoSpaceDN w:val="0"/>
        <w:adjustRightInd w:val="0"/>
        <w:spacing w:after="0" w:line="360" w:lineRule="auto"/>
        <w:rPr>
          <w:rFonts w:cs="Arial"/>
          <w:szCs w:val="24"/>
        </w:rPr>
      </w:pPr>
      <w:r w:rsidRPr="00F75C8B">
        <w:rPr>
          <w:rFonts w:cs="Arial"/>
          <w:szCs w:val="24"/>
        </w:rPr>
        <w:t>zostałeś wykluczony z możliwości otrzymania dofinansowania na podstawie odrębnych przepisów,</w:t>
      </w:r>
    </w:p>
    <w:p w14:paraId="223550A7" w14:textId="77777777" w:rsidR="00E72D9B" w:rsidRPr="00F75C8B" w:rsidRDefault="00E72D9B" w:rsidP="00F75C8B">
      <w:pPr>
        <w:pStyle w:val="Akapitzlist"/>
        <w:numPr>
          <w:ilvl w:val="0"/>
          <w:numId w:val="8"/>
        </w:numPr>
        <w:autoSpaceDE w:val="0"/>
        <w:autoSpaceDN w:val="0"/>
        <w:adjustRightInd w:val="0"/>
        <w:spacing w:after="0" w:line="360" w:lineRule="auto"/>
        <w:rPr>
          <w:rFonts w:cs="Arial"/>
          <w:szCs w:val="24"/>
        </w:rPr>
      </w:pPr>
      <w:r w:rsidRPr="00F75C8B">
        <w:rPr>
          <w:rFonts w:cs="Arial"/>
          <w:szCs w:val="24"/>
        </w:rPr>
        <w:t>zrezygnowałeś z dofinansowania,</w:t>
      </w:r>
    </w:p>
    <w:p w14:paraId="7263D994" w14:textId="77777777" w:rsidR="0073263A" w:rsidRPr="00F75C8B" w:rsidRDefault="00E72D9B" w:rsidP="00F75C8B">
      <w:pPr>
        <w:pStyle w:val="Akapitzlist"/>
        <w:numPr>
          <w:ilvl w:val="0"/>
          <w:numId w:val="8"/>
        </w:numPr>
        <w:autoSpaceDE w:val="0"/>
        <w:autoSpaceDN w:val="0"/>
        <w:adjustRightInd w:val="0"/>
        <w:spacing w:after="0" w:line="360" w:lineRule="auto"/>
        <w:rPr>
          <w:rStyle w:val="Wyrnienieintensywne"/>
          <w:rFonts w:cs="Arial"/>
          <w:iCs w:val="0"/>
          <w:color w:val="auto"/>
          <w:szCs w:val="24"/>
        </w:rPr>
      </w:pPr>
      <w:r w:rsidRPr="00F75C8B">
        <w:rPr>
          <w:rFonts w:cs="Arial"/>
          <w:szCs w:val="24"/>
        </w:rPr>
        <w:t>doszło do unieważnienia postępowania w zakresie wyboru projektów</w:t>
      </w:r>
      <w:r w:rsidR="00D40E22" w:rsidRPr="00F75C8B">
        <w:rPr>
          <w:rFonts w:cs="Arial"/>
          <w:szCs w:val="24"/>
        </w:rPr>
        <w:t>.</w:t>
      </w:r>
    </w:p>
    <w:p w14:paraId="7B9EE478"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19AFCA67" w14:textId="77777777" w:rsidR="004258FE" w:rsidRPr="00F75C8B" w:rsidRDefault="00E05C15" w:rsidP="00F75C8B">
      <w:pPr>
        <w:autoSpaceDE w:val="0"/>
        <w:autoSpaceDN w:val="0"/>
        <w:adjustRightInd w:val="0"/>
        <w:spacing w:after="0" w:line="360" w:lineRule="auto"/>
        <w:rPr>
          <w:rFonts w:cs="Arial"/>
          <w:szCs w:val="24"/>
        </w:rPr>
      </w:pPr>
      <w:r w:rsidRPr="00F75C8B">
        <w:rPr>
          <w:rFonts w:cs="Arial"/>
          <w:szCs w:val="24"/>
        </w:rPr>
        <w:t xml:space="preserve">W uzasadnionych przypadkach możemy odmówić podpisania umowy o dofinansowanie, np. jeśli zachodzi obawa wyrządzenia szkody w mieniu publicznym. </w:t>
      </w:r>
    </w:p>
    <w:p w14:paraId="07F4A02C" w14:textId="77777777" w:rsidR="00033652" w:rsidRPr="00F75C8B" w:rsidRDefault="00033652" w:rsidP="00F75C8B">
      <w:pPr>
        <w:autoSpaceDE w:val="0"/>
        <w:autoSpaceDN w:val="0"/>
        <w:adjustRightInd w:val="0"/>
        <w:spacing w:after="0" w:line="360" w:lineRule="auto"/>
        <w:rPr>
          <w:rFonts w:cs="Arial"/>
          <w:szCs w:val="24"/>
        </w:rPr>
      </w:pPr>
    </w:p>
    <w:p w14:paraId="4EB167CA" w14:textId="77777777" w:rsidR="00E72D9B" w:rsidRPr="00F75C8B" w:rsidRDefault="00E72D9B" w:rsidP="00F75C8B">
      <w:pPr>
        <w:autoSpaceDE w:val="0"/>
        <w:autoSpaceDN w:val="0"/>
        <w:adjustRightInd w:val="0"/>
        <w:spacing w:after="0" w:line="360" w:lineRule="auto"/>
        <w:rPr>
          <w:rStyle w:val="Wyrnienieintensywne"/>
          <w:rFonts w:cs="Arial"/>
          <w:b/>
          <w:szCs w:val="24"/>
        </w:rPr>
      </w:pPr>
      <w:r w:rsidRPr="00F75C8B">
        <w:rPr>
          <w:rStyle w:val="Wyrnienieintensywne"/>
          <w:rFonts w:cs="Arial"/>
          <w:b/>
          <w:color w:val="2E74B5" w:themeColor="accent1" w:themeShade="BF"/>
          <w:szCs w:val="24"/>
        </w:rPr>
        <w:t>Dowiedz się więcej:</w:t>
      </w:r>
    </w:p>
    <w:p w14:paraId="06E785E1"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szCs w:val="24"/>
        </w:rPr>
        <w:t>Szczegółowe zapisy dotyczące umowy o dofinansowanie projektu znajdziesz w rozdziale 15 ustawy wdrożeniowej.</w:t>
      </w:r>
    </w:p>
    <w:p w14:paraId="7B07C5E0" w14:textId="77777777" w:rsidR="00E05C15" w:rsidRPr="00F75C8B" w:rsidRDefault="00E05C15" w:rsidP="00F75C8B">
      <w:pPr>
        <w:spacing w:after="0" w:line="360" w:lineRule="auto"/>
        <w:rPr>
          <w:rFonts w:cs="Arial"/>
          <w:szCs w:val="24"/>
        </w:rPr>
      </w:pPr>
      <w:r w:rsidRPr="00F75C8B">
        <w:rPr>
          <w:rFonts w:cs="Arial"/>
          <w:szCs w:val="24"/>
        </w:rPr>
        <w:t>Przetwarzanie danych osobowych będzie odbywało się na zasadach określonych w</w:t>
      </w:r>
      <w:r w:rsidR="00734040" w:rsidRPr="00F75C8B">
        <w:rPr>
          <w:rFonts w:cs="Arial"/>
          <w:szCs w:val="24"/>
        </w:rPr>
        <w:t> </w:t>
      </w:r>
      <w:r w:rsidRPr="00F75C8B">
        <w:rPr>
          <w:rFonts w:cs="Arial"/>
          <w:szCs w:val="24"/>
        </w:rPr>
        <w:t>umowie o dofinansowanie projektu.</w:t>
      </w:r>
    </w:p>
    <w:p w14:paraId="743F2AF7" w14:textId="77777777" w:rsidR="00033652" w:rsidRPr="00F75C8B" w:rsidRDefault="00E05C15" w:rsidP="00F75C8B">
      <w:pPr>
        <w:spacing w:after="0" w:line="360" w:lineRule="auto"/>
        <w:rPr>
          <w:rFonts w:cs="Arial"/>
          <w:szCs w:val="24"/>
        </w:rPr>
      </w:pPr>
      <w:r w:rsidRPr="00F75C8B">
        <w:rPr>
          <w:rFonts w:cs="Arial"/>
          <w:szCs w:val="24"/>
        </w:rPr>
        <w:t xml:space="preserve"> </w:t>
      </w:r>
    </w:p>
    <w:p w14:paraId="36604B07" w14:textId="77777777" w:rsidR="00E05C15" w:rsidRPr="00F75C8B" w:rsidRDefault="00033652" w:rsidP="004914BB">
      <w:pPr>
        <w:pStyle w:val="Nagwek2"/>
      </w:pPr>
      <w:bookmarkStart w:id="197" w:name="_Toc143762912"/>
      <w:bookmarkStart w:id="198" w:name="_Toc176947322"/>
      <w:r w:rsidRPr="00F75C8B">
        <w:t xml:space="preserve">Co musisz zrobić przed </w:t>
      </w:r>
      <w:bookmarkEnd w:id="197"/>
      <w:r w:rsidR="00E05C15" w:rsidRPr="00F75C8B">
        <w:t>zawarciem umowy o dofinansowanie</w:t>
      </w:r>
      <w:bookmarkEnd w:id="198"/>
    </w:p>
    <w:p w14:paraId="272B2AC7" w14:textId="77777777" w:rsidR="00E72D9B" w:rsidRPr="00F75C8B" w:rsidRDefault="3AC2AD8B" w:rsidP="00F75C8B">
      <w:pPr>
        <w:spacing w:line="360" w:lineRule="auto"/>
        <w:rPr>
          <w:rFonts w:cs="Arial"/>
          <w:szCs w:val="24"/>
        </w:rPr>
      </w:pPr>
      <w:r w:rsidRPr="00F75C8B">
        <w:rPr>
          <w:rFonts w:cs="Arial"/>
          <w:szCs w:val="24"/>
        </w:rPr>
        <w:t>Na etapie podpisywania umowy o dofinansowanie będziemy prosić Cię o dostarczenie niezbędnej dokumentacji (zaświadczeń/oświadczeń).</w:t>
      </w:r>
    </w:p>
    <w:p w14:paraId="3E14E8F6" w14:textId="77777777" w:rsidR="00E72D9B" w:rsidRPr="00F75C8B" w:rsidRDefault="00E72D9B" w:rsidP="00F75C8B">
      <w:pPr>
        <w:spacing w:line="360" w:lineRule="auto"/>
        <w:rPr>
          <w:rFonts w:cs="Arial"/>
          <w:color w:val="767171" w:themeColor="background2" w:themeShade="80"/>
          <w:szCs w:val="24"/>
        </w:rPr>
      </w:pPr>
      <w:r w:rsidRPr="00F75C8B">
        <w:rPr>
          <w:rStyle w:val="Pogrubienie"/>
          <w:rFonts w:cs="Arial"/>
          <w:szCs w:val="24"/>
        </w:rPr>
        <w:t>Musisz przedłożyć/dostarczyć nam:</w:t>
      </w:r>
      <w:r w:rsidRPr="00F75C8B">
        <w:rPr>
          <w:rFonts w:cs="Arial"/>
          <w:color w:val="767171" w:themeColor="background2" w:themeShade="80"/>
          <w:szCs w:val="24"/>
        </w:rPr>
        <w:t xml:space="preserve"> </w:t>
      </w:r>
    </w:p>
    <w:p w14:paraId="433A08F2" w14:textId="77777777" w:rsidR="00033652" w:rsidRPr="00F75C8B" w:rsidRDefault="00033652" w:rsidP="00B215CF">
      <w:pPr>
        <w:numPr>
          <w:ilvl w:val="0"/>
          <w:numId w:val="39"/>
        </w:numPr>
        <w:spacing w:before="200" w:after="0" w:line="360" w:lineRule="auto"/>
        <w:contextualSpacing/>
        <w:rPr>
          <w:rFonts w:eastAsia="Times New Roman" w:cs="Arial"/>
          <w:szCs w:val="24"/>
        </w:rPr>
      </w:pPr>
      <w:r w:rsidRPr="00F75C8B">
        <w:rPr>
          <w:rFonts w:eastAsia="Times New Roman" w:cs="Arial"/>
          <w:szCs w:val="24"/>
        </w:rPr>
        <w:t xml:space="preserve">Pełnomocnictwo do reprezentowania Wnioskodawcy (gdy </w:t>
      </w:r>
      <w:r w:rsidR="00001C8F" w:rsidRPr="00F75C8B">
        <w:rPr>
          <w:rFonts w:eastAsia="Times New Roman" w:cs="Arial"/>
          <w:szCs w:val="24"/>
        </w:rPr>
        <w:t>dokumenty są</w:t>
      </w:r>
      <w:r w:rsidRPr="00F75C8B">
        <w:rPr>
          <w:rFonts w:eastAsia="Times New Roman" w:cs="Arial"/>
          <w:szCs w:val="24"/>
        </w:rPr>
        <w:t xml:space="preserve"> podpisywan</w:t>
      </w:r>
      <w:r w:rsidR="00001C8F" w:rsidRPr="00F75C8B">
        <w:rPr>
          <w:rFonts w:eastAsia="Times New Roman" w:cs="Arial"/>
          <w:szCs w:val="24"/>
        </w:rPr>
        <w:t>e</w:t>
      </w:r>
      <w:r w:rsidRPr="00F75C8B">
        <w:rPr>
          <w:rFonts w:eastAsia="Times New Roman" w:cs="Arial"/>
          <w:szCs w:val="24"/>
        </w:rPr>
        <w:t xml:space="preserve"> przez osobę/y nie posiadające statutowych uprawnień do</w:t>
      </w:r>
      <w:r w:rsidR="00734040" w:rsidRPr="00F75C8B">
        <w:rPr>
          <w:rFonts w:eastAsia="Times New Roman" w:cs="Arial"/>
          <w:szCs w:val="24"/>
        </w:rPr>
        <w:t> </w:t>
      </w:r>
      <w:r w:rsidRPr="00F75C8B">
        <w:rPr>
          <w:rFonts w:eastAsia="Times New Roman" w:cs="Arial"/>
          <w:szCs w:val="24"/>
        </w:rPr>
        <w:t>reprezentowania Wnioskodawcy)</w:t>
      </w:r>
      <w:r w:rsidR="00B66F08">
        <w:rPr>
          <w:rFonts w:eastAsia="Times New Roman" w:cs="Arial"/>
          <w:szCs w:val="24"/>
        </w:rPr>
        <w:t xml:space="preserve">. </w:t>
      </w:r>
      <w:r w:rsidR="00B66F08" w:rsidRPr="00471553">
        <w:rPr>
          <w:rFonts w:cs="Arial"/>
          <w:color w:val="000000"/>
          <w:lang w:eastAsia="pl-PL"/>
        </w:rPr>
        <w:t>Dokument ten (format .pdf) musi być podpisany przy pomocy kwalifikowanego podpisu elektronicznego w formacie (PAdES). Jeżeli jest to</w:t>
      </w:r>
      <w:r w:rsidR="00B66F08">
        <w:rPr>
          <w:rFonts w:cs="Arial"/>
          <w:color w:val="000000"/>
          <w:lang w:eastAsia="pl-PL"/>
        </w:rPr>
        <w:t> </w:t>
      </w:r>
      <w:r w:rsidR="00B66F08" w:rsidRPr="00471553">
        <w:rPr>
          <w:rFonts w:cs="Arial"/>
          <w:color w:val="000000"/>
          <w:lang w:eastAsia="pl-PL"/>
        </w:rPr>
        <w:t>skan dokumentu, musi zostać uwierzytelniony przez złożenie podpisu osób uprawnionych do reprezentowania</w:t>
      </w:r>
      <w:r w:rsidR="00B66F08">
        <w:rPr>
          <w:rFonts w:cs="Arial"/>
          <w:color w:val="000000"/>
          <w:lang w:eastAsia="pl-PL"/>
        </w:rPr>
        <w:t xml:space="preserve"> </w:t>
      </w:r>
      <w:r w:rsidR="00B66F08" w:rsidRPr="00471553">
        <w:rPr>
          <w:rFonts w:cs="Arial"/>
          <w:color w:val="000000"/>
          <w:lang w:eastAsia="pl-PL"/>
        </w:rPr>
        <w:t>i podejmowania decyzji w imieniu Projektodawcy.</w:t>
      </w:r>
      <w:r w:rsidRPr="00F75C8B">
        <w:rPr>
          <w:rFonts w:eastAsia="Times New Roman" w:cs="Arial"/>
          <w:szCs w:val="24"/>
        </w:rPr>
        <w:t xml:space="preserve"> </w:t>
      </w:r>
    </w:p>
    <w:p w14:paraId="2476151E" w14:textId="77777777" w:rsidR="00033652" w:rsidRPr="00F75C8B" w:rsidRDefault="00033652" w:rsidP="00B215CF">
      <w:pPr>
        <w:numPr>
          <w:ilvl w:val="0"/>
          <w:numId w:val="39"/>
        </w:numPr>
        <w:spacing w:before="200" w:after="0" w:line="360" w:lineRule="auto"/>
        <w:contextualSpacing/>
        <w:rPr>
          <w:rFonts w:eastAsia="Times New Roman" w:cs="Arial"/>
          <w:szCs w:val="24"/>
        </w:rPr>
      </w:pPr>
      <w:r w:rsidRPr="00F75C8B">
        <w:rPr>
          <w:rFonts w:eastAsia="Times New Roman" w:cs="Arial"/>
          <w:szCs w:val="24"/>
        </w:rPr>
        <w:lastRenderedPageBreak/>
        <w:t xml:space="preserve">Terminarz płatności w wersji elektronicznej, </w:t>
      </w:r>
      <w:r w:rsidR="00575850" w:rsidRPr="00F75C8B">
        <w:rPr>
          <w:rFonts w:eastAsia="Times New Roman" w:cs="Arial"/>
          <w:szCs w:val="24"/>
        </w:rPr>
        <w:t>o którym mowa w Umowie o</w:t>
      </w:r>
      <w:r w:rsidR="00734040" w:rsidRPr="00F75C8B">
        <w:rPr>
          <w:rFonts w:eastAsia="Times New Roman" w:cs="Arial"/>
          <w:szCs w:val="24"/>
        </w:rPr>
        <w:t> </w:t>
      </w:r>
      <w:r w:rsidR="00575850" w:rsidRPr="00F75C8B">
        <w:rPr>
          <w:rFonts w:eastAsia="Times New Roman" w:cs="Arial"/>
          <w:szCs w:val="24"/>
        </w:rPr>
        <w:t>dofinansowanie projektu w ramach Programu Fundusze Europejskie dla Śląskiego 2021-2027, w wersji elektronicznej która znajduje się w LSI 2021</w:t>
      </w:r>
      <w:r w:rsidR="007C1436">
        <w:rPr>
          <w:rFonts w:eastAsia="Times New Roman" w:cs="Arial"/>
          <w:szCs w:val="24"/>
        </w:rPr>
        <w:t xml:space="preserve"> </w:t>
      </w:r>
      <w:r w:rsidR="007C1436">
        <w:rPr>
          <w:rFonts w:cs="Arial"/>
          <w:color w:val="000000"/>
          <w:lang w:eastAsia="pl-PL"/>
        </w:rPr>
        <w:t>(terminarz należy przygotować i złożyć w systemie LSI 2021, a następnie wygenerować i przesłać wersję pdf)</w:t>
      </w:r>
      <w:r w:rsidR="00575850" w:rsidRPr="00F75C8B">
        <w:rPr>
          <w:rFonts w:eastAsia="Times New Roman" w:cs="Arial"/>
          <w:szCs w:val="24"/>
        </w:rPr>
        <w:t>.</w:t>
      </w:r>
    </w:p>
    <w:p w14:paraId="6114D446" w14:textId="4C2F7E89" w:rsidR="00033652" w:rsidRPr="001C04C6" w:rsidRDefault="00033652" w:rsidP="00B215CF">
      <w:pPr>
        <w:numPr>
          <w:ilvl w:val="0"/>
          <w:numId w:val="39"/>
        </w:numPr>
        <w:spacing w:before="200" w:after="0" w:line="360" w:lineRule="auto"/>
        <w:contextualSpacing/>
        <w:rPr>
          <w:rFonts w:eastAsia="Calibri" w:cs="Arial"/>
          <w:szCs w:val="24"/>
        </w:rPr>
      </w:pPr>
      <w:r w:rsidRPr="00F75C8B">
        <w:rPr>
          <w:rFonts w:eastAsia="Times New Roman" w:cs="Arial"/>
          <w:szCs w:val="24"/>
        </w:rPr>
        <w:t xml:space="preserve">Oświadczenie dotyczące Karty Praw Podstawowych Unii Europejskiej stanowiący załącznik nr </w:t>
      </w:r>
      <w:r w:rsidR="002B087F" w:rsidRPr="00F75C8B">
        <w:rPr>
          <w:rFonts w:eastAsia="Times New Roman" w:cs="Arial"/>
          <w:szCs w:val="24"/>
        </w:rPr>
        <w:t>7</w:t>
      </w:r>
      <w:r w:rsidRPr="00F75C8B">
        <w:rPr>
          <w:rFonts w:eastAsia="Times New Roman" w:cs="Arial"/>
          <w:szCs w:val="24"/>
        </w:rPr>
        <w:t xml:space="preserve"> do niniejszego </w:t>
      </w:r>
      <w:r w:rsidR="00734040" w:rsidRPr="00F75C8B">
        <w:rPr>
          <w:rFonts w:eastAsia="Times New Roman" w:cs="Arial"/>
          <w:szCs w:val="24"/>
        </w:rPr>
        <w:t>R</w:t>
      </w:r>
      <w:r w:rsidRPr="00F75C8B">
        <w:rPr>
          <w:rFonts w:eastAsia="Times New Roman" w:cs="Arial"/>
          <w:szCs w:val="24"/>
        </w:rPr>
        <w:t>egulaminu</w:t>
      </w:r>
      <w:r w:rsidR="00FE0972">
        <w:rPr>
          <w:rFonts w:eastAsia="Times New Roman" w:cs="Arial"/>
          <w:szCs w:val="24"/>
        </w:rPr>
        <w:t xml:space="preserve"> (w przypadku projektów partnerskich – dotyczy wyłącznie Wnioskodawcy)</w:t>
      </w:r>
      <w:r w:rsidR="00FE0972" w:rsidRPr="009304D6">
        <w:rPr>
          <w:rFonts w:eastAsia="Times New Roman" w:cs="Arial"/>
          <w:szCs w:val="24"/>
        </w:rPr>
        <w:t>.</w:t>
      </w:r>
    </w:p>
    <w:p w14:paraId="2F2959F0" w14:textId="3DCFA813" w:rsidR="00033652" w:rsidRPr="001C04C6" w:rsidRDefault="00033652" w:rsidP="00B215CF">
      <w:pPr>
        <w:numPr>
          <w:ilvl w:val="0"/>
          <w:numId w:val="39"/>
        </w:numPr>
        <w:spacing w:before="200" w:after="0" w:line="360" w:lineRule="auto"/>
        <w:contextualSpacing/>
        <w:rPr>
          <w:rFonts w:eastAsia="Calibri" w:cs="Arial"/>
          <w:szCs w:val="24"/>
        </w:rPr>
      </w:pPr>
      <w:r w:rsidRPr="001C04C6">
        <w:rPr>
          <w:rFonts w:eastAsia="Calibri" w:cs="Arial"/>
          <w:szCs w:val="24"/>
        </w:rPr>
        <w:t xml:space="preserve">Zaświadczenie o niezaleganiu ze składkami na ubezpieczenie społeczne, nie starsze niż </w:t>
      </w:r>
      <w:r w:rsidR="00917095" w:rsidRPr="001C04C6">
        <w:rPr>
          <w:rFonts w:eastAsia="Calibri" w:cs="Arial"/>
          <w:szCs w:val="24"/>
        </w:rPr>
        <w:t xml:space="preserve">1 </w:t>
      </w:r>
      <w:r w:rsidRPr="001C04C6">
        <w:rPr>
          <w:rFonts w:eastAsia="Calibri" w:cs="Arial"/>
          <w:szCs w:val="24"/>
        </w:rPr>
        <w:t>miesiąc na dzień jego złożenia w ION</w:t>
      </w:r>
      <w:r w:rsidR="00917095" w:rsidRPr="001C04C6">
        <w:rPr>
          <w:rFonts w:eastAsia="Calibri" w:cs="Arial"/>
          <w:szCs w:val="24"/>
        </w:rPr>
        <w:t xml:space="preserve"> (dotyczy również Partnera)</w:t>
      </w:r>
      <w:r w:rsidRPr="001C04C6">
        <w:rPr>
          <w:rFonts w:eastAsia="Calibri" w:cs="Arial"/>
          <w:szCs w:val="24"/>
        </w:rPr>
        <w:t>.</w:t>
      </w:r>
      <w:r w:rsidR="00511D9D" w:rsidRPr="001C04C6">
        <w:rPr>
          <w:rFonts w:eastAsia="Calibri" w:cs="Arial"/>
          <w:szCs w:val="24"/>
        </w:rPr>
        <w:t xml:space="preserve"> </w:t>
      </w:r>
    </w:p>
    <w:p w14:paraId="606C1EFB" w14:textId="10728591" w:rsidR="00033652" w:rsidRPr="00F75C8B" w:rsidRDefault="00033652" w:rsidP="00B215CF">
      <w:pPr>
        <w:numPr>
          <w:ilvl w:val="0"/>
          <w:numId w:val="39"/>
        </w:numPr>
        <w:spacing w:before="200" w:after="0" w:line="360" w:lineRule="auto"/>
        <w:contextualSpacing/>
        <w:rPr>
          <w:rFonts w:eastAsia="Calibri" w:cs="Arial"/>
          <w:szCs w:val="24"/>
        </w:rPr>
      </w:pPr>
      <w:r w:rsidRPr="00F75C8B">
        <w:rPr>
          <w:rFonts w:eastAsia="Calibri" w:cs="Arial"/>
          <w:szCs w:val="24"/>
        </w:rPr>
        <w:t xml:space="preserve">Zaświadczenie z Urzędu Skarbowego o niezaleganiu w podatkach, nie starsze niż </w:t>
      </w:r>
      <w:r w:rsidR="00917095" w:rsidRPr="00F75C8B">
        <w:rPr>
          <w:rFonts w:eastAsia="Calibri" w:cs="Arial"/>
          <w:szCs w:val="24"/>
        </w:rPr>
        <w:t xml:space="preserve">3 </w:t>
      </w:r>
      <w:r w:rsidRPr="00F75C8B">
        <w:rPr>
          <w:rFonts w:eastAsia="Calibri" w:cs="Arial"/>
          <w:szCs w:val="24"/>
        </w:rPr>
        <w:t>miesiąc</w:t>
      </w:r>
      <w:r w:rsidR="00917095" w:rsidRPr="00F75C8B">
        <w:rPr>
          <w:rFonts w:eastAsia="Calibri" w:cs="Arial"/>
          <w:szCs w:val="24"/>
        </w:rPr>
        <w:t>e</w:t>
      </w:r>
      <w:r w:rsidRPr="00F75C8B">
        <w:rPr>
          <w:rFonts w:eastAsia="Calibri" w:cs="Arial"/>
          <w:szCs w:val="24"/>
        </w:rPr>
        <w:t xml:space="preserve"> na dzień jego złożenia w ION</w:t>
      </w:r>
      <w:r w:rsidR="00917095" w:rsidRPr="00F75C8B">
        <w:rPr>
          <w:rFonts w:eastAsia="Calibri" w:cs="Arial"/>
          <w:szCs w:val="24"/>
        </w:rPr>
        <w:t xml:space="preserve"> (dotyczy również Partnera)</w:t>
      </w:r>
      <w:r w:rsidRPr="00F75C8B">
        <w:rPr>
          <w:rFonts w:eastAsia="Calibri" w:cs="Arial"/>
          <w:szCs w:val="24"/>
        </w:rPr>
        <w:t>.</w:t>
      </w:r>
      <w:r w:rsidR="00511D9D">
        <w:rPr>
          <w:rFonts w:eastAsia="Calibri" w:cs="Arial"/>
          <w:szCs w:val="24"/>
        </w:rPr>
        <w:t xml:space="preserve"> </w:t>
      </w:r>
    </w:p>
    <w:p w14:paraId="2EED785F" w14:textId="2F6F018C" w:rsidR="00575850" w:rsidRPr="00F75C8B" w:rsidRDefault="00575850" w:rsidP="00B215CF">
      <w:pPr>
        <w:pStyle w:val="Akapitzlist"/>
        <w:numPr>
          <w:ilvl w:val="0"/>
          <w:numId w:val="39"/>
        </w:numPr>
        <w:spacing w:line="360" w:lineRule="auto"/>
        <w:rPr>
          <w:rFonts w:eastAsia="Calibri" w:cs="Arial"/>
          <w:szCs w:val="24"/>
        </w:rPr>
      </w:pPr>
      <w:r w:rsidRPr="00F75C8B">
        <w:rPr>
          <w:rFonts w:eastAsia="Calibri" w:cs="Arial"/>
          <w:szCs w:val="24"/>
        </w:rPr>
        <w:t xml:space="preserve">Oświadczenie o kwalifikowalności podatku od towarów i usług – </w:t>
      </w:r>
      <w:r w:rsidR="00FF7E8E" w:rsidRPr="00DC78E5">
        <w:t>Oświadczenie VAT składane jest wyłącznie w ramach projektu, którego łączny koszt wynosi co najmniej 5 mln EUR (włączając VAT) przez beneficjentów/partnerów, którzy zaliczą podatek VAT do wydatków kwalifikowalnych.</w:t>
      </w:r>
      <w:r w:rsidRPr="00F75C8B">
        <w:rPr>
          <w:rStyle w:val="Odwoanieprzypisudolnego"/>
          <w:rFonts w:eastAsia="Calibri" w:cs="Arial"/>
          <w:szCs w:val="24"/>
        </w:rPr>
        <w:footnoteReference w:id="15"/>
      </w:r>
    </w:p>
    <w:p w14:paraId="672FB1A5" w14:textId="77777777" w:rsidR="007E1189" w:rsidRPr="00F75C8B" w:rsidRDefault="007E1189" w:rsidP="00B215CF">
      <w:pPr>
        <w:pStyle w:val="Akapitzlist"/>
        <w:numPr>
          <w:ilvl w:val="0"/>
          <w:numId w:val="39"/>
        </w:numPr>
        <w:spacing w:line="360" w:lineRule="auto"/>
        <w:rPr>
          <w:rFonts w:cs="Arial"/>
          <w:szCs w:val="24"/>
        </w:rPr>
      </w:pPr>
      <w:r w:rsidRPr="00F75C8B">
        <w:rPr>
          <w:rFonts w:cs="Arial"/>
          <w:szCs w:val="24"/>
        </w:rPr>
        <w:t>Wniosek o dodanie osoby uprawnionej zarządzającej projektem po stronie Beneficjenta do CST2021.</w:t>
      </w:r>
    </w:p>
    <w:p w14:paraId="48E96E07" w14:textId="77777777" w:rsidR="008601F1" w:rsidRPr="008601F1" w:rsidRDefault="008601F1" w:rsidP="00B215CF">
      <w:pPr>
        <w:pStyle w:val="Akapitzlist"/>
        <w:numPr>
          <w:ilvl w:val="0"/>
          <w:numId w:val="39"/>
        </w:numPr>
        <w:spacing w:line="360" w:lineRule="auto"/>
        <w:rPr>
          <w:rFonts w:cs="Arial"/>
          <w:szCs w:val="24"/>
        </w:rPr>
      </w:pPr>
      <w:r w:rsidRPr="008601F1">
        <w:rPr>
          <w:rFonts w:cs="Arial"/>
          <w:szCs w:val="24"/>
        </w:rPr>
        <w:t xml:space="preserve">Kopie zaświadczeń o pomocy de </w:t>
      </w:r>
      <w:proofErr w:type="spellStart"/>
      <w:r w:rsidRPr="008601F1">
        <w:rPr>
          <w:rFonts w:cs="Arial"/>
          <w:szCs w:val="24"/>
        </w:rPr>
        <w:t>minimis</w:t>
      </w:r>
      <w:proofErr w:type="spellEnd"/>
      <w:r w:rsidRPr="008601F1">
        <w:rPr>
          <w:rFonts w:cs="Arial"/>
          <w:szCs w:val="24"/>
        </w:rPr>
        <w:t xml:space="preserve">, zaświadczeń o pomocy de </w:t>
      </w:r>
      <w:proofErr w:type="spellStart"/>
      <w:r w:rsidRPr="008601F1">
        <w:rPr>
          <w:rFonts w:cs="Arial"/>
          <w:szCs w:val="24"/>
        </w:rPr>
        <w:t>minimis</w:t>
      </w:r>
      <w:proofErr w:type="spellEnd"/>
      <w:r w:rsidRPr="008601F1">
        <w:rPr>
          <w:rFonts w:cs="Arial"/>
          <w:szCs w:val="24"/>
        </w:rPr>
        <w:t xml:space="preserve"> w rolnictwie, zaświadczeń o pomocy de </w:t>
      </w:r>
      <w:proofErr w:type="spellStart"/>
      <w:r w:rsidRPr="008601F1">
        <w:rPr>
          <w:rFonts w:cs="Arial"/>
          <w:szCs w:val="24"/>
        </w:rPr>
        <w:t>minimis</w:t>
      </w:r>
      <w:proofErr w:type="spellEnd"/>
      <w:r w:rsidRPr="008601F1">
        <w:rPr>
          <w:rFonts w:cs="Arial"/>
          <w:szCs w:val="24"/>
        </w:rPr>
        <w:t xml:space="preserve"> w rybołówstwie albo oświadczenie o wielkości takiej pomocy, albo oświadczenie o nieotrzymaniu takiej pomocy dotyczących wynikającego z rozporządzenia 2023/2831 okresu, tj. 3 minionych lat - dotyczy projektów, w których występuje pomoc de </w:t>
      </w:r>
      <w:proofErr w:type="spellStart"/>
      <w:r w:rsidRPr="008601F1">
        <w:rPr>
          <w:rFonts w:cs="Arial"/>
          <w:szCs w:val="24"/>
        </w:rPr>
        <w:t>minimis</w:t>
      </w:r>
      <w:proofErr w:type="spellEnd"/>
      <w:r w:rsidRPr="008601F1">
        <w:rPr>
          <w:rFonts w:cs="Arial"/>
          <w:szCs w:val="24"/>
        </w:rPr>
        <w:t xml:space="preserve"> (Projektodawca i/lub partner jest jednocześnie Beneficjentem pomocy de </w:t>
      </w:r>
      <w:proofErr w:type="spellStart"/>
      <w:r w:rsidRPr="008601F1">
        <w:rPr>
          <w:rFonts w:cs="Arial"/>
          <w:szCs w:val="24"/>
        </w:rPr>
        <w:t>minimis</w:t>
      </w:r>
      <w:proofErr w:type="spellEnd"/>
      <w:r w:rsidRPr="008601F1">
        <w:rPr>
          <w:rFonts w:cs="Arial"/>
          <w:szCs w:val="24"/>
        </w:rPr>
        <w:t xml:space="preserve"> w ramach projektu).</w:t>
      </w:r>
    </w:p>
    <w:p w14:paraId="3E2EEDC4" w14:textId="77777777" w:rsidR="008601F1" w:rsidRPr="008601F1" w:rsidRDefault="008601F1" w:rsidP="00B215CF">
      <w:pPr>
        <w:pStyle w:val="Akapitzlist"/>
        <w:numPr>
          <w:ilvl w:val="0"/>
          <w:numId w:val="39"/>
        </w:numPr>
        <w:spacing w:line="360" w:lineRule="auto"/>
        <w:rPr>
          <w:rFonts w:cs="Arial"/>
          <w:szCs w:val="24"/>
        </w:rPr>
      </w:pPr>
      <w:r w:rsidRPr="008601F1">
        <w:rPr>
          <w:rFonts w:cs="Arial"/>
          <w:szCs w:val="24"/>
        </w:rPr>
        <w:lastRenderedPageBreak/>
        <w:t xml:space="preserve">Informacje, o których mowa w art. 37 ust. 1 pkt 2 ustawy z dnia 30 kwietnia 2004 r. o postępowaniu w sprawach dotyczących pomocy publicznej (załącznik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 dotyczy projektów, w których występuje pomoc de </w:t>
      </w:r>
      <w:proofErr w:type="spellStart"/>
      <w:r w:rsidRPr="008601F1">
        <w:rPr>
          <w:rFonts w:cs="Arial"/>
          <w:szCs w:val="24"/>
        </w:rPr>
        <w:t>minimis</w:t>
      </w:r>
      <w:proofErr w:type="spellEnd"/>
      <w:r w:rsidRPr="008601F1">
        <w:rPr>
          <w:rFonts w:cs="Arial"/>
          <w:szCs w:val="24"/>
        </w:rPr>
        <w:t xml:space="preserve"> (Projektodawca jest jednocześnie Beneficjentem pomocy de </w:t>
      </w:r>
      <w:proofErr w:type="spellStart"/>
      <w:r w:rsidRPr="008601F1">
        <w:rPr>
          <w:rFonts w:cs="Arial"/>
          <w:szCs w:val="24"/>
        </w:rPr>
        <w:t>minimis</w:t>
      </w:r>
      <w:proofErr w:type="spellEnd"/>
      <w:r w:rsidRPr="008601F1">
        <w:rPr>
          <w:rFonts w:cs="Arial"/>
          <w:szCs w:val="24"/>
        </w:rPr>
        <w:t xml:space="preserve"> w ramach projektu ).</w:t>
      </w:r>
    </w:p>
    <w:p w14:paraId="29644F46" w14:textId="77777777" w:rsidR="008601F1" w:rsidRPr="008601F1" w:rsidRDefault="008601F1" w:rsidP="001C04C6">
      <w:pPr>
        <w:spacing w:line="360" w:lineRule="auto"/>
        <w:ind w:left="360"/>
        <w:rPr>
          <w:rFonts w:cs="Arial"/>
          <w:szCs w:val="24"/>
        </w:rPr>
      </w:pPr>
      <w:r w:rsidRPr="008601F1">
        <w:rPr>
          <w:rFonts w:cs="Arial"/>
          <w:szCs w:val="24"/>
        </w:rPr>
        <w:t>Uwaga!</w:t>
      </w:r>
    </w:p>
    <w:p w14:paraId="0841E675" w14:textId="77777777" w:rsidR="008601F1" w:rsidRPr="001A688E" w:rsidRDefault="008601F1" w:rsidP="001C04C6">
      <w:pPr>
        <w:spacing w:line="360" w:lineRule="auto"/>
        <w:rPr>
          <w:rFonts w:cs="Arial"/>
          <w:szCs w:val="24"/>
        </w:rPr>
      </w:pPr>
      <w:r w:rsidRPr="008601F1">
        <w:rPr>
          <w:rFonts w:cs="Arial"/>
          <w:szCs w:val="24"/>
        </w:rPr>
        <w:t xml:space="preserve">Obowiązujący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dostosowany do wymogów rozporządzenia KE 2023/2831 z dnia  13 grudnia 2023 r. w sprawie stosowania art. 107 i 108 Traktatu o funkcjonowaniu Unii Europejskiej do pomocy de </w:t>
      </w:r>
      <w:proofErr w:type="spellStart"/>
      <w:r w:rsidRPr="008601F1">
        <w:rPr>
          <w:rFonts w:cs="Arial"/>
          <w:szCs w:val="24"/>
        </w:rPr>
        <w:t>minimis</w:t>
      </w:r>
      <w:proofErr w:type="spellEnd"/>
      <w:r w:rsidRPr="008601F1">
        <w:rPr>
          <w:rFonts w:cs="Arial"/>
          <w:szCs w:val="24"/>
        </w:rPr>
        <w:t xml:space="preserve">, stanowi załącznik nr 1 do rozporządzenie Rady Ministrów z dnia 30 lipca 2024 r. zmieniającego rozporządzenie w sprawie zakresu informacji przedstawianych przez podmiot ubiegający się o pomoc de </w:t>
      </w:r>
      <w:proofErr w:type="spellStart"/>
      <w:r w:rsidRPr="008601F1">
        <w:rPr>
          <w:rFonts w:cs="Arial"/>
          <w:szCs w:val="24"/>
        </w:rPr>
        <w:t>minimis</w:t>
      </w:r>
      <w:proofErr w:type="spellEnd"/>
      <w:r w:rsidRPr="008601F1">
        <w:rPr>
          <w:rFonts w:cs="Arial"/>
          <w:szCs w:val="24"/>
        </w:rPr>
        <w:t xml:space="preserve"> (Dz. U., poz. 1206).</w:t>
      </w:r>
    </w:p>
    <w:p w14:paraId="6332C88E" w14:textId="179479F6" w:rsidR="008601F1" w:rsidRPr="006C6F88" w:rsidRDefault="008601F1" w:rsidP="001C04C6">
      <w:pPr>
        <w:spacing w:line="360" w:lineRule="auto"/>
        <w:rPr>
          <w:rFonts w:cs="Arial"/>
          <w:szCs w:val="24"/>
        </w:rPr>
      </w:pPr>
      <w:r w:rsidRPr="008A650F">
        <w:rPr>
          <w:rFonts w:cs="Arial"/>
          <w:szCs w:val="24"/>
        </w:rPr>
        <w:t>Formularz</w:t>
      </w:r>
      <w:r w:rsidR="008738FA" w:rsidRPr="008738FA">
        <w:rPr>
          <w:rFonts w:cs="Arial"/>
          <w:szCs w:val="24"/>
        </w:rPr>
        <w:t xml:space="preserve"> </w:t>
      </w:r>
      <w:r w:rsidR="008738FA" w:rsidRPr="008601F1">
        <w:rPr>
          <w:rFonts w:cs="Arial"/>
          <w:szCs w:val="24"/>
        </w:rPr>
        <w:t xml:space="preserve">informacji przedstawianych przy ubieganiu się o pomoc de </w:t>
      </w:r>
      <w:proofErr w:type="spellStart"/>
      <w:r w:rsidR="008738FA" w:rsidRPr="008601F1">
        <w:rPr>
          <w:rFonts w:cs="Arial"/>
          <w:szCs w:val="24"/>
        </w:rPr>
        <w:t>minimis</w:t>
      </w:r>
      <w:proofErr w:type="spellEnd"/>
      <w:r w:rsidRPr="008A650F">
        <w:rPr>
          <w:rFonts w:cs="Arial"/>
          <w:szCs w:val="24"/>
        </w:rPr>
        <w:t xml:space="preserve"> można pobrać ze strony UOKIK: </w:t>
      </w:r>
      <w:hyperlink r:id="rId29" w:history="1">
        <w:r w:rsidR="00FF7E8E" w:rsidRPr="007F1DE4">
          <w:rPr>
            <w:rStyle w:val="Hipercze"/>
            <w:rFonts w:cs="Arial"/>
            <w:szCs w:val="24"/>
          </w:rPr>
          <w:t>https://uokik.gov.pl/nowe-zasady-pomocy-de-minimis</w:t>
        </w:r>
      </w:hyperlink>
      <w:r w:rsidR="00FF7E8E">
        <w:rPr>
          <w:rFonts w:cs="Arial"/>
          <w:szCs w:val="24"/>
        </w:rPr>
        <w:t xml:space="preserve"> </w:t>
      </w:r>
    </w:p>
    <w:p w14:paraId="179DBC48" w14:textId="77777777" w:rsidR="00E72D9B" w:rsidRPr="00F75C8B" w:rsidRDefault="00033652" w:rsidP="00F75C8B">
      <w:pPr>
        <w:spacing w:line="360" w:lineRule="auto"/>
        <w:rPr>
          <w:rFonts w:cs="Arial"/>
          <w:szCs w:val="24"/>
        </w:rPr>
      </w:pPr>
      <w:r w:rsidRPr="00F75C8B">
        <w:rPr>
          <w:rFonts w:cs="Arial"/>
          <w:szCs w:val="24"/>
        </w:rPr>
        <w:t>Informacje o konieczności uzupełnienia dokumentacji przekażemy Ci w formie elektronicznej, przy czym termin ten będzie wynosił co najmniej 14 dni od daty doręczenia informacji.</w:t>
      </w:r>
    </w:p>
    <w:p w14:paraId="194CE06A"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3549F636" w14:textId="77777777" w:rsidR="00033652" w:rsidRPr="00F75C8B" w:rsidRDefault="00033652" w:rsidP="00F75C8B">
      <w:pPr>
        <w:spacing w:before="200" w:after="0" w:afterAutospacing="1" w:line="360" w:lineRule="auto"/>
        <w:textAlignment w:val="baseline"/>
        <w:rPr>
          <w:rFonts w:eastAsia="Times New Roman" w:cs="Arial"/>
          <w:b/>
          <w:bCs/>
          <w:szCs w:val="24"/>
          <w:lang w:eastAsia="pl-PL"/>
        </w:rPr>
      </w:pPr>
      <w:r w:rsidRPr="00F75C8B">
        <w:rPr>
          <w:rFonts w:eastAsia="Times New Roman" w:cs="Arial"/>
          <w:b/>
          <w:bCs/>
          <w:szCs w:val="24"/>
          <w:lang w:eastAsia="pl-PL"/>
        </w:rPr>
        <w:t>Niezłożenie wymaganych dokumentów w wyznaczonym terminie może oznaczać rezygnację z ubiegania się o dofinansowanie.</w:t>
      </w:r>
    </w:p>
    <w:p w14:paraId="717735D4" w14:textId="76062478" w:rsidR="6DFEBBD1" w:rsidRDefault="00033652" w:rsidP="3B2806DC">
      <w:pPr>
        <w:pStyle w:val="paragraph"/>
        <w:spacing w:before="0" w:beforeAutospacing="0" w:after="0" w:afterAutospacing="0" w:line="360" w:lineRule="auto"/>
        <w:textAlignment w:val="baseline"/>
        <w:rPr>
          <w:rStyle w:val="normaltextrun"/>
          <w:rFonts w:ascii="Arial" w:hAnsi="Arial" w:cs="Arial"/>
          <w:color w:val="A6A6A6" w:themeColor="background1" w:themeShade="A6"/>
        </w:rPr>
      </w:pPr>
      <w:r w:rsidRPr="3B2806DC">
        <w:rPr>
          <w:rFonts w:ascii="Arial" w:hAnsi="Arial" w:cs="Arial"/>
          <w:b/>
          <w:bCs/>
        </w:rPr>
        <w:t xml:space="preserve">ION zastrzega sobie prawo, w uzasadnionych przypadkach, do wezwania Projektodawcy do złożenia innych </w:t>
      </w:r>
      <w:bookmarkStart w:id="199" w:name="_Int_XMn0QoOh"/>
      <w:r w:rsidRPr="3B2806DC">
        <w:rPr>
          <w:rFonts w:ascii="Arial" w:hAnsi="Arial" w:cs="Arial"/>
          <w:b/>
          <w:bCs/>
        </w:rPr>
        <w:t>załączników,</w:t>
      </w:r>
      <w:bookmarkEnd w:id="199"/>
      <w:r w:rsidRPr="3B2806DC">
        <w:rPr>
          <w:rFonts w:ascii="Arial" w:hAnsi="Arial" w:cs="Arial"/>
          <w:b/>
          <w:bCs/>
        </w:rPr>
        <w:t xml:space="preserve"> niż wyżej wymienione.</w:t>
      </w:r>
      <w:r w:rsidR="00DC1C8B" w:rsidRPr="3B2806DC">
        <w:rPr>
          <w:rStyle w:val="normaltextrun"/>
          <w:rFonts w:ascii="Arial" w:hAnsi="Arial" w:cs="Arial"/>
          <w:color w:val="A6A6A6" w:themeColor="background1" w:themeShade="A6"/>
        </w:rPr>
        <w:t xml:space="preserve"> </w:t>
      </w:r>
    </w:p>
    <w:p w14:paraId="64B1F6B1" w14:textId="1A51E21C" w:rsidR="00FF7E8E" w:rsidRDefault="00FF7E8E" w:rsidP="3B2806DC">
      <w:pPr>
        <w:pStyle w:val="paragraph"/>
        <w:spacing w:before="0" w:beforeAutospacing="0" w:after="0" w:afterAutospacing="0" w:line="360" w:lineRule="auto"/>
        <w:textAlignment w:val="baseline"/>
        <w:rPr>
          <w:rStyle w:val="eop"/>
          <w:rFonts w:ascii="Arial" w:eastAsiaTheme="minorEastAsia" w:hAnsi="Arial" w:cs="Arial"/>
          <w:b/>
          <w:bCs/>
          <w:color w:val="2E74B5" w:themeColor="accent1" w:themeShade="BF"/>
          <w:lang w:eastAsia="en-US"/>
        </w:rPr>
      </w:pPr>
    </w:p>
    <w:p w14:paraId="525BFEAC" w14:textId="2E45F6A9" w:rsidR="00FF7E8E" w:rsidRDefault="00FF7E8E" w:rsidP="3B2806DC">
      <w:pPr>
        <w:pStyle w:val="paragraph"/>
        <w:spacing w:before="0" w:beforeAutospacing="0" w:after="0" w:afterAutospacing="0" w:line="360" w:lineRule="auto"/>
        <w:textAlignment w:val="baseline"/>
        <w:rPr>
          <w:rStyle w:val="eop"/>
          <w:rFonts w:ascii="Arial" w:eastAsiaTheme="minorEastAsia" w:hAnsi="Arial" w:cs="Arial"/>
          <w:b/>
          <w:bCs/>
          <w:color w:val="2E74B5" w:themeColor="accent1" w:themeShade="BF"/>
          <w:lang w:eastAsia="en-US"/>
        </w:rPr>
      </w:pPr>
    </w:p>
    <w:p w14:paraId="4D1473A1" w14:textId="24A4D735" w:rsidR="00FF7E8E" w:rsidRDefault="00FF7E8E" w:rsidP="3B2806DC">
      <w:pPr>
        <w:pStyle w:val="paragraph"/>
        <w:spacing w:before="0" w:beforeAutospacing="0" w:after="0" w:afterAutospacing="0" w:line="360" w:lineRule="auto"/>
        <w:textAlignment w:val="baseline"/>
        <w:rPr>
          <w:rStyle w:val="eop"/>
          <w:rFonts w:ascii="Arial" w:eastAsiaTheme="minorEastAsia" w:hAnsi="Arial" w:cs="Arial"/>
          <w:b/>
          <w:bCs/>
          <w:color w:val="2E74B5" w:themeColor="accent1" w:themeShade="BF"/>
          <w:lang w:eastAsia="en-US"/>
        </w:rPr>
      </w:pPr>
    </w:p>
    <w:p w14:paraId="62E0DF6C" w14:textId="77777777" w:rsidR="00FF7E8E" w:rsidRPr="00F75C8B" w:rsidRDefault="00FF7E8E" w:rsidP="3B2806DC">
      <w:pPr>
        <w:pStyle w:val="paragraph"/>
        <w:spacing w:before="0" w:beforeAutospacing="0" w:after="0" w:afterAutospacing="0" w:line="360" w:lineRule="auto"/>
        <w:textAlignment w:val="baseline"/>
        <w:rPr>
          <w:rStyle w:val="eop"/>
          <w:rFonts w:ascii="Arial" w:eastAsiaTheme="minorEastAsia" w:hAnsi="Arial" w:cs="Arial"/>
          <w:b/>
          <w:bCs/>
          <w:color w:val="2E74B5" w:themeColor="accent1" w:themeShade="BF"/>
          <w:lang w:eastAsia="en-US"/>
        </w:rPr>
      </w:pPr>
    </w:p>
    <w:p w14:paraId="4FB61D73" w14:textId="6BB6BF47" w:rsidR="00FF7E8E" w:rsidRPr="00F75C8B" w:rsidRDefault="00EA5562" w:rsidP="00FF7E8E">
      <w:pPr>
        <w:autoSpaceDE w:val="0"/>
        <w:autoSpaceDN w:val="0"/>
        <w:adjustRightInd w:val="0"/>
        <w:spacing w:after="0" w:line="360" w:lineRule="auto"/>
        <w:rPr>
          <w:rFonts w:eastAsiaTheme="majorEastAsia" w:cs="Arial"/>
          <w:b/>
          <w:color w:val="2E74B5" w:themeColor="accent1" w:themeShade="BF"/>
          <w:szCs w:val="24"/>
        </w:rPr>
      </w:pPr>
      <w:r w:rsidRPr="00F75C8B">
        <w:rPr>
          <w:rFonts w:cs="Arial"/>
          <w:color w:val="A6A6A6" w:themeColor="background1" w:themeShade="A6"/>
          <w:szCs w:val="24"/>
        </w:rPr>
        <w:lastRenderedPageBreak/>
        <w:t xml:space="preserve"> </w:t>
      </w:r>
      <w:bookmarkStart w:id="200" w:name="_Toc111010172"/>
      <w:bookmarkStart w:id="201" w:name="_Toc111010229"/>
      <w:bookmarkStart w:id="202" w:name="_Toc114570856"/>
      <w:bookmarkStart w:id="203" w:name="_Toc140823650"/>
      <w:r w:rsidR="00575850" w:rsidRPr="00F75C8B">
        <w:rPr>
          <w:rFonts w:eastAsiaTheme="majorEastAsia" w:cs="Arial"/>
          <w:b/>
          <w:color w:val="2E74B5" w:themeColor="accent1" w:themeShade="BF"/>
          <w:szCs w:val="24"/>
        </w:rPr>
        <w:t>Zabezpieczenie umowy</w:t>
      </w:r>
      <w:bookmarkEnd w:id="200"/>
      <w:bookmarkEnd w:id="201"/>
      <w:bookmarkEnd w:id="202"/>
      <w:r w:rsidR="00575850" w:rsidRPr="00F75C8B">
        <w:rPr>
          <w:rFonts w:eastAsiaTheme="majorEastAsia" w:cs="Arial"/>
          <w:b/>
          <w:color w:val="2E74B5" w:themeColor="accent1" w:themeShade="BF"/>
          <w:szCs w:val="24"/>
          <w:vertAlign w:val="superscript"/>
        </w:rPr>
        <w:footnoteReference w:id="16"/>
      </w:r>
      <w:bookmarkEnd w:id="203"/>
    </w:p>
    <w:p w14:paraId="09F48806" w14:textId="65099111" w:rsidR="00575850" w:rsidRPr="00F75C8B" w:rsidRDefault="00575850" w:rsidP="00D47311">
      <w:pPr>
        <w:autoSpaceDE w:val="0"/>
        <w:autoSpaceDN w:val="0"/>
        <w:adjustRightInd w:val="0"/>
        <w:spacing w:before="240" w:after="200" w:line="360" w:lineRule="auto"/>
        <w:rPr>
          <w:rFonts w:cs="Arial"/>
          <w:color w:val="000000"/>
          <w:szCs w:val="24"/>
        </w:rPr>
      </w:pPr>
      <w:r w:rsidRPr="00F75C8B">
        <w:rPr>
          <w:rFonts w:cs="Arial"/>
          <w:color w:val="000000" w:themeColor="text1"/>
          <w:szCs w:val="24"/>
        </w:rPr>
        <w:t xml:space="preserve">W przypadku podpisania umowy o dofinansowanie musisz wnieść poprawnie </w:t>
      </w:r>
      <w:r w:rsidRPr="00F75C8B">
        <w:rPr>
          <w:rFonts w:cs="Arial"/>
          <w:szCs w:val="24"/>
        </w:rPr>
        <w:t xml:space="preserve">ustanowione zabezpieczenie prawidłowej realizacji umowy o dofinansowanie, </w:t>
      </w:r>
      <w:r w:rsidRPr="00F75C8B">
        <w:rPr>
          <w:rFonts w:eastAsia="Arial" w:cs="Arial"/>
          <w:szCs w:val="24"/>
        </w:rPr>
        <w:t xml:space="preserve">na kwotę nie mniejszą niż wysokość kwoty dofinansowania. </w:t>
      </w:r>
      <w:r w:rsidR="00D47311" w:rsidRPr="00D47311">
        <w:rPr>
          <w:rFonts w:eastAsia="Arial" w:cs="Arial"/>
          <w:szCs w:val="24"/>
        </w:rPr>
        <w:t>Pamiętaj</w:t>
      </w:r>
      <w:r w:rsidR="00D47311">
        <w:rPr>
          <w:rFonts w:eastAsia="Arial" w:cs="Arial"/>
          <w:szCs w:val="24"/>
        </w:rPr>
        <w:t>,</w:t>
      </w:r>
      <w:r w:rsidR="00D47311" w:rsidRPr="00D47311">
        <w:rPr>
          <w:rFonts w:eastAsia="Arial" w:cs="Arial"/>
          <w:szCs w:val="24"/>
        </w:rPr>
        <w:t xml:space="preserve"> pierwsza transza zaliczki jest przekazywana po zatwierdzeniu wniosku o płatność oraz wniesieniu zabezpieczenia (patrz wzór umowy).</w:t>
      </w:r>
    </w:p>
    <w:p w14:paraId="05130E52" w14:textId="77777777" w:rsidR="00575850" w:rsidRPr="00F75C8B" w:rsidRDefault="00575850" w:rsidP="00B215CF">
      <w:pPr>
        <w:numPr>
          <w:ilvl w:val="0"/>
          <w:numId w:val="54"/>
        </w:numPr>
        <w:autoSpaceDE w:val="0"/>
        <w:autoSpaceDN w:val="0"/>
        <w:adjustRightInd w:val="0"/>
        <w:spacing w:after="200" w:line="360" w:lineRule="auto"/>
        <w:contextualSpacing/>
        <w:rPr>
          <w:rFonts w:cs="Arial"/>
          <w:color w:val="000000"/>
          <w:szCs w:val="24"/>
        </w:rPr>
      </w:pPr>
      <w:r w:rsidRPr="00F75C8B">
        <w:rPr>
          <w:rFonts w:cs="Arial"/>
          <w:b/>
          <w:color w:val="000000"/>
          <w:szCs w:val="24"/>
        </w:rPr>
        <w:t xml:space="preserve">forma zabezpieczenia: </w:t>
      </w:r>
      <w:r w:rsidRPr="00F75C8B">
        <w:rPr>
          <w:rFonts w:cs="Arial"/>
          <w:color w:val="000000"/>
          <w:szCs w:val="24"/>
        </w:rPr>
        <w:t xml:space="preserve"> </w:t>
      </w:r>
    </w:p>
    <w:p w14:paraId="471925D9" w14:textId="676DD0ED" w:rsidR="00575850" w:rsidRPr="00F75C8B" w:rsidRDefault="00575850" w:rsidP="00F75C8B">
      <w:pPr>
        <w:numPr>
          <w:ilvl w:val="1"/>
          <w:numId w:val="17"/>
        </w:numPr>
        <w:tabs>
          <w:tab w:val="clear" w:pos="1440"/>
        </w:tabs>
        <w:autoSpaceDE w:val="0"/>
        <w:autoSpaceDN w:val="0"/>
        <w:adjustRightInd w:val="0"/>
        <w:spacing w:after="200" w:line="360" w:lineRule="auto"/>
        <w:contextualSpacing/>
        <w:rPr>
          <w:rFonts w:cs="Arial"/>
          <w:color w:val="000000"/>
          <w:szCs w:val="24"/>
        </w:rPr>
      </w:pPr>
      <w:r w:rsidRPr="00F75C8B">
        <w:rPr>
          <w:rFonts w:cs="Arial"/>
          <w:color w:val="000000"/>
          <w:szCs w:val="24"/>
        </w:rPr>
        <w:t xml:space="preserve">weksel in blanco wraz z wypełnioną deklaracją wystawcy weksla in blanco, z zastrzeżeniem </w:t>
      </w:r>
      <w:proofErr w:type="spellStart"/>
      <w:r w:rsidRPr="00F75C8B">
        <w:rPr>
          <w:rFonts w:cs="Arial"/>
          <w:color w:val="000000"/>
          <w:szCs w:val="24"/>
        </w:rPr>
        <w:t>ppkt</w:t>
      </w:r>
      <w:proofErr w:type="spellEnd"/>
      <w:r w:rsidRPr="00F75C8B">
        <w:rPr>
          <w:rFonts w:cs="Arial"/>
          <w:color w:val="000000"/>
          <w:szCs w:val="24"/>
        </w:rPr>
        <w:t xml:space="preserve"> </w:t>
      </w:r>
      <w:r w:rsidR="00635A17">
        <w:rPr>
          <w:rFonts w:cs="Arial"/>
          <w:color w:val="000000"/>
          <w:szCs w:val="24"/>
        </w:rPr>
        <w:t xml:space="preserve">a, </w:t>
      </w:r>
      <w:r w:rsidRPr="00F75C8B">
        <w:rPr>
          <w:rFonts w:cs="Arial"/>
          <w:color w:val="000000"/>
          <w:szCs w:val="24"/>
        </w:rPr>
        <w:t>b i c. Na uzasadniony wniosek beneficjenta, IZ FESL może wyrazić pisemną zgodę na wydłużenie przedmiotowego terminu.</w:t>
      </w:r>
    </w:p>
    <w:p w14:paraId="2ACDC94E" w14:textId="77777777" w:rsidR="00575850" w:rsidRPr="00F75C8B" w:rsidRDefault="00575850" w:rsidP="00F75C8B">
      <w:pPr>
        <w:numPr>
          <w:ilvl w:val="1"/>
          <w:numId w:val="17"/>
        </w:numPr>
        <w:tabs>
          <w:tab w:val="clear" w:pos="1440"/>
        </w:tabs>
        <w:autoSpaceDE w:val="0"/>
        <w:autoSpaceDN w:val="0"/>
        <w:adjustRightInd w:val="0"/>
        <w:spacing w:after="200" w:line="360" w:lineRule="auto"/>
        <w:contextualSpacing/>
        <w:rPr>
          <w:rFonts w:cs="Arial"/>
          <w:color w:val="000000"/>
          <w:szCs w:val="24"/>
        </w:rPr>
      </w:pPr>
      <w:r w:rsidRPr="00F75C8B">
        <w:rPr>
          <w:rFonts w:cs="Arial"/>
          <w:color w:val="000000" w:themeColor="text1"/>
          <w:szCs w:val="24"/>
        </w:rPr>
        <w:t>w przypadku, gdy wartość dofinansowania projektu udzielonego w formie zaliczki lub wartość dofinansowania projektu po zsumowaniu z innymi wartościami dofinansowania projektów, które są realizowane równolegle w czasie</w:t>
      </w:r>
      <w:r w:rsidRPr="00F75C8B">
        <w:rPr>
          <w:rFonts w:cs="Arial"/>
          <w:color w:val="000000" w:themeColor="text1"/>
          <w:szCs w:val="24"/>
          <w:vertAlign w:val="superscript"/>
        </w:rPr>
        <w:footnoteReference w:id="17"/>
      </w:r>
      <w:r w:rsidRPr="00F75C8B">
        <w:rPr>
          <w:rFonts w:cs="Arial"/>
          <w:color w:val="000000" w:themeColor="text1"/>
          <w:szCs w:val="24"/>
        </w:rPr>
        <w:t xml:space="preserve">  przez beneficjenta na podstawie umów zawartych </w:t>
      </w:r>
      <w:r w:rsidRPr="00F75C8B">
        <w:rPr>
          <w:rFonts w:cs="Arial"/>
          <w:szCs w:val="24"/>
        </w:rPr>
        <w:t>z IZ FE SL, w ramach</w:t>
      </w:r>
      <w:r w:rsidR="001B4C87" w:rsidRPr="00F75C8B">
        <w:rPr>
          <w:rFonts w:cs="Arial"/>
          <w:szCs w:val="24"/>
        </w:rPr>
        <w:t xml:space="preserve"> z EFS+</w:t>
      </w:r>
      <w:r w:rsidRPr="00F75C8B">
        <w:rPr>
          <w:rFonts w:cs="Arial"/>
          <w:szCs w:val="24"/>
        </w:rPr>
        <w:t xml:space="preserve">, </w:t>
      </w:r>
      <w:r w:rsidRPr="00F75C8B">
        <w:rPr>
          <w:rFonts w:cs="Arial"/>
          <w:color w:val="000000" w:themeColor="text1"/>
          <w:szCs w:val="24"/>
        </w:rPr>
        <w:t xml:space="preserve">przekracza limit 10 mln PLN stosuje się zapisy wskazane w § 5 pkt 3 Rozporządzenia Ministra Funduszy i Polityki Regionalnej z dnia 21 września 2022 r. w sprawie zaliczek w ramach programów finansowanych z udziałem środków europejskich. </w:t>
      </w:r>
    </w:p>
    <w:p w14:paraId="33B07626" w14:textId="77777777" w:rsidR="00575850" w:rsidRPr="00F75C8B" w:rsidRDefault="00575850" w:rsidP="00F75C8B">
      <w:pPr>
        <w:numPr>
          <w:ilvl w:val="1"/>
          <w:numId w:val="17"/>
        </w:numPr>
        <w:tabs>
          <w:tab w:val="clear" w:pos="1440"/>
        </w:tabs>
        <w:autoSpaceDE w:val="0"/>
        <w:autoSpaceDN w:val="0"/>
        <w:adjustRightInd w:val="0"/>
        <w:spacing w:after="200" w:line="360" w:lineRule="auto"/>
        <w:contextualSpacing/>
        <w:rPr>
          <w:rFonts w:cs="Arial"/>
          <w:color w:val="000000"/>
          <w:szCs w:val="24"/>
        </w:rPr>
      </w:pPr>
      <w:r w:rsidRPr="00F75C8B">
        <w:rPr>
          <w:rFonts w:cs="Arial"/>
          <w:color w:val="000000"/>
          <w:szCs w:val="24"/>
        </w:rPr>
        <w:t xml:space="preserve">zabezpieczenie prawidłowej realizacji umowy w przypadku projektów o wartości przekraczającej limit, o którym mowa w </w:t>
      </w:r>
      <w:proofErr w:type="spellStart"/>
      <w:r w:rsidRPr="00F75C8B">
        <w:rPr>
          <w:rFonts w:cs="Arial"/>
          <w:color w:val="000000"/>
          <w:szCs w:val="24"/>
        </w:rPr>
        <w:t>ppkt</w:t>
      </w:r>
      <w:proofErr w:type="spellEnd"/>
      <w:r w:rsidRPr="00F75C8B">
        <w:rPr>
          <w:rFonts w:cs="Arial"/>
          <w:color w:val="000000"/>
          <w:szCs w:val="24"/>
        </w:rPr>
        <w:t xml:space="preserve"> b, jest składane nie później niż w terminie 15 dni roboczych od dnia podpisania przez obie strony umowy.</w:t>
      </w:r>
    </w:p>
    <w:p w14:paraId="13B16E38" w14:textId="77777777" w:rsidR="00575850" w:rsidRPr="00F75C8B" w:rsidRDefault="00575850" w:rsidP="00B215CF">
      <w:pPr>
        <w:numPr>
          <w:ilvl w:val="0"/>
          <w:numId w:val="54"/>
        </w:numPr>
        <w:autoSpaceDE w:val="0"/>
        <w:autoSpaceDN w:val="0"/>
        <w:adjustRightInd w:val="0"/>
        <w:spacing w:after="200" w:line="360" w:lineRule="auto"/>
        <w:contextualSpacing/>
        <w:rPr>
          <w:rFonts w:cs="Arial"/>
          <w:color w:val="A6A6A6" w:themeColor="background1" w:themeShade="A6"/>
          <w:szCs w:val="24"/>
        </w:rPr>
      </w:pPr>
      <w:r w:rsidRPr="00F75C8B">
        <w:rPr>
          <w:rFonts w:cs="Arial"/>
          <w:b/>
          <w:bCs/>
          <w:color w:val="000000" w:themeColor="text1"/>
          <w:szCs w:val="24"/>
        </w:rPr>
        <w:t>termin wniesienia zabezpieczenia:</w:t>
      </w:r>
      <w:r w:rsidRPr="00F75C8B">
        <w:rPr>
          <w:rFonts w:cs="Arial"/>
          <w:color w:val="000000" w:themeColor="text1"/>
          <w:szCs w:val="24"/>
        </w:rPr>
        <w:t xml:space="preserve"> 10 dni roboczych, od dnia podpisania przez obie strony umowy, z zastrzeżeniem </w:t>
      </w:r>
      <w:proofErr w:type="spellStart"/>
      <w:r w:rsidRPr="00F75C8B">
        <w:rPr>
          <w:rFonts w:cs="Arial"/>
          <w:color w:val="000000" w:themeColor="text1"/>
          <w:szCs w:val="24"/>
        </w:rPr>
        <w:t>ppkt</w:t>
      </w:r>
      <w:proofErr w:type="spellEnd"/>
      <w:r w:rsidRPr="00F75C8B">
        <w:rPr>
          <w:rFonts w:cs="Arial"/>
          <w:color w:val="000000" w:themeColor="text1"/>
          <w:szCs w:val="24"/>
        </w:rPr>
        <w:t xml:space="preserve"> c. Na uzasadniony wniosek </w:t>
      </w:r>
      <w:r w:rsidRPr="00F75C8B">
        <w:rPr>
          <w:rFonts w:cs="Arial"/>
          <w:color w:val="000000" w:themeColor="text1"/>
          <w:szCs w:val="24"/>
        </w:rPr>
        <w:lastRenderedPageBreak/>
        <w:t>beneficjenta, IZ FE SL może wyrazić pisemną zgodę na wydłużenie przedmiotowego terminu.</w:t>
      </w:r>
    </w:p>
    <w:p w14:paraId="18DE08BA" w14:textId="77777777" w:rsidR="00575850" w:rsidRPr="00F75C8B" w:rsidRDefault="00575850" w:rsidP="00B215CF">
      <w:pPr>
        <w:numPr>
          <w:ilvl w:val="0"/>
          <w:numId w:val="54"/>
        </w:numPr>
        <w:autoSpaceDE w:val="0"/>
        <w:autoSpaceDN w:val="0"/>
        <w:adjustRightInd w:val="0"/>
        <w:spacing w:after="200" w:line="360" w:lineRule="auto"/>
        <w:contextualSpacing/>
        <w:rPr>
          <w:rFonts w:cs="Arial"/>
          <w:color w:val="A6A6A6" w:themeColor="background1" w:themeShade="A6"/>
          <w:szCs w:val="24"/>
        </w:rPr>
      </w:pPr>
      <w:r w:rsidRPr="00F75C8B">
        <w:rPr>
          <w:rFonts w:cs="Arial"/>
          <w:color w:val="000000" w:themeColor="text1"/>
          <w:szCs w:val="24"/>
        </w:rPr>
        <w:t>Jeśli nie wniesiesz zabezpieczenia w wymaganej formie i terminie, umowa zostanie rozwiązana.</w:t>
      </w:r>
      <w:r w:rsidRPr="00F75C8B">
        <w:rPr>
          <w:rFonts w:cs="Arial"/>
          <w:color w:val="A6A6A6" w:themeColor="background1" w:themeShade="A6"/>
          <w:szCs w:val="24"/>
        </w:rPr>
        <w:t xml:space="preserve"> </w:t>
      </w:r>
    </w:p>
    <w:p w14:paraId="19018BC2" w14:textId="77777777" w:rsidR="001B4C87" w:rsidRPr="00F75C8B" w:rsidRDefault="001B4C87" w:rsidP="00B215CF">
      <w:pPr>
        <w:pStyle w:val="Akapitzlist"/>
        <w:numPr>
          <w:ilvl w:val="0"/>
          <w:numId w:val="54"/>
        </w:numPr>
        <w:spacing w:after="287" w:line="360" w:lineRule="auto"/>
        <w:rPr>
          <w:rFonts w:cs="Arial"/>
          <w:szCs w:val="24"/>
        </w:rPr>
      </w:pPr>
      <w:r w:rsidRPr="00F75C8B">
        <w:rPr>
          <w:rFonts w:cs="Arial"/>
          <w:szCs w:val="24"/>
        </w:rPr>
        <w:t>Z powyższego obowiązku zwolnione są jednostki sektora finansów publicznych, fundacje, których jedynym fundatorem jest Skarb Państwa oraz Bank Gospodarstwa Krajowego (na podstawie art. 206 ust. 4 ustawy o finansach publicznych).</w:t>
      </w:r>
    </w:p>
    <w:p w14:paraId="292042EA" w14:textId="77777777" w:rsidR="00575850" w:rsidRPr="00F75C8B" w:rsidRDefault="00575850" w:rsidP="00F75C8B">
      <w:pPr>
        <w:keepNext/>
        <w:keepLines/>
        <w:numPr>
          <w:ilvl w:val="1"/>
          <w:numId w:val="4"/>
        </w:numPr>
        <w:spacing w:before="40" w:after="200" w:line="360" w:lineRule="auto"/>
        <w:ind w:left="936"/>
        <w:outlineLvl w:val="1"/>
        <w:rPr>
          <w:rFonts w:eastAsiaTheme="majorEastAsia" w:cs="Arial"/>
          <w:b/>
          <w:color w:val="2E74B5" w:themeColor="accent1" w:themeShade="BF"/>
          <w:szCs w:val="24"/>
        </w:rPr>
      </w:pPr>
      <w:bookmarkStart w:id="204" w:name="_Toc140823651"/>
      <w:bookmarkStart w:id="205" w:name="_Toc176947323"/>
      <w:r w:rsidRPr="00F75C8B">
        <w:rPr>
          <w:rFonts w:eastAsiaTheme="majorEastAsia" w:cs="Arial"/>
          <w:b/>
          <w:color w:val="2E74B5" w:themeColor="accent1" w:themeShade="BF"/>
          <w:szCs w:val="24"/>
        </w:rPr>
        <w:t>Zmiany w projekcie przed zawarciem umowy</w:t>
      </w:r>
      <w:bookmarkEnd w:id="204"/>
      <w:bookmarkEnd w:id="205"/>
    </w:p>
    <w:p w14:paraId="55B3E00D" w14:textId="77777777" w:rsidR="00575850" w:rsidRPr="00F75C8B" w:rsidRDefault="00575850" w:rsidP="00F75C8B">
      <w:pPr>
        <w:spacing w:after="200" w:line="360" w:lineRule="auto"/>
        <w:rPr>
          <w:rFonts w:eastAsia="Arial" w:cs="Arial"/>
          <w:szCs w:val="24"/>
        </w:rPr>
      </w:pPr>
      <w:r w:rsidRPr="00F75C8B">
        <w:rPr>
          <w:rFonts w:eastAsia="Arial" w:cs="Arial"/>
          <w:szCs w:val="24"/>
        </w:rPr>
        <w:t>Jeżeli wystąpią okoliczności, które mogą mieć negatywny wpływ na wynik oceny Twojego projektu</w:t>
      </w:r>
      <w:r w:rsidRPr="00F75C8B">
        <w:rPr>
          <w:rFonts w:eastAsia="Arial" w:cs="Arial"/>
          <w:szCs w:val="24"/>
          <w:vertAlign w:val="superscript"/>
        </w:rPr>
        <w:footnoteReference w:id="18"/>
      </w:r>
      <w:r w:rsidRPr="00F75C8B">
        <w:rPr>
          <w:rFonts w:eastAsia="Arial" w:cs="Arial"/>
          <w:szCs w:val="24"/>
        </w:rPr>
        <w:t>, możliwe, że poddamy go ponownej ocenie. Zastosowanie znajdą wtedy zapisy rozdziału 5. Od Takiej oceny będzie Ci przysługiwać prawo do protestu.</w:t>
      </w:r>
    </w:p>
    <w:p w14:paraId="70A732C7" w14:textId="77777777" w:rsidR="00EA5562" w:rsidRDefault="00575850" w:rsidP="00F75C8B">
      <w:pPr>
        <w:spacing w:after="200" w:line="360" w:lineRule="auto"/>
        <w:rPr>
          <w:rFonts w:cs="Arial"/>
          <w:szCs w:val="24"/>
        </w:rPr>
      </w:pPr>
      <w:r w:rsidRPr="00F75C8B">
        <w:rPr>
          <w:rFonts w:cs="Arial"/>
          <w:szCs w:val="24"/>
        </w:rPr>
        <w:t xml:space="preserve">Informację o poddaniu projektu ponownej ocenie wyślemy Ci na skrzynkę ePUAP, którą podałeś w sekcji „kontakty”. </w:t>
      </w:r>
    </w:p>
    <w:p w14:paraId="05412EF1" w14:textId="77777777" w:rsidR="00E72D9B" w:rsidRPr="00F75C8B" w:rsidRDefault="2E85F236" w:rsidP="00F75C8B">
      <w:pPr>
        <w:pStyle w:val="Nagwek1"/>
        <w:numPr>
          <w:ilvl w:val="0"/>
          <w:numId w:val="26"/>
        </w:numPr>
        <w:spacing w:line="360" w:lineRule="auto"/>
        <w:rPr>
          <w:rFonts w:cs="Arial"/>
          <w:sz w:val="24"/>
          <w:szCs w:val="24"/>
        </w:rPr>
      </w:pPr>
      <w:bookmarkStart w:id="206" w:name="_Toc176947324"/>
      <w:r w:rsidRPr="00F75C8B">
        <w:rPr>
          <w:rFonts w:cs="Arial"/>
          <w:sz w:val="24"/>
          <w:szCs w:val="24"/>
        </w:rPr>
        <w:t>Komunikacja z ION</w:t>
      </w:r>
      <w:bookmarkEnd w:id="206"/>
    </w:p>
    <w:p w14:paraId="30B27B1D" w14:textId="77777777" w:rsidR="00AA61B2" w:rsidRPr="00F75C8B" w:rsidRDefault="00AA61B2" w:rsidP="00F75C8B">
      <w:pPr>
        <w:pStyle w:val="Akapitzlist"/>
        <w:keepNext/>
        <w:keepLines/>
        <w:numPr>
          <w:ilvl w:val="0"/>
          <w:numId w:val="4"/>
        </w:numPr>
        <w:spacing w:before="40" w:after="0" w:line="360" w:lineRule="auto"/>
        <w:contextualSpacing w:val="0"/>
        <w:outlineLvl w:val="1"/>
        <w:rPr>
          <w:rFonts w:eastAsiaTheme="majorEastAsia" w:cs="Arial"/>
          <w:b/>
          <w:vanish/>
          <w:color w:val="2E74B5" w:themeColor="accent1" w:themeShade="BF"/>
          <w:szCs w:val="24"/>
        </w:rPr>
      </w:pPr>
      <w:bookmarkStart w:id="207" w:name="_Toc146708850"/>
      <w:bookmarkStart w:id="208" w:name="_Toc146709041"/>
      <w:bookmarkStart w:id="209" w:name="_Toc146709700"/>
      <w:bookmarkStart w:id="210" w:name="_Toc153359507"/>
      <w:bookmarkStart w:id="211" w:name="_Toc153366249"/>
      <w:bookmarkStart w:id="212" w:name="_Toc153455343"/>
      <w:bookmarkStart w:id="213" w:name="_Toc153954767"/>
      <w:bookmarkStart w:id="214" w:name="_Toc166666341"/>
      <w:bookmarkStart w:id="215" w:name="_Toc172614285"/>
      <w:bookmarkStart w:id="216" w:name="_Toc176947325"/>
      <w:bookmarkEnd w:id="207"/>
      <w:bookmarkEnd w:id="208"/>
      <w:bookmarkEnd w:id="209"/>
      <w:bookmarkEnd w:id="210"/>
      <w:bookmarkEnd w:id="211"/>
      <w:bookmarkEnd w:id="212"/>
      <w:bookmarkEnd w:id="213"/>
      <w:bookmarkEnd w:id="214"/>
      <w:bookmarkEnd w:id="215"/>
      <w:bookmarkEnd w:id="216"/>
    </w:p>
    <w:p w14:paraId="4A29DDC7" w14:textId="77777777" w:rsidR="2E85F236" w:rsidRPr="00F75C8B" w:rsidRDefault="206FD745" w:rsidP="004914BB">
      <w:pPr>
        <w:pStyle w:val="Nagwek2"/>
      </w:pPr>
      <w:bookmarkStart w:id="217" w:name="_Toc176947326"/>
      <w:r w:rsidRPr="00F75C8B">
        <w:t>Dane teleadresowe do kontaktu</w:t>
      </w:r>
      <w:bookmarkEnd w:id="217"/>
    </w:p>
    <w:p w14:paraId="432DF7C1" w14:textId="77777777" w:rsidR="4176314C" w:rsidRPr="00F75C8B" w:rsidRDefault="4176314C" w:rsidP="00F75C8B">
      <w:pPr>
        <w:spacing w:line="360" w:lineRule="auto"/>
        <w:rPr>
          <w:rFonts w:cs="Arial"/>
          <w:szCs w:val="24"/>
        </w:rPr>
      </w:pPr>
      <w:r w:rsidRPr="00F75C8B">
        <w:rPr>
          <w:rFonts w:cs="Arial"/>
          <w:szCs w:val="24"/>
        </w:rPr>
        <w:t xml:space="preserve">W przypadku </w:t>
      </w:r>
      <w:r w:rsidR="00EB4272" w:rsidRPr="00F75C8B">
        <w:rPr>
          <w:rFonts w:cs="Arial"/>
          <w:szCs w:val="24"/>
        </w:rPr>
        <w:t xml:space="preserve">pytań lub </w:t>
      </w:r>
      <w:r w:rsidRPr="00F75C8B">
        <w:rPr>
          <w:rFonts w:cs="Arial"/>
          <w:szCs w:val="24"/>
        </w:rPr>
        <w:t xml:space="preserve">wątpliwości dotyczących naboru skontaktuj się z nami: </w:t>
      </w:r>
    </w:p>
    <w:p w14:paraId="5586867F" w14:textId="77777777" w:rsidR="1FEA527C" w:rsidRPr="00F75C8B" w:rsidRDefault="106B0B23" w:rsidP="00F75C8B">
      <w:pPr>
        <w:pStyle w:val="Akapitzlist"/>
        <w:numPr>
          <w:ilvl w:val="0"/>
          <w:numId w:val="22"/>
        </w:numPr>
        <w:spacing w:after="240" w:line="360" w:lineRule="auto"/>
        <w:ind w:left="714" w:hanging="357"/>
        <w:rPr>
          <w:rFonts w:cs="Arial"/>
          <w:szCs w:val="24"/>
        </w:rPr>
      </w:pPr>
      <w:r w:rsidRPr="00F75C8B">
        <w:rPr>
          <w:rFonts w:cs="Arial"/>
          <w:b/>
          <w:bCs/>
          <w:szCs w:val="24"/>
        </w:rPr>
        <w:t>telefonicznie lub e-mailowo za pośrednictwem właściwego punktu informacyjnego</w:t>
      </w:r>
      <w:r w:rsidRPr="00F75C8B">
        <w:rPr>
          <w:rFonts w:cs="Arial"/>
          <w:szCs w:val="24"/>
        </w:rPr>
        <w:t>:</w:t>
      </w:r>
    </w:p>
    <w:p w14:paraId="24E298BF" w14:textId="77777777" w:rsidR="4176314C" w:rsidRPr="00F75C8B" w:rsidRDefault="4176314C" w:rsidP="00F75C8B">
      <w:pPr>
        <w:spacing w:after="0" w:line="360" w:lineRule="auto"/>
        <w:rPr>
          <w:rFonts w:cs="Arial"/>
          <w:b/>
          <w:bCs/>
          <w:szCs w:val="24"/>
        </w:rPr>
      </w:pPr>
      <w:r w:rsidRPr="00F75C8B">
        <w:rPr>
          <w:rFonts w:cs="Arial"/>
          <w:b/>
          <w:bCs/>
          <w:szCs w:val="24"/>
        </w:rPr>
        <w:t xml:space="preserve">Główny Punkt Informacyjny o Funduszach Europejskich w Katowicach </w:t>
      </w:r>
    </w:p>
    <w:p w14:paraId="240A8C5D" w14:textId="77777777" w:rsidR="4176314C" w:rsidRPr="00F75C8B" w:rsidRDefault="4176314C" w:rsidP="00F75C8B">
      <w:pPr>
        <w:spacing w:after="0" w:line="360" w:lineRule="auto"/>
        <w:rPr>
          <w:rStyle w:val="lrzxr"/>
          <w:rFonts w:cs="Arial"/>
          <w:szCs w:val="24"/>
        </w:rPr>
      </w:pPr>
      <w:r w:rsidRPr="00F75C8B">
        <w:rPr>
          <w:rFonts w:cs="Arial"/>
          <w:szCs w:val="24"/>
        </w:rPr>
        <w:t xml:space="preserve"> al. Wojciecha Korfantego 79, </w:t>
      </w:r>
    </w:p>
    <w:p w14:paraId="43B78F5F" w14:textId="77777777" w:rsidR="4176314C" w:rsidRPr="00F75C8B" w:rsidRDefault="4176314C" w:rsidP="00F75C8B">
      <w:pPr>
        <w:spacing w:after="0" w:line="360" w:lineRule="auto"/>
        <w:rPr>
          <w:rFonts w:cs="Arial"/>
          <w:szCs w:val="24"/>
        </w:rPr>
      </w:pPr>
      <w:r w:rsidRPr="00F75C8B">
        <w:rPr>
          <w:rStyle w:val="lrzxr"/>
          <w:rFonts w:cs="Arial"/>
          <w:szCs w:val="24"/>
        </w:rPr>
        <w:t>40-131 Katowice</w:t>
      </w:r>
    </w:p>
    <w:p w14:paraId="74040334" w14:textId="77777777" w:rsidR="4176314C" w:rsidRPr="00F75C8B" w:rsidRDefault="4176314C" w:rsidP="00F75C8B">
      <w:pPr>
        <w:spacing w:after="0" w:line="360" w:lineRule="auto"/>
        <w:rPr>
          <w:rFonts w:cs="Arial"/>
          <w:szCs w:val="24"/>
        </w:rPr>
      </w:pPr>
      <w:r w:rsidRPr="00F75C8B">
        <w:rPr>
          <w:rFonts w:cs="Arial"/>
          <w:szCs w:val="24"/>
        </w:rPr>
        <w:t xml:space="preserve">godziny pracy: pon. 7:00 – 17:00, wt. – pt. 7:30 – 15:30. </w:t>
      </w:r>
    </w:p>
    <w:p w14:paraId="58FBDDF8" w14:textId="77777777" w:rsidR="4176314C" w:rsidRPr="00F75C8B" w:rsidRDefault="4176314C" w:rsidP="00F75C8B">
      <w:pPr>
        <w:spacing w:after="0" w:line="360" w:lineRule="auto"/>
        <w:rPr>
          <w:rFonts w:cs="Arial"/>
          <w:szCs w:val="24"/>
        </w:rPr>
      </w:pPr>
      <w:r w:rsidRPr="00F75C8B">
        <w:rPr>
          <w:rFonts w:cs="Arial"/>
          <w:szCs w:val="24"/>
        </w:rPr>
        <w:t xml:space="preserve">Telefony konsultantów: </w:t>
      </w:r>
    </w:p>
    <w:p w14:paraId="517F6B81" w14:textId="77777777" w:rsidR="4176314C" w:rsidRPr="00F75C8B" w:rsidRDefault="4176314C" w:rsidP="00F75C8B">
      <w:pPr>
        <w:spacing w:after="0" w:line="360" w:lineRule="auto"/>
        <w:rPr>
          <w:rFonts w:cs="Arial"/>
          <w:szCs w:val="24"/>
        </w:rPr>
      </w:pPr>
      <w:r w:rsidRPr="00F75C8B">
        <w:rPr>
          <w:rFonts w:cs="Arial"/>
          <w:szCs w:val="24"/>
        </w:rPr>
        <w:t xml:space="preserve">+48 32 77 44 720 </w:t>
      </w:r>
    </w:p>
    <w:p w14:paraId="204C09BC" w14:textId="77777777" w:rsidR="1FEA527C" w:rsidRPr="00F75C8B" w:rsidRDefault="4176314C" w:rsidP="00F75C8B">
      <w:pPr>
        <w:spacing w:after="240" w:line="360" w:lineRule="auto"/>
        <w:rPr>
          <w:rFonts w:cs="Arial"/>
          <w:szCs w:val="24"/>
        </w:rPr>
      </w:pPr>
      <w:r w:rsidRPr="00F75C8B">
        <w:rPr>
          <w:rFonts w:cs="Arial"/>
          <w:szCs w:val="24"/>
        </w:rPr>
        <w:lastRenderedPageBreak/>
        <w:t xml:space="preserve">e-mail: </w:t>
      </w:r>
      <w:hyperlink r:id="rId30" w:history="1">
        <w:hyperlink r:id="rId31" w:history="1">
          <w:r w:rsidRPr="00F75C8B">
            <w:rPr>
              <w:rFonts w:cs="Arial"/>
              <w:szCs w:val="24"/>
            </w:rPr>
            <w:t>punktinformacyjny@slaskie.pl</w:t>
          </w:r>
        </w:hyperlink>
      </w:hyperlink>
      <w:r w:rsidR="006E2786" w:rsidRPr="00F75C8B">
        <w:rPr>
          <w:rFonts w:cs="Arial"/>
          <w:szCs w:val="24"/>
        </w:rPr>
        <w:t xml:space="preserve"> </w:t>
      </w:r>
    </w:p>
    <w:p w14:paraId="201E2AEB" w14:textId="77777777" w:rsidR="4176314C" w:rsidRPr="00F75C8B" w:rsidRDefault="4176314C" w:rsidP="00F75C8B">
      <w:pPr>
        <w:spacing w:line="360" w:lineRule="auto"/>
        <w:rPr>
          <w:rFonts w:cs="Arial"/>
          <w:szCs w:val="24"/>
        </w:rPr>
      </w:pPr>
      <w:r w:rsidRPr="00F75C8B">
        <w:rPr>
          <w:rFonts w:cs="Arial"/>
          <w:szCs w:val="24"/>
        </w:rPr>
        <w:t>•</w:t>
      </w:r>
      <w:r w:rsidRPr="00F75C8B">
        <w:rPr>
          <w:rFonts w:cs="Arial"/>
          <w:szCs w:val="24"/>
        </w:rPr>
        <w:tab/>
      </w:r>
      <w:r w:rsidRPr="00F75C8B">
        <w:rPr>
          <w:rFonts w:cs="Arial"/>
          <w:b/>
          <w:bCs/>
          <w:szCs w:val="24"/>
        </w:rPr>
        <w:t>w siedzibie ION</w:t>
      </w:r>
      <w:r w:rsidRPr="00F75C8B">
        <w:rPr>
          <w:rFonts w:cs="Arial"/>
          <w:szCs w:val="24"/>
        </w:rPr>
        <w:t xml:space="preserve"> </w:t>
      </w:r>
    </w:p>
    <w:p w14:paraId="406146FF" w14:textId="77777777" w:rsidR="00033652" w:rsidRPr="00F75C8B" w:rsidRDefault="00033652" w:rsidP="00F75C8B">
      <w:pPr>
        <w:spacing w:before="200" w:line="360" w:lineRule="auto"/>
        <w:rPr>
          <w:rFonts w:cs="Arial"/>
          <w:b/>
          <w:szCs w:val="24"/>
        </w:rPr>
      </w:pPr>
      <w:r w:rsidRPr="00F75C8B">
        <w:rPr>
          <w:rFonts w:cs="Arial"/>
          <w:b/>
          <w:szCs w:val="24"/>
        </w:rPr>
        <w:t>Departamentu Europejskiego Funduszu Społecznego</w:t>
      </w:r>
    </w:p>
    <w:p w14:paraId="6EED855E" w14:textId="77777777" w:rsidR="00033652" w:rsidRPr="00F75C8B" w:rsidRDefault="00033652" w:rsidP="00F75C8B">
      <w:pPr>
        <w:spacing w:before="200" w:after="0" w:line="360" w:lineRule="auto"/>
        <w:rPr>
          <w:rFonts w:cs="Arial"/>
          <w:szCs w:val="24"/>
        </w:rPr>
      </w:pPr>
      <w:r w:rsidRPr="00F75C8B">
        <w:rPr>
          <w:rFonts w:cs="Arial"/>
          <w:szCs w:val="24"/>
        </w:rPr>
        <w:t>Al. Korfantego 79, 40-160 Katowice</w:t>
      </w:r>
      <w:r w:rsidRPr="00F75C8B">
        <w:rPr>
          <w:rFonts w:cs="Arial"/>
          <w:color w:val="A6A6A6" w:themeColor="background1" w:themeShade="A6"/>
          <w:szCs w:val="24"/>
        </w:rPr>
        <w:t xml:space="preserve"> </w:t>
      </w:r>
    </w:p>
    <w:p w14:paraId="29225419" w14:textId="77777777" w:rsidR="00033652" w:rsidRPr="00F75C8B" w:rsidRDefault="00033652" w:rsidP="00F75C8B">
      <w:pPr>
        <w:spacing w:before="200" w:after="0" w:line="360" w:lineRule="auto"/>
        <w:rPr>
          <w:rFonts w:cs="Arial"/>
          <w:szCs w:val="24"/>
        </w:rPr>
      </w:pPr>
      <w:r w:rsidRPr="00F75C8B">
        <w:rPr>
          <w:rFonts w:cs="Arial"/>
          <w:szCs w:val="24"/>
        </w:rPr>
        <w:t>w godzinach pracy: 7:30 – 15:30.</w:t>
      </w:r>
    </w:p>
    <w:p w14:paraId="2500FAC1" w14:textId="77777777" w:rsidR="00033652" w:rsidRPr="00F75C8B" w:rsidRDefault="00033652" w:rsidP="3B2806DC">
      <w:pPr>
        <w:spacing w:before="200" w:after="240" w:line="360" w:lineRule="auto"/>
        <w:rPr>
          <w:rFonts w:cs="Arial"/>
          <w:lang w:eastAsia="pl-PL"/>
        </w:rPr>
      </w:pPr>
      <w:r w:rsidRPr="3B2806DC">
        <w:rPr>
          <w:rFonts w:cs="Arial"/>
        </w:rPr>
        <w:t xml:space="preserve">Telefon w celu ustalenia spotkania: </w:t>
      </w:r>
      <w:r w:rsidR="005A0D92" w:rsidRPr="3B2806DC">
        <w:rPr>
          <w:rFonts w:cs="Arial"/>
          <w:lang w:eastAsia="pl-PL"/>
        </w:rPr>
        <w:t>32 77 44</w:t>
      </w:r>
      <w:r w:rsidR="009332C8" w:rsidRPr="3B2806DC">
        <w:rPr>
          <w:rFonts w:cs="Arial"/>
          <w:lang w:eastAsia="pl-PL"/>
        </w:rPr>
        <w:t> </w:t>
      </w:r>
      <w:r w:rsidR="007A2B73" w:rsidRPr="3B2806DC">
        <w:rPr>
          <w:rFonts w:cs="Arial"/>
          <w:lang w:eastAsia="pl-PL"/>
        </w:rPr>
        <w:t>222</w:t>
      </w:r>
      <w:r w:rsidR="009332C8" w:rsidRPr="3B2806DC">
        <w:rPr>
          <w:rFonts w:cs="Arial"/>
          <w:lang w:eastAsia="pl-PL"/>
        </w:rPr>
        <w:t>, +48 32 77 44</w:t>
      </w:r>
      <w:r w:rsidR="00B13E45" w:rsidRPr="3B2806DC">
        <w:rPr>
          <w:rFonts w:cs="Arial"/>
          <w:lang w:eastAsia="pl-PL"/>
        </w:rPr>
        <w:t> </w:t>
      </w:r>
      <w:r w:rsidR="001A6367" w:rsidRPr="3B2806DC">
        <w:rPr>
          <w:rFonts w:cs="Arial"/>
          <w:lang w:eastAsia="pl-PL"/>
        </w:rPr>
        <w:t>9</w:t>
      </w:r>
      <w:r w:rsidR="001A6367">
        <w:rPr>
          <w:rFonts w:cs="Arial"/>
          <w:lang w:eastAsia="pl-PL"/>
        </w:rPr>
        <w:t>19</w:t>
      </w:r>
    </w:p>
    <w:p w14:paraId="31A09661" w14:textId="77777777" w:rsidR="00033652" w:rsidRPr="00F75C8B" w:rsidRDefault="00033652" w:rsidP="00F75C8B">
      <w:pPr>
        <w:numPr>
          <w:ilvl w:val="0"/>
          <w:numId w:val="21"/>
        </w:numPr>
        <w:spacing w:before="200" w:line="360" w:lineRule="auto"/>
        <w:contextualSpacing/>
        <w:rPr>
          <w:rFonts w:cs="Arial"/>
          <w:b/>
          <w:bCs/>
          <w:szCs w:val="24"/>
        </w:rPr>
      </w:pPr>
      <w:r w:rsidRPr="00F75C8B">
        <w:rPr>
          <w:rFonts w:eastAsia="Calibri" w:cs="Arial"/>
          <w:b/>
          <w:bCs/>
          <w:color w:val="000000" w:themeColor="text1"/>
          <w:szCs w:val="24"/>
        </w:rPr>
        <w:t>telefonicznie i mailowo do osób odpowiedzialnych za nabó</w:t>
      </w:r>
      <w:r w:rsidRPr="00F75C8B">
        <w:rPr>
          <w:rFonts w:cs="Arial"/>
          <w:b/>
          <w:bCs/>
          <w:szCs w:val="24"/>
        </w:rPr>
        <w:t>r:</w:t>
      </w:r>
    </w:p>
    <w:p w14:paraId="78B5E006" w14:textId="77777777" w:rsidR="005A0D92" w:rsidRPr="00F75C8B" w:rsidRDefault="00631543" w:rsidP="00F75C8B">
      <w:pPr>
        <w:spacing w:before="240" w:after="240" w:line="360" w:lineRule="auto"/>
        <w:rPr>
          <w:rFonts w:cs="Arial"/>
          <w:szCs w:val="24"/>
        </w:rPr>
      </w:pPr>
      <w:hyperlink r:id="rId32" w:history="1">
        <w:r w:rsidR="007A2B73" w:rsidRPr="00842ACD">
          <w:rPr>
            <w:rStyle w:val="Hipercze"/>
            <w:rFonts w:cs="Arial"/>
            <w:szCs w:val="24"/>
          </w:rPr>
          <w:t>monika.hacas@slaskie.pl</w:t>
        </w:r>
      </w:hyperlink>
      <w:r w:rsidR="005A0D92" w:rsidRPr="00F75C8B">
        <w:rPr>
          <w:rFonts w:cs="Arial"/>
          <w:szCs w:val="24"/>
        </w:rPr>
        <w:t xml:space="preserve"> </w:t>
      </w:r>
      <w:r w:rsidR="005A0D92" w:rsidRPr="00F75C8B">
        <w:rPr>
          <w:rFonts w:cs="Arial"/>
          <w:szCs w:val="24"/>
          <w:lang w:eastAsia="pl-PL"/>
        </w:rPr>
        <w:t>32 77 44 </w:t>
      </w:r>
      <w:r w:rsidR="007A2B73">
        <w:rPr>
          <w:rFonts w:cs="Arial"/>
          <w:szCs w:val="24"/>
          <w:lang w:eastAsia="pl-PL"/>
        </w:rPr>
        <w:t>222</w:t>
      </w:r>
    </w:p>
    <w:p w14:paraId="74604FBF" w14:textId="6B1BAF8D" w:rsidR="4176314C" w:rsidRPr="00F75C8B" w:rsidRDefault="00631543" w:rsidP="00F75C8B">
      <w:pPr>
        <w:spacing w:after="240" w:line="360" w:lineRule="auto"/>
        <w:rPr>
          <w:rFonts w:cs="Arial"/>
          <w:szCs w:val="24"/>
        </w:rPr>
      </w:pPr>
      <w:hyperlink r:id="rId33" w:history="1">
        <w:r w:rsidR="007A2B73" w:rsidRPr="00842ACD">
          <w:rPr>
            <w:rStyle w:val="Hipercze"/>
            <w:rFonts w:cs="Arial"/>
            <w:szCs w:val="24"/>
          </w:rPr>
          <w:t>izabella.koziol@slaskie.pl</w:t>
        </w:r>
      </w:hyperlink>
      <w:r w:rsidR="00033652" w:rsidRPr="00F75C8B">
        <w:rPr>
          <w:rFonts w:cs="Arial"/>
          <w:szCs w:val="24"/>
        </w:rPr>
        <w:t xml:space="preserve"> 32 77 44 </w:t>
      </w:r>
      <w:r w:rsidR="000B1F8E">
        <w:rPr>
          <w:rFonts w:cs="Arial"/>
          <w:szCs w:val="24"/>
        </w:rPr>
        <w:t xml:space="preserve">919; </w:t>
      </w:r>
      <w:r w:rsidR="000B1F8E">
        <w:t>77 44 265</w:t>
      </w:r>
    </w:p>
    <w:p w14:paraId="2DE03F1C" w14:textId="77777777" w:rsidR="002243B9" w:rsidRPr="00F75C8B" w:rsidRDefault="00631543" w:rsidP="00F75C8B">
      <w:pPr>
        <w:spacing w:after="240" w:line="360" w:lineRule="auto"/>
        <w:rPr>
          <w:rFonts w:cs="Arial"/>
          <w:szCs w:val="24"/>
          <w:highlight w:val="yellow"/>
        </w:rPr>
      </w:pPr>
      <w:hyperlink r:id="rId34" w:history="1">
        <w:r w:rsidR="00B10767" w:rsidRPr="00F75C8B">
          <w:rPr>
            <w:rStyle w:val="Hipercze"/>
            <w:rFonts w:cs="Arial"/>
            <w:szCs w:val="24"/>
          </w:rPr>
          <w:t>bmikrut@slaskie.pl</w:t>
        </w:r>
      </w:hyperlink>
      <w:r w:rsidR="00B10767" w:rsidRPr="00F75C8B">
        <w:rPr>
          <w:rFonts w:cs="Arial"/>
          <w:szCs w:val="24"/>
        </w:rPr>
        <w:t xml:space="preserve"> </w:t>
      </w:r>
      <w:r w:rsidR="00B10767" w:rsidRPr="00F75C8B">
        <w:rPr>
          <w:rFonts w:cs="Arial"/>
          <w:szCs w:val="24"/>
          <w:lang w:eastAsia="pl-PL"/>
        </w:rPr>
        <w:t>32 77 44</w:t>
      </w:r>
      <w:r w:rsidR="009332C8" w:rsidRPr="00F75C8B">
        <w:rPr>
          <w:rFonts w:cs="Arial"/>
          <w:szCs w:val="24"/>
          <w:lang w:eastAsia="pl-PL"/>
        </w:rPr>
        <w:t> </w:t>
      </w:r>
      <w:r w:rsidR="00B10767" w:rsidRPr="00F75C8B">
        <w:rPr>
          <w:rFonts w:cs="Arial"/>
          <w:szCs w:val="24"/>
          <w:lang w:eastAsia="pl-PL"/>
        </w:rPr>
        <w:t>688</w:t>
      </w:r>
    </w:p>
    <w:p w14:paraId="0EE1DE3B" w14:textId="77777777" w:rsidR="1F36B7B9" w:rsidRPr="00F75C8B" w:rsidRDefault="1F36B7B9"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0A1734BC" w14:textId="77777777" w:rsidR="1F36B7B9" w:rsidRPr="00F75C8B" w:rsidRDefault="1F36B7B9" w:rsidP="00F75C8B">
      <w:pPr>
        <w:spacing w:line="360" w:lineRule="auto"/>
        <w:rPr>
          <w:rFonts w:eastAsia="Arial" w:cs="Arial"/>
          <w:szCs w:val="24"/>
        </w:rPr>
      </w:pPr>
      <w:r w:rsidRPr="00F75C8B">
        <w:rPr>
          <w:rFonts w:eastAsia="Arial" w:cs="Arial"/>
          <w:color w:val="000000" w:themeColor="text1"/>
          <w:szCs w:val="24"/>
        </w:rPr>
        <w:t xml:space="preserve">ION </w:t>
      </w:r>
      <w:r w:rsidR="002B4BB6" w:rsidRPr="00F75C8B">
        <w:rPr>
          <w:rFonts w:eastAsia="Arial" w:cs="Arial"/>
          <w:color w:val="000000" w:themeColor="text1"/>
          <w:szCs w:val="24"/>
        </w:rPr>
        <w:t xml:space="preserve">w ciągu </w:t>
      </w:r>
      <w:r w:rsidRPr="00F75C8B">
        <w:rPr>
          <w:rFonts w:eastAsia="Arial" w:cs="Arial"/>
          <w:color w:val="000000" w:themeColor="text1"/>
          <w:szCs w:val="24"/>
        </w:rPr>
        <w:t xml:space="preserve">7 dni </w:t>
      </w:r>
      <w:r w:rsidR="002B4BB6" w:rsidRPr="00F75C8B">
        <w:rPr>
          <w:rFonts w:eastAsia="Arial" w:cs="Arial"/>
          <w:color w:val="000000" w:themeColor="text1"/>
          <w:szCs w:val="24"/>
        </w:rPr>
        <w:t>roboczych powinna udzielić</w:t>
      </w:r>
      <w:r w:rsidRPr="00F75C8B">
        <w:rPr>
          <w:rFonts w:eastAsia="Arial" w:cs="Arial"/>
          <w:color w:val="000000" w:themeColor="text1"/>
          <w:szCs w:val="24"/>
        </w:rPr>
        <w:t xml:space="preserve"> odpowiedzi na pytania dotyczące naboru</w:t>
      </w:r>
      <w:r w:rsidR="008C7201" w:rsidRPr="00F75C8B">
        <w:rPr>
          <w:rFonts w:eastAsia="Arial" w:cs="Arial"/>
          <w:color w:val="000000" w:themeColor="text1"/>
          <w:szCs w:val="24"/>
        </w:rPr>
        <w:t>, chyba że pytanie dotyczy skomplikowanej sprawy</w:t>
      </w:r>
      <w:r w:rsidRPr="00F75C8B">
        <w:rPr>
          <w:rFonts w:eastAsia="Arial" w:cs="Arial"/>
          <w:color w:val="000000" w:themeColor="text1"/>
          <w:szCs w:val="24"/>
        </w:rPr>
        <w:t>. Jeżeli zadasz pytanie zbyt późno, możemy nie zdążyć odpowiedzieć przed zakończeniem naboru.</w:t>
      </w:r>
    </w:p>
    <w:p w14:paraId="374EC5B9" w14:textId="77777777" w:rsidR="1FEA527C" w:rsidRPr="00F75C8B" w:rsidRDefault="1FEA527C" w:rsidP="00F75C8B">
      <w:pPr>
        <w:spacing w:line="360" w:lineRule="auto"/>
        <w:rPr>
          <w:rFonts w:eastAsia="Arial" w:cs="Arial"/>
          <w:color w:val="000000" w:themeColor="text1"/>
          <w:szCs w:val="24"/>
        </w:rPr>
      </w:pPr>
    </w:p>
    <w:p w14:paraId="6404113D" w14:textId="77777777" w:rsidR="1F36B7B9" w:rsidRPr="00F75C8B" w:rsidRDefault="1F36B7B9" w:rsidP="00F75C8B">
      <w:pPr>
        <w:spacing w:line="360" w:lineRule="auto"/>
        <w:rPr>
          <w:rFonts w:eastAsia="Arial" w:cs="Arial"/>
          <w:color w:val="000000" w:themeColor="text1"/>
          <w:szCs w:val="24"/>
        </w:rPr>
      </w:pPr>
      <w:r w:rsidRPr="00F75C8B">
        <w:rPr>
          <w:rFonts w:eastAsia="Arial" w:cs="Arial"/>
          <w:color w:val="000000" w:themeColor="text1"/>
          <w:szCs w:val="24"/>
        </w:rPr>
        <w:t>Przedmiotem zapytań nie mogą być konkretne zapisy czy rozwiązania zastosowane w</w:t>
      </w:r>
      <w:r w:rsidR="002B77B7" w:rsidRPr="00F75C8B">
        <w:rPr>
          <w:rFonts w:eastAsia="Arial" w:cs="Arial"/>
          <w:color w:val="000000" w:themeColor="text1"/>
          <w:szCs w:val="24"/>
        </w:rPr>
        <w:t> </w:t>
      </w:r>
      <w:r w:rsidRPr="00F75C8B">
        <w:rPr>
          <w:rFonts w:eastAsia="Arial" w:cs="Arial"/>
          <w:color w:val="000000" w:themeColor="text1"/>
          <w:szCs w:val="24"/>
        </w:rPr>
        <w:t xml:space="preserve">danym projekcie celem ich wstępnej oceny. Pamiętaj, że odpowiedź udzielona przez ION nie jest równoznaczna z wynikiem weryfikacji/oceny wniosku. </w:t>
      </w:r>
    </w:p>
    <w:p w14:paraId="0B16327F" w14:textId="77777777" w:rsidR="007A2B73" w:rsidRPr="007A2B73" w:rsidRDefault="1F36B7B9" w:rsidP="007A2B73">
      <w:pPr>
        <w:spacing w:after="240" w:line="360" w:lineRule="auto"/>
        <w:rPr>
          <w:rStyle w:val="Wyrnienieintensywne"/>
          <w:rFonts w:cs="Arial"/>
          <w:iCs w:val="0"/>
          <w:color w:val="auto"/>
          <w:szCs w:val="24"/>
        </w:rPr>
      </w:pPr>
      <w:r w:rsidRPr="00F75C8B">
        <w:rPr>
          <w:rFonts w:eastAsia="Arial" w:cs="Arial"/>
          <w:color w:val="000000" w:themeColor="text1"/>
          <w:szCs w:val="24"/>
        </w:rPr>
        <w:t>Na stronie internetowej FE SL 2021-2027 zamieścimy wyjaśnienia zawierające informacje o</w:t>
      </w:r>
      <w:r w:rsidR="002B77B7" w:rsidRPr="00F75C8B">
        <w:rPr>
          <w:rFonts w:eastAsia="Arial" w:cs="Arial"/>
          <w:color w:val="000000" w:themeColor="text1"/>
          <w:szCs w:val="24"/>
        </w:rPr>
        <w:t> </w:t>
      </w:r>
      <w:r w:rsidRPr="00F75C8B">
        <w:rPr>
          <w:rFonts w:eastAsia="Arial" w:cs="Arial"/>
          <w:color w:val="000000" w:themeColor="text1"/>
          <w:szCs w:val="24"/>
        </w:rPr>
        <w:t>danym postępowaniu. Wyjaśnienie jest wiążące do czasu jego odwołania. O jego odwołaniu również poinformujemy na stronie.</w:t>
      </w:r>
    </w:p>
    <w:p w14:paraId="6D9BE3BD" w14:textId="77777777" w:rsidR="1F36B7B9" w:rsidRPr="00F75C8B" w:rsidRDefault="1F36B7B9" w:rsidP="00F75C8B">
      <w:pPr>
        <w:spacing w:line="360" w:lineRule="auto"/>
        <w:rPr>
          <w:rStyle w:val="Wyrnienieintensywne"/>
          <w:rFonts w:cs="Arial"/>
          <w:b/>
          <w:bCs/>
          <w:szCs w:val="24"/>
        </w:rPr>
      </w:pPr>
      <w:r w:rsidRPr="00F75C8B">
        <w:rPr>
          <w:rStyle w:val="Wyrnienieintensywne"/>
          <w:rFonts w:cs="Arial"/>
          <w:b/>
          <w:bCs/>
          <w:color w:val="2E74B5" w:themeColor="accent1" w:themeShade="BF"/>
          <w:szCs w:val="24"/>
        </w:rPr>
        <w:t>Dowiedz się więcej</w:t>
      </w:r>
    </w:p>
    <w:p w14:paraId="107CACF2" w14:textId="77777777" w:rsidR="0048181B" w:rsidRPr="00F75C8B" w:rsidRDefault="3E87FE11" w:rsidP="00F75C8B">
      <w:pPr>
        <w:spacing w:before="240" w:after="240" w:line="360" w:lineRule="auto"/>
        <w:rPr>
          <w:rFonts w:cs="Arial"/>
          <w:szCs w:val="24"/>
        </w:rPr>
      </w:pPr>
      <w:r w:rsidRPr="00F75C8B">
        <w:rPr>
          <w:rFonts w:eastAsia="Arial" w:cs="Arial"/>
          <w:color w:val="000000" w:themeColor="text1"/>
          <w:szCs w:val="24"/>
        </w:rPr>
        <w:t>Odpowiedzi na najczęściej zadawana pytania lub zgłaszane wątpliwości zamieścimy również w odrębnej zakładce (FAQ) na stronie internetowej FE SL 2021-2027.</w:t>
      </w:r>
    </w:p>
    <w:p w14:paraId="1A0366F4" w14:textId="77777777" w:rsidR="2E85F236" w:rsidRPr="00F75C8B" w:rsidRDefault="6F89FA0E" w:rsidP="004914BB">
      <w:pPr>
        <w:pStyle w:val="Nagwek2"/>
      </w:pPr>
      <w:r w:rsidRPr="00F75C8B">
        <w:lastRenderedPageBreak/>
        <w:t xml:space="preserve"> </w:t>
      </w:r>
      <w:bookmarkStart w:id="218" w:name="_Toc176947327"/>
      <w:r w:rsidRPr="00F75C8B">
        <w:t>Komunikacja dotycząca procesu oceny wniosku</w:t>
      </w:r>
      <w:bookmarkEnd w:id="218"/>
    </w:p>
    <w:p w14:paraId="0F916A79" w14:textId="77777777" w:rsidR="6F89FA0E" w:rsidRPr="00F75C8B" w:rsidRDefault="5E82C8EC" w:rsidP="00F75C8B">
      <w:pPr>
        <w:spacing w:after="240" w:line="360" w:lineRule="auto"/>
        <w:rPr>
          <w:rFonts w:cs="Arial"/>
          <w:szCs w:val="24"/>
        </w:rPr>
      </w:pPr>
      <w:r w:rsidRPr="00F75C8B">
        <w:rPr>
          <w:rFonts w:cs="Arial"/>
          <w:szCs w:val="24"/>
        </w:rPr>
        <w:t xml:space="preserve">Wezwania do czynności wymaganych na etapie oceny WOD </w:t>
      </w:r>
      <w:r w:rsidR="151216F0" w:rsidRPr="00F75C8B">
        <w:rPr>
          <w:rFonts w:cs="Arial"/>
          <w:szCs w:val="24"/>
        </w:rPr>
        <w:t xml:space="preserve">znajdziesz w </w:t>
      </w:r>
      <w:r w:rsidRPr="00F75C8B">
        <w:rPr>
          <w:rFonts w:cs="Arial"/>
          <w:szCs w:val="24"/>
        </w:rPr>
        <w:t>LSI 2021. Z chwilą</w:t>
      </w:r>
      <w:r w:rsidR="66BFCBCA" w:rsidRPr="00F75C8B">
        <w:rPr>
          <w:rFonts w:cs="Arial"/>
          <w:szCs w:val="24"/>
        </w:rPr>
        <w:t>,</w:t>
      </w:r>
      <w:r w:rsidRPr="00F75C8B">
        <w:rPr>
          <w:rFonts w:cs="Arial"/>
          <w:szCs w:val="24"/>
        </w:rPr>
        <w:t xml:space="preserve"> kiedy wezwanie zostanie zamieszczone w LSI 2021 </w:t>
      </w:r>
      <w:r w:rsidR="151216F0" w:rsidRPr="00F75C8B">
        <w:rPr>
          <w:rFonts w:cs="Arial"/>
          <w:szCs w:val="24"/>
        </w:rPr>
        <w:t>(w procesie obsługi projektu, który znajdziesz w kolumnie Operacje)</w:t>
      </w:r>
      <w:r w:rsidRPr="00F75C8B">
        <w:rPr>
          <w:rFonts w:cs="Arial"/>
          <w:szCs w:val="24"/>
        </w:rPr>
        <w:t>, na e-mail</w:t>
      </w:r>
      <w:r w:rsidR="151216F0" w:rsidRPr="00F75C8B">
        <w:rPr>
          <w:rFonts w:cs="Arial"/>
          <w:szCs w:val="24"/>
        </w:rPr>
        <w:t>, który podano we wniosku o dofinansowanie</w:t>
      </w:r>
      <w:r w:rsidR="00B72C1F" w:rsidRPr="00F75C8B">
        <w:rPr>
          <w:rFonts w:cs="Arial"/>
          <w:szCs w:val="24"/>
        </w:rPr>
        <w:t xml:space="preserve"> oraz na e-mail</w:t>
      </w:r>
      <w:r w:rsidR="002953F6" w:rsidRPr="00F75C8B">
        <w:rPr>
          <w:rFonts w:cs="Arial"/>
          <w:szCs w:val="24"/>
        </w:rPr>
        <w:t xml:space="preserve"> podany w zakładce Kontakty w ramach projektu w LSI2021</w:t>
      </w:r>
      <w:r w:rsidR="151216F0" w:rsidRPr="00F75C8B">
        <w:rPr>
          <w:rFonts w:cs="Arial"/>
          <w:szCs w:val="24"/>
        </w:rPr>
        <w:t xml:space="preserve">, </w:t>
      </w:r>
      <w:r w:rsidRPr="00F75C8B">
        <w:rPr>
          <w:rFonts w:cs="Arial"/>
          <w:szCs w:val="24"/>
        </w:rPr>
        <w:t xml:space="preserve">wpłynie komunikat z adresu: </w:t>
      </w:r>
      <w:hyperlink r:id="rId35">
        <w:r w:rsidR="151216F0" w:rsidRPr="00F75C8B">
          <w:rPr>
            <w:rStyle w:val="Hipercze"/>
            <w:rFonts w:cs="Arial"/>
            <w:szCs w:val="24"/>
          </w:rPr>
          <w:t>lsi2021@slaskie.pl</w:t>
        </w:r>
      </w:hyperlink>
      <w:r w:rsidR="151216F0" w:rsidRPr="00F75C8B">
        <w:rPr>
          <w:rFonts w:cs="Arial"/>
          <w:color w:val="A6A6A6" w:themeColor="background1" w:themeShade="A6"/>
          <w:szCs w:val="24"/>
        </w:rPr>
        <w:t xml:space="preserve">. </w:t>
      </w:r>
      <w:r w:rsidR="151216F0" w:rsidRPr="00F75C8B">
        <w:rPr>
          <w:rFonts w:cs="Arial"/>
          <w:szCs w:val="24"/>
        </w:rPr>
        <w:t>Koniecznie zapoznaj się z jego treścią, w terminie wskazanym w wezwaniu.</w:t>
      </w:r>
      <w:r w:rsidRPr="00F75C8B">
        <w:rPr>
          <w:rFonts w:cs="Arial"/>
          <w:szCs w:val="24"/>
        </w:rPr>
        <w:t xml:space="preserve"> </w:t>
      </w:r>
    </w:p>
    <w:p w14:paraId="58AE508A" w14:textId="77777777" w:rsidR="6F89FA0E" w:rsidRPr="00F75C8B" w:rsidRDefault="6F89FA0E"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Pamiętaj!</w:t>
      </w:r>
    </w:p>
    <w:p w14:paraId="32549AE5" w14:textId="77777777" w:rsidR="1FEA527C" w:rsidRPr="00F75C8B" w:rsidRDefault="5E82C8EC" w:rsidP="00F75C8B">
      <w:pPr>
        <w:spacing w:after="240" w:line="360" w:lineRule="auto"/>
        <w:rPr>
          <w:rFonts w:cs="Arial"/>
          <w:b/>
          <w:bCs/>
          <w:szCs w:val="24"/>
        </w:rPr>
      </w:pPr>
      <w:r w:rsidRPr="00F75C8B">
        <w:rPr>
          <w:rFonts w:cs="Arial"/>
          <w:b/>
          <w:bCs/>
          <w:szCs w:val="24"/>
        </w:rPr>
        <w:t>Termin na podjęcie czynności z WOD biegnie od dnia następującego po</w:t>
      </w:r>
      <w:r w:rsidR="1A198099" w:rsidRPr="00F75C8B">
        <w:rPr>
          <w:rFonts w:cs="Arial"/>
          <w:b/>
          <w:bCs/>
          <w:szCs w:val="24"/>
        </w:rPr>
        <w:t xml:space="preserve"> dniu</w:t>
      </w:r>
      <w:r w:rsidR="02E7D2E5" w:rsidRPr="00F75C8B">
        <w:rPr>
          <w:rFonts w:cs="Arial"/>
          <w:b/>
          <w:bCs/>
          <w:szCs w:val="24"/>
        </w:rPr>
        <w:t>, w którym</w:t>
      </w:r>
      <w:r w:rsidRPr="00F75C8B">
        <w:rPr>
          <w:rFonts w:cs="Arial"/>
          <w:b/>
          <w:bCs/>
          <w:szCs w:val="24"/>
        </w:rPr>
        <w:t xml:space="preserve"> zamieszcz</w:t>
      </w:r>
      <w:r w:rsidR="1404A138" w:rsidRPr="00F75C8B">
        <w:rPr>
          <w:rFonts w:cs="Arial"/>
          <w:b/>
          <w:bCs/>
          <w:szCs w:val="24"/>
        </w:rPr>
        <w:t>ono</w:t>
      </w:r>
      <w:r w:rsidRPr="00F75C8B">
        <w:rPr>
          <w:rFonts w:cs="Arial"/>
          <w:b/>
          <w:bCs/>
          <w:szCs w:val="24"/>
        </w:rPr>
        <w:t xml:space="preserve"> wezwani</w:t>
      </w:r>
      <w:r w:rsidR="72A295E5" w:rsidRPr="00F75C8B">
        <w:rPr>
          <w:rFonts w:cs="Arial"/>
          <w:b/>
          <w:bCs/>
          <w:szCs w:val="24"/>
        </w:rPr>
        <w:t>e</w:t>
      </w:r>
      <w:r w:rsidRPr="00F75C8B">
        <w:rPr>
          <w:rFonts w:cs="Arial"/>
          <w:b/>
          <w:bCs/>
          <w:szCs w:val="24"/>
        </w:rPr>
        <w:t xml:space="preserve"> w LSI 2021.  </w:t>
      </w:r>
    </w:p>
    <w:p w14:paraId="72C71815" w14:textId="77777777" w:rsidR="6F89FA0E" w:rsidRPr="00F75C8B" w:rsidRDefault="0D674A02" w:rsidP="00F75C8B">
      <w:pPr>
        <w:spacing w:line="360" w:lineRule="auto"/>
        <w:rPr>
          <w:rFonts w:cs="Arial"/>
          <w:szCs w:val="24"/>
        </w:rPr>
      </w:pPr>
      <w:r w:rsidRPr="00F75C8B">
        <w:rPr>
          <w:rFonts w:cs="Arial"/>
          <w:szCs w:val="24"/>
        </w:rPr>
        <w:t>Wyjaśnienia</w:t>
      </w:r>
      <w:r w:rsidR="06A2AC2D" w:rsidRPr="00F75C8B">
        <w:rPr>
          <w:rFonts w:cs="Arial"/>
          <w:szCs w:val="24"/>
        </w:rPr>
        <w:t>,</w:t>
      </w:r>
      <w:r w:rsidRPr="00F75C8B">
        <w:rPr>
          <w:rFonts w:cs="Arial"/>
          <w:szCs w:val="24"/>
        </w:rPr>
        <w:t xml:space="preserve"> </w:t>
      </w:r>
      <w:r w:rsidR="4F30C085" w:rsidRPr="00F75C8B">
        <w:rPr>
          <w:rFonts w:cs="Arial"/>
          <w:szCs w:val="24"/>
        </w:rPr>
        <w:t>a</w:t>
      </w:r>
      <w:r w:rsidRPr="00F75C8B">
        <w:rPr>
          <w:rFonts w:cs="Arial"/>
          <w:szCs w:val="24"/>
        </w:rPr>
        <w:t xml:space="preserve"> w razie konieczności p</w:t>
      </w:r>
      <w:r w:rsidR="5E82C8EC" w:rsidRPr="00F75C8B">
        <w:rPr>
          <w:rFonts w:cs="Arial"/>
          <w:szCs w:val="24"/>
        </w:rPr>
        <w:t>oprawiony WOD</w:t>
      </w:r>
      <w:r w:rsidR="3C204493" w:rsidRPr="00F75C8B">
        <w:rPr>
          <w:rFonts w:cs="Arial"/>
          <w:szCs w:val="24"/>
        </w:rPr>
        <w:t>,</w:t>
      </w:r>
      <w:r w:rsidR="5E82C8EC" w:rsidRPr="00F75C8B">
        <w:rPr>
          <w:rFonts w:cs="Arial"/>
          <w:szCs w:val="24"/>
        </w:rPr>
        <w:t xml:space="preserve"> składasz ponow</w:t>
      </w:r>
      <w:r w:rsidRPr="00F75C8B">
        <w:rPr>
          <w:rFonts w:cs="Arial"/>
          <w:szCs w:val="24"/>
        </w:rPr>
        <w:t>nie za</w:t>
      </w:r>
      <w:r w:rsidR="00734040" w:rsidRPr="00F75C8B">
        <w:rPr>
          <w:rFonts w:cs="Arial"/>
          <w:szCs w:val="24"/>
        </w:rPr>
        <w:t> </w:t>
      </w:r>
      <w:r w:rsidRPr="00F75C8B">
        <w:rPr>
          <w:rFonts w:cs="Arial"/>
          <w:szCs w:val="24"/>
        </w:rPr>
        <w:t xml:space="preserve">pośrednictwem LSI 2021 </w:t>
      </w:r>
      <w:r w:rsidR="5E82C8EC" w:rsidRPr="00F75C8B">
        <w:rPr>
          <w:rFonts w:cs="Arial"/>
          <w:szCs w:val="24"/>
        </w:rPr>
        <w:t xml:space="preserve">na takich samych zasadach jak opisane w rozdziale 3. </w:t>
      </w:r>
    </w:p>
    <w:p w14:paraId="5AF3D61D" w14:textId="77777777" w:rsidR="00584B54" w:rsidRPr="00F75C8B" w:rsidRDefault="00584B54" w:rsidP="00F75C8B">
      <w:pPr>
        <w:spacing w:line="360" w:lineRule="auto"/>
        <w:rPr>
          <w:rFonts w:cs="Arial"/>
          <w:szCs w:val="24"/>
        </w:rPr>
      </w:pPr>
    </w:p>
    <w:p w14:paraId="5769F35F" w14:textId="77777777" w:rsidR="6F89FA0E" w:rsidRPr="00F75C8B" w:rsidRDefault="6F89FA0E" w:rsidP="00F75C8B">
      <w:pPr>
        <w:spacing w:line="360" w:lineRule="auto"/>
        <w:rPr>
          <w:rFonts w:cs="Arial"/>
          <w:szCs w:val="24"/>
        </w:rPr>
      </w:pPr>
      <w:r w:rsidRPr="00F75C8B">
        <w:rPr>
          <w:rFonts w:cs="Arial"/>
          <w:szCs w:val="24"/>
        </w:rPr>
        <w:t>W sekcji kontakty</w:t>
      </w:r>
      <w:r w:rsidR="315B0DE5" w:rsidRPr="00F75C8B">
        <w:rPr>
          <w:rFonts w:cs="Arial"/>
          <w:szCs w:val="24"/>
        </w:rPr>
        <w:t xml:space="preserve"> </w:t>
      </w:r>
      <w:r w:rsidR="002801E2" w:rsidRPr="00F75C8B">
        <w:rPr>
          <w:rFonts w:cs="Arial"/>
          <w:szCs w:val="24"/>
        </w:rPr>
        <w:t>-</w:t>
      </w:r>
      <w:r w:rsidR="315B0DE5" w:rsidRPr="00F75C8B">
        <w:rPr>
          <w:rFonts w:cs="Arial"/>
          <w:szCs w:val="24"/>
        </w:rPr>
        <w:t xml:space="preserve"> </w:t>
      </w:r>
      <w:r w:rsidRPr="00F75C8B">
        <w:rPr>
          <w:rFonts w:cs="Arial"/>
          <w:szCs w:val="24"/>
        </w:rPr>
        <w:t>dane adresowe do korespondencji należy wskazać aktywny i obsługiwany adres skrzynki e-mail.</w:t>
      </w:r>
    </w:p>
    <w:p w14:paraId="16AA5F60" w14:textId="77777777" w:rsidR="1FEA527C" w:rsidRPr="00F75C8B" w:rsidRDefault="1FEA527C" w:rsidP="00F75C8B">
      <w:pPr>
        <w:spacing w:line="360" w:lineRule="auto"/>
        <w:rPr>
          <w:rFonts w:cs="Arial"/>
          <w:szCs w:val="24"/>
        </w:rPr>
      </w:pPr>
    </w:p>
    <w:p w14:paraId="2119B3E1" w14:textId="77777777" w:rsidR="37C1A449" w:rsidRPr="00F75C8B" w:rsidRDefault="007C3596" w:rsidP="00F75C8B">
      <w:pPr>
        <w:spacing w:line="360" w:lineRule="auto"/>
        <w:rPr>
          <w:rFonts w:cs="Arial"/>
          <w:b/>
          <w:szCs w:val="24"/>
        </w:rPr>
      </w:pPr>
      <w:r w:rsidRPr="00F75C8B">
        <w:rPr>
          <w:rFonts w:cs="Arial"/>
          <w:b/>
          <w:szCs w:val="24"/>
        </w:rPr>
        <w:t>Z</w:t>
      </w:r>
      <w:r w:rsidR="003F49C9" w:rsidRPr="00F75C8B">
        <w:rPr>
          <w:rFonts w:cs="Arial"/>
          <w:b/>
          <w:szCs w:val="24"/>
        </w:rPr>
        <w:t>awiadomienia o wyborze projektu do dofinansowania lub o negatywnym wyniku oceny otrzymasz za pośrednictwem ADE, którą podałeś w sekcji „kontakty” albo za pośrednictwem skrzynki ePUAP, którą podałeś w sekcji „kontakty” (tylko w przypadku, gdy brak ADE)</w:t>
      </w:r>
      <w:r w:rsidR="00584B54" w:rsidRPr="00F75C8B">
        <w:rPr>
          <w:rFonts w:cs="Arial"/>
          <w:b/>
          <w:szCs w:val="24"/>
        </w:rPr>
        <w:t xml:space="preserve">. </w:t>
      </w:r>
    </w:p>
    <w:p w14:paraId="72167595" w14:textId="77777777" w:rsidR="00584B54" w:rsidRPr="00F75C8B" w:rsidRDefault="00584B54" w:rsidP="00F75C8B">
      <w:pPr>
        <w:spacing w:after="0" w:line="360" w:lineRule="auto"/>
        <w:rPr>
          <w:rStyle w:val="Wyrnienieintensywne"/>
          <w:rFonts w:cs="Arial"/>
          <w:iCs w:val="0"/>
          <w:color w:val="auto"/>
          <w:szCs w:val="24"/>
        </w:rPr>
      </w:pPr>
    </w:p>
    <w:p w14:paraId="62A9D3D5" w14:textId="77777777" w:rsidR="1FEA527C" w:rsidRPr="00F75C8B" w:rsidRDefault="37C1A449" w:rsidP="00F75C8B">
      <w:pPr>
        <w:spacing w:line="360" w:lineRule="auto"/>
        <w:rPr>
          <w:rFonts w:cs="Arial"/>
          <w:szCs w:val="24"/>
        </w:rPr>
      </w:pPr>
      <w:r w:rsidRPr="00F75C8B">
        <w:rPr>
          <w:rFonts w:cs="Arial"/>
          <w:szCs w:val="24"/>
        </w:rPr>
        <w:t>Złożenie wniosku o dofinansowanie oznacza, że akceptujesz wskazany powyżej sposób komunikacji el</w:t>
      </w:r>
      <w:r w:rsidR="004119A8" w:rsidRPr="00F75C8B">
        <w:rPr>
          <w:rFonts w:cs="Arial"/>
          <w:szCs w:val="24"/>
        </w:rPr>
        <w:t xml:space="preserve">ektronicznej. </w:t>
      </w:r>
    </w:p>
    <w:p w14:paraId="28307237" w14:textId="77777777" w:rsidR="37C1A449" w:rsidRPr="00F75C8B" w:rsidRDefault="37C1A449"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659A67AB" w14:textId="77777777" w:rsidR="37C1A449" w:rsidRPr="00F75C8B" w:rsidRDefault="37C1A449" w:rsidP="00F75C8B">
      <w:pPr>
        <w:spacing w:line="360" w:lineRule="auto"/>
        <w:rPr>
          <w:rFonts w:cs="Arial"/>
          <w:szCs w:val="24"/>
        </w:rPr>
      </w:pPr>
      <w:r w:rsidRPr="00F75C8B">
        <w:rPr>
          <w:rFonts w:cs="Arial"/>
          <w:szCs w:val="24"/>
        </w:rPr>
        <w:t xml:space="preserve">Doręczenie pism za pomocą środków komunikacji elektronicznej oznacza, że nie masz prawa do roszczeń, jeżeli dojdzie do sytuacji dla Ciebie niekorzystnej wskutek: </w:t>
      </w:r>
    </w:p>
    <w:p w14:paraId="6F87F418" w14:textId="77777777" w:rsidR="37C1A449" w:rsidRPr="00F75C8B" w:rsidRDefault="37C1A449" w:rsidP="00F75C8B">
      <w:pPr>
        <w:pStyle w:val="Akapitzlist"/>
        <w:numPr>
          <w:ilvl w:val="0"/>
          <w:numId w:val="3"/>
        </w:numPr>
        <w:spacing w:line="360" w:lineRule="auto"/>
        <w:rPr>
          <w:rFonts w:cs="Arial"/>
          <w:szCs w:val="24"/>
        </w:rPr>
      </w:pPr>
      <w:r w:rsidRPr="00F75C8B">
        <w:rPr>
          <w:rFonts w:cs="Arial"/>
          <w:szCs w:val="24"/>
        </w:rPr>
        <w:t xml:space="preserve">nieodebrania pisma,  </w:t>
      </w:r>
    </w:p>
    <w:p w14:paraId="4DAC28EA" w14:textId="77777777" w:rsidR="37C1A449" w:rsidRPr="00F75C8B" w:rsidRDefault="37C1A449" w:rsidP="00F75C8B">
      <w:pPr>
        <w:pStyle w:val="Akapitzlist"/>
        <w:numPr>
          <w:ilvl w:val="0"/>
          <w:numId w:val="3"/>
        </w:numPr>
        <w:spacing w:line="360" w:lineRule="auto"/>
        <w:rPr>
          <w:rFonts w:cs="Arial"/>
          <w:szCs w:val="24"/>
        </w:rPr>
      </w:pPr>
      <w:r w:rsidRPr="00F75C8B">
        <w:rPr>
          <w:rFonts w:cs="Arial"/>
          <w:szCs w:val="24"/>
        </w:rPr>
        <w:t xml:space="preserve">nieterminowego odebrania pisma albo  </w:t>
      </w:r>
    </w:p>
    <w:p w14:paraId="60AA7DEF" w14:textId="77777777" w:rsidR="1FEA527C" w:rsidRPr="00F75C8B" w:rsidRDefault="37C1A449" w:rsidP="00F75C8B">
      <w:pPr>
        <w:pStyle w:val="Akapitzlist"/>
        <w:numPr>
          <w:ilvl w:val="0"/>
          <w:numId w:val="3"/>
        </w:numPr>
        <w:spacing w:after="240" w:line="360" w:lineRule="auto"/>
        <w:ind w:left="714" w:hanging="357"/>
        <w:rPr>
          <w:rFonts w:cs="Arial"/>
          <w:szCs w:val="24"/>
        </w:rPr>
      </w:pPr>
      <w:r w:rsidRPr="00F75C8B">
        <w:rPr>
          <w:rFonts w:cs="Arial"/>
          <w:szCs w:val="24"/>
        </w:rPr>
        <w:lastRenderedPageBreak/>
        <w:t xml:space="preserve">innego uchybienia, w tym niepoinformowania ION o zmianie danych teleadresowych w zakresie komunikacji elektronicznej.  </w:t>
      </w:r>
    </w:p>
    <w:p w14:paraId="07AE2D5E" w14:textId="77777777" w:rsidR="1FEA527C" w:rsidRPr="00F75C8B" w:rsidRDefault="37C1A449" w:rsidP="00F75C8B">
      <w:pPr>
        <w:spacing w:line="360" w:lineRule="auto"/>
        <w:rPr>
          <w:rFonts w:cs="Arial"/>
          <w:szCs w:val="24"/>
        </w:rPr>
      </w:pPr>
      <w:r w:rsidRPr="00F75C8B">
        <w:rPr>
          <w:rFonts w:cs="Arial"/>
          <w:szCs w:val="24"/>
        </w:rPr>
        <w:t>W zakresie procedury odwoławczej komunikacja jest prowadzona zgodnie z</w:t>
      </w:r>
      <w:r w:rsidR="002B77B7" w:rsidRPr="00F75C8B">
        <w:rPr>
          <w:rFonts w:cs="Arial"/>
          <w:szCs w:val="24"/>
        </w:rPr>
        <w:t> </w:t>
      </w:r>
      <w:r w:rsidRPr="00F75C8B">
        <w:rPr>
          <w:rFonts w:cs="Arial"/>
          <w:szCs w:val="24"/>
        </w:rPr>
        <w:t xml:space="preserve">Podrozdziałem 5.5.  </w:t>
      </w:r>
    </w:p>
    <w:p w14:paraId="400F2612" w14:textId="77777777" w:rsidR="00E72D9B" w:rsidRPr="00F75C8B" w:rsidRDefault="37C1A449" w:rsidP="00F75C8B">
      <w:pPr>
        <w:spacing w:line="360" w:lineRule="auto"/>
        <w:rPr>
          <w:rFonts w:cs="Arial"/>
          <w:szCs w:val="24"/>
        </w:rPr>
      </w:pPr>
      <w:r w:rsidRPr="00F75C8B">
        <w:rPr>
          <w:rFonts w:cs="Arial"/>
          <w:szCs w:val="24"/>
        </w:rPr>
        <w:t>W zakresie umowy o dofinansowanie projektu komunikacja jest prowadzona zgodnie z rozdziałem 6. </w:t>
      </w:r>
    </w:p>
    <w:p w14:paraId="20345FDA" w14:textId="77777777" w:rsidR="002B77B7" w:rsidRPr="00F75C8B" w:rsidRDefault="002B77B7" w:rsidP="00F75C8B">
      <w:pPr>
        <w:spacing w:line="360" w:lineRule="auto"/>
        <w:rPr>
          <w:rFonts w:cs="Arial"/>
          <w:szCs w:val="24"/>
        </w:rPr>
      </w:pPr>
    </w:p>
    <w:p w14:paraId="144DE379" w14:textId="77777777" w:rsidR="00E72D9B" w:rsidRPr="00F75C8B" w:rsidRDefault="2E85F236" w:rsidP="004914BB">
      <w:pPr>
        <w:pStyle w:val="Nagwek2"/>
      </w:pPr>
      <w:bookmarkStart w:id="219" w:name="_Toc176947328"/>
      <w:r w:rsidRPr="00F75C8B">
        <w:t>Udzielanie informacji przez wnioskodawcę podmiotom zewnętrznym</w:t>
      </w:r>
      <w:bookmarkEnd w:id="219"/>
    </w:p>
    <w:p w14:paraId="0B1C520E" w14:textId="77777777" w:rsidR="00D82E1B" w:rsidRPr="00F75C8B" w:rsidRDefault="00E72D9B" w:rsidP="00F75C8B">
      <w:pPr>
        <w:spacing w:line="360" w:lineRule="auto"/>
        <w:rPr>
          <w:rFonts w:cs="Arial"/>
          <w:szCs w:val="24"/>
        </w:rPr>
      </w:pPr>
      <w:bookmarkStart w:id="220" w:name="_Toc114570859"/>
      <w:r w:rsidRPr="00F75C8B">
        <w:rPr>
          <w:rFonts w:cs="Arial"/>
          <w:szCs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220"/>
    </w:p>
    <w:p w14:paraId="5884A64C" w14:textId="77777777" w:rsidR="00EE049C" w:rsidRPr="00F75C8B" w:rsidRDefault="00D82E1B" w:rsidP="00F75C8B">
      <w:pPr>
        <w:spacing w:after="160" w:line="360" w:lineRule="auto"/>
        <w:rPr>
          <w:rFonts w:cs="Arial"/>
          <w:szCs w:val="24"/>
        </w:rPr>
      </w:pPr>
      <w:r w:rsidRPr="00F75C8B">
        <w:rPr>
          <w:rFonts w:cs="Arial"/>
          <w:szCs w:val="24"/>
        </w:rPr>
        <w:br w:type="page"/>
      </w:r>
    </w:p>
    <w:p w14:paraId="73EC88D3" w14:textId="77777777" w:rsidR="00EE049C" w:rsidRPr="00F75C8B" w:rsidRDefault="00EE049C" w:rsidP="00F75C8B">
      <w:pPr>
        <w:pStyle w:val="Nagwek1"/>
        <w:numPr>
          <w:ilvl w:val="0"/>
          <w:numId w:val="26"/>
        </w:numPr>
        <w:spacing w:line="360" w:lineRule="auto"/>
        <w:rPr>
          <w:rFonts w:cs="Arial"/>
          <w:sz w:val="24"/>
          <w:szCs w:val="24"/>
        </w:rPr>
      </w:pPr>
      <w:bookmarkStart w:id="221" w:name="_Toc176947329"/>
      <w:r w:rsidRPr="00F75C8B">
        <w:rPr>
          <w:rFonts w:cs="Arial"/>
          <w:sz w:val="24"/>
          <w:szCs w:val="24"/>
        </w:rPr>
        <w:lastRenderedPageBreak/>
        <w:t>Przetwarzanie danych osobowych</w:t>
      </w:r>
      <w:bookmarkEnd w:id="221"/>
    </w:p>
    <w:p w14:paraId="5449F0FA" w14:textId="77777777" w:rsidR="00EE049C" w:rsidRPr="00F75C8B" w:rsidRDefault="5E24B32A" w:rsidP="00F75C8B">
      <w:pPr>
        <w:spacing w:line="360" w:lineRule="auto"/>
        <w:rPr>
          <w:rFonts w:cs="Arial"/>
          <w:szCs w:val="24"/>
        </w:rPr>
      </w:pPr>
      <w:r w:rsidRPr="00F75C8B">
        <w:rPr>
          <w:rFonts w:cs="Arial"/>
          <w:szCs w:val="24"/>
        </w:rPr>
        <w:t>Realizacja naszych zadań, takich jak rozpatrzenie Twojego wniosku, komunikacja z</w:t>
      </w:r>
      <w:r w:rsidR="001D2A30" w:rsidRPr="00F75C8B">
        <w:rPr>
          <w:rFonts w:cs="Arial"/>
          <w:szCs w:val="24"/>
        </w:rPr>
        <w:t> </w:t>
      </w:r>
      <w:r w:rsidRPr="00F75C8B">
        <w:rPr>
          <w:rFonts w:cs="Arial"/>
          <w:szCs w:val="24"/>
        </w:rPr>
        <w:t>Tobą, przyznanie dofinansowania</w:t>
      </w:r>
      <w:r w:rsidR="2CC7D7C2" w:rsidRPr="00F75C8B">
        <w:rPr>
          <w:rFonts w:cs="Arial"/>
          <w:szCs w:val="24"/>
        </w:rPr>
        <w:t>,</w:t>
      </w:r>
      <w:r w:rsidRPr="00F75C8B">
        <w:rPr>
          <w:rFonts w:cs="Arial"/>
          <w:szCs w:val="24"/>
        </w:rPr>
        <w:t xml:space="preserve"> a następnie jego rozliczenie, wymagać będą pozyskiwania różnych danych osobowych. </w:t>
      </w:r>
    </w:p>
    <w:p w14:paraId="33AE7712" w14:textId="77777777" w:rsidR="00EE049C" w:rsidRPr="00F75C8B" w:rsidRDefault="00EE049C" w:rsidP="00F75C8B">
      <w:pPr>
        <w:spacing w:line="360" w:lineRule="auto"/>
        <w:rPr>
          <w:rFonts w:cs="Arial"/>
          <w:szCs w:val="24"/>
        </w:rPr>
      </w:pPr>
      <w:r w:rsidRPr="00F75C8B">
        <w:rPr>
          <w:rFonts w:cs="Arial"/>
          <w:szCs w:val="24"/>
        </w:rPr>
        <w:t xml:space="preserve">Będziemy przekazywać informacje na temat przetwarzania danych poszczególnych osób, w miejscu i czasie, w których będą one zbierane. </w:t>
      </w:r>
    </w:p>
    <w:p w14:paraId="471AB59F" w14:textId="77777777" w:rsidR="00EE049C" w:rsidRPr="00F75C8B" w:rsidRDefault="00EE049C"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Pamiętaj!</w:t>
      </w:r>
    </w:p>
    <w:p w14:paraId="66B6648F" w14:textId="77777777" w:rsidR="00EE049C" w:rsidRPr="00F75C8B" w:rsidRDefault="5E24B32A" w:rsidP="00F75C8B">
      <w:pPr>
        <w:spacing w:line="360" w:lineRule="auto"/>
        <w:rPr>
          <w:rFonts w:cs="Arial"/>
          <w:szCs w:val="24"/>
        </w:rPr>
      </w:pPr>
      <w:r w:rsidRPr="00F75C8B">
        <w:rPr>
          <w:rFonts w:cs="Arial"/>
          <w:szCs w:val="24"/>
        </w:rPr>
        <w:t xml:space="preserve">Jako wnioskodawca lub beneficjent odpowiadasz za przetwarzanie danych osobowych, którymi dysponujesz jako ich administrator. </w:t>
      </w:r>
    </w:p>
    <w:p w14:paraId="7E3CACF1" w14:textId="77777777" w:rsidR="00EE049C" w:rsidRPr="00F75C8B" w:rsidRDefault="00EE049C" w:rsidP="00F75C8B">
      <w:pPr>
        <w:spacing w:line="360" w:lineRule="auto"/>
        <w:rPr>
          <w:rFonts w:cs="Arial"/>
          <w:szCs w:val="24"/>
        </w:rPr>
      </w:pPr>
      <w:r w:rsidRPr="00F75C8B">
        <w:rPr>
          <w:rFonts w:cs="Arial"/>
          <w:szCs w:val="24"/>
        </w:rPr>
        <w:t>Oznacza to między innymi, że:</w:t>
      </w:r>
    </w:p>
    <w:p w14:paraId="78C3A870" w14:textId="77777777" w:rsidR="00EE049C" w:rsidRPr="00F75C8B" w:rsidRDefault="00EE049C" w:rsidP="00F75C8B">
      <w:pPr>
        <w:pStyle w:val="Akapitzlist"/>
        <w:numPr>
          <w:ilvl w:val="0"/>
          <w:numId w:val="23"/>
        </w:numPr>
        <w:spacing w:line="360" w:lineRule="auto"/>
        <w:rPr>
          <w:rFonts w:cs="Arial"/>
          <w:szCs w:val="24"/>
        </w:rPr>
      </w:pPr>
      <w:r w:rsidRPr="00F75C8B">
        <w:rPr>
          <w:rFonts w:cs="Arial"/>
          <w:szCs w:val="24"/>
        </w:rPr>
        <w:t>powinieneś realizować obowiązki administratora danych,</w:t>
      </w:r>
    </w:p>
    <w:p w14:paraId="0521B984" w14:textId="77777777" w:rsidR="00EE049C" w:rsidRPr="00F75C8B" w:rsidRDefault="00EE049C" w:rsidP="00F75C8B">
      <w:pPr>
        <w:pStyle w:val="Akapitzlist"/>
        <w:numPr>
          <w:ilvl w:val="0"/>
          <w:numId w:val="23"/>
        </w:numPr>
        <w:spacing w:line="360" w:lineRule="auto"/>
        <w:rPr>
          <w:rFonts w:cs="Arial"/>
          <w:szCs w:val="24"/>
        </w:rPr>
      </w:pPr>
      <w:r w:rsidRPr="00F75C8B">
        <w:rPr>
          <w:rFonts w:cs="Arial"/>
          <w:szCs w:val="24"/>
        </w:rPr>
        <w:t xml:space="preserve">pomiędzy Tobą a nami będzie dochodzić do przekazywania danych osobowych – zarówno Twoich jak i innych osób. </w:t>
      </w:r>
    </w:p>
    <w:p w14:paraId="79D6B4EC" w14:textId="77777777" w:rsidR="00EE049C" w:rsidRPr="00F75C8B" w:rsidRDefault="00EE049C" w:rsidP="00F75C8B">
      <w:pPr>
        <w:spacing w:line="360" w:lineRule="auto"/>
        <w:rPr>
          <w:rFonts w:cs="Arial"/>
          <w:szCs w:val="24"/>
        </w:rPr>
      </w:pPr>
      <w:r w:rsidRPr="00F75C8B">
        <w:rPr>
          <w:rFonts w:cs="Arial"/>
          <w:szCs w:val="24"/>
        </w:rPr>
        <w:t>Dane osobowe muszą być przetwarzane zgodnie z prawem, w niezbędnym zakresie oraz w bezpieczny sposób.</w:t>
      </w:r>
    </w:p>
    <w:p w14:paraId="3CE7B5E0" w14:textId="77777777" w:rsidR="00EE049C" w:rsidRPr="00F75C8B" w:rsidRDefault="00EE049C" w:rsidP="00F75C8B">
      <w:pPr>
        <w:spacing w:after="0" w:line="360" w:lineRule="auto"/>
        <w:rPr>
          <w:rFonts w:cs="Arial"/>
          <w:szCs w:val="24"/>
        </w:rPr>
      </w:pPr>
    </w:p>
    <w:p w14:paraId="20391AD5" w14:textId="77777777" w:rsidR="00EE049C" w:rsidRPr="00F75C8B" w:rsidRDefault="00EE049C" w:rsidP="00F75C8B">
      <w:pPr>
        <w:autoSpaceDE w:val="0"/>
        <w:autoSpaceDN w:val="0"/>
        <w:adjustRightInd w:val="0"/>
        <w:spacing w:after="0" w:line="360" w:lineRule="auto"/>
        <w:rPr>
          <w:rFonts w:cs="Arial"/>
          <w:szCs w:val="24"/>
        </w:rPr>
      </w:pPr>
      <w:r w:rsidRPr="00F75C8B">
        <w:rPr>
          <w:rStyle w:val="Wyrnienieintensywne"/>
          <w:rFonts w:cs="Arial"/>
          <w:b/>
          <w:color w:val="2E74B5" w:themeColor="accent1" w:themeShade="BF"/>
          <w:szCs w:val="24"/>
        </w:rPr>
        <w:t>Dowiedz się więcej:</w:t>
      </w:r>
    </w:p>
    <w:p w14:paraId="49C729A8" w14:textId="77777777" w:rsidR="00EE049C" w:rsidRPr="00F75C8B" w:rsidRDefault="00EE049C" w:rsidP="00F75C8B">
      <w:pPr>
        <w:spacing w:line="360" w:lineRule="auto"/>
        <w:rPr>
          <w:rFonts w:cs="Arial"/>
          <w:szCs w:val="24"/>
        </w:rPr>
      </w:pPr>
      <w:r w:rsidRPr="00F75C8B">
        <w:rPr>
          <w:rFonts w:cs="Arial"/>
          <w:szCs w:val="24"/>
        </w:rPr>
        <w:t>Więcej informacji na ten temat znajdziesz w zakładce (FAQ) na stronie internetowej FE SL 2021</w:t>
      </w:r>
      <w:r w:rsidR="002B77B7" w:rsidRPr="00F75C8B">
        <w:rPr>
          <w:rFonts w:cs="Arial"/>
          <w:szCs w:val="24"/>
        </w:rPr>
        <w:t>.</w:t>
      </w:r>
    </w:p>
    <w:p w14:paraId="7895E86C" w14:textId="77777777" w:rsidR="00E72D9B" w:rsidRPr="00F75C8B" w:rsidRDefault="009903EE" w:rsidP="00F75C8B">
      <w:pPr>
        <w:spacing w:after="160" w:line="360" w:lineRule="auto"/>
        <w:rPr>
          <w:rFonts w:cs="Arial"/>
          <w:szCs w:val="24"/>
        </w:rPr>
      </w:pPr>
      <w:r w:rsidRPr="00F75C8B">
        <w:rPr>
          <w:rFonts w:cs="Arial"/>
          <w:szCs w:val="24"/>
        </w:rPr>
        <w:br w:type="page"/>
      </w:r>
    </w:p>
    <w:p w14:paraId="2A0261A2" w14:textId="77777777" w:rsidR="00E72D9B" w:rsidRPr="00F75C8B" w:rsidRDefault="2E85F236" w:rsidP="00F75C8B">
      <w:pPr>
        <w:pStyle w:val="Nagwek1"/>
        <w:numPr>
          <w:ilvl w:val="0"/>
          <w:numId w:val="26"/>
        </w:numPr>
        <w:spacing w:line="360" w:lineRule="auto"/>
        <w:rPr>
          <w:rFonts w:cs="Arial"/>
          <w:sz w:val="24"/>
          <w:szCs w:val="24"/>
        </w:rPr>
      </w:pPr>
      <w:bookmarkStart w:id="222" w:name="_Toc176947330"/>
      <w:r w:rsidRPr="00F75C8B">
        <w:rPr>
          <w:rFonts w:cs="Arial"/>
          <w:sz w:val="24"/>
          <w:szCs w:val="24"/>
        </w:rPr>
        <w:lastRenderedPageBreak/>
        <w:t>Podstawy prawne</w:t>
      </w:r>
      <w:bookmarkEnd w:id="222"/>
    </w:p>
    <w:p w14:paraId="38685AFE" w14:textId="77777777" w:rsidR="00E72D9B" w:rsidRPr="00F75C8B" w:rsidRDefault="00E72D9B" w:rsidP="00F75C8B">
      <w:pPr>
        <w:pStyle w:val="Akapitzlist"/>
        <w:numPr>
          <w:ilvl w:val="0"/>
          <w:numId w:val="18"/>
        </w:numPr>
        <w:spacing w:after="0" w:line="360" w:lineRule="auto"/>
        <w:rPr>
          <w:rFonts w:cs="Arial"/>
          <w:szCs w:val="24"/>
        </w:rPr>
      </w:pPr>
      <w:r w:rsidRPr="00F75C8B">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1677A5A2" w14:textId="77777777" w:rsidR="00E72D9B" w:rsidRPr="00F75C8B" w:rsidRDefault="00E72D9B" w:rsidP="00F75C8B">
      <w:pPr>
        <w:pStyle w:val="Akapitzlist"/>
        <w:numPr>
          <w:ilvl w:val="0"/>
          <w:numId w:val="18"/>
        </w:numPr>
        <w:spacing w:after="0" w:line="360" w:lineRule="auto"/>
        <w:rPr>
          <w:rFonts w:cs="Arial"/>
          <w:szCs w:val="24"/>
        </w:rPr>
      </w:pPr>
      <w:r w:rsidRPr="00F75C8B">
        <w:rPr>
          <w:rFonts w:cs="Arial"/>
          <w:szCs w:val="24"/>
        </w:rPr>
        <w:t>Ustawa z dnia 28 kwietnia 2022 r. o zasadach realizacji zadań finansowanych ze środków europejskich w perspektywie finansowej 2021–2027</w:t>
      </w:r>
      <w:r w:rsidRPr="00F75C8B">
        <w:rPr>
          <w:rFonts w:cs="Arial"/>
          <w:color w:val="A6A6A6" w:themeColor="background1" w:themeShade="A6"/>
          <w:szCs w:val="24"/>
        </w:rPr>
        <w:t xml:space="preserve"> </w:t>
      </w:r>
      <w:r w:rsidR="00D926AC" w:rsidRPr="00F75C8B">
        <w:rPr>
          <w:rFonts w:cs="Arial"/>
          <w:szCs w:val="24"/>
        </w:rPr>
        <w:t>(Dz.U.2022r. poz.1079)</w:t>
      </w:r>
      <w:r w:rsidRPr="00F75C8B">
        <w:rPr>
          <w:rFonts w:cs="Arial"/>
          <w:color w:val="808080" w:themeColor="background1" w:themeShade="80"/>
          <w:szCs w:val="24"/>
        </w:rPr>
        <w:t xml:space="preserve">. </w:t>
      </w:r>
    </w:p>
    <w:p w14:paraId="0719E5C9" w14:textId="77777777" w:rsidR="00E72D9B" w:rsidRPr="00F75C8B" w:rsidRDefault="00E72D9B" w:rsidP="00F75C8B">
      <w:pPr>
        <w:pStyle w:val="Akapitzlist"/>
        <w:numPr>
          <w:ilvl w:val="0"/>
          <w:numId w:val="18"/>
        </w:numPr>
        <w:spacing w:after="0" w:line="360" w:lineRule="auto"/>
        <w:rPr>
          <w:rFonts w:cs="Arial"/>
          <w:szCs w:val="24"/>
        </w:rPr>
      </w:pPr>
      <w:r w:rsidRPr="00F75C8B">
        <w:rPr>
          <w:rFonts w:cs="Arial"/>
          <w:szCs w:val="24"/>
        </w:rPr>
        <w:t xml:space="preserve">Ustawa z dnia 14 czerwca 1960 r. Kodeks postępowania administracyjnego </w:t>
      </w:r>
      <w:r w:rsidR="00D926AC" w:rsidRPr="00F75C8B">
        <w:rPr>
          <w:rFonts w:cs="Arial"/>
          <w:szCs w:val="24"/>
        </w:rPr>
        <w:t>(t.j.: Dz.U. z 202</w:t>
      </w:r>
      <w:r w:rsidR="00ED5ED1" w:rsidRPr="00F75C8B">
        <w:rPr>
          <w:rFonts w:cs="Arial"/>
          <w:szCs w:val="24"/>
        </w:rPr>
        <w:t>4</w:t>
      </w:r>
      <w:r w:rsidR="00D926AC" w:rsidRPr="00F75C8B">
        <w:rPr>
          <w:rFonts w:cs="Arial"/>
          <w:szCs w:val="24"/>
        </w:rPr>
        <w:t xml:space="preserve"> r., poz. </w:t>
      </w:r>
      <w:r w:rsidR="00ED5ED1" w:rsidRPr="00F75C8B">
        <w:rPr>
          <w:rFonts w:cs="Arial"/>
          <w:szCs w:val="24"/>
        </w:rPr>
        <w:t>5</w:t>
      </w:r>
      <w:r w:rsidR="00D926AC" w:rsidRPr="00F75C8B">
        <w:rPr>
          <w:rFonts w:cs="Arial"/>
          <w:szCs w:val="24"/>
        </w:rPr>
        <w:t>7</w:t>
      </w:r>
      <w:r w:rsidR="00ED5ED1" w:rsidRPr="00F75C8B">
        <w:rPr>
          <w:rFonts w:cs="Arial"/>
          <w:szCs w:val="24"/>
        </w:rPr>
        <w:t>2</w:t>
      </w:r>
      <w:r w:rsidR="00D926AC" w:rsidRPr="00F75C8B">
        <w:rPr>
          <w:rFonts w:cs="Arial"/>
          <w:szCs w:val="24"/>
        </w:rPr>
        <w:t>)</w:t>
      </w:r>
      <w:r w:rsidRPr="00F75C8B">
        <w:rPr>
          <w:rFonts w:cs="Arial"/>
          <w:color w:val="808080" w:themeColor="background1" w:themeShade="80"/>
          <w:szCs w:val="24"/>
        </w:rPr>
        <w:t xml:space="preserve">. </w:t>
      </w:r>
    </w:p>
    <w:p w14:paraId="079110C3" w14:textId="02BD140A" w:rsidR="00D926AC" w:rsidRPr="00F75C8B" w:rsidRDefault="00D926AC" w:rsidP="3B2806DC">
      <w:pPr>
        <w:pStyle w:val="Akapitzlist"/>
        <w:numPr>
          <w:ilvl w:val="0"/>
          <w:numId w:val="18"/>
        </w:numPr>
        <w:spacing w:before="200" w:after="200" w:line="360" w:lineRule="auto"/>
        <w:rPr>
          <w:rFonts w:cs="Arial"/>
        </w:rPr>
      </w:pPr>
      <w:r w:rsidRPr="3B2806DC">
        <w:rPr>
          <w:rFonts w:eastAsia="Times New Roman" w:cs="Arial"/>
          <w:lang w:eastAsia="pl-PL"/>
        </w:rPr>
        <w:t xml:space="preserve">Ustawa z dnia 14 grudnia 2016 r. Prawo oświatowe (t.j.: Dz. U. z </w:t>
      </w:r>
      <w:r w:rsidR="003D0624" w:rsidRPr="009856B2">
        <w:t>2024 r. poz. 737 i 854</w:t>
      </w:r>
      <w:r w:rsidRPr="3B2806DC">
        <w:rPr>
          <w:rFonts w:eastAsia="Times New Roman" w:cs="Arial"/>
          <w:lang w:eastAsia="pl-PL"/>
        </w:rPr>
        <w:t>)</w:t>
      </w:r>
    </w:p>
    <w:p w14:paraId="633CB9EB" w14:textId="77777777" w:rsidR="007C3596" w:rsidRPr="00F75C8B" w:rsidRDefault="007C3596" w:rsidP="00F75C8B">
      <w:pPr>
        <w:pStyle w:val="Akapitzlist"/>
        <w:numPr>
          <w:ilvl w:val="0"/>
          <w:numId w:val="18"/>
        </w:numPr>
        <w:spacing w:before="200" w:after="200" w:line="360" w:lineRule="auto"/>
        <w:rPr>
          <w:rFonts w:cs="Arial"/>
          <w:szCs w:val="24"/>
        </w:rPr>
      </w:pPr>
      <w:r w:rsidRPr="00F75C8B">
        <w:rPr>
          <w:rFonts w:cs="Arial"/>
          <w:szCs w:val="24"/>
        </w:rPr>
        <w:t xml:space="preserve">Ustawa z dnia 26 stycznia 1982 r. - Karta Nauczyciela. (tj.: Dz. U. z </w:t>
      </w:r>
      <w:r w:rsidR="00BE3142" w:rsidRPr="00F75C8B">
        <w:rPr>
          <w:rFonts w:cs="Arial"/>
          <w:szCs w:val="24"/>
        </w:rPr>
        <w:t xml:space="preserve">2023 </w:t>
      </w:r>
      <w:r w:rsidRPr="00F75C8B">
        <w:rPr>
          <w:rFonts w:cs="Arial"/>
          <w:szCs w:val="24"/>
        </w:rPr>
        <w:t xml:space="preserve">r. poz. </w:t>
      </w:r>
      <w:r w:rsidR="00BE3142" w:rsidRPr="00F75C8B">
        <w:rPr>
          <w:rFonts w:cs="Arial"/>
          <w:szCs w:val="24"/>
        </w:rPr>
        <w:t xml:space="preserve">984 </w:t>
      </w:r>
      <w:r w:rsidRPr="00F75C8B">
        <w:rPr>
          <w:rFonts w:cs="Arial"/>
          <w:szCs w:val="24"/>
        </w:rPr>
        <w:t xml:space="preserve">z </w:t>
      </w:r>
      <w:proofErr w:type="spellStart"/>
      <w:r w:rsidRPr="00F75C8B">
        <w:rPr>
          <w:rFonts w:cs="Arial"/>
          <w:szCs w:val="24"/>
        </w:rPr>
        <w:t>późn</w:t>
      </w:r>
      <w:proofErr w:type="spellEnd"/>
      <w:r w:rsidRPr="00F75C8B">
        <w:rPr>
          <w:rFonts w:cs="Arial"/>
          <w:szCs w:val="24"/>
        </w:rPr>
        <w:t>. zm.)</w:t>
      </w:r>
    </w:p>
    <w:p w14:paraId="2BB5453D" w14:textId="77777777" w:rsidR="007C3596" w:rsidRPr="00F75C8B" w:rsidRDefault="007C3596" w:rsidP="00F75C8B">
      <w:pPr>
        <w:pStyle w:val="Akapitzlist"/>
        <w:numPr>
          <w:ilvl w:val="0"/>
          <w:numId w:val="18"/>
        </w:numPr>
        <w:spacing w:before="200" w:after="200" w:line="360" w:lineRule="auto"/>
        <w:rPr>
          <w:rFonts w:cs="Arial"/>
          <w:szCs w:val="24"/>
        </w:rPr>
      </w:pPr>
      <w:r w:rsidRPr="00F75C8B">
        <w:rPr>
          <w:rFonts w:cs="Arial"/>
          <w:szCs w:val="24"/>
        </w:rPr>
        <w:t>Rozporządzenie Ministra Edukacji Narodowej z dnia 9 sierpnia 2017 r. w</w:t>
      </w:r>
      <w:r w:rsidR="001D2A30" w:rsidRPr="00F75C8B">
        <w:rPr>
          <w:rFonts w:cs="Arial"/>
          <w:szCs w:val="24"/>
        </w:rPr>
        <w:t> </w:t>
      </w:r>
      <w:r w:rsidRPr="00F75C8B">
        <w:rPr>
          <w:rFonts w:cs="Arial"/>
          <w:szCs w:val="24"/>
        </w:rPr>
        <w:t>sprawie zasad organizacji i udzielania pomocy psychologiczno-pedagogicznej w publicznych przedszkolach, szkołach i placówkach (Dz. U. z</w:t>
      </w:r>
      <w:r w:rsidR="001D2A30" w:rsidRPr="00F75C8B">
        <w:rPr>
          <w:rFonts w:cs="Arial"/>
          <w:szCs w:val="24"/>
        </w:rPr>
        <w:t> </w:t>
      </w:r>
      <w:r w:rsidR="00BE3142" w:rsidRPr="00F75C8B">
        <w:rPr>
          <w:rFonts w:cs="Arial"/>
          <w:szCs w:val="24"/>
        </w:rPr>
        <w:t xml:space="preserve">2023 </w:t>
      </w:r>
      <w:r w:rsidRPr="00F75C8B">
        <w:rPr>
          <w:rFonts w:cs="Arial"/>
          <w:szCs w:val="24"/>
        </w:rPr>
        <w:t xml:space="preserve">r. poz. </w:t>
      </w:r>
      <w:r w:rsidR="00BE3142" w:rsidRPr="00F75C8B">
        <w:rPr>
          <w:rFonts w:cs="Arial"/>
          <w:szCs w:val="24"/>
        </w:rPr>
        <w:t xml:space="preserve">1798 </w:t>
      </w:r>
      <w:r w:rsidRPr="00F75C8B">
        <w:rPr>
          <w:rFonts w:cs="Arial"/>
          <w:szCs w:val="24"/>
        </w:rPr>
        <w:t>)</w:t>
      </w:r>
    </w:p>
    <w:p w14:paraId="642DF8F8" w14:textId="77777777" w:rsidR="00D926AC" w:rsidRPr="00F75C8B" w:rsidRDefault="00D926AC" w:rsidP="00F75C8B">
      <w:pPr>
        <w:pStyle w:val="Akapitzlist"/>
        <w:numPr>
          <w:ilvl w:val="0"/>
          <w:numId w:val="18"/>
        </w:numPr>
        <w:spacing w:before="200" w:after="0" w:line="360" w:lineRule="auto"/>
        <w:rPr>
          <w:rFonts w:cs="Arial"/>
          <w:szCs w:val="24"/>
        </w:rPr>
      </w:pPr>
      <w:r w:rsidRPr="00F75C8B">
        <w:rPr>
          <w:rFonts w:cs="Arial"/>
          <w:szCs w:val="24"/>
        </w:rPr>
        <w:t>Wytyczne dotyczące wyboru projektów na lata 2021-2027 z dnia 12</w:t>
      </w:r>
      <w:r w:rsidR="001D2A30" w:rsidRPr="00F75C8B">
        <w:rPr>
          <w:rFonts w:cs="Arial"/>
          <w:szCs w:val="24"/>
        </w:rPr>
        <w:t> </w:t>
      </w:r>
      <w:r w:rsidRPr="00F75C8B">
        <w:rPr>
          <w:rFonts w:cs="Arial"/>
          <w:szCs w:val="24"/>
        </w:rPr>
        <w:t>października 2022 r.</w:t>
      </w:r>
    </w:p>
    <w:p w14:paraId="52B52AB1" w14:textId="77777777" w:rsidR="00D926AC" w:rsidRPr="00F75C8B" w:rsidRDefault="00D926AC" w:rsidP="00F75C8B">
      <w:pPr>
        <w:pStyle w:val="Akapitzlist"/>
        <w:numPr>
          <w:ilvl w:val="0"/>
          <w:numId w:val="18"/>
        </w:numPr>
        <w:spacing w:before="200" w:after="0" w:line="360" w:lineRule="auto"/>
        <w:rPr>
          <w:rFonts w:cs="Arial"/>
          <w:szCs w:val="24"/>
        </w:rPr>
      </w:pPr>
      <w:r w:rsidRPr="00F75C8B">
        <w:rPr>
          <w:rFonts w:cs="Arial"/>
          <w:szCs w:val="24"/>
        </w:rPr>
        <w:t>Wytyczne dotyczące kwalifikowalności wydatków na lata 2021-2027 z dnia 18</w:t>
      </w:r>
      <w:r w:rsidR="001D2A30" w:rsidRPr="00F75C8B">
        <w:rPr>
          <w:rFonts w:cs="Arial"/>
          <w:szCs w:val="24"/>
        </w:rPr>
        <w:t> </w:t>
      </w:r>
      <w:r w:rsidRPr="00F75C8B">
        <w:rPr>
          <w:rFonts w:cs="Arial"/>
          <w:szCs w:val="24"/>
        </w:rPr>
        <w:t>listopada 2022 r.</w:t>
      </w:r>
    </w:p>
    <w:p w14:paraId="0B33B806" w14:textId="77777777" w:rsidR="00D926AC" w:rsidRPr="00F75C8B" w:rsidRDefault="00D926AC" w:rsidP="00F75C8B">
      <w:pPr>
        <w:pStyle w:val="Akapitzlist"/>
        <w:numPr>
          <w:ilvl w:val="0"/>
          <w:numId w:val="18"/>
        </w:numPr>
        <w:spacing w:before="200" w:after="0" w:line="360" w:lineRule="auto"/>
        <w:rPr>
          <w:rFonts w:cs="Arial"/>
          <w:szCs w:val="24"/>
        </w:rPr>
      </w:pPr>
      <w:r w:rsidRPr="00F75C8B">
        <w:rPr>
          <w:rFonts w:cs="Arial"/>
          <w:szCs w:val="24"/>
        </w:rPr>
        <w:t>Wytyczne dotyczące realizacji zasad równościowych w ramach funduszy unijnych na lata 2021-2027 z dnia 29 grudnia 2022 r.</w:t>
      </w:r>
    </w:p>
    <w:p w14:paraId="5A276AFC" w14:textId="77777777" w:rsidR="00D926AC" w:rsidRPr="00F75C8B" w:rsidRDefault="00D926AC" w:rsidP="00F75C8B">
      <w:pPr>
        <w:pStyle w:val="Akapitzlist"/>
        <w:numPr>
          <w:ilvl w:val="0"/>
          <w:numId w:val="18"/>
        </w:numPr>
        <w:spacing w:after="0" w:line="360" w:lineRule="auto"/>
        <w:rPr>
          <w:rFonts w:cs="Arial"/>
          <w:szCs w:val="24"/>
        </w:rPr>
      </w:pPr>
      <w:r w:rsidRPr="00F75C8B">
        <w:rPr>
          <w:rFonts w:cs="Arial"/>
          <w:szCs w:val="24"/>
        </w:rPr>
        <w:t>Wytyczne dotyczące realizacji projektów z udziałem środków Europejskiego Funduszu Społecznego Plus w regionalnych programach na lata 2021-2027 z</w:t>
      </w:r>
      <w:r w:rsidR="001D2A30" w:rsidRPr="00F75C8B">
        <w:rPr>
          <w:rFonts w:cs="Arial"/>
          <w:szCs w:val="24"/>
        </w:rPr>
        <w:t> </w:t>
      </w:r>
      <w:r w:rsidRPr="00F75C8B">
        <w:rPr>
          <w:rFonts w:cs="Arial"/>
          <w:szCs w:val="24"/>
        </w:rPr>
        <w:t>dnia 15 marca 2023 r.</w:t>
      </w:r>
    </w:p>
    <w:p w14:paraId="35403737" w14:textId="77777777" w:rsidR="00E72D9B" w:rsidRPr="00F75C8B" w:rsidRDefault="00E72D9B" w:rsidP="00F75C8B">
      <w:pPr>
        <w:spacing w:after="0" w:line="360" w:lineRule="auto"/>
        <w:rPr>
          <w:rFonts w:cs="Arial"/>
          <w:szCs w:val="24"/>
        </w:rPr>
      </w:pPr>
      <w:r w:rsidRPr="00F75C8B">
        <w:rPr>
          <w:rFonts w:cs="Arial"/>
          <w:szCs w:val="24"/>
        </w:rPr>
        <w:lastRenderedPageBreak/>
        <w:t>oraz</w:t>
      </w:r>
    </w:p>
    <w:p w14:paraId="7B930182" w14:textId="77777777" w:rsidR="00E72D9B" w:rsidRPr="00F75C8B" w:rsidRDefault="00D926AC" w:rsidP="3B2806DC">
      <w:pPr>
        <w:pStyle w:val="Akapitzlist"/>
        <w:numPr>
          <w:ilvl w:val="0"/>
          <w:numId w:val="19"/>
        </w:numPr>
        <w:spacing w:after="0" w:line="360" w:lineRule="auto"/>
        <w:rPr>
          <w:rFonts w:cs="Arial"/>
        </w:rPr>
      </w:pPr>
      <w:r w:rsidRPr="3B2806DC">
        <w:rPr>
          <w:rFonts w:cs="Arial"/>
        </w:rPr>
        <w:t>Program Fundusze Europejskie dla Śląskiego 2021-2027 (FE SL 2021-2027) uchwalony przez Zarząd Województwa Śląskiego Uchwałą nr</w:t>
      </w:r>
      <w:r w:rsidR="001D2A30" w:rsidRPr="3B2806DC">
        <w:rPr>
          <w:rFonts w:cs="Arial"/>
        </w:rPr>
        <w:t> </w:t>
      </w:r>
      <w:r w:rsidRPr="3B2806DC">
        <w:rPr>
          <w:rFonts w:cs="Arial"/>
        </w:rPr>
        <w:t>2267/382/VI/2022 z dnia 15 grudnia 2022r i zatwierdzony decyzją Komisji Europejskiej z dnia 5 grudnia 2022 r. nr C(2022)9041.</w:t>
      </w:r>
    </w:p>
    <w:p w14:paraId="51ADD1D6" w14:textId="0198881D" w:rsidR="00D926AC" w:rsidRPr="00F75C8B" w:rsidRDefault="00D926AC" w:rsidP="00F75C8B">
      <w:pPr>
        <w:pStyle w:val="Akapitzlist"/>
        <w:numPr>
          <w:ilvl w:val="0"/>
          <w:numId w:val="19"/>
        </w:numPr>
        <w:spacing w:after="0" w:line="360" w:lineRule="auto"/>
        <w:rPr>
          <w:rFonts w:cs="Arial"/>
          <w:szCs w:val="24"/>
        </w:rPr>
      </w:pPr>
      <w:r w:rsidRPr="00F75C8B">
        <w:rPr>
          <w:rFonts w:cs="Arial"/>
          <w:szCs w:val="24"/>
        </w:rPr>
        <w:t xml:space="preserve">Szczegółowy Opis Priorytetów dla FE SL 2021-2027 (SZOP FE SL) uchwalony przez Zarząd Województwa Śląskiego Uchwałą </w:t>
      </w:r>
      <w:r w:rsidR="00974562" w:rsidRPr="00F75C8B">
        <w:rPr>
          <w:rFonts w:cs="Arial"/>
          <w:szCs w:val="24"/>
        </w:rPr>
        <w:t>nr </w:t>
      </w:r>
      <w:r w:rsidR="003D0624" w:rsidRPr="009132FE">
        <w:t xml:space="preserve">908/23/VII/2024 </w:t>
      </w:r>
      <w:r w:rsidR="003D0624" w:rsidRPr="009132FE">
        <w:rPr>
          <w:rFonts w:cs="Arial"/>
          <w:szCs w:val="24"/>
        </w:rPr>
        <w:t>z dnia 22.08.2024 r.</w:t>
      </w:r>
    </w:p>
    <w:p w14:paraId="1B577DBA" w14:textId="1B3CE442" w:rsidR="003D0624" w:rsidRPr="00874864" w:rsidRDefault="00D926AC" w:rsidP="003D0624">
      <w:pPr>
        <w:pStyle w:val="Akapitzlist"/>
        <w:numPr>
          <w:ilvl w:val="0"/>
          <w:numId w:val="19"/>
        </w:numPr>
        <w:spacing w:before="40" w:afterLines="40" w:after="96" w:line="360" w:lineRule="auto"/>
        <w:rPr>
          <w:rFonts w:cs="Arial"/>
          <w:szCs w:val="24"/>
        </w:rPr>
      </w:pPr>
      <w:r w:rsidRPr="003D0624">
        <w:rPr>
          <w:rFonts w:cs="Arial"/>
          <w:szCs w:val="24"/>
        </w:rPr>
        <w:t xml:space="preserve">Kryteria wyboru projektów przyjęte uchwałą KM FE SL nr </w:t>
      </w:r>
      <w:r w:rsidR="003D0624" w:rsidRPr="003D0624">
        <w:rPr>
          <w:rFonts w:cs="Arial"/>
          <w:szCs w:val="24"/>
        </w:rPr>
        <w:t>143 z dnia 13.0</w:t>
      </w:r>
      <w:r w:rsidR="003D0624" w:rsidRPr="00874864">
        <w:rPr>
          <w:rFonts w:cs="Arial"/>
          <w:szCs w:val="24"/>
        </w:rPr>
        <w:t>6.2024 r. i KM FE SL nr 14</w:t>
      </w:r>
      <w:r w:rsidR="003D0624">
        <w:rPr>
          <w:rFonts w:cs="Arial"/>
          <w:szCs w:val="24"/>
        </w:rPr>
        <w:t>4</w:t>
      </w:r>
      <w:r w:rsidR="003D0624" w:rsidRPr="003D0624">
        <w:rPr>
          <w:rFonts w:cs="Arial"/>
          <w:szCs w:val="24"/>
        </w:rPr>
        <w:t xml:space="preserve"> z dnia </w:t>
      </w:r>
      <w:r w:rsidR="003D0624" w:rsidRPr="00874864">
        <w:rPr>
          <w:rFonts w:cs="Arial"/>
          <w:szCs w:val="24"/>
        </w:rPr>
        <w:t>13.06.2024 r.</w:t>
      </w:r>
    </w:p>
    <w:p w14:paraId="6931DDFD" w14:textId="77777777" w:rsidR="008601F1" w:rsidRPr="003D0624" w:rsidRDefault="008601F1" w:rsidP="00874864">
      <w:pPr>
        <w:pStyle w:val="Akapitzlist"/>
        <w:numPr>
          <w:ilvl w:val="0"/>
          <w:numId w:val="19"/>
        </w:numPr>
        <w:spacing w:after="0" w:line="360" w:lineRule="auto"/>
        <w:rPr>
          <w:rFonts w:cs="Arial"/>
          <w:szCs w:val="24"/>
        </w:rPr>
      </w:pPr>
      <w:r w:rsidRPr="003D0624">
        <w:rPr>
          <w:rFonts w:cs="Arial"/>
          <w:szCs w:val="24"/>
        </w:rPr>
        <w:t xml:space="preserve">Jeśli Twój projekt objęty jest pomocą de </w:t>
      </w:r>
      <w:proofErr w:type="spellStart"/>
      <w:r w:rsidRPr="003D0624">
        <w:rPr>
          <w:rFonts w:cs="Arial"/>
          <w:szCs w:val="24"/>
        </w:rPr>
        <w:t>minimis</w:t>
      </w:r>
      <w:proofErr w:type="spellEnd"/>
      <w:r w:rsidRPr="003D0624">
        <w:rPr>
          <w:rFonts w:cs="Arial"/>
          <w:szCs w:val="24"/>
        </w:rPr>
        <w:t>/ pomocą publiczną, właściwą podstawą prawną udzielenia pomocy jest:</w:t>
      </w:r>
    </w:p>
    <w:p w14:paraId="07FD2ABD" w14:textId="391E18F7" w:rsidR="00E72D9B" w:rsidRPr="00F75C8B" w:rsidRDefault="008601F1" w:rsidP="008601F1">
      <w:pPr>
        <w:spacing w:line="360" w:lineRule="auto"/>
        <w:rPr>
          <w:rFonts w:eastAsiaTheme="majorEastAsia" w:cs="Arial"/>
          <w:color w:val="2E74B5" w:themeColor="accent1" w:themeShade="BF"/>
          <w:szCs w:val="24"/>
        </w:rPr>
      </w:pPr>
      <w:r w:rsidRPr="008601F1">
        <w:rPr>
          <w:rFonts w:cs="Arial"/>
          <w:szCs w:val="24"/>
        </w:rPr>
        <w:t>•</w:t>
      </w:r>
      <w:r w:rsidRPr="008601F1">
        <w:rPr>
          <w:rFonts w:cs="Arial"/>
          <w:szCs w:val="24"/>
        </w:rPr>
        <w:tab/>
        <w:t xml:space="preserve">Rozporządzeniu Ministra Funduszy i Polityki Regionalnej z dnia 20 grudnia 2022 r. w sprawie udzielania pomocy de </w:t>
      </w:r>
      <w:proofErr w:type="spellStart"/>
      <w:r w:rsidRPr="008601F1">
        <w:rPr>
          <w:rFonts w:cs="Arial"/>
          <w:szCs w:val="24"/>
        </w:rPr>
        <w:t>minimis</w:t>
      </w:r>
      <w:proofErr w:type="spellEnd"/>
      <w:r w:rsidRPr="008601F1">
        <w:rPr>
          <w:rFonts w:cs="Arial"/>
          <w:szCs w:val="24"/>
        </w:rPr>
        <w:t xml:space="preserve"> oraz pomocy publicznej w ramach programów finansowanych z Europejskiego Funduszu Społecznego Plus (EFS+) na lata 2021-2027 (Dz. U. z 2022 r. poz. 2782 z </w:t>
      </w:r>
      <w:proofErr w:type="spellStart"/>
      <w:r w:rsidRPr="008601F1">
        <w:rPr>
          <w:rFonts w:cs="Arial"/>
          <w:szCs w:val="24"/>
        </w:rPr>
        <w:t>późn</w:t>
      </w:r>
      <w:proofErr w:type="spellEnd"/>
      <w:r w:rsidRPr="008601F1">
        <w:rPr>
          <w:rFonts w:cs="Arial"/>
          <w:szCs w:val="24"/>
        </w:rPr>
        <w:t xml:space="preserve">. zm.) </w:t>
      </w:r>
      <w:r w:rsidR="00E72D9B" w:rsidRPr="00F75C8B">
        <w:rPr>
          <w:rFonts w:cs="Arial"/>
          <w:szCs w:val="24"/>
        </w:rPr>
        <w:br w:type="page"/>
      </w:r>
    </w:p>
    <w:p w14:paraId="165D3DCC" w14:textId="77777777" w:rsidR="00E72D9B" w:rsidRPr="00F75C8B" w:rsidRDefault="2E85F236" w:rsidP="00F75C8B">
      <w:pPr>
        <w:pStyle w:val="Nagwek1"/>
        <w:numPr>
          <w:ilvl w:val="0"/>
          <w:numId w:val="26"/>
        </w:numPr>
        <w:spacing w:line="360" w:lineRule="auto"/>
        <w:rPr>
          <w:rFonts w:cs="Arial"/>
          <w:sz w:val="24"/>
          <w:szCs w:val="24"/>
        </w:rPr>
      </w:pPr>
      <w:bookmarkStart w:id="223" w:name="_Toc114570866"/>
      <w:bookmarkStart w:id="224" w:name="_Toc176947331"/>
      <w:r w:rsidRPr="00F75C8B">
        <w:rPr>
          <w:rFonts w:cs="Arial"/>
          <w:sz w:val="24"/>
          <w:szCs w:val="24"/>
        </w:rPr>
        <w:lastRenderedPageBreak/>
        <w:t>Załączniki</w:t>
      </w:r>
      <w:bookmarkEnd w:id="223"/>
      <w:r w:rsidR="008C7201" w:rsidRPr="00F75C8B">
        <w:rPr>
          <w:rFonts w:cs="Arial"/>
          <w:sz w:val="24"/>
          <w:szCs w:val="24"/>
        </w:rPr>
        <w:t xml:space="preserve"> do Regulaminu</w:t>
      </w:r>
      <w:bookmarkEnd w:id="224"/>
    </w:p>
    <w:p w14:paraId="12188A3D" w14:textId="77777777" w:rsidR="008C11BC" w:rsidRPr="00F75C8B" w:rsidRDefault="3AC2AD8B" w:rsidP="00F75C8B">
      <w:pPr>
        <w:pStyle w:val="paragraph"/>
        <w:spacing w:line="360" w:lineRule="auto"/>
        <w:textAlignment w:val="baseline"/>
        <w:rPr>
          <w:rStyle w:val="eop"/>
          <w:rFonts w:ascii="Arial" w:hAnsi="Arial" w:cs="Arial"/>
        </w:rPr>
      </w:pPr>
      <w:r w:rsidRPr="00F75C8B">
        <w:rPr>
          <w:rStyle w:val="normaltextrun"/>
          <w:rFonts w:ascii="Arial" w:hAnsi="Arial" w:cs="Arial"/>
        </w:rPr>
        <w:t>Integralną część Regulaminu wyboru projektów stanowią:</w:t>
      </w:r>
      <w:r w:rsidRPr="00F75C8B">
        <w:rPr>
          <w:rStyle w:val="eop"/>
          <w:rFonts w:ascii="Arial" w:hAnsi="Arial" w:cs="Arial"/>
        </w:rPr>
        <w:t> </w:t>
      </w:r>
      <w:bookmarkStart w:id="225" w:name="_Zał._nr_1:"/>
      <w:bookmarkEnd w:id="225"/>
    </w:p>
    <w:p w14:paraId="527BF271" w14:textId="77777777" w:rsidR="00337193" w:rsidRPr="00F75C8B" w:rsidRDefault="00337193" w:rsidP="00F75C8B">
      <w:pPr>
        <w:pStyle w:val="paragraph"/>
        <w:spacing w:before="200" w:beforeAutospacing="0" w:after="0" w:afterAutospacing="0" w:line="360" w:lineRule="auto"/>
        <w:textAlignment w:val="baseline"/>
        <w:rPr>
          <w:rFonts w:ascii="Arial" w:hAnsi="Arial" w:cs="Arial"/>
        </w:rPr>
      </w:pPr>
      <w:r w:rsidRPr="00F75C8B">
        <w:rPr>
          <w:rFonts w:ascii="Arial" w:hAnsi="Arial" w:cs="Arial"/>
        </w:rPr>
        <w:t>Załącznik nr 1 – Kryteria wyboru projektów</w:t>
      </w:r>
    </w:p>
    <w:p w14:paraId="7810C04D"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2 – Wskaźniki</w:t>
      </w:r>
    </w:p>
    <w:p w14:paraId="35AE2F5A"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3 – Wzór wniosku o dofinansowanie projektu</w:t>
      </w:r>
    </w:p>
    <w:p w14:paraId="765B6064"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4 – Instrukcja wypełniania i składania wniosku o dofinansowanie projektu</w:t>
      </w:r>
    </w:p>
    <w:p w14:paraId="2A8DCE39" w14:textId="77777777" w:rsidR="007C3596" w:rsidRPr="00F75C8B" w:rsidRDefault="007C3596"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 xml:space="preserve">Załącznik nr 5 - Wzór umowy o dofinansowanie projektu (umowa zwykła) </w:t>
      </w:r>
    </w:p>
    <w:p w14:paraId="1D2D17C8" w14:textId="77777777" w:rsidR="007C3596" w:rsidRPr="00F75C8B" w:rsidRDefault="007C3596"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6 – Wzór umowy o dofinansowanie projektu (umowa ryczałtowa)</w:t>
      </w:r>
    </w:p>
    <w:p w14:paraId="65F61A89"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 xml:space="preserve">Załącznik nr </w:t>
      </w:r>
      <w:r w:rsidR="007C3596" w:rsidRPr="00F75C8B">
        <w:rPr>
          <w:rFonts w:eastAsia="Times New Roman" w:cs="Arial"/>
          <w:szCs w:val="24"/>
          <w:lang w:eastAsia="pl-PL"/>
        </w:rPr>
        <w:t>7</w:t>
      </w:r>
      <w:r w:rsidRPr="00F75C8B">
        <w:rPr>
          <w:rFonts w:eastAsia="Times New Roman" w:cs="Arial"/>
          <w:szCs w:val="24"/>
          <w:lang w:eastAsia="pl-PL"/>
        </w:rPr>
        <w:t xml:space="preserve"> – Oświadczenie dotyczące Karty Praw Podstawowych Unii Europejskiej</w:t>
      </w:r>
    </w:p>
    <w:p w14:paraId="2D64F388" w14:textId="77777777" w:rsidR="00E81ACD" w:rsidRPr="00F75C8B" w:rsidRDefault="00E81ACD" w:rsidP="00F75C8B">
      <w:pPr>
        <w:spacing w:before="100" w:beforeAutospacing="1" w:after="100" w:afterAutospacing="1" w:line="360" w:lineRule="auto"/>
        <w:textAlignment w:val="baseline"/>
        <w:rPr>
          <w:rFonts w:eastAsia="Times New Roman" w:cs="Arial"/>
          <w:szCs w:val="24"/>
          <w:lang w:eastAsia="pl-PL"/>
        </w:rPr>
      </w:pPr>
      <w:bookmarkStart w:id="226" w:name="_Załącznik_nr_1"/>
      <w:bookmarkStart w:id="227" w:name="_Załącznik_nr_2"/>
      <w:bookmarkStart w:id="228" w:name="_Załącznik_nr_3"/>
      <w:bookmarkStart w:id="229" w:name="_Załącznik_nr_4"/>
      <w:bookmarkStart w:id="230" w:name="_Załącznik_nr_5."/>
      <w:bookmarkEnd w:id="226"/>
      <w:bookmarkEnd w:id="227"/>
      <w:bookmarkEnd w:id="228"/>
      <w:bookmarkEnd w:id="229"/>
      <w:bookmarkEnd w:id="230"/>
      <w:r w:rsidRPr="00F75C8B">
        <w:rPr>
          <w:rFonts w:eastAsia="Times New Roman" w:cs="Arial"/>
          <w:szCs w:val="24"/>
          <w:lang w:eastAsia="pl-PL"/>
        </w:rPr>
        <w:t xml:space="preserve">Załącznik nr </w:t>
      </w:r>
      <w:r w:rsidR="007A2B73">
        <w:rPr>
          <w:rFonts w:eastAsia="Times New Roman" w:cs="Arial"/>
          <w:szCs w:val="24"/>
          <w:lang w:eastAsia="pl-PL"/>
        </w:rPr>
        <w:t>8</w:t>
      </w:r>
      <w:r w:rsidRPr="00F75C8B">
        <w:rPr>
          <w:rFonts w:eastAsia="Times New Roman" w:cs="Arial"/>
          <w:szCs w:val="24"/>
          <w:lang w:eastAsia="pl-PL"/>
        </w:rPr>
        <w:t xml:space="preserve"> – </w:t>
      </w:r>
      <w:r w:rsidR="002D0F48" w:rsidRPr="00F75C8B">
        <w:rPr>
          <w:rFonts w:eastAsia="Times New Roman" w:cs="Arial"/>
          <w:szCs w:val="24"/>
          <w:lang w:eastAsia="pl-PL"/>
        </w:rPr>
        <w:t>A</w:t>
      </w:r>
      <w:r w:rsidRPr="00F75C8B">
        <w:rPr>
          <w:rFonts w:eastAsia="Times New Roman" w:cs="Arial"/>
          <w:szCs w:val="24"/>
          <w:lang w:eastAsia="pl-PL"/>
        </w:rPr>
        <w:t>lgorytm przeliczania wartości wskaźników</w:t>
      </w:r>
    </w:p>
    <w:sectPr w:rsidR="00E81ACD" w:rsidRPr="00F75C8B" w:rsidSect="007C3596">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89E2D" w14:textId="77777777" w:rsidR="00631543" w:rsidRDefault="00631543" w:rsidP="001E70D8">
      <w:pPr>
        <w:spacing w:after="0" w:line="240" w:lineRule="auto"/>
      </w:pPr>
      <w:r>
        <w:separator/>
      </w:r>
    </w:p>
  </w:endnote>
  <w:endnote w:type="continuationSeparator" w:id="0">
    <w:p w14:paraId="6B10C379" w14:textId="77777777" w:rsidR="00631543" w:rsidRDefault="00631543" w:rsidP="001E70D8">
      <w:pPr>
        <w:spacing w:after="0" w:line="240" w:lineRule="auto"/>
      </w:pPr>
      <w:r>
        <w:continuationSeparator/>
      </w:r>
    </w:p>
  </w:endnote>
  <w:endnote w:type="continuationNotice" w:id="1">
    <w:p w14:paraId="7FFEDD8A" w14:textId="77777777" w:rsidR="00631543" w:rsidRDefault="00631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Arial Nova">
    <w:charset w:val="00"/>
    <w:family w:val="swiss"/>
    <w:pitch w:val="variable"/>
    <w:sig w:usb0="0000028F" w:usb1="00000002"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676B5F19" w14:textId="77777777" w:rsidR="00CE7688" w:rsidRDefault="00CE7688">
        <w:pPr>
          <w:pStyle w:val="Stopka"/>
          <w:jc w:val="right"/>
        </w:pPr>
        <w:r>
          <w:rPr>
            <w:noProof/>
            <w:lang w:eastAsia="pl-PL"/>
          </w:rPr>
          <w:drawing>
            <wp:inline distT="0" distB="0" distL="0" distR="0" wp14:anchorId="75310D7A" wp14:editId="75DEFAC7">
              <wp:extent cx="5755005" cy="420370"/>
              <wp:effectExtent l="0" t="0" r="0" b="0"/>
              <wp:docPr id="8" name="Obraz 8"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programu Fundusze Europejskie dla Śląskiego 2021-2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2</w:t>
        </w:r>
        <w:r>
          <w:fldChar w:fldCharType="end"/>
        </w:r>
      </w:p>
    </w:sdtContent>
  </w:sdt>
  <w:p w14:paraId="1D2C2E35" w14:textId="77777777" w:rsidR="00CE7688" w:rsidRDefault="00CE76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5468" w14:textId="77777777" w:rsidR="00CE7688" w:rsidRDefault="00CE7688">
    <w:pPr>
      <w:pStyle w:val="Stopka"/>
    </w:pPr>
    <w:r>
      <w:rPr>
        <w:noProof/>
      </w:rPr>
      <w:drawing>
        <wp:inline distT="0" distB="0" distL="0" distR="0" wp14:anchorId="06478F12" wp14:editId="024852E0">
          <wp:extent cx="5755005" cy="414655"/>
          <wp:effectExtent l="0" t="0" r="0" b="4445"/>
          <wp:docPr id="2" name="Obraz 2"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7FEE7A83" w14:textId="77777777" w:rsidR="00CE7688" w:rsidRDefault="00CE7688">
        <w:pPr>
          <w:pStyle w:val="Stopka"/>
          <w:jc w:val="right"/>
        </w:pPr>
        <w:r>
          <w:rPr>
            <w:noProof/>
            <w:lang w:eastAsia="pl-PL"/>
          </w:rPr>
          <w:drawing>
            <wp:inline distT="0" distB="0" distL="0" distR="0" wp14:anchorId="2BA00ABB" wp14:editId="35C879FC">
              <wp:extent cx="5755005" cy="420370"/>
              <wp:effectExtent l="0" t="0" r="0" b="0"/>
              <wp:docPr id="11" name="Obraz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53</w:t>
        </w:r>
        <w:r>
          <w:fldChar w:fldCharType="end"/>
        </w:r>
      </w:p>
    </w:sdtContent>
  </w:sdt>
  <w:p w14:paraId="7ADEFAE8" w14:textId="77777777" w:rsidR="00CE7688" w:rsidRDefault="00CE76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317B6" w14:textId="77777777" w:rsidR="00631543" w:rsidRDefault="00631543" w:rsidP="001E70D8">
      <w:pPr>
        <w:spacing w:after="0" w:line="240" w:lineRule="auto"/>
      </w:pPr>
      <w:r>
        <w:separator/>
      </w:r>
    </w:p>
  </w:footnote>
  <w:footnote w:type="continuationSeparator" w:id="0">
    <w:p w14:paraId="29B9C4F3" w14:textId="77777777" w:rsidR="00631543" w:rsidRDefault="00631543" w:rsidP="001E70D8">
      <w:pPr>
        <w:spacing w:after="0" w:line="240" w:lineRule="auto"/>
      </w:pPr>
      <w:r>
        <w:continuationSeparator/>
      </w:r>
    </w:p>
  </w:footnote>
  <w:footnote w:type="continuationNotice" w:id="1">
    <w:p w14:paraId="7047AC73" w14:textId="77777777" w:rsidR="00631543" w:rsidRDefault="00631543">
      <w:pPr>
        <w:spacing w:after="0" w:line="240" w:lineRule="auto"/>
      </w:pPr>
    </w:p>
  </w:footnote>
  <w:footnote w:id="2">
    <w:p w14:paraId="66FC7F0D" w14:textId="77777777" w:rsidR="00CE7688" w:rsidRPr="00BB6BEB" w:rsidRDefault="00CE7688"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7FA31300" w14:textId="77777777" w:rsidR="00CE7688" w:rsidRPr="000336F6" w:rsidRDefault="00CE7688" w:rsidP="00E80583">
      <w:pPr>
        <w:pStyle w:val="Tekstprzypisudolnego"/>
      </w:pPr>
      <w:r w:rsidRPr="000336F6">
        <w:rPr>
          <w:rStyle w:val="Odwoanieprzypisudolnego"/>
        </w:rPr>
        <w:footnoteRef/>
      </w:r>
      <w:r>
        <w:t xml:space="preserve"> </w:t>
      </w:r>
      <w:hyperlink r:id="rId1" w:history="1">
        <w:r w:rsidRPr="008074A6">
          <w:rPr>
            <w:rStyle w:val="Hipercze"/>
          </w:rPr>
          <w:t>http://www.doradztwo.ore.edu.pl/programy-i-wsdz/</w:t>
        </w:r>
      </w:hyperlink>
    </w:p>
    <w:p w14:paraId="2E1CDBD1" w14:textId="77777777" w:rsidR="00CE7688" w:rsidRDefault="00CE7688">
      <w:pPr>
        <w:pStyle w:val="Tekstprzypisudolnego"/>
      </w:pPr>
    </w:p>
  </w:footnote>
  <w:footnote w:id="4">
    <w:p w14:paraId="24299B4C" w14:textId="77777777" w:rsidR="00CE7688" w:rsidRDefault="00CE7688" w:rsidP="009C7532">
      <w:pPr>
        <w:pStyle w:val="Tekstprzypisudolnego"/>
        <w:spacing w:line="360" w:lineRule="auto"/>
      </w:pPr>
      <w:r>
        <w:rPr>
          <w:rStyle w:val="Odwoanieprzypisudolnego"/>
        </w:rPr>
        <w:footnoteRef/>
      </w:r>
      <w:r>
        <w:t xml:space="preserve"> </w:t>
      </w:r>
      <w:hyperlink r:id="rId2" w:history="1">
        <w:r w:rsidRPr="000C5517">
          <w:rPr>
            <w:rStyle w:val="Hipercze"/>
          </w:rPr>
          <w:t>https://www.gov.pl/web/edukacja-i-nauka/zintegrowana-strategia-umiejetnosci-2030-czescszczegolowa-dokument-przyjety-przez-rade-ministrow</w:t>
        </w:r>
      </w:hyperlink>
      <w:r>
        <w:t xml:space="preserve"> </w:t>
      </w:r>
    </w:p>
  </w:footnote>
  <w:footnote w:id="5">
    <w:p w14:paraId="6B377931" w14:textId="77777777" w:rsidR="00CE7688" w:rsidRDefault="00CE7688"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6">
    <w:p w14:paraId="4A312AB0" w14:textId="2491A409" w:rsidR="00CE7688" w:rsidRDefault="00CE7688" w:rsidP="009C7532">
      <w:pPr>
        <w:pStyle w:val="Tekstprzypisudolnego"/>
        <w:spacing w:line="360" w:lineRule="auto"/>
      </w:pPr>
      <w:r>
        <w:rPr>
          <w:rStyle w:val="Odwoanieprzypisudolnego"/>
        </w:rPr>
        <w:footnoteRef/>
      </w:r>
      <w:r>
        <w:t xml:space="preserve"> </w:t>
      </w:r>
      <w:r w:rsidRPr="00B6207C">
        <w:t>Wartość w PLN została określona według kursu przyjętego zgodnie z metodologią wskazaną w algorytmie przeliczania środków, który stanowi załącznik do Kontraktu Programowego zawartego pomiędzy Zarządem Województwa Śląskiego a Ministrem właściwym</w:t>
      </w:r>
      <w:r>
        <w:t xml:space="preserve"> ds. rozwoju regionalnego tj. </w:t>
      </w:r>
      <w:r w:rsidRPr="00F80D39">
        <w:t xml:space="preserve">1 euro = </w:t>
      </w:r>
      <w:r w:rsidR="001B39FE" w:rsidRPr="00E02D76">
        <w:t>4,2898</w:t>
      </w:r>
      <w:r w:rsidRPr="004A7A2E">
        <w:t xml:space="preserve"> </w:t>
      </w:r>
      <w:r>
        <w:t>PLN.</w:t>
      </w:r>
    </w:p>
  </w:footnote>
  <w:footnote w:id="7">
    <w:p w14:paraId="5B3F6C57" w14:textId="77777777" w:rsidR="00CE7688" w:rsidRDefault="00CE7688" w:rsidP="009C7532">
      <w:pPr>
        <w:pStyle w:val="Tekstprzypisudolnego"/>
        <w:spacing w:line="360" w:lineRule="auto"/>
      </w:pPr>
      <w:r>
        <w:rPr>
          <w:rStyle w:val="Odwoanieprzypisudolnego"/>
        </w:rPr>
        <w:footnoteRef/>
      </w:r>
      <w:r>
        <w:t xml:space="preserve"> </w:t>
      </w:r>
      <w:r w:rsidRPr="00C47E5A">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8">
    <w:p w14:paraId="2B2C2D9C" w14:textId="77777777" w:rsidR="00CE7688" w:rsidRDefault="00CE7688" w:rsidP="00DE10E8">
      <w:pPr>
        <w:pStyle w:val="Tekstprzypisudolnego"/>
        <w:jc w:val="both"/>
      </w:pPr>
      <w:r w:rsidRPr="003C651D">
        <w:rPr>
          <w:rStyle w:val="Odwoanieprzypisudolnego"/>
          <w:rFonts w:cs="Arial"/>
          <w:sz w:val="18"/>
          <w:szCs w:val="18"/>
        </w:rPr>
        <w:footnoteRef/>
      </w:r>
      <w:r w:rsidRPr="003C651D">
        <w:rPr>
          <w:rFonts w:cs="Arial"/>
          <w:sz w:val="18"/>
          <w:szCs w:val="18"/>
        </w:rPr>
        <w:t xml:space="preserve"> Wartość ułamkowa powinna zostać zaokrąglona w górę do pełnej wartości.</w:t>
      </w:r>
    </w:p>
  </w:footnote>
  <w:footnote w:id="9">
    <w:p w14:paraId="58DE71A4" w14:textId="77777777" w:rsidR="00CE7688" w:rsidRDefault="00CE7688" w:rsidP="00023759">
      <w:pPr>
        <w:pStyle w:val="Tekstprzypisudolnego"/>
        <w:spacing w:line="360" w:lineRule="auto"/>
      </w:pPr>
      <w:r>
        <w:rPr>
          <w:rStyle w:val="Odwoanieprzypisudolnego"/>
        </w:rPr>
        <w:footnoteRef/>
      </w:r>
      <w:r>
        <w:t xml:space="preserve"> W</w:t>
      </w:r>
      <w:r w:rsidRPr="00AA0EF0">
        <w:t xml:space="preserve"> przypadku wystąpienia awarii systemu teleinformatycznego, dopuszcza się możliwość komunikacji elektronicznej poprzez platformę ePUAP</w:t>
      </w:r>
    </w:p>
  </w:footnote>
  <w:footnote w:id="10">
    <w:p w14:paraId="68BA94B7" w14:textId="77777777" w:rsidR="00CE7688" w:rsidRDefault="00CE7688" w:rsidP="00023759">
      <w:pPr>
        <w:pStyle w:val="Tekstprzypisudolnego"/>
        <w:spacing w:line="360" w:lineRule="auto"/>
      </w:pPr>
      <w:r>
        <w:rPr>
          <w:rStyle w:val="Odwoanieprzypisudolnego"/>
        </w:rPr>
        <w:footnoteRef/>
      </w:r>
      <w:r>
        <w:t xml:space="preserve"> W</w:t>
      </w:r>
      <w:r w:rsidRPr="00E9530B">
        <w:t xml:space="preserve"> przypadku wystąpienia awarii systemu teleinformatycznego, dopuszcza się możliwość komunikacji elektronicznej poprzez platformę ePUAP</w:t>
      </w:r>
    </w:p>
  </w:footnote>
  <w:footnote w:id="11">
    <w:p w14:paraId="58E81F26" w14:textId="77777777" w:rsidR="00CE7688" w:rsidRPr="000706C0" w:rsidRDefault="00CE7688" w:rsidP="00023759">
      <w:pPr>
        <w:pStyle w:val="Tekstprzypisudolnego"/>
        <w:spacing w:line="360" w:lineRule="auto"/>
      </w:pPr>
      <w:r>
        <w:rPr>
          <w:rStyle w:val="Odwoanieprzypisudolnego"/>
        </w:rPr>
        <w:footnoteRef/>
      </w:r>
      <w:r>
        <w:t xml:space="preserve"> </w:t>
      </w:r>
      <w:r w:rsidRPr="00023759">
        <w:rPr>
          <w:rStyle w:val="Odwoanieprzypisudolnego"/>
          <w:rFonts w:eastAsiaTheme="minorEastAsia"/>
          <w:sz w:val="24"/>
          <w:szCs w:val="24"/>
        </w:rPr>
        <w:t>Art. 56</w:t>
      </w:r>
      <w:r w:rsidRPr="00023759">
        <w:rPr>
          <w:rFonts w:eastAsiaTheme="minorEastAsia"/>
          <w:sz w:val="24"/>
          <w:szCs w:val="24"/>
        </w:rPr>
        <w:t xml:space="preserve"> </w:t>
      </w:r>
      <w:r w:rsidRPr="00023759">
        <w:rPr>
          <w:rStyle w:val="Odwoanieprzypisudolnego"/>
          <w:sz w:val="24"/>
          <w:szCs w:val="24"/>
        </w:rPr>
        <w:t xml:space="preserve">ust. </w:t>
      </w:r>
      <w:r w:rsidRPr="00023759">
        <w:rPr>
          <w:rStyle w:val="Odwoanieprzypisudolnego"/>
          <w:rFonts w:eastAsiaTheme="minorEastAsia"/>
          <w:sz w:val="24"/>
          <w:szCs w:val="24"/>
        </w:rPr>
        <w:t>5. Negatywną oceną jest każda ocena w zakresie spełniania przez projekt kryteriów wyboru projektów, na skutek której projekt nie może być zakwalifikowany do kolejnego etapu oceny lub wybrany do dofinansowania; ust.</w:t>
      </w:r>
      <w:r w:rsidRPr="00023759">
        <w:rPr>
          <w:rFonts w:eastAsiaTheme="minorEastAsia"/>
          <w:sz w:val="24"/>
          <w:szCs w:val="24"/>
        </w:rPr>
        <w:t xml:space="preserve"> </w:t>
      </w:r>
      <w:r w:rsidRPr="00023759">
        <w:rPr>
          <w:rStyle w:val="Odwoanieprzypisudolnego"/>
          <w:rFonts w:eastAsiaTheme="minorEastAsia"/>
          <w:sz w:val="24"/>
          <w:szCs w:val="24"/>
        </w:rPr>
        <w:t>6. Negatywna ocena, o której mowa w ust. 5, obejmuje także przypadek, w którym projekt nie może być wybrany do dofinansowania z uwagi na wyczerpanie kwoty przeznaczonej na dofinansowanie projektów w danym naborze.</w:t>
      </w:r>
    </w:p>
  </w:footnote>
  <w:footnote w:id="12">
    <w:p w14:paraId="5BFFD982" w14:textId="77777777" w:rsidR="00CE7688" w:rsidRPr="004D33FE" w:rsidRDefault="00CE7688" w:rsidP="00023759">
      <w:pPr>
        <w:pStyle w:val="Tekstprzypisudolnego"/>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rStyle w:val="Odwoanieprzypisudolnego"/>
          <w:rFonts w:eastAsiaTheme="minorEastAsia"/>
          <w:sz w:val="24"/>
          <w:szCs w:val="24"/>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13">
    <w:p w14:paraId="01482EDD" w14:textId="77777777" w:rsidR="00CE7688" w:rsidRPr="00023759" w:rsidRDefault="00CE7688" w:rsidP="00023759">
      <w:pPr>
        <w:pStyle w:val="Tekstprzypisudolnego"/>
        <w:spacing w:line="360" w:lineRule="auto"/>
      </w:pPr>
      <w:r w:rsidRPr="00023759">
        <w:rPr>
          <w:rStyle w:val="Odwoanieprzypisudolnego"/>
        </w:rPr>
        <w:footnoteRef/>
      </w:r>
      <w:r w:rsidRPr="00023759">
        <w:t xml:space="preserve"> Przez umowę o dofinansowanie należy również rozumieć porozumienie o dofinansowaniu. Zapisy dotyczące umowy stosuje się odpowiednio do decyzji o dofinansowaniu projektu.</w:t>
      </w:r>
    </w:p>
  </w:footnote>
  <w:footnote w:id="14">
    <w:p w14:paraId="493A9792" w14:textId="77777777" w:rsidR="00CE7688" w:rsidRPr="004D33FE" w:rsidRDefault="00CE7688" w:rsidP="00023759">
      <w:pPr>
        <w:pStyle w:val="Tekstprzypisudolnego"/>
        <w:spacing w:line="360" w:lineRule="auto"/>
        <w:rPr>
          <w:sz w:val="18"/>
          <w:szCs w:val="18"/>
        </w:rPr>
      </w:pPr>
      <w:r w:rsidRPr="00023759">
        <w:rPr>
          <w:rStyle w:val="Odwoanieprzypisudolnego"/>
        </w:rPr>
        <w:footnoteRef/>
      </w:r>
      <w:r w:rsidRPr="00023759">
        <w:t xml:space="preserve"> </w:t>
      </w:r>
      <w:r w:rsidRPr="00023759">
        <w:rPr>
          <w:rStyle w:val="Odwoanieprzypisudolnego"/>
          <w:rFonts w:eastAsiaTheme="minorEastAsia"/>
          <w:vertAlign w:val="baseline"/>
        </w:rPr>
        <w:t>W wyjątkowych sytuacjach ION może podjąć decyzję o podpisaniu umowy w formie papierowej.</w:t>
      </w:r>
    </w:p>
  </w:footnote>
  <w:footnote w:id="15">
    <w:p w14:paraId="67D59A39" w14:textId="77777777" w:rsidR="00CE7688" w:rsidRPr="00023759" w:rsidRDefault="00CE7688"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Do przeliczenia łącznego kosztu projektu stosuje się miesięczny obrachunkowy kurs wymiany walut stosowany przez KE, aktualny w dniu zawarcia umowy o dofinansowanie projektu. W przypadku ponownego badania kwalifikowalności podatku VAT ze względu na zmianę łącznego kosztu projektu mającą wpływ na kwalifikowalność VAT – w dniu zawarcia aneksu do umowy. </w:t>
      </w:r>
    </w:p>
  </w:footnote>
  <w:footnote w:id="16">
    <w:p w14:paraId="088A6E61" w14:textId="77777777" w:rsidR="00CE7688" w:rsidRPr="004D33FE" w:rsidRDefault="00CE7688" w:rsidP="00023759">
      <w:pPr>
        <w:pStyle w:val="Tekstprzypisudolnego"/>
        <w:spacing w:line="360" w:lineRule="auto"/>
        <w:rPr>
          <w:sz w:val="18"/>
          <w:szCs w:val="18"/>
        </w:rPr>
      </w:pPr>
      <w:r w:rsidRPr="00023759">
        <w:rPr>
          <w:rStyle w:val="Odwoanieprzypisudolnego"/>
          <w:sz w:val="24"/>
          <w:szCs w:val="24"/>
        </w:rPr>
        <w:footnoteRef/>
      </w:r>
      <w:r w:rsidRPr="00023759">
        <w:rPr>
          <w:sz w:val="24"/>
          <w:szCs w:val="24"/>
        </w:rPr>
        <w:t xml:space="preserve"> </w:t>
      </w:r>
      <w:r w:rsidRPr="00023759">
        <w:rPr>
          <w:rFonts w:cs="Arial"/>
          <w:sz w:val="24"/>
          <w:szCs w:val="24"/>
        </w:rPr>
        <w:t>Nie dotyczy Wnioskodawców będących jednostkami sektora finansów publicznych</w:t>
      </w:r>
    </w:p>
  </w:footnote>
  <w:footnote w:id="17">
    <w:p w14:paraId="41B92168" w14:textId="77777777" w:rsidR="00CE7688" w:rsidRPr="0025036E" w:rsidRDefault="00CE7688" w:rsidP="00023759">
      <w:pPr>
        <w:pStyle w:val="Tekstkomentarza"/>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sz w:val="24"/>
          <w:szCs w:val="24"/>
        </w:rPr>
        <w:t>Projekty realizowane równolegle w czasie to projekty, których okres realizacji nakłada się na siebie.</w:t>
      </w:r>
    </w:p>
  </w:footnote>
  <w:footnote w:id="18">
    <w:p w14:paraId="76436606" w14:textId="77777777" w:rsidR="00CE7688" w:rsidRPr="00023759" w:rsidRDefault="00CE7688"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A27E" w14:textId="29D46031" w:rsidR="00CE7688" w:rsidRDefault="00CE7688">
    <w:pPr>
      <w:pStyle w:val="Nagwek"/>
    </w:pPr>
    <w:r w:rsidRPr="00F75C8B">
      <w:t xml:space="preserve">Załącznik do Uchwały Zarządu Województwa Śląskiego nr </w:t>
    </w:r>
    <w:r w:rsidR="00243502" w:rsidRPr="00243502">
      <w:t>1229/29/VII/2024 z dnia 25.09.2024</w:t>
    </w:r>
    <w:r w:rsidR="00243502">
      <w:t xml:space="preserve">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A7FB" w14:textId="77777777" w:rsidR="00CE7688" w:rsidRPr="00257C17" w:rsidRDefault="00CE7688" w:rsidP="00257C17">
    <w:pPr>
      <w:pStyle w:val="Nagwek"/>
    </w:pPr>
  </w:p>
</w:hdr>
</file>

<file path=word/intelligence2.xml><?xml version="1.0" encoding="utf-8"?>
<int2:intelligence xmlns:int2="http://schemas.microsoft.com/office/intelligence/2020/intelligence">
  <int2:observations>
    <int2:bookmark int2:bookmarkName="_Int_XMn0QoOh" int2:invalidationBookmarkName="" int2:hashCode="+ojJiEnmhfmPNQ" int2:id="NmF6fqlm">
      <int2:state int2:type="AugLoop_Text_Critique" int2:value="Rejected"/>
    </int2:bookmark>
    <int2:bookmark int2:bookmarkName="_Int_uuORslKz" int2:invalidationBookmarkName="" int2:hashCode="3x7ivifhoebD/L" int2:id="2KPoB9L4">
      <int2:state int2:type="AugLoop_Text_Critique" int2:value="Rejected"/>
    </int2:bookmark>
    <int2:bookmark int2:bookmarkName="_Int_jLFU6ZgZ" int2:invalidationBookmarkName="" int2:hashCode="iDqziLaRMs+6tq" int2:id="S2DXj4c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30B0"/>
    <w:multiLevelType w:val="hybridMultilevel"/>
    <w:tmpl w:val="00948066"/>
    <w:lvl w:ilvl="0" w:tplc="6F965506">
      <w:start w:val="4"/>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 w15:restartNumberingAfterBreak="0">
    <w:nsid w:val="07D82C11"/>
    <w:multiLevelType w:val="hybridMultilevel"/>
    <w:tmpl w:val="A9A803F2"/>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571165"/>
    <w:multiLevelType w:val="hybridMultilevel"/>
    <w:tmpl w:val="DE784468"/>
    <w:lvl w:ilvl="0" w:tplc="04150001">
      <w:start w:val="1"/>
      <w:numFmt w:val="bullet"/>
      <w:lvlText w:val=""/>
      <w:lvlJc w:val="left"/>
      <w:pPr>
        <w:ind w:left="1935" w:hanging="360"/>
      </w:pPr>
      <w:rPr>
        <w:rFonts w:ascii="Symbol" w:hAnsi="Symbo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3"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AD51F1"/>
    <w:multiLevelType w:val="hybridMultilevel"/>
    <w:tmpl w:val="EF7623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3772E0"/>
    <w:multiLevelType w:val="multilevel"/>
    <w:tmpl w:val="E398E9BA"/>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6"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9" w15:restartNumberingAfterBreak="0">
    <w:nsid w:val="0E484CBC"/>
    <w:multiLevelType w:val="hybridMultilevel"/>
    <w:tmpl w:val="7D769374"/>
    <w:lvl w:ilvl="0" w:tplc="1AF6C72E">
      <w:start w:val="1"/>
      <w:numFmt w:val="bullet"/>
      <w:lvlText w:val=""/>
      <w:lvlJc w:val="left"/>
      <w:pPr>
        <w:ind w:left="720" w:hanging="360"/>
      </w:pPr>
      <w:rPr>
        <w:rFonts w:ascii="Symbol" w:hAnsi="Symbol" w:hint="default"/>
      </w:rPr>
    </w:lvl>
    <w:lvl w:ilvl="1" w:tplc="A8AAF256">
      <w:start w:val="1"/>
      <w:numFmt w:val="bullet"/>
      <w:lvlText w:val="o"/>
      <w:lvlJc w:val="left"/>
      <w:pPr>
        <w:ind w:left="1440" w:hanging="360"/>
      </w:pPr>
      <w:rPr>
        <w:rFonts w:ascii="Courier New" w:hAnsi="Courier New" w:hint="default"/>
      </w:rPr>
    </w:lvl>
    <w:lvl w:ilvl="2" w:tplc="7C96E796">
      <w:start w:val="1"/>
      <w:numFmt w:val="bullet"/>
      <w:lvlText w:val=""/>
      <w:lvlJc w:val="left"/>
      <w:pPr>
        <w:ind w:left="2160" w:hanging="360"/>
      </w:pPr>
      <w:rPr>
        <w:rFonts w:ascii="Wingdings" w:hAnsi="Wingdings" w:hint="default"/>
      </w:rPr>
    </w:lvl>
    <w:lvl w:ilvl="3" w:tplc="FF448DA0">
      <w:start w:val="1"/>
      <w:numFmt w:val="bullet"/>
      <w:lvlText w:val=""/>
      <w:lvlJc w:val="left"/>
      <w:pPr>
        <w:ind w:left="2880" w:hanging="360"/>
      </w:pPr>
      <w:rPr>
        <w:rFonts w:ascii="Symbol" w:hAnsi="Symbol" w:hint="default"/>
      </w:rPr>
    </w:lvl>
    <w:lvl w:ilvl="4" w:tplc="DE32BB24">
      <w:start w:val="1"/>
      <w:numFmt w:val="bullet"/>
      <w:lvlText w:val="o"/>
      <w:lvlJc w:val="left"/>
      <w:pPr>
        <w:ind w:left="3600" w:hanging="360"/>
      </w:pPr>
      <w:rPr>
        <w:rFonts w:ascii="Courier New" w:hAnsi="Courier New" w:hint="default"/>
      </w:rPr>
    </w:lvl>
    <w:lvl w:ilvl="5" w:tplc="F0569D9A">
      <w:start w:val="1"/>
      <w:numFmt w:val="bullet"/>
      <w:lvlText w:val=""/>
      <w:lvlJc w:val="left"/>
      <w:pPr>
        <w:ind w:left="4320" w:hanging="360"/>
      </w:pPr>
      <w:rPr>
        <w:rFonts w:ascii="Wingdings" w:hAnsi="Wingdings" w:hint="default"/>
      </w:rPr>
    </w:lvl>
    <w:lvl w:ilvl="6" w:tplc="CDFCEE6A">
      <w:start w:val="1"/>
      <w:numFmt w:val="bullet"/>
      <w:lvlText w:val=""/>
      <w:lvlJc w:val="left"/>
      <w:pPr>
        <w:ind w:left="5040" w:hanging="360"/>
      </w:pPr>
      <w:rPr>
        <w:rFonts w:ascii="Symbol" w:hAnsi="Symbol" w:hint="default"/>
      </w:rPr>
    </w:lvl>
    <w:lvl w:ilvl="7" w:tplc="E068ACC2">
      <w:start w:val="1"/>
      <w:numFmt w:val="bullet"/>
      <w:lvlText w:val="o"/>
      <w:lvlJc w:val="left"/>
      <w:pPr>
        <w:ind w:left="5760" w:hanging="360"/>
      </w:pPr>
      <w:rPr>
        <w:rFonts w:ascii="Courier New" w:hAnsi="Courier New" w:hint="default"/>
      </w:rPr>
    </w:lvl>
    <w:lvl w:ilvl="8" w:tplc="016AC078">
      <w:start w:val="1"/>
      <w:numFmt w:val="bullet"/>
      <w:lvlText w:val=""/>
      <w:lvlJc w:val="left"/>
      <w:pPr>
        <w:ind w:left="6480" w:hanging="360"/>
      </w:pPr>
      <w:rPr>
        <w:rFonts w:ascii="Wingdings" w:hAnsi="Wingdings" w:hint="default"/>
      </w:rPr>
    </w:lvl>
  </w:abstractNum>
  <w:abstractNum w:abstractNumId="10"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3"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C12ABF"/>
    <w:multiLevelType w:val="hybridMultilevel"/>
    <w:tmpl w:val="4EAE01DA"/>
    <w:lvl w:ilvl="0" w:tplc="ECCE20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E3A4AC4"/>
    <w:multiLevelType w:val="hybridMultilevel"/>
    <w:tmpl w:val="69F66762"/>
    <w:lvl w:ilvl="0" w:tplc="203C27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D21919"/>
    <w:multiLevelType w:val="hybridMultilevel"/>
    <w:tmpl w:val="35A21884"/>
    <w:lvl w:ilvl="0" w:tplc="CF78A6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1EE438E9"/>
    <w:multiLevelType w:val="hybridMultilevel"/>
    <w:tmpl w:val="237E1022"/>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24"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5"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ADA2649"/>
    <w:multiLevelType w:val="hybridMultilevel"/>
    <w:tmpl w:val="D4AEBCE0"/>
    <w:lvl w:ilvl="0" w:tplc="1AF6C7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687B10"/>
    <w:multiLevelType w:val="hybridMultilevel"/>
    <w:tmpl w:val="733AD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1BF0EC9"/>
    <w:multiLevelType w:val="hybridMultilevel"/>
    <w:tmpl w:val="A7249A74"/>
    <w:lvl w:ilvl="0" w:tplc="6444FAF4">
      <w:start w:val="1"/>
      <w:numFmt w:val="decimal"/>
      <w:lvlText w:val="%1."/>
      <w:lvlJc w:val="left"/>
      <w:pPr>
        <w:ind w:left="720" w:hanging="360"/>
      </w:pPr>
    </w:lvl>
    <w:lvl w:ilvl="1" w:tplc="00341EC0">
      <w:start w:val="1"/>
      <w:numFmt w:val="lowerLetter"/>
      <w:lvlText w:val="%2."/>
      <w:lvlJc w:val="left"/>
      <w:pPr>
        <w:ind w:left="1440" w:hanging="360"/>
      </w:pPr>
    </w:lvl>
    <w:lvl w:ilvl="2" w:tplc="0554C3DC">
      <w:start w:val="1"/>
      <w:numFmt w:val="lowerRoman"/>
      <w:lvlText w:val="%3."/>
      <w:lvlJc w:val="right"/>
      <w:pPr>
        <w:ind w:left="2160" w:hanging="180"/>
      </w:pPr>
    </w:lvl>
    <w:lvl w:ilvl="3" w:tplc="8696A9F4">
      <w:start w:val="1"/>
      <w:numFmt w:val="decimal"/>
      <w:lvlText w:val="%4."/>
      <w:lvlJc w:val="left"/>
      <w:pPr>
        <w:ind w:left="2880" w:hanging="360"/>
      </w:pPr>
    </w:lvl>
    <w:lvl w:ilvl="4" w:tplc="A8F8C5C8">
      <w:start w:val="1"/>
      <w:numFmt w:val="lowerLetter"/>
      <w:lvlText w:val="%5."/>
      <w:lvlJc w:val="left"/>
      <w:pPr>
        <w:ind w:left="3600" w:hanging="360"/>
      </w:pPr>
    </w:lvl>
    <w:lvl w:ilvl="5" w:tplc="0EAC26E4">
      <w:start w:val="1"/>
      <w:numFmt w:val="lowerRoman"/>
      <w:lvlText w:val="%6."/>
      <w:lvlJc w:val="right"/>
      <w:pPr>
        <w:ind w:left="4320" w:hanging="180"/>
      </w:pPr>
    </w:lvl>
    <w:lvl w:ilvl="6" w:tplc="856A9DD0">
      <w:start w:val="1"/>
      <w:numFmt w:val="decimal"/>
      <w:lvlText w:val="%7."/>
      <w:lvlJc w:val="left"/>
      <w:pPr>
        <w:ind w:left="5040" w:hanging="360"/>
      </w:pPr>
    </w:lvl>
    <w:lvl w:ilvl="7" w:tplc="9E16334C">
      <w:start w:val="1"/>
      <w:numFmt w:val="lowerLetter"/>
      <w:lvlText w:val="%8."/>
      <w:lvlJc w:val="left"/>
      <w:pPr>
        <w:ind w:left="5760" w:hanging="360"/>
      </w:pPr>
    </w:lvl>
    <w:lvl w:ilvl="8" w:tplc="7A76603C">
      <w:start w:val="1"/>
      <w:numFmt w:val="lowerRoman"/>
      <w:lvlText w:val="%9."/>
      <w:lvlJc w:val="right"/>
      <w:pPr>
        <w:ind w:left="6480" w:hanging="180"/>
      </w:pPr>
    </w:lvl>
  </w:abstractNum>
  <w:abstractNum w:abstractNumId="32"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04150A"/>
    <w:multiLevelType w:val="multilevel"/>
    <w:tmpl w:val="086EB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F05149"/>
    <w:multiLevelType w:val="hybridMultilevel"/>
    <w:tmpl w:val="6B8AF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D28467E"/>
    <w:multiLevelType w:val="hybridMultilevel"/>
    <w:tmpl w:val="E8D4B47A"/>
    <w:lvl w:ilvl="0" w:tplc="5E82F4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2C455C"/>
    <w:multiLevelType w:val="hybridMultilevel"/>
    <w:tmpl w:val="1ED095F2"/>
    <w:lvl w:ilvl="0" w:tplc="FF588FE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C959D5"/>
    <w:multiLevelType w:val="hybridMultilevel"/>
    <w:tmpl w:val="ED36BF42"/>
    <w:lvl w:ilvl="0" w:tplc="DB4C81F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8871A4"/>
    <w:multiLevelType w:val="hybridMultilevel"/>
    <w:tmpl w:val="EA2A0296"/>
    <w:lvl w:ilvl="0" w:tplc="04150001">
      <w:start w:val="1"/>
      <w:numFmt w:val="bullet"/>
      <w:lvlText w:val=""/>
      <w:lvlJc w:val="left"/>
      <w:pPr>
        <w:ind w:left="720" w:hanging="360"/>
      </w:pPr>
      <w:rPr>
        <w:rFonts w:ascii="Symbol" w:hAnsi="Symbol" w:hint="default"/>
      </w:rPr>
    </w:lvl>
    <w:lvl w:ilvl="1" w:tplc="37E6E410">
      <w:start w:val="1"/>
      <w:numFmt w:val="bullet"/>
      <w:lvlText w:val="o"/>
      <w:lvlJc w:val="left"/>
      <w:pPr>
        <w:ind w:left="1440" w:hanging="360"/>
      </w:pPr>
      <w:rPr>
        <w:rFonts w:ascii="Courier New" w:hAnsi="Courier New" w:hint="default"/>
      </w:rPr>
    </w:lvl>
    <w:lvl w:ilvl="2" w:tplc="D3448384">
      <w:start w:val="1"/>
      <w:numFmt w:val="bullet"/>
      <w:lvlText w:val=""/>
      <w:lvlJc w:val="left"/>
      <w:pPr>
        <w:ind w:left="2160" w:hanging="360"/>
      </w:pPr>
      <w:rPr>
        <w:rFonts w:ascii="Wingdings" w:hAnsi="Wingdings" w:hint="default"/>
      </w:rPr>
    </w:lvl>
    <w:lvl w:ilvl="3" w:tplc="F39E83CE">
      <w:start w:val="1"/>
      <w:numFmt w:val="bullet"/>
      <w:lvlText w:val=""/>
      <w:lvlJc w:val="left"/>
      <w:pPr>
        <w:ind w:left="2880" w:hanging="360"/>
      </w:pPr>
      <w:rPr>
        <w:rFonts w:ascii="Symbol" w:hAnsi="Symbol" w:hint="default"/>
      </w:rPr>
    </w:lvl>
    <w:lvl w:ilvl="4" w:tplc="FB1062DC">
      <w:start w:val="1"/>
      <w:numFmt w:val="bullet"/>
      <w:lvlText w:val="o"/>
      <w:lvlJc w:val="left"/>
      <w:pPr>
        <w:ind w:left="3600" w:hanging="360"/>
      </w:pPr>
      <w:rPr>
        <w:rFonts w:ascii="Courier New" w:hAnsi="Courier New" w:hint="default"/>
      </w:rPr>
    </w:lvl>
    <w:lvl w:ilvl="5" w:tplc="067C1BB4">
      <w:start w:val="1"/>
      <w:numFmt w:val="bullet"/>
      <w:lvlText w:val=""/>
      <w:lvlJc w:val="left"/>
      <w:pPr>
        <w:ind w:left="4320" w:hanging="360"/>
      </w:pPr>
      <w:rPr>
        <w:rFonts w:ascii="Wingdings" w:hAnsi="Wingdings" w:hint="default"/>
      </w:rPr>
    </w:lvl>
    <w:lvl w:ilvl="6" w:tplc="2514BCCE">
      <w:start w:val="1"/>
      <w:numFmt w:val="bullet"/>
      <w:lvlText w:val=""/>
      <w:lvlJc w:val="left"/>
      <w:pPr>
        <w:ind w:left="5040" w:hanging="360"/>
      </w:pPr>
      <w:rPr>
        <w:rFonts w:ascii="Symbol" w:hAnsi="Symbol" w:hint="default"/>
      </w:rPr>
    </w:lvl>
    <w:lvl w:ilvl="7" w:tplc="C15ED380">
      <w:start w:val="1"/>
      <w:numFmt w:val="bullet"/>
      <w:lvlText w:val="o"/>
      <w:lvlJc w:val="left"/>
      <w:pPr>
        <w:ind w:left="5760" w:hanging="360"/>
      </w:pPr>
      <w:rPr>
        <w:rFonts w:ascii="Courier New" w:hAnsi="Courier New" w:hint="default"/>
      </w:rPr>
    </w:lvl>
    <w:lvl w:ilvl="8" w:tplc="4FAE5FAA">
      <w:start w:val="1"/>
      <w:numFmt w:val="bullet"/>
      <w:lvlText w:val=""/>
      <w:lvlJc w:val="left"/>
      <w:pPr>
        <w:ind w:left="6480" w:hanging="360"/>
      </w:pPr>
      <w:rPr>
        <w:rFonts w:ascii="Wingdings" w:hAnsi="Wingdings" w:hint="default"/>
      </w:rPr>
    </w:lvl>
  </w:abstractNum>
  <w:abstractNum w:abstractNumId="47"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DC4228"/>
    <w:multiLevelType w:val="multilevel"/>
    <w:tmpl w:val="FE360CD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284332"/>
    <w:multiLevelType w:val="hybridMultilevel"/>
    <w:tmpl w:val="0E6E083C"/>
    <w:lvl w:ilvl="0" w:tplc="B172DB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000F46"/>
    <w:multiLevelType w:val="hybridMultilevel"/>
    <w:tmpl w:val="5B7E8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D3512FE"/>
    <w:multiLevelType w:val="multilevel"/>
    <w:tmpl w:val="59C8CF2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5C328D1"/>
    <w:multiLevelType w:val="hybridMultilevel"/>
    <w:tmpl w:val="2A0C6FF6"/>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3C2917"/>
    <w:multiLevelType w:val="hybridMultilevel"/>
    <w:tmpl w:val="8DCC4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702A31"/>
    <w:multiLevelType w:val="hybridMultilevel"/>
    <w:tmpl w:val="5D4A5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6"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BC4792"/>
    <w:multiLevelType w:val="hybridMultilevel"/>
    <w:tmpl w:val="EB7C797A"/>
    <w:lvl w:ilvl="0" w:tplc="6444FA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A13AAE"/>
    <w:multiLevelType w:val="hybridMultilevel"/>
    <w:tmpl w:val="5CCE9EE4"/>
    <w:lvl w:ilvl="0" w:tplc="230AB596">
      <w:start w:val="1"/>
      <w:numFmt w:val="decimal"/>
      <w:lvlText w:val="%1."/>
      <w:lvlJc w:val="left"/>
      <w:pPr>
        <w:ind w:left="720" w:hanging="360"/>
      </w:pPr>
    </w:lvl>
    <w:lvl w:ilvl="1" w:tplc="E3D4F942">
      <w:start w:val="1"/>
      <w:numFmt w:val="lowerLetter"/>
      <w:lvlText w:val="%2."/>
      <w:lvlJc w:val="left"/>
      <w:pPr>
        <w:ind w:left="1440" w:hanging="360"/>
      </w:pPr>
    </w:lvl>
    <w:lvl w:ilvl="2" w:tplc="1AA46846">
      <w:start w:val="1"/>
      <w:numFmt w:val="lowerRoman"/>
      <w:lvlText w:val="%3."/>
      <w:lvlJc w:val="right"/>
      <w:pPr>
        <w:ind w:left="2160" w:hanging="180"/>
      </w:pPr>
    </w:lvl>
    <w:lvl w:ilvl="3" w:tplc="C2D85D62">
      <w:start w:val="1"/>
      <w:numFmt w:val="decimal"/>
      <w:lvlText w:val="%4."/>
      <w:lvlJc w:val="left"/>
      <w:pPr>
        <w:ind w:left="2880" w:hanging="360"/>
      </w:pPr>
    </w:lvl>
    <w:lvl w:ilvl="4" w:tplc="DB2A851C">
      <w:start w:val="1"/>
      <w:numFmt w:val="lowerLetter"/>
      <w:lvlText w:val="%5."/>
      <w:lvlJc w:val="left"/>
      <w:pPr>
        <w:ind w:left="3600" w:hanging="360"/>
      </w:pPr>
    </w:lvl>
    <w:lvl w:ilvl="5" w:tplc="F0AA5A12">
      <w:start w:val="1"/>
      <w:numFmt w:val="lowerRoman"/>
      <w:lvlText w:val="%6."/>
      <w:lvlJc w:val="right"/>
      <w:pPr>
        <w:ind w:left="4320" w:hanging="180"/>
      </w:pPr>
    </w:lvl>
    <w:lvl w:ilvl="6" w:tplc="C55AB962">
      <w:start w:val="1"/>
      <w:numFmt w:val="decimal"/>
      <w:lvlText w:val="%7."/>
      <w:lvlJc w:val="left"/>
      <w:pPr>
        <w:ind w:left="5040" w:hanging="360"/>
      </w:pPr>
    </w:lvl>
    <w:lvl w:ilvl="7" w:tplc="8A08ED0A">
      <w:start w:val="1"/>
      <w:numFmt w:val="lowerLetter"/>
      <w:lvlText w:val="%8."/>
      <w:lvlJc w:val="left"/>
      <w:pPr>
        <w:ind w:left="5760" w:hanging="360"/>
      </w:pPr>
    </w:lvl>
    <w:lvl w:ilvl="8" w:tplc="2CA88C12">
      <w:start w:val="1"/>
      <w:numFmt w:val="lowerRoman"/>
      <w:lvlText w:val="%9."/>
      <w:lvlJc w:val="right"/>
      <w:pPr>
        <w:ind w:left="6480" w:hanging="180"/>
      </w:pPr>
    </w:lvl>
  </w:abstractNum>
  <w:abstractNum w:abstractNumId="70"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9480539"/>
    <w:multiLevelType w:val="multilevel"/>
    <w:tmpl w:val="1A3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3"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69"/>
  </w:num>
  <w:num w:numId="3">
    <w:abstractNumId w:val="65"/>
  </w:num>
  <w:num w:numId="4">
    <w:abstractNumId w:val="5"/>
  </w:num>
  <w:num w:numId="5">
    <w:abstractNumId w:val="64"/>
  </w:num>
  <w:num w:numId="6">
    <w:abstractNumId w:val="38"/>
  </w:num>
  <w:num w:numId="7">
    <w:abstractNumId w:val="22"/>
  </w:num>
  <w:num w:numId="8">
    <w:abstractNumId w:val="56"/>
  </w:num>
  <w:num w:numId="9">
    <w:abstractNumId w:val="28"/>
  </w:num>
  <w:num w:numId="10">
    <w:abstractNumId w:val="7"/>
  </w:num>
  <w:num w:numId="11">
    <w:abstractNumId w:val="15"/>
  </w:num>
  <w:num w:numId="12">
    <w:abstractNumId w:val="19"/>
  </w:num>
  <w:num w:numId="13">
    <w:abstractNumId w:val="11"/>
  </w:num>
  <w:num w:numId="14">
    <w:abstractNumId w:val="6"/>
  </w:num>
  <w:num w:numId="15">
    <w:abstractNumId w:val="42"/>
  </w:num>
  <w:num w:numId="16">
    <w:abstractNumId w:val="33"/>
  </w:num>
  <w:num w:numId="17">
    <w:abstractNumId w:val="55"/>
  </w:num>
  <w:num w:numId="18">
    <w:abstractNumId w:val="54"/>
  </w:num>
  <w:num w:numId="19">
    <w:abstractNumId w:val="27"/>
  </w:num>
  <w:num w:numId="20">
    <w:abstractNumId w:val="14"/>
  </w:num>
  <w:num w:numId="21">
    <w:abstractNumId w:val="50"/>
  </w:num>
  <w:num w:numId="22">
    <w:abstractNumId w:val="3"/>
  </w:num>
  <w:num w:numId="23">
    <w:abstractNumId w:val="10"/>
  </w:num>
  <w:num w:numId="24">
    <w:abstractNumId w:val="43"/>
  </w:num>
  <w:num w:numId="25">
    <w:abstractNumId w:val="18"/>
  </w:num>
  <w:num w:numId="26">
    <w:abstractNumId w:val="48"/>
  </w:num>
  <w:num w:numId="27">
    <w:abstractNumId w:val="35"/>
  </w:num>
  <w:num w:numId="28">
    <w:abstractNumId w:val="8"/>
  </w:num>
  <w:num w:numId="29">
    <w:abstractNumId w:val="47"/>
  </w:num>
  <w:num w:numId="30">
    <w:abstractNumId w:val="49"/>
  </w:num>
  <w:num w:numId="31">
    <w:abstractNumId w:val="59"/>
  </w:num>
  <w:num w:numId="32">
    <w:abstractNumId w:val="21"/>
  </w:num>
  <w:num w:numId="33">
    <w:abstractNumId w:val="36"/>
  </w:num>
  <w:num w:numId="34">
    <w:abstractNumId w:val="13"/>
  </w:num>
  <w:num w:numId="35">
    <w:abstractNumId w:val="40"/>
  </w:num>
  <w:num w:numId="36">
    <w:abstractNumId w:val="61"/>
  </w:num>
  <w:num w:numId="37">
    <w:abstractNumId w:val="12"/>
  </w:num>
  <w:num w:numId="38">
    <w:abstractNumId w:val="23"/>
  </w:num>
  <w:num w:numId="39">
    <w:abstractNumId w:val="63"/>
  </w:num>
  <w:num w:numId="40">
    <w:abstractNumId w:val="34"/>
  </w:num>
  <w:num w:numId="41">
    <w:abstractNumId w:val="72"/>
  </w:num>
  <w:num w:numId="42">
    <w:abstractNumId w:val="24"/>
  </w:num>
  <w:num w:numId="43">
    <w:abstractNumId w:val="51"/>
  </w:num>
  <w:num w:numId="44">
    <w:abstractNumId w:val="2"/>
  </w:num>
  <w:num w:numId="45">
    <w:abstractNumId w:val="70"/>
  </w:num>
  <w:num w:numId="46">
    <w:abstractNumId w:val="37"/>
  </w:num>
  <w:num w:numId="47">
    <w:abstractNumId w:val="39"/>
  </w:num>
  <w:num w:numId="48">
    <w:abstractNumId w:val="66"/>
  </w:num>
  <w:num w:numId="49">
    <w:abstractNumId w:val="29"/>
  </w:num>
  <w:num w:numId="50">
    <w:abstractNumId w:val="58"/>
  </w:num>
  <w:num w:numId="51">
    <w:abstractNumId w:val="62"/>
  </w:num>
  <w:num w:numId="52">
    <w:abstractNumId w:val="73"/>
  </w:num>
  <w:num w:numId="53">
    <w:abstractNumId w:val="30"/>
  </w:num>
  <w:num w:numId="54">
    <w:abstractNumId w:val="44"/>
  </w:num>
  <w:num w:numId="55">
    <w:abstractNumId w:val="67"/>
  </w:num>
  <w:num w:numId="56">
    <w:abstractNumId w:val="25"/>
  </w:num>
  <w:num w:numId="57">
    <w:abstractNumId w:val="45"/>
  </w:num>
  <w:num w:numId="58">
    <w:abstractNumId w:val="32"/>
  </w:num>
  <w:num w:numId="59">
    <w:abstractNumId w:val="1"/>
  </w:num>
  <w:num w:numId="60">
    <w:abstractNumId w:val="57"/>
  </w:num>
  <w:num w:numId="61">
    <w:abstractNumId w:val="20"/>
  </w:num>
  <w:num w:numId="62">
    <w:abstractNumId w:val="46"/>
  </w:num>
  <w:num w:numId="63">
    <w:abstractNumId w:val="9"/>
  </w:num>
  <w:num w:numId="64">
    <w:abstractNumId w:val="53"/>
  </w:num>
  <w:num w:numId="65">
    <w:abstractNumId w:val="4"/>
  </w:num>
  <w:num w:numId="66">
    <w:abstractNumId w:val="16"/>
  </w:num>
  <w:num w:numId="67">
    <w:abstractNumId w:val="41"/>
  </w:num>
  <w:num w:numId="68">
    <w:abstractNumId w:val="60"/>
  </w:num>
  <w:num w:numId="69">
    <w:abstractNumId w:val="26"/>
  </w:num>
  <w:num w:numId="70">
    <w:abstractNumId w:val="68"/>
  </w:num>
  <w:num w:numId="71">
    <w:abstractNumId w:val="17"/>
  </w:num>
  <w:num w:numId="72">
    <w:abstractNumId w:val="0"/>
  </w:num>
  <w:num w:numId="73">
    <w:abstractNumId w:val="52"/>
  </w:num>
  <w:num w:numId="74">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1C8F"/>
    <w:rsid w:val="0000388A"/>
    <w:rsid w:val="00007D73"/>
    <w:rsid w:val="000107B4"/>
    <w:rsid w:val="00022653"/>
    <w:rsid w:val="00022738"/>
    <w:rsid w:val="00022887"/>
    <w:rsid w:val="00023759"/>
    <w:rsid w:val="00026B3C"/>
    <w:rsid w:val="000316D7"/>
    <w:rsid w:val="00032BC5"/>
    <w:rsid w:val="00033652"/>
    <w:rsid w:val="00033775"/>
    <w:rsid w:val="00034FA5"/>
    <w:rsid w:val="0003561A"/>
    <w:rsid w:val="00036853"/>
    <w:rsid w:val="000403AF"/>
    <w:rsid w:val="00042A16"/>
    <w:rsid w:val="00042BB9"/>
    <w:rsid w:val="00042F3B"/>
    <w:rsid w:val="00043041"/>
    <w:rsid w:val="000434EA"/>
    <w:rsid w:val="00043DF3"/>
    <w:rsid w:val="00046C43"/>
    <w:rsid w:val="000500ED"/>
    <w:rsid w:val="0005376C"/>
    <w:rsid w:val="00053F72"/>
    <w:rsid w:val="000543BB"/>
    <w:rsid w:val="00060F5F"/>
    <w:rsid w:val="00063FAB"/>
    <w:rsid w:val="00064F28"/>
    <w:rsid w:val="00066DB5"/>
    <w:rsid w:val="00067DA2"/>
    <w:rsid w:val="0007052A"/>
    <w:rsid w:val="000706C0"/>
    <w:rsid w:val="00071DB6"/>
    <w:rsid w:val="000722B1"/>
    <w:rsid w:val="00073923"/>
    <w:rsid w:val="000753FF"/>
    <w:rsid w:val="00076941"/>
    <w:rsid w:val="0008599F"/>
    <w:rsid w:val="000864C3"/>
    <w:rsid w:val="00086BA3"/>
    <w:rsid w:val="000905CF"/>
    <w:rsid w:val="00094AF3"/>
    <w:rsid w:val="000963F2"/>
    <w:rsid w:val="00096CAE"/>
    <w:rsid w:val="000A32D3"/>
    <w:rsid w:val="000A3EEE"/>
    <w:rsid w:val="000A408A"/>
    <w:rsid w:val="000A45C3"/>
    <w:rsid w:val="000A71D1"/>
    <w:rsid w:val="000A7CD7"/>
    <w:rsid w:val="000B114C"/>
    <w:rsid w:val="000B1F8E"/>
    <w:rsid w:val="000B3AAF"/>
    <w:rsid w:val="000B3D50"/>
    <w:rsid w:val="000B4F33"/>
    <w:rsid w:val="000B5687"/>
    <w:rsid w:val="000C019F"/>
    <w:rsid w:val="000C084D"/>
    <w:rsid w:val="000C533D"/>
    <w:rsid w:val="000C554C"/>
    <w:rsid w:val="000C5C41"/>
    <w:rsid w:val="000D07D9"/>
    <w:rsid w:val="000D0F4D"/>
    <w:rsid w:val="000D41C8"/>
    <w:rsid w:val="000D69DD"/>
    <w:rsid w:val="000E10F6"/>
    <w:rsid w:val="000E26A2"/>
    <w:rsid w:val="000E4A0E"/>
    <w:rsid w:val="000E785B"/>
    <w:rsid w:val="000F3D44"/>
    <w:rsid w:val="000F468E"/>
    <w:rsid w:val="000F4CCC"/>
    <w:rsid w:val="000F5E0A"/>
    <w:rsid w:val="000F6F91"/>
    <w:rsid w:val="001006DF"/>
    <w:rsid w:val="00102324"/>
    <w:rsid w:val="00103B28"/>
    <w:rsid w:val="001053C3"/>
    <w:rsid w:val="0010659D"/>
    <w:rsid w:val="00107AFC"/>
    <w:rsid w:val="00110659"/>
    <w:rsid w:val="00111FFC"/>
    <w:rsid w:val="00113528"/>
    <w:rsid w:val="0011388F"/>
    <w:rsid w:val="00114405"/>
    <w:rsid w:val="001144BF"/>
    <w:rsid w:val="00114BC1"/>
    <w:rsid w:val="00117EB9"/>
    <w:rsid w:val="00121E74"/>
    <w:rsid w:val="001239FE"/>
    <w:rsid w:val="00123AB2"/>
    <w:rsid w:val="00123D22"/>
    <w:rsid w:val="00124124"/>
    <w:rsid w:val="00124C21"/>
    <w:rsid w:val="00125A00"/>
    <w:rsid w:val="00125CBC"/>
    <w:rsid w:val="001260BB"/>
    <w:rsid w:val="00126A22"/>
    <w:rsid w:val="0012785A"/>
    <w:rsid w:val="00127ECC"/>
    <w:rsid w:val="00130C1B"/>
    <w:rsid w:val="001314A1"/>
    <w:rsid w:val="00133BBB"/>
    <w:rsid w:val="00134A48"/>
    <w:rsid w:val="00135437"/>
    <w:rsid w:val="00136B58"/>
    <w:rsid w:val="00137281"/>
    <w:rsid w:val="00137D1D"/>
    <w:rsid w:val="0014064F"/>
    <w:rsid w:val="00140BCE"/>
    <w:rsid w:val="00140F36"/>
    <w:rsid w:val="0014231C"/>
    <w:rsid w:val="00142D71"/>
    <w:rsid w:val="00143C13"/>
    <w:rsid w:val="001453B9"/>
    <w:rsid w:val="00145F63"/>
    <w:rsid w:val="00153030"/>
    <w:rsid w:val="00155685"/>
    <w:rsid w:val="00160BD0"/>
    <w:rsid w:val="00162500"/>
    <w:rsid w:val="00162D21"/>
    <w:rsid w:val="00163362"/>
    <w:rsid w:val="00163685"/>
    <w:rsid w:val="001638B9"/>
    <w:rsid w:val="001715AE"/>
    <w:rsid w:val="001746AC"/>
    <w:rsid w:val="00175498"/>
    <w:rsid w:val="001756E2"/>
    <w:rsid w:val="0017720E"/>
    <w:rsid w:val="001802DC"/>
    <w:rsid w:val="0018307F"/>
    <w:rsid w:val="00183372"/>
    <w:rsid w:val="00192CCE"/>
    <w:rsid w:val="00192F00"/>
    <w:rsid w:val="0019444C"/>
    <w:rsid w:val="001975F6"/>
    <w:rsid w:val="001A00F4"/>
    <w:rsid w:val="001A2FBE"/>
    <w:rsid w:val="001A446B"/>
    <w:rsid w:val="001A54FF"/>
    <w:rsid w:val="001A5BB4"/>
    <w:rsid w:val="001A5C83"/>
    <w:rsid w:val="001A6207"/>
    <w:rsid w:val="001A6367"/>
    <w:rsid w:val="001A63C4"/>
    <w:rsid w:val="001A688E"/>
    <w:rsid w:val="001A7AE4"/>
    <w:rsid w:val="001B0389"/>
    <w:rsid w:val="001B1C3C"/>
    <w:rsid w:val="001B39FE"/>
    <w:rsid w:val="001B406A"/>
    <w:rsid w:val="001B4C87"/>
    <w:rsid w:val="001B4D38"/>
    <w:rsid w:val="001B5AED"/>
    <w:rsid w:val="001C04C6"/>
    <w:rsid w:val="001C2BD9"/>
    <w:rsid w:val="001C49AD"/>
    <w:rsid w:val="001C5DAD"/>
    <w:rsid w:val="001D02DA"/>
    <w:rsid w:val="001D0328"/>
    <w:rsid w:val="001D2A30"/>
    <w:rsid w:val="001D5615"/>
    <w:rsid w:val="001D6C1C"/>
    <w:rsid w:val="001E0901"/>
    <w:rsid w:val="001E0A10"/>
    <w:rsid w:val="001E2373"/>
    <w:rsid w:val="001E40AC"/>
    <w:rsid w:val="001E664B"/>
    <w:rsid w:val="001E6C69"/>
    <w:rsid w:val="001E70D8"/>
    <w:rsid w:val="001F2129"/>
    <w:rsid w:val="001F30CE"/>
    <w:rsid w:val="001F3643"/>
    <w:rsid w:val="001F4564"/>
    <w:rsid w:val="001F661C"/>
    <w:rsid w:val="001F706E"/>
    <w:rsid w:val="00203413"/>
    <w:rsid w:val="00207A98"/>
    <w:rsid w:val="0021133A"/>
    <w:rsid w:val="0021151F"/>
    <w:rsid w:val="002124BC"/>
    <w:rsid w:val="00213797"/>
    <w:rsid w:val="0021553D"/>
    <w:rsid w:val="002170AE"/>
    <w:rsid w:val="002171A2"/>
    <w:rsid w:val="00220B33"/>
    <w:rsid w:val="00220BEB"/>
    <w:rsid w:val="00220FF4"/>
    <w:rsid w:val="0022215B"/>
    <w:rsid w:val="00223D8A"/>
    <w:rsid w:val="002243B9"/>
    <w:rsid w:val="00224786"/>
    <w:rsid w:val="00225193"/>
    <w:rsid w:val="00225B90"/>
    <w:rsid w:val="002266D8"/>
    <w:rsid w:val="00227083"/>
    <w:rsid w:val="002303A0"/>
    <w:rsid w:val="00233695"/>
    <w:rsid w:val="00233ABC"/>
    <w:rsid w:val="002358DF"/>
    <w:rsid w:val="002428B1"/>
    <w:rsid w:val="002434D6"/>
    <w:rsid w:val="00243502"/>
    <w:rsid w:val="0024442D"/>
    <w:rsid w:val="00244B8D"/>
    <w:rsid w:val="00252A10"/>
    <w:rsid w:val="00253B32"/>
    <w:rsid w:val="00254FC0"/>
    <w:rsid w:val="0025759C"/>
    <w:rsid w:val="00257C17"/>
    <w:rsid w:val="002612D0"/>
    <w:rsid w:val="002638AD"/>
    <w:rsid w:val="002658DB"/>
    <w:rsid w:val="0027454A"/>
    <w:rsid w:val="00276161"/>
    <w:rsid w:val="00277B73"/>
    <w:rsid w:val="00277BD9"/>
    <w:rsid w:val="002801E2"/>
    <w:rsid w:val="0028048A"/>
    <w:rsid w:val="00280998"/>
    <w:rsid w:val="00281618"/>
    <w:rsid w:val="002839AB"/>
    <w:rsid w:val="00283F77"/>
    <w:rsid w:val="002936B7"/>
    <w:rsid w:val="002940B8"/>
    <w:rsid w:val="002953F6"/>
    <w:rsid w:val="00295FD7"/>
    <w:rsid w:val="002966A9"/>
    <w:rsid w:val="002A4A61"/>
    <w:rsid w:val="002A4CE8"/>
    <w:rsid w:val="002A6433"/>
    <w:rsid w:val="002A6E52"/>
    <w:rsid w:val="002B087F"/>
    <w:rsid w:val="002B1183"/>
    <w:rsid w:val="002B1769"/>
    <w:rsid w:val="002B1B0E"/>
    <w:rsid w:val="002B4B81"/>
    <w:rsid w:val="002B4BB6"/>
    <w:rsid w:val="002B541B"/>
    <w:rsid w:val="002B6D1E"/>
    <w:rsid w:val="002B74F0"/>
    <w:rsid w:val="002B77B7"/>
    <w:rsid w:val="002C1CB2"/>
    <w:rsid w:val="002C4037"/>
    <w:rsid w:val="002C4C12"/>
    <w:rsid w:val="002C512F"/>
    <w:rsid w:val="002C7068"/>
    <w:rsid w:val="002D0F48"/>
    <w:rsid w:val="002D1BA6"/>
    <w:rsid w:val="002D4C84"/>
    <w:rsid w:val="002D4EEB"/>
    <w:rsid w:val="002D79F4"/>
    <w:rsid w:val="002E3E6F"/>
    <w:rsid w:val="002E47A2"/>
    <w:rsid w:val="002F24CA"/>
    <w:rsid w:val="002F3469"/>
    <w:rsid w:val="002F7C57"/>
    <w:rsid w:val="0030147B"/>
    <w:rsid w:val="0030422F"/>
    <w:rsid w:val="00306DA2"/>
    <w:rsid w:val="00306F6A"/>
    <w:rsid w:val="0031069E"/>
    <w:rsid w:val="003113B0"/>
    <w:rsid w:val="003147DC"/>
    <w:rsid w:val="003150AC"/>
    <w:rsid w:val="00316D42"/>
    <w:rsid w:val="003170D9"/>
    <w:rsid w:val="00324342"/>
    <w:rsid w:val="00327E0B"/>
    <w:rsid w:val="00331F2B"/>
    <w:rsid w:val="00334A7C"/>
    <w:rsid w:val="00337193"/>
    <w:rsid w:val="003373BE"/>
    <w:rsid w:val="003407E1"/>
    <w:rsid w:val="00341702"/>
    <w:rsid w:val="00341FF3"/>
    <w:rsid w:val="00343A4B"/>
    <w:rsid w:val="003446E5"/>
    <w:rsid w:val="003450C9"/>
    <w:rsid w:val="003451FD"/>
    <w:rsid w:val="00352C9B"/>
    <w:rsid w:val="00360E27"/>
    <w:rsid w:val="00370D5F"/>
    <w:rsid w:val="00374C0A"/>
    <w:rsid w:val="00376673"/>
    <w:rsid w:val="00376977"/>
    <w:rsid w:val="003812F8"/>
    <w:rsid w:val="00381661"/>
    <w:rsid w:val="00385FB8"/>
    <w:rsid w:val="0039106B"/>
    <w:rsid w:val="00394CCC"/>
    <w:rsid w:val="00397B30"/>
    <w:rsid w:val="00397F8A"/>
    <w:rsid w:val="003A0E19"/>
    <w:rsid w:val="003A139F"/>
    <w:rsid w:val="003A3281"/>
    <w:rsid w:val="003A3927"/>
    <w:rsid w:val="003B0BF3"/>
    <w:rsid w:val="003B2402"/>
    <w:rsid w:val="003B316E"/>
    <w:rsid w:val="003B31B4"/>
    <w:rsid w:val="003B387B"/>
    <w:rsid w:val="003C0F1B"/>
    <w:rsid w:val="003C2525"/>
    <w:rsid w:val="003C3FF8"/>
    <w:rsid w:val="003C4CF7"/>
    <w:rsid w:val="003C6999"/>
    <w:rsid w:val="003D0379"/>
    <w:rsid w:val="003D0624"/>
    <w:rsid w:val="003D215D"/>
    <w:rsid w:val="003D4740"/>
    <w:rsid w:val="003D7958"/>
    <w:rsid w:val="003D7A97"/>
    <w:rsid w:val="003E03FF"/>
    <w:rsid w:val="003E07ED"/>
    <w:rsid w:val="003E19DC"/>
    <w:rsid w:val="003E505F"/>
    <w:rsid w:val="003E5BBF"/>
    <w:rsid w:val="003E5E45"/>
    <w:rsid w:val="003F20A1"/>
    <w:rsid w:val="003F2682"/>
    <w:rsid w:val="003F28D5"/>
    <w:rsid w:val="003F2F2E"/>
    <w:rsid w:val="003F49C9"/>
    <w:rsid w:val="003F7B44"/>
    <w:rsid w:val="00400350"/>
    <w:rsid w:val="00400C0A"/>
    <w:rsid w:val="004014EE"/>
    <w:rsid w:val="00402304"/>
    <w:rsid w:val="00404A6A"/>
    <w:rsid w:val="00407629"/>
    <w:rsid w:val="0041031C"/>
    <w:rsid w:val="004119A8"/>
    <w:rsid w:val="004164B0"/>
    <w:rsid w:val="00416CBD"/>
    <w:rsid w:val="0042446D"/>
    <w:rsid w:val="00424C4E"/>
    <w:rsid w:val="00425456"/>
    <w:rsid w:val="004258FE"/>
    <w:rsid w:val="00425E9D"/>
    <w:rsid w:val="00437F5D"/>
    <w:rsid w:val="00441133"/>
    <w:rsid w:val="00441AAC"/>
    <w:rsid w:val="00446754"/>
    <w:rsid w:val="004468C0"/>
    <w:rsid w:val="00446E01"/>
    <w:rsid w:val="00447B69"/>
    <w:rsid w:val="0045119C"/>
    <w:rsid w:val="0045143E"/>
    <w:rsid w:val="00451FB7"/>
    <w:rsid w:val="00456621"/>
    <w:rsid w:val="00461603"/>
    <w:rsid w:val="00464962"/>
    <w:rsid w:val="00466ECF"/>
    <w:rsid w:val="00470E7C"/>
    <w:rsid w:val="0047113E"/>
    <w:rsid w:val="004717B0"/>
    <w:rsid w:val="00471D14"/>
    <w:rsid w:val="00473539"/>
    <w:rsid w:val="0048090A"/>
    <w:rsid w:val="0048181B"/>
    <w:rsid w:val="00483EAE"/>
    <w:rsid w:val="004840F5"/>
    <w:rsid w:val="00485C2F"/>
    <w:rsid w:val="00486D13"/>
    <w:rsid w:val="004902F9"/>
    <w:rsid w:val="004908B9"/>
    <w:rsid w:val="004914BB"/>
    <w:rsid w:val="00492BF7"/>
    <w:rsid w:val="004A0A53"/>
    <w:rsid w:val="004A0BB2"/>
    <w:rsid w:val="004A1DB0"/>
    <w:rsid w:val="004A47EF"/>
    <w:rsid w:val="004A4F97"/>
    <w:rsid w:val="004A752F"/>
    <w:rsid w:val="004A7A2E"/>
    <w:rsid w:val="004B32CE"/>
    <w:rsid w:val="004B406C"/>
    <w:rsid w:val="004B47C0"/>
    <w:rsid w:val="004B4C7B"/>
    <w:rsid w:val="004C0ACF"/>
    <w:rsid w:val="004C2C1E"/>
    <w:rsid w:val="004C5C7E"/>
    <w:rsid w:val="004C6B4E"/>
    <w:rsid w:val="004D0AB9"/>
    <w:rsid w:val="004D0B7C"/>
    <w:rsid w:val="004D0D82"/>
    <w:rsid w:val="004D23E4"/>
    <w:rsid w:val="004E1E6B"/>
    <w:rsid w:val="004E2029"/>
    <w:rsid w:val="004E37D9"/>
    <w:rsid w:val="004E4523"/>
    <w:rsid w:val="004E45DD"/>
    <w:rsid w:val="004E4655"/>
    <w:rsid w:val="004E4707"/>
    <w:rsid w:val="004F007E"/>
    <w:rsid w:val="004F14B1"/>
    <w:rsid w:val="004F3ABC"/>
    <w:rsid w:val="004F3B0E"/>
    <w:rsid w:val="004F4631"/>
    <w:rsid w:val="005014C1"/>
    <w:rsid w:val="00505817"/>
    <w:rsid w:val="00507980"/>
    <w:rsid w:val="00510327"/>
    <w:rsid w:val="005118FD"/>
    <w:rsid w:val="00511D9D"/>
    <w:rsid w:val="00512F07"/>
    <w:rsid w:val="00521ECD"/>
    <w:rsid w:val="0052477D"/>
    <w:rsid w:val="005260F2"/>
    <w:rsid w:val="00526E76"/>
    <w:rsid w:val="0052768E"/>
    <w:rsid w:val="00527BD5"/>
    <w:rsid w:val="0053200A"/>
    <w:rsid w:val="00533664"/>
    <w:rsid w:val="00534085"/>
    <w:rsid w:val="00535CA7"/>
    <w:rsid w:val="00536E9B"/>
    <w:rsid w:val="00541609"/>
    <w:rsid w:val="005419C0"/>
    <w:rsid w:val="00541C9A"/>
    <w:rsid w:val="00542B89"/>
    <w:rsid w:val="00543487"/>
    <w:rsid w:val="00544E30"/>
    <w:rsid w:val="005462F0"/>
    <w:rsid w:val="00546B5D"/>
    <w:rsid w:val="00547F0F"/>
    <w:rsid w:val="00551521"/>
    <w:rsid w:val="0055152C"/>
    <w:rsid w:val="005526C4"/>
    <w:rsid w:val="00555C44"/>
    <w:rsid w:val="00561C6D"/>
    <w:rsid w:val="00562306"/>
    <w:rsid w:val="0056323C"/>
    <w:rsid w:val="00563A6B"/>
    <w:rsid w:val="00563E38"/>
    <w:rsid w:val="0056600B"/>
    <w:rsid w:val="00567C0A"/>
    <w:rsid w:val="0057159E"/>
    <w:rsid w:val="00572DD3"/>
    <w:rsid w:val="00574B52"/>
    <w:rsid w:val="00575850"/>
    <w:rsid w:val="00577EF2"/>
    <w:rsid w:val="00584B54"/>
    <w:rsid w:val="00584D70"/>
    <w:rsid w:val="005860C2"/>
    <w:rsid w:val="0059102F"/>
    <w:rsid w:val="00592BD5"/>
    <w:rsid w:val="005936DD"/>
    <w:rsid w:val="005A0058"/>
    <w:rsid w:val="005A033C"/>
    <w:rsid w:val="005A0BB0"/>
    <w:rsid w:val="005A0D92"/>
    <w:rsid w:val="005A2347"/>
    <w:rsid w:val="005A32E1"/>
    <w:rsid w:val="005A4DE9"/>
    <w:rsid w:val="005A4FEE"/>
    <w:rsid w:val="005A5693"/>
    <w:rsid w:val="005A5FCB"/>
    <w:rsid w:val="005A673E"/>
    <w:rsid w:val="005B7F7A"/>
    <w:rsid w:val="005C0DE3"/>
    <w:rsid w:val="005C1CC8"/>
    <w:rsid w:val="005C22BC"/>
    <w:rsid w:val="005C29DE"/>
    <w:rsid w:val="005C3AC0"/>
    <w:rsid w:val="005C3CD7"/>
    <w:rsid w:val="005C4A1E"/>
    <w:rsid w:val="005C520C"/>
    <w:rsid w:val="005C6E2B"/>
    <w:rsid w:val="005D52F4"/>
    <w:rsid w:val="005E0693"/>
    <w:rsid w:val="005E4D19"/>
    <w:rsid w:val="005F06D0"/>
    <w:rsid w:val="005F1979"/>
    <w:rsid w:val="005F6648"/>
    <w:rsid w:val="005F796D"/>
    <w:rsid w:val="00600B46"/>
    <w:rsid w:val="00602F4E"/>
    <w:rsid w:val="0060708A"/>
    <w:rsid w:val="00610120"/>
    <w:rsid w:val="00612567"/>
    <w:rsid w:val="00617D1F"/>
    <w:rsid w:val="00623368"/>
    <w:rsid w:val="006262E5"/>
    <w:rsid w:val="00627615"/>
    <w:rsid w:val="00627781"/>
    <w:rsid w:val="00630478"/>
    <w:rsid w:val="00631543"/>
    <w:rsid w:val="0063575D"/>
    <w:rsid w:val="00635A17"/>
    <w:rsid w:val="00640E5A"/>
    <w:rsid w:val="00640EC6"/>
    <w:rsid w:val="00644589"/>
    <w:rsid w:val="0064703B"/>
    <w:rsid w:val="006535E9"/>
    <w:rsid w:val="00655FB5"/>
    <w:rsid w:val="006571B3"/>
    <w:rsid w:val="0066009B"/>
    <w:rsid w:val="00664E93"/>
    <w:rsid w:val="006653FF"/>
    <w:rsid w:val="006678E7"/>
    <w:rsid w:val="00671467"/>
    <w:rsid w:val="00671F55"/>
    <w:rsid w:val="00672306"/>
    <w:rsid w:val="006826A8"/>
    <w:rsid w:val="00684B17"/>
    <w:rsid w:val="006857DF"/>
    <w:rsid w:val="00686DAE"/>
    <w:rsid w:val="0068F657"/>
    <w:rsid w:val="00691255"/>
    <w:rsid w:val="00693F47"/>
    <w:rsid w:val="006A40D6"/>
    <w:rsid w:val="006A6194"/>
    <w:rsid w:val="006B04BB"/>
    <w:rsid w:val="006B0DE0"/>
    <w:rsid w:val="006B323C"/>
    <w:rsid w:val="006B4675"/>
    <w:rsid w:val="006B648E"/>
    <w:rsid w:val="006B742B"/>
    <w:rsid w:val="006C42FC"/>
    <w:rsid w:val="006C61AA"/>
    <w:rsid w:val="006C62A3"/>
    <w:rsid w:val="006C6C90"/>
    <w:rsid w:val="006C6F88"/>
    <w:rsid w:val="006C70AE"/>
    <w:rsid w:val="006D133A"/>
    <w:rsid w:val="006D5586"/>
    <w:rsid w:val="006D5C8C"/>
    <w:rsid w:val="006D6B1C"/>
    <w:rsid w:val="006E08EC"/>
    <w:rsid w:val="006E222B"/>
    <w:rsid w:val="006E2786"/>
    <w:rsid w:val="006E2805"/>
    <w:rsid w:val="006E67A5"/>
    <w:rsid w:val="006E6C3D"/>
    <w:rsid w:val="006E6D6A"/>
    <w:rsid w:val="006F2488"/>
    <w:rsid w:val="006F4AC2"/>
    <w:rsid w:val="006F4E91"/>
    <w:rsid w:val="006F5573"/>
    <w:rsid w:val="006F6359"/>
    <w:rsid w:val="006F78E1"/>
    <w:rsid w:val="00700385"/>
    <w:rsid w:val="00701704"/>
    <w:rsid w:val="007100B3"/>
    <w:rsid w:val="00712791"/>
    <w:rsid w:val="00712A31"/>
    <w:rsid w:val="007166F9"/>
    <w:rsid w:val="007177FA"/>
    <w:rsid w:val="007201E1"/>
    <w:rsid w:val="00720853"/>
    <w:rsid w:val="00721309"/>
    <w:rsid w:val="0072281A"/>
    <w:rsid w:val="00723627"/>
    <w:rsid w:val="007236DE"/>
    <w:rsid w:val="007257AE"/>
    <w:rsid w:val="00727614"/>
    <w:rsid w:val="007301DD"/>
    <w:rsid w:val="00730E11"/>
    <w:rsid w:val="0073263A"/>
    <w:rsid w:val="007339CC"/>
    <w:rsid w:val="00734040"/>
    <w:rsid w:val="00734421"/>
    <w:rsid w:val="007354C9"/>
    <w:rsid w:val="00735F67"/>
    <w:rsid w:val="007367EA"/>
    <w:rsid w:val="00737C74"/>
    <w:rsid w:val="00740ABA"/>
    <w:rsid w:val="00740E6C"/>
    <w:rsid w:val="00741467"/>
    <w:rsid w:val="007418B1"/>
    <w:rsid w:val="00741A5B"/>
    <w:rsid w:val="00747829"/>
    <w:rsid w:val="0075186D"/>
    <w:rsid w:val="00755282"/>
    <w:rsid w:val="00756BAE"/>
    <w:rsid w:val="00761E08"/>
    <w:rsid w:val="0076232C"/>
    <w:rsid w:val="00766AEF"/>
    <w:rsid w:val="00771E65"/>
    <w:rsid w:val="0077382A"/>
    <w:rsid w:val="007755D5"/>
    <w:rsid w:val="0077649E"/>
    <w:rsid w:val="00776C6C"/>
    <w:rsid w:val="00777D9E"/>
    <w:rsid w:val="00780863"/>
    <w:rsid w:val="0078414E"/>
    <w:rsid w:val="007856D8"/>
    <w:rsid w:val="00786683"/>
    <w:rsid w:val="007878E3"/>
    <w:rsid w:val="0079045E"/>
    <w:rsid w:val="00790735"/>
    <w:rsid w:val="007941F6"/>
    <w:rsid w:val="00795225"/>
    <w:rsid w:val="00795A13"/>
    <w:rsid w:val="00795BDF"/>
    <w:rsid w:val="00796288"/>
    <w:rsid w:val="007A1D01"/>
    <w:rsid w:val="007A2317"/>
    <w:rsid w:val="007A24B4"/>
    <w:rsid w:val="007A26D7"/>
    <w:rsid w:val="007A2B73"/>
    <w:rsid w:val="007A383F"/>
    <w:rsid w:val="007B1997"/>
    <w:rsid w:val="007B1E71"/>
    <w:rsid w:val="007B2C9B"/>
    <w:rsid w:val="007B5256"/>
    <w:rsid w:val="007B7252"/>
    <w:rsid w:val="007B78E5"/>
    <w:rsid w:val="007B7E98"/>
    <w:rsid w:val="007C0725"/>
    <w:rsid w:val="007C1436"/>
    <w:rsid w:val="007C2A59"/>
    <w:rsid w:val="007C3596"/>
    <w:rsid w:val="007C4561"/>
    <w:rsid w:val="007C4D3E"/>
    <w:rsid w:val="007C5A1E"/>
    <w:rsid w:val="007C5C30"/>
    <w:rsid w:val="007C5DB6"/>
    <w:rsid w:val="007C613C"/>
    <w:rsid w:val="007D31F4"/>
    <w:rsid w:val="007D4541"/>
    <w:rsid w:val="007D5884"/>
    <w:rsid w:val="007D5EBE"/>
    <w:rsid w:val="007D6EF3"/>
    <w:rsid w:val="007E1189"/>
    <w:rsid w:val="007E2BEE"/>
    <w:rsid w:val="007E3FAF"/>
    <w:rsid w:val="007E6FFE"/>
    <w:rsid w:val="007F2047"/>
    <w:rsid w:val="007F59FC"/>
    <w:rsid w:val="007F6F2B"/>
    <w:rsid w:val="007F7D5B"/>
    <w:rsid w:val="00801AB0"/>
    <w:rsid w:val="00804DE3"/>
    <w:rsid w:val="00811A0F"/>
    <w:rsid w:val="00811C8F"/>
    <w:rsid w:val="0081252B"/>
    <w:rsid w:val="00812A40"/>
    <w:rsid w:val="00813F6D"/>
    <w:rsid w:val="00817EFC"/>
    <w:rsid w:val="00820B32"/>
    <w:rsid w:val="008220D6"/>
    <w:rsid w:val="00824064"/>
    <w:rsid w:val="00824A39"/>
    <w:rsid w:val="00825892"/>
    <w:rsid w:val="008270D0"/>
    <w:rsid w:val="00830437"/>
    <w:rsid w:val="008308CB"/>
    <w:rsid w:val="008368E1"/>
    <w:rsid w:val="0083694D"/>
    <w:rsid w:val="00837442"/>
    <w:rsid w:val="008417A5"/>
    <w:rsid w:val="0084476D"/>
    <w:rsid w:val="00844ADB"/>
    <w:rsid w:val="00845DF8"/>
    <w:rsid w:val="00850740"/>
    <w:rsid w:val="00850A23"/>
    <w:rsid w:val="0085179A"/>
    <w:rsid w:val="008528CD"/>
    <w:rsid w:val="00854D0C"/>
    <w:rsid w:val="008601F1"/>
    <w:rsid w:val="00860381"/>
    <w:rsid w:val="008637AE"/>
    <w:rsid w:val="00864810"/>
    <w:rsid w:val="008715FA"/>
    <w:rsid w:val="008738FA"/>
    <w:rsid w:val="00874864"/>
    <w:rsid w:val="00877007"/>
    <w:rsid w:val="00880A4E"/>
    <w:rsid w:val="00880FD6"/>
    <w:rsid w:val="00881EA9"/>
    <w:rsid w:val="00884ED3"/>
    <w:rsid w:val="00885133"/>
    <w:rsid w:val="00887C41"/>
    <w:rsid w:val="00892307"/>
    <w:rsid w:val="0089284A"/>
    <w:rsid w:val="008928E2"/>
    <w:rsid w:val="00894EF3"/>
    <w:rsid w:val="00896228"/>
    <w:rsid w:val="008965AB"/>
    <w:rsid w:val="008969E8"/>
    <w:rsid w:val="008A10F2"/>
    <w:rsid w:val="008A3358"/>
    <w:rsid w:val="008A348A"/>
    <w:rsid w:val="008A4D96"/>
    <w:rsid w:val="008A5775"/>
    <w:rsid w:val="008A5A52"/>
    <w:rsid w:val="008A644D"/>
    <w:rsid w:val="008A650F"/>
    <w:rsid w:val="008B08BA"/>
    <w:rsid w:val="008B0B3A"/>
    <w:rsid w:val="008B1E42"/>
    <w:rsid w:val="008B333B"/>
    <w:rsid w:val="008B340E"/>
    <w:rsid w:val="008B364C"/>
    <w:rsid w:val="008B4978"/>
    <w:rsid w:val="008B7170"/>
    <w:rsid w:val="008C0306"/>
    <w:rsid w:val="008C11BC"/>
    <w:rsid w:val="008C1713"/>
    <w:rsid w:val="008C1A8F"/>
    <w:rsid w:val="008C35AE"/>
    <w:rsid w:val="008C3912"/>
    <w:rsid w:val="008C4227"/>
    <w:rsid w:val="008C4360"/>
    <w:rsid w:val="008C5D6F"/>
    <w:rsid w:val="008C6840"/>
    <w:rsid w:val="008C7201"/>
    <w:rsid w:val="008D0173"/>
    <w:rsid w:val="008D0348"/>
    <w:rsid w:val="008D1E91"/>
    <w:rsid w:val="008D2F54"/>
    <w:rsid w:val="008E0EF0"/>
    <w:rsid w:val="008E1E62"/>
    <w:rsid w:val="008E541B"/>
    <w:rsid w:val="008E6FBF"/>
    <w:rsid w:val="008E72ED"/>
    <w:rsid w:val="008E76D0"/>
    <w:rsid w:val="008F2BD5"/>
    <w:rsid w:val="008F2F20"/>
    <w:rsid w:val="008F46DE"/>
    <w:rsid w:val="008F47C3"/>
    <w:rsid w:val="008F61D2"/>
    <w:rsid w:val="00902743"/>
    <w:rsid w:val="009033DE"/>
    <w:rsid w:val="00904236"/>
    <w:rsid w:val="009048AF"/>
    <w:rsid w:val="009078E6"/>
    <w:rsid w:val="0090AA09"/>
    <w:rsid w:val="00916B78"/>
    <w:rsid w:val="00917095"/>
    <w:rsid w:val="009206AE"/>
    <w:rsid w:val="00921ECF"/>
    <w:rsid w:val="00924F22"/>
    <w:rsid w:val="00925E73"/>
    <w:rsid w:val="00932900"/>
    <w:rsid w:val="009332C8"/>
    <w:rsid w:val="00933A07"/>
    <w:rsid w:val="00934D5A"/>
    <w:rsid w:val="009351E3"/>
    <w:rsid w:val="00944032"/>
    <w:rsid w:val="0094759D"/>
    <w:rsid w:val="0095086A"/>
    <w:rsid w:val="009508D4"/>
    <w:rsid w:val="00950A91"/>
    <w:rsid w:val="0095126E"/>
    <w:rsid w:val="00953FA7"/>
    <w:rsid w:val="00954574"/>
    <w:rsid w:val="009554DA"/>
    <w:rsid w:val="00957445"/>
    <w:rsid w:val="009623FB"/>
    <w:rsid w:val="00963184"/>
    <w:rsid w:val="00964668"/>
    <w:rsid w:val="0096682A"/>
    <w:rsid w:val="00971B76"/>
    <w:rsid w:val="00972412"/>
    <w:rsid w:val="00974562"/>
    <w:rsid w:val="00974F77"/>
    <w:rsid w:val="00976EA1"/>
    <w:rsid w:val="0098423B"/>
    <w:rsid w:val="00984F6D"/>
    <w:rsid w:val="00985EC4"/>
    <w:rsid w:val="009903EE"/>
    <w:rsid w:val="00990ABF"/>
    <w:rsid w:val="0099283E"/>
    <w:rsid w:val="00996FA8"/>
    <w:rsid w:val="009A0E2E"/>
    <w:rsid w:val="009A224D"/>
    <w:rsid w:val="009A6DB8"/>
    <w:rsid w:val="009AEB89"/>
    <w:rsid w:val="009B092E"/>
    <w:rsid w:val="009B4036"/>
    <w:rsid w:val="009B4AF2"/>
    <w:rsid w:val="009B6050"/>
    <w:rsid w:val="009B6FDE"/>
    <w:rsid w:val="009B7F15"/>
    <w:rsid w:val="009C421E"/>
    <w:rsid w:val="009C4BC3"/>
    <w:rsid w:val="009C5459"/>
    <w:rsid w:val="009C730B"/>
    <w:rsid w:val="009C7532"/>
    <w:rsid w:val="009D0EBF"/>
    <w:rsid w:val="009D0F7B"/>
    <w:rsid w:val="009D1F35"/>
    <w:rsid w:val="009D44E1"/>
    <w:rsid w:val="009D5454"/>
    <w:rsid w:val="009D75A3"/>
    <w:rsid w:val="009D7925"/>
    <w:rsid w:val="009E0525"/>
    <w:rsid w:val="009E0DF4"/>
    <w:rsid w:val="009E10AE"/>
    <w:rsid w:val="009E2C93"/>
    <w:rsid w:val="009E4214"/>
    <w:rsid w:val="009E4DC8"/>
    <w:rsid w:val="009E5337"/>
    <w:rsid w:val="009E59C4"/>
    <w:rsid w:val="009E7E02"/>
    <w:rsid w:val="009F28FC"/>
    <w:rsid w:val="009F3A70"/>
    <w:rsid w:val="009F5106"/>
    <w:rsid w:val="009F55F6"/>
    <w:rsid w:val="00A01258"/>
    <w:rsid w:val="00A02616"/>
    <w:rsid w:val="00A03CEE"/>
    <w:rsid w:val="00A075D0"/>
    <w:rsid w:val="00A07E5A"/>
    <w:rsid w:val="00A105B5"/>
    <w:rsid w:val="00A11A6C"/>
    <w:rsid w:val="00A14447"/>
    <w:rsid w:val="00A14E58"/>
    <w:rsid w:val="00A206A0"/>
    <w:rsid w:val="00A20757"/>
    <w:rsid w:val="00A20911"/>
    <w:rsid w:val="00A21C0A"/>
    <w:rsid w:val="00A21DB6"/>
    <w:rsid w:val="00A22D5B"/>
    <w:rsid w:val="00A23B35"/>
    <w:rsid w:val="00A246DE"/>
    <w:rsid w:val="00A26CF6"/>
    <w:rsid w:val="00A3123C"/>
    <w:rsid w:val="00A31409"/>
    <w:rsid w:val="00A32B58"/>
    <w:rsid w:val="00A379F5"/>
    <w:rsid w:val="00A43DA6"/>
    <w:rsid w:val="00A54646"/>
    <w:rsid w:val="00A54FA3"/>
    <w:rsid w:val="00A57F80"/>
    <w:rsid w:val="00A613E2"/>
    <w:rsid w:val="00A63DA5"/>
    <w:rsid w:val="00A65761"/>
    <w:rsid w:val="00A67880"/>
    <w:rsid w:val="00A701CB"/>
    <w:rsid w:val="00A70B49"/>
    <w:rsid w:val="00A77419"/>
    <w:rsid w:val="00A7746B"/>
    <w:rsid w:val="00A831EA"/>
    <w:rsid w:val="00A85D80"/>
    <w:rsid w:val="00A902C8"/>
    <w:rsid w:val="00A922A7"/>
    <w:rsid w:val="00A957E3"/>
    <w:rsid w:val="00A97B06"/>
    <w:rsid w:val="00AA0487"/>
    <w:rsid w:val="00AA0EF0"/>
    <w:rsid w:val="00AA2C75"/>
    <w:rsid w:val="00AA50C7"/>
    <w:rsid w:val="00AA6134"/>
    <w:rsid w:val="00AA61B2"/>
    <w:rsid w:val="00AB04C5"/>
    <w:rsid w:val="00AB0E25"/>
    <w:rsid w:val="00AB1AB2"/>
    <w:rsid w:val="00AB1FB4"/>
    <w:rsid w:val="00AB21C3"/>
    <w:rsid w:val="00AB314D"/>
    <w:rsid w:val="00AB41E6"/>
    <w:rsid w:val="00AB472A"/>
    <w:rsid w:val="00AB4837"/>
    <w:rsid w:val="00AB6F4E"/>
    <w:rsid w:val="00AB71E8"/>
    <w:rsid w:val="00AC1CE7"/>
    <w:rsid w:val="00AC4783"/>
    <w:rsid w:val="00AC4D3A"/>
    <w:rsid w:val="00AC4EDB"/>
    <w:rsid w:val="00AC64C8"/>
    <w:rsid w:val="00AC671E"/>
    <w:rsid w:val="00AC7783"/>
    <w:rsid w:val="00AD73E4"/>
    <w:rsid w:val="00AD7828"/>
    <w:rsid w:val="00AE1DFF"/>
    <w:rsid w:val="00AE4611"/>
    <w:rsid w:val="00AE77A5"/>
    <w:rsid w:val="00AF33ED"/>
    <w:rsid w:val="00AF486E"/>
    <w:rsid w:val="00AF78E7"/>
    <w:rsid w:val="00B0120B"/>
    <w:rsid w:val="00B01CB4"/>
    <w:rsid w:val="00B04656"/>
    <w:rsid w:val="00B05234"/>
    <w:rsid w:val="00B10767"/>
    <w:rsid w:val="00B10C71"/>
    <w:rsid w:val="00B13291"/>
    <w:rsid w:val="00B13E45"/>
    <w:rsid w:val="00B15158"/>
    <w:rsid w:val="00B215CF"/>
    <w:rsid w:val="00B23BE5"/>
    <w:rsid w:val="00B260A4"/>
    <w:rsid w:val="00B265FD"/>
    <w:rsid w:val="00B26982"/>
    <w:rsid w:val="00B27B97"/>
    <w:rsid w:val="00B34167"/>
    <w:rsid w:val="00B3524F"/>
    <w:rsid w:val="00B3525D"/>
    <w:rsid w:val="00B352B6"/>
    <w:rsid w:val="00B35EFB"/>
    <w:rsid w:val="00B37982"/>
    <w:rsid w:val="00B40F37"/>
    <w:rsid w:val="00B41FD0"/>
    <w:rsid w:val="00B425CA"/>
    <w:rsid w:val="00B4279A"/>
    <w:rsid w:val="00B4432F"/>
    <w:rsid w:val="00B47587"/>
    <w:rsid w:val="00B52270"/>
    <w:rsid w:val="00B52646"/>
    <w:rsid w:val="00B5484D"/>
    <w:rsid w:val="00B60685"/>
    <w:rsid w:val="00B623BF"/>
    <w:rsid w:val="00B64173"/>
    <w:rsid w:val="00B66F08"/>
    <w:rsid w:val="00B7070B"/>
    <w:rsid w:val="00B72C1F"/>
    <w:rsid w:val="00B74A24"/>
    <w:rsid w:val="00B80649"/>
    <w:rsid w:val="00B80C13"/>
    <w:rsid w:val="00B8145E"/>
    <w:rsid w:val="00B84E6B"/>
    <w:rsid w:val="00B8730D"/>
    <w:rsid w:val="00B907AF"/>
    <w:rsid w:val="00B910A3"/>
    <w:rsid w:val="00B918EF"/>
    <w:rsid w:val="00B91F3E"/>
    <w:rsid w:val="00B920DA"/>
    <w:rsid w:val="00B94357"/>
    <w:rsid w:val="00B943E3"/>
    <w:rsid w:val="00B969FD"/>
    <w:rsid w:val="00B97818"/>
    <w:rsid w:val="00BA0E42"/>
    <w:rsid w:val="00BA216C"/>
    <w:rsid w:val="00BA2AE6"/>
    <w:rsid w:val="00BB064E"/>
    <w:rsid w:val="00BB0F89"/>
    <w:rsid w:val="00BB284F"/>
    <w:rsid w:val="00BB3185"/>
    <w:rsid w:val="00BB52C2"/>
    <w:rsid w:val="00BB6BEB"/>
    <w:rsid w:val="00BB7B3F"/>
    <w:rsid w:val="00BC1A5A"/>
    <w:rsid w:val="00BC2009"/>
    <w:rsid w:val="00BC4E92"/>
    <w:rsid w:val="00BC5CF5"/>
    <w:rsid w:val="00BC6E55"/>
    <w:rsid w:val="00BC7140"/>
    <w:rsid w:val="00BD0358"/>
    <w:rsid w:val="00BD5DCF"/>
    <w:rsid w:val="00BE014C"/>
    <w:rsid w:val="00BE3142"/>
    <w:rsid w:val="00BE5252"/>
    <w:rsid w:val="00BE5C4F"/>
    <w:rsid w:val="00BE5E77"/>
    <w:rsid w:val="00BF0979"/>
    <w:rsid w:val="00BF0D42"/>
    <w:rsid w:val="00BF31DE"/>
    <w:rsid w:val="00BF4339"/>
    <w:rsid w:val="00BF7ED2"/>
    <w:rsid w:val="00C0789F"/>
    <w:rsid w:val="00C12BAC"/>
    <w:rsid w:val="00C12E07"/>
    <w:rsid w:val="00C13F64"/>
    <w:rsid w:val="00C1409A"/>
    <w:rsid w:val="00C2082E"/>
    <w:rsid w:val="00C21BEE"/>
    <w:rsid w:val="00C2383E"/>
    <w:rsid w:val="00C2AA9D"/>
    <w:rsid w:val="00C2E941"/>
    <w:rsid w:val="00C308D5"/>
    <w:rsid w:val="00C30B74"/>
    <w:rsid w:val="00C30E9E"/>
    <w:rsid w:val="00C321C6"/>
    <w:rsid w:val="00C321CE"/>
    <w:rsid w:val="00C321F7"/>
    <w:rsid w:val="00C3268F"/>
    <w:rsid w:val="00C3271A"/>
    <w:rsid w:val="00C33024"/>
    <w:rsid w:val="00C33386"/>
    <w:rsid w:val="00C4370B"/>
    <w:rsid w:val="00C44FB1"/>
    <w:rsid w:val="00C4506C"/>
    <w:rsid w:val="00C472E9"/>
    <w:rsid w:val="00C47E5A"/>
    <w:rsid w:val="00C504CE"/>
    <w:rsid w:val="00C5106D"/>
    <w:rsid w:val="00C51D00"/>
    <w:rsid w:val="00C52CB3"/>
    <w:rsid w:val="00C54AB4"/>
    <w:rsid w:val="00C54D4C"/>
    <w:rsid w:val="00C62EFB"/>
    <w:rsid w:val="00C64839"/>
    <w:rsid w:val="00C64CD2"/>
    <w:rsid w:val="00C712CC"/>
    <w:rsid w:val="00C72ABF"/>
    <w:rsid w:val="00C72F1D"/>
    <w:rsid w:val="00C72FAE"/>
    <w:rsid w:val="00C73D34"/>
    <w:rsid w:val="00C77E36"/>
    <w:rsid w:val="00C87C2F"/>
    <w:rsid w:val="00C95D33"/>
    <w:rsid w:val="00C965AA"/>
    <w:rsid w:val="00C97EAF"/>
    <w:rsid w:val="00CA2A82"/>
    <w:rsid w:val="00CB1481"/>
    <w:rsid w:val="00CB265C"/>
    <w:rsid w:val="00CB71F0"/>
    <w:rsid w:val="00CC0E60"/>
    <w:rsid w:val="00CC17D3"/>
    <w:rsid w:val="00CC1F6D"/>
    <w:rsid w:val="00CC51CC"/>
    <w:rsid w:val="00CC569D"/>
    <w:rsid w:val="00CD23AD"/>
    <w:rsid w:val="00CD313D"/>
    <w:rsid w:val="00CD3886"/>
    <w:rsid w:val="00CD6023"/>
    <w:rsid w:val="00CE1721"/>
    <w:rsid w:val="00CE22ED"/>
    <w:rsid w:val="00CE3EC3"/>
    <w:rsid w:val="00CE4E27"/>
    <w:rsid w:val="00CE66BA"/>
    <w:rsid w:val="00CE7688"/>
    <w:rsid w:val="00CF1813"/>
    <w:rsid w:val="00CF2ADC"/>
    <w:rsid w:val="00CF40FF"/>
    <w:rsid w:val="00D00B28"/>
    <w:rsid w:val="00D00EDF"/>
    <w:rsid w:val="00D06E71"/>
    <w:rsid w:val="00D078B8"/>
    <w:rsid w:val="00D07E10"/>
    <w:rsid w:val="00D07E18"/>
    <w:rsid w:val="00D1084D"/>
    <w:rsid w:val="00D131C4"/>
    <w:rsid w:val="00D148FB"/>
    <w:rsid w:val="00D222E4"/>
    <w:rsid w:val="00D2343B"/>
    <w:rsid w:val="00D24BB2"/>
    <w:rsid w:val="00D3162F"/>
    <w:rsid w:val="00D31CF7"/>
    <w:rsid w:val="00D32B36"/>
    <w:rsid w:val="00D33FB6"/>
    <w:rsid w:val="00D34A0A"/>
    <w:rsid w:val="00D372BC"/>
    <w:rsid w:val="00D40479"/>
    <w:rsid w:val="00D40B41"/>
    <w:rsid w:val="00D40E22"/>
    <w:rsid w:val="00D45DF7"/>
    <w:rsid w:val="00D4606C"/>
    <w:rsid w:val="00D46FEB"/>
    <w:rsid w:val="00D47311"/>
    <w:rsid w:val="00D5162B"/>
    <w:rsid w:val="00D5585A"/>
    <w:rsid w:val="00D55C56"/>
    <w:rsid w:val="00D56091"/>
    <w:rsid w:val="00D601EB"/>
    <w:rsid w:val="00D6048A"/>
    <w:rsid w:val="00D63A50"/>
    <w:rsid w:val="00D66327"/>
    <w:rsid w:val="00D67024"/>
    <w:rsid w:val="00D676AC"/>
    <w:rsid w:val="00D67CF3"/>
    <w:rsid w:val="00D7159D"/>
    <w:rsid w:val="00D742E1"/>
    <w:rsid w:val="00D76435"/>
    <w:rsid w:val="00D76D90"/>
    <w:rsid w:val="00D776CD"/>
    <w:rsid w:val="00D80B20"/>
    <w:rsid w:val="00D82E1B"/>
    <w:rsid w:val="00D83FDA"/>
    <w:rsid w:val="00D86AB6"/>
    <w:rsid w:val="00D90362"/>
    <w:rsid w:val="00D926AC"/>
    <w:rsid w:val="00D9315D"/>
    <w:rsid w:val="00D938E8"/>
    <w:rsid w:val="00D93B84"/>
    <w:rsid w:val="00D94B87"/>
    <w:rsid w:val="00D95F44"/>
    <w:rsid w:val="00D97154"/>
    <w:rsid w:val="00DA189B"/>
    <w:rsid w:val="00DA1B63"/>
    <w:rsid w:val="00DA21BC"/>
    <w:rsid w:val="00DA23D2"/>
    <w:rsid w:val="00DA2623"/>
    <w:rsid w:val="00DA37DA"/>
    <w:rsid w:val="00DA4120"/>
    <w:rsid w:val="00DA4C8E"/>
    <w:rsid w:val="00DA57D9"/>
    <w:rsid w:val="00DA6864"/>
    <w:rsid w:val="00DB017B"/>
    <w:rsid w:val="00DB2283"/>
    <w:rsid w:val="00DB2872"/>
    <w:rsid w:val="00DB386B"/>
    <w:rsid w:val="00DB3EF7"/>
    <w:rsid w:val="00DB4BEB"/>
    <w:rsid w:val="00DC099E"/>
    <w:rsid w:val="00DC1C8B"/>
    <w:rsid w:val="00DC4ABC"/>
    <w:rsid w:val="00DC5FE8"/>
    <w:rsid w:val="00DC6B44"/>
    <w:rsid w:val="00DC7099"/>
    <w:rsid w:val="00DC7CC9"/>
    <w:rsid w:val="00DD10D0"/>
    <w:rsid w:val="00DD15F6"/>
    <w:rsid w:val="00DD227A"/>
    <w:rsid w:val="00DD37FB"/>
    <w:rsid w:val="00DD5D01"/>
    <w:rsid w:val="00DD6258"/>
    <w:rsid w:val="00DD698D"/>
    <w:rsid w:val="00DE10E8"/>
    <w:rsid w:val="00DE176B"/>
    <w:rsid w:val="00DE18EE"/>
    <w:rsid w:val="00DE1B57"/>
    <w:rsid w:val="00DE3BFD"/>
    <w:rsid w:val="00DE4F54"/>
    <w:rsid w:val="00DE6B56"/>
    <w:rsid w:val="00DE6BEC"/>
    <w:rsid w:val="00DF3E8F"/>
    <w:rsid w:val="00DF507E"/>
    <w:rsid w:val="00DF5211"/>
    <w:rsid w:val="00E0137B"/>
    <w:rsid w:val="00E0377E"/>
    <w:rsid w:val="00E04ABB"/>
    <w:rsid w:val="00E05C15"/>
    <w:rsid w:val="00E07761"/>
    <w:rsid w:val="00E13A6B"/>
    <w:rsid w:val="00E143E2"/>
    <w:rsid w:val="00E15795"/>
    <w:rsid w:val="00E15A7B"/>
    <w:rsid w:val="00E2367A"/>
    <w:rsid w:val="00E23F8E"/>
    <w:rsid w:val="00E25D3E"/>
    <w:rsid w:val="00E27975"/>
    <w:rsid w:val="00E27C77"/>
    <w:rsid w:val="00E31CB5"/>
    <w:rsid w:val="00E33601"/>
    <w:rsid w:val="00E34187"/>
    <w:rsid w:val="00E34F83"/>
    <w:rsid w:val="00E35DC8"/>
    <w:rsid w:val="00E405B1"/>
    <w:rsid w:val="00E410B2"/>
    <w:rsid w:val="00E4110A"/>
    <w:rsid w:val="00E41D2E"/>
    <w:rsid w:val="00E43D1F"/>
    <w:rsid w:val="00E43D83"/>
    <w:rsid w:val="00E44422"/>
    <w:rsid w:val="00E454F0"/>
    <w:rsid w:val="00E45E58"/>
    <w:rsid w:val="00E4637B"/>
    <w:rsid w:val="00E463A3"/>
    <w:rsid w:val="00E503F9"/>
    <w:rsid w:val="00E50CB8"/>
    <w:rsid w:val="00E55EB0"/>
    <w:rsid w:val="00E60D22"/>
    <w:rsid w:val="00E6144C"/>
    <w:rsid w:val="00E70095"/>
    <w:rsid w:val="00E71443"/>
    <w:rsid w:val="00E71C68"/>
    <w:rsid w:val="00E72BC1"/>
    <w:rsid w:val="00E72D9B"/>
    <w:rsid w:val="00E77157"/>
    <w:rsid w:val="00E80583"/>
    <w:rsid w:val="00E8066C"/>
    <w:rsid w:val="00E814BC"/>
    <w:rsid w:val="00E8177C"/>
    <w:rsid w:val="00E81ACD"/>
    <w:rsid w:val="00E838BF"/>
    <w:rsid w:val="00E8665F"/>
    <w:rsid w:val="00E86F69"/>
    <w:rsid w:val="00E90DA3"/>
    <w:rsid w:val="00E93500"/>
    <w:rsid w:val="00E9530B"/>
    <w:rsid w:val="00E960DC"/>
    <w:rsid w:val="00E963AF"/>
    <w:rsid w:val="00E964EC"/>
    <w:rsid w:val="00E975FB"/>
    <w:rsid w:val="00E9C2CC"/>
    <w:rsid w:val="00EA29FD"/>
    <w:rsid w:val="00EA3849"/>
    <w:rsid w:val="00EA4202"/>
    <w:rsid w:val="00EA5562"/>
    <w:rsid w:val="00EB4272"/>
    <w:rsid w:val="00EB4A22"/>
    <w:rsid w:val="00EB53D2"/>
    <w:rsid w:val="00EB6335"/>
    <w:rsid w:val="00EC1270"/>
    <w:rsid w:val="00EC781D"/>
    <w:rsid w:val="00EC7CC7"/>
    <w:rsid w:val="00ED5ED1"/>
    <w:rsid w:val="00EE049C"/>
    <w:rsid w:val="00EE0E25"/>
    <w:rsid w:val="00EE24A0"/>
    <w:rsid w:val="00EE44D2"/>
    <w:rsid w:val="00EE4846"/>
    <w:rsid w:val="00EE4BA5"/>
    <w:rsid w:val="00EE504F"/>
    <w:rsid w:val="00EF02A1"/>
    <w:rsid w:val="00EF063F"/>
    <w:rsid w:val="00EF0B6C"/>
    <w:rsid w:val="00EF0FD9"/>
    <w:rsid w:val="00EF39E9"/>
    <w:rsid w:val="00EF3CD0"/>
    <w:rsid w:val="00EF5970"/>
    <w:rsid w:val="00EF6BCA"/>
    <w:rsid w:val="00F0175A"/>
    <w:rsid w:val="00F03054"/>
    <w:rsid w:val="00F072CE"/>
    <w:rsid w:val="00F10967"/>
    <w:rsid w:val="00F15FBB"/>
    <w:rsid w:val="00F16419"/>
    <w:rsid w:val="00F20D63"/>
    <w:rsid w:val="00F215FE"/>
    <w:rsid w:val="00F21897"/>
    <w:rsid w:val="00F222C4"/>
    <w:rsid w:val="00F22658"/>
    <w:rsid w:val="00F31E54"/>
    <w:rsid w:val="00F34148"/>
    <w:rsid w:val="00F35CAA"/>
    <w:rsid w:val="00F41AA4"/>
    <w:rsid w:val="00F47C13"/>
    <w:rsid w:val="00F5427B"/>
    <w:rsid w:val="00F55400"/>
    <w:rsid w:val="00F56119"/>
    <w:rsid w:val="00F56957"/>
    <w:rsid w:val="00F56BA1"/>
    <w:rsid w:val="00F6020E"/>
    <w:rsid w:val="00F620CF"/>
    <w:rsid w:val="00F649FB"/>
    <w:rsid w:val="00F64D95"/>
    <w:rsid w:val="00F655F3"/>
    <w:rsid w:val="00F67D32"/>
    <w:rsid w:val="00F725A7"/>
    <w:rsid w:val="00F75C8B"/>
    <w:rsid w:val="00F75CDA"/>
    <w:rsid w:val="00F76AAB"/>
    <w:rsid w:val="00F809AF"/>
    <w:rsid w:val="00F80D39"/>
    <w:rsid w:val="00F81103"/>
    <w:rsid w:val="00F82232"/>
    <w:rsid w:val="00F858D6"/>
    <w:rsid w:val="00F86F85"/>
    <w:rsid w:val="00F87A7E"/>
    <w:rsid w:val="00F92298"/>
    <w:rsid w:val="00F92318"/>
    <w:rsid w:val="00F9459E"/>
    <w:rsid w:val="00FA31D7"/>
    <w:rsid w:val="00FA4060"/>
    <w:rsid w:val="00FA73DE"/>
    <w:rsid w:val="00FB1434"/>
    <w:rsid w:val="00FB1E13"/>
    <w:rsid w:val="00FB23AE"/>
    <w:rsid w:val="00FB2C5C"/>
    <w:rsid w:val="00FB37FA"/>
    <w:rsid w:val="00FB44C3"/>
    <w:rsid w:val="00FB4F6C"/>
    <w:rsid w:val="00FB5CE1"/>
    <w:rsid w:val="00FB61E1"/>
    <w:rsid w:val="00FB660F"/>
    <w:rsid w:val="00FC171B"/>
    <w:rsid w:val="00FC17F6"/>
    <w:rsid w:val="00FC576A"/>
    <w:rsid w:val="00FD155C"/>
    <w:rsid w:val="00FD1B3D"/>
    <w:rsid w:val="00FD2755"/>
    <w:rsid w:val="00FD2AA0"/>
    <w:rsid w:val="00FD58E9"/>
    <w:rsid w:val="00FD5BA2"/>
    <w:rsid w:val="00FE0972"/>
    <w:rsid w:val="00FE2324"/>
    <w:rsid w:val="00FE2AF7"/>
    <w:rsid w:val="00FE4BDC"/>
    <w:rsid w:val="00FE6E97"/>
    <w:rsid w:val="00FE77AB"/>
    <w:rsid w:val="00FE78AF"/>
    <w:rsid w:val="00FE7BB8"/>
    <w:rsid w:val="00FF2008"/>
    <w:rsid w:val="00FF3D41"/>
    <w:rsid w:val="00FF7A37"/>
    <w:rsid w:val="00FF7E8E"/>
    <w:rsid w:val="01104C7E"/>
    <w:rsid w:val="011440E0"/>
    <w:rsid w:val="01151EB5"/>
    <w:rsid w:val="012F1B3B"/>
    <w:rsid w:val="0134AB89"/>
    <w:rsid w:val="014FC0A1"/>
    <w:rsid w:val="0155BDD7"/>
    <w:rsid w:val="015E3309"/>
    <w:rsid w:val="017B681C"/>
    <w:rsid w:val="017D295B"/>
    <w:rsid w:val="01AE1AA2"/>
    <w:rsid w:val="01B42FC2"/>
    <w:rsid w:val="01B5A5BB"/>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A971CB"/>
    <w:rsid w:val="0AAE0A65"/>
    <w:rsid w:val="0ADE8041"/>
    <w:rsid w:val="0AFA7EEE"/>
    <w:rsid w:val="0B94CF41"/>
    <w:rsid w:val="0C529044"/>
    <w:rsid w:val="0C5D521B"/>
    <w:rsid w:val="0C79EC19"/>
    <w:rsid w:val="0C80F0D1"/>
    <w:rsid w:val="0C8347D7"/>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E6E155"/>
    <w:rsid w:val="13FFBE04"/>
    <w:rsid w:val="1404A138"/>
    <w:rsid w:val="1406780E"/>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3693A7"/>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BF7A68"/>
    <w:rsid w:val="27CFC368"/>
    <w:rsid w:val="2832C87D"/>
    <w:rsid w:val="284D6846"/>
    <w:rsid w:val="2864D9B2"/>
    <w:rsid w:val="2875AD93"/>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C54602"/>
    <w:rsid w:val="32CBC535"/>
    <w:rsid w:val="32E15B35"/>
    <w:rsid w:val="32E51886"/>
    <w:rsid w:val="32EFE2AB"/>
    <w:rsid w:val="33139AFE"/>
    <w:rsid w:val="334404C3"/>
    <w:rsid w:val="334B8478"/>
    <w:rsid w:val="33EB4888"/>
    <w:rsid w:val="33F02EBF"/>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2806DC"/>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028B1E"/>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CF15BB1"/>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6FF55840"/>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6504C5"/>
    <w:rsid w:val="7991D4F6"/>
    <w:rsid w:val="79963F26"/>
    <w:rsid w:val="79AC70C1"/>
    <w:rsid w:val="79B78F12"/>
    <w:rsid w:val="79E89436"/>
    <w:rsid w:val="79F5DD7D"/>
    <w:rsid w:val="7A3BE120"/>
    <w:rsid w:val="7A64E9A5"/>
    <w:rsid w:val="7AD051C3"/>
    <w:rsid w:val="7AD8094D"/>
    <w:rsid w:val="7ADBA0FB"/>
    <w:rsid w:val="7B035490"/>
    <w:rsid w:val="7B0A90D0"/>
    <w:rsid w:val="7B43E3E7"/>
    <w:rsid w:val="7B50AA26"/>
    <w:rsid w:val="7B6F642D"/>
    <w:rsid w:val="7B7875D1"/>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DE252B"/>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C09B"/>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5"/>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4914BB"/>
    <w:pPr>
      <w:keepNext/>
      <w:keepLines/>
      <w:numPr>
        <w:ilvl w:val="1"/>
        <w:numId w:val="4"/>
      </w:numPr>
      <w:spacing w:before="40" w:after="240" w:line="360" w:lineRule="auto"/>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79045E"/>
    <w:pPr>
      <w:keepNext/>
      <w:keepLines/>
      <w:numPr>
        <w:ilvl w:val="2"/>
        <w:numId w:val="4"/>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4"/>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4914B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styleId="Nierozpoznanawzmianka">
    <w:name w:val="Unresolved Mention"/>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739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digcomp.pl/wp-content/uploads/2023/03/DigComp2.2_TEXT_pl_.pdf" TargetMode="External"/><Relationship Id="rId26" Type="http://schemas.openxmlformats.org/officeDocument/2006/relationships/hyperlink" Target="http://lsi2021.slaskie.pl/" TargetMode="External"/><Relationship Id="rId39" Type="http://schemas.openxmlformats.org/officeDocument/2006/relationships/theme" Target="theme/theme1.xml"/><Relationship Id="rId21" Type="http://schemas.openxmlformats.org/officeDocument/2006/relationships/hyperlink" Target="https://www.funduszeeuropejskie.gov.pl/media/113155/wytyczne.pdf" TargetMode="External"/><Relationship Id="rId34" Type="http://schemas.openxmlformats.org/officeDocument/2006/relationships/hyperlink" Target="mailto:bmikrut@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dokument/szop_fesl_2021_2027_v11" TargetMode="External"/><Relationship Id="rId25" Type="http://schemas.openxmlformats.org/officeDocument/2006/relationships/hyperlink" Target="https://www.funduszeeuropejskie.gov.pl/strony/o-funduszach/dokumenty/wytyczne-dotyczace-realizacji-zasad-rownosciowych-w-ramach-funduszy-unijnych-na-lata-2021-2027-1/" TargetMode="External"/><Relationship Id="rId33" Type="http://schemas.openxmlformats.org/officeDocument/2006/relationships/hyperlink" Target="mailto:izabella.koziol@slaskie.pl" TargetMode="External"/><Relationship Id="rId38" Type="http://schemas.openxmlformats.org/officeDocument/2006/relationships/fontTable" Target="fontTable.xml"/><Relationship Id="R37e047ff6d164e7d"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lsi2021.slaskie.pl" TargetMode="External"/><Relationship Id="rId20" Type="http://schemas.openxmlformats.org/officeDocument/2006/relationships/hyperlink" Target="https://www.funduszeeuropejskie.gov.pl/media/113159/Zal2.docx" TargetMode="External"/><Relationship Id="rId29" Type="http://schemas.openxmlformats.org/officeDocument/2006/relationships/hyperlink" Target="https://uokik.gov.pl/nowe-zasady-pomocy-de-minim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strony/o-funduszach/fundusze-europejskie-bez-barier/dostepnosc-plus/" TargetMode="External"/><Relationship Id="rId32" Type="http://schemas.openxmlformats.org/officeDocument/2006/relationships/hyperlink" Target="mailto:monika.hacas@slaskie.pl"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si2021-szkol.slaskie.pl" TargetMode="External"/><Relationship Id="rId23" Type="http://schemas.openxmlformats.org/officeDocument/2006/relationships/hyperlink" Target="https://www.funduszeeuropejskie.gov.pl/media/113156/zal1.docx" TargetMode="External"/><Relationship Id="rId28" Type="http://schemas.openxmlformats.org/officeDocument/2006/relationships/hyperlink" Target="mailto:systemyFS@slaskie.p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unduszeue.slaskie.pl/dokument/wyjasnienia_nt_zatrudniania_nauczycieli_i_nauczycielek_w_projektach_edukacyjnych_efs_plus" TargetMode="External"/><Relationship Id="rId31" Type="http://schemas.openxmlformats.org/officeDocument/2006/relationships/hyperlink" Target="mailto:punktinformacyjny@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ur-lex.europa.eu/legal-content/PL/TXT/PDF/?uri=CELEX:32021R1060&amp;from=PL" TargetMode="External"/><Relationship Id="rId27" Type="http://schemas.openxmlformats.org/officeDocument/2006/relationships/hyperlink" Target="mailto:lsi2021@slaskie.pl" TargetMode="External"/><Relationship Id="rId30" Type="http://schemas.openxmlformats.org/officeDocument/2006/relationships/hyperlink" Target="mailto:punktinformacyjny@slaskie.pl" TargetMode="External"/><Relationship Id="rId35" Type="http://schemas.openxmlformats.org/officeDocument/2006/relationships/hyperlink" Target="mailto:lsi2021@slaskie.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edukacja-i-nauka/zintegrowana-strategia-umiejetnosci-2030-czescszczegolowa-dokument-przyjety-przez-rade-ministrow" TargetMode="External"/><Relationship Id="rId1" Type="http://schemas.openxmlformats.org/officeDocument/2006/relationships/hyperlink" Target="http://www.doradztwo.ore.edu.pl/programy-i-ws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8" ma:contentTypeDescription="Utwórz nowy dokument." ma:contentTypeScope="" ma:versionID="4d13ad524cbcc85d2071c2eaee8caf3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ceea8eb04871053e55e6cabaf243c8"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9B19BB55-81E1-4429-88AC-7E998C21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CA27F-4EA7-4307-8851-0A1B1EFA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86</Pages>
  <Words>20405</Words>
  <Characters>122433</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Frączek Adriana</cp:lastModifiedBy>
  <cp:revision>10</cp:revision>
  <cp:lastPrinted>2023-12-13T10:36:00Z</cp:lastPrinted>
  <dcterms:created xsi:type="dcterms:W3CDTF">2024-09-17T10:46:00Z</dcterms:created>
  <dcterms:modified xsi:type="dcterms:W3CDTF">2024-09-26T11:37:00Z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