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A0217" w14:textId="4CA29291" w:rsidR="00325753" w:rsidRPr="00996D14" w:rsidRDefault="00325753" w:rsidP="00996D14">
      <w:pPr>
        <w:pStyle w:val="Nagwek1"/>
        <w:rPr>
          <w:rFonts w:ascii="Arial" w:hAnsi="Arial" w:cs="Arial"/>
          <w:b/>
          <w:sz w:val="28"/>
        </w:rPr>
      </w:pPr>
      <w:bookmarkStart w:id="0" w:name="_Toc176341264"/>
      <w:bookmarkStart w:id="1" w:name="_Toc179976048"/>
      <w:r w:rsidRPr="00996D14">
        <w:rPr>
          <w:rFonts w:ascii="Arial" w:hAnsi="Arial" w:cs="Arial"/>
          <w:b/>
          <w:sz w:val="28"/>
        </w:rPr>
        <w:t>Zasady zawarcia umowy o dofinansowanie projektu</w:t>
      </w:r>
      <w:bookmarkEnd w:id="0"/>
      <w:bookmarkEnd w:id="1"/>
    </w:p>
    <w:p w14:paraId="7C3F1FE4" w14:textId="77777777" w:rsidR="00325753" w:rsidRDefault="00325753" w:rsidP="00325753"/>
    <w:p w14:paraId="1CB7717B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Warunki zawarcia umowy</w:t>
      </w:r>
    </w:p>
    <w:p w14:paraId="448934B4" w14:textId="77777777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5EB7BFFF" w14:textId="77777777" w:rsidR="00325753" w:rsidRPr="00D60BDF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4A4D74F9" w14:textId="77777777" w:rsidR="00325753" w:rsidRPr="00D60BDF" w:rsidRDefault="00325753" w:rsidP="0032575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D60BDF">
        <w:rPr>
          <w:rFonts w:ascii="Arial" w:hAnsi="Arial" w:cs="Arial"/>
          <w:sz w:val="24"/>
          <w:szCs w:val="24"/>
        </w:rPr>
        <w:t xml:space="preserve">jeżeli: </w:t>
      </w:r>
    </w:p>
    <w:p w14:paraId="188D5E6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026B8F7B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36C110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projektów,</w:t>
      </w:r>
    </w:p>
    <w:p w14:paraId="13D67EAF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b/>
          <w:bCs/>
          <w:sz w:val="24"/>
          <w:szCs w:val="24"/>
        </w:rPr>
      </w:pPr>
      <w:r w:rsidRPr="00D60BDF">
        <w:rPr>
          <w:rFonts w:ascii="Arial" w:hAnsi="Arial" w:cs="Arial"/>
          <w:sz w:val="24"/>
          <w:szCs w:val="24"/>
          <w:u w:val="single"/>
          <w:lang w:eastAsia="ar-SA"/>
        </w:rPr>
        <w:t xml:space="preserve">będą </w:t>
      </w:r>
      <w:r w:rsidRPr="00D60BDF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dostępne środki</w:t>
      </w:r>
      <w:r w:rsidRPr="00D60BDF">
        <w:rPr>
          <w:rFonts w:ascii="Arial" w:hAnsi="Arial" w:cs="Arial"/>
          <w:b/>
          <w:bCs/>
          <w:sz w:val="24"/>
          <w:szCs w:val="24"/>
        </w:rPr>
        <w:t>.</w:t>
      </w:r>
    </w:p>
    <w:p w14:paraId="26C6C615" w14:textId="77777777" w:rsidR="00325753" w:rsidRDefault="00325753" w:rsidP="00325753">
      <w:pPr>
        <w:spacing w:after="0" w:line="360" w:lineRule="auto"/>
        <w:rPr>
          <w:b/>
          <w:bCs/>
        </w:rPr>
      </w:pPr>
    </w:p>
    <w:p w14:paraId="32A9EA8C" w14:textId="77777777" w:rsidR="00325753" w:rsidRPr="00892E6A" w:rsidRDefault="00325753" w:rsidP="00325753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5B9BD5"/>
        </w:rPr>
        <w:t>Dowiedz się więcej:</w:t>
      </w:r>
      <w:r w:rsidRPr="00892E6A">
        <w:rPr>
          <w:rStyle w:val="eop"/>
          <w:rFonts w:ascii="Arial" w:eastAsiaTheme="majorEastAsia" w:hAnsi="Arial" w:cs="Arial"/>
          <w:color w:val="5B9BD5"/>
        </w:rPr>
        <w:t> </w:t>
      </w:r>
    </w:p>
    <w:p w14:paraId="3B97CB4F" w14:textId="6A016E6B" w:rsidR="00325753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Wzór </w:t>
      </w:r>
      <w:r w:rsidRPr="00892E6A">
        <w:rPr>
          <w:rStyle w:val="normaltextrun"/>
          <w:rFonts w:ascii="Arial" w:eastAsiaTheme="majorEastAsia" w:hAnsi="Arial" w:cs="Arial"/>
          <w:b/>
          <w:bCs/>
        </w:rPr>
        <w:t>umowy</w:t>
      </w:r>
      <w:r w:rsidRPr="00892E6A">
        <w:rPr>
          <w:rStyle w:val="normaltextrun"/>
          <w:rFonts w:ascii="Arial" w:eastAsiaTheme="majorEastAsia" w:hAnsi="Arial" w:cs="Arial"/>
          <w:b/>
          <w:bCs/>
          <w:color w:val="A6A6A6"/>
        </w:rPr>
        <w:t xml:space="preserve"> 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o dofinansowanie projektu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stanowi </w:t>
      </w:r>
      <w:hyperlink w:anchor="_Załącznik_nr_5." w:tgtFrame="_blank" w:history="1">
        <w:r w:rsidRPr="00996D14">
          <w:rPr>
            <w:rStyle w:val="normaltextrun"/>
            <w:rFonts w:ascii="Arial" w:eastAsiaTheme="majorEastAsia" w:hAnsi="Arial" w:cs="Arial"/>
            <w:b/>
            <w:bCs/>
            <w:color w:val="0563C1"/>
            <w:u w:val="single"/>
          </w:rPr>
          <w:t>załącznik nr 6</w:t>
        </w:r>
      </w:hyperlink>
      <w:r w:rsidRPr="00996D14">
        <w:rPr>
          <w:rStyle w:val="normaltextrun"/>
          <w:rFonts w:ascii="Arial" w:eastAsiaTheme="majorEastAsia" w:hAnsi="Arial" w:cs="Arial"/>
          <w:b/>
          <w:bCs/>
          <w:color w:val="0563C1"/>
          <w:u w:val="single"/>
        </w:rPr>
        <w:t xml:space="preserve">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>do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Regulaminu wyboru projektów</w:t>
      </w:r>
      <w:r w:rsidRPr="00892E6A">
        <w:rPr>
          <w:rStyle w:val="normaltextrun"/>
          <w:rFonts w:ascii="Arial" w:eastAsiaTheme="majorEastAsia" w:hAnsi="Arial" w:cs="Arial"/>
          <w:color w:val="000000"/>
        </w:rPr>
        <w:t>. </w:t>
      </w:r>
      <w:r w:rsidRPr="00892E6A">
        <w:rPr>
          <w:rStyle w:val="eop"/>
          <w:rFonts w:ascii="Arial" w:eastAsiaTheme="majorEastAsia" w:hAnsi="Arial" w:cs="Arial"/>
          <w:color w:val="000000"/>
        </w:rPr>
        <w:t> </w:t>
      </w:r>
    </w:p>
    <w:p w14:paraId="495F765B" w14:textId="77777777" w:rsidR="00325753" w:rsidRPr="00484CD8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996D14">
        <w:rPr>
          <w:rFonts w:ascii="Arial" w:hAnsi="Arial" w:cs="Arial"/>
          <w:color w:val="000000"/>
        </w:rPr>
        <w:t>W zależności od sposobu rozliczania się podpiszesz z IZ FESL umowę zwykłą albo ryczałtową. P</w:t>
      </w:r>
      <w:r w:rsidRPr="00484CD8">
        <w:rPr>
          <w:rFonts w:ascii="Arial" w:hAnsi="Arial" w:cs="Arial"/>
          <w:color w:val="000000"/>
        </w:rPr>
        <w:t>amiętaj, by zapoznać się szczegółowo z zasadami oraz obowiązkami jakie są zawarte w umowie, abyś prawidłowo rozliczył projekt i uniknął kosztów niekwalifikowalnych.</w:t>
      </w:r>
    </w:p>
    <w:p w14:paraId="6E4C6709" w14:textId="493D0E59" w:rsidR="00325753" w:rsidRPr="00D60BDF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 </w:t>
      </w: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0419A648" w14:textId="77777777" w:rsidR="00325753" w:rsidRPr="00D60BDF" w:rsidRDefault="00325753" w:rsidP="0032575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670CBBB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6E8B72F0" w14:textId="77777777" w:rsidR="00325753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6C5583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0BD75ADB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5FC541AC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 w:rsidRPr="00884D63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lastRenderedPageBreak/>
        <w:t>Uwaga! </w:t>
      </w:r>
    </w:p>
    <w:p w14:paraId="2D755394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 </w:t>
      </w:r>
    </w:p>
    <w:p w14:paraId="0914246B" w14:textId="77777777" w:rsidR="00325753" w:rsidRPr="00D60BDF" w:rsidRDefault="00325753" w:rsidP="00325753">
      <w:pPr>
        <w:spacing w:before="240"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64C5D391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Szczegółowe zapisy dotyczące umowy o dofinansowanie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14525272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umowie o dofinansowanie projektu. </w:t>
      </w:r>
    </w:p>
    <w:p w14:paraId="3531A10D" w14:textId="77777777" w:rsidR="00325753" w:rsidRDefault="00325753" w:rsidP="00325753"/>
    <w:p w14:paraId="4BFC4E0F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Co musisz zrobić przed zawarciem umowy o dofinansowanie</w:t>
      </w:r>
    </w:p>
    <w:p w14:paraId="294B633A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4C2A7060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1325F795" w14:textId="77777777" w:rsidR="00325753" w:rsidRPr="00884D63" w:rsidRDefault="00325753" w:rsidP="0032575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884D63">
        <w:rPr>
          <w:rStyle w:val="Pogrubienie"/>
          <w:rFonts w:cs="Arial"/>
          <w:szCs w:val="24"/>
        </w:rPr>
        <w:t>Musisz przedłożyć/dostarczyć nam:</w:t>
      </w:r>
      <w:r w:rsidRPr="00884D6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3297C767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 xml:space="preserve">Pełnomocnictwo do reprezentowania Wnioskodawcy (gdy dokumenty są składane przez osobę/y nie posiadające statutowych uprawnień do reprezentowania Wnioskodawcy) </w:t>
      </w:r>
    </w:p>
    <w:p w14:paraId="03C97DB5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>Terminarz płatności, o którym mowa w Umowie o dofinansowanie projektu w ramach Programu Fundusze Europejskie dla Śląskiego 2021-2027, w wersji elektronicznej która znajduje się w LSI 2021.</w:t>
      </w:r>
    </w:p>
    <w:p w14:paraId="63E8409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Oświadczenie dotyczące Karty Praw Podstawowych Unii Europejskiej stanowiące załącznik nr 8 do niniejszego Regulaminu.</w:t>
      </w:r>
    </w:p>
    <w:p w14:paraId="60022D9A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884D63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E9C63DB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884D63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60AFAC8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lastRenderedPageBreak/>
        <w:t>Wniosek o dodanie osoby uprawnionej zarządzającej projektem po stronie Beneficjenta do CST2021.</w:t>
      </w:r>
    </w:p>
    <w:p w14:paraId="509CC220" w14:textId="63772EDC" w:rsidR="00B14EE8" w:rsidRPr="00B14EE8" w:rsidRDefault="00B14EE8" w:rsidP="00B14EE8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>Kopie zaświadczeń o pomocy de mini</w:t>
      </w:r>
      <w:bookmarkStart w:id="2" w:name="_GoBack"/>
      <w:bookmarkEnd w:id="2"/>
      <w:r w:rsidRPr="00B14EE8">
        <w:rPr>
          <w:rFonts w:ascii="Arial" w:hAnsi="Arial" w:cs="Arial"/>
          <w:sz w:val="24"/>
          <w:szCs w:val="24"/>
        </w:rPr>
        <w:t>mis, zaświadczeń o pomocy de minimis w rolnictwie, zaświadczeń o pomocy de minimis w rybołówstwie albo oświadczenie o wielkości takiej pomocy, albo oświadczenie o nieotrzymaniu takiej pomocy dotyczących wynikającego z rozporządzenia 2023/2831 okresu, tj. 3 minionych lat - dotyczy projektów, w których występuje pomoc de minimis (Wnioskodawca i/lub partner jest jednocześnie Beneficjentem pomocy de minimis w ramach projektu).</w:t>
      </w:r>
    </w:p>
    <w:p w14:paraId="28D01FC4" w14:textId="77777777" w:rsidR="00B14EE8" w:rsidRPr="00B14EE8" w:rsidRDefault="00B14EE8" w:rsidP="00B14EE8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>Informacje, o których mowa w art. 37 ust. 1 pkt 2 ustawy z dnia 30 kwietnia 2004 r. o postępowaniu w sprawach dotyczących pomocy publicznej (załącznik Formularz informacji przedstawianych przy ubieganiu się o pomoc de minimis - dotyczy projektów, w których występuje pomoc de minimis (Wnioskodawca i/lub partner jest jednocześnie Beneficjentem pomocy de minimis w ramach projektu).</w:t>
      </w:r>
    </w:p>
    <w:p w14:paraId="535F6962" w14:textId="77777777" w:rsidR="00B14EE8" w:rsidRPr="00B14EE8" w:rsidRDefault="00B14EE8" w:rsidP="00B14EE8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>Informacje, o których mowa w art. 37 ust. 5 pkt ustawy z dnia 30 kwietnia 2004 r. o postępowaniu w sprawach dotyczących pomocy publicznej (załącznik Formularz informacji przedstawianych przy ubieganiu się o pomoc inną niż de minimis lub pomoc de minimis w rolnictwie lub rybołówstwie - dotyczy projektów, w których występuje pomoc publiczna (Wnioskodawca jest jednocześnie Beneficjentem pomocy publicznej).</w:t>
      </w:r>
    </w:p>
    <w:p w14:paraId="0E5AC3E0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b/>
          <w:sz w:val="24"/>
          <w:szCs w:val="24"/>
        </w:rPr>
      </w:pPr>
      <w:r w:rsidRPr="00B14EE8">
        <w:rPr>
          <w:rFonts w:ascii="Arial" w:hAnsi="Arial" w:cs="Arial"/>
          <w:b/>
          <w:sz w:val="24"/>
          <w:szCs w:val="24"/>
        </w:rPr>
        <w:t>Uwaga!</w:t>
      </w:r>
    </w:p>
    <w:p w14:paraId="4B1911BC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>Obowiązujący formularz informacji przedstawianych przy ubieganiu się o pomoc de minimis, dostosowany do wymogów rozporządzenia KE 2023/2831 z dnia 13 grudnia 2023 r. w sprawie stosowania art. 107 i 108 Traktatu o funkcjonowaniu Unii Europejskiej do pomocy de minimis, stanowi załącznik nr 1 do rozporządzenie Rady Ministrów z dnia 30 lipca 2024 r. zmieniającego rozporządzenie w sprawie zakresu informacji przedstawianych przez podmiot ubiegający się o pomoc de minimis (Dz. U., poz. 1206).</w:t>
      </w:r>
    </w:p>
    <w:p w14:paraId="1BCA3D54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t xml:space="preserve">Formularz informacji przedstawianych przy ubieganiu się o pomoc de minimis można pobrać ze strony UOKIK: https://uokik.gov.pl/nowe-zasady-pomocy-de-minimis  </w:t>
      </w:r>
    </w:p>
    <w:p w14:paraId="389F85CD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B14EE8">
        <w:rPr>
          <w:rFonts w:ascii="Arial" w:hAnsi="Arial" w:cs="Arial"/>
          <w:sz w:val="24"/>
          <w:szCs w:val="24"/>
        </w:rPr>
        <w:lastRenderedPageBreak/>
        <w:t xml:space="preserve">Formularz informacji przedstawianych przy ubieganiu się o pomoc inną niż de minimis lub pomoc de minimis w rolnictwie lub rybołówstwie można pobrać strony UOKIK: https://uokik.gov.pl/pomoc-publiczna    </w:t>
      </w:r>
    </w:p>
    <w:p w14:paraId="4FCB62F7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48A080C9" w14:textId="77777777" w:rsidR="0032575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884D63">
        <w:rPr>
          <w:rFonts w:ascii="Arial" w:hAnsi="Arial" w:cs="Arial"/>
          <w:b/>
          <w:color w:val="2E74B5" w:themeColor="accent5" w:themeShade="BF"/>
          <w:sz w:val="24"/>
          <w:szCs w:val="24"/>
        </w:rPr>
        <w:t>Uwaga!</w:t>
      </w:r>
    </w:p>
    <w:p w14:paraId="50797DCE" w14:textId="77777777" w:rsidR="00325753" w:rsidRPr="00884D63" w:rsidRDefault="00325753" w:rsidP="00325753">
      <w:pPr>
        <w:pStyle w:val="Akapitzlist"/>
        <w:spacing w:before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5FDC190E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Obowiązujący formularz informacji przedstawianych przy ubieganiu się o pomoc de minimis, dostosowany do wymogów rozporządzenia KE 2023/2831 z dnia  13 grudnia 2023 r. w sprawie stosowania art. 107 i 108 Traktatu o funkcjonowaniu Unii Europejskiej do pomocy de minimis, stanowi </w:t>
      </w:r>
    </w:p>
    <w:p w14:paraId="19BA2A65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  <w:highlight w:val="yellow"/>
        </w:rPr>
      </w:pPr>
      <w:r w:rsidRPr="00884D63">
        <w:rPr>
          <w:rFonts w:ascii="Arial" w:hAnsi="Arial" w:cs="Arial"/>
          <w:sz w:val="24"/>
          <w:szCs w:val="24"/>
        </w:rPr>
        <w:t xml:space="preserve">Formularz można pobrać ze strony UOKIK: </w:t>
      </w:r>
      <w:hyperlink r:id="rId10" w:history="1">
        <w:r w:rsidRPr="00884D63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  <w:r w:rsidRPr="00884D63">
        <w:rPr>
          <w:rFonts w:ascii="Arial" w:hAnsi="Arial" w:cs="Arial"/>
          <w:sz w:val="24"/>
          <w:szCs w:val="24"/>
        </w:rPr>
        <w:t xml:space="preserve"> </w:t>
      </w:r>
    </w:p>
    <w:p w14:paraId="15F92548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Oświadczenie o kwalifikowalności podatku od towarów i usług (Oświadczenie VAT).</w:t>
      </w:r>
      <w:r w:rsidRPr="00884D63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121804AA" w14:textId="77777777" w:rsidR="00325753" w:rsidRPr="00CE2FED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3E77A881" w14:textId="77777777" w:rsidR="00325753" w:rsidRPr="00CE2FED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CE2FED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0F881FED" w14:textId="77777777" w:rsidR="00325753" w:rsidRPr="00CE2FED" w:rsidRDefault="00325753" w:rsidP="00325753">
      <w:pPr>
        <w:spacing w:line="360" w:lineRule="auto"/>
        <w:rPr>
          <w:rStyle w:val="Wyrnienieintensywne"/>
          <w:rFonts w:cs="Arial"/>
          <w:iCs w:val="0"/>
          <w:szCs w:val="24"/>
        </w:rPr>
      </w:pPr>
      <w:r w:rsidRPr="00CE2FED">
        <w:rPr>
          <w:rFonts w:ascii="Arial" w:hAnsi="Arial" w:cs="Arial"/>
          <w:sz w:val="24"/>
          <w:szCs w:val="24"/>
        </w:rPr>
        <w:t>Ostateczny termin na podpisanie umowy upływa maksymalnie po 6 miesiącach od daty wybrania projektów do dofinansowania.</w:t>
      </w:r>
    </w:p>
    <w:p w14:paraId="743D9060" w14:textId="77777777" w:rsidR="00325753" w:rsidRPr="00484CD8" w:rsidRDefault="00325753" w:rsidP="00325753">
      <w:pPr>
        <w:spacing w:line="360" w:lineRule="auto"/>
        <w:rPr>
          <w:rFonts w:ascii="Arial" w:hAnsi="Arial" w:cs="Arial"/>
        </w:rPr>
      </w:pPr>
    </w:p>
    <w:p w14:paraId="78D8A570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iCs/>
          <w:color w:val="4472C4" w:themeColor="accent1"/>
          <w:sz w:val="24"/>
          <w:lang w:eastAsia="pl-PL"/>
        </w:rPr>
      </w:pPr>
      <w:r w:rsidRPr="00884D63">
        <w:rPr>
          <w:rFonts w:ascii="Arial" w:hAnsi="Arial" w:cs="Arial"/>
          <w:b/>
          <w:iCs/>
          <w:color w:val="4472C4" w:themeColor="accent1"/>
          <w:sz w:val="24"/>
          <w:lang w:eastAsia="pl-PL"/>
        </w:rPr>
        <w:t xml:space="preserve">Pamiętaj! </w:t>
      </w:r>
    </w:p>
    <w:p w14:paraId="2A4FAF8D" w14:textId="77777777" w:rsidR="00325753" w:rsidRPr="00884D63" w:rsidRDefault="00325753" w:rsidP="00325753">
      <w:pPr>
        <w:spacing w:after="0" w:afterAutospacing="1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4E0E836C" w14:textId="77777777" w:rsidR="00325753" w:rsidRDefault="00325753" w:rsidP="00325753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ION zastrzega sobie prawo, w uzasadnionych przypadkach, do wezwania Projektodawcy do złożenia innych załączników, niż wyżej wymienione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D49FDA" w14:textId="77777777" w:rsidR="00325753" w:rsidRPr="00884D63" w:rsidRDefault="00325753" w:rsidP="00325753">
      <w:pPr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01052AF7" w14:textId="77777777" w:rsidR="00325753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lastRenderedPageBreak/>
        <w:t>Zabezpieczenie umowy</w:t>
      </w:r>
    </w:p>
    <w:p w14:paraId="3E4E051F" w14:textId="77777777" w:rsidR="00325753" w:rsidRPr="00D60BDF" w:rsidRDefault="00325753" w:rsidP="00325753">
      <w:pPr>
        <w:pStyle w:val="Akapitzlist"/>
        <w:spacing w:after="40"/>
        <w:rPr>
          <w:rFonts w:ascii="Arial" w:hAnsi="Arial" w:cs="Arial"/>
          <w:b/>
          <w:color w:val="4472C4" w:themeColor="accent1"/>
          <w:sz w:val="28"/>
        </w:rPr>
      </w:pPr>
    </w:p>
    <w:p w14:paraId="5227435D" w14:textId="77777777" w:rsidR="00325753" w:rsidRPr="00884D63" w:rsidRDefault="00325753" w:rsidP="00325753">
      <w:pPr>
        <w:spacing w:afterLines="160" w:after="384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W przypadku podpisania umowy o dofinansowanie musisz wnieść poprawnie ustanowione zabezpieczenie prawidłowej realizacji umowy o dofinansowanie, </w:t>
      </w:r>
      <w:r w:rsidRPr="00884D63">
        <w:rPr>
          <w:rFonts w:ascii="Arial" w:eastAsia="Arial" w:hAnsi="Arial" w:cs="Arial"/>
          <w:sz w:val="24"/>
          <w:szCs w:val="24"/>
        </w:rPr>
        <w:t>na kwotę nie mniejszą niż wysokość kwoty dofinansowania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7502891" w14:textId="77777777" w:rsidR="00325753" w:rsidRPr="00884D63" w:rsidRDefault="00325753" w:rsidP="00325753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b/>
          <w:color w:val="000000"/>
          <w:sz w:val="24"/>
          <w:szCs w:val="24"/>
        </w:rPr>
        <w:t xml:space="preserve">forma zabezpieczenia: </w:t>
      </w:r>
      <w:r w:rsidRPr="00884D6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9311E16" w14:textId="77777777" w:rsidR="00325753" w:rsidRPr="00884D63" w:rsidRDefault="00325753" w:rsidP="00325753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color w:val="000000"/>
          <w:sz w:val="24"/>
          <w:szCs w:val="24"/>
        </w:rPr>
        <w:t>weksel in blanco wraz z wypełnioną deklaracją wystawcy weksla in blanco, z zastrzeżeniem pkt 2 i 3. Na uzasadniony wniosek beneficjenta, IZ FESL może wyrazić pisemną zgodę na wydłużenie przedmiotowego terminu.</w:t>
      </w:r>
    </w:p>
    <w:p w14:paraId="1C5C22E9" w14:textId="77777777" w:rsidR="00325753" w:rsidRPr="00884D63" w:rsidRDefault="00325753" w:rsidP="00325753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>w przypadku, gdy wartość dofinansowania projektu udzielonego w formie zaliczki lub wartość dofinansowania projektu po zsumowaniu z innymi wartościami dofinansowania projektów, które są realizowane równolegle w czasie</w:t>
      </w:r>
      <w:r w:rsidRPr="00884D63">
        <w:rPr>
          <w:rFonts w:ascii="Arial" w:hAnsi="Arial" w:cs="Arial"/>
          <w:color w:val="000000" w:themeColor="text1"/>
          <w:sz w:val="24"/>
          <w:szCs w:val="24"/>
          <w:vertAlign w:val="superscript"/>
        </w:rPr>
        <w:footnoteReference w:id="3"/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  przez beneficjenta na podstawie umów zawartych </w:t>
      </w:r>
      <w:r w:rsidRPr="00884D63">
        <w:rPr>
          <w:rFonts w:ascii="Arial" w:hAnsi="Arial" w:cs="Arial"/>
          <w:sz w:val="24"/>
          <w:szCs w:val="24"/>
        </w:rPr>
        <w:t xml:space="preserve">z IZ FE SL, w ramach z EFS+, 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przekracza limit 10 mln PLN stosuje się zapisy wskazane w § 5 pkt 3 Rozporządzenia Ministra Funduszy i Polityki Regionalnej z dnia 21 września 2022 r. w sprawie zaliczek w ramach programów finansowanych z udziałem środków europejskich. </w:t>
      </w:r>
    </w:p>
    <w:p w14:paraId="15B41439" w14:textId="77777777" w:rsidR="00325753" w:rsidRPr="00884D63" w:rsidRDefault="00325753" w:rsidP="00325753">
      <w:pPr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84D63">
        <w:rPr>
          <w:rFonts w:ascii="Arial" w:hAnsi="Arial" w:cs="Arial"/>
          <w:color w:val="000000"/>
          <w:sz w:val="24"/>
          <w:szCs w:val="24"/>
        </w:rPr>
        <w:t>zabezpieczenie prawidłowej realizacji umowy w przypadku projektów o wartości przekraczającej limit, o którym mowa w pkt 2, jest składane nie później niż w terminie 15 dni roboczych od dnia podpisania przez obie strony umowy.</w:t>
      </w:r>
    </w:p>
    <w:p w14:paraId="38787E70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termin </w:t>
      </w:r>
      <w:r w:rsidRPr="00884D63">
        <w:rPr>
          <w:rFonts w:ascii="Arial" w:hAnsi="Arial" w:cs="Arial"/>
          <w:b/>
          <w:color w:val="000000"/>
          <w:sz w:val="24"/>
          <w:szCs w:val="24"/>
        </w:rPr>
        <w:t>wniesienia</w:t>
      </w:r>
      <w:r w:rsidRPr="00884D6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zabezpieczenia:</w:t>
      </w:r>
      <w:r w:rsidRPr="00884D63">
        <w:rPr>
          <w:rFonts w:ascii="Arial" w:hAnsi="Arial" w:cs="Arial"/>
          <w:color w:val="000000" w:themeColor="text1"/>
          <w:sz w:val="24"/>
          <w:szCs w:val="24"/>
        </w:rPr>
        <w:t xml:space="preserve"> 10 dni roboczych, od dnia podpisania przez obie strony umowy, z zastrzeżeniem pkt 3. Na uzasadniony wniosek beneficjenta, IZ FE SL może wyrazić pisemną zgodę na wydłużenie przedmiotowego terminu.</w:t>
      </w:r>
    </w:p>
    <w:p w14:paraId="01975D37" w14:textId="77777777" w:rsidR="00325753" w:rsidRPr="00884D6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color w:val="000000" w:themeColor="text1"/>
          <w:sz w:val="24"/>
          <w:szCs w:val="24"/>
        </w:rPr>
        <w:t>Jeśli nie wniesiesz zabezpieczenia w wymaganej formie i terminie, umowa zostanie rozwiązana.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26DFC83F" w14:textId="77777777" w:rsidR="00325753" w:rsidRDefault="00325753" w:rsidP="003257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lastRenderedPageBreak/>
        <w:t>Z powyższego obowiązku zwolnione są jednostki sektora finansów publicznych, fundacje, których jedynym fundatorem jest Skarb Państwa oraz Bank Gospodarstwa Krajowego (na podstawie art. 206 ust. 4 ustawy o finansach publicznych).</w:t>
      </w:r>
      <w:r w:rsidRPr="00884D63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7211D461" w14:textId="77777777" w:rsidR="00325753" w:rsidRPr="00884D63" w:rsidRDefault="00325753" w:rsidP="00325753">
      <w:pPr>
        <w:pStyle w:val="Akapitzlist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310D7B1F" w14:textId="77777777" w:rsidR="00325753" w:rsidRPr="00996D14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  <w:szCs w:val="24"/>
        </w:rPr>
      </w:pPr>
      <w:r w:rsidRPr="00996D14">
        <w:rPr>
          <w:rFonts w:ascii="Arial" w:hAnsi="Arial" w:cs="Arial"/>
          <w:b/>
          <w:color w:val="4472C4" w:themeColor="accent1"/>
          <w:sz w:val="28"/>
          <w:szCs w:val="24"/>
        </w:rPr>
        <w:t>Zmiany w projekcie przed zawarciem umowy</w:t>
      </w:r>
    </w:p>
    <w:p w14:paraId="6D392974" w14:textId="77777777" w:rsidR="00325753" w:rsidRDefault="00325753" w:rsidP="00325753"/>
    <w:p w14:paraId="44F83523" w14:textId="77777777" w:rsidR="00325753" w:rsidRPr="00D60BDF" w:rsidRDefault="00325753" w:rsidP="00325753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2DB9383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D60BDF">
        <w:rPr>
          <w:rFonts w:ascii="Arial" w:eastAsia="Arial" w:hAnsi="Arial" w:cs="Arial"/>
          <w:sz w:val="24"/>
          <w:szCs w:val="24"/>
          <w:vertAlign w:val="superscript"/>
        </w:rPr>
        <w:footnoteReference w:id="4"/>
      </w:r>
      <w:r w:rsidRPr="02DB9383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 Regulaminu wyboru projektów. Od takiej oceny będzie Ci przysługiwać prawo do protestu.</w:t>
      </w:r>
    </w:p>
    <w:p w14:paraId="011B4C12" w14:textId="77777777" w:rsidR="00325753" w:rsidRPr="00D60BDF" w:rsidRDefault="00325753" w:rsidP="00325753">
      <w:pPr>
        <w:spacing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E9E525E">
        <w:rPr>
          <w:rFonts w:ascii="Arial" w:hAnsi="Arial" w:cs="Arial"/>
          <w:sz w:val="24"/>
          <w:szCs w:val="24"/>
        </w:rPr>
        <w:t xml:space="preserve">Informację o poddaniu projektu ponownej ocenie wyślemy Ci na skrzynkę </w:t>
      </w:r>
      <w:proofErr w:type="spellStart"/>
      <w:r w:rsidRPr="0E9E525E">
        <w:rPr>
          <w:rFonts w:ascii="Arial" w:hAnsi="Arial" w:cs="Arial"/>
          <w:sz w:val="24"/>
          <w:szCs w:val="24"/>
        </w:rPr>
        <w:t>ePUAP</w:t>
      </w:r>
      <w:proofErr w:type="spellEnd"/>
      <w:r w:rsidRPr="0E9E525E">
        <w:rPr>
          <w:rFonts w:ascii="Arial" w:hAnsi="Arial" w:cs="Arial"/>
          <w:sz w:val="24"/>
          <w:szCs w:val="24"/>
        </w:rPr>
        <w:t xml:space="preserve">, którą podałeś w sekcji „kontakty” lub skrzynkę wskazaną w Bazie Adresów Elektronicznych (e-Doręczenia). </w:t>
      </w:r>
    </w:p>
    <w:p w14:paraId="0F42058A" w14:textId="77777777" w:rsidR="00325753" w:rsidRDefault="00325753" w:rsidP="00325753"/>
    <w:p w14:paraId="72DB3F0C" w14:textId="77777777" w:rsidR="00325753" w:rsidRPr="0010433F" w:rsidRDefault="00325753" w:rsidP="00325753">
      <w:pPr>
        <w:pStyle w:val="Nagwek2"/>
        <w:rPr>
          <w:rFonts w:cs="Arial"/>
          <w:color w:val="808080" w:themeColor="background1" w:themeShade="80"/>
          <w:sz w:val="24"/>
        </w:rPr>
      </w:pPr>
      <w:bookmarkStart w:id="3" w:name="_Załącznik_nr_6"/>
      <w:bookmarkStart w:id="4" w:name="_Zał._nr_4:"/>
      <w:bookmarkStart w:id="5" w:name="_Zał._nr_4"/>
      <w:bookmarkEnd w:id="3"/>
      <w:bookmarkEnd w:id="4"/>
      <w:bookmarkEnd w:id="5"/>
    </w:p>
    <w:p w14:paraId="600E9260" w14:textId="77777777" w:rsidR="00F56D66" w:rsidRDefault="00F56D66"/>
    <w:sectPr w:rsidR="00F56D66" w:rsidSect="00C471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04E68" w14:textId="77777777" w:rsidR="00E6562C" w:rsidRDefault="00E6562C" w:rsidP="00325753">
      <w:pPr>
        <w:spacing w:after="0" w:line="240" w:lineRule="auto"/>
      </w:pPr>
      <w:r>
        <w:separator/>
      </w:r>
    </w:p>
  </w:endnote>
  <w:endnote w:type="continuationSeparator" w:id="0">
    <w:p w14:paraId="57E5DF6A" w14:textId="77777777" w:rsidR="00E6562C" w:rsidRDefault="00E6562C" w:rsidP="0032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D24B8" w14:textId="77777777" w:rsidR="00996D14" w:rsidRDefault="00996D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550801"/>
      <w:docPartObj>
        <w:docPartGallery w:val="Page Numbers (Bottom of Page)"/>
        <w:docPartUnique/>
      </w:docPartObj>
    </w:sdtPr>
    <w:sdtEndPr/>
    <w:sdtContent>
      <w:p w14:paraId="5486F7F5" w14:textId="72FB2826" w:rsidR="00484CD8" w:rsidRDefault="00F17B65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2956FD46" wp14:editId="093F21B4">
              <wp:extent cx="5755005" cy="420370"/>
              <wp:effectExtent l="0" t="0" r="0" b="0"/>
              <wp:docPr id="3" name="Obraz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4203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E2FED">
          <w:rPr>
            <w:noProof/>
          </w:rPr>
          <w:t>6</w:t>
        </w:r>
        <w:r>
          <w:fldChar w:fldCharType="end"/>
        </w:r>
      </w:p>
    </w:sdtContent>
  </w:sdt>
  <w:p w14:paraId="58E34267" w14:textId="77777777" w:rsidR="00484CD8" w:rsidRDefault="00E656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C058" w14:textId="77777777" w:rsidR="00996D14" w:rsidRDefault="00996D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B10B6" w14:textId="77777777" w:rsidR="00E6562C" w:rsidRDefault="00E6562C" w:rsidP="00325753">
      <w:pPr>
        <w:spacing w:after="0" w:line="240" w:lineRule="auto"/>
      </w:pPr>
      <w:r>
        <w:separator/>
      </w:r>
    </w:p>
  </w:footnote>
  <w:footnote w:type="continuationSeparator" w:id="0">
    <w:p w14:paraId="3186DC15" w14:textId="77777777" w:rsidR="00E6562C" w:rsidRDefault="00E6562C" w:rsidP="00325753">
      <w:pPr>
        <w:spacing w:after="0" w:line="240" w:lineRule="auto"/>
      </w:pPr>
      <w:r>
        <w:continuationSeparator/>
      </w:r>
    </w:p>
  </w:footnote>
  <w:footnote w:id="1">
    <w:p w14:paraId="573330A8" w14:textId="77777777" w:rsidR="00325753" w:rsidRPr="005A5B0C" w:rsidRDefault="00325753" w:rsidP="00325753">
      <w:pPr>
        <w:pStyle w:val="Tekstprzypisudolnego"/>
      </w:pPr>
      <w:r w:rsidRPr="00F17B65">
        <w:rPr>
          <w:rStyle w:val="Odwoanieprzypisudolnego"/>
          <w:rFonts w:ascii="Arial" w:hAnsi="Arial" w:cs="Arial"/>
        </w:rPr>
        <w:footnoteRef/>
      </w:r>
      <w:r w:rsidRPr="00F17B65">
        <w:rPr>
          <w:rFonts w:ascii="Arial" w:hAnsi="Arial" w:cs="Arial"/>
        </w:rPr>
        <w:t xml:space="preserve"> </w:t>
      </w:r>
      <w:r w:rsidRPr="00F17B65">
        <w:rPr>
          <w:rFonts w:ascii="Arial" w:hAnsi="Arial"/>
        </w:rPr>
        <w:t>W wyjątkowych sytuacjach ION może podjąć decyzję o podpisaniu umowy w formie</w:t>
      </w:r>
      <w:r w:rsidRPr="00B165F0">
        <w:rPr>
          <w:rFonts w:ascii="Arial" w:hAnsi="Arial"/>
          <w:sz w:val="16"/>
        </w:rPr>
        <w:t xml:space="preserve"> papierowej.</w:t>
      </w:r>
    </w:p>
  </w:footnote>
  <w:footnote w:id="2">
    <w:p w14:paraId="61DE9238" w14:textId="465C462C" w:rsidR="00325753" w:rsidRPr="00F17B65" w:rsidRDefault="00325753" w:rsidP="0032575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B7098B">
        <w:t xml:space="preserve"> </w:t>
      </w:r>
      <w:r w:rsidRPr="00F17B65">
        <w:rPr>
          <w:rFonts w:ascii="Arial" w:hAnsi="Arial" w:cs="Arial"/>
        </w:rPr>
        <w:t>Oświadczenie VAT składane jest wyłącznie w ramach projektu, którego łączny koszt wynosi co najmniej 5 mln EUR (włączając VAT) przez beneficjentów/partnerów, którzy zaliczą podatek VAT do wydatków kwalifikowalnych</w:t>
      </w:r>
    </w:p>
  </w:footnote>
  <w:footnote w:id="3">
    <w:p w14:paraId="329C4B7B" w14:textId="77777777" w:rsidR="00325753" w:rsidRPr="00CE2FED" w:rsidRDefault="00325753" w:rsidP="00325753">
      <w:pPr>
        <w:pStyle w:val="Tekstkomentarza"/>
        <w:rPr>
          <w:rFonts w:ascii="Arial" w:hAnsi="Arial" w:cs="Arial"/>
        </w:rPr>
      </w:pPr>
      <w:r w:rsidRPr="00123DF4">
        <w:rPr>
          <w:rStyle w:val="Odwoanieprzypisudolnego"/>
        </w:rPr>
        <w:footnoteRef/>
      </w:r>
      <w:r w:rsidRPr="00123DF4">
        <w:t xml:space="preserve"> </w:t>
      </w:r>
      <w:r w:rsidRPr="00CE2FED">
        <w:rPr>
          <w:rFonts w:ascii="Arial" w:hAnsi="Arial" w:cs="Arial"/>
        </w:rPr>
        <w:t>Projekty realizowane równolegle w czasie to projekty, których okres realizacji nakłada się na siebie.</w:t>
      </w:r>
    </w:p>
  </w:footnote>
  <w:footnote w:id="4">
    <w:p w14:paraId="31087F0F" w14:textId="77777777" w:rsidR="00325753" w:rsidRPr="00CE2FED" w:rsidRDefault="00325753" w:rsidP="00325753">
      <w:pPr>
        <w:pStyle w:val="Tekstprzypisudolnego"/>
      </w:pPr>
      <w:r w:rsidRPr="00CE2FED">
        <w:rPr>
          <w:rStyle w:val="Odwoanieprzypisudolnego"/>
          <w:rFonts w:ascii="Arial" w:hAnsi="Arial" w:cs="Arial"/>
        </w:rPr>
        <w:footnoteRef/>
      </w:r>
      <w:r w:rsidRPr="00CE2FED">
        <w:rPr>
          <w:rFonts w:ascii="Arial" w:hAnsi="Arial" w:cs="Arial"/>
        </w:rPr>
        <w:t xml:space="preserve"> 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A242A" w14:textId="77777777" w:rsidR="00996D14" w:rsidRDefault="00996D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4FF51" w14:textId="2E8973F6" w:rsidR="00484CD8" w:rsidRPr="00996D14" w:rsidRDefault="00996D14" w:rsidP="0059364B">
    <w:pPr>
      <w:pStyle w:val="Nagwek"/>
      <w:rPr>
        <w:rFonts w:ascii="Arial" w:hAnsi="Arial" w:cs="Arial"/>
      </w:rPr>
    </w:pPr>
    <w:r w:rsidRPr="00996D14">
      <w:rPr>
        <w:rFonts w:ascii="Arial" w:hAnsi="Arial" w:cs="Arial"/>
      </w:rPr>
      <w:t>Załącznik nr 5 do Regulaminu wyboru projektów nr FESL.07.11-IZ.01-175/24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D7F09" w14:textId="77777777" w:rsidR="00996D14" w:rsidRDefault="00996D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1754F4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53"/>
    <w:rsid w:val="000E2620"/>
    <w:rsid w:val="002155EE"/>
    <w:rsid w:val="00325753"/>
    <w:rsid w:val="00433833"/>
    <w:rsid w:val="005745CA"/>
    <w:rsid w:val="006A7C59"/>
    <w:rsid w:val="00996D14"/>
    <w:rsid w:val="00B14EE8"/>
    <w:rsid w:val="00B708C5"/>
    <w:rsid w:val="00CE2FED"/>
    <w:rsid w:val="00D84384"/>
    <w:rsid w:val="00E6562C"/>
    <w:rsid w:val="00EA770A"/>
    <w:rsid w:val="00F17B65"/>
    <w:rsid w:val="00F5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F876A"/>
  <w15:chartTrackingRefBased/>
  <w15:docId w15:val="{80C24A0A-1766-4F4F-9323-D471C8B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753"/>
  </w:style>
  <w:style w:type="paragraph" w:styleId="Nagwek1">
    <w:name w:val="heading 1"/>
    <w:basedOn w:val="Normalny"/>
    <w:next w:val="Normalny"/>
    <w:link w:val="Nagwek1Znak"/>
    <w:uiPriority w:val="9"/>
    <w:qFormat/>
    <w:rsid w:val="00996D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75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753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25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2575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2575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753"/>
  </w:style>
  <w:style w:type="paragraph" w:styleId="Stopka">
    <w:name w:val="footer"/>
    <w:basedOn w:val="Normalny"/>
    <w:link w:val="Stopka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753"/>
  </w:style>
  <w:style w:type="character" w:styleId="Hipercze">
    <w:name w:val="Hyperlink"/>
    <w:basedOn w:val="Domylnaczcionkaakapitu"/>
    <w:uiPriority w:val="99"/>
    <w:unhideWhenUsed/>
    <w:rsid w:val="00325753"/>
    <w:rPr>
      <w:color w:val="0563C1" w:themeColor="hyperlink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32575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25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753"/>
    <w:rPr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325753"/>
  </w:style>
  <w:style w:type="character" w:styleId="Pogrubienie">
    <w:name w:val="Strong"/>
    <w:basedOn w:val="Domylnaczcionkaakapitu"/>
    <w:uiPriority w:val="22"/>
    <w:qFormat/>
    <w:rsid w:val="00325753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325753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32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25753"/>
  </w:style>
  <w:style w:type="character" w:customStyle="1" w:styleId="eop">
    <w:name w:val="eop"/>
    <w:basedOn w:val="Domylnaczcionkaakapitu"/>
    <w:rsid w:val="00325753"/>
  </w:style>
  <w:style w:type="character" w:customStyle="1" w:styleId="Nagwek1Znak">
    <w:name w:val="Nagłówek 1 Znak"/>
    <w:basedOn w:val="Domylnaczcionkaakapitu"/>
    <w:link w:val="Nagwek1"/>
    <w:uiPriority w:val="9"/>
    <w:rsid w:val="00996D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6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uokik.gov.pl/nowe-zasady-pomocy-de-minim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6" ma:contentTypeDescription="Utwórz nowy dokument." ma:contentTypeScope="" ma:versionID="8b5ef18ad6a37afa700a2cb1d2c77ee1">
  <xsd:schema xmlns:xsd="http://www.w3.org/2001/XMLSchema" xmlns:xs="http://www.w3.org/2001/XMLSchema" xmlns:p="http://schemas.microsoft.com/office/2006/metadata/properties" xmlns:ns3="2e659026-ec0d-4874-ba7b-0eb2ea7cac76" xmlns:ns4="40d63d78-3c1f-4dea-8cac-5cdc7f56fd0b" targetNamespace="http://schemas.microsoft.com/office/2006/metadata/properties" ma:root="true" ma:fieldsID="c2e2d1305fb6e6ad83e2116c8d06182b" ns3:_="" ns4:_="">
    <xsd:import namespace="2e659026-ec0d-4874-ba7b-0eb2ea7cac76"/>
    <xsd:import namespace="40d63d78-3c1f-4dea-8cac-5cdc7f56fd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Props1.xml><?xml version="1.0" encoding="utf-8"?>
<ds:datastoreItem xmlns:ds="http://schemas.openxmlformats.org/officeDocument/2006/customXml" ds:itemID="{540236C4-6317-41AC-95AC-A55D4D0648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2ACC51-7255-4A70-BBFA-862882792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59026-ec0d-4874-ba7b-0eb2ea7cac76"/>
    <ds:schemaRef ds:uri="40d63d78-3c1f-4dea-8cac-5cdc7f56f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00F35-75E1-4364-B19D-BB96441B7365}">
  <ds:schemaRefs>
    <ds:schemaRef ds:uri="http://schemas.microsoft.com/office/2006/metadata/properties"/>
    <ds:schemaRef ds:uri="http://schemas.microsoft.com/office/infopath/2007/PartnerControls"/>
    <ds:schemaRef ds:uri="2e659026-ec0d-4874-ba7b-0eb2ea7cac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Urbańska Anna</cp:lastModifiedBy>
  <cp:revision>7</cp:revision>
  <dcterms:created xsi:type="dcterms:W3CDTF">2024-10-25T13:13:00Z</dcterms:created>
  <dcterms:modified xsi:type="dcterms:W3CDTF">2024-11-13T08:50:00Z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