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2F1" w:rsidRDefault="00D012F1" w:rsidP="00D012F1">
      <w:pPr>
        <w:pStyle w:val="rodekTre13"/>
        <w:jc w:val="right"/>
        <w:rPr>
          <w:szCs w:val="21"/>
        </w:rPr>
      </w:pPr>
      <w:r>
        <w:rPr>
          <w:szCs w:val="21"/>
          <w:lang w:val="pl-PL"/>
        </w:rPr>
        <w:t xml:space="preserve">Załącznik do </w:t>
      </w:r>
      <w:r>
        <w:rPr>
          <w:szCs w:val="21"/>
        </w:rPr>
        <w:t>Uchwały nr 18</w:t>
      </w:r>
      <w:r>
        <w:rPr>
          <w:szCs w:val="21"/>
          <w:lang w:val="pl-PL"/>
        </w:rPr>
        <w:t>55</w:t>
      </w:r>
      <w:bookmarkStart w:id="0" w:name="_GoBack"/>
      <w:bookmarkEnd w:id="0"/>
      <w:r>
        <w:rPr>
          <w:szCs w:val="21"/>
        </w:rPr>
        <w:t>/4</w:t>
      </w:r>
      <w:r>
        <w:rPr>
          <w:szCs w:val="21"/>
          <w:lang w:val="pl-PL"/>
        </w:rPr>
        <w:t>4</w:t>
      </w:r>
      <w:r>
        <w:rPr>
          <w:szCs w:val="21"/>
        </w:rPr>
        <w:t>/VII/2024</w:t>
      </w:r>
    </w:p>
    <w:p w:rsidR="00D012F1" w:rsidRDefault="00D012F1" w:rsidP="00D012F1">
      <w:pPr>
        <w:pStyle w:val="rodekTre13"/>
        <w:spacing w:line="240" w:lineRule="auto"/>
        <w:jc w:val="right"/>
        <w:rPr>
          <w:szCs w:val="21"/>
        </w:rPr>
      </w:pPr>
      <w:r>
        <w:rPr>
          <w:szCs w:val="21"/>
        </w:rPr>
        <w:t>Zarządu Województwa Śląskiego</w:t>
      </w:r>
    </w:p>
    <w:p w:rsidR="00D012F1" w:rsidRPr="00D012F1" w:rsidRDefault="00D012F1" w:rsidP="00D012F1">
      <w:pPr>
        <w:rPr>
          <w:rFonts w:ascii="Times New Roman" w:hAnsi="Times New Roman" w:cs="Times New Roman"/>
          <w:b/>
          <w:cap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z dnia 04.12.2024 r.</w:t>
      </w:r>
    </w:p>
    <w:p w:rsidR="00A77B3E" w:rsidRDefault="00A9624A">
      <w:pPr>
        <w:spacing w:line="276" w:lineRule="auto"/>
        <w:jc w:val="center"/>
        <w:rPr>
          <w:b/>
        </w:rPr>
      </w:pPr>
      <w:r>
        <w:rPr>
          <w:b/>
        </w:rPr>
        <w:t>Aneks Nr 1</w:t>
      </w:r>
    </w:p>
    <w:p w:rsidR="00A77B3E" w:rsidRDefault="00A9624A">
      <w:pPr>
        <w:spacing w:before="140" w:after="140" w:line="276" w:lineRule="auto"/>
        <w:jc w:val="center"/>
        <w:rPr>
          <w:b/>
        </w:rPr>
      </w:pPr>
      <w:r>
        <w:t>z dnia .................... 2024 r.</w:t>
      </w:r>
    </w:p>
    <w:p w:rsidR="00A9624A" w:rsidRDefault="00A9624A">
      <w:pPr>
        <w:keepNext/>
        <w:spacing w:after="160" w:line="276" w:lineRule="auto"/>
        <w:jc w:val="center"/>
        <w:rPr>
          <w:b/>
        </w:rPr>
      </w:pPr>
      <w:r>
        <w:rPr>
          <w:b/>
        </w:rPr>
        <w:t>do Porozumienia nr 93/TD/2022 z dnia 25.10.2022 r. ustalającego zasady przygotowania realizacji i finansowania budowy przejścia podziemnego pod drogą wojewódzką nr 941, które pełniło będzie rolę ciągu komunikacji pieszej z Centrum w kierunku dworca kolejowego, na podstawie art. 25 ust. 2 ustawy z dnia 21 marca 1985 r. o drogach publicznych.</w:t>
      </w:r>
      <w:r>
        <w:rPr>
          <w:b/>
        </w:rPr>
        <w:br/>
      </w:r>
    </w:p>
    <w:p w:rsidR="00A77B3E" w:rsidRPr="00A9624A" w:rsidRDefault="00A9624A">
      <w:pPr>
        <w:keepNext/>
        <w:spacing w:after="160" w:line="276" w:lineRule="auto"/>
        <w:jc w:val="center"/>
      </w:pPr>
      <w:r w:rsidRPr="00A9624A">
        <w:t>zawarty pomiędzy:</w:t>
      </w:r>
    </w:p>
    <w:p w:rsidR="00A77B3E" w:rsidRDefault="00A9624A">
      <w:pPr>
        <w:keepLines/>
        <w:spacing w:before="60" w:after="60"/>
        <w:jc w:val="left"/>
        <w:rPr>
          <w:color w:val="000000"/>
          <w:u w:color="000000"/>
        </w:rPr>
      </w:pPr>
      <w:r>
        <w:rPr>
          <w:b/>
        </w:rPr>
        <w:t>Województwem Śląskim</w:t>
      </w:r>
      <w:r>
        <w:rPr>
          <w:color w:val="000000"/>
          <w:u w:color="000000"/>
        </w:rPr>
        <w:t xml:space="preserve">, z siedzibą w Katowicach przy ul. Ligonia 46 reprezentowanym przez Zarząd Województwa Śląskiego w osobach: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0"/>
        <w:gridCol w:w="7792"/>
      </w:tblGrid>
      <w:tr w:rsidR="00796421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9624A">
            <w:pPr>
              <w:jc w:val="left"/>
              <w:rPr>
                <w:color w:val="000000"/>
                <w:u w:color="000000"/>
              </w:rPr>
            </w:pPr>
            <w:r>
              <w:t xml:space="preserve">Grzegorz Boski 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9624A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  <w:tr w:rsidR="00796421"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9624A">
            <w:pPr>
              <w:jc w:val="left"/>
              <w:rPr>
                <w:color w:val="000000"/>
                <w:u w:color="000000"/>
              </w:rPr>
            </w:pPr>
            <w:r>
              <w:t>Leszek Pietruszek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9624A">
            <w:pPr>
              <w:jc w:val="left"/>
              <w:rPr>
                <w:color w:val="000000"/>
                <w:u w:color="000000"/>
              </w:rPr>
            </w:pPr>
            <w:r>
              <w:t>Wicemarszałek Województwa Śląskiego</w:t>
            </w:r>
          </w:p>
        </w:tc>
      </w:tr>
    </w:tbl>
    <w:p w:rsidR="00A9624A" w:rsidRDefault="00A9624A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działający jako zarządca drogi w rozumieniu art. 19 ust. 2 pkt 2 ustawy z dnia 21 marca 1985 r. o drogach publicznych</w:t>
      </w:r>
    </w:p>
    <w:p w:rsidR="00A77B3E" w:rsidRDefault="00A9624A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br/>
        <w:t>a</w:t>
      </w:r>
      <w:r>
        <w:rPr>
          <w:color w:val="000000"/>
          <w:u w:color="000000"/>
        </w:rPr>
        <w:br/>
      </w:r>
      <w:r>
        <w:rPr>
          <w:color w:val="000000"/>
          <w:u w:color="000000"/>
        </w:rPr>
        <w:br/>
      </w:r>
      <w:r>
        <w:rPr>
          <w:b/>
          <w:color w:val="000000"/>
          <w:u w:color="000000"/>
        </w:rPr>
        <w:t>Gminą Wisła</w:t>
      </w:r>
      <w:r>
        <w:rPr>
          <w:color w:val="000000"/>
          <w:u w:color="000000"/>
        </w:rPr>
        <w:t xml:space="preserve">, z siedzibą w Wiśle, Plac Bogumiła Hoffa 3, reprezentowaną przez: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7807"/>
      </w:tblGrid>
      <w:tr w:rsidR="00796421"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9624A">
            <w:pPr>
              <w:jc w:val="left"/>
              <w:rPr>
                <w:color w:val="000000"/>
                <w:u w:color="000000"/>
              </w:rPr>
            </w:pPr>
            <w:r>
              <w:t>Tomasz Bujok</w:t>
            </w:r>
          </w:p>
        </w:tc>
        <w:tc>
          <w:tcPr>
            <w:tcW w:w="79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9624A">
            <w:pPr>
              <w:jc w:val="left"/>
            </w:pPr>
            <w:r>
              <w:t>Burmistrz Miasta Wisła</w:t>
            </w:r>
          </w:p>
          <w:p w:rsidR="00A9624A" w:rsidRDefault="00A9624A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9624A">
      <w:pPr>
        <w:jc w:val="left"/>
        <w:rPr>
          <w:color w:val="000000"/>
          <w:u w:color="000000"/>
        </w:rPr>
      </w:pPr>
      <w:r>
        <w:rPr>
          <w:color w:val="000000"/>
          <w:u w:color="000000"/>
        </w:rPr>
        <w:t>działającego jako zarządca drogi w rozumieniu art. 19 ust. 2 pkt 4 ustawy z dnia 21 marca 1985 r. o drogach publicznych</w:t>
      </w:r>
      <w:r>
        <w:rPr>
          <w:color w:val="000000"/>
          <w:u w:color="000000"/>
        </w:rPr>
        <w:br/>
        <w:t>łącznie zwane zaś "Stronami"</w:t>
      </w:r>
    </w:p>
    <w:p w:rsidR="00A9624A" w:rsidRDefault="00A9624A">
      <w:pPr>
        <w:jc w:val="left"/>
        <w:rPr>
          <w:color w:val="000000"/>
          <w:u w:color="000000"/>
        </w:rPr>
      </w:pPr>
    </w:p>
    <w:p w:rsidR="00796421" w:rsidRDefault="00A9624A" w:rsidP="00A9624A">
      <w:pPr>
        <w:keepNext/>
        <w:spacing w:before="280" w:after="240" w:line="276" w:lineRule="auto"/>
        <w:jc w:val="center"/>
      </w:pPr>
      <w:r>
        <w:rPr>
          <w:b/>
        </w:rPr>
        <w:t>§ 1. </w:t>
      </w:r>
    </w:p>
    <w:p w:rsidR="00A77B3E" w:rsidRDefault="00A9624A">
      <w:pPr>
        <w:keepLines/>
        <w:spacing w:before="60" w:after="60" w:line="276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Na podstawie § 9 ust. 2 Porozumienia nr 93/TD/2022 z dnia 25.10.2022 r. Strony postanawiają wprowadzić następujące zmiany:</w:t>
      </w:r>
    </w:p>
    <w:p w:rsidR="00A77B3E" w:rsidRDefault="00A9624A">
      <w:pPr>
        <w:spacing w:before="20" w:line="276" w:lineRule="auto"/>
        <w:jc w:val="both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we wszystkich miejscach porozumienia nazwa zadania zostaje zmieniona z „Budowa przejścia podziemnego pod drogą wojewódzką nr 941, które pełniło będzie rolę ciągu komunikacji pieszej z Centrum w kierunku dworca kolejowego” na „Budowa drogi pieszej (tunelu) łączącej centrum miasta z centrum przesiadkowym - w ramach projektu budowa węzła przesiadkowego w rejonie dworca kolejowego - etap III" w Wiśle.</w:t>
      </w:r>
    </w:p>
    <w:p w:rsidR="00A77B3E" w:rsidRDefault="00A9624A">
      <w:pPr>
        <w:spacing w:before="20" w:line="276" w:lineRule="auto"/>
        <w:jc w:val="both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§ 9 ust. 3 otrzymuje brzmienie: ,,3. Niniejsze porozumienie obowiązuje do dnia </w:t>
      </w:r>
      <w:r>
        <w:rPr>
          <w:b/>
          <w:color w:val="000000"/>
          <w:u w:color="000000"/>
        </w:rPr>
        <w:t>31.12.2027 r</w:t>
      </w:r>
      <w:r>
        <w:rPr>
          <w:color w:val="000000"/>
          <w:u w:color="000000"/>
        </w:rPr>
        <w:t>."</w:t>
      </w:r>
    </w:p>
    <w:p w:rsidR="00796421" w:rsidRDefault="00A9624A" w:rsidP="00A9624A">
      <w:pPr>
        <w:keepNext/>
        <w:spacing w:before="280" w:after="240" w:line="276" w:lineRule="auto"/>
        <w:jc w:val="center"/>
      </w:pPr>
      <w:r>
        <w:rPr>
          <w:b/>
        </w:rPr>
        <w:t>§ 2. </w:t>
      </w:r>
    </w:p>
    <w:p w:rsidR="00A77B3E" w:rsidRDefault="00A9624A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796421" w:rsidRDefault="00A9624A" w:rsidP="00A9624A">
      <w:pPr>
        <w:keepNext/>
        <w:spacing w:before="280" w:after="240" w:line="276" w:lineRule="auto"/>
        <w:jc w:val="center"/>
      </w:pPr>
      <w:r>
        <w:rPr>
          <w:b/>
        </w:rPr>
        <w:t>§ 3. </w:t>
      </w:r>
    </w:p>
    <w:p w:rsidR="00A77B3E" w:rsidRDefault="00A9624A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Pozostałe zapisy porozumienia pozostają bez zmian.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796421" w:rsidRDefault="00A9624A" w:rsidP="00A9624A">
      <w:pPr>
        <w:keepNext/>
        <w:spacing w:before="280" w:after="240" w:line="276" w:lineRule="auto"/>
        <w:jc w:val="center"/>
      </w:pPr>
      <w:r>
        <w:rPr>
          <w:b/>
        </w:rPr>
        <w:t>§ 4. </w:t>
      </w:r>
    </w:p>
    <w:p w:rsidR="00A77B3E" w:rsidRDefault="00A9624A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:rsidR="00796421" w:rsidRDefault="00A9624A" w:rsidP="00A9624A">
      <w:pPr>
        <w:keepNext/>
        <w:spacing w:before="280" w:after="240" w:line="276" w:lineRule="auto"/>
        <w:jc w:val="center"/>
      </w:pPr>
      <w:r>
        <w:rPr>
          <w:b/>
        </w:rPr>
        <w:br w:type="page"/>
      </w:r>
      <w:r>
        <w:rPr>
          <w:b/>
        </w:rPr>
        <w:lastRenderedPageBreak/>
        <w:t>§ 5. </w:t>
      </w:r>
    </w:p>
    <w:p w:rsidR="00A77B3E" w:rsidRDefault="00A9624A">
      <w:pPr>
        <w:spacing w:line="276" w:lineRule="auto"/>
        <w:jc w:val="both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1"/>
        <w:gridCol w:w="5231"/>
      </w:tblGrid>
      <w:tr w:rsidR="00796421">
        <w:tc>
          <w:tcPr>
            <w:tcW w:w="52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9624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A9624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Gmina Wisła</w:t>
            </w:r>
          </w:p>
        </w:tc>
      </w:tr>
    </w:tbl>
    <w:p w:rsidR="00A77B3E" w:rsidRDefault="00A9624A">
      <w:pPr>
        <w:keepNext/>
        <w:keepLines/>
        <w:rPr>
          <w:color w:val="000000"/>
          <w:u w:color="000000"/>
        </w:rPr>
      </w:pPr>
      <w:r>
        <w:rPr>
          <w:color w:val="000000"/>
          <w:u w:color="000000"/>
        </w:rPr>
        <w:t> </w:t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b/>
          <w:color w:val="000000"/>
          <w:u w:color="000000"/>
        </w:rPr>
        <w:tab/>
      </w:r>
      <w:r>
        <w:rPr>
          <w:color w:val="000000"/>
          <w:u w:color="000000"/>
        </w:rPr>
        <w:t>                         </w:t>
      </w: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9624A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6"/>
        <w:gridCol w:w="5216"/>
      </w:tblGrid>
      <w:tr w:rsidR="00796421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6421" w:rsidRDefault="00A9624A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Grzegorz Boski</w:t>
            </w:r>
          </w:p>
          <w:p w:rsidR="00796421" w:rsidRDefault="00A9624A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br/>
            </w:r>
            <w:r>
              <w:rPr>
                <w:b/>
                <w:color w:val="000000"/>
                <w:szCs w:val="22"/>
              </w:rPr>
              <w:t>WICEMARSZAŁEK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Leszek Pietraszek</w:t>
            </w: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96421" w:rsidRDefault="00A9624A">
            <w:pPr>
              <w:keepNext/>
              <w:keepLines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BURMISTRZ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t>Tomasz Bujok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850" w:right="737" w:bottom="102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D5" w:rsidRDefault="00D269D5">
      <w:r>
        <w:separator/>
      </w:r>
    </w:p>
  </w:endnote>
  <w:endnote w:type="continuationSeparator" w:id="0">
    <w:p w:rsidR="00D269D5" w:rsidRDefault="00D2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89" w:rsidRDefault="004D77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955"/>
      <w:gridCol w:w="3477"/>
    </w:tblGrid>
    <w:tr w:rsidR="005B5CF8" w:rsidTr="00AB62A2">
      <w:tc>
        <w:tcPr>
          <w:tcW w:w="6955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B5CF8" w:rsidRDefault="005B5CF8" w:rsidP="005B5CF8">
          <w:pPr>
            <w:jc w:val="left"/>
            <w:rPr>
              <w:sz w:val="18"/>
            </w:rPr>
          </w:pPr>
          <w:r>
            <w:rPr>
              <w:sz w:val="18"/>
            </w:rPr>
            <w:t>Id: BA9469C3-5E83-4446-BC0A-8799AD6C345E. Projekt</w:t>
          </w:r>
        </w:p>
      </w:tc>
      <w:tc>
        <w:tcPr>
          <w:tcW w:w="34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5B5CF8" w:rsidRDefault="005B5CF8" w:rsidP="005B5CF8">
          <w:pPr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012F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96421" w:rsidRDefault="00796421" w:rsidP="004D7789">
    <w:pPr>
      <w:tabs>
        <w:tab w:val="left" w:pos="651"/>
      </w:tabs>
      <w:jc w:val="left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89" w:rsidRDefault="004D77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D5" w:rsidRDefault="00D269D5">
      <w:r>
        <w:separator/>
      </w:r>
    </w:p>
  </w:footnote>
  <w:footnote w:type="continuationSeparator" w:id="0">
    <w:p w:rsidR="00D269D5" w:rsidRDefault="00D26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89" w:rsidRDefault="004D77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89" w:rsidRDefault="004D77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789" w:rsidRDefault="004D77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D7789"/>
    <w:rsid w:val="005B5CF8"/>
    <w:rsid w:val="00796421"/>
    <w:rsid w:val="00A77B3E"/>
    <w:rsid w:val="00A9624A"/>
    <w:rsid w:val="00CA2A55"/>
    <w:rsid w:val="00D012F1"/>
    <w:rsid w:val="00D269D5"/>
    <w:rsid w:val="00F16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D08BD"/>
  <w15:docId w15:val="{473EF8F2-80D2-4227-BDD6-FED3C260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right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D7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7789"/>
    <w:rPr>
      <w:rFonts w:ascii="Arial Narrow" w:eastAsia="Arial Narrow" w:hAnsi="Arial Narrow" w:cs="Arial Narrow"/>
      <w:sz w:val="22"/>
      <w:szCs w:val="24"/>
    </w:rPr>
  </w:style>
  <w:style w:type="paragraph" w:styleId="Stopka">
    <w:name w:val="footer"/>
    <w:basedOn w:val="Normalny"/>
    <w:link w:val="StopkaZnak"/>
    <w:unhideWhenUsed/>
    <w:rsid w:val="004D77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D7789"/>
    <w:rPr>
      <w:rFonts w:ascii="Arial Narrow" w:eastAsia="Arial Narrow" w:hAnsi="Arial Narrow" w:cs="Arial Narrow"/>
      <w:sz w:val="22"/>
      <w:szCs w:val="24"/>
    </w:rPr>
  </w:style>
  <w:style w:type="character" w:customStyle="1" w:styleId="rodekTre13Znak">
    <w:name w:val="Środek Treść_13 Znak"/>
    <w:aliases w:val="4 Znak"/>
    <w:link w:val="rodekTre13"/>
    <w:locked/>
    <w:rsid w:val="00D012F1"/>
    <w:rPr>
      <w:color w:val="000000"/>
      <w:sz w:val="21"/>
      <w:lang w:val="x-none"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D012F1"/>
    <w:pPr>
      <w:spacing w:line="268" w:lineRule="exact"/>
      <w:jc w:val="center"/>
    </w:pPr>
    <w:rPr>
      <w:color w:val="000000"/>
      <w:sz w:val="21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1</vt:lpstr>
      <vt:lpstr/>
    </vt:vector>
  </TitlesOfParts>
  <Company>Zarząd Województwa Śląskiego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1</dc:title>
  <dc:subject>do Porozumienia nr 93/TD/2022 z^dnia 25.10.2022^r. ustalającego zasady przygotowania realizacji i^finansowania budowy przejścia podziemnego pod drogą wojewódzką nr 941, które pełniło będzie rolę ciągu komunikacji pieszej z Centrum w kierunku dworca kolejowego, na podstawie art. 25 ust. 2 ustawy z dnia 21 marca 1985 r. o drogach publicznych.
zawarty pomiędzy:</dc:subject>
  <dc:creator>czerneki</dc:creator>
  <cp:lastModifiedBy>Czernek Izabela</cp:lastModifiedBy>
  <cp:revision>6</cp:revision>
  <dcterms:created xsi:type="dcterms:W3CDTF">2024-11-14T08:57:00Z</dcterms:created>
  <dcterms:modified xsi:type="dcterms:W3CDTF">2024-12-10T09:04:00Z</dcterms:modified>
  <cp:category>Akt prawny</cp:category>
</cp:coreProperties>
</file>