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434" w:type="dxa"/>
        <w:tblLayout w:type="fixed"/>
        <w:tblLook w:val="04A0" w:firstRow="1" w:lastRow="0" w:firstColumn="1" w:lastColumn="0" w:noHBand="0" w:noVBand="1"/>
      </w:tblPr>
      <w:tblGrid>
        <w:gridCol w:w="3150"/>
        <w:gridCol w:w="6284"/>
      </w:tblGrid>
      <w:tr w:rsidR="007E5FBE" w:rsidRPr="0098391D" w14:paraId="04827EBE" w14:textId="77777777" w:rsidTr="00C322D2">
        <w:trPr>
          <w:trHeight w:hRule="exact" w:val="896"/>
        </w:trPr>
        <w:tc>
          <w:tcPr>
            <w:tcW w:w="9434" w:type="dxa"/>
            <w:gridSpan w:val="2"/>
            <w:shd w:val="clear" w:color="auto" w:fill="auto"/>
          </w:tcPr>
          <w:p w14:paraId="675A9238" w14:textId="112F07B0" w:rsidR="007750D9" w:rsidRDefault="007750D9" w:rsidP="007750D9">
            <w:pPr>
              <w:spacing w:line="268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- Projekt - </w:t>
            </w:r>
          </w:p>
          <w:p w14:paraId="42677675" w14:textId="7B5E2FBE" w:rsidR="007E5FBE" w:rsidRPr="007750D9" w:rsidRDefault="007750D9" w:rsidP="007750D9">
            <w:pPr>
              <w:jc w:val="right"/>
              <w:rPr>
                <w:rFonts w:cs="Arial"/>
                <w:sz w:val="16"/>
                <w:szCs w:val="16"/>
              </w:rPr>
            </w:pPr>
            <w:r w:rsidRPr="007750D9">
              <w:rPr>
                <w:rFonts w:cs="Arial"/>
                <w:sz w:val="16"/>
                <w:szCs w:val="16"/>
              </w:rPr>
              <w:t>Zał. do uchwały Zarządu Województwa Śl.</w:t>
            </w:r>
          </w:p>
          <w:p w14:paraId="17B9DE13" w14:textId="68E52464" w:rsidR="007750D9" w:rsidRPr="007750D9" w:rsidRDefault="007750D9" w:rsidP="007750D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7750D9">
              <w:rPr>
                <w:rFonts w:cs="Arial"/>
                <w:sz w:val="16"/>
                <w:szCs w:val="16"/>
              </w:rPr>
              <w:t xml:space="preserve">r </w:t>
            </w:r>
            <w:r w:rsidR="00015245" w:rsidRPr="00015245">
              <w:rPr>
                <w:rFonts w:cs="Arial"/>
                <w:sz w:val="16"/>
                <w:szCs w:val="16"/>
              </w:rPr>
              <w:t>1898</w:t>
            </w:r>
            <w:r w:rsidR="00015245">
              <w:rPr>
                <w:rFonts w:cs="Arial"/>
                <w:sz w:val="16"/>
                <w:szCs w:val="16"/>
              </w:rPr>
              <w:t>/</w:t>
            </w:r>
            <w:r w:rsidR="00015245" w:rsidRPr="00015245">
              <w:rPr>
                <w:rFonts w:cs="Arial"/>
                <w:sz w:val="16"/>
                <w:szCs w:val="16"/>
              </w:rPr>
              <w:t>4</w:t>
            </w:r>
            <w:bookmarkStart w:id="0" w:name="_GoBack"/>
            <w:bookmarkEnd w:id="0"/>
            <w:r w:rsidR="00015245" w:rsidRPr="00015245">
              <w:rPr>
                <w:rFonts w:cs="Arial"/>
                <w:sz w:val="16"/>
                <w:szCs w:val="16"/>
              </w:rPr>
              <w:t>6</w:t>
            </w:r>
            <w:r w:rsidR="00015245">
              <w:rPr>
                <w:rFonts w:cs="Arial"/>
                <w:sz w:val="16"/>
                <w:szCs w:val="16"/>
              </w:rPr>
              <w:t>/</w:t>
            </w:r>
            <w:r w:rsidR="00015245" w:rsidRPr="00015245">
              <w:rPr>
                <w:rFonts w:cs="Arial"/>
                <w:sz w:val="16"/>
                <w:szCs w:val="16"/>
              </w:rPr>
              <w:t>VII</w:t>
            </w:r>
            <w:r w:rsidR="00015245">
              <w:rPr>
                <w:rFonts w:cs="Arial"/>
                <w:sz w:val="16"/>
                <w:szCs w:val="16"/>
              </w:rPr>
              <w:t>/</w:t>
            </w:r>
            <w:r w:rsidR="00015245" w:rsidRPr="00015245">
              <w:rPr>
                <w:rFonts w:cs="Arial"/>
                <w:sz w:val="16"/>
                <w:szCs w:val="16"/>
              </w:rPr>
              <w:t>2024 z 11.12.2024</w:t>
            </w:r>
            <w:r w:rsidR="00B1685A">
              <w:rPr>
                <w:rFonts w:cs="Arial"/>
                <w:sz w:val="16"/>
                <w:szCs w:val="16"/>
              </w:rPr>
              <w:t xml:space="preserve"> r.</w:t>
            </w:r>
          </w:p>
          <w:p w14:paraId="16382F7D" w14:textId="573609A4" w:rsidR="007E5FBE" w:rsidRPr="0098391D" w:rsidRDefault="007E5FBE" w:rsidP="00C7771D">
            <w:pPr>
              <w:spacing w:line="268" w:lineRule="exact"/>
              <w:jc w:val="right"/>
              <w:rPr>
                <w:rFonts w:cs="Arial"/>
                <w:i/>
              </w:rPr>
            </w:pPr>
          </w:p>
        </w:tc>
      </w:tr>
      <w:tr w:rsidR="007E5FBE" w:rsidRPr="0098391D" w14:paraId="309F58AD" w14:textId="77777777" w:rsidTr="00E50D0E">
        <w:trPr>
          <w:trHeight w:val="255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D44F892" w14:textId="77777777" w:rsidR="007E5FBE" w:rsidRPr="0098391D" w:rsidRDefault="007E5FBE" w:rsidP="000E2051">
            <w:pPr>
              <w:rPr>
                <w:rFonts w:cs="Arial"/>
              </w:rPr>
            </w:pPr>
            <w:r w:rsidRPr="0098391D">
              <w:rPr>
                <w:rFonts w:cs="Arial"/>
              </w:rPr>
              <w:t>Umowa</w:t>
            </w:r>
          </w:p>
          <w:p w14:paraId="7A00BFB1" w14:textId="77777777" w:rsidR="007E5FBE" w:rsidRPr="0098391D" w:rsidRDefault="007E5FBE" w:rsidP="000E2051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9C6F485" w14:textId="77777777" w:rsidR="007E5FBE" w:rsidRPr="0098391D" w:rsidRDefault="007E5FBE" w:rsidP="000E2051">
            <w:pPr>
              <w:rPr>
                <w:rFonts w:cs="Arial"/>
              </w:rPr>
            </w:pPr>
          </w:p>
        </w:tc>
      </w:tr>
      <w:tr w:rsidR="007E5FBE" w:rsidRPr="0098391D" w14:paraId="51D2D832" w14:textId="77777777" w:rsidTr="00E50D0E">
        <w:trPr>
          <w:trHeight w:val="53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5FAEC42" w14:textId="4C883B56" w:rsidR="007E5FBE" w:rsidRPr="0098391D" w:rsidRDefault="007E5FBE" w:rsidP="00E50D0E">
            <w:pPr>
              <w:spacing w:before="240" w:after="240"/>
              <w:rPr>
                <w:rFonts w:cs="Arial"/>
              </w:rPr>
            </w:pPr>
            <w:r w:rsidRPr="0098391D">
              <w:rPr>
                <w:rFonts w:cs="Arial"/>
              </w:rPr>
              <w:t>zawarta w dniu</w:t>
            </w: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6464BB3" w14:textId="265516C7" w:rsidR="007E5FBE" w:rsidRPr="0098391D" w:rsidRDefault="00E51A40" w:rsidP="00E50D0E">
            <w:pPr>
              <w:spacing w:before="240"/>
              <w:rPr>
                <w:rFonts w:cs="Arial"/>
                <w:lang w:eastAsia="pl-PL"/>
              </w:rPr>
            </w:pPr>
            <w:r w:rsidRPr="0098391D">
              <w:rPr>
                <w:rFonts w:cs="Arial"/>
                <w:lang w:eastAsia="pl-PL"/>
              </w:rPr>
              <w:t>………</w:t>
            </w:r>
            <w:r w:rsidR="00F75822" w:rsidRPr="0098391D">
              <w:rPr>
                <w:rFonts w:cs="Arial"/>
                <w:lang w:eastAsia="pl-PL"/>
              </w:rPr>
              <w:t>…………</w:t>
            </w:r>
            <w:r w:rsidR="00DB375A" w:rsidRPr="0098391D">
              <w:rPr>
                <w:rFonts w:cs="Arial"/>
                <w:lang w:eastAsia="pl-PL"/>
              </w:rPr>
              <w:t>………..</w:t>
            </w:r>
            <w:r w:rsidRPr="0098391D">
              <w:rPr>
                <w:rFonts w:cs="Arial"/>
                <w:lang w:eastAsia="pl-PL"/>
              </w:rPr>
              <w:t xml:space="preserve">  20</w:t>
            </w:r>
            <w:r w:rsidR="00320716" w:rsidRPr="0098391D">
              <w:rPr>
                <w:rFonts w:cs="Arial"/>
                <w:lang w:eastAsia="pl-PL"/>
              </w:rPr>
              <w:t>2</w:t>
            </w:r>
            <w:r w:rsidR="002652D3">
              <w:rPr>
                <w:rFonts w:cs="Arial"/>
                <w:lang w:eastAsia="pl-PL"/>
              </w:rPr>
              <w:t>4</w:t>
            </w:r>
            <w:r w:rsidRPr="0098391D">
              <w:rPr>
                <w:rFonts w:cs="Arial"/>
                <w:lang w:eastAsia="pl-PL"/>
              </w:rPr>
              <w:t xml:space="preserve"> r.</w:t>
            </w:r>
          </w:p>
        </w:tc>
      </w:tr>
      <w:tr w:rsidR="007E5FBE" w:rsidRPr="0098391D" w14:paraId="0788E156" w14:textId="77777777" w:rsidTr="00E50D0E">
        <w:trPr>
          <w:trHeight w:val="221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21D25A3" w14:textId="77777777" w:rsidR="007E5FBE" w:rsidRPr="0098391D" w:rsidRDefault="007E5FBE" w:rsidP="00E50D0E">
            <w:pPr>
              <w:spacing w:before="240"/>
              <w:rPr>
                <w:rFonts w:cs="Arial"/>
              </w:rPr>
            </w:pPr>
            <w:r w:rsidRPr="0098391D">
              <w:rPr>
                <w:rFonts w:cs="Arial"/>
              </w:rPr>
              <w:t>pomiędzy</w:t>
            </w:r>
          </w:p>
          <w:p w14:paraId="3339967D" w14:textId="77777777" w:rsidR="007E5FBE" w:rsidRPr="0098391D" w:rsidRDefault="007E5FBE" w:rsidP="000E2051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1625C7" w14:textId="77777777" w:rsidR="00B24E78" w:rsidRDefault="007E5FBE" w:rsidP="00E50D0E">
            <w:pPr>
              <w:spacing w:before="240"/>
              <w:rPr>
                <w:rFonts w:cs="Arial"/>
                <w:b/>
                <w:lang w:eastAsia="pl-PL"/>
              </w:rPr>
            </w:pPr>
            <w:r w:rsidRPr="0098391D">
              <w:rPr>
                <w:rFonts w:cs="Arial"/>
                <w:b/>
                <w:lang w:eastAsia="pl-PL"/>
              </w:rPr>
              <w:t>Województwem Śląskim</w:t>
            </w:r>
          </w:p>
          <w:p w14:paraId="21A9A044" w14:textId="2FB4133E" w:rsidR="00B24E78" w:rsidRPr="00B24E78" w:rsidRDefault="00B24E78" w:rsidP="00B24E78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(</w:t>
            </w:r>
            <w:r w:rsidRPr="00B24E78">
              <w:rPr>
                <w:rFonts w:cs="Arial"/>
                <w:lang w:eastAsia="pl-PL"/>
              </w:rPr>
              <w:t>NIP: 9542770064, REGON: 276254650</w:t>
            </w:r>
            <w:r>
              <w:rPr>
                <w:rFonts w:cs="Arial"/>
                <w:lang w:eastAsia="pl-PL"/>
              </w:rPr>
              <w:t>),</w:t>
            </w:r>
          </w:p>
          <w:p w14:paraId="48412DDA" w14:textId="15669AE3" w:rsidR="007E5FBE" w:rsidRPr="0098391D" w:rsidRDefault="007E5FBE" w:rsidP="00E50D0E">
            <w:pPr>
              <w:spacing w:after="240"/>
              <w:rPr>
                <w:rFonts w:cs="Arial"/>
                <w:lang w:eastAsia="pl-PL"/>
              </w:rPr>
            </w:pPr>
            <w:r w:rsidRPr="0098391D">
              <w:rPr>
                <w:rFonts w:cs="Arial"/>
                <w:lang w:eastAsia="pl-PL"/>
              </w:rPr>
              <w:t>zwany</w:t>
            </w:r>
            <w:r w:rsidR="0091469B" w:rsidRPr="0098391D">
              <w:rPr>
                <w:rFonts w:cs="Arial"/>
                <w:lang w:eastAsia="pl-PL"/>
              </w:rPr>
              <w:t>m w dalszej części „Akcjonariuszem</w:t>
            </w:r>
            <w:r w:rsidRPr="0098391D">
              <w:rPr>
                <w:rFonts w:cs="Arial"/>
                <w:lang w:eastAsia="pl-PL"/>
              </w:rPr>
              <w:t>”</w:t>
            </w:r>
          </w:p>
        </w:tc>
      </w:tr>
      <w:tr w:rsidR="007E5FBE" w:rsidRPr="0098391D" w14:paraId="25D4D6FB" w14:textId="77777777" w:rsidTr="00E50D0E">
        <w:trPr>
          <w:trHeight w:val="780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D19F37" w14:textId="77777777" w:rsidR="004B39B6" w:rsidRPr="00E50D0E" w:rsidRDefault="004B39B6" w:rsidP="004B39B6">
            <w:pPr>
              <w:rPr>
                <w:rFonts w:cs="Arial"/>
              </w:rPr>
            </w:pPr>
          </w:p>
          <w:p w14:paraId="4AD60DEC" w14:textId="77777777" w:rsidR="004B39B6" w:rsidRPr="00E50D0E" w:rsidRDefault="004B39B6" w:rsidP="004B39B6">
            <w:pPr>
              <w:rPr>
                <w:rFonts w:cs="Arial"/>
              </w:rPr>
            </w:pPr>
          </w:p>
          <w:p w14:paraId="10E0E3D7" w14:textId="77777777" w:rsidR="004B39B6" w:rsidRPr="00E50D0E" w:rsidRDefault="004B39B6" w:rsidP="004B39B6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58A5A6C" w14:textId="402ED75F" w:rsidR="00B24E78" w:rsidRDefault="00B24E78" w:rsidP="00E50D0E">
            <w:pPr>
              <w:spacing w:before="240"/>
              <w:rPr>
                <w:rFonts w:cs="Arial"/>
                <w:lang w:eastAsia="pl-PL"/>
              </w:rPr>
            </w:pPr>
            <w:r w:rsidRPr="00E50D0E">
              <w:rPr>
                <w:rFonts w:cs="Arial"/>
                <w:lang w:eastAsia="pl-PL"/>
              </w:rPr>
              <w:t>reprezentowanym przez:</w:t>
            </w:r>
          </w:p>
          <w:p w14:paraId="60091DF1" w14:textId="77777777" w:rsidR="00E50D0E" w:rsidRPr="00E50D0E" w:rsidRDefault="00E50D0E" w:rsidP="000E2051">
            <w:pPr>
              <w:rPr>
                <w:rFonts w:cs="Arial"/>
                <w:lang w:eastAsia="pl-PL"/>
              </w:rPr>
            </w:pPr>
          </w:p>
          <w:p w14:paraId="1E915F10" w14:textId="468C3258" w:rsidR="007E5FBE" w:rsidRPr="00133941" w:rsidRDefault="00E51A40" w:rsidP="00133941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Arial"/>
              </w:rPr>
            </w:pPr>
            <w:r w:rsidRPr="00133941">
              <w:rPr>
                <w:rFonts w:cs="Arial"/>
              </w:rPr>
              <w:t>……………………………………………………………………….</w:t>
            </w:r>
          </w:p>
          <w:p w14:paraId="49F8A5E1" w14:textId="77777777" w:rsidR="00E51A40" w:rsidRPr="00E50D0E" w:rsidRDefault="00E51A40" w:rsidP="00133941">
            <w:pPr>
              <w:rPr>
                <w:rFonts w:cs="Arial"/>
                <w:lang w:eastAsia="pl-PL"/>
              </w:rPr>
            </w:pPr>
          </w:p>
          <w:p w14:paraId="63008400" w14:textId="1F58253E" w:rsidR="007E5FBE" w:rsidRPr="00133941" w:rsidRDefault="00E51A40" w:rsidP="00133941">
            <w:pPr>
              <w:pStyle w:val="Akapitzlist"/>
              <w:numPr>
                <w:ilvl w:val="0"/>
                <w:numId w:val="19"/>
              </w:numPr>
              <w:spacing w:after="240"/>
              <w:ind w:left="360"/>
              <w:rPr>
                <w:rFonts w:cs="Arial"/>
                <w:lang w:eastAsia="pl-PL"/>
              </w:rPr>
            </w:pPr>
            <w:r w:rsidRPr="00133941">
              <w:rPr>
                <w:rFonts w:cs="Arial"/>
              </w:rPr>
              <w:t>……………………………………………………………………….</w:t>
            </w:r>
          </w:p>
        </w:tc>
      </w:tr>
      <w:tr w:rsidR="007E5FBE" w:rsidRPr="0098391D" w14:paraId="4A993E40" w14:textId="77777777" w:rsidTr="00E50D0E">
        <w:trPr>
          <w:trHeight w:val="249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AF9566" w14:textId="77777777" w:rsidR="007E5FBE" w:rsidRPr="0098391D" w:rsidRDefault="007E5FBE" w:rsidP="00B24E78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9CFF93C" w14:textId="1C0DF5AB" w:rsidR="007E5FBE" w:rsidRPr="0098391D" w:rsidRDefault="00B24E78" w:rsidP="00E50D0E">
            <w:pPr>
              <w:spacing w:before="120" w:after="120"/>
              <w:rPr>
                <w:rFonts w:cs="Arial"/>
              </w:rPr>
            </w:pPr>
            <w:r w:rsidRPr="00B24E78">
              <w:rPr>
                <w:rFonts w:cs="Arial"/>
              </w:rPr>
              <w:t>z siedzibą w Katowicach, ul. Ligonia 46</w:t>
            </w:r>
            <w:r>
              <w:rPr>
                <w:rFonts w:cs="Arial"/>
              </w:rPr>
              <w:t xml:space="preserve"> (</w:t>
            </w:r>
            <w:r w:rsidRPr="00B24E78">
              <w:rPr>
                <w:rFonts w:cs="Arial"/>
              </w:rPr>
              <w:t>40-037 Katowice</w:t>
            </w:r>
            <w:r>
              <w:rPr>
                <w:rFonts w:cs="Arial"/>
              </w:rPr>
              <w:t>)</w:t>
            </w:r>
          </w:p>
        </w:tc>
      </w:tr>
      <w:tr w:rsidR="00213A0A" w:rsidRPr="00213A0A" w14:paraId="51E0A832" w14:textId="77777777" w:rsidTr="00E50D0E">
        <w:trPr>
          <w:trHeight w:val="249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A92CDCB" w14:textId="40A3A3DC" w:rsidR="007E5FBE" w:rsidRPr="00213A0A" w:rsidRDefault="00AB0DD0" w:rsidP="00E50D0E">
            <w:pPr>
              <w:spacing w:before="240" w:after="240"/>
              <w:rPr>
                <w:rFonts w:cs="Arial"/>
              </w:rPr>
            </w:pPr>
            <w:r w:rsidRPr="00213A0A">
              <w:rPr>
                <w:rFonts w:cs="Arial"/>
              </w:rPr>
              <w:t>a</w:t>
            </w:r>
          </w:p>
          <w:p w14:paraId="1CEDD7C3" w14:textId="77777777" w:rsidR="007E5FBE" w:rsidRPr="00213A0A" w:rsidRDefault="007E5FBE" w:rsidP="000E2051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7B26B5" w14:textId="3400B5A4" w:rsidR="00E51A40" w:rsidRPr="00213A0A" w:rsidRDefault="00CE29AF" w:rsidP="00E50D0E">
            <w:pPr>
              <w:pStyle w:val="Tekstpodstawowy"/>
              <w:spacing w:before="24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213A0A">
              <w:rPr>
                <w:rFonts w:ascii="Arial" w:hAnsi="Arial" w:cs="Arial"/>
                <w:b/>
                <w:sz w:val="21"/>
                <w:szCs w:val="21"/>
              </w:rPr>
              <w:t>Parkiem Śląskim Spółką Akcyjną</w:t>
            </w:r>
            <w:r w:rsidR="00E51A40" w:rsidRPr="00213A0A">
              <w:rPr>
                <w:rFonts w:ascii="Arial" w:hAnsi="Arial" w:cs="Arial"/>
                <w:sz w:val="21"/>
                <w:szCs w:val="21"/>
              </w:rPr>
              <w:t xml:space="preserve"> z siedzibą w 41 - 501 Chorzów, Aleja Różana 2, </w:t>
            </w:r>
            <w:r w:rsidR="00E51A40" w:rsidRPr="00213A0A">
              <w:rPr>
                <w:rFonts w:ascii="Arial" w:hAnsi="Arial" w:cs="Arial"/>
                <w:bCs/>
                <w:sz w:val="21"/>
                <w:szCs w:val="21"/>
              </w:rPr>
              <w:t>wpisaną do</w:t>
            </w:r>
            <w:r w:rsidR="00EF2124" w:rsidRPr="00213A0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51A40" w:rsidRPr="00213A0A">
              <w:rPr>
                <w:rFonts w:ascii="Arial" w:hAnsi="Arial" w:cs="Arial"/>
                <w:bCs/>
                <w:sz w:val="21"/>
                <w:szCs w:val="21"/>
              </w:rPr>
              <w:t>Rejestru Przedsiębiorców w Sądzie Rejonowym Katowice - Wschód w Katowicach Wydział VIII Gospodarczy</w:t>
            </w:r>
            <w:r w:rsidR="00A84185" w:rsidRPr="00213A0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51A40" w:rsidRPr="00213A0A">
              <w:rPr>
                <w:rFonts w:ascii="Arial" w:hAnsi="Arial" w:cs="Arial"/>
                <w:bCs/>
                <w:sz w:val="21"/>
                <w:szCs w:val="21"/>
              </w:rPr>
              <w:t>Krajowego Rejestru Sądowego KRS: 0000169777, NIP: 627-001-21-63, REGON: 000150194, zwaną dalej Spółką, reprezentowaną przez:</w:t>
            </w:r>
          </w:p>
          <w:p w14:paraId="6E88E9E8" w14:textId="341EE9AD" w:rsidR="00E51A40" w:rsidRPr="00213A0A" w:rsidRDefault="00213A0A" w:rsidP="00E51A40">
            <w:pPr>
              <w:pStyle w:val="Tekstpodstawowy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…………….……………….</w:t>
            </w:r>
            <w:r w:rsidR="00E51A40" w:rsidRPr="00213A0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8111C" w:rsidRPr="00213A0A">
              <w:rPr>
                <w:rFonts w:ascii="Arial" w:hAnsi="Arial" w:cs="Arial"/>
                <w:bCs/>
                <w:sz w:val="21"/>
                <w:szCs w:val="21"/>
              </w:rPr>
              <w:t>–</w:t>
            </w:r>
            <w:r w:rsidR="00E51A40" w:rsidRPr="00213A0A">
              <w:rPr>
                <w:rFonts w:ascii="Arial" w:hAnsi="Arial" w:cs="Arial"/>
                <w:bCs/>
                <w:sz w:val="21"/>
                <w:szCs w:val="21"/>
              </w:rPr>
              <w:t xml:space="preserve"> Prezesa Zarządu,</w:t>
            </w:r>
          </w:p>
          <w:p w14:paraId="46F8CD16" w14:textId="45C1BA8F" w:rsidR="007E5FBE" w:rsidRPr="00213A0A" w:rsidRDefault="00213A0A" w:rsidP="00E50D0E">
            <w:pPr>
              <w:pStyle w:val="Tekstpodstawowy"/>
              <w:numPr>
                <w:ilvl w:val="0"/>
                <w:numId w:val="1"/>
              </w:numPr>
              <w:spacing w:after="240"/>
              <w:ind w:left="357" w:hanging="357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……………………………..</w:t>
            </w:r>
            <w:r w:rsidR="00E51A40" w:rsidRPr="00213A0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8111C" w:rsidRPr="00213A0A">
              <w:rPr>
                <w:rFonts w:ascii="Arial" w:hAnsi="Arial" w:cs="Arial"/>
                <w:bCs/>
                <w:sz w:val="21"/>
                <w:szCs w:val="21"/>
              </w:rPr>
              <w:t>–</w:t>
            </w:r>
            <w:r w:rsidR="00E51A40" w:rsidRPr="00213A0A">
              <w:rPr>
                <w:rFonts w:ascii="Arial" w:hAnsi="Arial" w:cs="Arial"/>
                <w:bCs/>
                <w:sz w:val="21"/>
                <w:szCs w:val="21"/>
              </w:rPr>
              <w:t xml:space="preserve"> Wiceprezesa Zarządu</w:t>
            </w:r>
            <w:r w:rsidR="00EF2124" w:rsidRPr="00213A0A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CA7159" w:rsidRPr="00CA7159" w14:paraId="64A8D3AF" w14:textId="77777777" w:rsidTr="00E50D0E"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246D6CA" w14:textId="77777777" w:rsidR="007E5FBE" w:rsidRPr="00CA7159" w:rsidRDefault="007E5FBE" w:rsidP="00E50D0E">
            <w:pPr>
              <w:spacing w:before="240"/>
              <w:rPr>
                <w:rFonts w:cs="Arial"/>
              </w:rPr>
            </w:pPr>
            <w:r w:rsidRPr="00CA7159">
              <w:rPr>
                <w:rFonts w:cs="Arial"/>
              </w:rPr>
              <w:t>na podstawie</w:t>
            </w:r>
          </w:p>
          <w:p w14:paraId="02AAF773" w14:textId="77777777" w:rsidR="007E5FBE" w:rsidRPr="00CA7159" w:rsidRDefault="007E5FBE" w:rsidP="000E2051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0674718" w14:textId="1F7787CA" w:rsidR="00133941" w:rsidRPr="00CA7159" w:rsidRDefault="00133941" w:rsidP="00133941">
            <w:pPr>
              <w:pStyle w:val="Akapitzlist"/>
              <w:numPr>
                <w:ilvl w:val="0"/>
                <w:numId w:val="21"/>
              </w:numPr>
              <w:spacing w:before="240"/>
              <w:rPr>
                <w:rFonts w:cs="Arial"/>
              </w:rPr>
            </w:pPr>
            <w:r w:rsidRPr="00CA7159">
              <w:rPr>
                <w:rFonts w:cs="Arial"/>
              </w:rPr>
              <w:t>art. 41 ust. 1 i ust. 2 pkt 2 ustawy z dnia 5 czerwca 1998 r. o</w:t>
            </w:r>
            <w:r w:rsidR="00CA7159">
              <w:rPr>
                <w:rFonts w:cs="Arial"/>
              </w:rPr>
              <w:t> </w:t>
            </w:r>
            <w:r w:rsidRPr="00CA7159">
              <w:rPr>
                <w:rFonts w:cs="Arial"/>
              </w:rPr>
              <w:t>samorządzie województwa (tekst jednolity: Dz. U. z 202</w:t>
            </w:r>
            <w:r w:rsidR="002652D3">
              <w:rPr>
                <w:rFonts w:cs="Arial"/>
              </w:rPr>
              <w:t>4</w:t>
            </w:r>
            <w:r w:rsidRPr="00CA7159">
              <w:rPr>
                <w:rFonts w:cs="Arial"/>
              </w:rPr>
              <w:t xml:space="preserve"> r. poz.</w:t>
            </w:r>
            <w:r w:rsidR="002652D3">
              <w:rPr>
                <w:rFonts w:cs="Arial"/>
              </w:rPr>
              <w:t xml:space="preserve"> 566</w:t>
            </w:r>
            <w:r w:rsidRPr="00CA7159">
              <w:rPr>
                <w:rFonts w:cs="Arial"/>
              </w:rPr>
              <w:t>).</w:t>
            </w:r>
          </w:p>
          <w:p w14:paraId="1B0DA2AD" w14:textId="28A1D3BF" w:rsidR="00133941" w:rsidRPr="00CA7159" w:rsidRDefault="00133941" w:rsidP="00133941">
            <w:pPr>
              <w:pStyle w:val="Akapitzlist"/>
              <w:numPr>
                <w:ilvl w:val="0"/>
                <w:numId w:val="21"/>
              </w:numPr>
              <w:spacing w:before="120"/>
              <w:contextualSpacing w:val="0"/>
              <w:rPr>
                <w:rFonts w:cs="Arial"/>
              </w:rPr>
            </w:pPr>
            <w:r w:rsidRPr="00CA7159">
              <w:rPr>
                <w:rFonts w:cs="Arial"/>
              </w:rPr>
              <w:t>§ 2 pkt 1</w:t>
            </w:r>
            <w:r w:rsidR="00B12371">
              <w:rPr>
                <w:rFonts w:cs="Arial"/>
              </w:rPr>
              <w:t xml:space="preserve"> </w:t>
            </w:r>
            <w:r w:rsidR="00C25FC7" w:rsidRPr="00C25FC7">
              <w:rPr>
                <w:rFonts w:cs="Arial"/>
              </w:rPr>
              <w:t xml:space="preserve">oraz § 3 ust. 1 i ust. 2 pkt 1 </w:t>
            </w:r>
            <w:r w:rsidRPr="00CA7159">
              <w:rPr>
                <w:rFonts w:cs="Arial"/>
              </w:rPr>
              <w:t>uchwały nr IV/31/7/2013 Sejmiku Województwa Śląskiego z dnia 25 lutego 2013 r. w</w:t>
            </w:r>
            <w:r w:rsidR="003944A9">
              <w:rPr>
                <w:rFonts w:cs="Arial"/>
              </w:rPr>
              <w:t> </w:t>
            </w:r>
            <w:r w:rsidRPr="00CA7159">
              <w:rPr>
                <w:rFonts w:cs="Arial"/>
              </w:rPr>
              <w:t>sprawie: określania zasad wnoszenia wkładów, a także obejmowania, nabywania i zbywania udziałów i akcji przez Województwo Śląskie</w:t>
            </w:r>
            <w:r w:rsidR="00C25FC7">
              <w:rPr>
                <w:rFonts w:cs="Arial"/>
              </w:rPr>
              <w:t xml:space="preserve"> </w:t>
            </w:r>
            <w:r w:rsidRPr="00CA7159">
              <w:rPr>
                <w:rFonts w:cs="Arial"/>
              </w:rPr>
              <w:t>(Dz. Urz. Woj. Śl. z 2013 r., poz. 1876 z</w:t>
            </w:r>
            <w:r w:rsidR="003944A9">
              <w:rPr>
                <w:rFonts w:cs="Arial"/>
              </w:rPr>
              <w:t> </w:t>
            </w:r>
            <w:proofErr w:type="spellStart"/>
            <w:r w:rsidRPr="00CA7159">
              <w:rPr>
                <w:rFonts w:cs="Arial"/>
              </w:rPr>
              <w:t>późn</w:t>
            </w:r>
            <w:proofErr w:type="spellEnd"/>
            <w:r w:rsidRPr="00CA7159">
              <w:rPr>
                <w:rFonts w:cs="Arial"/>
              </w:rPr>
              <w:t>. zm.),</w:t>
            </w:r>
          </w:p>
          <w:p w14:paraId="73E3B81D" w14:textId="5CE477C1" w:rsidR="007E5FBE" w:rsidRPr="00CA7159" w:rsidRDefault="00133941" w:rsidP="00E16F00">
            <w:pPr>
              <w:pStyle w:val="Akapitzlist"/>
              <w:numPr>
                <w:ilvl w:val="0"/>
                <w:numId w:val="21"/>
              </w:numPr>
              <w:spacing w:before="120"/>
              <w:contextualSpacing w:val="0"/>
              <w:rPr>
                <w:rFonts w:cs="Arial"/>
              </w:rPr>
            </w:pPr>
            <w:r w:rsidRPr="00CA7159">
              <w:rPr>
                <w:rFonts w:cs="Arial"/>
              </w:rPr>
              <w:t>u</w:t>
            </w:r>
            <w:r w:rsidR="00E51A40" w:rsidRPr="00CA7159">
              <w:rPr>
                <w:rFonts w:cs="Arial"/>
              </w:rPr>
              <w:t>chwał</w:t>
            </w:r>
            <w:r w:rsidRPr="00CA7159">
              <w:rPr>
                <w:rFonts w:cs="Arial"/>
              </w:rPr>
              <w:t>y</w:t>
            </w:r>
            <w:r w:rsidR="00E51A40" w:rsidRPr="00CA7159">
              <w:rPr>
                <w:rFonts w:cs="Arial"/>
              </w:rPr>
              <w:t xml:space="preserve"> Zarządu Województwa Śląskiego </w:t>
            </w:r>
            <w:r w:rsidR="00347C4F" w:rsidRPr="00CA7159">
              <w:rPr>
                <w:rFonts w:cs="Arial"/>
              </w:rPr>
              <w:t>n</w:t>
            </w:r>
            <w:r w:rsidR="00E51A40" w:rsidRPr="00CA7159">
              <w:rPr>
                <w:rFonts w:cs="Arial"/>
              </w:rPr>
              <w:t>r</w:t>
            </w:r>
            <w:r w:rsidR="00B369AB">
              <w:rPr>
                <w:rFonts w:cs="Arial"/>
              </w:rPr>
              <w:t> </w:t>
            </w:r>
            <w:r w:rsidR="002652D3">
              <w:rPr>
                <w:rFonts w:cs="Arial"/>
              </w:rPr>
              <w:t>…….</w:t>
            </w:r>
            <w:r w:rsidR="00B369AB" w:rsidRPr="00B369AB">
              <w:rPr>
                <w:rFonts w:cs="Arial"/>
              </w:rPr>
              <w:t>/</w:t>
            </w:r>
            <w:r w:rsidR="002652D3">
              <w:rPr>
                <w:rFonts w:cs="Arial"/>
              </w:rPr>
              <w:t>……</w:t>
            </w:r>
            <w:r w:rsidR="00B369AB" w:rsidRPr="00B369AB">
              <w:rPr>
                <w:rFonts w:cs="Arial"/>
              </w:rPr>
              <w:t>/VI</w:t>
            </w:r>
            <w:r w:rsidR="002652D3">
              <w:rPr>
                <w:rFonts w:cs="Arial"/>
              </w:rPr>
              <w:t>I</w:t>
            </w:r>
            <w:r w:rsidR="00B369AB" w:rsidRPr="00B369AB">
              <w:rPr>
                <w:rFonts w:cs="Arial"/>
              </w:rPr>
              <w:t>/202</w:t>
            </w:r>
            <w:r w:rsidR="002652D3">
              <w:rPr>
                <w:rFonts w:cs="Arial"/>
              </w:rPr>
              <w:t>4</w:t>
            </w:r>
            <w:r w:rsidR="003D12C5" w:rsidRPr="00CA7159">
              <w:rPr>
                <w:rFonts w:cs="Arial"/>
              </w:rPr>
              <w:t xml:space="preserve"> </w:t>
            </w:r>
            <w:r w:rsidR="00F70D3B" w:rsidRPr="00CA7159">
              <w:rPr>
                <w:rFonts w:cs="Arial"/>
              </w:rPr>
              <w:t>z</w:t>
            </w:r>
            <w:r w:rsidR="001A5402" w:rsidRPr="00CA7159">
              <w:rPr>
                <w:rFonts w:cs="Arial"/>
              </w:rPr>
              <w:t xml:space="preserve"> </w:t>
            </w:r>
            <w:r w:rsidR="00E51A40" w:rsidRPr="00CA7159">
              <w:rPr>
                <w:rFonts w:cs="Arial"/>
              </w:rPr>
              <w:t xml:space="preserve">dnia </w:t>
            </w:r>
            <w:r w:rsidR="002652D3">
              <w:rPr>
                <w:rFonts w:cs="Arial"/>
              </w:rPr>
              <w:t>……………… 2024</w:t>
            </w:r>
            <w:r w:rsidR="00E51A40" w:rsidRPr="00CA7159">
              <w:rPr>
                <w:rFonts w:cs="Arial"/>
              </w:rPr>
              <w:t xml:space="preserve"> r.</w:t>
            </w:r>
          </w:p>
          <w:p w14:paraId="021B195E" w14:textId="36A8EC97" w:rsidR="001A6256" w:rsidRPr="00CA7159" w:rsidRDefault="00133941" w:rsidP="00E16F00">
            <w:pPr>
              <w:pStyle w:val="Akapitzlist"/>
              <w:numPr>
                <w:ilvl w:val="0"/>
                <w:numId w:val="21"/>
              </w:numPr>
              <w:spacing w:before="120" w:after="240"/>
              <w:contextualSpacing w:val="0"/>
              <w:rPr>
                <w:rFonts w:cs="Arial"/>
              </w:rPr>
            </w:pPr>
            <w:r w:rsidRPr="00CA7159">
              <w:rPr>
                <w:rFonts w:cs="Arial"/>
              </w:rPr>
              <w:t>u</w:t>
            </w:r>
            <w:r w:rsidR="001A6256" w:rsidRPr="00CA7159">
              <w:rPr>
                <w:rFonts w:cs="Arial"/>
              </w:rPr>
              <w:t xml:space="preserve">chwały </w:t>
            </w:r>
            <w:r w:rsidR="000B06CA" w:rsidRPr="00CA7159">
              <w:rPr>
                <w:rFonts w:cs="Arial"/>
              </w:rPr>
              <w:t>nr</w:t>
            </w:r>
            <w:r w:rsidR="00D75BEF" w:rsidRPr="00CA7159">
              <w:rPr>
                <w:rFonts w:cs="Arial"/>
              </w:rPr>
              <w:t xml:space="preserve"> </w:t>
            </w:r>
            <w:r w:rsidR="002652D3">
              <w:rPr>
                <w:rFonts w:cs="Arial"/>
              </w:rPr>
              <w:t>…..</w:t>
            </w:r>
            <w:r w:rsidR="000B06CA" w:rsidRPr="00CA7159">
              <w:rPr>
                <w:rFonts w:cs="Arial"/>
              </w:rPr>
              <w:t xml:space="preserve"> z dnia</w:t>
            </w:r>
            <w:r w:rsidR="00D5363C">
              <w:rPr>
                <w:rFonts w:cs="Arial"/>
              </w:rPr>
              <w:t xml:space="preserve"> </w:t>
            </w:r>
            <w:r w:rsidR="002652D3">
              <w:rPr>
                <w:rFonts w:cs="Arial"/>
              </w:rPr>
              <w:t>……….. 2024</w:t>
            </w:r>
            <w:r w:rsidR="000B06CA" w:rsidRPr="00CA7159">
              <w:rPr>
                <w:rFonts w:cs="Arial"/>
              </w:rPr>
              <w:t xml:space="preserve"> r. </w:t>
            </w:r>
            <w:r w:rsidR="00760C8E" w:rsidRPr="00CA7159">
              <w:rPr>
                <w:rFonts w:cs="Arial"/>
              </w:rPr>
              <w:t>Nadz</w:t>
            </w:r>
            <w:r w:rsidR="000B06CA" w:rsidRPr="00CA7159">
              <w:rPr>
                <w:rFonts w:cs="Arial"/>
              </w:rPr>
              <w:t xml:space="preserve">wyczajnego Walnego Zgromadzenia </w:t>
            </w:r>
            <w:r w:rsidR="000B06CA" w:rsidRPr="00CA7159">
              <w:rPr>
                <w:rFonts w:cs="Arial"/>
                <w:bCs/>
                <w:lang w:eastAsia="ar-SA"/>
              </w:rPr>
              <w:t xml:space="preserve">Spółki </w:t>
            </w:r>
            <w:r w:rsidR="00CE29AF" w:rsidRPr="00CA7159">
              <w:rPr>
                <w:rFonts w:cs="Arial"/>
                <w:bCs/>
                <w:lang w:eastAsia="ar-SA"/>
              </w:rPr>
              <w:t>Park Śląski</w:t>
            </w:r>
            <w:r w:rsidR="000B06CA" w:rsidRPr="00CA7159">
              <w:rPr>
                <w:rFonts w:cs="Arial"/>
                <w:bCs/>
                <w:lang w:eastAsia="ar-SA"/>
              </w:rPr>
              <w:t xml:space="preserve"> S.A. w Chorzowie</w:t>
            </w:r>
          </w:p>
        </w:tc>
      </w:tr>
      <w:tr w:rsidR="007E5FBE" w:rsidRPr="0098391D" w14:paraId="2C2F6E09" w14:textId="77777777" w:rsidTr="00E50D0E">
        <w:trPr>
          <w:trHeight w:val="225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A7A97E2" w14:textId="7101CD0D" w:rsidR="007E5FBE" w:rsidRPr="0098391D" w:rsidRDefault="007E5FBE" w:rsidP="00E50D0E">
            <w:pPr>
              <w:spacing w:before="240"/>
              <w:rPr>
                <w:rFonts w:cs="Arial"/>
              </w:rPr>
            </w:pPr>
            <w:r w:rsidRPr="0098391D">
              <w:rPr>
                <w:rFonts w:cs="Arial"/>
              </w:rPr>
              <w:t>dotycząc</w:t>
            </w:r>
            <w:r w:rsidR="0041659D" w:rsidRPr="0098391D">
              <w:rPr>
                <w:rFonts w:cs="Arial"/>
              </w:rPr>
              <w:t>a</w:t>
            </w:r>
          </w:p>
          <w:p w14:paraId="2C21950A" w14:textId="77777777" w:rsidR="007E5FBE" w:rsidRPr="0098391D" w:rsidRDefault="007E5FBE" w:rsidP="000E2051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5F759B" w14:textId="2DA2CE4A" w:rsidR="007E5FBE" w:rsidRPr="0098391D" w:rsidRDefault="00A8327D" w:rsidP="00E50D0E">
            <w:pPr>
              <w:spacing w:before="240"/>
              <w:rPr>
                <w:rFonts w:cs="Arial"/>
              </w:rPr>
            </w:pPr>
            <w:r w:rsidRPr="0098391D">
              <w:rPr>
                <w:rFonts w:cs="Arial"/>
              </w:rPr>
              <w:t>o</w:t>
            </w:r>
            <w:r w:rsidR="00E51A40" w:rsidRPr="0098391D">
              <w:rPr>
                <w:rFonts w:cs="Arial"/>
              </w:rPr>
              <w:t xml:space="preserve">bjęcia akcji </w:t>
            </w:r>
            <w:r w:rsidR="00CE29AF" w:rsidRPr="0098391D">
              <w:rPr>
                <w:rFonts w:cs="Arial"/>
              </w:rPr>
              <w:t>Spółki Park Śląski</w:t>
            </w:r>
            <w:r w:rsidR="00E51A40" w:rsidRPr="0098391D">
              <w:rPr>
                <w:rFonts w:cs="Arial"/>
              </w:rPr>
              <w:t xml:space="preserve"> S.A. w Chorzowie </w:t>
            </w:r>
          </w:p>
        </w:tc>
      </w:tr>
      <w:tr w:rsidR="00213A0A" w:rsidRPr="00213A0A" w14:paraId="41F72EF1" w14:textId="77777777" w:rsidTr="00E50D0E">
        <w:trPr>
          <w:trHeight w:val="225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8A14A3B" w14:textId="77777777" w:rsidR="00A43F22" w:rsidRPr="00213A0A" w:rsidRDefault="00A43F22" w:rsidP="00E50D0E">
            <w:pPr>
              <w:spacing w:before="240"/>
              <w:rPr>
                <w:rFonts w:cs="Arial"/>
              </w:rPr>
            </w:pPr>
            <w:r w:rsidRPr="00213A0A">
              <w:rPr>
                <w:rFonts w:cs="Arial"/>
              </w:rPr>
              <w:t>osoby nadzorujące realizację</w:t>
            </w:r>
          </w:p>
          <w:p w14:paraId="431C8F83" w14:textId="64390C9B" w:rsidR="00A43F22" w:rsidRPr="00213A0A" w:rsidRDefault="00A43F22" w:rsidP="00A43F22">
            <w:pPr>
              <w:rPr>
                <w:rFonts w:cs="Arial"/>
              </w:rPr>
            </w:pPr>
            <w:r w:rsidRPr="00213A0A">
              <w:rPr>
                <w:rFonts w:cs="Arial"/>
              </w:rPr>
              <w:t>umowy ze strony Województwa</w:t>
            </w:r>
            <w:r w:rsidR="00C322D2" w:rsidRPr="00213A0A">
              <w:rPr>
                <w:rFonts w:cs="Arial"/>
              </w:rPr>
              <w:t xml:space="preserve"> Śląskiego</w:t>
            </w:r>
          </w:p>
        </w:tc>
        <w:tc>
          <w:tcPr>
            <w:tcW w:w="62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BDE016A" w14:textId="04C0D88C" w:rsidR="00711A0B" w:rsidRPr="00213A0A" w:rsidRDefault="00213A0A" w:rsidP="00E50D0E">
            <w:pPr>
              <w:pStyle w:val="Akapitzlist"/>
              <w:numPr>
                <w:ilvl w:val="0"/>
                <w:numId w:val="13"/>
              </w:numPr>
              <w:spacing w:before="240"/>
              <w:rPr>
                <w:rFonts w:cs="Arial"/>
              </w:rPr>
            </w:pPr>
            <w:r>
              <w:rPr>
                <w:rFonts w:cs="Arial"/>
              </w:rPr>
              <w:t>…………………..</w:t>
            </w:r>
            <w:r w:rsidR="00711A0B" w:rsidRPr="00213A0A">
              <w:rPr>
                <w:rFonts w:cs="Arial"/>
              </w:rPr>
              <w:t xml:space="preserve"> – Dyrektor Departamentu Obsługi Prawnej i</w:t>
            </w:r>
            <w:r w:rsidR="00FB61A3" w:rsidRPr="00213A0A">
              <w:rPr>
                <w:rFonts w:cs="Arial"/>
              </w:rPr>
              <w:t> </w:t>
            </w:r>
            <w:r w:rsidR="00711A0B" w:rsidRPr="00213A0A">
              <w:rPr>
                <w:rFonts w:cs="Arial"/>
              </w:rPr>
              <w:t>Nadzoru Właścicielskiego,</w:t>
            </w:r>
          </w:p>
          <w:p w14:paraId="39BA7A6B" w14:textId="2E8F237E" w:rsidR="00A43F22" w:rsidRPr="00213A0A" w:rsidRDefault="00213A0A" w:rsidP="00E50D0E">
            <w:pPr>
              <w:pStyle w:val="Akapitzlist"/>
              <w:numPr>
                <w:ilvl w:val="0"/>
                <w:numId w:val="13"/>
              </w:numPr>
              <w:spacing w:before="120" w:after="24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……………………</w:t>
            </w:r>
            <w:r w:rsidR="00711A0B" w:rsidRPr="00213A0A">
              <w:rPr>
                <w:rFonts w:cs="Arial"/>
              </w:rPr>
              <w:t xml:space="preserve"> – Zastępca Dyrektora Departamentu Obsługi Prawnej i Nadzoru Właścicielskiego</w:t>
            </w:r>
            <w:r w:rsidR="00895DEC" w:rsidRPr="00213A0A">
              <w:rPr>
                <w:rFonts w:cs="Arial"/>
              </w:rPr>
              <w:t>.</w:t>
            </w:r>
          </w:p>
        </w:tc>
      </w:tr>
      <w:tr w:rsidR="007E5FBE" w:rsidRPr="0098391D" w14:paraId="5C574B7F" w14:textId="77777777" w:rsidTr="00E50D0E">
        <w:trPr>
          <w:trHeight w:val="225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329D27FC" w14:textId="77777777" w:rsidR="007E5FBE" w:rsidRPr="0098391D" w:rsidRDefault="007E5FBE" w:rsidP="000E2051">
            <w:pPr>
              <w:rPr>
                <w:rFonts w:cs="Arial"/>
              </w:rPr>
            </w:pPr>
          </w:p>
        </w:tc>
        <w:tc>
          <w:tcPr>
            <w:tcW w:w="628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3CAC8" w14:textId="77777777" w:rsidR="007E5FBE" w:rsidRPr="0098391D" w:rsidRDefault="007E5FBE" w:rsidP="000E2051">
            <w:pPr>
              <w:rPr>
                <w:rFonts w:cs="Arial"/>
              </w:rPr>
            </w:pPr>
          </w:p>
        </w:tc>
      </w:tr>
      <w:tr w:rsidR="007E5FBE" w:rsidRPr="0098391D" w14:paraId="176CE165" w14:textId="77777777" w:rsidTr="00C322D2">
        <w:trPr>
          <w:trHeight w:val="1409"/>
        </w:trPr>
        <w:tc>
          <w:tcPr>
            <w:tcW w:w="9434" w:type="dxa"/>
            <w:gridSpan w:val="2"/>
            <w:shd w:val="clear" w:color="auto" w:fill="auto"/>
          </w:tcPr>
          <w:p w14:paraId="0FEDCD06" w14:textId="77777777" w:rsidR="0098391D" w:rsidRPr="0098391D" w:rsidRDefault="00A43F22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lastRenderedPageBreak/>
              <w:t>§ 1</w:t>
            </w:r>
          </w:p>
          <w:p w14:paraId="0508DDD1" w14:textId="76CF520A" w:rsidR="00A43F22" w:rsidRDefault="00A43F22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t>Przedmiot umowy</w:t>
            </w:r>
          </w:p>
          <w:p w14:paraId="0A8B3276" w14:textId="77777777" w:rsidR="00382707" w:rsidRPr="0098391D" w:rsidRDefault="00382707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6C6B64" w14:textId="3BF97CD0" w:rsidR="00762947" w:rsidRPr="005B3447" w:rsidRDefault="00762947" w:rsidP="005B3447">
            <w:pPr>
              <w:pStyle w:val="Tekstpodstawowy"/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Przedmiotem umowy</w:t>
            </w:r>
            <w:r w:rsidR="00C71D93" w:rsidRPr="0098391D">
              <w:rPr>
                <w:rFonts w:ascii="Arial" w:hAnsi="Arial" w:cs="Arial"/>
                <w:sz w:val="21"/>
                <w:szCs w:val="21"/>
              </w:rPr>
              <w:t xml:space="preserve"> są akcje Spółki, tj. </w:t>
            </w:r>
            <w:r w:rsidR="00C25FC7" w:rsidRPr="00C25FC7">
              <w:rPr>
                <w:rFonts w:ascii="Arial" w:hAnsi="Arial" w:cs="Arial"/>
                <w:b/>
                <w:sz w:val="21"/>
                <w:szCs w:val="21"/>
              </w:rPr>
              <w:t xml:space="preserve">3.266.200 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(słownie: </w:t>
            </w:r>
            <w:r w:rsidR="00C25FC7">
              <w:rPr>
                <w:rFonts w:ascii="Arial" w:hAnsi="Arial" w:cs="Arial"/>
                <w:sz w:val="21"/>
                <w:szCs w:val="21"/>
              </w:rPr>
              <w:t>trzy miliony dwieście sześćdziesiąt sześć tysięcy dwieście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Pr="0098391D">
              <w:rPr>
                <w:rFonts w:ascii="Arial" w:hAnsi="Arial" w:cs="Arial"/>
                <w:b/>
                <w:sz w:val="21"/>
                <w:szCs w:val="21"/>
              </w:rPr>
              <w:t>akcji imiennych serii A</w:t>
            </w:r>
            <w:r w:rsidR="00C25FC7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98391D">
              <w:rPr>
                <w:rFonts w:ascii="Arial" w:hAnsi="Arial" w:cs="Arial"/>
                <w:b/>
                <w:sz w:val="21"/>
                <w:szCs w:val="21"/>
              </w:rPr>
              <w:t xml:space="preserve"> o numerach od A</w:t>
            </w:r>
            <w:r w:rsidR="00C25FC7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="00AC7BE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b/>
                <w:sz w:val="21"/>
                <w:szCs w:val="21"/>
              </w:rPr>
              <w:t>000000001 do A</w:t>
            </w:r>
            <w:r w:rsidR="00C25FC7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98391D">
              <w:rPr>
                <w:rFonts w:ascii="Arial" w:hAnsi="Arial" w:cs="Arial"/>
                <w:b/>
                <w:sz w:val="21"/>
                <w:szCs w:val="21"/>
              </w:rPr>
              <w:t> 00</w:t>
            </w:r>
            <w:r w:rsidR="00C25FC7" w:rsidRPr="00C25FC7">
              <w:rPr>
                <w:rFonts w:ascii="Arial" w:hAnsi="Arial" w:cs="Arial"/>
                <w:b/>
                <w:sz w:val="21"/>
                <w:szCs w:val="21"/>
              </w:rPr>
              <w:t>3266200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 o</w:t>
            </w:r>
            <w:r w:rsidR="00AC7B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wartości nominalnej i cenie emisyjnej 10,00 zł (słownie złotych: dziesięć i</w:t>
            </w:r>
            <w:r w:rsidR="005B3447">
              <w:rPr>
                <w:rFonts w:ascii="Arial" w:hAnsi="Arial" w:cs="Arial"/>
                <w:sz w:val="21"/>
                <w:szCs w:val="21"/>
              </w:rPr>
              <w:t> </w:t>
            </w:r>
            <w:r w:rsidRPr="0098391D">
              <w:rPr>
                <w:rFonts w:ascii="Arial" w:hAnsi="Arial" w:cs="Arial"/>
                <w:sz w:val="21"/>
                <w:szCs w:val="21"/>
              </w:rPr>
              <w:t>0/100) za każdą akcję,</w:t>
            </w:r>
            <w:r w:rsidR="00C71D9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71D93" w:rsidRPr="009F3EE8">
              <w:rPr>
                <w:rFonts w:ascii="Arial" w:hAnsi="Arial" w:cs="Arial"/>
                <w:b/>
                <w:sz w:val="21"/>
                <w:szCs w:val="21"/>
              </w:rPr>
              <w:t xml:space="preserve">o łącznej wartości </w:t>
            </w:r>
            <w:r w:rsidR="00C25FC7" w:rsidRPr="00C25FC7">
              <w:rPr>
                <w:rFonts w:ascii="Arial" w:hAnsi="Arial" w:cs="Arial"/>
                <w:b/>
                <w:sz w:val="21"/>
                <w:szCs w:val="21"/>
              </w:rPr>
              <w:t>32.662.000</w:t>
            </w:r>
            <w:r w:rsidR="00C71D93" w:rsidRPr="009F3EE8">
              <w:rPr>
                <w:rFonts w:ascii="Arial" w:hAnsi="Arial" w:cs="Arial"/>
                <w:b/>
                <w:sz w:val="21"/>
                <w:szCs w:val="21"/>
              </w:rPr>
              <w:t xml:space="preserve">,00 zł </w:t>
            </w:r>
            <w:r w:rsidR="00C71D93" w:rsidRPr="0098391D">
              <w:rPr>
                <w:rFonts w:ascii="Arial" w:hAnsi="Arial" w:cs="Arial"/>
                <w:sz w:val="21"/>
                <w:szCs w:val="21"/>
              </w:rPr>
              <w:t xml:space="preserve">(słownie złotych: </w:t>
            </w:r>
            <w:r w:rsidR="00C25FC7">
              <w:rPr>
                <w:rFonts w:ascii="Arial" w:hAnsi="Arial" w:cs="Arial"/>
                <w:sz w:val="21"/>
                <w:szCs w:val="21"/>
              </w:rPr>
              <w:t>trzydzieści dwa miliony sześćset sześćdziesiąt dwa tysiące</w:t>
            </w:r>
            <w:r w:rsidR="004D28C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71D93" w:rsidRPr="005B3447">
              <w:rPr>
                <w:rFonts w:ascii="Arial" w:hAnsi="Arial" w:cs="Arial"/>
                <w:sz w:val="21"/>
                <w:szCs w:val="21"/>
              </w:rPr>
              <w:t>i 0/100)</w:t>
            </w:r>
            <w:r w:rsidRPr="005B3447">
              <w:rPr>
                <w:rFonts w:ascii="Arial" w:hAnsi="Arial" w:cs="Arial"/>
                <w:sz w:val="21"/>
                <w:szCs w:val="21"/>
              </w:rPr>
              <w:t>, których emisja wynika z</w:t>
            </w:r>
            <w:r w:rsidR="005B3447">
              <w:rPr>
                <w:rFonts w:ascii="Arial" w:hAnsi="Arial" w:cs="Arial"/>
                <w:sz w:val="21"/>
                <w:szCs w:val="21"/>
              </w:rPr>
              <w:t> </w:t>
            </w:r>
            <w:r w:rsidRPr="005B3447">
              <w:rPr>
                <w:rFonts w:ascii="Arial" w:hAnsi="Arial" w:cs="Arial"/>
                <w:sz w:val="21"/>
                <w:szCs w:val="21"/>
              </w:rPr>
              <w:t>podwyższenia kapitału zakładowego Spółki.</w:t>
            </w:r>
          </w:p>
          <w:p w14:paraId="3460AA74" w14:textId="6F1A2FEB" w:rsidR="00762947" w:rsidRPr="0098391D" w:rsidRDefault="00762947" w:rsidP="00D678DA">
            <w:pPr>
              <w:pStyle w:val="Tekstpodstawowy"/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Przez zawarcie niniejszej umowy Spółka oferuje, a Akcjonariusz przyjmuje złożoną mu przez Spółkę ofertę objęcia akcji</w:t>
            </w:r>
            <w:r w:rsidR="00C71D93" w:rsidRPr="0098391D">
              <w:rPr>
                <w:rFonts w:ascii="Arial" w:hAnsi="Arial" w:cs="Arial"/>
                <w:sz w:val="21"/>
                <w:szCs w:val="21"/>
              </w:rPr>
              <w:t>, o których mowa w ust. 1</w:t>
            </w:r>
            <w:r w:rsidRPr="0098391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9BCFEA2" w14:textId="3741A4C2" w:rsidR="0006118E" w:rsidRPr="00C25FC7" w:rsidRDefault="004516A5" w:rsidP="00C25FC7">
            <w:pPr>
              <w:pStyle w:val="Tekstpodstawowy"/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Objęcie akcji</w:t>
            </w:r>
            <w:r w:rsidR="00C71D93" w:rsidRPr="0098391D">
              <w:rPr>
                <w:rFonts w:ascii="Arial" w:hAnsi="Arial" w:cs="Arial"/>
                <w:sz w:val="21"/>
                <w:szCs w:val="21"/>
              </w:rPr>
              <w:t>, o których mowa w ust. 1</w:t>
            </w:r>
            <w:r w:rsidR="00F74B23">
              <w:rPr>
                <w:rFonts w:ascii="Arial" w:hAnsi="Arial" w:cs="Arial"/>
                <w:sz w:val="21"/>
                <w:szCs w:val="21"/>
              </w:rPr>
              <w:t>,</w:t>
            </w:r>
            <w:r w:rsidR="00C71D9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Akcjonariusz pokryje w</w:t>
            </w:r>
            <w:r w:rsidR="004C1FEB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całości </w:t>
            </w:r>
            <w:r w:rsidRPr="009F3EE8">
              <w:rPr>
                <w:rFonts w:ascii="Arial" w:hAnsi="Arial" w:cs="Arial"/>
                <w:b/>
                <w:sz w:val="21"/>
                <w:szCs w:val="21"/>
              </w:rPr>
              <w:t xml:space="preserve">wkładem pieniężnym </w:t>
            </w:r>
            <w:r w:rsidR="009F3EE8" w:rsidRPr="009F3EE8">
              <w:rPr>
                <w:rFonts w:ascii="Arial" w:hAnsi="Arial" w:cs="Arial"/>
                <w:b/>
                <w:sz w:val="21"/>
                <w:szCs w:val="21"/>
              </w:rPr>
              <w:t>o wartości</w:t>
            </w:r>
            <w:r w:rsidRPr="009F3E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25FC7" w:rsidRPr="00C25FC7">
              <w:rPr>
                <w:rFonts w:ascii="Arial" w:hAnsi="Arial" w:cs="Arial"/>
                <w:b/>
                <w:sz w:val="21"/>
                <w:szCs w:val="21"/>
              </w:rPr>
              <w:t>32.662.000,00 zł (słownie złotych: trzydzieści dwa miliony sześćset sześćdziesiąt dwa tysiące i 0/100)</w:t>
            </w:r>
            <w:r w:rsidR="001000C8" w:rsidRPr="0098391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061E4F8" w14:textId="77777777" w:rsidR="00CA7159" w:rsidRPr="0098391D" w:rsidRDefault="00CA7159" w:rsidP="00D678DA">
            <w:pPr>
              <w:pStyle w:val="Tekstpodstawowy"/>
              <w:ind w:left="360" w:hanging="36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6DB937F" w14:textId="77777777" w:rsidR="0098391D" w:rsidRPr="0098391D" w:rsidRDefault="0003576E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t>§ 2</w:t>
            </w:r>
          </w:p>
          <w:p w14:paraId="2299532F" w14:textId="0AB530F0" w:rsidR="0006118E" w:rsidRDefault="0003576E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t>Termin realizacji Przedmiotu umowy</w:t>
            </w:r>
          </w:p>
          <w:p w14:paraId="642325FA" w14:textId="77777777" w:rsidR="00382707" w:rsidRPr="0098391D" w:rsidRDefault="00382707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D1D0B7" w14:textId="504ABC31" w:rsidR="0003576E" w:rsidRPr="00620D1B" w:rsidRDefault="0003576E" w:rsidP="00D678DA">
            <w:pPr>
              <w:pStyle w:val="Tekstpodstawowy"/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0D1B">
              <w:rPr>
                <w:rFonts w:ascii="Arial" w:hAnsi="Arial" w:cs="Arial"/>
                <w:sz w:val="21"/>
                <w:szCs w:val="21"/>
              </w:rPr>
              <w:t xml:space="preserve">Wkład, o którym mowa w § 1 ust. </w:t>
            </w:r>
            <w:r w:rsidR="0098391D" w:rsidRPr="00620D1B">
              <w:rPr>
                <w:rFonts w:ascii="Arial" w:hAnsi="Arial" w:cs="Arial"/>
                <w:sz w:val="21"/>
                <w:szCs w:val="21"/>
              </w:rPr>
              <w:t>3</w:t>
            </w:r>
            <w:r w:rsidRPr="00620D1B">
              <w:rPr>
                <w:rFonts w:ascii="Arial" w:hAnsi="Arial" w:cs="Arial"/>
                <w:sz w:val="21"/>
                <w:szCs w:val="21"/>
              </w:rPr>
              <w:t xml:space="preserve"> Akcjonariusz zobowiązuje się wpłacić Spółce </w:t>
            </w:r>
            <w:r w:rsidR="006B7AB7">
              <w:rPr>
                <w:rFonts w:ascii="Arial" w:hAnsi="Arial" w:cs="Arial"/>
                <w:sz w:val="21"/>
                <w:szCs w:val="21"/>
              </w:rPr>
              <w:t xml:space="preserve">w terminie </w:t>
            </w:r>
            <w:r w:rsidR="001841B0">
              <w:rPr>
                <w:rFonts w:ascii="Arial" w:hAnsi="Arial" w:cs="Arial"/>
                <w:sz w:val="21"/>
                <w:szCs w:val="21"/>
              </w:rPr>
              <w:t>do </w:t>
            </w:r>
            <w:r w:rsidR="006B7AB7">
              <w:rPr>
                <w:rFonts w:ascii="Arial" w:hAnsi="Arial" w:cs="Arial"/>
                <w:sz w:val="21"/>
                <w:szCs w:val="21"/>
              </w:rPr>
              <w:t xml:space="preserve">dnia </w:t>
            </w:r>
            <w:r w:rsidR="004D28C2">
              <w:rPr>
                <w:rFonts w:ascii="Arial" w:hAnsi="Arial" w:cs="Arial"/>
                <w:sz w:val="21"/>
                <w:szCs w:val="21"/>
              </w:rPr>
              <w:t>3</w:t>
            </w:r>
            <w:r w:rsidR="00A53C82">
              <w:rPr>
                <w:rFonts w:ascii="Arial" w:hAnsi="Arial" w:cs="Arial"/>
                <w:sz w:val="21"/>
                <w:szCs w:val="21"/>
              </w:rPr>
              <w:t>1 </w:t>
            </w:r>
            <w:r w:rsidR="00C25FC7">
              <w:rPr>
                <w:rFonts w:ascii="Arial" w:hAnsi="Arial" w:cs="Arial"/>
                <w:sz w:val="21"/>
                <w:szCs w:val="21"/>
              </w:rPr>
              <w:t xml:space="preserve">grudnia </w:t>
            </w:r>
            <w:r w:rsidR="00A53C82">
              <w:rPr>
                <w:rFonts w:ascii="Arial" w:hAnsi="Arial" w:cs="Arial"/>
                <w:sz w:val="21"/>
                <w:szCs w:val="21"/>
              </w:rPr>
              <w:t>2024 roku</w:t>
            </w:r>
            <w:r w:rsidRPr="00620D1B">
              <w:rPr>
                <w:rFonts w:ascii="Arial" w:hAnsi="Arial" w:cs="Arial"/>
                <w:sz w:val="21"/>
                <w:szCs w:val="21"/>
              </w:rPr>
              <w:t xml:space="preserve">, na rachunek bankowy Spółki, prowadzony przez </w:t>
            </w:r>
            <w:r w:rsidR="006B7AB7">
              <w:rPr>
                <w:rFonts w:ascii="Arial" w:hAnsi="Arial" w:cs="Arial"/>
                <w:sz w:val="21"/>
                <w:szCs w:val="21"/>
              </w:rPr>
              <w:t>……..</w:t>
            </w:r>
            <w:r w:rsidR="00213A0A">
              <w:rPr>
                <w:rFonts w:ascii="Arial" w:hAnsi="Arial" w:cs="Arial"/>
                <w:sz w:val="21"/>
                <w:szCs w:val="21"/>
              </w:rPr>
              <w:t>…</w:t>
            </w:r>
            <w:r w:rsidR="00A53C82">
              <w:rPr>
                <w:rFonts w:ascii="Arial" w:hAnsi="Arial" w:cs="Arial"/>
                <w:sz w:val="21"/>
                <w:szCs w:val="21"/>
              </w:rPr>
              <w:t>….</w:t>
            </w:r>
            <w:r w:rsidR="00213A0A">
              <w:rPr>
                <w:rFonts w:ascii="Arial" w:hAnsi="Arial" w:cs="Arial"/>
                <w:sz w:val="21"/>
                <w:szCs w:val="21"/>
              </w:rPr>
              <w:t>……….</w:t>
            </w:r>
            <w:r w:rsidR="004D28C2" w:rsidRPr="00213A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20D1B">
              <w:rPr>
                <w:rFonts w:ascii="Arial" w:hAnsi="Arial" w:cs="Arial"/>
                <w:sz w:val="21"/>
                <w:szCs w:val="21"/>
              </w:rPr>
              <w:t>nr</w:t>
            </w:r>
            <w:r w:rsidR="00213A0A">
              <w:rPr>
                <w:rFonts w:ascii="Arial" w:hAnsi="Arial" w:cs="Arial"/>
                <w:sz w:val="21"/>
                <w:szCs w:val="21"/>
              </w:rPr>
              <w:t>: ………………………………………………………..</w:t>
            </w:r>
            <w:r w:rsidRPr="00620D1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06964B7" w14:textId="5F060083" w:rsidR="0003576E" w:rsidRPr="00620D1B" w:rsidRDefault="0003576E" w:rsidP="00D678DA">
            <w:pPr>
              <w:pStyle w:val="Tekstpodstawowy"/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0D1B">
              <w:rPr>
                <w:rFonts w:ascii="Arial" w:hAnsi="Arial" w:cs="Arial"/>
                <w:sz w:val="21"/>
                <w:szCs w:val="21"/>
              </w:rPr>
              <w:t xml:space="preserve">Zarząd Spółki dokona przydziału akcji, określonych w § 1 ust. </w:t>
            </w:r>
            <w:r w:rsidR="0098391D" w:rsidRPr="00620D1B">
              <w:rPr>
                <w:rFonts w:ascii="Arial" w:hAnsi="Arial" w:cs="Arial"/>
                <w:sz w:val="21"/>
                <w:szCs w:val="21"/>
              </w:rPr>
              <w:t>1</w:t>
            </w:r>
            <w:r w:rsidRPr="00620D1B">
              <w:rPr>
                <w:rFonts w:ascii="Arial" w:hAnsi="Arial" w:cs="Arial"/>
                <w:sz w:val="21"/>
                <w:szCs w:val="21"/>
              </w:rPr>
              <w:t xml:space="preserve"> w terminie </w:t>
            </w:r>
            <w:r w:rsidR="0098391D" w:rsidRPr="00620D1B">
              <w:rPr>
                <w:rFonts w:ascii="Arial" w:hAnsi="Arial" w:cs="Arial"/>
                <w:sz w:val="21"/>
                <w:szCs w:val="21"/>
              </w:rPr>
              <w:t>14 dni od</w:t>
            </w:r>
            <w:r w:rsidRPr="00620D1B">
              <w:rPr>
                <w:rFonts w:ascii="Arial" w:hAnsi="Arial" w:cs="Arial"/>
                <w:sz w:val="21"/>
                <w:szCs w:val="21"/>
              </w:rPr>
              <w:t xml:space="preserve"> wpłynięci</w:t>
            </w:r>
            <w:r w:rsidR="0098391D" w:rsidRPr="00620D1B">
              <w:rPr>
                <w:rFonts w:ascii="Arial" w:hAnsi="Arial" w:cs="Arial"/>
                <w:sz w:val="21"/>
                <w:szCs w:val="21"/>
              </w:rPr>
              <w:t>a</w:t>
            </w:r>
            <w:r w:rsidRPr="00620D1B">
              <w:rPr>
                <w:rFonts w:ascii="Arial" w:hAnsi="Arial" w:cs="Arial"/>
                <w:sz w:val="21"/>
                <w:szCs w:val="21"/>
              </w:rPr>
              <w:t xml:space="preserve"> na konto Spółki </w:t>
            </w:r>
            <w:r w:rsidR="0098391D" w:rsidRPr="00620D1B">
              <w:rPr>
                <w:rFonts w:ascii="Arial" w:hAnsi="Arial" w:cs="Arial"/>
                <w:sz w:val="21"/>
                <w:szCs w:val="21"/>
              </w:rPr>
              <w:t>wkładu, o którym mowa w § 1 ust. 3</w:t>
            </w:r>
            <w:r w:rsidRPr="00620D1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DB9EA97" w14:textId="0699C6C7" w:rsidR="0003576E" w:rsidRDefault="0003576E" w:rsidP="00D678DA">
            <w:pPr>
              <w:pStyle w:val="Tekstpodstawowy"/>
              <w:ind w:left="360" w:hanging="36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546B7B1C" w14:textId="77777777" w:rsidR="00CA7159" w:rsidRPr="0098391D" w:rsidRDefault="00CA7159" w:rsidP="00D678DA">
            <w:pPr>
              <w:pStyle w:val="Tekstpodstawowy"/>
              <w:ind w:left="360" w:hanging="36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6AB636D1" w14:textId="789E9BEB" w:rsidR="00CD61F0" w:rsidRPr="0098391D" w:rsidRDefault="00CD61F0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t xml:space="preserve">§ 3. </w:t>
            </w:r>
          </w:p>
          <w:p w14:paraId="17D34B56" w14:textId="3374C9E7" w:rsidR="00A43F22" w:rsidRDefault="00A43F22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t>Dane osobowe</w:t>
            </w:r>
          </w:p>
          <w:p w14:paraId="227273D8" w14:textId="77777777" w:rsidR="00382707" w:rsidRPr="000E76CC" w:rsidRDefault="00382707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015138A" w14:textId="17FEE262" w:rsidR="000E76CC" w:rsidRDefault="000E76CC" w:rsidP="000E76CC">
            <w:pPr>
              <w:pStyle w:val="Tekstpodstawowy"/>
              <w:numPr>
                <w:ilvl w:val="0"/>
                <w:numId w:val="25"/>
              </w:numPr>
              <w:spacing w:before="12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E76CC">
              <w:rPr>
                <w:rFonts w:ascii="Arial" w:hAnsi="Arial" w:cs="Arial"/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0E76CC">
              <w:rPr>
                <w:rFonts w:ascii="Arial" w:hAnsi="Arial" w:cs="Arial"/>
                <w:sz w:val="21"/>
                <w:szCs w:val="21"/>
              </w:rPr>
              <w:t>ochronie danych osobowych i przetwarzają je zgodnie z nimi, we własnych celach związanych z realizacją niniejszej umowy.</w:t>
            </w:r>
          </w:p>
          <w:p w14:paraId="6E8BADA5" w14:textId="7112D130" w:rsidR="000E76CC" w:rsidRPr="000E76CC" w:rsidRDefault="000E76CC" w:rsidP="000E76CC">
            <w:pPr>
              <w:pStyle w:val="Tekstpodstawowy"/>
              <w:numPr>
                <w:ilvl w:val="0"/>
                <w:numId w:val="25"/>
              </w:numPr>
              <w:spacing w:before="12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E76CC">
              <w:rPr>
                <w:rFonts w:ascii="Arial" w:hAnsi="Arial" w:cs="Arial"/>
                <w:sz w:val="21"/>
                <w:szCs w:val="21"/>
              </w:rPr>
              <w:t>Każda ze Stron oświadcza, że osobom wymienionym w ust. 1 umożliwia zapoznanie się i dostęp do informacji dotyczących przetwarzania ich danych osobowych przez drugą Stronę na potrzeby realizacji niniejszej umowy, wskazany</w:t>
            </w:r>
            <w:r>
              <w:rPr>
                <w:rFonts w:ascii="Arial" w:hAnsi="Arial" w:cs="Arial"/>
                <w:sz w:val="21"/>
                <w:szCs w:val="21"/>
              </w:rPr>
              <w:t>ch</w:t>
            </w:r>
            <w:r w:rsidRPr="000E76CC">
              <w:rPr>
                <w:rFonts w:ascii="Arial" w:hAnsi="Arial" w:cs="Arial"/>
                <w:sz w:val="21"/>
                <w:szCs w:val="21"/>
              </w:rPr>
              <w:t xml:space="preserve"> w załączniku nr 1 do umowy.</w:t>
            </w:r>
          </w:p>
          <w:p w14:paraId="0A31F8F5" w14:textId="3A28827B" w:rsidR="000E76CC" w:rsidRPr="000E76CC" w:rsidRDefault="000E76CC" w:rsidP="000E76CC">
            <w:pPr>
              <w:pStyle w:val="Tekstpodstawowy"/>
              <w:ind w:left="-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47A1A2B" w14:textId="77777777" w:rsidR="00382707" w:rsidRPr="000E76CC" w:rsidRDefault="00382707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CAA8F3F" w14:textId="35359144" w:rsidR="00FB711B" w:rsidRPr="0098391D" w:rsidRDefault="00FB711B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620D1B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98391D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14:paraId="7B37095D" w14:textId="35474CD0" w:rsidR="00224047" w:rsidRDefault="00A43F22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98391D">
              <w:rPr>
                <w:rFonts w:ascii="Arial" w:hAnsi="Arial" w:cs="Arial"/>
                <w:b/>
                <w:sz w:val="21"/>
                <w:szCs w:val="21"/>
              </w:rPr>
              <w:t>Postanowienia końcowe</w:t>
            </w:r>
          </w:p>
          <w:p w14:paraId="0B5A9BCA" w14:textId="77777777" w:rsidR="00224047" w:rsidRPr="00224047" w:rsidRDefault="00224047" w:rsidP="00D678DA">
            <w:pPr>
              <w:pStyle w:val="Tekstpodstawowy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8F1E958" w14:textId="64786E94" w:rsidR="00A43F22" w:rsidRPr="0098391D" w:rsidRDefault="00A43F22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Wszelkie zmiany, uzupełnienia i oświadczenia składane w związku z realizacją niniejszej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umowy wymagają, pod rygorem nieważności, formy pisemnej.</w:t>
            </w:r>
          </w:p>
          <w:p w14:paraId="2A23CB73" w14:textId="2EBBF753" w:rsidR="00A43F22" w:rsidRPr="0098391D" w:rsidRDefault="00A43F22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Wszelkie wątpliwości związane z realizacją niniejszej umowy, wyjaśniane będą w formie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pisemnej albo w formie elektronicznej w rozumieniu art. 78</w:t>
            </w:r>
            <w:r w:rsidRPr="0098391D">
              <w:rPr>
                <w:rFonts w:ascii="Arial" w:hAnsi="Arial" w:cs="Arial"/>
                <w:sz w:val="21"/>
                <w:szCs w:val="21"/>
                <w:vertAlign w:val="superscript"/>
              </w:rPr>
              <w:t>1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 ustawy z dnia 23 kwietnia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1964 r. - Kodeks cywilny.</w:t>
            </w:r>
          </w:p>
          <w:p w14:paraId="63F005A8" w14:textId="7A5C1B39" w:rsidR="00A43F22" w:rsidRPr="0098391D" w:rsidRDefault="009D0C73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Spółka</w:t>
            </w:r>
            <w:r w:rsidR="00A43F22" w:rsidRPr="0098391D">
              <w:rPr>
                <w:rFonts w:ascii="Arial" w:hAnsi="Arial" w:cs="Arial"/>
                <w:sz w:val="21"/>
                <w:szCs w:val="21"/>
              </w:rPr>
              <w:t xml:space="preserve"> nie może dokonać cesji umowy, jej części lub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3F22" w:rsidRPr="0098391D">
              <w:rPr>
                <w:rFonts w:ascii="Arial" w:hAnsi="Arial" w:cs="Arial"/>
                <w:sz w:val="21"/>
                <w:szCs w:val="21"/>
              </w:rPr>
              <w:t>wynikającej z niej wierzytelności.</w:t>
            </w:r>
          </w:p>
          <w:p w14:paraId="03D08EA2" w14:textId="43A7DBD6" w:rsidR="00A43F22" w:rsidRPr="0098391D" w:rsidRDefault="00A43F22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W sprawach, których nie uregulowano w niniejszej umowie, mają zastosowanie przepisy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właściwe do Przedmiotu umowy, Stron oraz formy umowy</w:t>
            </w:r>
            <w:r w:rsidR="00E074FC" w:rsidRPr="0098391D">
              <w:rPr>
                <w:rFonts w:ascii="Arial" w:hAnsi="Arial" w:cs="Arial"/>
                <w:sz w:val="21"/>
                <w:szCs w:val="21"/>
              </w:rPr>
              <w:t>, w szczególności przepisy ustawy Kodeks spółek handlowych oraz ustawy Kodeks cywilny</w:t>
            </w:r>
            <w:r w:rsidRPr="0098391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AA9DA5" w14:textId="5C565005" w:rsidR="00A43F22" w:rsidRPr="0098391D" w:rsidRDefault="00A43F22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Ewentualne spory powstałe w związku z zawarciem i wykonywaniem niniejszej umowy,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Strony będą starały się rozstrzygnąć polubownie.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W przypadku braku porozumienia spór zostanie poddany pod rozstrzygnięcie właściwego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sądu powszechnego ze względu na siedzibę 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>Akcjonariusza</w:t>
            </w:r>
            <w:r w:rsidRPr="0098391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EBA9CB9" w14:textId="14881D1C" w:rsidR="00A43F22" w:rsidRPr="0098391D" w:rsidRDefault="00A43F22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lastRenderedPageBreak/>
              <w:t>Strony wyrażają zgodę na udostępnienie niniejszej umowy, w trybie</w:t>
            </w:r>
            <w:r w:rsidR="009D0C73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>dostępu do informacji publicznej uregulowanym przepisami szczególnymi.</w:t>
            </w:r>
          </w:p>
          <w:p w14:paraId="46B093A7" w14:textId="41AE31A2" w:rsidR="00A43F22" w:rsidRPr="0098391D" w:rsidRDefault="009D0C73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Spółka</w:t>
            </w:r>
            <w:r w:rsidR="00A43F22" w:rsidRPr="0098391D">
              <w:rPr>
                <w:rFonts w:ascii="Arial" w:hAnsi="Arial" w:cs="Arial"/>
                <w:sz w:val="21"/>
                <w:szCs w:val="21"/>
              </w:rPr>
              <w:t xml:space="preserve"> potwierdza, że wszystkie dane zawarte w umowie dotyczące </w:t>
            </w:r>
            <w:r w:rsidR="000120E0" w:rsidRPr="0098391D">
              <w:rPr>
                <w:rFonts w:ascii="Arial" w:hAnsi="Arial" w:cs="Arial"/>
                <w:sz w:val="21"/>
                <w:szCs w:val="21"/>
              </w:rPr>
              <w:t>Spółki</w:t>
            </w:r>
            <w:r w:rsidR="00A43F22" w:rsidRPr="0098391D">
              <w:rPr>
                <w:rFonts w:ascii="Arial" w:hAnsi="Arial" w:cs="Arial"/>
                <w:sz w:val="21"/>
                <w:szCs w:val="21"/>
              </w:rPr>
              <w:t xml:space="preserve"> oraz</w:t>
            </w:r>
            <w:r w:rsidR="000120E0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3F22" w:rsidRPr="0098391D">
              <w:rPr>
                <w:rFonts w:ascii="Arial" w:hAnsi="Arial" w:cs="Arial"/>
                <w:sz w:val="21"/>
                <w:szCs w:val="21"/>
              </w:rPr>
              <w:t xml:space="preserve">osób działających w imieniu </w:t>
            </w:r>
            <w:r w:rsidR="000120E0" w:rsidRPr="0098391D">
              <w:rPr>
                <w:rFonts w:ascii="Arial" w:hAnsi="Arial" w:cs="Arial"/>
                <w:sz w:val="21"/>
                <w:szCs w:val="21"/>
              </w:rPr>
              <w:t>Spółki</w:t>
            </w:r>
            <w:r w:rsidR="00A43F22" w:rsidRPr="0098391D">
              <w:rPr>
                <w:rFonts w:ascii="Arial" w:hAnsi="Arial" w:cs="Arial"/>
                <w:sz w:val="21"/>
                <w:szCs w:val="21"/>
              </w:rPr>
              <w:t xml:space="preserve"> są zgodne z rzeczywistym stanem prawnym.</w:t>
            </w:r>
          </w:p>
          <w:p w14:paraId="54642A6D" w14:textId="40172502" w:rsidR="00A43F22" w:rsidRPr="0098391D" w:rsidRDefault="00A43F22" w:rsidP="00D678DA">
            <w:pPr>
              <w:pStyle w:val="Tekstpodstawowy"/>
              <w:numPr>
                <w:ilvl w:val="0"/>
                <w:numId w:val="16"/>
              </w:num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391D">
              <w:rPr>
                <w:rFonts w:ascii="Arial" w:hAnsi="Arial" w:cs="Arial"/>
                <w:sz w:val="21"/>
                <w:szCs w:val="21"/>
              </w:rPr>
              <w:t>Umowa została sporządzona w dwóch jednobrzmiących egzemplarzach, w tym jeden</w:t>
            </w:r>
            <w:r w:rsidR="000120E0" w:rsidRPr="0098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egzemplarz dla </w:t>
            </w:r>
            <w:r w:rsidR="000120E0" w:rsidRPr="0098391D">
              <w:rPr>
                <w:rFonts w:ascii="Arial" w:hAnsi="Arial" w:cs="Arial"/>
                <w:sz w:val="21"/>
                <w:szCs w:val="21"/>
              </w:rPr>
              <w:t>Spółki</w:t>
            </w:r>
            <w:r w:rsidRPr="0098391D">
              <w:rPr>
                <w:rFonts w:ascii="Arial" w:hAnsi="Arial" w:cs="Arial"/>
                <w:sz w:val="21"/>
                <w:szCs w:val="21"/>
              </w:rPr>
              <w:t xml:space="preserve"> i jeden egzemplarz dla </w:t>
            </w:r>
            <w:r w:rsidR="000120E0" w:rsidRPr="0098391D">
              <w:rPr>
                <w:rFonts w:ascii="Arial" w:hAnsi="Arial" w:cs="Arial"/>
                <w:sz w:val="21"/>
                <w:szCs w:val="21"/>
              </w:rPr>
              <w:t>Akcjonariusza</w:t>
            </w:r>
            <w:r w:rsidRPr="0098391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5EF495F" w14:textId="108AE579" w:rsidR="007E5FBE" w:rsidRDefault="007E5FBE" w:rsidP="00D678DA">
            <w:pPr>
              <w:ind w:left="360" w:hanging="360"/>
              <w:rPr>
                <w:rFonts w:cs="Arial"/>
              </w:rPr>
            </w:pPr>
          </w:p>
          <w:p w14:paraId="3B92187E" w14:textId="6EC262D3" w:rsidR="00382707" w:rsidRDefault="00382707" w:rsidP="00D678DA">
            <w:pPr>
              <w:ind w:left="360" w:hanging="360"/>
              <w:rPr>
                <w:rFonts w:cs="Arial"/>
              </w:rPr>
            </w:pPr>
          </w:p>
          <w:p w14:paraId="32563CAD" w14:textId="77777777" w:rsidR="00382707" w:rsidRDefault="00382707" w:rsidP="00D678DA">
            <w:pPr>
              <w:ind w:left="360" w:hanging="360"/>
              <w:rPr>
                <w:rFonts w:cs="Arial"/>
              </w:rPr>
            </w:pPr>
          </w:p>
          <w:p w14:paraId="76C33F7A" w14:textId="77777777" w:rsidR="0098391D" w:rsidRPr="0098391D" w:rsidRDefault="0098391D" w:rsidP="00D678DA">
            <w:pPr>
              <w:ind w:left="360" w:hanging="360"/>
              <w:rPr>
                <w:rFonts w:cs="Arial"/>
              </w:rPr>
            </w:pPr>
          </w:p>
          <w:p w14:paraId="17DE7464" w14:textId="5FA95B7D" w:rsidR="007E5FBE" w:rsidRDefault="00FB711B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  <w:r w:rsidRPr="0098391D">
              <w:rPr>
                <w:rFonts w:cs="Arial"/>
              </w:rPr>
              <w:t>Województwo Śląskie</w:t>
            </w:r>
            <w:r w:rsidR="007E5FBE" w:rsidRPr="0098391D">
              <w:rPr>
                <w:rFonts w:cs="Arial"/>
              </w:rPr>
              <w:t xml:space="preserve"> </w:t>
            </w:r>
            <w:r w:rsidR="007E5FBE" w:rsidRPr="0098391D">
              <w:rPr>
                <w:rFonts w:cs="Arial"/>
              </w:rPr>
              <w:tab/>
            </w:r>
            <w:r w:rsidRPr="0098391D">
              <w:rPr>
                <w:rFonts w:cs="Arial"/>
              </w:rPr>
              <w:t xml:space="preserve">                          </w:t>
            </w:r>
            <w:r w:rsidR="00CE29AF" w:rsidRPr="0098391D">
              <w:rPr>
                <w:rFonts w:cs="Arial"/>
              </w:rPr>
              <w:t>Park Śląski</w:t>
            </w:r>
            <w:r w:rsidRPr="0098391D">
              <w:rPr>
                <w:rFonts w:cs="Arial"/>
              </w:rPr>
              <w:t xml:space="preserve"> S.A.</w:t>
            </w:r>
          </w:p>
          <w:p w14:paraId="7F27A4FF" w14:textId="2EF1BBA1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0AB7E609" w14:textId="4C0092E1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4D0F90A3" w14:textId="692CA151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9EDA2F4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1A95A486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0BA46088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7E1A53C5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283B9417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1342A14D" w14:textId="77777777" w:rsidR="00243D4B" w:rsidRPr="00243D4B" w:rsidRDefault="00243D4B" w:rsidP="00243D4B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  <w:r w:rsidRPr="00243D4B">
              <w:rPr>
                <w:rFonts w:cs="Arial"/>
              </w:rPr>
              <w:t>Załącznik:</w:t>
            </w:r>
          </w:p>
          <w:p w14:paraId="59420C1F" w14:textId="7E32D006" w:rsidR="00D678DA" w:rsidRDefault="00243D4B" w:rsidP="00243D4B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  <w:r w:rsidRPr="00243D4B">
              <w:rPr>
                <w:rFonts w:cs="Arial"/>
              </w:rPr>
              <w:t>1.</w:t>
            </w:r>
            <w:r w:rsidRPr="00243D4B">
              <w:rPr>
                <w:rFonts w:cs="Arial"/>
              </w:rPr>
              <w:tab/>
              <w:t>Informacje dotyczące przetwarzania danych osobowych</w:t>
            </w:r>
          </w:p>
          <w:p w14:paraId="5619D950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B81D72F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050C3D0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F54EBCC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2B8623A4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5568416C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4DA6CC16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264E17BA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2399069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41180783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5A90777E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AE0523D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8A80DD9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75AB43F7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97757AD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5B1C9F4B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513339E1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009DCDE3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584AADF7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D798D67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0F8A63F6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12F13F48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D9B9C54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1298FB0C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594C679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57D314C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CA59392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286255BB" w14:textId="77777777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E141727" w14:textId="291095A6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7C49C3D6" w14:textId="34EAF456" w:rsidR="00366368" w:rsidRDefault="00366368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34AC4A01" w14:textId="509FDC22" w:rsidR="00366368" w:rsidRDefault="00366368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1FCCE10A" w14:textId="77777777" w:rsidR="00366368" w:rsidRDefault="00366368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71D1453C" w14:textId="33D18719" w:rsidR="00D678DA" w:rsidRDefault="00D678DA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08388FFE" w14:textId="7CF8C8CE" w:rsidR="00C25FC7" w:rsidRDefault="00C25FC7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F3C7640" w14:textId="7D917958" w:rsidR="00C25FC7" w:rsidRDefault="00C25FC7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50E92E29" w14:textId="1C9CCB37" w:rsidR="00C25FC7" w:rsidRDefault="00C25FC7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462CBB2C" w14:textId="77777777" w:rsidR="00C25FC7" w:rsidRPr="00A5365B" w:rsidRDefault="00C25FC7" w:rsidP="00D678DA">
            <w:pPr>
              <w:tabs>
                <w:tab w:val="left" w:pos="5529"/>
              </w:tabs>
              <w:ind w:left="360" w:hanging="360"/>
              <w:rPr>
                <w:rFonts w:cs="Arial"/>
              </w:rPr>
            </w:pPr>
          </w:p>
          <w:p w14:paraId="6FE75FBF" w14:textId="77777777" w:rsidR="002D6E35" w:rsidRPr="00A5365B" w:rsidRDefault="002D6E35" w:rsidP="002D6E35">
            <w:pPr>
              <w:tabs>
                <w:tab w:val="left" w:pos="5529"/>
              </w:tabs>
              <w:ind w:left="360" w:hanging="360"/>
              <w:jc w:val="right"/>
              <w:rPr>
                <w:rFonts w:cs="Arial"/>
              </w:rPr>
            </w:pPr>
            <w:r w:rsidRPr="00A5365B">
              <w:rPr>
                <w:rFonts w:cs="Arial"/>
              </w:rPr>
              <w:lastRenderedPageBreak/>
              <w:t>Załącznik nr 1 do umowy</w:t>
            </w:r>
          </w:p>
          <w:p w14:paraId="3F07E9B1" w14:textId="77777777" w:rsidR="00530AE6" w:rsidRDefault="00530AE6" w:rsidP="002D6E35">
            <w:pPr>
              <w:tabs>
                <w:tab w:val="left" w:pos="5529"/>
              </w:tabs>
              <w:ind w:left="-14" w:firstLine="14"/>
              <w:rPr>
                <w:rFonts w:cs="Arial"/>
                <w:b/>
              </w:rPr>
            </w:pPr>
          </w:p>
          <w:p w14:paraId="5B230BAC" w14:textId="3FF898BA" w:rsidR="002D6E35" w:rsidRPr="00A5365B" w:rsidRDefault="002D6E35" w:rsidP="002D6E35">
            <w:pPr>
              <w:tabs>
                <w:tab w:val="left" w:pos="5529"/>
              </w:tabs>
              <w:ind w:left="-14" w:firstLine="14"/>
              <w:rPr>
                <w:rFonts w:cs="Arial"/>
                <w:b/>
              </w:rPr>
            </w:pPr>
            <w:r w:rsidRPr="00A5365B">
              <w:rPr>
                <w:rFonts w:cs="Arial"/>
                <w:b/>
              </w:rPr>
              <w:t>Informacje dotyczące przetwarzania danych osobowych</w:t>
            </w:r>
          </w:p>
          <w:p w14:paraId="59D11ECD" w14:textId="77777777" w:rsidR="002D6E35" w:rsidRPr="00A5365B" w:rsidRDefault="002D6E35" w:rsidP="002D6E35">
            <w:pPr>
              <w:tabs>
                <w:tab w:val="left" w:pos="5529"/>
              </w:tabs>
              <w:ind w:left="-14" w:firstLine="14"/>
              <w:rPr>
                <w:rFonts w:cs="Arial"/>
              </w:rPr>
            </w:pPr>
          </w:p>
          <w:p w14:paraId="505B0F1C" w14:textId="4222EAAC" w:rsidR="00A5365B" w:rsidRPr="00A5365B" w:rsidRDefault="00A5365B" w:rsidP="00A5365B">
            <w:pPr>
              <w:tabs>
                <w:tab w:val="left" w:pos="5529"/>
              </w:tabs>
              <w:ind w:left="-14" w:firstLine="14"/>
              <w:rPr>
                <w:rFonts w:cs="Arial"/>
              </w:rPr>
            </w:pPr>
            <w:r w:rsidRPr="00A5365B">
              <w:rPr>
                <w:rFonts w:cs="Arial"/>
              </w:rPr>
              <w:t>Zgodnie z treścią art. 13 i 14 RODO, Strony umowy dotyczącej objęcia akcji Spółki Park Śląski S.A. w Chorzowie (dalej: „umowa”) informują:</w:t>
            </w:r>
          </w:p>
          <w:p w14:paraId="505F786B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1)</w:t>
            </w:r>
            <w:r w:rsidRPr="00A5365B">
              <w:rPr>
                <w:rFonts w:cs="Arial"/>
              </w:rPr>
              <w:tab/>
              <w:t>Spółka - Park Śląski S.A., z siedzibą w Chorzowie przy Alei Różanej 2, kod pocztowy 41-500, jest administratorem danych osobowych w odniesieniu do osób ze strony Województwa Śląskiego;</w:t>
            </w:r>
          </w:p>
          <w:p w14:paraId="799B7324" w14:textId="77777777" w:rsidR="00A5365B" w:rsidRPr="00A5365B" w:rsidRDefault="00A5365B" w:rsidP="00A5365B">
            <w:pPr>
              <w:tabs>
                <w:tab w:val="left" w:pos="5529"/>
              </w:tabs>
              <w:ind w:left="525" w:hanging="5"/>
              <w:rPr>
                <w:rFonts w:cs="Arial"/>
              </w:rPr>
            </w:pPr>
            <w:r w:rsidRPr="00A5365B">
              <w:rPr>
                <w:rFonts w:cs="Arial"/>
              </w:rPr>
              <w:t>Akcjonariusz - Województwo Śląskie z siedzibą przy ul. Ligonia 46, 40-037 Katowice, jest administratorem danych osobowych w odniesieniu do osób ze strony Spółki.</w:t>
            </w:r>
          </w:p>
          <w:p w14:paraId="5B9D16D9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2)</w:t>
            </w:r>
            <w:r w:rsidRPr="00A5365B">
              <w:rPr>
                <w:rFonts w:cs="Arial"/>
              </w:rPr>
              <w:tab/>
              <w:t>Z Inspektorem Ochrony Danych Osobowych lub inną osobą do kontaktu w sprawie przetwarzania danych osobowych można kontaktować się:</w:t>
            </w:r>
          </w:p>
          <w:p w14:paraId="34827CE4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a)</w:t>
            </w:r>
            <w:r w:rsidRPr="00A5365B">
              <w:rPr>
                <w:rFonts w:cs="Arial"/>
              </w:rPr>
              <w:tab/>
              <w:t>z ramienia Parku Śląskiego S. A., mailowo, pod adres rodo@parkslaski.pl lub tradycyjnie na adres administratora;</w:t>
            </w:r>
          </w:p>
          <w:p w14:paraId="0CFE0C8D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b)</w:t>
            </w:r>
            <w:r w:rsidRPr="00A5365B">
              <w:rPr>
                <w:rFonts w:cs="Arial"/>
              </w:rPr>
              <w:tab/>
              <w:t>z ramienia Województwa Śląskiego mailowo, pod adres iod@slaskie.pl a także pocztą tradycyjną na adres administratora.</w:t>
            </w:r>
          </w:p>
          <w:p w14:paraId="093428E9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3)</w:t>
            </w:r>
            <w:r w:rsidRPr="00A5365B">
              <w:rPr>
                <w:rFonts w:cs="Arial"/>
              </w:rPr>
              <w:tab/>
              <w:t>Dane osobowe reprezentantów Stron umowy i osób wyznaczonych do kontaktów roboczych oraz odpowiedzialnych za koordynację i realizację umowy przetwarzane są w ramach prawnie uzasadnionych interesów Stron (art. 6 ust. 1 lit. f RODO) - związanych z zawarciem (prawidłowym oznaczeniem stron umowy), realizacją umowy (zapewnieniem bieżącego kontaktu pomiędzy przedstawicielami Stron), a także w celu ustalenia, dochodzenia lub obrony przed ewentualnymi roszczeniami z tytułu realizacji umowy.</w:t>
            </w:r>
          </w:p>
          <w:p w14:paraId="31122226" w14:textId="77777777" w:rsidR="00A5365B" w:rsidRPr="00A5365B" w:rsidRDefault="00A5365B" w:rsidP="00A5365B">
            <w:pPr>
              <w:tabs>
                <w:tab w:val="left" w:pos="5529"/>
              </w:tabs>
              <w:ind w:left="525" w:hanging="5"/>
              <w:rPr>
                <w:rFonts w:cs="Arial"/>
              </w:rPr>
            </w:pPr>
            <w:r w:rsidRPr="00A5365B">
              <w:rPr>
                <w:rFonts w:cs="Arial"/>
              </w:rPr>
              <w:t>Dane osobowe przetwarzane będą również w celach związanych z wykonywaniem obowiązków prawnych przez Strony związanych z realizacją umowy (art. 6 ust. 1 lit. c RODO), są to obowiązki wynikające z przepisów rachunkowo-podatkowych oraz w celu archiwizacji dokumentacji zgodnie z przepisami prawa. Nie wyklucza się istnienia dalszych obowiązków prawnych stron.</w:t>
            </w:r>
          </w:p>
          <w:p w14:paraId="1FB4EBCA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4)</w:t>
            </w:r>
            <w:r w:rsidRPr="00A5365B">
              <w:rPr>
                <w:rFonts w:cs="Arial"/>
              </w:rPr>
              <w:tab/>
      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      </w:r>
          </w:p>
          <w:p w14:paraId="7AC67201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5)</w:t>
            </w:r>
            <w:r w:rsidRPr="00A5365B">
              <w:rPr>
                <w:rFonts w:cs="Arial"/>
              </w:rPr>
              <w:tab/>
              <w:t>Odbiorcami danych osobowych mogą być: osoby upoważnione przez Strony, organy administracji publicznej, jeżeli obowiązek udostępnienia danych wynika z obowiązujących przepisów prawa; podmioty świadczące usługi prawne na rzecz Stron oraz inne podmioty świadczące usługi na zlecenie Stron w zakresie oraz celu zgodnym z umową. Ponadto w zakresie stanowiącym informację publiczną dane mogą być ujawniane każdemu zainteresowanemu taką informacją.</w:t>
            </w:r>
          </w:p>
          <w:p w14:paraId="2A109776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6)</w:t>
            </w:r>
            <w:r w:rsidRPr="00A5365B">
              <w:rPr>
                <w:rFonts w:cs="Arial"/>
              </w:rPr>
              <w:tab/>
              <w:t xml:space="preserve">Dane osobowe będą przetwarzane przez Strony przez okres realizacji umowy, a po jej rozwiązaniu lub wygaśnięciu przez okres wynikający z przepisów rachunkowo-podatkowych lub archiwalnych. </w:t>
            </w:r>
          </w:p>
          <w:p w14:paraId="598F5086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a)</w:t>
            </w:r>
            <w:r w:rsidRPr="00A5365B">
              <w:rPr>
                <w:rFonts w:cs="Arial"/>
              </w:rPr>
              <w:tab/>
              <w:t>Ze strony Spółki jest to okres 25 lat (akta sprawy objęte kategorią archiwalną A), po upływie tego okresu akta sprawy zostaną przekazane do Archiwum Państwowego.</w:t>
            </w:r>
          </w:p>
          <w:p w14:paraId="6A110988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b)</w:t>
            </w:r>
            <w:r w:rsidRPr="00A5365B">
              <w:rPr>
                <w:rFonts w:cs="Arial"/>
              </w:rPr>
              <w:tab/>
              <w:t>Ze strony Akcjonariusza:</w:t>
            </w:r>
          </w:p>
          <w:p w14:paraId="2AA792FB" w14:textId="77777777" w:rsidR="00A5365B" w:rsidRPr="00A5365B" w:rsidRDefault="00A5365B" w:rsidP="00A5365B">
            <w:pPr>
              <w:tabs>
                <w:tab w:val="left" w:pos="5529"/>
              </w:tabs>
              <w:ind w:left="1060"/>
              <w:rPr>
                <w:rFonts w:cs="Arial"/>
              </w:rPr>
            </w:pPr>
            <w:r w:rsidRPr="00A5365B">
              <w:rPr>
                <w:rFonts w:cs="Arial"/>
              </w:rPr>
              <w:t>Dane osobowe będą przechowywane przez okres 25 lat (akta sprawy objęte kategorią archiwalną A).</w:t>
            </w:r>
          </w:p>
          <w:p w14:paraId="79BE6239" w14:textId="77777777" w:rsidR="00A5365B" w:rsidRPr="00A5365B" w:rsidRDefault="00A5365B" w:rsidP="00A5365B">
            <w:pPr>
              <w:tabs>
                <w:tab w:val="left" w:pos="5529"/>
              </w:tabs>
              <w:ind w:left="1060"/>
              <w:rPr>
                <w:rFonts w:cs="Arial"/>
              </w:rPr>
            </w:pPr>
            <w:r w:rsidRPr="00A5365B">
              <w:rPr>
                <w:rFonts w:cs="Arial"/>
              </w:rPr>
              <w:t>Po upływie tego okresu akta sprawy zostaną przekazane do Archiwum Państwowego.</w:t>
            </w:r>
          </w:p>
          <w:p w14:paraId="17CB2A02" w14:textId="77777777" w:rsidR="00A5365B" w:rsidRPr="00A5365B" w:rsidRDefault="00A5365B" w:rsidP="00A5365B">
            <w:pPr>
              <w:tabs>
                <w:tab w:val="left" w:pos="5529"/>
              </w:tabs>
              <w:ind w:left="1060"/>
              <w:rPr>
                <w:rFonts w:cs="Arial"/>
              </w:rPr>
            </w:pPr>
            <w:r w:rsidRPr="00A5365B">
              <w:rPr>
                <w:rFonts w:cs="Arial"/>
              </w:rPr>
              <w:t>Okresy te mogą zostać przedłużone w przypadku potrzeby ustalenia, dochodzenia lub obrony przed roszczeniami z tytułu realizacji umowy.</w:t>
            </w:r>
          </w:p>
          <w:p w14:paraId="68174798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7)</w:t>
            </w:r>
            <w:r w:rsidRPr="00A5365B">
              <w:rPr>
                <w:rFonts w:cs="Arial"/>
              </w:rPr>
              <w:tab/>
              <w:t>Osoby wymienione w pkt. 3) posiadają prawo do:</w:t>
            </w:r>
          </w:p>
          <w:p w14:paraId="60228D40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a)</w:t>
            </w:r>
            <w:r w:rsidRPr="00A5365B">
              <w:rPr>
                <w:rFonts w:cs="Arial"/>
              </w:rPr>
              <w:tab/>
              <w:t>dostępu do treści swoich danych osobowych;</w:t>
            </w:r>
          </w:p>
          <w:p w14:paraId="2891B3D5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b)</w:t>
            </w:r>
            <w:r w:rsidRPr="00A5365B">
              <w:rPr>
                <w:rFonts w:cs="Arial"/>
              </w:rPr>
              <w:tab/>
              <w:t>sprostowania swoich danych osobowych;</w:t>
            </w:r>
          </w:p>
          <w:p w14:paraId="78ACB536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c)</w:t>
            </w:r>
            <w:r w:rsidRPr="00A5365B">
              <w:rPr>
                <w:rFonts w:cs="Arial"/>
              </w:rPr>
              <w:tab/>
              <w:t>żądania usunięcia swoich danych osobowych (przy uwzględnieniu ograniczeń z art. 17 ust. 3 rozporządzenia);</w:t>
            </w:r>
          </w:p>
          <w:p w14:paraId="14B0D9B9" w14:textId="77777777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d)</w:t>
            </w:r>
            <w:r w:rsidRPr="00A5365B">
              <w:rPr>
                <w:rFonts w:cs="Arial"/>
              </w:rPr>
              <w:tab/>
              <w:t>ograniczenia przetwarzania swoich danych osobowych;</w:t>
            </w:r>
          </w:p>
          <w:p w14:paraId="5F9D407B" w14:textId="7FC6F4AF" w:rsidR="00A5365B" w:rsidRPr="00A5365B" w:rsidRDefault="00A5365B" w:rsidP="00A5365B">
            <w:pPr>
              <w:tabs>
                <w:tab w:val="left" w:pos="5529"/>
              </w:tabs>
              <w:ind w:left="1050" w:hanging="525"/>
              <w:rPr>
                <w:rFonts w:cs="Arial"/>
              </w:rPr>
            </w:pPr>
            <w:r w:rsidRPr="00A5365B">
              <w:rPr>
                <w:rFonts w:cs="Arial"/>
              </w:rPr>
              <w:t>e)</w:t>
            </w:r>
            <w:r w:rsidRPr="00A5365B">
              <w:rPr>
                <w:rFonts w:cs="Arial"/>
              </w:rPr>
              <w:tab/>
              <w:t>wniesienia sprzeciwu wobec przetwarzania swoich danych osobowych (w zakresie celów objętych prawnie uzasadnionym interesem administratora);</w:t>
            </w:r>
          </w:p>
          <w:p w14:paraId="2EBFAA51" w14:textId="77777777" w:rsidR="00A5365B" w:rsidRPr="00A5365B" w:rsidRDefault="00A5365B" w:rsidP="00A5365B">
            <w:pPr>
              <w:tabs>
                <w:tab w:val="left" w:pos="5529"/>
              </w:tabs>
              <w:ind w:left="525" w:hanging="5"/>
              <w:rPr>
                <w:rFonts w:cs="Arial"/>
              </w:rPr>
            </w:pPr>
            <w:r w:rsidRPr="00A5365B">
              <w:rPr>
                <w:rFonts w:cs="Arial"/>
              </w:rPr>
              <w:t>w sytuacjach ściśle określonych w przepisach RODO. Wskazane uprawnienia można zrealizować poprzez kontakt, o którym mowa w pkt. 2).</w:t>
            </w:r>
          </w:p>
          <w:p w14:paraId="09F5B407" w14:textId="77777777" w:rsidR="00A5365B" w:rsidRPr="00A5365B" w:rsidRDefault="00A5365B" w:rsidP="00A5365B">
            <w:pPr>
              <w:tabs>
                <w:tab w:val="left" w:pos="5529"/>
              </w:tabs>
              <w:ind w:left="525" w:hanging="5"/>
              <w:rPr>
                <w:rFonts w:cs="Arial"/>
              </w:rPr>
            </w:pPr>
            <w:r w:rsidRPr="00A5365B">
              <w:rPr>
                <w:rFonts w:cs="Arial"/>
              </w:rPr>
              <w:lastRenderedPageBreak/>
              <w:t>Niezależnie od powyższego osoby te mają również prawo wniesienia skargi do Prezesa Urzędu Ochrony Danych Osobowych gdy uznają, iż przetwarzanie danych osobowych ich dotyczących narusza przepisy RODO.</w:t>
            </w:r>
          </w:p>
          <w:p w14:paraId="320838C6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8)</w:t>
            </w:r>
            <w:r w:rsidRPr="00A5365B">
              <w:rPr>
                <w:rFonts w:cs="Arial"/>
              </w:rPr>
              <w:tab/>
              <w:t>Podanie danych osobowych jest warunkiem zawarcia i realizacji umowy, ich niepodanie może uniemożliwić jej zawarcie lub realizację.</w:t>
            </w:r>
          </w:p>
          <w:p w14:paraId="0076E1AB" w14:textId="77777777" w:rsidR="00A5365B" w:rsidRPr="00A5365B" w:rsidRDefault="00A5365B" w:rsidP="00A5365B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9)</w:t>
            </w:r>
            <w:r w:rsidRPr="00A5365B">
              <w:rPr>
                <w:rFonts w:cs="Arial"/>
              </w:rPr>
              <w:tab/>
              <w:t>Dane osobowe nie będą poddawane profilowaniu ani zautomatyzowanemu podejmowaniu decyzji.</w:t>
            </w:r>
          </w:p>
          <w:p w14:paraId="4C23E09E" w14:textId="6BBC1983" w:rsidR="007E5FBE" w:rsidRPr="0098391D" w:rsidRDefault="00A5365B" w:rsidP="00CE55F1">
            <w:pPr>
              <w:tabs>
                <w:tab w:val="left" w:pos="5529"/>
              </w:tabs>
              <w:ind w:left="525" w:hanging="525"/>
              <w:rPr>
                <w:rFonts w:cs="Arial"/>
              </w:rPr>
            </w:pPr>
            <w:r w:rsidRPr="00A5365B">
              <w:rPr>
                <w:rFonts w:cs="Arial"/>
              </w:rPr>
              <w:t>10)</w:t>
            </w:r>
            <w:r w:rsidRPr="00A5365B">
              <w:rPr>
                <w:rFonts w:cs="Arial"/>
              </w:rPr>
              <w:tab/>
      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</w:t>
            </w:r>
          </w:p>
        </w:tc>
      </w:tr>
    </w:tbl>
    <w:p w14:paraId="470FAAEB" w14:textId="77777777" w:rsidR="00F5223B" w:rsidRPr="0098391D" w:rsidRDefault="00F5223B" w:rsidP="00D678DA">
      <w:pPr>
        <w:ind w:left="360" w:hanging="360"/>
        <w:rPr>
          <w:rFonts w:cs="Arial"/>
        </w:rPr>
      </w:pPr>
    </w:p>
    <w:sectPr w:rsidR="00F5223B" w:rsidRPr="0098391D" w:rsidSect="00382707">
      <w:footerReference w:type="default" r:id="rId10"/>
      <w:pgSz w:w="11906" w:h="16838" w:code="9"/>
      <w:pgMar w:top="1152" w:right="1152" w:bottom="1152" w:left="172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51D44" w14:textId="77777777" w:rsidR="00822A57" w:rsidRDefault="00822A57" w:rsidP="00A82227">
      <w:r>
        <w:separator/>
      </w:r>
    </w:p>
  </w:endnote>
  <w:endnote w:type="continuationSeparator" w:id="0">
    <w:p w14:paraId="35F50F2E" w14:textId="77777777" w:rsidR="00822A57" w:rsidRDefault="00822A57" w:rsidP="00A82227">
      <w:r>
        <w:continuationSeparator/>
      </w:r>
    </w:p>
  </w:endnote>
  <w:endnote w:type="continuationNotice" w:id="1">
    <w:p w14:paraId="5B5F4FFC" w14:textId="77777777" w:rsidR="00822A57" w:rsidRDefault="00822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8B23" w14:textId="62FA545F" w:rsidR="00A82227" w:rsidRPr="00382707" w:rsidRDefault="00450ADD" w:rsidP="00382707">
    <w:pPr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="00A82227"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F70D3B">
      <w:rPr>
        <w:rFonts w:cs="Arial"/>
        <w:bCs/>
        <w:noProof/>
        <w:sz w:val="18"/>
        <w:szCs w:val="18"/>
      </w:rPr>
      <w:t>1</w:t>
    </w:r>
    <w:r w:rsidRPr="00174EF4">
      <w:rPr>
        <w:rFonts w:cs="Arial"/>
        <w:bCs/>
        <w:sz w:val="18"/>
        <w:szCs w:val="18"/>
      </w:rPr>
      <w:fldChar w:fldCharType="end"/>
    </w:r>
    <w:r w:rsidR="00A82227"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="00A82227"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F70D3B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62378" w14:textId="77777777" w:rsidR="00822A57" w:rsidRDefault="00822A57" w:rsidP="00A82227">
      <w:r>
        <w:separator/>
      </w:r>
    </w:p>
  </w:footnote>
  <w:footnote w:type="continuationSeparator" w:id="0">
    <w:p w14:paraId="72EB0784" w14:textId="77777777" w:rsidR="00822A57" w:rsidRDefault="00822A57" w:rsidP="00A82227">
      <w:r>
        <w:continuationSeparator/>
      </w:r>
    </w:p>
  </w:footnote>
  <w:footnote w:type="continuationNotice" w:id="1">
    <w:p w14:paraId="47B8C162" w14:textId="77777777" w:rsidR="00822A57" w:rsidRDefault="00822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954"/>
    <w:multiLevelType w:val="hybridMultilevel"/>
    <w:tmpl w:val="251E6CCA"/>
    <w:lvl w:ilvl="0" w:tplc="792AB1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C86"/>
    <w:multiLevelType w:val="hybridMultilevel"/>
    <w:tmpl w:val="56404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A25F6"/>
    <w:multiLevelType w:val="hybridMultilevel"/>
    <w:tmpl w:val="3600F4B6"/>
    <w:lvl w:ilvl="0" w:tplc="D8B657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14B"/>
    <w:multiLevelType w:val="hybridMultilevel"/>
    <w:tmpl w:val="115C601A"/>
    <w:lvl w:ilvl="0" w:tplc="C3041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0D3C"/>
    <w:multiLevelType w:val="hybridMultilevel"/>
    <w:tmpl w:val="1316A06A"/>
    <w:lvl w:ilvl="0" w:tplc="8474D00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B558B"/>
    <w:multiLevelType w:val="hybridMultilevel"/>
    <w:tmpl w:val="A0DA77CC"/>
    <w:lvl w:ilvl="0" w:tplc="F20A2D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E61"/>
    <w:multiLevelType w:val="hybridMultilevel"/>
    <w:tmpl w:val="19F4E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97FA7"/>
    <w:multiLevelType w:val="hybridMultilevel"/>
    <w:tmpl w:val="B2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314EC"/>
    <w:multiLevelType w:val="hybridMultilevel"/>
    <w:tmpl w:val="BB900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0927"/>
    <w:multiLevelType w:val="hybridMultilevel"/>
    <w:tmpl w:val="AC5CFA1E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0" w15:restartNumberingAfterBreak="0">
    <w:nsid w:val="2737275C"/>
    <w:multiLevelType w:val="hybridMultilevel"/>
    <w:tmpl w:val="7910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FB4B65"/>
    <w:multiLevelType w:val="hybridMultilevel"/>
    <w:tmpl w:val="4E128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D049E"/>
    <w:multiLevelType w:val="hybridMultilevel"/>
    <w:tmpl w:val="B34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D3DE6"/>
    <w:multiLevelType w:val="hybridMultilevel"/>
    <w:tmpl w:val="B7B4EB52"/>
    <w:lvl w:ilvl="0" w:tplc="44ACDCD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AD7"/>
    <w:multiLevelType w:val="hybridMultilevel"/>
    <w:tmpl w:val="B06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5D3EE8"/>
    <w:multiLevelType w:val="hybridMultilevel"/>
    <w:tmpl w:val="BA8E7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73909"/>
    <w:multiLevelType w:val="hybridMultilevel"/>
    <w:tmpl w:val="761CAA8A"/>
    <w:lvl w:ilvl="0" w:tplc="04150017">
      <w:start w:val="1"/>
      <w:numFmt w:val="lowerLetter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7" w15:restartNumberingAfterBreak="0">
    <w:nsid w:val="4F0535B8"/>
    <w:multiLevelType w:val="hybridMultilevel"/>
    <w:tmpl w:val="991C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317A6"/>
    <w:multiLevelType w:val="hybridMultilevel"/>
    <w:tmpl w:val="DDDCC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D6E9D"/>
    <w:multiLevelType w:val="hybridMultilevel"/>
    <w:tmpl w:val="95624D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996E57"/>
    <w:multiLevelType w:val="hybridMultilevel"/>
    <w:tmpl w:val="ABD45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4C03F5"/>
    <w:multiLevelType w:val="hybridMultilevel"/>
    <w:tmpl w:val="D65CF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D2ACA"/>
    <w:multiLevelType w:val="hybridMultilevel"/>
    <w:tmpl w:val="A41E8A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271818"/>
    <w:multiLevelType w:val="hybridMultilevel"/>
    <w:tmpl w:val="A67ED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DD6517A"/>
    <w:multiLevelType w:val="hybridMultilevel"/>
    <w:tmpl w:val="D93EE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9"/>
  </w:num>
  <w:num w:numId="5">
    <w:abstractNumId w:val="19"/>
  </w:num>
  <w:num w:numId="6">
    <w:abstractNumId w:val="0"/>
  </w:num>
  <w:num w:numId="7">
    <w:abstractNumId w:val="22"/>
  </w:num>
  <w:num w:numId="8">
    <w:abstractNumId w:val="16"/>
  </w:num>
  <w:num w:numId="9">
    <w:abstractNumId w:val="21"/>
  </w:num>
  <w:num w:numId="10">
    <w:abstractNumId w:val="18"/>
  </w:num>
  <w:num w:numId="11">
    <w:abstractNumId w:val="2"/>
  </w:num>
  <w:num w:numId="12">
    <w:abstractNumId w:val="4"/>
  </w:num>
  <w:num w:numId="13">
    <w:abstractNumId w:val="10"/>
  </w:num>
  <w:num w:numId="14">
    <w:abstractNumId w:val="1"/>
  </w:num>
  <w:num w:numId="15">
    <w:abstractNumId w:val="15"/>
  </w:num>
  <w:num w:numId="16">
    <w:abstractNumId w:val="20"/>
  </w:num>
  <w:num w:numId="17">
    <w:abstractNumId w:val="17"/>
  </w:num>
  <w:num w:numId="18">
    <w:abstractNumId w:val="6"/>
  </w:num>
  <w:num w:numId="19">
    <w:abstractNumId w:val="12"/>
  </w:num>
  <w:num w:numId="20">
    <w:abstractNumId w:val="3"/>
  </w:num>
  <w:num w:numId="21">
    <w:abstractNumId w:val="11"/>
  </w:num>
  <w:num w:numId="22">
    <w:abstractNumId w:val="7"/>
  </w:num>
  <w:num w:numId="23">
    <w:abstractNumId w:val="8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120E0"/>
    <w:rsid w:val="00012963"/>
    <w:rsid w:val="00015245"/>
    <w:rsid w:val="0003576E"/>
    <w:rsid w:val="000415C6"/>
    <w:rsid w:val="0004373F"/>
    <w:rsid w:val="0005323F"/>
    <w:rsid w:val="0006118E"/>
    <w:rsid w:val="0007396B"/>
    <w:rsid w:val="00080266"/>
    <w:rsid w:val="0009732C"/>
    <w:rsid w:val="000B06CA"/>
    <w:rsid w:val="000D1A85"/>
    <w:rsid w:val="000E2051"/>
    <w:rsid w:val="000E74D9"/>
    <w:rsid w:val="000E76CC"/>
    <w:rsid w:val="000F6319"/>
    <w:rsid w:val="001000C8"/>
    <w:rsid w:val="00113426"/>
    <w:rsid w:val="0011382E"/>
    <w:rsid w:val="00133941"/>
    <w:rsid w:val="0014291B"/>
    <w:rsid w:val="001443E3"/>
    <w:rsid w:val="001561D4"/>
    <w:rsid w:val="00165D83"/>
    <w:rsid w:val="001676C9"/>
    <w:rsid w:val="001758E5"/>
    <w:rsid w:val="00177B9E"/>
    <w:rsid w:val="001841B0"/>
    <w:rsid w:val="00186CC9"/>
    <w:rsid w:val="00195FFD"/>
    <w:rsid w:val="001A486F"/>
    <w:rsid w:val="001A5402"/>
    <w:rsid w:val="001A6256"/>
    <w:rsid w:val="001C6056"/>
    <w:rsid w:val="001E72AC"/>
    <w:rsid w:val="00201A21"/>
    <w:rsid w:val="00213A0A"/>
    <w:rsid w:val="00224047"/>
    <w:rsid w:val="00243D4B"/>
    <w:rsid w:val="002446A6"/>
    <w:rsid w:val="00251FA4"/>
    <w:rsid w:val="002560D0"/>
    <w:rsid w:val="002652D3"/>
    <w:rsid w:val="00290CA3"/>
    <w:rsid w:val="002A7F20"/>
    <w:rsid w:val="002C1FF2"/>
    <w:rsid w:val="002D6E35"/>
    <w:rsid w:val="003139C4"/>
    <w:rsid w:val="00320716"/>
    <w:rsid w:val="00324370"/>
    <w:rsid w:val="00347C4F"/>
    <w:rsid w:val="00353910"/>
    <w:rsid w:val="003570E7"/>
    <w:rsid w:val="00366368"/>
    <w:rsid w:val="00382707"/>
    <w:rsid w:val="003944A9"/>
    <w:rsid w:val="003A1CC1"/>
    <w:rsid w:val="003A2FA3"/>
    <w:rsid w:val="003B254C"/>
    <w:rsid w:val="003B3994"/>
    <w:rsid w:val="003D12C5"/>
    <w:rsid w:val="003E1162"/>
    <w:rsid w:val="0040701F"/>
    <w:rsid w:val="0041659D"/>
    <w:rsid w:val="00426ABB"/>
    <w:rsid w:val="00450ADD"/>
    <w:rsid w:val="004516A5"/>
    <w:rsid w:val="004713D3"/>
    <w:rsid w:val="00493F17"/>
    <w:rsid w:val="004A5ED4"/>
    <w:rsid w:val="004B39B6"/>
    <w:rsid w:val="004C1FEB"/>
    <w:rsid w:val="004D28C2"/>
    <w:rsid w:val="00530AE6"/>
    <w:rsid w:val="005337C3"/>
    <w:rsid w:val="0054293D"/>
    <w:rsid w:val="005501E6"/>
    <w:rsid w:val="0055274F"/>
    <w:rsid w:val="005A63A4"/>
    <w:rsid w:val="005B3447"/>
    <w:rsid w:val="005C4C50"/>
    <w:rsid w:val="005C65EC"/>
    <w:rsid w:val="005D0536"/>
    <w:rsid w:val="005E12D6"/>
    <w:rsid w:val="005F089D"/>
    <w:rsid w:val="00620D1B"/>
    <w:rsid w:val="00631AC0"/>
    <w:rsid w:val="00641392"/>
    <w:rsid w:val="006643D3"/>
    <w:rsid w:val="00695B39"/>
    <w:rsid w:val="006B7AB7"/>
    <w:rsid w:val="006F5B45"/>
    <w:rsid w:val="00711A0B"/>
    <w:rsid w:val="007232F1"/>
    <w:rsid w:val="00726488"/>
    <w:rsid w:val="00760C8E"/>
    <w:rsid w:val="00762947"/>
    <w:rsid w:val="0077137F"/>
    <w:rsid w:val="00774421"/>
    <w:rsid w:val="007750D9"/>
    <w:rsid w:val="0079767A"/>
    <w:rsid w:val="007D04EC"/>
    <w:rsid w:val="007D32E1"/>
    <w:rsid w:val="007E5FBE"/>
    <w:rsid w:val="0080494B"/>
    <w:rsid w:val="00822A57"/>
    <w:rsid w:val="008252AC"/>
    <w:rsid w:val="00827B63"/>
    <w:rsid w:val="00834F84"/>
    <w:rsid w:val="0086423E"/>
    <w:rsid w:val="00864582"/>
    <w:rsid w:val="0087025B"/>
    <w:rsid w:val="0088631D"/>
    <w:rsid w:val="008900FD"/>
    <w:rsid w:val="00895DEC"/>
    <w:rsid w:val="008A3606"/>
    <w:rsid w:val="008C730E"/>
    <w:rsid w:val="008D7728"/>
    <w:rsid w:val="008D7FBF"/>
    <w:rsid w:val="008E1BC6"/>
    <w:rsid w:val="008E50F2"/>
    <w:rsid w:val="0091469B"/>
    <w:rsid w:val="009222B1"/>
    <w:rsid w:val="009343CA"/>
    <w:rsid w:val="009647BF"/>
    <w:rsid w:val="00965577"/>
    <w:rsid w:val="00980A70"/>
    <w:rsid w:val="0098391D"/>
    <w:rsid w:val="00983CDB"/>
    <w:rsid w:val="009D0C73"/>
    <w:rsid w:val="009D1196"/>
    <w:rsid w:val="009D1615"/>
    <w:rsid w:val="009E44C3"/>
    <w:rsid w:val="009F3EE8"/>
    <w:rsid w:val="00A07FEE"/>
    <w:rsid w:val="00A14064"/>
    <w:rsid w:val="00A24810"/>
    <w:rsid w:val="00A43F22"/>
    <w:rsid w:val="00A53352"/>
    <w:rsid w:val="00A5365B"/>
    <w:rsid w:val="00A53C82"/>
    <w:rsid w:val="00A552B1"/>
    <w:rsid w:val="00A82227"/>
    <w:rsid w:val="00A8327D"/>
    <w:rsid w:val="00A84185"/>
    <w:rsid w:val="00A90E97"/>
    <w:rsid w:val="00A97E9F"/>
    <w:rsid w:val="00AA0633"/>
    <w:rsid w:val="00AA24B8"/>
    <w:rsid w:val="00AB0DD0"/>
    <w:rsid w:val="00AC7B05"/>
    <w:rsid w:val="00AC7BE7"/>
    <w:rsid w:val="00AD1F42"/>
    <w:rsid w:val="00AD79B3"/>
    <w:rsid w:val="00AF4783"/>
    <w:rsid w:val="00B1116E"/>
    <w:rsid w:val="00B12371"/>
    <w:rsid w:val="00B1685A"/>
    <w:rsid w:val="00B20737"/>
    <w:rsid w:val="00B24E78"/>
    <w:rsid w:val="00B32D4F"/>
    <w:rsid w:val="00B369AB"/>
    <w:rsid w:val="00B51983"/>
    <w:rsid w:val="00B8111C"/>
    <w:rsid w:val="00BE2867"/>
    <w:rsid w:val="00BF0B65"/>
    <w:rsid w:val="00BF108B"/>
    <w:rsid w:val="00C0567D"/>
    <w:rsid w:val="00C06343"/>
    <w:rsid w:val="00C2486D"/>
    <w:rsid w:val="00C25FC7"/>
    <w:rsid w:val="00C322D2"/>
    <w:rsid w:val="00C536EB"/>
    <w:rsid w:val="00C71D93"/>
    <w:rsid w:val="00C7771D"/>
    <w:rsid w:val="00C92B88"/>
    <w:rsid w:val="00CA7159"/>
    <w:rsid w:val="00CD61F0"/>
    <w:rsid w:val="00CE29AF"/>
    <w:rsid w:val="00CE55F1"/>
    <w:rsid w:val="00D02208"/>
    <w:rsid w:val="00D24BBD"/>
    <w:rsid w:val="00D5363C"/>
    <w:rsid w:val="00D678DA"/>
    <w:rsid w:val="00D71D37"/>
    <w:rsid w:val="00D75BEF"/>
    <w:rsid w:val="00D76821"/>
    <w:rsid w:val="00D84639"/>
    <w:rsid w:val="00DB1332"/>
    <w:rsid w:val="00DB375A"/>
    <w:rsid w:val="00DF456E"/>
    <w:rsid w:val="00E02860"/>
    <w:rsid w:val="00E074FC"/>
    <w:rsid w:val="00E16F00"/>
    <w:rsid w:val="00E45886"/>
    <w:rsid w:val="00E50D0E"/>
    <w:rsid w:val="00E51A40"/>
    <w:rsid w:val="00EF2124"/>
    <w:rsid w:val="00EF280D"/>
    <w:rsid w:val="00F04764"/>
    <w:rsid w:val="00F21B9C"/>
    <w:rsid w:val="00F27C76"/>
    <w:rsid w:val="00F35C46"/>
    <w:rsid w:val="00F37E5B"/>
    <w:rsid w:val="00F41DA8"/>
    <w:rsid w:val="00F42225"/>
    <w:rsid w:val="00F42F70"/>
    <w:rsid w:val="00F5223B"/>
    <w:rsid w:val="00F60017"/>
    <w:rsid w:val="00F70D3B"/>
    <w:rsid w:val="00F74B23"/>
    <w:rsid w:val="00F75822"/>
    <w:rsid w:val="00F75AC7"/>
    <w:rsid w:val="00F93EA5"/>
    <w:rsid w:val="00FA63DF"/>
    <w:rsid w:val="00FB397E"/>
    <w:rsid w:val="00FB3C6F"/>
    <w:rsid w:val="00FB61A3"/>
    <w:rsid w:val="00FB711B"/>
    <w:rsid w:val="00FD7818"/>
    <w:rsid w:val="00FE0C6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A348E05"/>
  <w15:chartTrackingRefBased/>
  <w15:docId w15:val="{FD607717-3EA2-4D18-A4D3-B7CF3364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51FA4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251FA4"/>
    <w:pPr>
      <w:spacing w:line="268" w:lineRule="exact"/>
    </w:pPr>
    <w:rPr>
      <w:rFonts w:ascii="Arial" w:hAnsi="Arial"/>
      <w:color w:val="000000"/>
      <w:sz w:val="21"/>
      <w:szCs w:val="22"/>
    </w:rPr>
  </w:style>
  <w:style w:type="character" w:customStyle="1" w:styleId="Tre0Znak">
    <w:name w:val="Treść_0 Znak"/>
    <w:link w:val="Tre0"/>
    <w:rsid w:val="00F41DA8"/>
    <w:rPr>
      <w:rFonts w:ascii="Arial" w:hAnsi="Arial"/>
      <w:color w:val="000000"/>
      <w:sz w:val="21"/>
      <w:szCs w:val="22"/>
    </w:rPr>
  </w:style>
  <w:style w:type="paragraph" w:customStyle="1" w:styleId="Tre134">
    <w:name w:val="Treść_13.4"/>
    <w:next w:val="Tre0"/>
    <w:link w:val="Tre134Znak"/>
    <w:qFormat/>
    <w:rsid w:val="00251FA4"/>
    <w:pPr>
      <w:spacing w:after="268"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hAnsi="Arial"/>
      <w:color w:val="000000"/>
      <w:sz w:val="21"/>
      <w:szCs w:val="22"/>
      <w:lang w:eastAsia="en-US"/>
    </w:rPr>
  </w:style>
  <w:style w:type="paragraph" w:customStyle="1" w:styleId="TreBold">
    <w:name w:val="Treść_Bold"/>
    <w:link w:val="TreBoldZnak"/>
    <w:uiPriority w:val="1"/>
    <w:qFormat/>
    <w:rsid w:val="00251FA4"/>
    <w:pPr>
      <w:spacing w:line="268" w:lineRule="exact"/>
    </w:pPr>
    <w:rPr>
      <w:rFonts w:ascii="Arial" w:hAnsi="Arial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hAnsi="Arial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E51A4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E51A40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A2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AB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ABB"/>
    <w:rPr>
      <w:rFonts w:ascii="Arial" w:hAnsi="Arial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1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FA4"/>
    <w:rPr>
      <w:rFonts w:ascii="Arial" w:hAnsi="Arial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09732C"/>
    <w:rPr>
      <w:rFonts w:ascii="Arial" w:hAnsi="Arial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707"/>
    <w:rPr>
      <w:rFonts w:ascii="Arial" w:hAnsi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bff9e703674d16c6c839c0a66022b51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82534dad390aa198d5a30ad3d4252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A1C180D6-658A-486E-B5B3-94A859D7A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8A00E-7D3D-4627-BFBA-559FDD7F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05AFC-3464-466D-A9E0-3AE4E9E0C04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f0b49af-81dc-48d5-9933-dd0e604e99be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Kowalska Mariola</cp:lastModifiedBy>
  <cp:revision>54</cp:revision>
  <cp:lastPrinted>2024-12-04T12:16:00Z</cp:lastPrinted>
  <dcterms:created xsi:type="dcterms:W3CDTF">2023-11-08T10:12:00Z</dcterms:created>
  <dcterms:modified xsi:type="dcterms:W3CDTF">2024-12-12T09:33:00Z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