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80" w:rsidRPr="008062EA" w:rsidRDefault="003E5880" w:rsidP="003E5880">
      <w:pPr>
        <w:jc w:val="right"/>
        <w:rPr>
          <w:rFonts w:eastAsia="Times New Roman"/>
        </w:rPr>
      </w:pPr>
      <w:r w:rsidRPr="008062EA">
        <w:rPr>
          <w:rFonts w:eastAsia="Times New Roman"/>
        </w:rPr>
        <w:t xml:space="preserve">Załącznik do Uchwały nr </w:t>
      </w:r>
      <w:r>
        <w:rPr>
          <w:rFonts w:eastAsia="Times New Roman"/>
        </w:rPr>
        <w:t>1937/46/</w:t>
      </w:r>
      <w:r w:rsidRPr="008062EA">
        <w:rPr>
          <w:rFonts w:eastAsia="Times New Roman"/>
        </w:rPr>
        <w:t xml:space="preserve">VII/2024 </w:t>
      </w:r>
    </w:p>
    <w:p w:rsidR="003E5880" w:rsidRPr="008062EA" w:rsidRDefault="003E5880" w:rsidP="003E5880">
      <w:pPr>
        <w:jc w:val="right"/>
        <w:rPr>
          <w:rFonts w:eastAsia="Times New Roman"/>
        </w:rPr>
      </w:pPr>
      <w:r w:rsidRPr="008062EA">
        <w:rPr>
          <w:rFonts w:eastAsia="Times New Roman"/>
        </w:rPr>
        <w:t xml:space="preserve">Zarządu Województwa Śląskiego </w:t>
      </w:r>
    </w:p>
    <w:p w:rsidR="003E5880" w:rsidRPr="008062EA" w:rsidRDefault="003E5880" w:rsidP="003E5880">
      <w:pPr>
        <w:jc w:val="right"/>
        <w:rPr>
          <w:rFonts w:eastAsia="Times New Roman" w:cs="Times New Roman"/>
          <w:b/>
          <w:szCs w:val="22"/>
          <w:lang w:bidi="ar-SA"/>
        </w:rPr>
      </w:pPr>
      <w:r w:rsidRPr="008062EA">
        <w:rPr>
          <w:rFonts w:eastAsia="Times New Roman"/>
        </w:rPr>
        <w:t xml:space="preserve">z dnia </w:t>
      </w:r>
      <w:r>
        <w:rPr>
          <w:rFonts w:eastAsia="Times New Roman"/>
        </w:rPr>
        <w:t>11.12.</w:t>
      </w:r>
      <w:bookmarkStart w:id="0" w:name="_GoBack"/>
      <w:bookmarkEnd w:id="0"/>
      <w:r w:rsidRPr="008062EA">
        <w:rPr>
          <w:rFonts w:eastAsia="Times New Roman"/>
        </w:rPr>
        <w:t>2024 r</w:t>
      </w:r>
    </w:p>
    <w:p w:rsidR="003E5880" w:rsidRDefault="003E58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1"/>
        <w:gridCol w:w="6965"/>
      </w:tblGrid>
      <w:tr w:rsidR="008F021C" w:rsidRPr="00BB42EC" w:rsidTr="003E5880">
        <w:tc>
          <w:tcPr>
            <w:tcW w:w="10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B42EC" w:rsidRDefault="0015105D">
            <w:pPr>
              <w:jc w:val="center"/>
              <w:rPr>
                <w:szCs w:val="22"/>
              </w:rPr>
            </w:pPr>
            <w:r w:rsidRPr="00BB42EC">
              <w:rPr>
                <w:b/>
                <w:szCs w:val="22"/>
              </w:rPr>
              <w:t>Aneks nr 1</w:t>
            </w:r>
          </w:p>
          <w:p w:rsidR="008F021C" w:rsidRPr="00BB42EC" w:rsidRDefault="0015105D">
            <w:pPr>
              <w:jc w:val="center"/>
              <w:rPr>
                <w:szCs w:val="22"/>
              </w:rPr>
            </w:pPr>
            <w:r w:rsidRPr="00BB42EC">
              <w:rPr>
                <w:szCs w:val="22"/>
              </w:rPr>
              <w:t>z dnia .................... 202</w:t>
            </w:r>
            <w:r w:rsidR="00E23B0F" w:rsidRPr="00BB42EC">
              <w:rPr>
                <w:szCs w:val="22"/>
              </w:rPr>
              <w:t>4</w:t>
            </w:r>
            <w:r w:rsidRPr="00BB42EC">
              <w:rPr>
                <w:szCs w:val="22"/>
              </w:rPr>
              <w:t> r.</w:t>
            </w:r>
          </w:p>
          <w:p w:rsidR="00A66FCF" w:rsidRDefault="0015105D">
            <w:pPr>
              <w:jc w:val="center"/>
              <w:rPr>
                <w:b/>
                <w:szCs w:val="22"/>
              </w:rPr>
            </w:pPr>
            <w:r w:rsidRPr="00BB42EC">
              <w:rPr>
                <w:b/>
                <w:szCs w:val="22"/>
              </w:rPr>
              <w:t xml:space="preserve">do Porozumienia nr </w:t>
            </w:r>
            <w:r w:rsidR="00F23BF0">
              <w:rPr>
                <w:b/>
                <w:szCs w:val="22"/>
              </w:rPr>
              <w:t xml:space="preserve">CRP 4/TD/2023 </w:t>
            </w:r>
            <w:r w:rsidRPr="00BB42EC">
              <w:rPr>
                <w:b/>
                <w:szCs w:val="22"/>
              </w:rPr>
              <w:t>z dnia</w:t>
            </w:r>
            <w:r w:rsidR="00F23BF0">
              <w:rPr>
                <w:b/>
                <w:szCs w:val="22"/>
              </w:rPr>
              <w:t xml:space="preserve"> 11.01.2023</w:t>
            </w:r>
            <w:r w:rsidRPr="00BB42EC">
              <w:rPr>
                <w:b/>
                <w:szCs w:val="22"/>
              </w:rPr>
              <w:t xml:space="preserve"> r.</w:t>
            </w:r>
            <w:r w:rsidR="00F23BF0">
              <w:rPr>
                <w:b/>
                <w:szCs w:val="22"/>
              </w:rPr>
              <w:t xml:space="preserve"> </w:t>
            </w:r>
          </w:p>
          <w:p w:rsidR="008F021C" w:rsidRPr="00BB42EC" w:rsidRDefault="00F23BF0">
            <w:pPr>
              <w:jc w:val="center"/>
              <w:rPr>
                <w:szCs w:val="22"/>
              </w:rPr>
            </w:pPr>
            <w:r w:rsidRPr="005C5EB3">
              <w:rPr>
                <w:szCs w:val="22"/>
              </w:rPr>
              <w:t>w sprawie</w:t>
            </w:r>
            <w:r>
              <w:rPr>
                <w:b/>
                <w:szCs w:val="22"/>
              </w:rPr>
              <w:t xml:space="preserve"> u</w:t>
            </w:r>
            <w:r w:rsidR="00E23B0F" w:rsidRPr="00BB42EC">
              <w:rPr>
                <w:szCs w:val="22"/>
              </w:rPr>
              <w:t xml:space="preserve">stalenie zasad nabywania nieruchomości pod drogi w ramach zadania pn.: </w:t>
            </w:r>
            <w:r w:rsidR="00E23B0F" w:rsidRPr="00BB42EC">
              <w:rPr>
                <w:i/>
                <w:szCs w:val="22"/>
              </w:rPr>
              <w:t>„Budowa mostu nad rz. Odra w ciągu drogi wojewódzkiej nr 421”</w:t>
            </w:r>
            <w:r w:rsidR="00E23B0F" w:rsidRPr="00BB42EC">
              <w:rPr>
                <w:szCs w:val="22"/>
              </w:rPr>
              <w:t xml:space="preserve"> w oparciu o ustawę z dnia 10 kwietnia 2003 r. o szczególnych zasadach przygotowania i realizacji inwestycji w zakresie dróg publicznych</w:t>
            </w:r>
          </w:p>
          <w:p w:rsidR="00FA17FE" w:rsidRDefault="00FA17FE">
            <w:pPr>
              <w:rPr>
                <w:b/>
                <w:szCs w:val="22"/>
              </w:rPr>
            </w:pPr>
          </w:p>
          <w:p w:rsidR="00F23BF0" w:rsidRDefault="00F23BF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zawartego pomiędzy: </w:t>
            </w:r>
          </w:p>
          <w:p w:rsidR="00FA17FE" w:rsidRDefault="00FA17FE">
            <w:pPr>
              <w:rPr>
                <w:b/>
                <w:szCs w:val="22"/>
              </w:rPr>
            </w:pPr>
          </w:p>
          <w:p w:rsidR="008F021C" w:rsidRPr="00BB42EC" w:rsidRDefault="0015105D">
            <w:pPr>
              <w:rPr>
                <w:szCs w:val="22"/>
              </w:rPr>
            </w:pPr>
            <w:r w:rsidRPr="00BB42EC">
              <w:rPr>
                <w:b/>
                <w:szCs w:val="22"/>
              </w:rPr>
              <w:t>Województwem Śląskim</w:t>
            </w:r>
            <w:r w:rsidRPr="00BB42EC">
              <w:rPr>
                <w:szCs w:val="22"/>
              </w:rPr>
              <w:t>, z siedzibą w Katowicach przy ul. Ligonia 46 reprezentowanym przez Zarząd Województwa Śląskiego w osobach:</w:t>
            </w:r>
          </w:p>
        </w:tc>
      </w:tr>
      <w:tr w:rsidR="008F021C" w:rsidRPr="00BB42EC" w:rsidTr="003E5880"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B42EC" w:rsidRDefault="0015105D">
            <w:pPr>
              <w:jc w:val="left"/>
              <w:rPr>
                <w:szCs w:val="22"/>
              </w:rPr>
            </w:pPr>
            <w:r w:rsidRPr="00BB42EC">
              <w:rPr>
                <w:szCs w:val="22"/>
              </w:rPr>
              <w:t>.........................................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B42EC" w:rsidRDefault="0015105D">
            <w:pPr>
              <w:jc w:val="left"/>
              <w:rPr>
                <w:szCs w:val="22"/>
              </w:rPr>
            </w:pPr>
            <w:r w:rsidRPr="00BB42EC">
              <w:rPr>
                <w:szCs w:val="22"/>
              </w:rPr>
              <w:t>......................................</w:t>
            </w:r>
          </w:p>
        </w:tc>
      </w:tr>
      <w:tr w:rsidR="008F021C" w:rsidRPr="00BB42EC" w:rsidTr="003E5880"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B42EC" w:rsidRDefault="0015105D">
            <w:pPr>
              <w:jc w:val="left"/>
              <w:rPr>
                <w:szCs w:val="22"/>
              </w:rPr>
            </w:pPr>
            <w:r w:rsidRPr="00BB42EC">
              <w:rPr>
                <w:szCs w:val="22"/>
              </w:rPr>
              <w:t>.........................................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B42EC" w:rsidRDefault="0015105D">
            <w:pPr>
              <w:jc w:val="left"/>
              <w:rPr>
                <w:szCs w:val="22"/>
              </w:rPr>
            </w:pPr>
            <w:r w:rsidRPr="00BB42EC">
              <w:rPr>
                <w:szCs w:val="22"/>
              </w:rPr>
              <w:t>......................................</w:t>
            </w:r>
          </w:p>
        </w:tc>
      </w:tr>
      <w:tr w:rsidR="008F021C" w:rsidRPr="00BB42EC" w:rsidTr="003E5880">
        <w:tc>
          <w:tcPr>
            <w:tcW w:w="10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E23B0F" w:rsidRPr="00BB42EC" w:rsidRDefault="00E23B0F" w:rsidP="00E23B0F">
            <w:pPr>
              <w:rPr>
                <w:szCs w:val="22"/>
              </w:rPr>
            </w:pPr>
            <w:r w:rsidRPr="00BB42EC">
              <w:rPr>
                <w:szCs w:val="22"/>
              </w:rPr>
              <w:t xml:space="preserve">zwanym dalej „Województwem”, </w:t>
            </w:r>
          </w:p>
          <w:p w:rsidR="00E23B0F" w:rsidRPr="00BB42EC" w:rsidRDefault="00E23B0F">
            <w:pPr>
              <w:jc w:val="left"/>
              <w:rPr>
                <w:szCs w:val="22"/>
              </w:rPr>
            </w:pPr>
          </w:p>
          <w:p w:rsidR="00A77B3E" w:rsidRPr="00BB42EC" w:rsidRDefault="0015105D">
            <w:pPr>
              <w:jc w:val="left"/>
              <w:rPr>
                <w:szCs w:val="22"/>
              </w:rPr>
            </w:pPr>
            <w:r w:rsidRPr="00BB42EC">
              <w:rPr>
                <w:szCs w:val="22"/>
              </w:rPr>
              <w:t>a</w:t>
            </w:r>
          </w:p>
        </w:tc>
      </w:tr>
      <w:tr w:rsidR="008F021C" w:rsidRPr="00BB42EC" w:rsidTr="003E5880">
        <w:tc>
          <w:tcPr>
            <w:tcW w:w="105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F21EC" w:rsidRDefault="00E23B0F" w:rsidP="00E23B0F">
            <w:pPr>
              <w:rPr>
                <w:szCs w:val="22"/>
              </w:rPr>
            </w:pPr>
            <w:r w:rsidRPr="00BB42EC">
              <w:rPr>
                <w:b/>
                <w:szCs w:val="22"/>
              </w:rPr>
              <w:t xml:space="preserve">Gminą Nędza </w:t>
            </w:r>
            <w:r w:rsidRPr="00BB42EC">
              <w:rPr>
                <w:szCs w:val="22"/>
              </w:rPr>
              <w:t xml:space="preserve">z siedzibą w Nędzy, ul. Jana III Sobieskiego 5, reprezentowaną przez Wójta </w:t>
            </w:r>
            <w:bookmarkStart w:id="1" w:name="_Hlk181607746"/>
            <w:r w:rsidRPr="00BB42EC">
              <w:rPr>
                <w:szCs w:val="22"/>
              </w:rPr>
              <w:t>Pan</w:t>
            </w:r>
            <w:r w:rsidR="007F21EC">
              <w:rPr>
                <w:szCs w:val="22"/>
              </w:rPr>
              <w:t>a</w:t>
            </w:r>
            <w:r w:rsidR="004F3E69">
              <w:rPr>
                <w:szCs w:val="22"/>
              </w:rPr>
              <w:t xml:space="preserve"> </w:t>
            </w:r>
            <w:r w:rsidR="007F21EC">
              <w:t xml:space="preserve">Leszka Pietrasza </w:t>
            </w:r>
            <w:bookmarkEnd w:id="1"/>
          </w:p>
          <w:p w:rsidR="00E23B0F" w:rsidRPr="00BB42EC" w:rsidRDefault="00E23B0F" w:rsidP="00E23B0F">
            <w:pPr>
              <w:rPr>
                <w:szCs w:val="22"/>
              </w:rPr>
            </w:pPr>
            <w:r w:rsidRPr="00BB42EC">
              <w:rPr>
                <w:szCs w:val="22"/>
              </w:rPr>
              <w:t>zwaną dalej „Gminą”,</w:t>
            </w:r>
          </w:p>
          <w:p w:rsidR="00A77B3E" w:rsidRPr="00BB42EC" w:rsidRDefault="00A77B3E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:rsidR="008F021C" w:rsidRPr="00BB42EC" w:rsidRDefault="0015105D">
      <w:pPr>
        <w:keepNext/>
        <w:spacing w:before="280"/>
        <w:jc w:val="center"/>
        <w:rPr>
          <w:szCs w:val="22"/>
        </w:rPr>
      </w:pPr>
      <w:r w:rsidRPr="00BB42EC">
        <w:rPr>
          <w:b/>
          <w:szCs w:val="22"/>
        </w:rPr>
        <w:t>§ 1. </w:t>
      </w:r>
    </w:p>
    <w:p w:rsidR="00F23BF0" w:rsidRPr="00FA17FE" w:rsidRDefault="0015105D" w:rsidP="003428D7">
      <w:pPr>
        <w:keepLines/>
        <w:spacing w:line="276" w:lineRule="auto"/>
        <w:rPr>
          <w:szCs w:val="22"/>
        </w:rPr>
      </w:pPr>
      <w:r w:rsidRPr="00FA17FE">
        <w:rPr>
          <w:szCs w:val="22"/>
        </w:rPr>
        <w:t>Na podstawie § 8 ust.</w:t>
      </w:r>
      <w:r w:rsidR="000E5016">
        <w:rPr>
          <w:szCs w:val="22"/>
        </w:rPr>
        <w:t xml:space="preserve"> </w:t>
      </w:r>
      <w:r w:rsidR="000B1C09" w:rsidRPr="00FA17FE">
        <w:rPr>
          <w:szCs w:val="22"/>
        </w:rPr>
        <w:t>2</w:t>
      </w:r>
      <w:r w:rsidRPr="00FA17FE">
        <w:rPr>
          <w:szCs w:val="22"/>
        </w:rPr>
        <w:t> Porozumienia nr</w:t>
      </w:r>
      <w:r w:rsidR="00F23BF0" w:rsidRPr="00FA17FE">
        <w:rPr>
          <w:szCs w:val="22"/>
        </w:rPr>
        <w:t xml:space="preserve"> CRP/4/2023 </w:t>
      </w:r>
      <w:r w:rsidRPr="00FA17FE">
        <w:rPr>
          <w:szCs w:val="22"/>
        </w:rPr>
        <w:t>z dnia</w:t>
      </w:r>
      <w:r w:rsidR="00F23BF0" w:rsidRPr="00FA17FE">
        <w:rPr>
          <w:szCs w:val="22"/>
        </w:rPr>
        <w:t xml:space="preserve"> 11.01.2023</w:t>
      </w:r>
      <w:r w:rsidRPr="00FA17FE">
        <w:rPr>
          <w:szCs w:val="22"/>
        </w:rPr>
        <w:t xml:space="preserve"> r. Strony postanawiają</w:t>
      </w:r>
      <w:r w:rsidR="000E5016">
        <w:rPr>
          <w:szCs w:val="22"/>
        </w:rPr>
        <w:t>:</w:t>
      </w:r>
      <w:r w:rsidRPr="00FA17FE">
        <w:rPr>
          <w:szCs w:val="22"/>
        </w:rPr>
        <w:t xml:space="preserve"> </w:t>
      </w:r>
    </w:p>
    <w:p w:rsidR="005C5EB3" w:rsidRPr="005C5EB3" w:rsidRDefault="001447BB" w:rsidP="003428D7">
      <w:pPr>
        <w:pStyle w:val="Akapitzlist"/>
        <w:keepLines/>
        <w:numPr>
          <w:ilvl w:val="0"/>
          <w:numId w:val="2"/>
        </w:numPr>
        <w:spacing w:line="276" w:lineRule="auto"/>
        <w:rPr>
          <w:szCs w:val="22"/>
        </w:rPr>
      </w:pPr>
      <w:r w:rsidRPr="005C5EB3">
        <w:rPr>
          <w:szCs w:val="22"/>
        </w:rPr>
        <w:t xml:space="preserve">zmienić brzmienie § 1 ust. 3 poprzez wykreślenie </w:t>
      </w:r>
      <w:r w:rsidR="007E23C5">
        <w:rPr>
          <w:szCs w:val="22"/>
        </w:rPr>
        <w:t>w</w:t>
      </w:r>
      <w:r w:rsidRPr="005C5EB3">
        <w:rPr>
          <w:szCs w:val="22"/>
        </w:rPr>
        <w:t xml:space="preserve"> tabeli pozycji 2,6,12,15,16,20</w:t>
      </w:r>
      <w:r w:rsidR="000E5016">
        <w:rPr>
          <w:szCs w:val="22"/>
        </w:rPr>
        <w:t>,</w:t>
      </w:r>
      <w:r w:rsidRPr="005C5EB3">
        <w:rPr>
          <w:szCs w:val="22"/>
        </w:rPr>
        <w:t>22 i 23</w:t>
      </w:r>
      <w:r w:rsidR="000E5016">
        <w:rPr>
          <w:szCs w:val="22"/>
        </w:rPr>
        <w:t>;</w:t>
      </w:r>
    </w:p>
    <w:p w:rsidR="0034443A" w:rsidRDefault="00F23BF0" w:rsidP="0034443A">
      <w:pPr>
        <w:pStyle w:val="Akapitzlist"/>
        <w:keepLines/>
        <w:numPr>
          <w:ilvl w:val="0"/>
          <w:numId w:val="2"/>
        </w:numPr>
        <w:spacing w:line="276" w:lineRule="auto"/>
        <w:rPr>
          <w:szCs w:val="22"/>
        </w:rPr>
      </w:pPr>
      <w:r w:rsidRPr="005C5EB3">
        <w:rPr>
          <w:szCs w:val="22"/>
        </w:rPr>
        <w:t>zmienić brzmienie</w:t>
      </w:r>
      <w:r w:rsidR="0015105D" w:rsidRPr="005C5EB3">
        <w:rPr>
          <w:szCs w:val="22"/>
        </w:rPr>
        <w:t xml:space="preserve"> § </w:t>
      </w:r>
      <w:r w:rsidR="005C5EB3" w:rsidRPr="005C5EB3">
        <w:rPr>
          <w:szCs w:val="22"/>
        </w:rPr>
        <w:t>3</w:t>
      </w:r>
      <w:r w:rsidR="0015105D" w:rsidRPr="005C5EB3">
        <w:rPr>
          <w:szCs w:val="22"/>
        </w:rPr>
        <w:t xml:space="preserve"> ust. </w:t>
      </w:r>
      <w:r w:rsidR="005C5EB3" w:rsidRPr="005C5EB3">
        <w:rPr>
          <w:szCs w:val="22"/>
        </w:rPr>
        <w:t>1</w:t>
      </w:r>
      <w:r w:rsidR="0015105D" w:rsidRPr="005C5EB3">
        <w:rPr>
          <w:szCs w:val="22"/>
        </w:rPr>
        <w:t xml:space="preserve"> na następując</w:t>
      </w:r>
      <w:r w:rsidR="00685F1C" w:rsidRPr="005C5EB3">
        <w:rPr>
          <w:szCs w:val="22"/>
        </w:rPr>
        <w:t>y</w:t>
      </w:r>
      <w:r w:rsidR="0015105D" w:rsidRPr="005C5EB3">
        <w:rPr>
          <w:szCs w:val="22"/>
        </w:rPr>
        <w:t xml:space="preserve">: </w:t>
      </w:r>
      <w:bookmarkStart w:id="2" w:name="_Hlk181267434"/>
      <w:bookmarkStart w:id="3" w:name="_Hlk180654473"/>
      <w:r w:rsidR="005C5EB3" w:rsidRPr="005C5EB3">
        <w:rPr>
          <w:szCs w:val="22"/>
        </w:rPr>
        <w:t xml:space="preserve">„Koszty nabycia nieruchomości wymienionych w § 1 ust. 3 zajętych pod drogi gminne, w tym odszkodowania dla dotychczasowych właścicieli, użytkowników wieczystych oraz osób, którym przysługuje ograniczone prawo rzeczowe oraz koszty wynikające z art. 11f ust. 1 pkt 4 i pkt 8 lit. g) i lit. h) oraz art. 11f ust. 2 ustawy </w:t>
      </w:r>
      <w:r w:rsidR="00A66FCF">
        <w:rPr>
          <w:szCs w:val="22"/>
        </w:rPr>
        <w:br/>
      </w:r>
      <w:r w:rsidR="005C5EB3" w:rsidRPr="005C5EB3">
        <w:rPr>
          <w:szCs w:val="22"/>
        </w:rPr>
        <w:t>z dnia 10 kwietnia 2003 r. o szczególnych zasadach przygotowania i realizacji inwestycji w zakresie dróg publicznych</w:t>
      </w:r>
      <w:bookmarkEnd w:id="2"/>
      <w:r w:rsidR="005C5EB3" w:rsidRPr="005C5EB3">
        <w:rPr>
          <w:szCs w:val="22"/>
        </w:rPr>
        <w:t>, obciążają Gminę w 20 % oraz Województwo</w:t>
      </w:r>
      <w:bookmarkEnd w:id="3"/>
      <w:r w:rsidR="005C5EB3" w:rsidRPr="005C5EB3">
        <w:rPr>
          <w:szCs w:val="22"/>
        </w:rPr>
        <w:t xml:space="preserve"> w 80 %, z zastrzeżeniem ust. 3.”</w:t>
      </w:r>
      <w:r w:rsidR="000E5016">
        <w:rPr>
          <w:szCs w:val="22"/>
        </w:rPr>
        <w:t>;</w:t>
      </w:r>
    </w:p>
    <w:p w:rsidR="0034443A" w:rsidRPr="0034443A" w:rsidRDefault="005C5EB3" w:rsidP="0034443A">
      <w:pPr>
        <w:pStyle w:val="Akapitzlist"/>
        <w:keepLines/>
        <w:numPr>
          <w:ilvl w:val="0"/>
          <w:numId w:val="2"/>
        </w:numPr>
        <w:spacing w:line="276" w:lineRule="auto"/>
        <w:rPr>
          <w:szCs w:val="22"/>
        </w:rPr>
      </w:pPr>
      <w:r w:rsidRPr="0034443A">
        <w:rPr>
          <w:szCs w:val="22"/>
        </w:rPr>
        <w:t xml:space="preserve">zmienić brzmienie </w:t>
      </w:r>
      <w:r w:rsidRPr="0034443A">
        <w:rPr>
          <w:color w:val="000000"/>
          <w:szCs w:val="22"/>
          <w:u w:color="000000"/>
        </w:rPr>
        <w:t>§ 5</w:t>
      </w:r>
      <w:r w:rsidRPr="0034443A">
        <w:rPr>
          <w:szCs w:val="22"/>
        </w:rPr>
        <w:t xml:space="preserve"> </w:t>
      </w:r>
      <w:r w:rsidR="0034443A" w:rsidRPr="0034443A">
        <w:rPr>
          <w:szCs w:val="22"/>
        </w:rPr>
        <w:t>ust. 1 na następujący: „Dla potrzeb realizacji zapisów określonych w § 3 ust. 1 dotyczących partycypowania Gminy w kosztach nabycia nieruchomości pod drogi gminne, zawarta zostanie umowa w sprawie pomocy finansowej udzielanej Województwu przez Gminę, określająca zasady przekazywania i rozliczania dotacji celowej.</w:t>
      </w:r>
      <w:r w:rsidR="00CC0A66">
        <w:rPr>
          <w:szCs w:val="22"/>
        </w:rPr>
        <w:t>”</w:t>
      </w:r>
    </w:p>
    <w:p w:rsidR="001447BB" w:rsidRPr="0034443A" w:rsidRDefault="0034443A" w:rsidP="0034443A">
      <w:pPr>
        <w:pStyle w:val="Akapitzlist"/>
        <w:keepLines/>
        <w:numPr>
          <w:ilvl w:val="0"/>
          <w:numId w:val="2"/>
        </w:numPr>
        <w:spacing w:line="276" w:lineRule="auto"/>
        <w:rPr>
          <w:szCs w:val="22"/>
        </w:rPr>
      </w:pPr>
      <w:r w:rsidRPr="0034443A">
        <w:rPr>
          <w:szCs w:val="22"/>
        </w:rPr>
        <w:t xml:space="preserve">zmienić brzmienie </w:t>
      </w:r>
      <w:r w:rsidRPr="0034443A">
        <w:rPr>
          <w:color w:val="000000"/>
          <w:szCs w:val="22"/>
          <w:u w:color="000000"/>
        </w:rPr>
        <w:t>§ 5</w:t>
      </w:r>
      <w:r w:rsidRPr="0034443A">
        <w:rPr>
          <w:szCs w:val="22"/>
        </w:rPr>
        <w:t xml:space="preserve"> ust. </w:t>
      </w:r>
      <w:r w:rsidR="005C5EB3" w:rsidRPr="0034443A">
        <w:rPr>
          <w:szCs w:val="22"/>
        </w:rPr>
        <w:t>ust. 2 na następujący</w:t>
      </w:r>
      <w:r w:rsidR="00A66FCF" w:rsidRPr="0034443A">
        <w:rPr>
          <w:szCs w:val="22"/>
        </w:rPr>
        <w:t>:</w:t>
      </w:r>
      <w:r w:rsidR="005C5EB3" w:rsidRPr="0034443A">
        <w:rPr>
          <w:szCs w:val="22"/>
        </w:rPr>
        <w:t xml:space="preserve"> „W umowie, o której mowa w ust. 1 zostanie określona szacunkowa wysokość kosztów</w:t>
      </w:r>
      <w:r>
        <w:rPr>
          <w:szCs w:val="22"/>
        </w:rPr>
        <w:t xml:space="preserve"> nabycia nieruchomości</w:t>
      </w:r>
      <w:r w:rsidR="005C5EB3" w:rsidRPr="0034443A">
        <w:rPr>
          <w:szCs w:val="22"/>
        </w:rPr>
        <w:t>.</w:t>
      </w:r>
      <w:r w:rsidR="000E5016" w:rsidRPr="0034443A">
        <w:rPr>
          <w:szCs w:val="22"/>
        </w:rPr>
        <w:t>”;</w:t>
      </w:r>
    </w:p>
    <w:p w:rsidR="005C5EB3" w:rsidRPr="005C5EB3" w:rsidRDefault="0034443A" w:rsidP="003428D7">
      <w:pPr>
        <w:pStyle w:val="Akapitzlist"/>
        <w:keepLines/>
        <w:numPr>
          <w:ilvl w:val="0"/>
          <w:numId w:val="2"/>
        </w:numPr>
        <w:spacing w:line="276" w:lineRule="auto"/>
        <w:rPr>
          <w:szCs w:val="22"/>
        </w:rPr>
      </w:pPr>
      <w:r w:rsidRPr="005C5EB3">
        <w:rPr>
          <w:szCs w:val="22"/>
        </w:rPr>
        <w:t xml:space="preserve">w </w:t>
      </w:r>
      <w:r w:rsidRPr="005C5EB3">
        <w:rPr>
          <w:color w:val="000000"/>
          <w:szCs w:val="22"/>
          <w:u w:color="000000"/>
        </w:rPr>
        <w:t>§ 5</w:t>
      </w:r>
      <w:r>
        <w:rPr>
          <w:color w:val="000000"/>
          <w:szCs w:val="22"/>
          <w:u w:color="000000"/>
        </w:rPr>
        <w:t xml:space="preserve"> </w:t>
      </w:r>
      <w:r w:rsidR="005C5EB3">
        <w:rPr>
          <w:szCs w:val="22"/>
        </w:rPr>
        <w:t>w</w:t>
      </w:r>
      <w:r w:rsidR="005C5EB3" w:rsidRPr="005C5EB3">
        <w:rPr>
          <w:szCs w:val="22"/>
        </w:rPr>
        <w:t>ykreślić ust. 3</w:t>
      </w:r>
      <w:r w:rsidR="000E5016">
        <w:rPr>
          <w:color w:val="000000"/>
          <w:szCs w:val="22"/>
          <w:u w:color="000000"/>
        </w:rPr>
        <w:t>.</w:t>
      </w:r>
    </w:p>
    <w:p w:rsidR="008F021C" w:rsidRDefault="0015105D" w:rsidP="003428D7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15105D" w:rsidP="003428D7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8F021C" w:rsidRDefault="0015105D" w:rsidP="003428D7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15105D" w:rsidP="003428D7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8F021C" w:rsidRDefault="0015105D" w:rsidP="003428D7">
      <w:pPr>
        <w:keepNext/>
        <w:spacing w:before="280" w:line="276" w:lineRule="auto"/>
        <w:jc w:val="center"/>
      </w:pPr>
      <w:r>
        <w:rPr>
          <w:b/>
        </w:rPr>
        <w:t>§ </w:t>
      </w:r>
      <w:r w:rsidR="005C5EB3">
        <w:rPr>
          <w:b/>
        </w:rPr>
        <w:t>4</w:t>
      </w:r>
      <w:r>
        <w:rPr>
          <w:b/>
        </w:rPr>
        <w:t>. </w:t>
      </w:r>
    </w:p>
    <w:p w:rsidR="00A77B3E" w:rsidRPr="003428D7" w:rsidRDefault="0015105D" w:rsidP="003428D7">
      <w:pPr>
        <w:keepLines/>
        <w:spacing w:line="276" w:lineRule="auto"/>
        <w:rPr>
          <w:color w:val="000000"/>
          <w:szCs w:val="22"/>
          <w:u w:color="000000"/>
        </w:rPr>
      </w:pPr>
      <w:r w:rsidRPr="003428D7">
        <w:rPr>
          <w:color w:val="000000"/>
          <w:szCs w:val="22"/>
          <w:u w:color="000000"/>
        </w:rPr>
        <w:t>Niniejszy Aneks sporządzono w </w:t>
      </w:r>
      <w:r w:rsidR="005C5EB3" w:rsidRPr="003428D7">
        <w:rPr>
          <w:color w:val="000000"/>
          <w:szCs w:val="22"/>
          <w:u w:color="000000"/>
        </w:rPr>
        <w:t xml:space="preserve">trzech </w:t>
      </w:r>
      <w:r w:rsidRPr="003428D7">
        <w:rPr>
          <w:color w:val="000000"/>
          <w:szCs w:val="22"/>
          <w:u w:color="000000"/>
        </w:rPr>
        <w:t xml:space="preserve">jednobrzmiących egzemplarzach, </w:t>
      </w:r>
      <w:r w:rsidR="003428D7" w:rsidRPr="003428D7">
        <w:rPr>
          <w:color w:val="000000"/>
          <w:szCs w:val="22"/>
          <w:u w:color="000000"/>
        </w:rPr>
        <w:t>p</w:t>
      </w:r>
      <w:r w:rsidR="003428D7" w:rsidRPr="003428D7">
        <w:rPr>
          <w:szCs w:val="22"/>
        </w:rPr>
        <w:t>o jednym dla każdej ze stron oraz jeden dla Zarządu Dróg Wojewódzkich w Katowicach.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8F02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15105D">
      <w:pPr>
        <w:rPr>
          <w:color w:val="000000"/>
          <w:u w:color="000000"/>
        </w:rPr>
      </w:pPr>
      <w:r>
        <w:rPr>
          <w:b/>
          <w:color w:val="000000"/>
          <w:u w:color="000000"/>
        </w:rPr>
        <w:t>Województwo Śląskie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 w:rsidR="000B1C09">
        <w:rPr>
          <w:b/>
          <w:color w:val="000000"/>
          <w:u w:color="000000"/>
        </w:rPr>
        <w:t>Gmina Nędza</w:t>
      </w:r>
      <w:r>
        <w:rPr>
          <w:color w:val="000000"/>
          <w:u w:color="000000"/>
        </w:rPr>
        <w:t>      </w:t>
      </w:r>
    </w:p>
    <w:sectPr w:rsidR="00A77B3E">
      <w:endnotePr>
        <w:numFmt w:val="decimal"/>
      </w:endnotePr>
      <w:pgSz w:w="11906" w:h="16838"/>
      <w:pgMar w:top="794" w:right="680" w:bottom="85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72" w:rsidRDefault="009F1E72">
      <w:r>
        <w:separator/>
      </w:r>
    </w:p>
  </w:endnote>
  <w:endnote w:type="continuationSeparator" w:id="0">
    <w:p w:rsidR="009F1E72" w:rsidRDefault="009F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72" w:rsidRDefault="009F1E72">
      <w:r>
        <w:separator/>
      </w:r>
    </w:p>
  </w:footnote>
  <w:footnote w:type="continuationSeparator" w:id="0">
    <w:p w:rsidR="009F1E72" w:rsidRDefault="009F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F67"/>
    <w:multiLevelType w:val="hybridMultilevel"/>
    <w:tmpl w:val="024EC5CC"/>
    <w:lvl w:ilvl="0" w:tplc="AEAC6AA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C27135"/>
    <w:multiLevelType w:val="hybridMultilevel"/>
    <w:tmpl w:val="6D4A510C"/>
    <w:lvl w:ilvl="0" w:tplc="B1884176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4A4"/>
    <w:multiLevelType w:val="multilevel"/>
    <w:tmpl w:val="5FFEF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51044"/>
    <w:multiLevelType w:val="hybridMultilevel"/>
    <w:tmpl w:val="81309B3C"/>
    <w:lvl w:ilvl="0" w:tplc="04150011">
      <w:start w:val="1"/>
      <w:numFmt w:val="decimal"/>
      <w:lvlText w:val="%1)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5C8C263D"/>
    <w:multiLevelType w:val="hybridMultilevel"/>
    <w:tmpl w:val="749625FE"/>
    <w:lvl w:ilvl="0" w:tplc="C80CE866">
      <w:start w:val="1"/>
      <w:numFmt w:val="decimal"/>
      <w:lvlText w:val="%1."/>
      <w:lvlJc w:val="left"/>
      <w:pPr>
        <w:ind w:left="86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1C09"/>
    <w:rsid w:val="000E5016"/>
    <w:rsid w:val="001447BB"/>
    <w:rsid w:val="0015105D"/>
    <w:rsid w:val="001A3BC5"/>
    <w:rsid w:val="00207F55"/>
    <w:rsid w:val="003428D7"/>
    <w:rsid w:val="0034443A"/>
    <w:rsid w:val="003C6144"/>
    <w:rsid w:val="003E5880"/>
    <w:rsid w:val="004F3E69"/>
    <w:rsid w:val="005C5EB3"/>
    <w:rsid w:val="00685F1C"/>
    <w:rsid w:val="007E23C5"/>
    <w:rsid w:val="007F21EC"/>
    <w:rsid w:val="008A37F1"/>
    <w:rsid w:val="008F021C"/>
    <w:rsid w:val="00972B53"/>
    <w:rsid w:val="009F1E72"/>
    <w:rsid w:val="00A66FCF"/>
    <w:rsid w:val="00A77B3E"/>
    <w:rsid w:val="00BB42EC"/>
    <w:rsid w:val="00CA2A55"/>
    <w:rsid w:val="00CC0A66"/>
    <w:rsid w:val="00D203F9"/>
    <w:rsid w:val="00DA3738"/>
    <w:rsid w:val="00E23B0F"/>
    <w:rsid w:val="00EB2520"/>
    <w:rsid w:val="00F23BF0"/>
    <w:rsid w:val="00FA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9483F"/>
  <w15:docId w15:val="{C2F1C22A-210A-4893-B27D-BCF8C9FC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23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3BF0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F23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3BF0"/>
    <w:rPr>
      <w:rFonts w:ascii="Arial Narrow" w:eastAsia="Arial Narrow" w:hAnsi="Arial Narrow" w:cs="Arial Narrow"/>
      <w:sz w:val="22"/>
      <w:szCs w:val="24"/>
    </w:rPr>
  </w:style>
  <w:style w:type="paragraph" w:styleId="Akapitzlist">
    <w:name w:val="List Paragraph"/>
    <w:basedOn w:val="Normalny"/>
    <w:uiPriority w:val="34"/>
    <w:qFormat/>
    <w:rsid w:val="001447BB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447BB"/>
  </w:style>
  <w:style w:type="paragraph" w:customStyle="1" w:styleId="Teksttreci0">
    <w:name w:val="Tekst treści"/>
    <w:basedOn w:val="Normalny"/>
    <w:link w:val="Teksttreci"/>
    <w:rsid w:val="001447BB"/>
    <w:pPr>
      <w:widowControl w:val="0"/>
      <w:spacing w:after="10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21</vt:lpstr>
      <vt:lpstr/>
    </vt:vector>
  </TitlesOfParts>
  <Company>Prezydent Miasta Racibórz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21</dc:title>
  <dc:subject>do Porozumienia nr 103/KT/2012 z dnia 25.10.2012 r. wraz z późniejszymi aneksami powierzającego Miastu Racibórz prowadzenie zadania pn.:„Projekt Budowy Regionalnej Drogi Racibórz - Pszczyna na odcinku od DK 45 w gminie Rudnik do ul. Sportowej w Rybniku"</dc:subject>
  <dc:creator>czerneki</dc:creator>
  <cp:lastModifiedBy>Jabłoński Rafał</cp:lastModifiedBy>
  <cp:revision>8</cp:revision>
  <dcterms:created xsi:type="dcterms:W3CDTF">2024-11-04T09:31:00Z</dcterms:created>
  <dcterms:modified xsi:type="dcterms:W3CDTF">2024-12-13T10:39:00Z</dcterms:modified>
  <cp:category>Akt prawny</cp:category>
</cp:coreProperties>
</file>