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3118"/>
        <w:gridCol w:w="1452"/>
        <w:gridCol w:w="474"/>
        <w:gridCol w:w="4204"/>
      </w:tblGrid>
      <w:tr w:rsidR="0001470B" w:rsidRPr="0001470B" w14:paraId="1CBF558B" w14:textId="77777777" w:rsidTr="00DD713B">
        <w:trPr>
          <w:gridBefore w:val="1"/>
          <w:wBefore w:w="108" w:type="dxa"/>
          <w:trHeight w:val="841"/>
        </w:trPr>
        <w:tc>
          <w:tcPr>
            <w:tcW w:w="5044" w:type="dxa"/>
            <w:gridSpan w:val="3"/>
          </w:tcPr>
          <w:p w14:paraId="230E6CCA" w14:textId="77777777" w:rsidR="00E52373" w:rsidRPr="0001470B" w:rsidRDefault="00E52373" w:rsidP="000019B5">
            <w:pPr>
              <w:spacing w:line="268" w:lineRule="exact"/>
              <w:rPr>
                <w:rFonts w:ascii="Arial" w:hAnsi="Arial" w:cs="Arial"/>
              </w:rPr>
            </w:pPr>
          </w:p>
        </w:tc>
        <w:tc>
          <w:tcPr>
            <w:tcW w:w="4204" w:type="dxa"/>
          </w:tcPr>
          <w:p w14:paraId="7B7042CB" w14:textId="77777777" w:rsidR="00E52373" w:rsidRPr="0001470B" w:rsidRDefault="00E52373" w:rsidP="000019B5">
            <w:pPr>
              <w:spacing w:line="268" w:lineRule="exact"/>
              <w:rPr>
                <w:rFonts w:ascii="Arial" w:hAnsi="Arial" w:cs="Arial"/>
              </w:rPr>
            </w:pPr>
          </w:p>
        </w:tc>
      </w:tr>
      <w:tr w:rsidR="0001470B" w:rsidRPr="0001470B" w14:paraId="5470ABA1" w14:textId="77777777" w:rsidTr="00DD713B">
        <w:trPr>
          <w:trHeight w:val="838"/>
        </w:trPr>
        <w:tc>
          <w:tcPr>
            <w:tcW w:w="4678" w:type="dxa"/>
            <w:gridSpan w:val="3"/>
          </w:tcPr>
          <w:p w14:paraId="73416945" w14:textId="77777777" w:rsidR="00A74817" w:rsidRPr="00B56CBE" w:rsidRDefault="00A74817" w:rsidP="000019B5">
            <w:pPr>
              <w:spacing w:line="268" w:lineRule="exact"/>
              <w:rPr>
                <w:rFonts w:ascii="Arial" w:hAnsi="Arial" w:cs="Arial"/>
                <w:highlight w:val="yellow"/>
              </w:rPr>
            </w:pPr>
          </w:p>
        </w:tc>
        <w:tc>
          <w:tcPr>
            <w:tcW w:w="4678" w:type="dxa"/>
            <w:gridSpan w:val="2"/>
          </w:tcPr>
          <w:p w14:paraId="2F70699D" w14:textId="70300DB9" w:rsidR="00424E90" w:rsidRPr="00F008DA" w:rsidRDefault="0050403B" w:rsidP="00F008DA">
            <w:pPr>
              <w:pStyle w:val="Arial10i50"/>
              <w:spacing w:line="320" w:lineRule="exact"/>
              <w:rPr>
                <w:rFonts w:cs="Arial"/>
                <w:color w:val="auto"/>
                <w:sz w:val="24"/>
                <w:szCs w:val="24"/>
              </w:rPr>
            </w:pPr>
            <w:r w:rsidRPr="00F008DA">
              <w:rPr>
                <w:rFonts w:cs="Arial"/>
                <w:color w:val="auto"/>
                <w:sz w:val="24"/>
                <w:szCs w:val="24"/>
              </w:rPr>
              <w:t xml:space="preserve">Katowice, dnia </w:t>
            </w:r>
            <w:r w:rsidR="00C42F81">
              <w:rPr>
                <w:rFonts w:cs="Arial"/>
                <w:color w:val="auto"/>
                <w:sz w:val="24"/>
                <w:szCs w:val="24"/>
              </w:rPr>
              <w:t>24</w:t>
            </w:r>
            <w:r w:rsidR="000948E1" w:rsidRPr="00F008DA">
              <w:rPr>
                <w:rFonts w:cs="Arial"/>
                <w:color w:val="auto"/>
                <w:sz w:val="24"/>
                <w:szCs w:val="24"/>
              </w:rPr>
              <w:t xml:space="preserve"> stycznia</w:t>
            </w:r>
            <w:r w:rsidR="001A3708" w:rsidRPr="00F008DA">
              <w:rPr>
                <w:rFonts w:cs="Arial"/>
                <w:color w:val="auto"/>
                <w:sz w:val="24"/>
                <w:szCs w:val="24"/>
              </w:rPr>
              <w:t xml:space="preserve"> </w:t>
            </w:r>
            <w:r w:rsidR="0022379D" w:rsidRPr="00F008DA">
              <w:rPr>
                <w:rFonts w:cs="Arial"/>
                <w:color w:val="auto"/>
                <w:sz w:val="24"/>
                <w:szCs w:val="24"/>
              </w:rPr>
              <w:t>20</w:t>
            </w:r>
            <w:r w:rsidR="00B856C4" w:rsidRPr="00F008DA">
              <w:rPr>
                <w:rFonts w:cs="Arial"/>
                <w:color w:val="auto"/>
                <w:sz w:val="24"/>
                <w:szCs w:val="24"/>
              </w:rPr>
              <w:t>2</w:t>
            </w:r>
            <w:r w:rsidR="000948E1" w:rsidRPr="00F008DA">
              <w:rPr>
                <w:rFonts w:cs="Arial"/>
                <w:color w:val="auto"/>
                <w:sz w:val="24"/>
                <w:szCs w:val="24"/>
              </w:rPr>
              <w:t>5</w:t>
            </w:r>
            <w:r w:rsidR="00424E90" w:rsidRPr="00F008DA">
              <w:rPr>
                <w:rFonts w:cs="Arial"/>
                <w:color w:val="auto"/>
                <w:sz w:val="24"/>
                <w:szCs w:val="24"/>
              </w:rPr>
              <w:t xml:space="preserve"> r.</w:t>
            </w:r>
          </w:p>
          <w:p w14:paraId="06907518" w14:textId="086217B5" w:rsidR="00B856C4" w:rsidRPr="00F008DA" w:rsidRDefault="00B856C4" w:rsidP="00F008DA">
            <w:pPr>
              <w:pStyle w:val="Arial10i50"/>
              <w:spacing w:line="320" w:lineRule="exact"/>
              <w:rPr>
                <w:rFonts w:cs="Arial"/>
                <w:color w:val="auto"/>
                <w:sz w:val="24"/>
                <w:szCs w:val="24"/>
              </w:rPr>
            </w:pPr>
            <w:r w:rsidRPr="00F008DA">
              <w:rPr>
                <w:rFonts w:cs="Arial"/>
                <w:color w:val="auto"/>
                <w:sz w:val="24"/>
                <w:szCs w:val="24"/>
              </w:rPr>
              <w:t>znak sprawy: OE-</w:t>
            </w:r>
            <w:r w:rsidR="000948E1" w:rsidRPr="00F008DA">
              <w:rPr>
                <w:rFonts w:cs="Arial"/>
                <w:color w:val="auto"/>
                <w:sz w:val="24"/>
                <w:szCs w:val="24"/>
              </w:rPr>
              <w:t>WS-</w:t>
            </w:r>
            <w:r w:rsidRPr="00F008DA">
              <w:rPr>
                <w:rFonts w:cs="Arial"/>
                <w:color w:val="auto"/>
                <w:sz w:val="24"/>
                <w:szCs w:val="24"/>
              </w:rPr>
              <w:t>PZ.7222.10</w:t>
            </w:r>
            <w:r w:rsidR="000948E1" w:rsidRPr="00F008DA">
              <w:rPr>
                <w:rFonts w:cs="Arial"/>
                <w:color w:val="auto"/>
                <w:sz w:val="24"/>
                <w:szCs w:val="24"/>
              </w:rPr>
              <w:t>5</w:t>
            </w:r>
            <w:r w:rsidRPr="00F008DA">
              <w:rPr>
                <w:rFonts w:cs="Arial"/>
                <w:color w:val="auto"/>
                <w:sz w:val="24"/>
                <w:szCs w:val="24"/>
              </w:rPr>
              <w:t>.202</w:t>
            </w:r>
            <w:r w:rsidR="000948E1" w:rsidRPr="00F008DA">
              <w:rPr>
                <w:rFonts w:cs="Arial"/>
                <w:color w:val="auto"/>
                <w:sz w:val="24"/>
                <w:szCs w:val="24"/>
              </w:rPr>
              <w:t>4</w:t>
            </w:r>
          </w:p>
          <w:p w14:paraId="36342E4E" w14:textId="4CD1F3E3" w:rsidR="000948E1" w:rsidRPr="00F008DA" w:rsidRDefault="000948E1" w:rsidP="00F008DA">
            <w:pPr>
              <w:pStyle w:val="Arial10i50"/>
              <w:spacing w:line="320" w:lineRule="exact"/>
              <w:rPr>
                <w:rFonts w:cs="Arial"/>
                <w:color w:val="auto"/>
                <w:sz w:val="24"/>
                <w:szCs w:val="24"/>
              </w:rPr>
            </w:pPr>
            <w:r w:rsidRPr="00F008DA">
              <w:rPr>
                <w:rFonts w:cs="Arial"/>
                <w:color w:val="auto"/>
                <w:sz w:val="24"/>
                <w:szCs w:val="24"/>
              </w:rPr>
              <w:t>OE-PZ.7222.96.2024</w:t>
            </w:r>
          </w:p>
          <w:p w14:paraId="6EE8D103" w14:textId="69D5C500" w:rsidR="00B856C4" w:rsidRPr="00F008DA" w:rsidRDefault="00B856C4" w:rsidP="00F008DA">
            <w:pPr>
              <w:pStyle w:val="Arial10i50"/>
              <w:spacing w:line="320" w:lineRule="exact"/>
              <w:rPr>
                <w:rFonts w:cs="Arial"/>
                <w:color w:val="auto"/>
                <w:sz w:val="24"/>
                <w:szCs w:val="24"/>
              </w:rPr>
            </w:pPr>
            <w:r w:rsidRPr="00F008DA">
              <w:rPr>
                <w:rFonts w:cs="Arial"/>
                <w:color w:val="auto"/>
                <w:sz w:val="24"/>
                <w:szCs w:val="24"/>
              </w:rPr>
              <w:t>znak decyzji: OE-</w:t>
            </w:r>
            <w:r w:rsidR="007A5A0B" w:rsidRPr="00F008DA">
              <w:rPr>
                <w:rFonts w:cs="Arial"/>
                <w:color w:val="auto"/>
                <w:sz w:val="24"/>
                <w:szCs w:val="24"/>
              </w:rPr>
              <w:t>WS-</w:t>
            </w:r>
            <w:r w:rsidRPr="00F008DA">
              <w:rPr>
                <w:rFonts w:cs="Arial"/>
                <w:color w:val="auto"/>
                <w:sz w:val="24"/>
                <w:szCs w:val="24"/>
              </w:rPr>
              <w:t>PZ.KW-00</w:t>
            </w:r>
            <w:r w:rsidR="000D5AE1">
              <w:rPr>
                <w:rFonts w:cs="Arial"/>
                <w:color w:val="auto"/>
                <w:sz w:val="24"/>
                <w:szCs w:val="24"/>
              </w:rPr>
              <w:t>021</w:t>
            </w:r>
            <w:r w:rsidRPr="00F008DA">
              <w:rPr>
                <w:rFonts w:cs="Arial"/>
                <w:color w:val="auto"/>
                <w:sz w:val="24"/>
                <w:szCs w:val="24"/>
              </w:rPr>
              <w:t>/2</w:t>
            </w:r>
            <w:r w:rsidR="000D5AE1">
              <w:rPr>
                <w:rFonts w:cs="Arial"/>
                <w:color w:val="auto"/>
                <w:sz w:val="24"/>
                <w:szCs w:val="24"/>
              </w:rPr>
              <w:t>5</w:t>
            </w:r>
          </w:p>
          <w:p w14:paraId="569B9952" w14:textId="77777777" w:rsidR="007048AF" w:rsidRDefault="00B856C4" w:rsidP="00F008DA">
            <w:pPr>
              <w:pStyle w:val="Arial10i50"/>
              <w:spacing w:line="320" w:lineRule="exact"/>
              <w:rPr>
                <w:rFonts w:cs="Arial"/>
                <w:color w:val="auto"/>
                <w:sz w:val="24"/>
                <w:szCs w:val="24"/>
                <w:u w:val="single"/>
              </w:rPr>
            </w:pPr>
            <w:r w:rsidRPr="00F008DA">
              <w:rPr>
                <w:rFonts w:cs="Arial"/>
                <w:i/>
                <w:noProof/>
                <w:color w:val="auto"/>
                <w:sz w:val="24"/>
                <w:szCs w:val="24"/>
                <w:u w:val="single"/>
              </w:rPr>
              <w:t>za dowodem doręczenia</w:t>
            </w:r>
            <w:r w:rsidRPr="00F008DA">
              <w:rPr>
                <w:rFonts w:cs="Arial"/>
                <w:color w:val="auto"/>
                <w:sz w:val="24"/>
                <w:szCs w:val="24"/>
                <w:u w:val="single"/>
              </w:rPr>
              <w:t xml:space="preserve"> </w:t>
            </w:r>
          </w:p>
          <w:p w14:paraId="74A7623D" w14:textId="423A6E05" w:rsidR="00CC3247" w:rsidRPr="00F008DA" w:rsidRDefault="00CC3247" w:rsidP="00F008DA">
            <w:pPr>
              <w:pStyle w:val="Arial10i50"/>
              <w:spacing w:line="320" w:lineRule="exact"/>
              <w:rPr>
                <w:rFonts w:cs="Arial"/>
                <w:color w:val="auto"/>
                <w:sz w:val="24"/>
                <w:szCs w:val="24"/>
                <w:highlight w:val="yellow"/>
                <w:u w:val="single"/>
              </w:rPr>
            </w:pPr>
          </w:p>
        </w:tc>
      </w:tr>
      <w:tr w:rsidR="0001470B" w:rsidRPr="0001470B" w14:paraId="3649113B" w14:textId="77777777" w:rsidTr="00DD713B">
        <w:tc>
          <w:tcPr>
            <w:tcW w:w="4678" w:type="dxa"/>
            <w:gridSpan w:val="3"/>
          </w:tcPr>
          <w:p w14:paraId="017527DE" w14:textId="77777777" w:rsidR="00CE2F4D" w:rsidRPr="00B56CBE" w:rsidRDefault="00CE2F4D" w:rsidP="000019B5">
            <w:pPr>
              <w:spacing w:line="268" w:lineRule="exact"/>
              <w:rPr>
                <w:rFonts w:ascii="Arial" w:hAnsi="Arial" w:cs="Arial"/>
                <w:sz w:val="21"/>
                <w:szCs w:val="21"/>
                <w:highlight w:val="yellow"/>
              </w:rPr>
            </w:pPr>
          </w:p>
          <w:p w14:paraId="7086F2B3" w14:textId="77777777" w:rsidR="007048AF" w:rsidRDefault="007048AF" w:rsidP="004364F9">
            <w:pPr>
              <w:spacing w:line="268" w:lineRule="exact"/>
              <w:jc w:val="center"/>
              <w:rPr>
                <w:rFonts w:ascii="Arial" w:hAnsi="Arial" w:cs="Arial"/>
                <w:highlight w:val="yellow"/>
              </w:rPr>
            </w:pPr>
          </w:p>
          <w:p w14:paraId="69AB7BB2" w14:textId="77777777" w:rsidR="00361853" w:rsidRDefault="00361853" w:rsidP="004364F9">
            <w:pPr>
              <w:spacing w:line="268" w:lineRule="exact"/>
              <w:jc w:val="center"/>
              <w:rPr>
                <w:rFonts w:ascii="Arial" w:hAnsi="Arial" w:cs="Arial"/>
                <w:highlight w:val="yellow"/>
              </w:rPr>
            </w:pPr>
          </w:p>
          <w:p w14:paraId="2DEEFABC" w14:textId="77777777" w:rsidR="00361853" w:rsidRDefault="00361853" w:rsidP="004364F9">
            <w:pPr>
              <w:spacing w:line="268" w:lineRule="exact"/>
              <w:jc w:val="center"/>
              <w:rPr>
                <w:rFonts w:ascii="Arial" w:hAnsi="Arial" w:cs="Arial"/>
                <w:highlight w:val="yellow"/>
              </w:rPr>
            </w:pPr>
          </w:p>
          <w:p w14:paraId="115CF311" w14:textId="77777777" w:rsidR="00361853" w:rsidRDefault="00361853" w:rsidP="004364F9">
            <w:pPr>
              <w:spacing w:line="268" w:lineRule="exact"/>
              <w:jc w:val="center"/>
              <w:rPr>
                <w:rFonts w:ascii="Arial" w:hAnsi="Arial" w:cs="Arial"/>
                <w:highlight w:val="yellow"/>
              </w:rPr>
            </w:pPr>
          </w:p>
          <w:p w14:paraId="29512D13" w14:textId="4415BF69" w:rsidR="00361853" w:rsidRPr="00B56CBE" w:rsidRDefault="00361853" w:rsidP="004364F9">
            <w:pPr>
              <w:spacing w:line="268" w:lineRule="exact"/>
              <w:jc w:val="center"/>
              <w:rPr>
                <w:rFonts w:ascii="Arial" w:hAnsi="Arial" w:cs="Arial"/>
                <w:highlight w:val="yellow"/>
              </w:rPr>
            </w:pPr>
          </w:p>
        </w:tc>
        <w:tc>
          <w:tcPr>
            <w:tcW w:w="4678" w:type="dxa"/>
            <w:gridSpan w:val="2"/>
          </w:tcPr>
          <w:p w14:paraId="2A3B0C06" w14:textId="77777777" w:rsidR="00E52373" w:rsidRPr="00F008DA" w:rsidRDefault="00E52373" w:rsidP="00F008DA">
            <w:pPr>
              <w:spacing w:line="320" w:lineRule="exact"/>
              <w:rPr>
                <w:rFonts w:ascii="Arial" w:hAnsi="Arial" w:cs="Arial"/>
                <w:sz w:val="24"/>
                <w:szCs w:val="24"/>
                <w:highlight w:val="yellow"/>
              </w:rPr>
            </w:pPr>
          </w:p>
        </w:tc>
      </w:tr>
      <w:tr w:rsidR="0001470B" w:rsidRPr="0001470B" w14:paraId="7CB0927F" w14:textId="77777777" w:rsidTr="00DD713B">
        <w:tc>
          <w:tcPr>
            <w:tcW w:w="3226" w:type="dxa"/>
            <w:gridSpan w:val="2"/>
          </w:tcPr>
          <w:p w14:paraId="2C26D01D" w14:textId="77777777" w:rsidR="00E52373" w:rsidRPr="00F008DA" w:rsidRDefault="00D2335A" w:rsidP="000019B5">
            <w:pPr>
              <w:pStyle w:val="Arial10i50"/>
              <w:rPr>
                <w:rFonts w:cs="Arial"/>
                <w:b/>
                <w:color w:val="auto"/>
                <w:sz w:val="24"/>
                <w:szCs w:val="24"/>
              </w:rPr>
            </w:pPr>
            <w:r w:rsidRPr="00F008DA">
              <w:rPr>
                <w:rFonts w:cs="Arial"/>
                <w:b/>
                <w:color w:val="auto"/>
                <w:sz w:val="24"/>
                <w:szCs w:val="24"/>
              </w:rPr>
              <w:t>Decyzja</w:t>
            </w:r>
            <w:r w:rsidR="00A03C23" w:rsidRPr="00F008DA">
              <w:rPr>
                <w:rFonts w:cs="Arial"/>
                <w:b/>
                <w:color w:val="auto"/>
                <w:sz w:val="24"/>
                <w:szCs w:val="24"/>
              </w:rPr>
              <w:t xml:space="preserve"> nr</w:t>
            </w:r>
            <w:r w:rsidR="00634141" w:rsidRPr="00F008DA">
              <w:rPr>
                <w:rFonts w:cs="Arial"/>
                <w:b/>
                <w:color w:val="auto"/>
                <w:sz w:val="24"/>
                <w:szCs w:val="24"/>
              </w:rPr>
              <w:t>:</w:t>
            </w:r>
          </w:p>
        </w:tc>
        <w:tc>
          <w:tcPr>
            <w:tcW w:w="6130" w:type="dxa"/>
            <w:gridSpan w:val="3"/>
          </w:tcPr>
          <w:p w14:paraId="680AAD8B" w14:textId="666A11FC" w:rsidR="00E52373" w:rsidRPr="00F008DA" w:rsidRDefault="003C5BF9" w:rsidP="00F008DA">
            <w:pPr>
              <w:pStyle w:val="Arial10i50"/>
              <w:spacing w:line="320" w:lineRule="exact"/>
              <w:rPr>
                <w:rFonts w:cs="Arial"/>
                <w:b/>
                <w:color w:val="auto"/>
                <w:sz w:val="24"/>
                <w:szCs w:val="24"/>
                <w:highlight w:val="yellow"/>
              </w:rPr>
            </w:pPr>
            <w:bookmarkStart w:id="0" w:name="_GoBack"/>
            <w:r>
              <w:rPr>
                <w:rFonts w:cs="Arial"/>
                <w:b/>
                <w:color w:val="auto"/>
                <w:sz w:val="24"/>
                <w:szCs w:val="24"/>
              </w:rPr>
              <w:t>347</w:t>
            </w:r>
            <w:r w:rsidR="00201D63" w:rsidRPr="00F008DA">
              <w:rPr>
                <w:rFonts w:cs="Arial"/>
                <w:b/>
                <w:color w:val="auto"/>
                <w:sz w:val="24"/>
                <w:szCs w:val="24"/>
              </w:rPr>
              <w:t>/O</w:t>
            </w:r>
            <w:r w:rsidR="00B856C4" w:rsidRPr="00F008DA">
              <w:rPr>
                <w:rFonts w:cs="Arial"/>
                <w:b/>
                <w:color w:val="auto"/>
                <w:sz w:val="24"/>
                <w:szCs w:val="24"/>
              </w:rPr>
              <w:t>E</w:t>
            </w:r>
            <w:r w:rsidR="00201D63" w:rsidRPr="00F008DA">
              <w:rPr>
                <w:rFonts w:cs="Arial"/>
                <w:b/>
                <w:color w:val="auto"/>
                <w:sz w:val="24"/>
                <w:szCs w:val="24"/>
              </w:rPr>
              <w:t>/20</w:t>
            </w:r>
            <w:r w:rsidR="007A4D32" w:rsidRPr="00F008DA">
              <w:rPr>
                <w:rFonts w:cs="Arial"/>
                <w:b/>
                <w:color w:val="auto"/>
                <w:sz w:val="24"/>
                <w:szCs w:val="24"/>
              </w:rPr>
              <w:t>2</w:t>
            </w:r>
            <w:r w:rsidR="00492BD2">
              <w:rPr>
                <w:rFonts w:cs="Arial"/>
                <w:b/>
                <w:color w:val="auto"/>
                <w:sz w:val="24"/>
                <w:szCs w:val="24"/>
              </w:rPr>
              <w:t>5</w:t>
            </w:r>
            <w:bookmarkEnd w:id="0"/>
          </w:p>
        </w:tc>
      </w:tr>
      <w:tr w:rsidR="0001470B" w:rsidRPr="0001470B" w14:paraId="2EAA9E5D" w14:textId="77777777" w:rsidTr="00DD713B">
        <w:tc>
          <w:tcPr>
            <w:tcW w:w="3226" w:type="dxa"/>
            <w:gridSpan w:val="2"/>
            <w:tcBorders>
              <w:bottom w:val="single" w:sz="4" w:space="0" w:color="auto"/>
            </w:tcBorders>
          </w:tcPr>
          <w:p w14:paraId="1CF10CA6" w14:textId="77777777" w:rsidR="00E52373" w:rsidRPr="00F008DA" w:rsidRDefault="00E52373" w:rsidP="000019B5">
            <w:pPr>
              <w:pStyle w:val="Arial10i50"/>
              <w:rPr>
                <w:rFonts w:cs="Arial"/>
                <w:color w:val="auto"/>
                <w:sz w:val="24"/>
                <w:szCs w:val="24"/>
              </w:rPr>
            </w:pPr>
          </w:p>
        </w:tc>
        <w:tc>
          <w:tcPr>
            <w:tcW w:w="6130" w:type="dxa"/>
            <w:gridSpan w:val="3"/>
            <w:tcBorders>
              <w:bottom w:val="single" w:sz="4" w:space="0" w:color="auto"/>
            </w:tcBorders>
          </w:tcPr>
          <w:p w14:paraId="667EEF2E" w14:textId="77777777" w:rsidR="00E52373" w:rsidRPr="00F008DA" w:rsidRDefault="00E52373" w:rsidP="00F008DA">
            <w:pPr>
              <w:pStyle w:val="Arial10i50"/>
              <w:spacing w:line="320" w:lineRule="exact"/>
              <w:rPr>
                <w:rFonts w:cs="Arial"/>
                <w:color w:val="auto"/>
                <w:sz w:val="24"/>
                <w:szCs w:val="24"/>
                <w:highlight w:val="yellow"/>
              </w:rPr>
            </w:pPr>
          </w:p>
        </w:tc>
      </w:tr>
      <w:tr w:rsidR="0001470B" w:rsidRPr="0001470B" w14:paraId="4868CE07" w14:textId="77777777" w:rsidTr="00DD713B">
        <w:tc>
          <w:tcPr>
            <w:tcW w:w="3226" w:type="dxa"/>
            <w:gridSpan w:val="2"/>
            <w:tcBorders>
              <w:top w:val="single" w:sz="4" w:space="0" w:color="auto"/>
            </w:tcBorders>
          </w:tcPr>
          <w:p w14:paraId="628A29C7" w14:textId="77777777" w:rsidR="00E52373" w:rsidRPr="00F008DA" w:rsidRDefault="00E52373" w:rsidP="000019B5">
            <w:pPr>
              <w:pStyle w:val="Arial10i50"/>
              <w:rPr>
                <w:rFonts w:cs="Arial"/>
                <w:color w:val="auto"/>
                <w:sz w:val="24"/>
                <w:szCs w:val="24"/>
              </w:rPr>
            </w:pPr>
          </w:p>
        </w:tc>
        <w:tc>
          <w:tcPr>
            <w:tcW w:w="6130" w:type="dxa"/>
            <w:gridSpan w:val="3"/>
            <w:tcBorders>
              <w:top w:val="single" w:sz="4" w:space="0" w:color="auto"/>
            </w:tcBorders>
          </w:tcPr>
          <w:p w14:paraId="6971A8E2" w14:textId="77777777" w:rsidR="00E52373" w:rsidRPr="00F008DA" w:rsidRDefault="00E52373" w:rsidP="00F008DA">
            <w:pPr>
              <w:pStyle w:val="Arial10i50"/>
              <w:spacing w:line="320" w:lineRule="exact"/>
              <w:rPr>
                <w:rFonts w:cs="Arial"/>
                <w:color w:val="auto"/>
                <w:sz w:val="24"/>
                <w:szCs w:val="24"/>
                <w:highlight w:val="yellow"/>
              </w:rPr>
            </w:pPr>
          </w:p>
        </w:tc>
      </w:tr>
      <w:tr w:rsidR="0001470B" w:rsidRPr="0001470B" w14:paraId="01DB2982" w14:textId="77777777" w:rsidTr="00DD713B">
        <w:tc>
          <w:tcPr>
            <w:tcW w:w="3226" w:type="dxa"/>
            <w:gridSpan w:val="2"/>
          </w:tcPr>
          <w:p w14:paraId="77B4B9E8" w14:textId="77777777" w:rsidR="00E52373" w:rsidRPr="00F008DA" w:rsidRDefault="00055D8B" w:rsidP="000019B5">
            <w:pPr>
              <w:pStyle w:val="Arial10i50"/>
              <w:rPr>
                <w:rFonts w:cs="Arial"/>
                <w:color w:val="auto"/>
                <w:sz w:val="24"/>
                <w:szCs w:val="24"/>
              </w:rPr>
            </w:pPr>
            <w:r w:rsidRPr="00F008DA">
              <w:rPr>
                <w:rFonts w:cs="Arial"/>
                <w:color w:val="auto"/>
                <w:sz w:val="24"/>
                <w:szCs w:val="24"/>
              </w:rPr>
              <w:t>Organ wydający:</w:t>
            </w:r>
          </w:p>
        </w:tc>
        <w:tc>
          <w:tcPr>
            <w:tcW w:w="6130" w:type="dxa"/>
            <w:gridSpan w:val="3"/>
          </w:tcPr>
          <w:p w14:paraId="6B4CF18A" w14:textId="77777777" w:rsidR="00E52373" w:rsidRPr="00F008DA" w:rsidRDefault="00985405" w:rsidP="00F008DA">
            <w:pPr>
              <w:pStyle w:val="Arial10i50"/>
              <w:spacing w:line="320" w:lineRule="exact"/>
              <w:rPr>
                <w:rFonts w:cs="Arial"/>
                <w:color w:val="auto"/>
                <w:sz w:val="24"/>
                <w:szCs w:val="24"/>
              </w:rPr>
            </w:pPr>
            <w:r w:rsidRPr="00F008DA">
              <w:rPr>
                <w:rFonts w:cs="Arial"/>
                <w:color w:val="auto"/>
                <w:sz w:val="24"/>
                <w:szCs w:val="24"/>
              </w:rPr>
              <w:t>Marszałek Województwa Śląskiego</w:t>
            </w:r>
          </w:p>
        </w:tc>
      </w:tr>
      <w:tr w:rsidR="0001470B" w:rsidRPr="0001470B" w14:paraId="730684EA" w14:textId="77777777" w:rsidTr="00DD713B">
        <w:tc>
          <w:tcPr>
            <w:tcW w:w="3226" w:type="dxa"/>
            <w:gridSpan w:val="2"/>
            <w:tcBorders>
              <w:bottom w:val="single" w:sz="4" w:space="0" w:color="auto"/>
            </w:tcBorders>
          </w:tcPr>
          <w:p w14:paraId="4FD402C5" w14:textId="77777777" w:rsidR="00E52373" w:rsidRPr="00F008DA" w:rsidRDefault="00E52373" w:rsidP="000019B5">
            <w:pPr>
              <w:pStyle w:val="Arial10i50"/>
              <w:rPr>
                <w:rFonts w:cs="Arial"/>
                <w:color w:val="auto"/>
                <w:sz w:val="24"/>
                <w:szCs w:val="24"/>
              </w:rPr>
            </w:pPr>
          </w:p>
        </w:tc>
        <w:tc>
          <w:tcPr>
            <w:tcW w:w="6130" w:type="dxa"/>
            <w:gridSpan w:val="3"/>
            <w:tcBorders>
              <w:bottom w:val="single" w:sz="4" w:space="0" w:color="auto"/>
            </w:tcBorders>
          </w:tcPr>
          <w:p w14:paraId="137B0F4C" w14:textId="77777777" w:rsidR="00E52373" w:rsidRPr="00F008DA" w:rsidRDefault="00E52373" w:rsidP="00F008DA">
            <w:pPr>
              <w:pStyle w:val="Arial10i50"/>
              <w:spacing w:line="320" w:lineRule="exact"/>
              <w:rPr>
                <w:rFonts w:cs="Arial"/>
                <w:color w:val="auto"/>
                <w:sz w:val="24"/>
                <w:szCs w:val="24"/>
                <w:highlight w:val="yellow"/>
              </w:rPr>
            </w:pPr>
          </w:p>
        </w:tc>
      </w:tr>
      <w:tr w:rsidR="0001470B" w:rsidRPr="0001470B" w14:paraId="25C25FE9" w14:textId="77777777" w:rsidTr="00DD713B">
        <w:tc>
          <w:tcPr>
            <w:tcW w:w="3226" w:type="dxa"/>
            <w:gridSpan w:val="2"/>
            <w:tcBorders>
              <w:top w:val="single" w:sz="4" w:space="0" w:color="auto"/>
            </w:tcBorders>
          </w:tcPr>
          <w:p w14:paraId="5C25E896" w14:textId="77777777" w:rsidR="00055D8B" w:rsidRPr="00F008DA" w:rsidRDefault="00055D8B" w:rsidP="000019B5">
            <w:pPr>
              <w:pStyle w:val="Arial10i50"/>
              <w:rPr>
                <w:rFonts w:cs="Arial"/>
                <w:color w:val="auto"/>
                <w:sz w:val="24"/>
                <w:szCs w:val="24"/>
              </w:rPr>
            </w:pPr>
          </w:p>
        </w:tc>
        <w:tc>
          <w:tcPr>
            <w:tcW w:w="6130" w:type="dxa"/>
            <w:gridSpan w:val="3"/>
            <w:tcBorders>
              <w:top w:val="single" w:sz="4" w:space="0" w:color="auto"/>
            </w:tcBorders>
          </w:tcPr>
          <w:p w14:paraId="3558ABC4" w14:textId="77777777" w:rsidR="00055D8B" w:rsidRPr="00F008DA" w:rsidRDefault="00055D8B" w:rsidP="00F008DA">
            <w:pPr>
              <w:pStyle w:val="Arial10i50"/>
              <w:spacing w:line="320" w:lineRule="exact"/>
              <w:rPr>
                <w:rFonts w:cs="Arial"/>
                <w:color w:val="auto"/>
                <w:sz w:val="24"/>
                <w:szCs w:val="24"/>
                <w:highlight w:val="yellow"/>
              </w:rPr>
            </w:pPr>
          </w:p>
        </w:tc>
      </w:tr>
      <w:tr w:rsidR="0001470B" w:rsidRPr="0001470B" w14:paraId="571F711B" w14:textId="77777777" w:rsidTr="00DD713B">
        <w:tc>
          <w:tcPr>
            <w:tcW w:w="3226" w:type="dxa"/>
            <w:gridSpan w:val="2"/>
          </w:tcPr>
          <w:p w14:paraId="2CE64217" w14:textId="77777777" w:rsidR="00B856C4" w:rsidRPr="00F008DA" w:rsidRDefault="00B856C4" w:rsidP="00B856C4">
            <w:pPr>
              <w:pStyle w:val="Arial10i50"/>
              <w:rPr>
                <w:rFonts w:cs="Arial"/>
                <w:color w:val="auto"/>
                <w:sz w:val="24"/>
                <w:szCs w:val="24"/>
              </w:rPr>
            </w:pPr>
            <w:r w:rsidRPr="00F008DA">
              <w:rPr>
                <w:rFonts w:cs="Arial"/>
                <w:color w:val="auto"/>
                <w:sz w:val="24"/>
                <w:szCs w:val="24"/>
              </w:rPr>
              <w:t>W sprawie:</w:t>
            </w:r>
          </w:p>
        </w:tc>
        <w:tc>
          <w:tcPr>
            <w:tcW w:w="6130" w:type="dxa"/>
            <w:gridSpan w:val="3"/>
          </w:tcPr>
          <w:p w14:paraId="18823B08" w14:textId="027A7F67" w:rsidR="00B856C4" w:rsidRPr="00F008DA" w:rsidRDefault="00361853" w:rsidP="00F008DA">
            <w:pPr>
              <w:pStyle w:val="Arial10i50"/>
              <w:spacing w:line="320" w:lineRule="exact"/>
              <w:jc w:val="both"/>
              <w:rPr>
                <w:rFonts w:cs="Arial"/>
                <w:color w:val="auto"/>
                <w:sz w:val="24"/>
                <w:szCs w:val="24"/>
                <w:highlight w:val="yellow"/>
              </w:rPr>
            </w:pPr>
            <w:r w:rsidRPr="00F008DA">
              <w:rPr>
                <w:rFonts w:cs="Arial"/>
                <w:color w:val="auto"/>
                <w:sz w:val="24"/>
                <w:szCs w:val="24"/>
              </w:rPr>
              <w:t>wniosku o zmianę pozwolenia zintegrowanego</w:t>
            </w:r>
          </w:p>
        </w:tc>
      </w:tr>
      <w:tr w:rsidR="0001470B" w:rsidRPr="0001470B" w14:paraId="4090619D" w14:textId="77777777" w:rsidTr="00DD713B">
        <w:tc>
          <w:tcPr>
            <w:tcW w:w="3226" w:type="dxa"/>
            <w:gridSpan w:val="2"/>
            <w:tcBorders>
              <w:top w:val="single" w:sz="4" w:space="0" w:color="auto"/>
            </w:tcBorders>
          </w:tcPr>
          <w:p w14:paraId="6C42F26C" w14:textId="77777777" w:rsidR="00B856C4" w:rsidRPr="00F008DA" w:rsidRDefault="00B856C4" w:rsidP="00B856C4">
            <w:pPr>
              <w:pStyle w:val="Arial10i50"/>
              <w:rPr>
                <w:rFonts w:cs="Arial"/>
                <w:color w:val="auto"/>
                <w:sz w:val="24"/>
                <w:szCs w:val="24"/>
              </w:rPr>
            </w:pPr>
          </w:p>
        </w:tc>
        <w:tc>
          <w:tcPr>
            <w:tcW w:w="6130" w:type="dxa"/>
            <w:gridSpan w:val="3"/>
            <w:tcBorders>
              <w:top w:val="single" w:sz="4" w:space="0" w:color="auto"/>
            </w:tcBorders>
          </w:tcPr>
          <w:p w14:paraId="5F5AFC5D" w14:textId="77777777" w:rsidR="00B856C4" w:rsidRPr="00F008DA" w:rsidRDefault="00B856C4" w:rsidP="00F008DA">
            <w:pPr>
              <w:pStyle w:val="Arial10i50"/>
              <w:spacing w:line="320" w:lineRule="exact"/>
              <w:rPr>
                <w:rFonts w:cs="Arial"/>
                <w:color w:val="auto"/>
                <w:sz w:val="24"/>
                <w:szCs w:val="24"/>
                <w:highlight w:val="yellow"/>
              </w:rPr>
            </w:pPr>
          </w:p>
        </w:tc>
      </w:tr>
      <w:tr w:rsidR="0001470B" w:rsidRPr="0001470B" w14:paraId="7E76083D" w14:textId="77777777" w:rsidTr="00DD713B">
        <w:tc>
          <w:tcPr>
            <w:tcW w:w="3226" w:type="dxa"/>
            <w:gridSpan w:val="2"/>
          </w:tcPr>
          <w:p w14:paraId="7DFD981A" w14:textId="77777777" w:rsidR="00B856C4" w:rsidRPr="00F008DA" w:rsidRDefault="00B856C4" w:rsidP="00B856C4">
            <w:pPr>
              <w:pStyle w:val="Arial10i50"/>
              <w:rPr>
                <w:rFonts w:cs="Arial"/>
                <w:color w:val="auto"/>
                <w:sz w:val="24"/>
                <w:szCs w:val="24"/>
              </w:rPr>
            </w:pPr>
            <w:r w:rsidRPr="00F008DA">
              <w:rPr>
                <w:rFonts w:cs="Arial"/>
                <w:color w:val="auto"/>
                <w:sz w:val="24"/>
                <w:szCs w:val="24"/>
              </w:rPr>
              <w:t>Na podstawie</w:t>
            </w:r>
          </w:p>
        </w:tc>
        <w:tc>
          <w:tcPr>
            <w:tcW w:w="6130" w:type="dxa"/>
            <w:gridSpan w:val="3"/>
          </w:tcPr>
          <w:p w14:paraId="04C11602" w14:textId="2E659AE7" w:rsidR="00B856C4" w:rsidRPr="00F008DA" w:rsidRDefault="00361853" w:rsidP="00F008DA">
            <w:pPr>
              <w:pStyle w:val="Arial10i50"/>
              <w:spacing w:line="320" w:lineRule="exact"/>
              <w:rPr>
                <w:rFonts w:cs="Arial"/>
                <w:color w:val="auto"/>
                <w:sz w:val="24"/>
                <w:szCs w:val="24"/>
                <w:highlight w:val="yellow"/>
              </w:rPr>
            </w:pPr>
            <w:r w:rsidRPr="00F008DA">
              <w:rPr>
                <w:rFonts w:cs="Arial"/>
                <w:color w:val="auto"/>
                <w:sz w:val="24"/>
                <w:szCs w:val="24"/>
              </w:rPr>
              <w:t xml:space="preserve">art. 163 ustawy z dnia 14 czerwca 1960 r. </w:t>
            </w:r>
            <w:r w:rsidRPr="00F008DA">
              <w:rPr>
                <w:rFonts w:cs="Arial"/>
                <w:i/>
                <w:color w:val="auto"/>
                <w:sz w:val="24"/>
                <w:szCs w:val="24"/>
              </w:rPr>
              <w:t>Kodeks Postępowania Administracyjnego</w:t>
            </w:r>
            <w:r w:rsidRPr="00F008DA">
              <w:rPr>
                <w:rFonts w:cs="Arial"/>
                <w:color w:val="auto"/>
                <w:sz w:val="24"/>
                <w:szCs w:val="24"/>
              </w:rPr>
              <w:t xml:space="preserve"> </w:t>
            </w:r>
            <w:r w:rsidRPr="00F008DA">
              <w:rPr>
                <w:rFonts w:cs="Arial"/>
                <w:sz w:val="24"/>
                <w:szCs w:val="24"/>
              </w:rPr>
              <w:t>(t.j. Dz. U. z 202</w:t>
            </w:r>
            <w:r w:rsidR="000D5AE1">
              <w:rPr>
                <w:rFonts w:cs="Arial"/>
                <w:sz w:val="24"/>
                <w:szCs w:val="24"/>
              </w:rPr>
              <w:t>4</w:t>
            </w:r>
            <w:r w:rsidRPr="00F008DA">
              <w:rPr>
                <w:rFonts w:cs="Arial"/>
                <w:sz w:val="24"/>
                <w:szCs w:val="24"/>
              </w:rPr>
              <w:t xml:space="preserve"> r. poz. </w:t>
            </w:r>
            <w:r w:rsidR="000D5AE1">
              <w:rPr>
                <w:rFonts w:cs="Arial"/>
                <w:sz w:val="24"/>
                <w:szCs w:val="24"/>
              </w:rPr>
              <w:t>572, dalej: ustawa KPA)</w:t>
            </w:r>
            <w:r w:rsidRPr="00F008DA">
              <w:rPr>
                <w:rFonts w:cs="Arial"/>
                <w:color w:val="auto"/>
                <w:sz w:val="24"/>
                <w:szCs w:val="24"/>
              </w:rPr>
              <w:t xml:space="preserve"> oraz na podstawie art. 181 ust. 1 pkt. 1, </w:t>
            </w:r>
            <w:r w:rsidR="000D5AE1">
              <w:rPr>
                <w:rFonts w:cs="Arial"/>
                <w:color w:val="auto"/>
                <w:sz w:val="24"/>
                <w:szCs w:val="24"/>
              </w:rPr>
              <w:t xml:space="preserve">art. </w:t>
            </w:r>
            <w:r w:rsidRPr="00F008DA">
              <w:rPr>
                <w:rFonts w:cs="Arial"/>
                <w:color w:val="auto"/>
                <w:sz w:val="24"/>
                <w:szCs w:val="24"/>
              </w:rPr>
              <w:t xml:space="preserve">183 ust. 1, </w:t>
            </w:r>
            <w:r w:rsidR="000D5AE1">
              <w:rPr>
                <w:rFonts w:cs="Arial"/>
                <w:color w:val="auto"/>
                <w:sz w:val="24"/>
                <w:szCs w:val="24"/>
              </w:rPr>
              <w:t xml:space="preserve">art. </w:t>
            </w:r>
            <w:r w:rsidRPr="00F008DA">
              <w:rPr>
                <w:rFonts w:cs="Arial"/>
                <w:color w:val="auto"/>
                <w:sz w:val="24"/>
                <w:szCs w:val="24"/>
              </w:rPr>
              <w:t xml:space="preserve">184 ust. 1, art. 192, art. 211, art. 214 ust. 5 i </w:t>
            </w:r>
            <w:r w:rsidR="000D5AE1">
              <w:rPr>
                <w:rFonts w:cs="Arial"/>
                <w:color w:val="auto"/>
                <w:sz w:val="24"/>
                <w:szCs w:val="24"/>
              </w:rPr>
              <w:t xml:space="preserve">art. </w:t>
            </w:r>
            <w:r w:rsidRPr="00F008DA">
              <w:rPr>
                <w:rFonts w:cs="Arial"/>
                <w:color w:val="auto"/>
                <w:sz w:val="24"/>
                <w:szCs w:val="24"/>
              </w:rPr>
              <w:t xml:space="preserve">378 ust. 2a ustawy z dnia 27 kwietnia 2001 r. </w:t>
            </w:r>
            <w:r w:rsidRPr="00F008DA">
              <w:rPr>
                <w:rFonts w:cs="Arial"/>
                <w:i/>
                <w:iCs/>
                <w:color w:val="auto"/>
                <w:sz w:val="24"/>
                <w:szCs w:val="24"/>
              </w:rPr>
              <w:t>Prawo ochrony środowiska</w:t>
            </w:r>
            <w:r w:rsidRPr="00F008DA">
              <w:rPr>
                <w:rFonts w:cs="Arial"/>
                <w:iCs/>
                <w:color w:val="auto"/>
                <w:sz w:val="24"/>
                <w:szCs w:val="24"/>
              </w:rPr>
              <w:t xml:space="preserve"> </w:t>
            </w:r>
            <w:r w:rsidRPr="00F008DA">
              <w:rPr>
                <w:rFonts w:cs="Arial"/>
                <w:color w:val="auto"/>
                <w:sz w:val="24"/>
                <w:szCs w:val="24"/>
              </w:rPr>
              <w:t>(t.j. Dz. U. z 202</w:t>
            </w:r>
            <w:r w:rsidR="000D5AE1">
              <w:rPr>
                <w:rFonts w:cs="Arial"/>
                <w:color w:val="auto"/>
                <w:sz w:val="24"/>
                <w:szCs w:val="24"/>
              </w:rPr>
              <w:t>4</w:t>
            </w:r>
            <w:r w:rsidRPr="00F008DA">
              <w:rPr>
                <w:rFonts w:cs="Arial"/>
                <w:color w:val="auto"/>
                <w:sz w:val="24"/>
                <w:szCs w:val="24"/>
              </w:rPr>
              <w:t xml:space="preserve"> r. poz. </w:t>
            </w:r>
            <w:r w:rsidR="000D5AE1">
              <w:rPr>
                <w:rFonts w:cs="Arial"/>
                <w:color w:val="auto"/>
                <w:sz w:val="24"/>
                <w:szCs w:val="24"/>
              </w:rPr>
              <w:t>54, dalej: ustawa POŚ)</w:t>
            </w:r>
          </w:p>
        </w:tc>
      </w:tr>
      <w:tr w:rsidR="0001470B" w:rsidRPr="0001470B" w14:paraId="2BE1CDCA" w14:textId="77777777" w:rsidTr="00DD713B">
        <w:tc>
          <w:tcPr>
            <w:tcW w:w="3226" w:type="dxa"/>
            <w:gridSpan w:val="2"/>
            <w:tcBorders>
              <w:bottom w:val="single" w:sz="4" w:space="0" w:color="auto"/>
            </w:tcBorders>
          </w:tcPr>
          <w:p w14:paraId="1127113C" w14:textId="77777777" w:rsidR="00B856C4" w:rsidRPr="0001470B" w:rsidRDefault="00B856C4" w:rsidP="00B856C4">
            <w:pPr>
              <w:pStyle w:val="Arial10i50"/>
              <w:rPr>
                <w:rFonts w:cs="Arial"/>
                <w:color w:val="auto"/>
              </w:rPr>
            </w:pPr>
          </w:p>
        </w:tc>
        <w:tc>
          <w:tcPr>
            <w:tcW w:w="6130" w:type="dxa"/>
            <w:gridSpan w:val="3"/>
            <w:tcBorders>
              <w:bottom w:val="single" w:sz="4" w:space="0" w:color="auto"/>
            </w:tcBorders>
          </w:tcPr>
          <w:p w14:paraId="22CCF50E" w14:textId="77777777" w:rsidR="00B856C4" w:rsidRPr="00F008DA" w:rsidRDefault="00B856C4" w:rsidP="00F008DA">
            <w:pPr>
              <w:pStyle w:val="Arial10i50"/>
              <w:spacing w:line="320" w:lineRule="exact"/>
              <w:rPr>
                <w:rFonts w:cs="Arial"/>
                <w:color w:val="auto"/>
                <w:sz w:val="24"/>
                <w:szCs w:val="24"/>
                <w:highlight w:val="yellow"/>
              </w:rPr>
            </w:pPr>
          </w:p>
        </w:tc>
      </w:tr>
      <w:tr w:rsidR="0001470B" w:rsidRPr="0001470B" w14:paraId="7172ABE8" w14:textId="77777777" w:rsidTr="00DD713B">
        <w:trPr>
          <w:cantSplit/>
        </w:trPr>
        <w:tc>
          <w:tcPr>
            <w:tcW w:w="9356" w:type="dxa"/>
            <w:gridSpan w:val="5"/>
            <w:tcBorders>
              <w:top w:val="single" w:sz="4" w:space="0" w:color="auto"/>
            </w:tcBorders>
          </w:tcPr>
          <w:p w14:paraId="5803A4FE" w14:textId="07572F0F" w:rsidR="00361853" w:rsidRPr="00F008DA" w:rsidRDefault="00361853" w:rsidP="00F008DA">
            <w:pPr>
              <w:pStyle w:val="Arial10i50"/>
              <w:spacing w:before="240" w:after="200" w:line="320" w:lineRule="exact"/>
              <w:rPr>
                <w:rFonts w:cs="Arial"/>
                <w:color w:val="auto"/>
                <w:sz w:val="24"/>
                <w:szCs w:val="24"/>
              </w:rPr>
            </w:pPr>
            <w:r w:rsidRPr="00F008DA">
              <w:rPr>
                <w:rFonts w:cs="Arial"/>
                <w:color w:val="auto"/>
                <w:sz w:val="24"/>
                <w:szCs w:val="24"/>
              </w:rPr>
              <w:t>po rozpoznaniu wniosku Strony z dnia</w:t>
            </w:r>
            <w:r w:rsidR="006A2AFC" w:rsidRPr="00F008DA">
              <w:rPr>
                <w:rFonts w:cs="Arial"/>
                <w:color w:val="auto"/>
                <w:sz w:val="24"/>
                <w:szCs w:val="24"/>
              </w:rPr>
              <w:t xml:space="preserve"> 11</w:t>
            </w:r>
            <w:r w:rsidRPr="00F008DA">
              <w:rPr>
                <w:rFonts w:cs="Arial"/>
                <w:color w:val="auto"/>
                <w:sz w:val="24"/>
                <w:szCs w:val="24"/>
              </w:rPr>
              <w:t xml:space="preserve"> </w:t>
            </w:r>
            <w:r w:rsidR="006A2AFC" w:rsidRPr="00F008DA">
              <w:rPr>
                <w:rFonts w:cs="Arial"/>
                <w:color w:val="auto"/>
                <w:sz w:val="24"/>
                <w:szCs w:val="24"/>
              </w:rPr>
              <w:t>lipca</w:t>
            </w:r>
            <w:r w:rsidRPr="00F008DA">
              <w:rPr>
                <w:rFonts w:cs="Arial"/>
                <w:color w:val="auto"/>
                <w:sz w:val="24"/>
                <w:szCs w:val="24"/>
              </w:rPr>
              <w:t xml:space="preserve"> 2024 r.</w:t>
            </w:r>
          </w:p>
          <w:p w14:paraId="1EDD97E4" w14:textId="77777777" w:rsidR="00361853" w:rsidRPr="00F008DA" w:rsidRDefault="00361853" w:rsidP="00F008DA">
            <w:pPr>
              <w:pStyle w:val="Arial10i50"/>
              <w:spacing w:after="200" w:line="320" w:lineRule="exact"/>
              <w:rPr>
                <w:rFonts w:cs="Arial"/>
                <w:b/>
                <w:color w:val="auto"/>
                <w:sz w:val="24"/>
                <w:szCs w:val="24"/>
              </w:rPr>
            </w:pPr>
            <w:r w:rsidRPr="00F008DA">
              <w:rPr>
                <w:rFonts w:cs="Arial"/>
                <w:b/>
                <w:color w:val="auto"/>
                <w:sz w:val="24"/>
                <w:szCs w:val="24"/>
              </w:rPr>
              <w:t>orzekam</w:t>
            </w:r>
          </w:p>
          <w:p w14:paraId="5B449771" w14:textId="6B14519A" w:rsidR="00B856C4" w:rsidRPr="00F008DA" w:rsidRDefault="00361853" w:rsidP="00F008DA">
            <w:pPr>
              <w:pStyle w:val="Arial10i5"/>
              <w:spacing w:after="200" w:line="320" w:lineRule="exact"/>
              <w:rPr>
                <w:rFonts w:cs="Arial"/>
                <w:color w:val="auto"/>
                <w:sz w:val="24"/>
                <w:szCs w:val="24"/>
                <w:highlight w:val="yellow"/>
              </w:rPr>
            </w:pPr>
            <w:r w:rsidRPr="00F008DA">
              <w:rPr>
                <w:rFonts w:cs="Arial"/>
                <w:color w:val="auto"/>
                <w:sz w:val="24"/>
                <w:szCs w:val="24"/>
              </w:rPr>
              <w:t xml:space="preserve">zmienić warunki pozwolenia zintegrowanego, </w:t>
            </w:r>
            <w:r w:rsidR="00B856C4" w:rsidRPr="00F008DA">
              <w:rPr>
                <w:rFonts w:cs="Arial"/>
                <w:color w:val="auto"/>
                <w:sz w:val="24"/>
                <w:szCs w:val="24"/>
              </w:rPr>
              <w:t xml:space="preserve">udzielonego </w:t>
            </w:r>
            <w:r w:rsidR="00492BD2">
              <w:rPr>
                <w:rFonts w:cs="Arial"/>
                <w:color w:val="auto"/>
                <w:sz w:val="24"/>
                <w:szCs w:val="24"/>
              </w:rPr>
              <w:t xml:space="preserve">w formie tekstu jednolitego, </w:t>
            </w:r>
            <w:r w:rsidR="00B856C4" w:rsidRPr="00F008DA">
              <w:rPr>
                <w:rFonts w:cs="Arial"/>
                <w:color w:val="auto"/>
                <w:sz w:val="24"/>
                <w:szCs w:val="24"/>
              </w:rPr>
              <w:t>decyzją Marszałka Województwa Śląskiego z dnia 2</w:t>
            </w:r>
            <w:r w:rsidR="006A2AFC" w:rsidRPr="00F008DA">
              <w:rPr>
                <w:rFonts w:cs="Arial"/>
                <w:color w:val="auto"/>
                <w:sz w:val="24"/>
                <w:szCs w:val="24"/>
              </w:rPr>
              <w:t>1</w:t>
            </w:r>
            <w:r w:rsidR="00B856C4" w:rsidRPr="00F008DA">
              <w:rPr>
                <w:rFonts w:cs="Arial"/>
                <w:color w:val="auto"/>
                <w:sz w:val="24"/>
                <w:szCs w:val="24"/>
              </w:rPr>
              <w:t xml:space="preserve"> </w:t>
            </w:r>
            <w:r w:rsidR="006A2AFC" w:rsidRPr="00F008DA">
              <w:rPr>
                <w:rFonts w:cs="Arial"/>
                <w:color w:val="auto"/>
                <w:sz w:val="24"/>
                <w:szCs w:val="24"/>
              </w:rPr>
              <w:t>lutego</w:t>
            </w:r>
            <w:r w:rsidR="00B856C4" w:rsidRPr="00F008DA">
              <w:rPr>
                <w:rFonts w:cs="Arial"/>
                <w:color w:val="auto"/>
                <w:sz w:val="24"/>
                <w:szCs w:val="24"/>
              </w:rPr>
              <w:t xml:space="preserve"> 20</w:t>
            </w:r>
            <w:r w:rsidR="006A2AFC" w:rsidRPr="00F008DA">
              <w:rPr>
                <w:rFonts w:cs="Arial"/>
                <w:color w:val="auto"/>
                <w:sz w:val="24"/>
                <w:szCs w:val="24"/>
              </w:rPr>
              <w:t>24</w:t>
            </w:r>
            <w:r w:rsidR="00B856C4" w:rsidRPr="00F008DA">
              <w:rPr>
                <w:rFonts w:cs="Arial"/>
                <w:color w:val="auto"/>
                <w:sz w:val="24"/>
                <w:szCs w:val="24"/>
              </w:rPr>
              <w:t xml:space="preserve"> r. nr </w:t>
            </w:r>
            <w:r w:rsidR="006A2AFC" w:rsidRPr="00F008DA">
              <w:rPr>
                <w:rFonts w:cs="Arial"/>
                <w:color w:val="auto"/>
                <w:sz w:val="24"/>
                <w:szCs w:val="24"/>
              </w:rPr>
              <w:t>715</w:t>
            </w:r>
            <w:r w:rsidR="00B856C4" w:rsidRPr="00F008DA">
              <w:rPr>
                <w:rFonts w:cs="Arial"/>
                <w:color w:val="auto"/>
                <w:sz w:val="24"/>
                <w:szCs w:val="24"/>
              </w:rPr>
              <w:t>/O</w:t>
            </w:r>
            <w:r w:rsidR="006A2AFC" w:rsidRPr="00F008DA">
              <w:rPr>
                <w:rFonts w:cs="Arial"/>
                <w:color w:val="auto"/>
                <w:sz w:val="24"/>
                <w:szCs w:val="24"/>
              </w:rPr>
              <w:t>E</w:t>
            </w:r>
            <w:r w:rsidR="00B856C4" w:rsidRPr="00F008DA">
              <w:rPr>
                <w:rFonts w:cs="Arial"/>
                <w:color w:val="auto"/>
                <w:sz w:val="24"/>
                <w:szCs w:val="24"/>
              </w:rPr>
              <w:t>/20</w:t>
            </w:r>
            <w:r w:rsidR="006A2AFC" w:rsidRPr="00F008DA">
              <w:rPr>
                <w:rFonts w:cs="Arial"/>
                <w:color w:val="auto"/>
                <w:sz w:val="24"/>
                <w:szCs w:val="24"/>
              </w:rPr>
              <w:t>24</w:t>
            </w:r>
            <w:r w:rsidR="00B856C4" w:rsidRPr="00F008DA">
              <w:rPr>
                <w:rFonts w:cs="Arial"/>
                <w:color w:val="auto"/>
                <w:sz w:val="24"/>
                <w:szCs w:val="24"/>
              </w:rPr>
              <w:t xml:space="preserve"> dla instalacji do spalania paliw o nominalnej mocy nie mniejszej niż 50 MW, zlokalizowanej w Jastrzębiu Zdroju, przy ul. Rybnickiej 6c, eksploatowanej obecnie przez PGNiG TERMIKA Energetyka Przemysłowa S.A. z siedzibą w Jastrzębiu-Zdroju</w:t>
            </w:r>
            <w:r w:rsidR="00426F4F">
              <w:rPr>
                <w:rFonts w:cs="Arial"/>
                <w:color w:val="auto"/>
                <w:sz w:val="24"/>
                <w:szCs w:val="24"/>
              </w:rPr>
              <w:t>,</w:t>
            </w:r>
            <w:r w:rsidR="00B856C4" w:rsidRPr="00F008DA">
              <w:rPr>
                <w:rFonts w:cs="Arial"/>
                <w:color w:val="auto"/>
                <w:sz w:val="24"/>
                <w:szCs w:val="24"/>
              </w:rPr>
              <w:t xml:space="preserve"> przy ul. Rybnickiej 6c (NIP: 6331005997), w następujący sposób:</w:t>
            </w:r>
          </w:p>
        </w:tc>
      </w:tr>
    </w:tbl>
    <w:p w14:paraId="5739C5A9" w14:textId="2F5CE182" w:rsidR="00F37068" w:rsidRPr="0001470B" w:rsidRDefault="00F37068" w:rsidP="002C4838">
      <w:pPr>
        <w:pStyle w:val="Tekstpodstawowywcity"/>
        <w:keepNext/>
        <w:tabs>
          <w:tab w:val="left" w:pos="0"/>
        </w:tabs>
        <w:spacing w:line="268" w:lineRule="exact"/>
        <w:jc w:val="left"/>
        <w:rPr>
          <w:rFonts w:ascii="Arial" w:hAnsi="Arial" w:cs="Arial"/>
          <w:b/>
          <w:i w:val="0"/>
          <w:color w:val="auto"/>
          <w:sz w:val="21"/>
          <w:szCs w:val="21"/>
        </w:rPr>
      </w:pPr>
    </w:p>
    <w:p w14:paraId="4EF2C6FA" w14:textId="63251A13" w:rsidR="002C695C" w:rsidRPr="002C4838" w:rsidRDefault="00F37068" w:rsidP="002C4838">
      <w:pPr>
        <w:pStyle w:val="Tekstpodstawowywcity"/>
        <w:keepNext/>
        <w:tabs>
          <w:tab w:val="left" w:pos="0"/>
        </w:tabs>
        <w:spacing w:before="240" w:after="120" w:line="320" w:lineRule="exact"/>
        <w:jc w:val="left"/>
        <w:rPr>
          <w:rFonts w:ascii="Arial" w:hAnsi="Arial" w:cs="Arial"/>
          <w:b/>
          <w:color w:val="auto"/>
        </w:rPr>
      </w:pPr>
      <w:r w:rsidRPr="002C4838">
        <w:rPr>
          <w:rFonts w:ascii="Arial" w:hAnsi="Arial" w:cs="Arial"/>
          <w:b/>
          <w:i w:val="0"/>
          <w:color w:val="auto"/>
        </w:rPr>
        <w:t xml:space="preserve">I. </w:t>
      </w:r>
      <w:r w:rsidR="00B56CBE" w:rsidRPr="002C4838">
        <w:rPr>
          <w:rFonts w:ascii="Arial" w:hAnsi="Arial" w:cs="Arial"/>
          <w:b/>
          <w:i w:val="0"/>
          <w:color w:val="auto"/>
        </w:rPr>
        <w:t>W części I. „Rodzaj i parametry instalacji.”, punkt 2. „Rodzaj i parametry instalacji.”, otrzymuje brzmienie:</w:t>
      </w:r>
    </w:p>
    <w:p w14:paraId="52C83AC3" w14:textId="6DC8EAC9" w:rsidR="00454EE4" w:rsidRPr="002C4838" w:rsidRDefault="00B56CBE" w:rsidP="002C4838">
      <w:pPr>
        <w:pStyle w:val="WW-BodyText212"/>
        <w:suppressAutoHyphens w:val="0"/>
        <w:spacing w:before="240" w:after="0" w:line="320" w:lineRule="exact"/>
        <w:jc w:val="left"/>
        <w:rPr>
          <w:rFonts w:ascii="Arial" w:hAnsi="Arial" w:cs="Arial"/>
          <w:b/>
          <w:color w:val="auto"/>
        </w:rPr>
      </w:pPr>
      <w:r w:rsidRPr="002C4838">
        <w:rPr>
          <w:rFonts w:ascii="Arial" w:hAnsi="Arial" w:cs="Arial"/>
          <w:b/>
          <w:color w:val="auto"/>
        </w:rPr>
        <w:t>„</w:t>
      </w:r>
      <w:r w:rsidR="00C64183" w:rsidRPr="002C4838">
        <w:rPr>
          <w:rFonts w:ascii="Arial" w:hAnsi="Arial" w:cs="Arial"/>
          <w:b/>
          <w:color w:val="auto"/>
        </w:rPr>
        <w:t>I.2. Rodzaj i parametry instalacji.</w:t>
      </w:r>
    </w:p>
    <w:p w14:paraId="668331CA" w14:textId="77777777" w:rsidR="00454EE4" w:rsidRPr="002C4838" w:rsidRDefault="00454EE4" w:rsidP="002C4838">
      <w:pPr>
        <w:pStyle w:val="WW-BodyText212"/>
        <w:suppressAutoHyphens w:val="0"/>
        <w:spacing w:after="0" w:line="320" w:lineRule="exact"/>
        <w:jc w:val="left"/>
        <w:rPr>
          <w:rFonts w:ascii="Arial" w:hAnsi="Arial" w:cs="Arial"/>
          <w:b/>
          <w:color w:val="auto"/>
        </w:rPr>
      </w:pPr>
    </w:p>
    <w:p w14:paraId="6FF9B67B" w14:textId="5AA46A83" w:rsidR="00A3051F" w:rsidRPr="002C4838" w:rsidRDefault="00A3051F" w:rsidP="006C0E81">
      <w:pPr>
        <w:pStyle w:val="Arial10i50"/>
        <w:spacing w:after="120" w:line="320" w:lineRule="exact"/>
        <w:rPr>
          <w:rFonts w:cs="Arial"/>
          <w:color w:val="auto"/>
          <w:sz w:val="24"/>
          <w:szCs w:val="24"/>
        </w:rPr>
      </w:pPr>
      <w:r w:rsidRPr="002C4838">
        <w:rPr>
          <w:rFonts w:cs="Arial"/>
          <w:color w:val="auto"/>
          <w:sz w:val="24"/>
          <w:szCs w:val="24"/>
        </w:rPr>
        <w:lastRenderedPageBreak/>
        <w:t>Przedmiotem pozwolenia jest instalacja w przemyśle energetycznym do spalania paliw, która służy do wytwarzania energii elektrycznej oraz energii cieplnej</w:t>
      </w:r>
      <w:r w:rsidR="000D5AE1">
        <w:rPr>
          <w:rFonts w:cs="Arial"/>
          <w:color w:val="auto"/>
          <w:sz w:val="24"/>
          <w:szCs w:val="24"/>
        </w:rPr>
        <w:t>,</w:t>
      </w:r>
      <w:r w:rsidR="001348CC" w:rsidRPr="002C4838">
        <w:rPr>
          <w:rFonts w:cs="Arial"/>
          <w:color w:val="auto"/>
          <w:sz w:val="24"/>
          <w:szCs w:val="24"/>
        </w:rPr>
        <w:t xml:space="preserve"> </w:t>
      </w:r>
      <w:r w:rsidRPr="002C4838">
        <w:rPr>
          <w:rFonts w:cs="Arial"/>
          <w:color w:val="auto"/>
          <w:sz w:val="24"/>
          <w:szCs w:val="24"/>
        </w:rPr>
        <w:t xml:space="preserve">złożona </w:t>
      </w:r>
      <w:r w:rsidR="00362764">
        <w:rPr>
          <w:rFonts w:cs="Arial"/>
          <w:color w:val="auto"/>
          <w:sz w:val="24"/>
          <w:szCs w:val="24"/>
        </w:rPr>
        <w:br/>
      </w:r>
      <w:r w:rsidRPr="002C4838">
        <w:rPr>
          <w:rFonts w:cs="Arial"/>
          <w:color w:val="auto"/>
          <w:sz w:val="24"/>
          <w:szCs w:val="24"/>
        </w:rPr>
        <w:t xml:space="preserve">z </w:t>
      </w:r>
      <w:r w:rsidR="00B56CBE" w:rsidRPr="002C4838">
        <w:rPr>
          <w:rFonts w:cs="Arial"/>
          <w:color w:val="auto"/>
          <w:sz w:val="24"/>
          <w:szCs w:val="24"/>
        </w:rPr>
        <w:t>czterech</w:t>
      </w:r>
      <w:r w:rsidRPr="002C4838">
        <w:rPr>
          <w:rFonts w:cs="Arial"/>
          <w:color w:val="auto"/>
          <w:sz w:val="24"/>
          <w:szCs w:val="24"/>
        </w:rPr>
        <w:t xml:space="preserve"> kotłów energetycznych i dwóch agregatów prądotwórczych (silników gazowych)</w:t>
      </w:r>
      <w:r w:rsidR="000D5AE1">
        <w:rPr>
          <w:rFonts w:cs="Arial"/>
          <w:color w:val="auto"/>
          <w:sz w:val="24"/>
          <w:szCs w:val="24"/>
        </w:rPr>
        <w:t>,</w:t>
      </w:r>
      <w:r w:rsidRPr="002C4838">
        <w:rPr>
          <w:rFonts w:cs="Arial"/>
          <w:color w:val="auto"/>
          <w:sz w:val="24"/>
          <w:szCs w:val="24"/>
        </w:rPr>
        <w:t xml:space="preserve"> o mocy cieplnej (rozumianej, jako ilość energii wprowadzanej w paliwie do instalacji w jednostce czasu) 3</w:t>
      </w:r>
      <w:r w:rsidR="00B56CBE" w:rsidRPr="002C4838">
        <w:rPr>
          <w:rFonts w:cs="Arial"/>
          <w:color w:val="auto"/>
          <w:sz w:val="24"/>
          <w:szCs w:val="24"/>
        </w:rPr>
        <w:t>63</w:t>
      </w:r>
      <w:r w:rsidRPr="002C4838">
        <w:rPr>
          <w:rFonts w:cs="Arial"/>
          <w:color w:val="auto"/>
          <w:sz w:val="24"/>
          <w:szCs w:val="24"/>
        </w:rPr>
        <w:t xml:space="preserve">,95 </w:t>
      </w:r>
      <w:proofErr w:type="spellStart"/>
      <w:r w:rsidRPr="002C4838">
        <w:rPr>
          <w:rFonts w:cs="Arial"/>
          <w:color w:val="auto"/>
          <w:sz w:val="24"/>
          <w:szCs w:val="24"/>
        </w:rPr>
        <w:t>MWt</w:t>
      </w:r>
      <w:proofErr w:type="spellEnd"/>
      <w:r w:rsidRPr="002C4838">
        <w:rPr>
          <w:rFonts w:cs="Arial"/>
          <w:color w:val="auto"/>
          <w:sz w:val="24"/>
          <w:szCs w:val="24"/>
        </w:rPr>
        <w:t xml:space="preserve">. W okresie tym moc elektryczna całej instalacji wynosi 85 </w:t>
      </w:r>
      <w:proofErr w:type="spellStart"/>
      <w:r w:rsidRPr="002C4838">
        <w:rPr>
          <w:rFonts w:cs="Arial"/>
          <w:color w:val="auto"/>
          <w:sz w:val="24"/>
          <w:szCs w:val="24"/>
        </w:rPr>
        <w:t>MWe</w:t>
      </w:r>
      <w:proofErr w:type="spellEnd"/>
      <w:r w:rsidR="00362764">
        <w:rPr>
          <w:rFonts w:cs="Arial"/>
          <w:color w:val="auto"/>
          <w:sz w:val="24"/>
          <w:szCs w:val="24"/>
        </w:rPr>
        <w:t>.</w:t>
      </w:r>
    </w:p>
    <w:p w14:paraId="2DE06EDE" w14:textId="7C22196E" w:rsidR="00A3051F" w:rsidRPr="002C4838" w:rsidRDefault="00A3051F" w:rsidP="006C0E81">
      <w:pPr>
        <w:pStyle w:val="Arial10i50"/>
        <w:spacing w:after="120" w:line="320" w:lineRule="exact"/>
        <w:rPr>
          <w:rFonts w:cs="Arial"/>
          <w:color w:val="auto"/>
          <w:sz w:val="24"/>
          <w:szCs w:val="24"/>
        </w:rPr>
      </w:pPr>
      <w:r w:rsidRPr="002C4838">
        <w:rPr>
          <w:rFonts w:cs="Arial"/>
          <w:color w:val="auto"/>
          <w:sz w:val="24"/>
          <w:szCs w:val="24"/>
        </w:rPr>
        <w:t>Instalacja wykorzystywać będzie</w:t>
      </w:r>
      <w:r w:rsidR="00DA10FD" w:rsidRPr="002C4838">
        <w:rPr>
          <w:rFonts w:cs="Arial"/>
          <w:color w:val="auto"/>
          <w:sz w:val="24"/>
          <w:szCs w:val="24"/>
        </w:rPr>
        <w:t>,</w:t>
      </w:r>
      <w:r w:rsidRPr="002C4838">
        <w:rPr>
          <w:rFonts w:cs="Arial"/>
          <w:color w:val="auto"/>
          <w:sz w:val="24"/>
          <w:szCs w:val="24"/>
        </w:rPr>
        <w:t xml:space="preserve"> jako paliwo podstawowe</w:t>
      </w:r>
      <w:r w:rsidR="00DA10FD" w:rsidRPr="002C4838">
        <w:rPr>
          <w:rFonts w:cs="Arial"/>
          <w:color w:val="auto"/>
          <w:sz w:val="24"/>
          <w:szCs w:val="24"/>
        </w:rPr>
        <w:t>,</w:t>
      </w:r>
      <w:r w:rsidRPr="002C4838">
        <w:rPr>
          <w:rFonts w:cs="Arial"/>
          <w:color w:val="auto"/>
          <w:sz w:val="24"/>
          <w:szCs w:val="24"/>
        </w:rPr>
        <w:t xml:space="preserve"> węgiel kamienny oraz jako paliwa dodatkowe</w:t>
      </w:r>
      <w:r w:rsidR="00492BD2">
        <w:rPr>
          <w:rFonts w:cs="Arial"/>
          <w:color w:val="auto"/>
          <w:sz w:val="24"/>
          <w:szCs w:val="24"/>
        </w:rPr>
        <w:t>,</w:t>
      </w:r>
      <w:r w:rsidRPr="002C4838">
        <w:rPr>
          <w:rFonts w:cs="Arial"/>
          <w:color w:val="auto"/>
          <w:sz w:val="24"/>
          <w:szCs w:val="24"/>
        </w:rPr>
        <w:t xml:space="preserve"> niskokaloryczne paliwo węglowe, gaz z odmetanowania kopalń</w:t>
      </w:r>
      <w:r w:rsidR="00071DF8" w:rsidRPr="002C4838">
        <w:rPr>
          <w:rFonts w:cs="Arial"/>
          <w:color w:val="auto"/>
          <w:sz w:val="24"/>
          <w:szCs w:val="24"/>
        </w:rPr>
        <w:t xml:space="preserve">, </w:t>
      </w:r>
      <w:r w:rsidRPr="002C4838">
        <w:rPr>
          <w:rFonts w:cs="Arial"/>
          <w:color w:val="auto"/>
          <w:sz w:val="24"/>
          <w:szCs w:val="24"/>
        </w:rPr>
        <w:t>biomasę</w:t>
      </w:r>
      <w:r w:rsidR="00071DF8" w:rsidRPr="002C4838">
        <w:rPr>
          <w:rFonts w:cs="Arial"/>
          <w:color w:val="auto"/>
          <w:sz w:val="24"/>
          <w:szCs w:val="24"/>
        </w:rPr>
        <w:t xml:space="preserve"> oraz olej opałowy lekki</w:t>
      </w:r>
      <w:r w:rsidRPr="002C4838">
        <w:rPr>
          <w:rFonts w:cs="Arial"/>
          <w:color w:val="auto"/>
          <w:sz w:val="24"/>
          <w:szCs w:val="24"/>
        </w:rPr>
        <w:t>.</w:t>
      </w:r>
    </w:p>
    <w:p w14:paraId="160A1803" w14:textId="2CEE655B" w:rsidR="00A3051F" w:rsidRPr="002C4838" w:rsidRDefault="00A3051F" w:rsidP="002C4838">
      <w:pPr>
        <w:pStyle w:val="Arial10i50"/>
        <w:spacing w:line="320" w:lineRule="exact"/>
        <w:rPr>
          <w:rFonts w:cs="Arial"/>
          <w:color w:val="auto"/>
          <w:sz w:val="24"/>
          <w:szCs w:val="24"/>
        </w:rPr>
      </w:pPr>
      <w:r w:rsidRPr="002C4838">
        <w:rPr>
          <w:rFonts w:cs="Arial"/>
          <w:color w:val="auto"/>
          <w:sz w:val="24"/>
          <w:szCs w:val="24"/>
        </w:rPr>
        <w:t xml:space="preserve">Pozwolenie obejmuje również instalacje, urządzenia i budowle, które będą powiązane technologicznie z instalacją spalania paliw, których eksploatacja może spowodować emisję i wspólne, wraz z instalacją spalania paliw, oddziaływanie </w:t>
      </w:r>
      <w:r w:rsidR="00362764">
        <w:rPr>
          <w:rFonts w:cs="Arial"/>
          <w:color w:val="auto"/>
          <w:sz w:val="24"/>
          <w:szCs w:val="24"/>
        </w:rPr>
        <w:br/>
      </w:r>
      <w:r w:rsidRPr="002C4838">
        <w:rPr>
          <w:rFonts w:cs="Arial"/>
          <w:color w:val="auto"/>
          <w:sz w:val="24"/>
          <w:szCs w:val="24"/>
        </w:rPr>
        <w:t>na środowisko</w:t>
      </w:r>
      <w:r w:rsidR="00071DF8" w:rsidRPr="002C4838">
        <w:rPr>
          <w:rFonts w:cs="Arial"/>
          <w:color w:val="auto"/>
          <w:sz w:val="24"/>
          <w:szCs w:val="24"/>
        </w:rPr>
        <w:t>.”</w:t>
      </w:r>
    </w:p>
    <w:p w14:paraId="405A7CAE" w14:textId="77777777" w:rsidR="00091A75" w:rsidRPr="002C4838" w:rsidRDefault="00091A75" w:rsidP="002C4838">
      <w:pPr>
        <w:pStyle w:val="Arial10i50"/>
        <w:spacing w:line="320" w:lineRule="exact"/>
        <w:rPr>
          <w:rFonts w:cs="Arial"/>
          <w:color w:val="auto"/>
          <w:sz w:val="24"/>
          <w:szCs w:val="24"/>
        </w:rPr>
      </w:pPr>
    </w:p>
    <w:p w14:paraId="7829D6DE" w14:textId="0B4623A5" w:rsidR="000A3CEC" w:rsidRPr="002C4838" w:rsidRDefault="000A3CEC" w:rsidP="002C4838">
      <w:pPr>
        <w:pStyle w:val="Arial10i50"/>
        <w:spacing w:line="320" w:lineRule="exact"/>
        <w:rPr>
          <w:rFonts w:cs="Arial"/>
          <w:b/>
          <w:color w:val="auto"/>
          <w:sz w:val="24"/>
          <w:szCs w:val="24"/>
        </w:rPr>
      </w:pPr>
      <w:r w:rsidRPr="002C4838">
        <w:rPr>
          <w:rFonts w:cs="Arial"/>
          <w:b/>
          <w:color w:val="auto"/>
          <w:sz w:val="24"/>
          <w:szCs w:val="24"/>
        </w:rPr>
        <w:t>II. W części I. „Rodzaj i parametry instalacji.”, punkt 2.A. „Instalacja IPPC: instalacja spalania paliw.”, otrzymuje brzmienie</w:t>
      </w:r>
    </w:p>
    <w:p w14:paraId="0E0F5CE2" w14:textId="76F9B362" w:rsidR="00512D43" w:rsidRPr="00362764" w:rsidRDefault="001D22B5" w:rsidP="00362764">
      <w:pPr>
        <w:pStyle w:val="WW-BodyText212"/>
        <w:keepNext/>
        <w:suppressAutoHyphens w:val="0"/>
        <w:spacing w:before="240" w:after="0" w:line="320" w:lineRule="exact"/>
        <w:jc w:val="left"/>
        <w:rPr>
          <w:rFonts w:ascii="Arial" w:hAnsi="Arial" w:cs="Arial"/>
          <w:color w:val="auto"/>
        </w:rPr>
      </w:pPr>
      <w:r w:rsidRPr="002C4838">
        <w:rPr>
          <w:rFonts w:ascii="Arial" w:hAnsi="Arial" w:cs="Arial"/>
          <w:b/>
          <w:color w:val="auto"/>
        </w:rPr>
        <w:t xml:space="preserve"> </w:t>
      </w:r>
      <w:r w:rsidR="000A3CEC" w:rsidRPr="002C4838">
        <w:rPr>
          <w:rFonts w:ascii="Arial" w:hAnsi="Arial" w:cs="Arial"/>
          <w:b/>
          <w:color w:val="auto"/>
        </w:rPr>
        <w:t>„</w:t>
      </w:r>
      <w:r w:rsidR="003F259F" w:rsidRPr="002C4838">
        <w:rPr>
          <w:rFonts w:ascii="Arial" w:hAnsi="Arial" w:cs="Arial"/>
          <w:b/>
          <w:color w:val="auto"/>
        </w:rPr>
        <w:t>I.2.A. Instalacja IPPC: instalacja spalania paliw.</w:t>
      </w:r>
    </w:p>
    <w:p w14:paraId="40AA3635" w14:textId="43FB45A9" w:rsidR="002C695C" w:rsidRPr="002C4838" w:rsidRDefault="002C695C" w:rsidP="00362764">
      <w:pPr>
        <w:pStyle w:val="Arial10i50"/>
        <w:spacing w:before="120" w:line="320" w:lineRule="exact"/>
        <w:rPr>
          <w:rFonts w:cs="Arial"/>
          <w:color w:val="auto"/>
          <w:sz w:val="24"/>
          <w:szCs w:val="24"/>
          <w:lang w:bidi="pl-PL"/>
        </w:rPr>
      </w:pPr>
      <w:r w:rsidRPr="002C4838">
        <w:rPr>
          <w:rFonts w:cs="Arial"/>
          <w:color w:val="auto"/>
          <w:sz w:val="24"/>
          <w:szCs w:val="24"/>
          <w:lang w:bidi="pl-PL"/>
        </w:rPr>
        <w:t>Instalacja energetycznego spalania paliw Spółki PGNiG TERMIKA Energetyka Przemysłowa S.A. Zakład Jastrzębie-Zdrój składa się</w:t>
      </w:r>
      <w:r w:rsidR="00DA10FD" w:rsidRPr="002C4838">
        <w:rPr>
          <w:rFonts w:cs="Arial"/>
          <w:color w:val="auto"/>
          <w:sz w:val="24"/>
          <w:szCs w:val="24"/>
          <w:lang w:bidi="pl-PL"/>
        </w:rPr>
        <w:t xml:space="preserve"> </w:t>
      </w:r>
      <w:r w:rsidRPr="002C4838">
        <w:rPr>
          <w:rFonts w:cs="Arial"/>
          <w:color w:val="auto"/>
          <w:sz w:val="24"/>
          <w:szCs w:val="24"/>
          <w:lang w:bidi="pl-PL"/>
        </w:rPr>
        <w:t xml:space="preserve">z </w:t>
      </w:r>
      <w:r w:rsidR="000A3CEC" w:rsidRPr="002C4838">
        <w:rPr>
          <w:rFonts w:cs="Arial"/>
          <w:color w:val="auto"/>
          <w:sz w:val="24"/>
          <w:szCs w:val="24"/>
          <w:lang w:bidi="pl-PL"/>
        </w:rPr>
        <w:t>czterech</w:t>
      </w:r>
      <w:r w:rsidRPr="002C4838">
        <w:rPr>
          <w:rFonts w:cs="Arial"/>
          <w:color w:val="auto"/>
          <w:sz w:val="24"/>
          <w:szCs w:val="24"/>
          <w:lang w:bidi="pl-PL"/>
        </w:rPr>
        <w:t xml:space="preserve"> kotłów energetycznych i dwóch silników tj.:</w:t>
      </w:r>
    </w:p>
    <w:p w14:paraId="5CEE6EA3" w14:textId="6CEA0559" w:rsidR="002C695C" w:rsidRPr="002C4838" w:rsidRDefault="002C695C" w:rsidP="002C4838">
      <w:pPr>
        <w:pStyle w:val="Arial10i50"/>
        <w:numPr>
          <w:ilvl w:val="0"/>
          <w:numId w:val="60"/>
        </w:numPr>
        <w:tabs>
          <w:tab w:val="clear" w:pos="720"/>
          <w:tab w:val="num" w:pos="612"/>
        </w:tabs>
        <w:spacing w:line="320" w:lineRule="exact"/>
        <w:ind w:left="612"/>
        <w:rPr>
          <w:rFonts w:cs="Arial"/>
          <w:color w:val="auto"/>
          <w:sz w:val="24"/>
          <w:szCs w:val="24"/>
          <w:lang w:bidi="pl-PL"/>
        </w:rPr>
      </w:pPr>
      <w:r w:rsidRPr="002C4838">
        <w:rPr>
          <w:rFonts w:cs="Arial"/>
          <w:color w:val="auto"/>
          <w:sz w:val="24"/>
          <w:szCs w:val="24"/>
          <w:lang w:bidi="pl-PL"/>
        </w:rPr>
        <w:t>Kocioł WP-70 nr 5</w:t>
      </w:r>
      <w:r w:rsidR="00DA10FD" w:rsidRPr="002C4838">
        <w:rPr>
          <w:rFonts w:cs="Arial"/>
          <w:color w:val="auto"/>
          <w:sz w:val="24"/>
          <w:szCs w:val="24"/>
          <w:lang w:bidi="pl-PL"/>
        </w:rPr>
        <w:t>,</w:t>
      </w:r>
      <w:r w:rsidRPr="002C4838">
        <w:rPr>
          <w:rFonts w:cs="Arial"/>
          <w:color w:val="auto"/>
          <w:sz w:val="24"/>
          <w:szCs w:val="24"/>
          <w:lang w:bidi="pl-PL"/>
        </w:rPr>
        <w:t xml:space="preserve"> o mocy w paliwie 99,3 </w:t>
      </w:r>
      <w:proofErr w:type="spellStart"/>
      <w:r w:rsidRPr="002C4838">
        <w:rPr>
          <w:rFonts w:cs="Arial"/>
          <w:color w:val="auto"/>
          <w:sz w:val="24"/>
          <w:szCs w:val="24"/>
          <w:lang w:bidi="pl-PL"/>
        </w:rPr>
        <w:t>MWt</w:t>
      </w:r>
      <w:proofErr w:type="spellEnd"/>
      <w:r w:rsidRPr="002C4838">
        <w:rPr>
          <w:rFonts w:cs="Arial"/>
          <w:color w:val="auto"/>
          <w:sz w:val="24"/>
          <w:szCs w:val="24"/>
          <w:lang w:bidi="pl-PL"/>
        </w:rPr>
        <w:t>,</w:t>
      </w:r>
    </w:p>
    <w:p w14:paraId="421745D2" w14:textId="68DC12DA" w:rsidR="002C695C" w:rsidRPr="002C4838" w:rsidRDefault="002C695C" w:rsidP="002C4838">
      <w:pPr>
        <w:pStyle w:val="Arial10i50"/>
        <w:numPr>
          <w:ilvl w:val="0"/>
          <w:numId w:val="60"/>
        </w:numPr>
        <w:tabs>
          <w:tab w:val="clear" w:pos="720"/>
          <w:tab w:val="num" w:pos="612"/>
        </w:tabs>
        <w:spacing w:line="320" w:lineRule="exact"/>
        <w:ind w:left="612"/>
        <w:rPr>
          <w:rFonts w:cs="Arial"/>
          <w:color w:val="auto"/>
          <w:sz w:val="24"/>
          <w:szCs w:val="24"/>
          <w:lang w:bidi="pl-PL"/>
        </w:rPr>
      </w:pPr>
      <w:r w:rsidRPr="002C4838">
        <w:rPr>
          <w:rFonts w:cs="Arial"/>
          <w:color w:val="auto"/>
          <w:sz w:val="24"/>
          <w:szCs w:val="24"/>
          <w:lang w:bidi="pl-PL"/>
        </w:rPr>
        <w:t>Kocioł PWPg-6 nr 6</w:t>
      </w:r>
      <w:r w:rsidR="00DA10FD" w:rsidRPr="002C4838">
        <w:rPr>
          <w:rFonts w:cs="Arial"/>
          <w:color w:val="auto"/>
          <w:sz w:val="24"/>
          <w:szCs w:val="24"/>
          <w:lang w:bidi="pl-PL"/>
        </w:rPr>
        <w:t>,</w:t>
      </w:r>
      <w:r w:rsidRPr="002C4838">
        <w:rPr>
          <w:rFonts w:cs="Arial"/>
          <w:color w:val="auto"/>
          <w:sz w:val="24"/>
          <w:szCs w:val="24"/>
          <w:lang w:bidi="pl-PL"/>
        </w:rPr>
        <w:t xml:space="preserve"> o mocy w paliwie 8,5 </w:t>
      </w:r>
      <w:proofErr w:type="spellStart"/>
      <w:r w:rsidRPr="002C4838">
        <w:rPr>
          <w:rFonts w:cs="Arial"/>
          <w:color w:val="auto"/>
          <w:sz w:val="24"/>
          <w:szCs w:val="24"/>
          <w:lang w:bidi="pl-PL"/>
        </w:rPr>
        <w:t>MWt</w:t>
      </w:r>
      <w:proofErr w:type="spellEnd"/>
    </w:p>
    <w:p w14:paraId="11DE64A1" w14:textId="5DCC2835" w:rsidR="002C695C" w:rsidRPr="002C4838" w:rsidRDefault="002C695C" w:rsidP="002C4838">
      <w:pPr>
        <w:pStyle w:val="Arial10i50"/>
        <w:numPr>
          <w:ilvl w:val="0"/>
          <w:numId w:val="60"/>
        </w:numPr>
        <w:tabs>
          <w:tab w:val="clear" w:pos="720"/>
          <w:tab w:val="num" w:pos="612"/>
        </w:tabs>
        <w:spacing w:line="320" w:lineRule="exact"/>
        <w:ind w:left="612"/>
        <w:rPr>
          <w:rFonts w:cs="Arial"/>
          <w:color w:val="auto"/>
          <w:sz w:val="24"/>
          <w:szCs w:val="24"/>
          <w:lang w:bidi="pl-PL"/>
        </w:rPr>
      </w:pPr>
      <w:r w:rsidRPr="002C4838">
        <w:rPr>
          <w:rFonts w:cs="Arial"/>
          <w:color w:val="auto"/>
          <w:sz w:val="24"/>
          <w:szCs w:val="24"/>
          <w:lang w:bidi="pl-PL"/>
        </w:rPr>
        <w:t>Kocioł fluidalny CFB-275</w:t>
      </w:r>
      <w:r w:rsidR="00DA10FD" w:rsidRPr="002C4838">
        <w:rPr>
          <w:rFonts w:cs="Arial"/>
          <w:color w:val="auto"/>
          <w:sz w:val="24"/>
          <w:szCs w:val="24"/>
          <w:lang w:bidi="pl-PL"/>
        </w:rPr>
        <w:t>,</w:t>
      </w:r>
      <w:r w:rsidRPr="002C4838">
        <w:rPr>
          <w:rFonts w:cs="Arial"/>
          <w:color w:val="auto"/>
          <w:sz w:val="24"/>
          <w:szCs w:val="24"/>
          <w:lang w:bidi="pl-PL"/>
        </w:rPr>
        <w:t xml:space="preserve"> o mocy w paliwie 231,95 </w:t>
      </w:r>
      <w:proofErr w:type="spellStart"/>
      <w:r w:rsidRPr="002C4838">
        <w:rPr>
          <w:rFonts w:cs="Arial"/>
          <w:color w:val="auto"/>
          <w:sz w:val="24"/>
          <w:szCs w:val="24"/>
          <w:lang w:bidi="pl-PL"/>
        </w:rPr>
        <w:t>MWt</w:t>
      </w:r>
      <w:proofErr w:type="spellEnd"/>
    </w:p>
    <w:p w14:paraId="1BC73813" w14:textId="3B7CD2FB" w:rsidR="002C695C" w:rsidRPr="002C4838" w:rsidRDefault="002C695C" w:rsidP="002C4838">
      <w:pPr>
        <w:pStyle w:val="Arial10i50"/>
        <w:numPr>
          <w:ilvl w:val="0"/>
          <w:numId w:val="60"/>
        </w:numPr>
        <w:tabs>
          <w:tab w:val="clear" w:pos="720"/>
          <w:tab w:val="num" w:pos="612"/>
        </w:tabs>
        <w:spacing w:line="320" w:lineRule="exact"/>
        <w:ind w:left="612"/>
        <w:rPr>
          <w:rFonts w:cs="Arial"/>
          <w:color w:val="auto"/>
          <w:sz w:val="24"/>
          <w:szCs w:val="24"/>
          <w:lang w:bidi="pl-PL"/>
        </w:rPr>
      </w:pPr>
      <w:r w:rsidRPr="002C4838">
        <w:rPr>
          <w:rFonts w:cs="Arial"/>
          <w:color w:val="auto"/>
          <w:sz w:val="24"/>
          <w:szCs w:val="24"/>
          <w:lang w:bidi="pl-PL"/>
        </w:rPr>
        <w:t>Silnik gazowy nr 1</w:t>
      </w:r>
      <w:r w:rsidR="00DA10FD" w:rsidRPr="002C4838">
        <w:rPr>
          <w:rFonts w:cs="Arial"/>
          <w:color w:val="auto"/>
          <w:sz w:val="24"/>
          <w:szCs w:val="24"/>
          <w:lang w:bidi="pl-PL"/>
        </w:rPr>
        <w:t>,</w:t>
      </w:r>
      <w:r w:rsidRPr="002C4838">
        <w:rPr>
          <w:rFonts w:cs="Arial"/>
          <w:color w:val="auto"/>
          <w:sz w:val="24"/>
          <w:szCs w:val="24"/>
          <w:lang w:bidi="pl-PL"/>
        </w:rPr>
        <w:t xml:space="preserve"> o mocy w paliwie ok. 4,6 </w:t>
      </w:r>
      <w:proofErr w:type="spellStart"/>
      <w:r w:rsidRPr="002C4838">
        <w:rPr>
          <w:rFonts w:cs="Arial"/>
          <w:color w:val="auto"/>
          <w:sz w:val="24"/>
          <w:szCs w:val="24"/>
          <w:lang w:bidi="pl-PL"/>
        </w:rPr>
        <w:t>MWt</w:t>
      </w:r>
      <w:proofErr w:type="spellEnd"/>
    </w:p>
    <w:p w14:paraId="44BF0499" w14:textId="1CD22C70" w:rsidR="002C695C" w:rsidRPr="002C4838" w:rsidRDefault="002C695C" w:rsidP="002C4838">
      <w:pPr>
        <w:pStyle w:val="Arial10i50"/>
        <w:numPr>
          <w:ilvl w:val="0"/>
          <w:numId w:val="60"/>
        </w:numPr>
        <w:tabs>
          <w:tab w:val="clear" w:pos="720"/>
          <w:tab w:val="num" w:pos="612"/>
        </w:tabs>
        <w:spacing w:line="320" w:lineRule="exact"/>
        <w:ind w:left="612"/>
        <w:rPr>
          <w:rFonts w:cs="Arial"/>
          <w:color w:val="auto"/>
          <w:sz w:val="24"/>
          <w:szCs w:val="24"/>
          <w:lang w:bidi="pl-PL"/>
        </w:rPr>
      </w:pPr>
      <w:r w:rsidRPr="002C4838">
        <w:rPr>
          <w:rFonts w:cs="Arial"/>
          <w:color w:val="auto"/>
          <w:sz w:val="24"/>
          <w:szCs w:val="24"/>
          <w:lang w:bidi="pl-PL"/>
        </w:rPr>
        <w:t>Silnik gazowy nr 2</w:t>
      </w:r>
      <w:r w:rsidR="00DA10FD" w:rsidRPr="002C4838">
        <w:rPr>
          <w:rFonts w:cs="Arial"/>
          <w:color w:val="auto"/>
          <w:sz w:val="24"/>
          <w:szCs w:val="24"/>
          <w:lang w:bidi="pl-PL"/>
        </w:rPr>
        <w:t>,</w:t>
      </w:r>
      <w:r w:rsidRPr="002C4838">
        <w:rPr>
          <w:rFonts w:cs="Arial"/>
          <w:color w:val="auto"/>
          <w:sz w:val="24"/>
          <w:szCs w:val="24"/>
          <w:lang w:bidi="pl-PL"/>
        </w:rPr>
        <w:t xml:space="preserve"> o mocy w paliwie ok. 4,6 </w:t>
      </w:r>
      <w:proofErr w:type="spellStart"/>
      <w:r w:rsidRPr="002C4838">
        <w:rPr>
          <w:rFonts w:cs="Arial"/>
          <w:color w:val="auto"/>
          <w:sz w:val="24"/>
          <w:szCs w:val="24"/>
          <w:lang w:bidi="pl-PL"/>
        </w:rPr>
        <w:t>MWt</w:t>
      </w:r>
      <w:proofErr w:type="spellEnd"/>
    </w:p>
    <w:p w14:paraId="45FF80B4" w14:textId="70971867" w:rsidR="000A3CEC" w:rsidRPr="002C4838" w:rsidRDefault="000A3CEC" w:rsidP="002C4838">
      <w:pPr>
        <w:pStyle w:val="Arial10i50"/>
        <w:numPr>
          <w:ilvl w:val="0"/>
          <w:numId w:val="60"/>
        </w:numPr>
        <w:tabs>
          <w:tab w:val="clear" w:pos="720"/>
          <w:tab w:val="num" w:pos="612"/>
        </w:tabs>
        <w:spacing w:line="320" w:lineRule="exact"/>
        <w:ind w:left="612"/>
        <w:rPr>
          <w:rFonts w:cs="Arial"/>
          <w:color w:val="auto"/>
          <w:sz w:val="24"/>
          <w:szCs w:val="24"/>
          <w:lang w:bidi="pl-PL"/>
        </w:rPr>
      </w:pPr>
      <w:r w:rsidRPr="002C4838">
        <w:rPr>
          <w:rFonts w:cs="Arial"/>
          <w:color w:val="auto"/>
          <w:sz w:val="24"/>
          <w:szCs w:val="24"/>
          <w:lang w:bidi="pl-PL"/>
        </w:rPr>
        <w:t>Kocioł dwupaliwowy</w:t>
      </w:r>
      <w:r w:rsidR="000D5AE1">
        <w:rPr>
          <w:rFonts w:cs="Arial"/>
          <w:color w:val="auto"/>
          <w:sz w:val="24"/>
          <w:szCs w:val="24"/>
          <w:lang w:bidi="pl-PL"/>
        </w:rPr>
        <w:t>,</w:t>
      </w:r>
      <w:r w:rsidRPr="002C4838">
        <w:rPr>
          <w:rFonts w:cs="Arial"/>
          <w:color w:val="auto"/>
          <w:sz w:val="24"/>
          <w:szCs w:val="24"/>
          <w:lang w:bidi="pl-PL"/>
        </w:rPr>
        <w:t xml:space="preserve"> o mocy w paliwie 15,0 </w:t>
      </w:r>
      <w:proofErr w:type="spellStart"/>
      <w:r w:rsidRPr="002C4838">
        <w:rPr>
          <w:rFonts w:cs="Arial"/>
          <w:color w:val="auto"/>
          <w:sz w:val="24"/>
          <w:szCs w:val="24"/>
          <w:lang w:bidi="pl-PL"/>
        </w:rPr>
        <w:t>MWt</w:t>
      </w:r>
      <w:proofErr w:type="spellEnd"/>
    </w:p>
    <w:p w14:paraId="7F38A92A" w14:textId="065DCA89" w:rsidR="00AE71B8" w:rsidRPr="002C4838" w:rsidRDefault="002C695C" w:rsidP="002C4838">
      <w:pPr>
        <w:pStyle w:val="Arial10i50"/>
        <w:spacing w:line="320" w:lineRule="exact"/>
        <w:rPr>
          <w:rFonts w:cs="Arial"/>
          <w:color w:val="auto"/>
          <w:sz w:val="24"/>
          <w:szCs w:val="24"/>
          <w:lang w:bidi="pl-PL"/>
        </w:rPr>
      </w:pPr>
      <w:r w:rsidRPr="002C4838">
        <w:rPr>
          <w:rFonts w:cs="Arial"/>
          <w:color w:val="auto"/>
          <w:sz w:val="24"/>
          <w:szCs w:val="24"/>
          <w:lang w:bidi="pl-PL"/>
        </w:rPr>
        <w:t xml:space="preserve">Sumaryczna moc cieplna instalacji spalania paliw w Zakładzie Jastrzębie-Zdrój </w:t>
      </w:r>
      <w:r w:rsidR="00362764">
        <w:rPr>
          <w:rFonts w:cs="Arial"/>
          <w:color w:val="auto"/>
          <w:sz w:val="24"/>
          <w:szCs w:val="24"/>
          <w:lang w:bidi="pl-PL"/>
        </w:rPr>
        <w:br/>
      </w:r>
      <w:r w:rsidRPr="002C4838">
        <w:rPr>
          <w:rFonts w:cs="Arial"/>
          <w:color w:val="auto"/>
          <w:sz w:val="24"/>
          <w:szCs w:val="24"/>
          <w:lang w:bidi="pl-PL"/>
        </w:rPr>
        <w:t>(moc cieplna rozumiana, jako ilość energii wprowadzonej w paliwie w jednostce czasu przy nominalnym obciążeniu instalacji) wynosi 3</w:t>
      </w:r>
      <w:r w:rsidR="000A3CEC" w:rsidRPr="002C4838">
        <w:rPr>
          <w:rFonts w:cs="Arial"/>
          <w:color w:val="auto"/>
          <w:sz w:val="24"/>
          <w:szCs w:val="24"/>
          <w:lang w:bidi="pl-PL"/>
        </w:rPr>
        <w:t>63</w:t>
      </w:r>
      <w:r w:rsidRPr="002C4838">
        <w:rPr>
          <w:rFonts w:cs="Arial"/>
          <w:color w:val="auto"/>
          <w:sz w:val="24"/>
          <w:szCs w:val="24"/>
          <w:lang w:bidi="pl-PL"/>
        </w:rPr>
        <w:t xml:space="preserve">,95 </w:t>
      </w:r>
      <w:proofErr w:type="spellStart"/>
      <w:r w:rsidRPr="002C4838">
        <w:rPr>
          <w:rFonts w:cs="Arial"/>
          <w:color w:val="auto"/>
          <w:sz w:val="24"/>
          <w:szCs w:val="24"/>
          <w:lang w:bidi="pl-PL"/>
        </w:rPr>
        <w:t>MWt</w:t>
      </w:r>
      <w:proofErr w:type="spellEnd"/>
      <w:r w:rsidRPr="002C4838">
        <w:rPr>
          <w:rFonts w:cs="Arial"/>
          <w:color w:val="auto"/>
          <w:sz w:val="24"/>
          <w:szCs w:val="24"/>
          <w:lang w:bidi="pl-PL"/>
        </w:rPr>
        <w:t xml:space="preserve">. Moc elektryczna całej instalacji w tym okresie wynosi 85 </w:t>
      </w:r>
      <w:proofErr w:type="spellStart"/>
      <w:r w:rsidRPr="002C4838">
        <w:rPr>
          <w:rFonts w:cs="Arial"/>
          <w:color w:val="auto"/>
          <w:sz w:val="24"/>
          <w:szCs w:val="24"/>
          <w:lang w:bidi="pl-PL"/>
        </w:rPr>
        <w:t>MWe</w:t>
      </w:r>
      <w:proofErr w:type="spellEnd"/>
      <w:r w:rsidRPr="002C4838">
        <w:rPr>
          <w:rFonts w:cs="Arial"/>
          <w:color w:val="auto"/>
          <w:sz w:val="24"/>
          <w:szCs w:val="24"/>
          <w:lang w:bidi="pl-PL"/>
        </w:rPr>
        <w:t>.</w:t>
      </w:r>
    </w:p>
    <w:p w14:paraId="3A8824AB" w14:textId="2C6394E2" w:rsidR="00802711" w:rsidRPr="002C4838" w:rsidRDefault="004F0E6E" w:rsidP="002C4838">
      <w:pPr>
        <w:keepNext/>
        <w:spacing w:before="120" w:after="0" w:line="320" w:lineRule="exact"/>
        <w:rPr>
          <w:rFonts w:ascii="Arial" w:hAnsi="Arial" w:cs="Arial"/>
          <w:b/>
          <w:sz w:val="24"/>
          <w:szCs w:val="24"/>
          <w:u w:val="single"/>
        </w:rPr>
      </w:pPr>
      <w:r w:rsidRPr="002C4838">
        <w:rPr>
          <w:rFonts w:ascii="Arial" w:hAnsi="Arial" w:cs="Arial"/>
          <w:b/>
          <w:sz w:val="24"/>
          <w:szCs w:val="24"/>
          <w:u w:val="single"/>
        </w:rPr>
        <w:t>Kotły:</w:t>
      </w:r>
    </w:p>
    <w:p w14:paraId="5D92D9BD" w14:textId="77777777" w:rsidR="004F0E6E" w:rsidRPr="002C4838" w:rsidRDefault="004F0E6E" w:rsidP="002C4838">
      <w:pPr>
        <w:keepNext/>
        <w:spacing w:before="120" w:after="120" w:line="320" w:lineRule="exact"/>
        <w:rPr>
          <w:rFonts w:ascii="Arial" w:eastAsia="Times New Roman" w:hAnsi="Arial" w:cs="Arial"/>
          <w:sz w:val="24"/>
          <w:szCs w:val="24"/>
          <w:u w:val="single"/>
          <w:lang w:eastAsia="pl-PL"/>
        </w:rPr>
      </w:pPr>
      <w:r w:rsidRPr="002C4838">
        <w:rPr>
          <w:rFonts w:ascii="Arial" w:eastAsia="Times New Roman" w:hAnsi="Arial" w:cs="Arial"/>
          <w:sz w:val="24"/>
          <w:szCs w:val="24"/>
          <w:u w:val="single"/>
          <w:lang w:eastAsia="pl-PL"/>
        </w:rPr>
        <w:t>Charakterystyka kotła WP-70</w:t>
      </w:r>
    </w:p>
    <w:p w14:paraId="1B57AF33" w14:textId="559A88E8" w:rsidR="00AE71B8" w:rsidRPr="00362764" w:rsidRDefault="00AB2D71" w:rsidP="00362764">
      <w:pPr>
        <w:spacing w:after="240" w:line="320" w:lineRule="exact"/>
        <w:rPr>
          <w:rFonts w:ascii="Arial" w:eastAsia="Times New Roman" w:hAnsi="Arial" w:cs="Arial"/>
          <w:sz w:val="24"/>
          <w:szCs w:val="24"/>
          <w:lang w:eastAsia="pl-PL"/>
        </w:rPr>
      </w:pPr>
      <w:r w:rsidRPr="002C4838">
        <w:rPr>
          <w:rFonts w:ascii="Arial" w:eastAsia="Times New Roman" w:hAnsi="Arial" w:cs="Arial"/>
          <w:sz w:val="24"/>
          <w:szCs w:val="24"/>
          <w:lang w:eastAsia="pl-PL"/>
        </w:rPr>
        <w:t xml:space="preserve">Kocioł wodny WP-70 nr 5 został wyprodukowany w firmie „RAFAKO” Racibórz </w:t>
      </w:r>
      <w:r w:rsidR="00362764">
        <w:rPr>
          <w:rFonts w:ascii="Arial" w:eastAsia="Times New Roman" w:hAnsi="Arial" w:cs="Arial"/>
          <w:sz w:val="24"/>
          <w:szCs w:val="24"/>
          <w:lang w:eastAsia="pl-PL"/>
        </w:rPr>
        <w:br/>
      </w:r>
      <w:r w:rsidRPr="002C4838">
        <w:rPr>
          <w:rFonts w:ascii="Arial" w:eastAsia="Times New Roman" w:hAnsi="Arial" w:cs="Arial"/>
          <w:sz w:val="24"/>
          <w:szCs w:val="24"/>
          <w:lang w:eastAsia="pl-PL"/>
        </w:rPr>
        <w:t xml:space="preserve">i oddany do użytku w 1978 r. W 2015 r. zmodernizowano elektrofiltr kotła oraz instalację odbioru i transportu pyłu. </w:t>
      </w:r>
      <w:r w:rsidR="00DC258C" w:rsidRPr="002C4838">
        <w:rPr>
          <w:rFonts w:ascii="Arial" w:eastAsia="Times New Roman" w:hAnsi="Arial" w:cs="Arial"/>
          <w:sz w:val="24"/>
          <w:szCs w:val="24"/>
          <w:lang w:eastAsia="pl-PL"/>
        </w:rPr>
        <w:br/>
      </w:r>
      <w:r w:rsidRPr="002C4838">
        <w:rPr>
          <w:rFonts w:ascii="Arial" w:eastAsia="Times New Roman" w:hAnsi="Arial" w:cs="Arial"/>
          <w:sz w:val="24"/>
          <w:szCs w:val="24"/>
          <w:lang w:eastAsia="pl-PL"/>
        </w:rPr>
        <w:t>W 2016 r. zabudowano instalację odsiarczania spalin oraz dokonano przebudowy instalacji podawania powietrza do kotła</w:t>
      </w:r>
      <w:r w:rsidR="0092797A" w:rsidRPr="002C4838">
        <w:rPr>
          <w:rFonts w:ascii="Arial" w:eastAsia="Times New Roman" w:hAnsi="Arial" w:cs="Arial"/>
          <w:sz w:val="24"/>
          <w:szCs w:val="24"/>
          <w:lang w:eastAsia="pl-PL"/>
        </w:rPr>
        <w:t>,</w:t>
      </w:r>
      <w:r w:rsidRPr="002C4838">
        <w:rPr>
          <w:rFonts w:ascii="Arial" w:eastAsia="Times New Roman" w:hAnsi="Arial" w:cs="Arial"/>
          <w:sz w:val="24"/>
          <w:szCs w:val="24"/>
          <w:lang w:eastAsia="pl-PL"/>
        </w:rPr>
        <w:t xml:space="preserve"> celem redukcji tlenków azotu (odazotowanie metodami pierwotnymi). Komora paleniskowa kotła jest całkowicie omurowana, </w:t>
      </w:r>
      <w:r w:rsidR="00362764">
        <w:rPr>
          <w:rFonts w:ascii="Arial" w:eastAsia="Times New Roman" w:hAnsi="Arial" w:cs="Arial"/>
          <w:sz w:val="24"/>
          <w:szCs w:val="24"/>
          <w:lang w:eastAsia="pl-PL"/>
        </w:rPr>
        <w:br/>
      </w:r>
      <w:r w:rsidRPr="002C4838">
        <w:rPr>
          <w:rFonts w:ascii="Arial" w:eastAsia="Times New Roman" w:hAnsi="Arial" w:cs="Arial"/>
          <w:sz w:val="24"/>
          <w:szCs w:val="24"/>
          <w:lang w:eastAsia="pl-PL"/>
        </w:rPr>
        <w:t>ma kształt prostopadłościanu i wykonana jest z rur ekranowych. W dolnej części komory paleniskowej</w:t>
      </w:r>
      <w:r w:rsidR="0092797A" w:rsidRPr="002C4838">
        <w:rPr>
          <w:rFonts w:ascii="Arial" w:eastAsia="Times New Roman" w:hAnsi="Arial" w:cs="Arial"/>
          <w:sz w:val="24"/>
          <w:szCs w:val="24"/>
          <w:lang w:eastAsia="pl-PL"/>
        </w:rPr>
        <w:t>,</w:t>
      </w:r>
      <w:r w:rsidRPr="002C4838">
        <w:rPr>
          <w:rFonts w:ascii="Arial" w:eastAsia="Times New Roman" w:hAnsi="Arial" w:cs="Arial"/>
          <w:sz w:val="24"/>
          <w:szCs w:val="24"/>
          <w:lang w:eastAsia="pl-PL"/>
        </w:rPr>
        <w:t xml:space="preserve"> rury odgięte są do wnętrza komory</w:t>
      </w:r>
      <w:r w:rsidR="0092797A" w:rsidRPr="002C4838">
        <w:rPr>
          <w:rFonts w:ascii="Arial" w:eastAsia="Times New Roman" w:hAnsi="Arial" w:cs="Arial"/>
          <w:sz w:val="24"/>
          <w:szCs w:val="24"/>
          <w:lang w:eastAsia="pl-PL"/>
        </w:rPr>
        <w:t>,</w:t>
      </w:r>
      <w:r w:rsidRPr="002C4838">
        <w:rPr>
          <w:rFonts w:ascii="Arial" w:eastAsia="Times New Roman" w:hAnsi="Arial" w:cs="Arial"/>
          <w:sz w:val="24"/>
          <w:szCs w:val="24"/>
          <w:lang w:eastAsia="pl-PL"/>
        </w:rPr>
        <w:t xml:space="preserve"> tworząc lej żużlowy</w:t>
      </w:r>
      <w:r w:rsidR="0092797A" w:rsidRPr="002C4838">
        <w:rPr>
          <w:rFonts w:ascii="Arial" w:eastAsia="Times New Roman" w:hAnsi="Arial" w:cs="Arial"/>
          <w:sz w:val="24"/>
          <w:szCs w:val="24"/>
          <w:lang w:eastAsia="pl-PL"/>
        </w:rPr>
        <w:t>,</w:t>
      </w:r>
      <w:r w:rsidRPr="002C4838">
        <w:rPr>
          <w:rFonts w:ascii="Arial" w:eastAsia="Times New Roman" w:hAnsi="Arial" w:cs="Arial"/>
          <w:sz w:val="24"/>
          <w:szCs w:val="24"/>
          <w:lang w:eastAsia="pl-PL"/>
        </w:rPr>
        <w:t xml:space="preserve"> </w:t>
      </w:r>
      <w:r w:rsidR="00362764">
        <w:rPr>
          <w:rFonts w:ascii="Arial" w:eastAsia="Times New Roman" w:hAnsi="Arial" w:cs="Arial"/>
          <w:sz w:val="24"/>
          <w:szCs w:val="24"/>
          <w:lang w:eastAsia="pl-PL"/>
        </w:rPr>
        <w:br/>
      </w:r>
      <w:r w:rsidRPr="002C4838">
        <w:rPr>
          <w:rFonts w:ascii="Arial" w:eastAsia="Times New Roman" w:hAnsi="Arial" w:cs="Arial"/>
          <w:sz w:val="24"/>
          <w:szCs w:val="24"/>
          <w:lang w:eastAsia="pl-PL"/>
        </w:rPr>
        <w:lastRenderedPageBreak/>
        <w:t xml:space="preserve">o przekroju prostokątnym, który zanurzony jest w wannie odżużlacza. Na poziomie </w:t>
      </w:r>
      <w:r w:rsidR="00362764">
        <w:rPr>
          <w:rFonts w:ascii="Arial" w:eastAsia="Times New Roman" w:hAnsi="Arial" w:cs="Arial"/>
          <w:sz w:val="24"/>
          <w:szCs w:val="24"/>
          <w:lang w:eastAsia="pl-PL"/>
        </w:rPr>
        <w:br/>
      </w:r>
      <w:r w:rsidRPr="002C4838">
        <w:rPr>
          <w:rFonts w:ascii="Arial" w:eastAsia="Times New Roman" w:hAnsi="Arial" w:cs="Arial"/>
          <w:sz w:val="24"/>
          <w:szCs w:val="24"/>
          <w:lang w:eastAsia="pl-PL"/>
        </w:rPr>
        <w:t>+ 8,1 m</w:t>
      </w:r>
      <w:r w:rsidR="007854E1" w:rsidRPr="002C4838">
        <w:rPr>
          <w:rFonts w:ascii="Arial" w:eastAsia="Times New Roman" w:hAnsi="Arial" w:cs="Arial"/>
          <w:sz w:val="24"/>
          <w:szCs w:val="24"/>
          <w:lang w:eastAsia="pl-PL"/>
        </w:rPr>
        <w:t>,</w:t>
      </w:r>
      <w:r w:rsidRPr="002C4838">
        <w:rPr>
          <w:rFonts w:ascii="Arial" w:eastAsia="Times New Roman" w:hAnsi="Arial" w:cs="Arial"/>
          <w:sz w:val="24"/>
          <w:szCs w:val="24"/>
          <w:lang w:eastAsia="pl-PL"/>
        </w:rPr>
        <w:t xml:space="preserve"> w narożach kotła</w:t>
      </w:r>
      <w:r w:rsidR="007854E1" w:rsidRPr="002C4838">
        <w:rPr>
          <w:rFonts w:ascii="Arial" w:eastAsia="Times New Roman" w:hAnsi="Arial" w:cs="Arial"/>
          <w:sz w:val="24"/>
          <w:szCs w:val="24"/>
          <w:lang w:eastAsia="pl-PL"/>
        </w:rPr>
        <w:t>,</w:t>
      </w:r>
      <w:r w:rsidRPr="002C4838">
        <w:rPr>
          <w:rFonts w:ascii="Arial" w:eastAsia="Times New Roman" w:hAnsi="Arial" w:cs="Arial"/>
          <w:sz w:val="24"/>
          <w:szCs w:val="24"/>
          <w:lang w:eastAsia="pl-PL"/>
        </w:rPr>
        <w:t xml:space="preserve"> zabudowane są palniki pyłowe. Na bocznych ścianach kotła zamontowane są palniki gazowe. Na bocznych ścianach kanału spalin</w:t>
      </w:r>
      <w:r w:rsidR="007854E1" w:rsidRPr="002C4838">
        <w:rPr>
          <w:rFonts w:ascii="Arial" w:eastAsia="Times New Roman" w:hAnsi="Arial" w:cs="Arial"/>
          <w:sz w:val="24"/>
          <w:szCs w:val="24"/>
          <w:lang w:eastAsia="pl-PL"/>
        </w:rPr>
        <w:t>,</w:t>
      </w:r>
      <w:r w:rsidRPr="002C4838">
        <w:rPr>
          <w:rFonts w:ascii="Arial" w:eastAsia="Times New Roman" w:hAnsi="Arial" w:cs="Arial"/>
          <w:sz w:val="24"/>
          <w:szCs w:val="24"/>
          <w:lang w:eastAsia="pl-PL"/>
        </w:rPr>
        <w:t xml:space="preserve"> ponad pęczkiem konwekcyjnym zabudowane są dwie klapy eksplozyjne</w:t>
      </w:r>
      <w:r w:rsidR="007854E1" w:rsidRPr="002C4838">
        <w:rPr>
          <w:rFonts w:ascii="Arial" w:eastAsia="Times New Roman" w:hAnsi="Arial" w:cs="Arial"/>
          <w:sz w:val="24"/>
          <w:szCs w:val="24"/>
          <w:lang w:eastAsia="pl-PL"/>
        </w:rPr>
        <w:t>,</w:t>
      </w:r>
      <w:r w:rsidRPr="002C4838">
        <w:rPr>
          <w:rFonts w:ascii="Arial" w:eastAsia="Times New Roman" w:hAnsi="Arial" w:cs="Arial"/>
          <w:sz w:val="24"/>
          <w:szCs w:val="24"/>
          <w:lang w:eastAsia="pl-PL"/>
        </w:rPr>
        <w:t xml:space="preserve"> zabezpieczające kocioł w razie wybuchu w komorze paleniskowej. Spaliny z komory paleniskowej częściowo zasysane są przez młyny wentylatorowe, a reszta poprzez grodzie i pęczki przechodzi do obrotowego podgrzewacza powietrza</w:t>
      </w:r>
      <w:r w:rsidR="007854E1" w:rsidRPr="002C4838">
        <w:rPr>
          <w:rFonts w:ascii="Arial" w:eastAsia="Times New Roman" w:hAnsi="Arial" w:cs="Arial"/>
          <w:sz w:val="24"/>
          <w:szCs w:val="24"/>
          <w:lang w:eastAsia="pl-PL"/>
        </w:rPr>
        <w:t>,</w:t>
      </w:r>
      <w:r w:rsidRPr="002C4838">
        <w:rPr>
          <w:rFonts w:ascii="Arial" w:eastAsia="Times New Roman" w:hAnsi="Arial" w:cs="Arial"/>
          <w:sz w:val="24"/>
          <w:szCs w:val="24"/>
          <w:lang w:eastAsia="pl-PL"/>
        </w:rPr>
        <w:t xml:space="preserve"> skąd poprzez elektrofiltr i wentylator wyciągowy (WC) tłoczone są do komina. Instalacja paleniskowa kotła wyposażona jest w trzy młyny wentylatorowe MWK-12. Węgiel z zasobników </w:t>
      </w:r>
      <w:proofErr w:type="spellStart"/>
      <w:r w:rsidRPr="002C4838">
        <w:rPr>
          <w:rFonts w:ascii="Arial" w:eastAsia="Times New Roman" w:hAnsi="Arial" w:cs="Arial"/>
          <w:sz w:val="24"/>
          <w:szCs w:val="24"/>
          <w:lang w:eastAsia="pl-PL"/>
        </w:rPr>
        <w:t>przykotłowych</w:t>
      </w:r>
      <w:proofErr w:type="spellEnd"/>
      <w:r w:rsidRPr="002C4838">
        <w:rPr>
          <w:rFonts w:ascii="Arial" w:eastAsia="Times New Roman" w:hAnsi="Arial" w:cs="Arial"/>
          <w:sz w:val="24"/>
          <w:szCs w:val="24"/>
          <w:lang w:eastAsia="pl-PL"/>
        </w:rPr>
        <w:t xml:space="preserve"> podawany jest przez podajnik do młynów. Mieszanka pyłowo-powietrzna przetłaczana jest przewodami pyłowymi do czterech palników pyłowych. Po drodze mieszanka zostaje osuszona w rurosuszarkach. Każdy młyn zasila jeden poziom dysz palników rozmieszczonych w narożach kotła.</w:t>
      </w:r>
    </w:p>
    <w:tbl>
      <w:tblPr>
        <w:tblStyle w:val="Tabelasiatki1jasnaakcent11"/>
        <w:tblW w:w="4807" w:type="pct"/>
        <w:tblInd w:w="1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4381"/>
        <w:gridCol w:w="1632"/>
        <w:gridCol w:w="2697"/>
      </w:tblGrid>
      <w:tr w:rsidR="0001470B" w:rsidRPr="0001470B" w14:paraId="5952B82B" w14:textId="77777777" w:rsidTr="00F31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AD942C" w14:textId="77777777" w:rsidR="004F0E6E" w:rsidRPr="0001470B" w:rsidRDefault="004F0E6E" w:rsidP="004F0E6E">
            <w:pPr>
              <w:spacing w:line="268" w:lineRule="exact"/>
              <w:ind w:left="102"/>
              <w:rPr>
                <w:rFonts w:ascii="Arial" w:eastAsia="Times New Roman" w:hAnsi="Arial" w:cs="Arial"/>
                <w:bCs w:val="0"/>
                <w:sz w:val="18"/>
                <w:szCs w:val="18"/>
                <w:lang w:eastAsia="pl-PL"/>
              </w:rPr>
            </w:pPr>
            <w:r w:rsidRPr="0001470B">
              <w:rPr>
                <w:rFonts w:ascii="Arial" w:eastAsia="Times New Roman" w:hAnsi="Arial" w:cs="Arial"/>
                <w:bCs w:val="0"/>
                <w:sz w:val="18"/>
                <w:szCs w:val="18"/>
                <w:lang w:eastAsia="pl-PL"/>
              </w:rPr>
              <w:t>Parametr</w:t>
            </w:r>
          </w:p>
        </w:tc>
        <w:tc>
          <w:tcPr>
            <w:tcW w:w="9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1A59B7" w14:textId="77777777" w:rsidR="004F0E6E" w:rsidRPr="0001470B" w:rsidRDefault="004F0E6E" w:rsidP="004F0E6E">
            <w:pPr>
              <w:spacing w:line="268" w:lineRule="exact"/>
              <w:ind w:left="102"/>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pl-PL"/>
              </w:rPr>
            </w:pPr>
            <w:r w:rsidRPr="0001470B">
              <w:rPr>
                <w:rFonts w:ascii="Arial" w:eastAsia="Times New Roman" w:hAnsi="Arial" w:cs="Arial"/>
                <w:bCs w:val="0"/>
                <w:sz w:val="18"/>
                <w:szCs w:val="18"/>
                <w:lang w:eastAsia="pl-PL"/>
              </w:rPr>
              <w:t>Jednostka</w:t>
            </w:r>
          </w:p>
        </w:tc>
        <w:tc>
          <w:tcPr>
            <w:cnfStyle w:val="000100000000" w:firstRow="0" w:lastRow="0" w:firstColumn="0" w:lastColumn="1" w:oddVBand="0" w:evenVBand="0" w:oddHBand="0" w:evenHBand="0" w:firstRowFirstColumn="0" w:firstRowLastColumn="0" w:lastRowFirstColumn="0" w:lastRowLastColumn="0"/>
            <w:tcW w:w="15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F09360" w14:textId="77777777" w:rsidR="004F0E6E" w:rsidRPr="0001470B" w:rsidRDefault="004F0E6E" w:rsidP="004F0E6E">
            <w:pPr>
              <w:spacing w:line="268" w:lineRule="exact"/>
              <w:ind w:left="102"/>
              <w:rPr>
                <w:rFonts w:ascii="Arial" w:eastAsia="Times New Roman" w:hAnsi="Arial" w:cs="Arial"/>
                <w:bCs w:val="0"/>
                <w:sz w:val="18"/>
                <w:szCs w:val="18"/>
                <w:lang w:eastAsia="pl-PL"/>
              </w:rPr>
            </w:pPr>
            <w:r w:rsidRPr="0001470B">
              <w:rPr>
                <w:rFonts w:ascii="Arial" w:eastAsia="Times New Roman" w:hAnsi="Arial" w:cs="Arial"/>
                <w:bCs w:val="0"/>
                <w:sz w:val="18"/>
                <w:szCs w:val="18"/>
                <w:lang w:eastAsia="pl-PL"/>
              </w:rPr>
              <w:t>Wartość</w:t>
            </w:r>
          </w:p>
        </w:tc>
      </w:tr>
      <w:tr w:rsidR="0001470B" w:rsidRPr="0001470B" w14:paraId="2CE7ED88" w14:textId="77777777" w:rsidTr="00F3199E">
        <w:tc>
          <w:tcPr>
            <w:cnfStyle w:val="001000000000" w:firstRow="0" w:lastRow="0" w:firstColumn="1" w:lastColumn="0" w:oddVBand="0" w:evenVBand="0" w:oddHBand="0" w:evenHBand="0" w:firstRowFirstColumn="0" w:firstRowLastColumn="0" w:lastRowFirstColumn="0" w:lastRowLastColumn="0"/>
            <w:tcW w:w="345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7031D8" w14:textId="77777777" w:rsidR="004F0E6E" w:rsidRPr="0001470B" w:rsidRDefault="004F0E6E" w:rsidP="00477A54">
            <w:pPr>
              <w:spacing w:line="268" w:lineRule="exact"/>
              <w:ind w:left="102"/>
              <w:jc w:val="center"/>
              <w:rPr>
                <w:rFonts w:ascii="Arial" w:eastAsia="Times New Roman" w:hAnsi="Arial" w:cs="Arial"/>
                <w:sz w:val="18"/>
                <w:szCs w:val="18"/>
                <w:lang w:eastAsia="pl-PL"/>
              </w:rPr>
            </w:pPr>
            <w:r w:rsidRPr="0001470B">
              <w:rPr>
                <w:rFonts w:ascii="Arial" w:eastAsia="Times New Roman" w:hAnsi="Arial" w:cs="Arial"/>
                <w:bCs w:val="0"/>
                <w:sz w:val="18"/>
                <w:szCs w:val="18"/>
                <w:lang w:eastAsia="pl-PL"/>
              </w:rPr>
              <w:t>Typ kotła</w:t>
            </w:r>
          </w:p>
        </w:tc>
        <w:tc>
          <w:tcPr>
            <w:cnfStyle w:val="000100000000" w:firstRow="0" w:lastRow="0" w:firstColumn="0" w:lastColumn="1" w:oddVBand="0" w:evenVBand="0" w:oddHBand="0" w:evenHBand="0" w:firstRowFirstColumn="0" w:firstRowLastColumn="0" w:lastRowFirstColumn="0" w:lastRowLastColumn="0"/>
            <w:tcW w:w="154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351EB5" w14:textId="77777777" w:rsidR="004F0E6E" w:rsidRPr="0001470B" w:rsidRDefault="004F0E6E" w:rsidP="004F0E6E">
            <w:pPr>
              <w:spacing w:line="268" w:lineRule="exact"/>
              <w:ind w:left="102"/>
              <w:rPr>
                <w:rFonts w:ascii="Arial" w:eastAsia="Times New Roman" w:hAnsi="Arial" w:cs="Arial"/>
                <w:sz w:val="18"/>
                <w:szCs w:val="18"/>
                <w:lang w:eastAsia="pl-PL"/>
              </w:rPr>
            </w:pPr>
            <w:r w:rsidRPr="0001470B">
              <w:rPr>
                <w:rFonts w:ascii="Arial" w:eastAsia="Times New Roman" w:hAnsi="Arial" w:cs="Arial"/>
                <w:sz w:val="18"/>
                <w:szCs w:val="18"/>
                <w:lang w:eastAsia="pl-PL"/>
              </w:rPr>
              <w:t>WP-70</w:t>
            </w:r>
          </w:p>
        </w:tc>
      </w:tr>
      <w:tr w:rsidR="0001470B" w:rsidRPr="0001470B" w14:paraId="64747C6C" w14:textId="77777777" w:rsidTr="00F3199E">
        <w:tc>
          <w:tcPr>
            <w:cnfStyle w:val="001000000000" w:firstRow="0" w:lastRow="0" w:firstColumn="1" w:lastColumn="0" w:oddVBand="0" w:evenVBand="0" w:oddHBand="0" w:evenHBand="0" w:firstRowFirstColumn="0" w:firstRowLastColumn="0" w:lastRowFirstColumn="0" w:lastRowLastColumn="0"/>
            <w:tcW w:w="2515" w:type="pct"/>
            <w:tcBorders>
              <w:top w:val="single" w:sz="4" w:space="0" w:color="auto"/>
            </w:tcBorders>
          </w:tcPr>
          <w:p w14:paraId="589043D6"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Moc nominalna</w:t>
            </w:r>
          </w:p>
        </w:tc>
        <w:tc>
          <w:tcPr>
            <w:tcW w:w="937" w:type="pct"/>
            <w:tcBorders>
              <w:top w:val="single" w:sz="4" w:space="0" w:color="auto"/>
            </w:tcBorders>
          </w:tcPr>
          <w:p w14:paraId="318742E2" w14:textId="77777777" w:rsidR="004F0E6E" w:rsidRPr="0001470B" w:rsidRDefault="004F0E6E" w:rsidP="004F0E6E">
            <w:pPr>
              <w:spacing w:line="268" w:lineRule="exact"/>
              <w:ind w:left="102"/>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MW</w:t>
            </w:r>
          </w:p>
        </w:tc>
        <w:tc>
          <w:tcPr>
            <w:cnfStyle w:val="000100000000" w:firstRow="0" w:lastRow="0" w:firstColumn="0" w:lastColumn="1" w:oddVBand="0" w:evenVBand="0" w:oddHBand="0" w:evenHBand="0" w:firstRowFirstColumn="0" w:firstRowLastColumn="0" w:lastRowFirstColumn="0" w:lastRowLastColumn="0"/>
            <w:tcW w:w="1548" w:type="pct"/>
            <w:tcBorders>
              <w:top w:val="single" w:sz="4" w:space="0" w:color="auto"/>
            </w:tcBorders>
          </w:tcPr>
          <w:p w14:paraId="2D1D9F49" w14:textId="77777777" w:rsidR="004F0E6E" w:rsidRPr="00FD0081" w:rsidRDefault="004F0E6E" w:rsidP="004F0E6E">
            <w:pPr>
              <w:spacing w:line="268" w:lineRule="exact"/>
              <w:ind w:left="102"/>
              <w:rPr>
                <w:rFonts w:ascii="Arial" w:eastAsia="Times New Roman" w:hAnsi="Arial" w:cs="Arial"/>
                <w:b w:val="0"/>
                <w:sz w:val="18"/>
                <w:szCs w:val="18"/>
                <w:lang w:eastAsia="pl-PL"/>
              </w:rPr>
            </w:pPr>
            <w:r w:rsidRPr="00FD0081">
              <w:rPr>
                <w:rFonts w:ascii="Arial" w:eastAsia="Times New Roman" w:hAnsi="Arial" w:cs="Arial"/>
                <w:b w:val="0"/>
                <w:sz w:val="18"/>
                <w:szCs w:val="18"/>
                <w:lang w:eastAsia="pl-PL"/>
              </w:rPr>
              <w:t>81,4</w:t>
            </w:r>
          </w:p>
        </w:tc>
      </w:tr>
      <w:tr w:rsidR="0001470B" w:rsidRPr="0001470B" w14:paraId="27DD996A" w14:textId="77777777" w:rsidTr="00D870CB">
        <w:tc>
          <w:tcPr>
            <w:cnfStyle w:val="001000000000" w:firstRow="0" w:lastRow="0" w:firstColumn="1" w:lastColumn="0" w:oddVBand="0" w:evenVBand="0" w:oddHBand="0" w:evenHBand="0" w:firstRowFirstColumn="0" w:firstRowLastColumn="0" w:lastRowFirstColumn="0" w:lastRowLastColumn="0"/>
            <w:tcW w:w="2515" w:type="pct"/>
          </w:tcPr>
          <w:p w14:paraId="63D63152"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 xml:space="preserve">Moc cieplna </w:t>
            </w:r>
            <w:r w:rsidRPr="0001470B">
              <w:rPr>
                <w:rFonts w:ascii="Arial" w:eastAsia="Times New Roman" w:hAnsi="Arial" w:cs="Arial"/>
                <w:b w:val="0"/>
                <w:bCs w:val="0"/>
                <w:sz w:val="18"/>
                <w:szCs w:val="18"/>
                <w:lang w:eastAsia="pl-PL"/>
              </w:rPr>
              <w:t>jako ilość energii wprowadzanej w paliwie</w:t>
            </w:r>
            <w:r w:rsidRPr="0001470B">
              <w:rPr>
                <w:rFonts w:ascii="Arial" w:eastAsia="Times New Roman" w:hAnsi="Arial" w:cs="Arial"/>
                <w:b w:val="0"/>
                <w:sz w:val="18"/>
                <w:szCs w:val="18"/>
                <w:lang w:eastAsia="pl-PL"/>
              </w:rPr>
              <w:t xml:space="preserve"> </w:t>
            </w:r>
          </w:p>
        </w:tc>
        <w:tc>
          <w:tcPr>
            <w:tcW w:w="937" w:type="pct"/>
          </w:tcPr>
          <w:p w14:paraId="2B2EFAD2" w14:textId="77777777" w:rsidR="004F0E6E" w:rsidRPr="0001470B" w:rsidRDefault="004F0E6E" w:rsidP="004F0E6E">
            <w:pPr>
              <w:spacing w:line="268" w:lineRule="exact"/>
              <w:ind w:left="102"/>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proofErr w:type="spellStart"/>
            <w:r w:rsidRPr="0001470B">
              <w:rPr>
                <w:rFonts w:ascii="Arial" w:eastAsia="Times New Roman" w:hAnsi="Arial" w:cs="Arial"/>
                <w:sz w:val="18"/>
                <w:szCs w:val="18"/>
                <w:lang w:eastAsia="pl-PL"/>
              </w:rPr>
              <w:t>MW</w:t>
            </w:r>
            <w:r w:rsidRPr="0001470B">
              <w:rPr>
                <w:rFonts w:ascii="Arial" w:eastAsia="Times New Roman" w:hAnsi="Arial" w:cs="Arial"/>
                <w:sz w:val="18"/>
                <w:szCs w:val="18"/>
                <w:vertAlign w:val="subscript"/>
                <w:lang w:eastAsia="pl-PL"/>
              </w:rPr>
              <w:t>t</w:t>
            </w:r>
            <w:proofErr w:type="spellEnd"/>
          </w:p>
        </w:tc>
        <w:tc>
          <w:tcPr>
            <w:cnfStyle w:val="000100000000" w:firstRow="0" w:lastRow="0" w:firstColumn="0" w:lastColumn="1" w:oddVBand="0" w:evenVBand="0" w:oddHBand="0" w:evenHBand="0" w:firstRowFirstColumn="0" w:firstRowLastColumn="0" w:lastRowFirstColumn="0" w:lastRowLastColumn="0"/>
            <w:tcW w:w="1548" w:type="pct"/>
          </w:tcPr>
          <w:p w14:paraId="44591092" w14:textId="77777777" w:rsidR="004F0E6E" w:rsidRPr="00FD0081" w:rsidRDefault="004F0E6E" w:rsidP="004F0E6E">
            <w:pPr>
              <w:spacing w:line="268" w:lineRule="exact"/>
              <w:ind w:left="102"/>
              <w:rPr>
                <w:rFonts w:ascii="Arial" w:eastAsia="Times New Roman" w:hAnsi="Arial" w:cs="Arial"/>
                <w:b w:val="0"/>
                <w:sz w:val="18"/>
                <w:szCs w:val="18"/>
                <w:lang w:eastAsia="pl-PL"/>
              </w:rPr>
            </w:pPr>
            <w:r w:rsidRPr="00FD0081">
              <w:rPr>
                <w:rFonts w:ascii="Arial" w:eastAsia="Times New Roman" w:hAnsi="Arial" w:cs="Arial"/>
                <w:b w:val="0"/>
                <w:sz w:val="18"/>
                <w:szCs w:val="18"/>
                <w:lang w:eastAsia="pl-PL"/>
              </w:rPr>
              <w:t>99,3</w:t>
            </w:r>
          </w:p>
        </w:tc>
      </w:tr>
      <w:tr w:rsidR="0001470B" w:rsidRPr="0001470B" w14:paraId="39994CD9" w14:textId="77777777" w:rsidTr="00D870CB">
        <w:tc>
          <w:tcPr>
            <w:cnfStyle w:val="001000000000" w:firstRow="0" w:lastRow="0" w:firstColumn="1" w:lastColumn="0" w:oddVBand="0" w:evenVBand="0" w:oddHBand="0" w:evenHBand="0" w:firstRowFirstColumn="0" w:firstRowLastColumn="0" w:lastRowFirstColumn="0" w:lastRowLastColumn="0"/>
            <w:tcW w:w="2515" w:type="pct"/>
          </w:tcPr>
          <w:p w14:paraId="7B535251"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Sprawność kotła</w:t>
            </w:r>
          </w:p>
        </w:tc>
        <w:tc>
          <w:tcPr>
            <w:tcW w:w="937" w:type="pct"/>
          </w:tcPr>
          <w:p w14:paraId="4689F353" w14:textId="77777777" w:rsidR="004F0E6E" w:rsidRPr="0001470B" w:rsidRDefault="004F0E6E" w:rsidP="004F0E6E">
            <w:pPr>
              <w:spacing w:line="268" w:lineRule="exact"/>
              <w:ind w:left="102"/>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w:t>
            </w:r>
          </w:p>
        </w:tc>
        <w:tc>
          <w:tcPr>
            <w:cnfStyle w:val="000100000000" w:firstRow="0" w:lastRow="0" w:firstColumn="0" w:lastColumn="1" w:oddVBand="0" w:evenVBand="0" w:oddHBand="0" w:evenHBand="0" w:firstRowFirstColumn="0" w:firstRowLastColumn="0" w:lastRowFirstColumn="0" w:lastRowLastColumn="0"/>
            <w:tcW w:w="1548" w:type="pct"/>
          </w:tcPr>
          <w:p w14:paraId="35488168" w14:textId="77777777" w:rsidR="004F0E6E" w:rsidRPr="00FD0081" w:rsidRDefault="004F0E6E" w:rsidP="004F0E6E">
            <w:pPr>
              <w:spacing w:line="268" w:lineRule="exact"/>
              <w:ind w:left="102"/>
              <w:rPr>
                <w:rFonts w:ascii="Arial" w:eastAsia="Times New Roman" w:hAnsi="Arial" w:cs="Arial"/>
                <w:b w:val="0"/>
                <w:sz w:val="18"/>
                <w:szCs w:val="18"/>
                <w:lang w:eastAsia="pl-PL"/>
              </w:rPr>
            </w:pPr>
            <w:r w:rsidRPr="00FD0081">
              <w:rPr>
                <w:rFonts w:ascii="Arial" w:eastAsia="Times New Roman" w:hAnsi="Arial" w:cs="Arial"/>
                <w:b w:val="0"/>
                <w:sz w:val="18"/>
                <w:szCs w:val="18"/>
                <w:lang w:eastAsia="pl-PL"/>
              </w:rPr>
              <w:t>84</w:t>
            </w:r>
          </w:p>
        </w:tc>
      </w:tr>
      <w:tr w:rsidR="0001470B" w:rsidRPr="0001470B" w14:paraId="33925B9D" w14:textId="77777777" w:rsidTr="00D870CB">
        <w:tc>
          <w:tcPr>
            <w:cnfStyle w:val="001000000000" w:firstRow="0" w:lastRow="0" w:firstColumn="1" w:lastColumn="0" w:oddVBand="0" w:evenVBand="0" w:oddHBand="0" w:evenHBand="0" w:firstRowFirstColumn="0" w:firstRowLastColumn="0" w:lastRowFirstColumn="0" w:lastRowLastColumn="0"/>
            <w:tcW w:w="2515" w:type="pct"/>
          </w:tcPr>
          <w:p w14:paraId="4925E10C"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Temperatura wody zasilającej</w:t>
            </w:r>
          </w:p>
        </w:tc>
        <w:tc>
          <w:tcPr>
            <w:tcW w:w="937" w:type="pct"/>
          </w:tcPr>
          <w:p w14:paraId="4D375663" w14:textId="77777777" w:rsidR="004F0E6E" w:rsidRPr="0001470B" w:rsidRDefault="004F0E6E" w:rsidP="004F0E6E">
            <w:pPr>
              <w:spacing w:line="268" w:lineRule="exact"/>
              <w:ind w:left="102"/>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vertAlign w:val="superscript"/>
                <w:lang w:eastAsia="pl-PL"/>
              </w:rPr>
              <w:t>0</w:t>
            </w:r>
            <w:r w:rsidRPr="0001470B">
              <w:rPr>
                <w:rFonts w:ascii="Arial" w:eastAsia="Times New Roman" w:hAnsi="Arial" w:cs="Arial"/>
                <w:sz w:val="18"/>
                <w:szCs w:val="18"/>
                <w:lang w:eastAsia="pl-PL"/>
              </w:rPr>
              <w:t>C</w:t>
            </w:r>
          </w:p>
        </w:tc>
        <w:tc>
          <w:tcPr>
            <w:cnfStyle w:val="000100000000" w:firstRow="0" w:lastRow="0" w:firstColumn="0" w:lastColumn="1" w:oddVBand="0" w:evenVBand="0" w:oddHBand="0" w:evenHBand="0" w:firstRowFirstColumn="0" w:firstRowLastColumn="0" w:lastRowFirstColumn="0" w:lastRowLastColumn="0"/>
            <w:tcW w:w="1548" w:type="pct"/>
          </w:tcPr>
          <w:p w14:paraId="5EF9E350" w14:textId="77777777" w:rsidR="004F0E6E" w:rsidRPr="00FD0081" w:rsidRDefault="004F0E6E" w:rsidP="004F0E6E">
            <w:pPr>
              <w:spacing w:line="268" w:lineRule="exact"/>
              <w:ind w:left="102"/>
              <w:rPr>
                <w:rFonts w:ascii="Arial" w:eastAsia="Times New Roman" w:hAnsi="Arial" w:cs="Arial"/>
                <w:b w:val="0"/>
                <w:sz w:val="18"/>
                <w:szCs w:val="18"/>
                <w:lang w:eastAsia="pl-PL"/>
              </w:rPr>
            </w:pPr>
            <w:r w:rsidRPr="00FD0081">
              <w:rPr>
                <w:rFonts w:ascii="Arial" w:eastAsia="Times New Roman" w:hAnsi="Arial" w:cs="Arial"/>
                <w:b w:val="0"/>
                <w:sz w:val="18"/>
                <w:szCs w:val="18"/>
                <w:lang w:eastAsia="pl-PL"/>
              </w:rPr>
              <w:t>70</w:t>
            </w:r>
          </w:p>
        </w:tc>
      </w:tr>
      <w:tr w:rsidR="0001470B" w:rsidRPr="0001470B" w14:paraId="2D77CDD1" w14:textId="77777777" w:rsidTr="00D870CB">
        <w:tc>
          <w:tcPr>
            <w:cnfStyle w:val="001000000000" w:firstRow="0" w:lastRow="0" w:firstColumn="1" w:lastColumn="0" w:oddVBand="0" w:evenVBand="0" w:oddHBand="0" w:evenHBand="0" w:firstRowFirstColumn="0" w:firstRowLastColumn="0" w:lastRowFirstColumn="0" w:lastRowLastColumn="0"/>
            <w:tcW w:w="2515" w:type="pct"/>
          </w:tcPr>
          <w:p w14:paraId="10D170ED"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Rodzaj paliwa</w:t>
            </w:r>
          </w:p>
        </w:tc>
        <w:tc>
          <w:tcPr>
            <w:tcW w:w="937" w:type="pct"/>
          </w:tcPr>
          <w:p w14:paraId="4DE5F43C" w14:textId="77777777" w:rsidR="004F0E6E" w:rsidRPr="0001470B" w:rsidRDefault="004F0E6E" w:rsidP="004F0E6E">
            <w:pPr>
              <w:spacing w:line="268" w:lineRule="exact"/>
              <w:ind w:left="102"/>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w:t>
            </w:r>
          </w:p>
        </w:tc>
        <w:tc>
          <w:tcPr>
            <w:cnfStyle w:val="000100000000" w:firstRow="0" w:lastRow="0" w:firstColumn="0" w:lastColumn="1" w:oddVBand="0" w:evenVBand="0" w:oddHBand="0" w:evenHBand="0" w:firstRowFirstColumn="0" w:firstRowLastColumn="0" w:lastRowFirstColumn="0" w:lastRowLastColumn="0"/>
            <w:tcW w:w="1548" w:type="pct"/>
          </w:tcPr>
          <w:p w14:paraId="09D78E39" w14:textId="77777777" w:rsidR="004F0E6E" w:rsidRPr="00FD0081" w:rsidRDefault="004F0E6E" w:rsidP="004F0E6E">
            <w:pPr>
              <w:spacing w:line="268" w:lineRule="exact"/>
              <w:ind w:left="102"/>
              <w:rPr>
                <w:rFonts w:ascii="Arial" w:eastAsia="Times New Roman" w:hAnsi="Arial" w:cs="Arial"/>
                <w:b w:val="0"/>
                <w:sz w:val="18"/>
                <w:szCs w:val="18"/>
                <w:lang w:eastAsia="pl-PL"/>
              </w:rPr>
            </w:pPr>
            <w:r w:rsidRPr="00FD0081">
              <w:rPr>
                <w:rFonts w:ascii="Arial" w:eastAsia="Times New Roman" w:hAnsi="Arial" w:cs="Arial"/>
                <w:b w:val="0"/>
                <w:sz w:val="18"/>
                <w:szCs w:val="18"/>
                <w:lang w:eastAsia="pl-PL"/>
              </w:rPr>
              <w:t>węgiel + gaz</w:t>
            </w:r>
          </w:p>
        </w:tc>
      </w:tr>
      <w:tr w:rsidR="0001470B" w:rsidRPr="0001470B" w14:paraId="477FEFB4" w14:textId="77777777" w:rsidTr="00D870CB">
        <w:tc>
          <w:tcPr>
            <w:cnfStyle w:val="001000000000" w:firstRow="0" w:lastRow="0" w:firstColumn="1" w:lastColumn="0" w:oddVBand="0" w:evenVBand="0" w:oddHBand="0" w:evenHBand="0" w:firstRowFirstColumn="0" w:firstRowLastColumn="0" w:lastRowFirstColumn="0" w:lastRowLastColumn="0"/>
            <w:tcW w:w="2515" w:type="pct"/>
          </w:tcPr>
          <w:p w14:paraId="681F8BBD"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Ilość spalin na wylocie</w:t>
            </w:r>
          </w:p>
        </w:tc>
        <w:tc>
          <w:tcPr>
            <w:tcW w:w="937" w:type="pct"/>
          </w:tcPr>
          <w:p w14:paraId="1D40B012" w14:textId="77777777" w:rsidR="004F0E6E" w:rsidRPr="0001470B" w:rsidRDefault="004F0E6E" w:rsidP="004F0E6E">
            <w:pPr>
              <w:spacing w:line="268" w:lineRule="exact"/>
              <w:ind w:left="102"/>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Nm</w:t>
            </w:r>
            <w:r w:rsidRPr="0001470B">
              <w:rPr>
                <w:rFonts w:ascii="Arial" w:eastAsia="Times New Roman" w:hAnsi="Arial" w:cs="Arial"/>
                <w:sz w:val="18"/>
                <w:szCs w:val="18"/>
                <w:vertAlign w:val="superscript"/>
                <w:lang w:eastAsia="pl-PL"/>
              </w:rPr>
              <w:t>3</w:t>
            </w:r>
            <w:r w:rsidRPr="0001470B">
              <w:rPr>
                <w:rFonts w:ascii="Arial" w:eastAsia="Times New Roman" w:hAnsi="Arial" w:cs="Arial"/>
                <w:sz w:val="18"/>
                <w:szCs w:val="18"/>
                <w:lang w:eastAsia="pl-PL"/>
              </w:rPr>
              <w:t>/h</w:t>
            </w:r>
          </w:p>
        </w:tc>
        <w:tc>
          <w:tcPr>
            <w:cnfStyle w:val="000100000000" w:firstRow="0" w:lastRow="0" w:firstColumn="0" w:lastColumn="1" w:oddVBand="0" w:evenVBand="0" w:oddHBand="0" w:evenHBand="0" w:firstRowFirstColumn="0" w:firstRowLastColumn="0" w:lastRowFirstColumn="0" w:lastRowLastColumn="0"/>
            <w:tcW w:w="1548" w:type="pct"/>
          </w:tcPr>
          <w:p w14:paraId="55AF7748" w14:textId="77777777" w:rsidR="004F0E6E" w:rsidRPr="00FD0081" w:rsidRDefault="004F0E6E" w:rsidP="004F0E6E">
            <w:pPr>
              <w:spacing w:line="268" w:lineRule="exact"/>
              <w:ind w:left="102"/>
              <w:rPr>
                <w:rFonts w:ascii="Arial" w:eastAsia="Times New Roman" w:hAnsi="Arial" w:cs="Arial"/>
                <w:b w:val="0"/>
                <w:sz w:val="18"/>
                <w:szCs w:val="18"/>
                <w:lang w:eastAsia="pl-PL"/>
              </w:rPr>
            </w:pPr>
            <w:r w:rsidRPr="00FD0081">
              <w:rPr>
                <w:rFonts w:ascii="Arial" w:eastAsia="Times New Roman" w:hAnsi="Arial" w:cs="Arial"/>
                <w:b w:val="0"/>
                <w:sz w:val="18"/>
                <w:szCs w:val="18"/>
                <w:lang w:eastAsia="pl-PL"/>
              </w:rPr>
              <w:t>151 500</w:t>
            </w:r>
          </w:p>
        </w:tc>
      </w:tr>
      <w:tr w:rsidR="0001470B" w:rsidRPr="0001470B" w14:paraId="7FED912A" w14:textId="77777777" w:rsidTr="00D870CB">
        <w:tc>
          <w:tcPr>
            <w:cnfStyle w:val="001000000000" w:firstRow="0" w:lastRow="0" w:firstColumn="1" w:lastColumn="0" w:oddVBand="0" w:evenVBand="0" w:oddHBand="0" w:evenHBand="0" w:firstRowFirstColumn="0" w:firstRowLastColumn="0" w:lastRowFirstColumn="0" w:lastRowLastColumn="0"/>
            <w:tcW w:w="2515" w:type="pct"/>
          </w:tcPr>
          <w:p w14:paraId="121BB179"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Temperatura spalin na wylocie</w:t>
            </w:r>
          </w:p>
        </w:tc>
        <w:tc>
          <w:tcPr>
            <w:tcW w:w="937" w:type="pct"/>
          </w:tcPr>
          <w:p w14:paraId="4B7423B5" w14:textId="77777777" w:rsidR="004F0E6E" w:rsidRPr="0001470B" w:rsidRDefault="004F0E6E" w:rsidP="004F0E6E">
            <w:pPr>
              <w:spacing w:line="268" w:lineRule="exact"/>
              <w:ind w:left="102"/>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vertAlign w:val="superscript"/>
                <w:lang w:eastAsia="pl-PL"/>
              </w:rPr>
              <w:t>0</w:t>
            </w:r>
            <w:r w:rsidRPr="0001470B">
              <w:rPr>
                <w:rFonts w:ascii="Arial" w:eastAsia="Times New Roman" w:hAnsi="Arial" w:cs="Arial"/>
                <w:sz w:val="18"/>
                <w:szCs w:val="18"/>
                <w:lang w:eastAsia="pl-PL"/>
              </w:rPr>
              <w:t>C</w:t>
            </w:r>
          </w:p>
        </w:tc>
        <w:tc>
          <w:tcPr>
            <w:cnfStyle w:val="000100000000" w:firstRow="0" w:lastRow="0" w:firstColumn="0" w:lastColumn="1" w:oddVBand="0" w:evenVBand="0" w:oddHBand="0" w:evenHBand="0" w:firstRowFirstColumn="0" w:firstRowLastColumn="0" w:lastRowFirstColumn="0" w:lastRowLastColumn="0"/>
            <w:tcW w:w="1548" w:type="pct"/>
          </w:tcPr>
          <w:p w14:paraId="418AABCC" w14:textId="77777777" w:rsidR="004F0E6E" w:rsidRPr="00FD0081" w:rsidRDefault="004F0E6E" w:rsidP="004F0E6E">
            <w:pPr>
              <w:spacing w:line="268" w:lineRule="exact"/>
              <w:ind w:left="102"/>
              <w:rPr>
                <w:rFonts w:ascii="Arial" w:eastAsia="Times New Roman" w:hAnsi="Arial" w:cs="Arial"/>
                <w:b w:val="0"/>
                <w:sz w:val="18"/>
                <w:szCs w:val="18"/>
                <w:lang w:eastAsia="pl-PL"/>
              </w:rPr>
            </w:pPr>
            <w:r w:rsidRPr="00FD0081">
              <w:rPr>
                <w:rFonts w:ascii="Arial" w:eastAsia="Times New Roman" w:hAnsi="Arial" w:cs="Arial"/>
                <w:b w:val="0"/>
                <w:sz w:val="18"/>
                <w:szCs w:val="18"/>
                <w:lang w:eastAsia="pl-PL"/>
              </w:rPr>
              <w:t>210</w:t>
            </w:r>
          </w:p>
        </w:tc>
      </w:tr>
      <w:tr w:rsidR="0001470B" w:rsidRPr="0001470B" w14:paraId="5876C19A" w14:textId="77777777" w:rsidTr="00F3199E">
        <w:tc>
          <w:tcPr>
            <w:cnfStyle w:val="001000000000" w:firstRow="0" w:lastRow="0" w:firstColumn="1" w:lastColumn="0" w:oddVBand="0" w:evenVBand="0" w:oddHBand="0" w:evenHBand="0" w:firstRowFirstColumn="0" w:firstRowLastColumn="0" w:lastRowFirstColumn="0" w:lastRowLastColumn="0"/>
            <w:tcW w:w="2515" w:type="pct"/>
            <w:tcBorders>
              <w:bottom w:val="single" w:sz="4" w:space="0" w:color="auto"/>
            </w:tcBorders>
          </w:tcPr>
          <w:p w14:paraId="57E6F337"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Temperatura powietrza podgrzanego</w:t>
            </w:r>
          </w:p>
        </w:tc>
        <w:tc>
          <w:tcPr>
            <w:tcW w:w="937" w:type="pct"/>
            <w:tcBorders>
              <w:bottom w:val="single" w:sz="4" w:space="0" w:color="auto"/>
            </w:tcBorders>
          </w:tcPr>
          <w:p w14:paraId="520D61AA" w14:textId="77777777" w:rsidR="004F0E6E" w:rsidRPr="0001470B" w:rsidRDefault="004F0E6E" w:rsidP="004F0E6E">
            <w:pPr>
              <w:spacing w:line="268" w:lineRule="exact"/>
              <w:ind w:left="102"/>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vertAlign w:val="superscript"/>
                <w:lang w:eastAsia="pl-PL"/>
              </w:rPr>
              <w:t>0</w:t>
            </w:r>
            <w:r w:rsidRPr="0001470B">
              <w:rPr>
                <w:rFonts w:ascii="Arial" w:eastAsia="Times New Roman" w:hAnsi="Arial" w:cs="Arial"/>
                <w:sz w:val="18"/>
                <w:szCs w:val="18"/>
                <w:lang w:eastAsia="pl-PL"/>
              </w:rPr>
              <w:t>C</w:t>
            </w:r>
          </w:p>
        </w:tc>
        <w:tc>
          <w:tcPr>
            <w:cnfStyle w:val="000100000000" w:firstRow="0" w:lastRow="0" w:firstColumn="0" w:lastColumn="1" w:oddVBand="0" w:evenVBand="0" w:oddHBand="0" w:evenHBand="0" w:firstRowFirstColumn="0" w:firstRowLastColumn="0" w:lastRowFirstColumn="0" w:lastRowLastColumn="0"/>
            <w:tcW w:w="1548" w:type="pct"/>
            <w:tcBorders>
              <w:bottom w:val="single" w:sz="4" w:space="0" w:color="auto"/>
            </w:tcBorders>
          </w:tcPr>
          <w:p w14:paraId="6668AB0B" w14:textId="77777777" w:rsidR="004F0E6E" w:rsidRPr="00FD0081" w:rsidRDefault="004F0E6E" w:rsidP="004F0E6E">
            <w:pPr>
              <w:spacing w:line="268" w:lineRule="exact"/>
              <w:ind w:left="102"/>
              <w:rPr>
                <w:rFonts w:ascii="Arial" w:eastAsia="Times New Roman" w:hAnsi="Arial" w:cs="Arial"/>
                <w:b w:val="0"/>
                <w:sz w:val="18"/>
                <w:szCs w:val="18"/>
                <w:lang w:eastAsia="pl-PL"/>
              </w:rPr>
            </w:pPr>
            <w:r w:rsidRPr="00FD0081">
              <w:rPr>
                <w:rFonts w:ascii="Arial" w:eastAsia="Times New Roman" w:hAnsi="Arial" w:cs="Arial"/>
                <w:b w:val="0"/>
                <w:sz w:val="18"/>
                <w:szCs w:val="18"/>
                <w:lang w:eastAsia="pl-PL"/>
              </w:rPr>
              <w:t>260</w:t>
            </w:r>
          </w:p>
        </w:tc>
      </w:tr>
      <w:tr w:rsidR="0001470B" w:rsidRPr="0001470B" w14:paraId="6C5A709F" w14:textId="77777777" w:rsidTr="00F3199E">
        <w:tc>
          <w:tcPr>
            <w:cnfStyle w:val="001000000000" w:firstRow="0" w:lastRow="0" w:firstColumn="1" w:lastColumn="0" w:oddVBand="0" w:evenVBand="0" w:oddHBand="0" w:evenHBand="0" w:firstRowFirstColumn="0" w:firstRowLastColumn="0" w:lastRowFirstColumn="0" w:lastRowLastColumn="0"/>
            <w:tcW w:w="2515" w:type="pct"/>
            <w:tcBorders>
              <w:top w:val="single" w:sz="4" w:space="0" w:color="auto"/>
              <w:left w:val="single" w:sz="4" w:space="0" w:color="auto"/>
              <w:bottom w:val="single" w:sz="4" w:space="0" w:color="auto"/>
              <w:right w:val="single" w:sz="4" w:space="0" w:color="auto"/>
            </w:tcBorders>
          </w:tcPr>
          <w:p w14:paraId="5EEE0D68"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Całkowita powierzchnia ogrzewalna</w:t>
            </w:r>
          </w:p>
        </w:tc>
        <w:tc>
          <w:tcPr>
            <w:tcW w:w="937" w:type="pct"/>
            <w:tcBorders>
              <w:top w:val="single" w:sz="4" w:space="0" w:color="auto"/>
              <w:left w:val="single" w:sz="4" w:space="0" w:color="auto"/>
              <w:bottom w:val="single" w:sz="4" w:space="0" w:color="auto"/>
              <w:right w:val="single" w:sz="4" w:space="0" w:color="auto"/>
            </w:tcBorders>
          </w:tcPr>
          <w:p w14:paraId="6D852E2A" w14:textId="77777777" w:rsidR="004F0E6E" w:rsidRPr="0001470B" w:rsidRDefault="004F0E6E" w:rsidP="004F0E6E">
            <w:pPr>
              <w:spacing w:line="268" w:lineRule="exact"/>
              <w:ind w:left="102"/>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m</w:t>
            </w:r>
            <w:r w:rsidRPr="0001470B">
              <w:rPr>
                <w:rFonts w:ascii="Arial" w:eastAsia="Times New Roman" w:hAnsi="Arial" w:cs="Arial"/>
                <w:sz w:val="18"/>
                <w:szCs w:val="18"/>
                <w:vertAlign w:val="superscript"/>
                <w:lang w:eastAsia="pl-PL"/>
              </w:rPr>
              <w:t>2</w:t>
            </w:r>
          </w:p>
        </w:tc>
        <w:tc>
          <w:tcPr>
            <w:cnfStyle w:val="000100000000" w:firstRow="0" w:lastRow="0" w:firstColumn="0" w:lastColumn="1" w:oddVBand="0" w:evenVBand="0" w:oddHBand="0" w:evenHBand="0" w:firstRowFirstColumn="0" w:firstRowLastColumn="0" w:lastRowFirstColumn="0" w:lastRowLastColumn="0"/>
            <w:tcW w:w="1548" w:type="pct"/>
            <w:tcBorders>
              <w:top w:val="single" w:sz="4" w:space="0" w:color="auto"/>
              <w:left w:val="single" w:sz="4" w:space="0" w:color="auto"/>
              <w:bottom w:val="single" w:sz="4" w:space="0" w:color="auto"/>
              <w:right w:val="single" w:sz="4" w:space="0" w:color="auto"/>
            </w:tcBorders>
          </w:tcPr>
          <w:p w14:paraId="2948E3DD" w14:textId="77777777" w:rsidR="004F0E6E" w:rsidRPr="00FD0081" w:rsidRDefault="004F0E6E" w:rsidP="004F0E6E">
            <w:pPr>
              <w:spacing w:line="268" w:lineRule="exact"/>
              <w:ind w:left="102"/>
              <w:rPr>
                <w:rFonts w:ascii="Arial" w:eastAsia="Times New Roman" w:hAnsi="Arial" w:cs="Arial"/>
                <w:b w:val="0"/>
                <w:sz w:val="18"/>
                <w:szCs w:val="18"/>
                <w:vertAlign w:val="superscript"/>
                <w:lang w:eastAsia="pl-PL"/>
              </w:rPr>
            </w:pPr>
            <w:r w:rsidRPr="00FD0081">
              <w:rPr>
                <w:rFonts w:ascii="Arial" w:eastAsia="Times New Roman" w:hAnsi="Arial" w:cs="Arial"/>
                <w:b w:val="0"/>
                <w:sz w:val="18"/>
                <w:szCs w:val="18"/>
                <w:lang w:eastAsia="pl-PL"/>
              </w:rPr>
              <w:t>1817</w:t>
            </w:r>
          </w:p>
        </w:tc>
      </w:tr>
      <w:tr w:rsidR="0001470B" w:rsidRPr="0001470B" w14:paraId="4DFC8EFC" w14:textId="77777777" w:rsidTr="00F319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pct"/>
            <w:tcBorders>
              <w:top w:val="single" w:sz="4" w:space="0" w:color="auto"/>
              <w:left w:val="single" w:sz="4" w:space="0" w:color="auto"/>
              <w:bottom w:val="single" w:sz="4" w:space="0" w:color="auto"/>
              <w:right w:val="single" w:sz="4" w:space="0" w:color="auto"/>
            </w:tcBorders>
          </w:tcPr>
          <w:p w14:paraId="649F6DB5"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Pojemność wodna kotła</w:t>
            </w:r>
          </w:p>
        </w:tc>
        <w:tc>
          <w:tcPr>
            <w:tcW w:w="937" w:type="pct"/>
            <w:tcBorders>
              <w:top w:val="single" w:sz="4" w:space="0" w:color="auto"/>
              <w:left w:val="single" w:sz="4" w:space="0" w:color="auto"/>
              <w:bottom w:val="single" w:sz="4" w:space="0" w:color="auto"/>
              <w:right w:val="single" w:sz="4" w:space="0" w:color="auto"/>
            </w:tcBorders>
          </w:tcPr>
          <w:p w14:paraId="5340B2F6" w14:textId="77777777" w:rsidR="004F0E6E" w:rsidRPr="0001470B" w:rsidRDefault="004F0E6E" w:rsidP="004F0E6E">
            <w:pPr>
              <w:spacing w:line="268" w:lineRule="exact"/>
              <w:ind w:left="102"/>
              <w:cnfStyle w:val="010000000000" w:firstRow="0" w:lastRow="1"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m</w:t>
            </w:r>
            <w:r w:rsidRPr="0001470B">
              <w:rPr>
                <w:rFonts w:ascii="Arial" w:eastAsia="Times New Roman" w:hAnsi="Arial" w:cs="Arial"/>
                <w:sz w:val="18"/>
                <w:szCs w:val="18"/>
                <w:vertAlign w:val="superscript"/>
                <w:lang w:eastAsia="pl-PL"/>
              </w:rPr>
              <w:t>3</w:t>
            </w:r>
          </w:p>
        </w:tc>
        <w:tc>
          <w:tcPr>
            <w:cnfStyle w:val="000100000000" w:firstRow="0" w:lastRow="0" w:firstColumn="0" w:lastColumn="1" w:oddVBand="0" w:evenVBand="0" w:oddHBand="0" w:evenHBand="0" w:firstRowFirstColumn="0" w:firstRowLastColumn="0" w:lastRowFirstColumn="0" w:lastRowLastColumn="0"/>
            <w:tcW w:w="1548" w:type="pct"/>
            <w:tcBorders>
              <w:top w:val="single" w:sz="4" w:space="0" w:color="auto"/>
              <w:left w:val="single" w:sz="4" w:space="0" w:color="auto"/>
              <w:bottom w:val="single" w:sz="4" w:space="0" w:color="auto"/>
              <w:right w:val="single" w:sz="4" w:space="0" w:color="auto"/>
            </w:tcBorders>
          </w:tcPr>
          <w:p w14:paraId="741E6B05" w14:textId="77777777" w:rsidR="004F0E6E" w:rsidRPr="00FD0081" w:rsidRDefault="004F0E6E" w:rsidP="004F0E6E">
            <w:pPr>
              <w:spacing w:line="268" w:lineRule="exact"/>
              <w:ind w:left="102"/>
              <w:rPr>
                <w:rFonts w:ascii="Arial" w:eastAsia="Times New Roman" w:hAnsi="Arial" w:cs="Arial"/>
                <w:b w:val="0"/>
                <w:sz w:val="18"/>
                <w:szCs w:val="18"/>
                <w:vertAlign w:val="superscript"/>
                <w:lang w:eastAsia="pl-PL"/>
              </w:rPr>
            </w:pPr>
            <w:r w:rsidRPr="00FD0081">
              <w:rPr>
                <w:rFonts w:ascii="Arial" w:eastAsia="Times New Roman" w:hAnsi="Arial" w:cs="Arial"/>
                <w:b w:val="0"/>
                <w:sz w:val="18"/>
                <w:szCs w:val="18"/>
                <w:lang w:eastAsia="pl-PL"/>
              </w:rPr>
              <w:t>29,5</w:t>
            </w:r>
          </w:p>
        </w:tc>
      </w:tr>
    </w:tbl>
    <w:p w14:paraId="6D06303D" w14:textId="77777777" w:rsidR="004F0E6E" w:rsidRPr="00362764" w:rsidRDefault="004F0E6E" w:rsidP="00362764">
      <w:pPr>
        <w:spacing w:before="240" w:after="120" w:line="320" w:lineRule="exact"/>
        <w:rPr>
          <w:rFonts w:ascii="Arial" w:eastAsia="Times New Roman" w:hAnsi="Arial" w:cs="Arial"/>
          <w:sz w:val="24"/>
          <w:szCs w:val="24"/>
          <w:u w:val="single"/>
          <w:lang w:eastAsia="pl-PL"/>
        </w:rPr>
      </w:pPr>
      <w:r w:rsidRPr="00362764">
        <w:rPr>
          <w:rFonts w:ascii="Arial" w:eastAsia="Times New Roman" w:hAnsi="Arial" w:cs="Arial"/>
          <w:sz w:val="24"/>
          <w:szCs w:val="24"/>
          <w:u w:val="single"/>
          <w:lang w:eastAsia="pl-PL"/>
        </w:rPr>
        <w:t xml:space="preserve">Charakterystyka kotła </w:t>
      </w:r>
      <w:proofErr w:type="spellStart"/>
      <w:r w:rsidRPr="00362764">
        <w:rPr>
          <w:rFonts w:ascii="Arial" w:eastAsia="Times New Roman" w:hAnsi="Arial" w:cs="Arial"/>
          <w:sz w:val="24"/>
          <w:szCs w:val="24"/>
          <w:u w:val="single"/>
          <w:lang w:eastAsia="pl-PL"/>
        </w:rPr>
        <w:t>PWPg</w:t>
      </w:r>
      <w:proofErr w:type="spellEnd"/>
      <w:r w:rsidRPr="00362764">
        <w:rPr>
          <w:rFonts w:ascii="Arial" w:eastAsia="Times New Roman" w:hAnsi="Arial" w:cs="Arial"/>
          <w:sz w:val="24"/>
          <w:szCs w:val="24"/>
          <w:u w:val="single"/>
          <w:lang w:eastAsia="pl-PL"/>
        </w:rPr>
        <w:t xml:space="preserve"> – 6</w:t>
      </w:r>
    </w:p>
    <w:p w14:paraId="21757412" w14:textId="368D2685" w:rsidR="004F0E6E" w:rsidRPr="00362764" w:rsidRDefault="004F0E6E" w:rsidP="00362764">
      <w:pPr>
        <w:spacing w:after="240" w:line="320" w:lineRule="exact"/>
        <w:rPr>
          <w:rFonts w:ascii="Arial" w:eastAsia="Times New Roman" w:hAnsi="Arial" w:cs="Arial"/>
          <w:bCs/>
          <w:sz w:val="24"/>
          <w:szCs w:val="24"/>
          <w:lang w:eastAsia="pl-PL"/>
        </w:rPr>
      </w:pPr>
      <w:r w:rsidRPr="00362764">
        <w:rPr>
          <w:rFonts w:ascii="Arial" w:eastAsia="Times New Roman" w:hAnsi="Arial" w:cs="Arial"/>
          <w:sz w:val="24"/>
          <w:szCs w:val="24"/>
          <w:lang w:eastAsia="pl-PL"/>
        </w:rPr>
        <w:t>Kocioł wodny PWPg-6 nr 6 został wyprodukowany w firmie „</w:t>
      </w:r>
      <w:proofErr w:type="spellStart"/>
      <w:r w:rsidRPr="00362764">
        <w:rPr>
          <w:rFonts w:ascii="Arial" w:eastAsia="Times New Roman" w:hAnsi="Arial" w:cs="Arial"/>
          <w:sz w:val="24"/>
          <w:szCs w:val="24"/>
          <w:lang w:eastAsia="pl-PL"/>
        </w:rPr>
        <w:t>PEnPW</w:t>
      </w:r>
      <w:proofErr w:type="spellEnd"/>
      <w:r w:rsidRPr="00362764">
        <w:rPr>
          <w:rFonts w:ascii="Arial" w:eastAsia="Times New Roman" w:hAnsi="Arial" w:cs="Arial"/>
          <w:sz w:val="24"/>
          <w:szCs w:val="24"/>
          <w:lang w:eastAsia="pl-PL"/>
        </w:rPr>
        <w:t>” Chorz</w:t>
      </w:r>
      <w:r w:rsidR="005E2AF6" w:rsidRPr="00362764">
        <w:rPr>
          <w:rFonts w:ascii="Arial" w:eastAsia="Times New Roman" w:hAnsi="Arial" w:cs="Arial"/>
          <w:sz w:val="24"/>
          <w:szCs w:val="24"/>
          <w:lang w:eastAsia="pl-PL"/>
        </w:rPr>
        <w:t xml:space="preserve">ów </w:t>
      </w:r>
      <w:r w:rsidR="00362764">
        <w:rPr>
          <w:rFonts w:ascii="Arial" w:eastAsia="Times New Roman" w:hAnsi="Arial" w:cs="Arial"/>
          <w:sz w:val="24"/>
          <w:szCs w:val="24"/>
          <w:lang w:eastAsia="pl-PL"/>
        </w:rPr>
        <w:br/>
      </w:r>
      <w:r w:rsidR="005E2AF6" w:rsidRPr="00362764">
        <w:rPr>
          <w:rFonts w:ascii="Arial" w:eastAsia="Times New Roman" w:hAnsi="Arial" w:cs="Arial"/>
          <w:sz w:val="24"/>
          <w:szCs w:val="24"/>
          <w:lang w:eastAsia="pl-PL"/>
        </w:rPr>
        <w:t xml:space="preserve">i oddany do użytku w 1986 r. </w:t>
      </w:r>
      <w:r w:rsidRPr="00362764">
        <w:rPr>
          <w:rFonts w:ascii="Arial" w:eastAsia="Times New Roman" w:hAnsi="Arial" w:cs="Arial"/>
          <w:bCs/>
          <w:sz w:val="24"/>
          <w:szCs w:val="24"/>
          <w:lang w:eastAsia="pl-PL"/>
        </w:rPr>
        <w:t xml:space="preserve">Kocioł typu PWPg-6 jest kotłem przepływowym, wodnym, przeznaczonym do </w:t>
      </w:r>
      <w:r w:rsidR="004A2BFC" w:rsidRPr="00362764">
        <w:rPr>
          <w:rFonts w:ascii="Arial" w:eastAsia="Times New Roman" w:hAnsi="Arial" w:cs="Arial"/>
          <w:bCs/>
          <w:sz w:val="24"/>
          <w:szCs w:val="24"/>
          <w:lang w:eastAsia="pl-PL"/>
        </w:rPr>
        <w:t>pracy</w:t>
      </w:r>
      <w:r w:rsidRPr="00362764">
        <w:rPr>
          <w:rFonts w:ascii="Arial" w:eastAsia="Times New Roman" w:hAnsi="Arial" w:cs="Arial"/>
          <w:bCs/>
          <w:sz w:val="24"/>
          <w:szCs w:val="24"/>
          <w:lang w:eastAsia="pl-PL"/>
        </w:rPr>
        <w:t xml:space="preserve"> w sieci centralnego ogrzewania. Kocioł składa się z 4 członów. Człon I tworzy komorę paleniskową, a pozostałe 3 człony stanowią część konwekcyjną kotła. Powierzchnie ogrzewalne stanowią rury ekranowe komory paleniskowej - człon I oraz pęczki konwekcyjne – II, III i IV człon kotła. Powyższe powierzchnie utworzone są z rur kotłowych DN 32 mm. Palenisko kotła wyposażone jest w 2 palniki gazowe. Palniki przeznaczone są do spalania gazu z</w:t>
      </w:r>
      <w:r w:rsidR="004A2BFC" w:rsidRPr="00362764">
        <w:rPr>
          <w:rFonts w:ascii="Arial" w:eastAsia="Times New Roman" w:hAnsi="Arial" w:cs="Arial"/>
          <w:bCs/>
          <w:sz w:val="24"/>
          <w:szCs w:val="24"/>
          <w:lang w:eastAsia="pl-PL"/>
        </w:rPr>
        <w:t> </w:t>
      </w:r>
      <w:r w:rsidRPr="00362764">
        <w:rPr>
          <w:rFonts w:ascii="Arial" w:eastAsia="Times New Roman" w:hAnsi="Arial" w:cs="Arial"/>
          <w:bCs/>
          <w:sz w:val="24"/>
          <w:szCs w:val="24"/>
          <w:lang w:eastAsia="pl-PL"/>
        </w:rPr>
        <w:t>odmetanowania kopalń o wartości opałowej &gt;14,4 MJ/m</w:t>
      </w:r>
      <w:r w:rsidRPr="00362764">
        <w:rPr>
          <w:rFonts w:ascii="Arial" w:eastAsia="Times New Roman" w:hAnsi="Arial" w:cs="Arial"/>
          <w:bCs/>
          <w:sz w:val="24"/>
          <w:szCs w:val="24"/>
          <w:vertAlign w:val="superscript"/>
          <w:lang w:eastAsia="pl-PL"/>
        </w:rPr>
        <w:t>3</w:t>
      </w:r>
      <w:r w:rsidRPr="00362764">
        <w:rPr>
          <w:rFonts w:ascii="Arial" w:eastAsia="Times New Roman" w:hAnsi="Arial" w:cs="Arial"/>
          <w:bCs/>
          <w:sz w:val="24"/>
          <w:szCs w:val="24"/>
          <w:lang w:eastAsia="pl-PL"/>
        </w:rPr>
        <w:t xml:space="preserve"> (zawartość CH</w:t>
      </w:r>
      <w:r w:rsidRPr="00362764">
        <w:rPr>
          <w:rFonts w:ascii="Arial" w:eastAsia="Times New Roman" w:hAnsi="Arial" w:cs="Arial"/>
          <w:bCs/>
          <w:sz w:val="24"/>
          <w:szCs w:val="24"/>
          <w:vertAlign w:val="subscript"/>
          <w:lang w:eastAsia="pl-PL"/>
        </w:rPr>
        <w:t>4</w:t>
      </w:r>
      <w:r w:rsidRPr="00362764">
        <w:rPr>
          <w:rFonts w:ascii="Arial" w:eastAsia="Times New Roman" w:hAnsi="Arial" w:cs="Arial"/>
          <w:bCs/>
          <w:sz w:val="24"/>
          <w:szCs w:val="24"/>
          <w:lang w:eastAsia="pl-PL"/>
        </w:rPr>
        <w:t xml:space="preserve"> w gazie kopalnianym </w:t>
      </w:r>
      <w:r w:rsidR="00362764">
        <w:rPr>
          <w:rFonts w:ascii="Arial" w:eastAsia="Times New Roman" w:hAnsi="Arial" w:cs="Arial"/>
          <w:bCs/>
          <w:sz w:val="24"/>
          <w:szCs w:val="24"/>
          <w:lang w:eastAsia="pl-PL"/>
        </w:rPr>
        <w:br/>
      </w:r>
      <w:r w:rsidRPr="00362764">
        <w:rPr>
          <w:rFonts w:ascii="Arial" w:eastAsia="Times New Roman" w:hAnsi="Arial" w:cs="Arial"/>
          <w:bCs/>
          <w:sz w:val="24"/>
          <w:szCs w:val="24"/>
          <w:lang w:eastAsia="pl-PL"/>
        </w:rPr>
        <w:t>&gt; 40%). Powietrze do palnika tłoczone jest przez wentylator typu FK-40.</w:t>
      </w:r>
    </w:p>
    <w:tbl>
      <w:tblPr>
        <w:tblStyle w:val="Tabelasiatki1jasnaakcent11"/>
        <w:tblW w:w="4807" w:type="pct"/>
        <w:tblInd w:w="1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287"/>
        <w:gridCol w:w="1597"/>
        <w:gridCol w:w="2826"/>
      </w:tblGrid>
      <w:tr w:rsidR="0001470B" w:rsidRPr="0001470B" w14:paraId="09594197" w14:textId="77777777" w:rsidTr="00D870C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46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1F29D33" w14:textId="77777777" w:rsidR="004F0E6E" w:rsidRPr="0001470B" w:rsidRDefault="004F0E6E" w:rsidP="00477A54">
            <w:pPr>
              <w:spacing w:line="268" w:lineRule="exact"/>
              <w:ind w:left="102"/>
              <w:jc w:val="center"/>
              <w:rPr>
                <w:rFonts w:ascii="Arial" w:eastAsia="Times New Roman" w:hAnsi="Arial" w:cs="Arial"/>
                <w:bCs w:val="0"/>
                <w:sz w:val="18"/>
                <w:szCs w:val="18"/>
                <w:lang w:eastAsia="pl-PL"/>
              </w:rPr>
            </w:pPr>
            <w:r w:rsidRPr="0001470B">
              <w:rPr>
                <w:rFonts w:ascii="Arial" w:eastAsia="Times New Roman" w:hAnsi="Arial" w:cs="Arial"/>
                <w:bCs w:val="0"/>
                <w:sz w:val="18"/>
                <w:szCs w:val="18"/>
                <w:lang w:eastAsia="pl-PL"/>
              </w:rPr>
              <w:t>Parametr</w:t>
            </w:r>
          </w:p>
        </w:tc>
        <w:tc>
          <w:tcPr>
            <w:tcW w:w="9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3856C05" w14:textId="77777777" w:rsidR="004F0E6E" w:rsidRPr="0001470B" w:rsidRDefault="004F0E6E" w:rsidP="004F0E6E">
            <w:pPr>
              <w:spacing w:line="268" w:lineRule="exact"/>
              <w:ind w:left="102"/>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pl-PL"/>
              </w:rPr>
            </w:pPr>
            <w:r w:rsidRPr="0001470B">
              <w:rPr>
                <w:rFonts w:ascii="Arial" w:eastAsia="Times New Roman" w:hAnsi="Arial" w:cs="Arial"/>
                <w:bCs w:val="0"/>
                <w:sz w:val="18"/>
                <w:szCs w:val="18"/>
                <w:lang w:eastAsia="pl-PL"/>
              </w:rPr>
              <w:t>Jednostka</w:t>
            </w:r>
          </w:p>
        </w:tc>
        <w:tc>
          <w:tcPr>
            <w:cnfStyle w:val="000100000000" w:firstRow="0" w:lastRow="0" w:firstColumn="0" w:lastColumn="1" w:oddVBand="0" w:evenVBand="0" w:oddHBand="0" w:evenHBand="0" w:firstRowFirstColumn="0" w:firstRowLastColumn="0" w:lastRowFirstColumn="0" w:lastRowLastColumn="0"/>
            <w:tcW w:w="16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08DC206" w14:textId="77777777" w:rsidR="004F0E6E" w:rsidRPr="0001470B" w:rsidRDefault="004F0E6E" w:rsidP="004F0E6E">
            <w:pPr>
              <w:spacing w:line="268" w:lineRule="exact"/>
              <w:ind w:left="102"/>
              <w:jc w:val="center"/>
              <w:rPr>
                <w:rFonts w:ascii="Arial" w:eastAsia="Times New Roman" w:hAnsi="Arial" w:cs="Arial"/>
                <w:bCs w:val="0"/>
                <w:sz w:val="18"/>
                <w:szCs w:val="18"/>
                <w:lang w:eastAsia="pl-PL"/>
              </w:rPr>
            </w:pPr>
            <w:r w:rsidRPr="0001470B">
              <w:rPr>
                <w:rFonts w:ascii="Arial" w:eastAsia="Times New Roman" w:hAnsi="Arial" w:cs="Arial"/>
                <w:bCs w:val="0"/>
                <w:sz w:val="18"/>
                <w:szCs w:val="18"/>
                <w:lang w:eastAsia="pl-PL"/>
              </w:rPr>
              <w:t>Wartość</w:t>
            </w:r>
          </w:p>
        </w:tc>
      </w:tr>
      <w:tr w:rsidR="0001470B" w:rsidRPr="0001470B" w14:paraId="1579EA2E" w14:textId="77777777" w:rsidTr="00104580">
        <w:trPr>
          <w:trHeight w:val="20"/>
        </w:trPr>
        <w:tc>
          <w:tcPr>
            <w:cnfStyle w:val="001000000000" w:firstRow="0" w:lastRow="0" w:firstColumn="1" w:lastColumn="0" w:oddVBand="0" w:evenVBand="0" w:oddHBand="0" w:evenHBand="0" w:firstRowFirstColumn="0" w:firstRowLastColumn="0" w:lastRowFirstColumn="0" w:lastRowLastColumn="0"/>
            <w:tcW w:w="246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035F66D" w14:textId="77777777" w:rsidR="004F0E6E" w:rsidRPr="0001470B" w:rsidRDefault="004F0E6E" w:rsidP="00477A54">
            <w:pPr>
              <w:spacing w:line="268" w:lineRule="exact"/>
              <w:ind w:left="102"/>
              <w:jc w:val="center"/>
              <w:rPr>
                <w:rFonts w:ascii="Arial" w:eastAsia="Times New Roman" w:hAnsi="Arial" w:cs="Arial"/>
                <w:sz w:val="18"/>
                <w:szCs w:val="18"/>
                <w:lang w:eastAsia="pl-PL"/>
              </w:rPr>
            </w:pPr>
            <w:r w:rsidRPr="0001470B">
              <w:rPr>
                <w:rFonts w:ascii="Arial" w:eastAsia="Times New Roman" w:hAnsi="Arial" w:cs="Arial"/>
                <w:bCs w:val="0"/>
                <w:sz w:val="18"/>
                <w:szCs w:val="18"/>
                <w:lang w:eastAsia="pl-PL"/>
              </w:rPr>
              <w:t>Typ kotła</w:t>
            </w:r>
          </w:p>
        </w:tc>
        <w:tc>
          <w:tcPr>
            <w:cnfStyle w:val="000100000000" w:firstRow="0" w:lastRow="0" w:firstColumn="0" w:lastColumn="1" w:oddVBand="0" w:evenVBand="0" w:oddHBand="0" w:evenHBand="0" w:firstRowFirstColumn="0" w:firstRowLastColumn="0" w:lastRowFirstColumn="0" w:lastRowLastColumn="0"/>
            <w:tcW w:w="25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13B92C1" w14:textId="77777777" w:rsidR="004F0E6E" w:rsidRPr="0001470B" w:rsidRDefault="004F0E6E" w:rsidP="004F0E6E">
            <w:pPr>
              <w:spacing w:line="268" w:lineRule="exact"/>
              <w:ind w:left="102"/>
              <w:jc w:val="center"/>
              <w:rPr>
                <w:rFonts w:ascii="Arial" w:eastAsia="Times New Roman" w:hAnsi="Arial" w:cs="Arial"/>
                <w:sz w:val="18"/>
                <w:szCs w:val="18"/>
                <w:lang w:eastAsia="pl-PL"/>
              </w:rPr>
            </w:pPr>
            <w:r w:rsidRPr="0001470B">
              <w:rPr>
                <w:rFonts w:ascii="Arial" w:eastAsia="Times New Roman" w:hAnsi="Arial" w:cs="Arial"/>
                <w:sz w:val="18"/>
                <w:szCs w:val="18"/>
                <w:lang w:eastAsia="pl-PL"/>
              </w:rPr>
              <w:t>PWPg-6</w:t>
            </w:r>
          </w:p>
        </w:tc>
      </w:tr>
      <w:tr w:rsidR="0001470B" w:rsidRPr="0001470B" w14:paraId="17250FB8" w14:textId="77777777" w:rsidTr="00D870CB">
        <w:trPr>
          <w:trHeight w:val="20"/>
        </w:trPr>
        <w:tc>
          <w:tcPr>
            <w:cnfStyle w:val="001000000000" w:firstRow="0" w:lastRow="0" w:firstColumn="1" w:lastColumn="0" w:oddVBand="0" w:evenVBand="0" w:oddHBand="0" w:evenHBand="0" w:firstRowFirstColumn="0" w:firstRowLastColumn="0" w:lastRowFirstColumn="0" w:lastRowLastColumn="0"/>
            <w:tcW w:w="2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9A821"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Moc nominalna</w:t>
            </w:r>
          </w:p>
        </w:tc>
        <w:tc>
          <w:tcPr>
            <w:tcW w:w="9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39D0E" w14:textId="77777777" w:rsidR="004F0E6E" w:rsidRPr="0001470B" w:rsidRDefault="004F0E6E" w:rsidP="004F0E6E">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MW</w:t>
            </w:r>
          </w:p>
        </w:tc>
        <w:tc>
          <w:tcPr>
            <w:cnfStyle w:val="000100000000" w:firstRow="0" w:lastRow="0" w:firstColumn="0" w:lastColumn="1" w:oddVBand="0" w:evenVBand="0" w:oddHBand="0" w:evenHBand="0" w:firstRowFirstColumn="0" w:firstRowLastColumn="0" w:lastRowFirstColumn="0" w:lastRowLastColumn="0"/>
            <w:tcW w:w="16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CFC3A" w14:textId="77777777" w:rsidR="004F0E6E" w:rsidRPr="0068160E" w:rsidRDefault="004F0E6E" w:rsidP="004F0E6E">
            <w:pPr>
              <w:spacing w:line="268" w:lineRule="exact"/>
              <w:ind w:left="102"/>
              <w:jc w:val="center"/>
              <w:rPr>
                <w:rFonts w:ascii="Arial" w:eastAsia="Times New Roman" w:hAnsi="Arial" w:cs="Arial"/>
                <w:b w:val="0"/>
                <w:sz w:val="18"/>
                <w:szCs w:val="18"/>
                <w:lang w:eastAsia="pl-PL"/>
              </w:rPr>
            </w:pPr>
            <w:r w:rsidRPr="0068160E">
              <w:rPr>
                <w:rFonts w:ascii="Arial" w:eastAsia="Times New Roman" w:hAnsi="Arial" w:cs="Arial"/>
                <w:b w:val="0"/>
                <w:sz w:val="18"/>
                <w:szCs w:val="18"/>
                <w:lang w:eastAsia="pl-PL"/>
              </w:rPr>
              <w:t>7,0</w:t>
            </w:r>
          </w:p>
        </w:tc>
      </w:tr>
      <w:tr w:rsidR="0001470B" w:rsidRPr="0001470B" w14:paraId="1F22FE80" w14:textId="77777777" w:rsidTr="00D870CB">
        <w:trPr>
          <w:trHeight w:val="20"/>
        </w:trPr>
        <w:tc>
          <w:tcPr>
            <w:cnfStyle w:val="001000000000" w:firstRow="0" w:lastRow="0" w:firstColumn="1" w:lastColumn="0" w:oddVBand="0" w:evenVBand="0" w:oddHBand="0" w:evenHBand="0" w:firstRowFirstColumn="0" w:firstRowLastColumn="0" w:lastRowFirstColumn="0" w:lastRowLastColumn="0"/>
            <w:tcW w:w="2461" w:type="pct"/>
            <w:tcBorders>
              <w:top w:val="single" w:sz="4" w:space="0" w:color="000000" w:themeColor="text1"/>
            </w:tcBorders>
          </w:tcPr>
          <w:p w14:paraId="03D8C6BC"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 xml:space="preserve">Moc cieplna </w:t>
            </w:r>
            <w:r w:rsidRPr="0001470B">
              <w:rPr>
                <w:rFonts w:ascii="Arial" w:eastAsia="Times New Roman" w:hAnsi="Arial" w:cs="Arial"/>
                <w:b w:val="0"/>
                <w:bCs w:val="0"/>
                <w:sz w:val="18"/>
                <w:szCs w:val="18"/>
                <w:lang w:eastAsia="pl-PL"/>
              </w:rPr>
              <w:t>jako ilość energii wprowadzanej w paliwie</w:t>
            </w:r>
          </w:p>
        </w:tc>
        <w:tc>
          <w:tcPr>
            <w:tcW w:w="917" w:type="pct"/>
            <w:tcBorders>
              <w:top w:val="single" w:sz="4" w:space="0" w:color="000000" w:themeColor="text1"/>
            </w:tcBorders>
          </w:tcPr>
          <w:p w14:paraId="2E4CD950" w14:textId="77777777" w:rsidR="004F0E6E" w:rsidRPr="0001470B" w:rsidRDefault="004F0E6E" w:rsidP="004F0E6E">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proofErr w:type="spellStart"/>
            <w:r w:rsidRPr="0001470B">
              <w:rPr>
                <w:rFonts w:ascii="Arial" w:eastAsia="Times New Roman" w:hAnsi="Arial" w:cs="Arial"/>
                <w:sz w:val="18"/>
                <w:szCs w:val="18"/>
                <w:lang w:eastAsia="pl-PL"/>
              </w:rPr>
              <w:t>MW</w:t>
            </w:r>
            <w:r w:rsidRPr="0001470B">
              <w:rPr>
                <w:rFonts w:ascii="Arial" w:eastAsia="Times New Roman" w:hAnsi="Arial" w:cs="Arial"/>
                <w:sz w:val="18"/>
                <w:szCs w:val="18"/>
                <w:vertAlign w:val="subscript"/>
                <w:lang w:eastAsia="pl-PL"/>
              </w:rPr>
              <w:t>t</w:t>
            </w:r>
            <w:proofErr w:type="spellEnd"/>
          </w:p>
        </w:tc>
        <w:tc>
          <w:tcPr>
            <w:cnfStyle w:val="000100000000" w:firstRow="0" w:lastRow="0" w:firstColumn="0" w:lastColumn="1" w:oddVBand="0" w:evenVBand="0" w:oddHBand="0" w:evenHBand="0" w:firstRowFirstColumn="0" w:firstRowLastColumn="0" w:lastRowFirstColumn="0" w:lastRowLastColumn="0"/>
            <w:tcW w:w="1622" w:type="pct"/>
            <w:tcBorders>
              <w:top w:val="single" w:sz="4" w:space="0" w:color="000000" w:themeColor="text1"/>
            </w:tcBorders>
          </w:tcPr>
          <w:p w14:paraId="5539A2AF" w14:textId="77777777" w:rsidR="004F0E6E" w:rsidRPr="0068160E" w:rsidRDefault="004F0E6E" w:rsidP="004F0E6E">
            <w:pPr>
              <w:spacing w:line="268" w:lineRule="exact"/>
              <w:ind w:left="102"/>
              <w:jc w:val="center"/>
              <w:rPr>
                <w:rFonts w:ascii="Arial" w:eastAsia="Times New Roman" w:hAnsi="Arial" w:cs="Arial"/>
                <w:b w:val="0"/>
                <w:sz w:val="18"/>
                <w:szCs w:val="18"/>
                <w:lang w:eastAsia="pl-PL"/>
              </w:rPr>
            </w:pPr>
            <w:r w:rsidRPr="0068160E">
              <w:rPr>
                <w:rFonts w:ascii="Arial" w:eastAsia="Times New Roman" w:hAnsi="Arial" w:cs="Arial"/>
                <w:b w:val="0"/>
                <w:sz w:val="18"/>
                <w:szCs w:val="18"/>
                <w:lang w:eastAsia="pl-PL"/>
              </w:rPr>
              <w:t>8,5</w:t>
            </w:r>
          </w:p>
        </w:tc>
      </w:tr>
      <w:tr w:rsidR="0001470B" w:rsidRPr="0001470B" w14:paraId="52DD985E" w14:textId="77777777" w:rsidTr="00D870CB">
        <w:trPr>
          <w:trHeight w:val="20"/>
        </w:trPr>
        <w:tc>
          <w:tcPr>
            <w:cnfStyle w:val="001000000000" w:firstRow="0" w:lastRow="0" w:firstColumn="1" w:lastColumn="0" w:oddVBand="0" w:evenVBand="0" w:oddHBand="0" w:evenHBand="0" w:firstRowFirstColumn="0" w:firstRowLastColumn="0" w:lastRowFirstColumn="0" w:lastRowLastColumn="0"/>
            <w:tcW w:w="2461" w:type="pct"/>
          </w:tcPr>
          <w:p w14:paraId="1C8A2FB2"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Sprawność kotła</w:t>
            </w:r>
          </w:p>
        </w:tc>
        <w:tc>
          <w:tcPr>
            <w:tcW w:w="917" w:type="pct"/>
          </w:tcPr>
          <w:p w14:paraId="7C54862B" w14:textId="77777777" w:rsidR="004F0E6E" w:rsidRPr="0001470B" w:rsidRDefault="004F0E6E" w:rsidP="004F0E6E">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w:t>
            </w:r>
          </w:p>
        </w:tc>
        <w:tc>
          <w:tcPr>
            <w:cnfStyle w:val="000100000000" w:firstRow="0" w:lastRow="0" w:firstColumn="0" w:lastColumn="1" w:oddVBand="0" w:evenVBand="0" w:oddHBand="0" w:evenHBand="0" w:firstRowFirstColumn="0" w:firstRowLastColumn="0" w:lastRowFirstColumn="0" w:lastRowLastColumn="0"/>
            <w:tcW w:w="1622" w:type="pct"/>
          </w:tcPr>
          <w:p w14:paraId="51AC1CE7" w14:textId="77777777" w:rsidR="004F0E6E" w:rsidRPr="0068160E" w:rsidRDefault="004F0E6E" w:rsidP="004F0E6E">
            <w:pPr>
              <w:spacing w:line="268" w:lineRule="exact"/>
              <w:ind w:left="102"/>
              <w:jc w:val="center"/>
              <w:rPr>
                <w:rFonts w:ascii="Arial" w:eastAsia="Times New Roman" w:hAnsi="Arial" w:cs="Arial"/>
                <w:b w:val="0"/>
                <w:sz w:val="18"/>
                <w:szCs w:val="18"/>
                <w:lang w:eastAsia="pl-PL"/>
              </w:rPr>
            </w:pPr>
            <w:r w:rsidRPr="0068160E">
              <w:rPr>
                <w:rFonts w:ascii="Arial" w:eastAsia="Times New Roman" w:hAnsi="Arial" w:cs="Arial"/>
                <w:b w:val="0"/>
                <w:sz w:val="18"/>
                <w:szCs w:val="18"/>
                <w:lang w:eastAsia="pl-PL"/>
              </w:rPr>
              <w:t>82</w:t>
            </w:r>
          </w:p>
        </w:tc>
      </w:tr>
      <w:tr w:rsidR="0001470B" w:rsidRPr="0001470B" w14:paraId="0DEA2DFF" w14:textId="77777777" w:rsidTr="00D870CB">
        <w:trPr>
          <w:trHeight w:val="20"/>
        </w:trPr>
        <w:tc>
          <w:tcPr>
            <w:cnfStyle w:val="001000000000" w:firstRow="0" w:lastRow="0" w:firstColumn="1" w:lastColumn="0" w:oddVBand="0" w:evenVBand="0" w:oddHBand="0" w:evenHBand="0" w:firstRowFirstColumn="0" w:firstRowLastColumn="0" w:lastRowFirstColumn="0" w:lastRowLastColumn="0"/>
            <w:tcW w:w="2461" w:type="pct"/>
          </w:tcPr>
          <w:p w14:paraId="1A2B2ECF"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lastRenderedPageBreak/>
              <w:t>Rodzaj paliwa</w:t>
            </w:r>
          </w:p>
        </w:tc>
        <w:tc>
          <w:tcPr>
            <w:tcW w:w="917" w:type="pct"/>
          </w:tcPr>
          <w:p w14:paraId="05AF7AD1" w14:textId="77777777" w:rsidR="004F0E6E" w:rsidRPr="0001470B" w:rsidRDefault="004F0E6E" w:rsidP="004F0E6E">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w:t>
            </w:r>
          </w:p>
        </w:tc>
        <w:tc>
          <w:tcPr>
            <w:cnfStyle w:val="000100000000" w:firstRow="0" w:lastRow="0" w:firstColumn="0" w:lastColumn="1" w:oddVBand="0" w:evenVBand="0" w:oddHBand="0" w:evenHBand="0" w:firstRowFirstColumn="0" w:firstRowLastColumn="0" w:lastRowFirstColumn="0" w:lastRowLastColumn="0"/>
            <w:tcW w:w="1622" w:type="pct"/>
          </w:tcPr>
          <w:p w14:paraId="38075F92" w14:textId="77777777" w:rsidR="004F0E6E" w:rsidRPr="0068160E" w:rsidRDefault="004F0E6E" w:rsidP="004F0E6E">
            <w:pPr>
              <w:spacing w:line="268" w:lineRule="exact"/>
              <w:ind w:left="102"/>
              <w:jc w:val="center"/>
              <w:rPr>
                <w:rFonts w:ascii="Arial" w:eastAsia="Times New Roman" w:hAnsi="Arial" w:cs="Arial"/>
                <w:b w:val="0"/>
                <w:sz w:val="18"/>
                <w:szCs w:val="18"/>
                <w:lang w:eastAsia="pl-PL"/>
              </w:rPr>
            </w:pPr>
            <w:r w:rsidRPr="0068160E">
              <w:rPr>
                <w:rFonts w:ascii="Arial" w:eastAsia="Times New Roman" w:hAnsi="Arial" w:cs="Arial"/>
                <w:b w:val="0"/>
                <w:sz w:val="18"/>
                <w:szCs w:val="18"/>
                <w:lang w:eastAsia="pl-PL"/>
              </w:rPr>
              <w:t>gaz</w:t>
            </w:r>
          </w:p>
        </w:tc>
      </w:tr>
      <w:tr w:rsidR="0001470B" w:rsidRPr="0001470B" w14:paraId="02E6E01D" w14:textId="77777777" w:rsidTr="00D870CB">
        <w:trPr>
          <w:trHeight w:val="20"/>
        </w:trPr>
        <w:tc>
          <w:tcPr>
            <w:cnfStyle w:val="001000000000" w:firstRow="0" w:lastRow="0" w:firstColumn="1" w:lastColumn="0" w:oddVBand="0" w:evenVBand="0" w:oddHBand="0" w:evenHBand="0" w:firstRowFirstColumn="0" w:firstRowLastColumn="0" w:lastRowFirstColumn="0" w:lastRowLastColumn="0"/>
            <w:tcW w:w="2461" w:type="pct"/>
          </w:tcPr>
          <w:p w14:paraId="6BF34DD3"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Ilość spalin na wylocie</w:t>
            </w:r>
          </w:p>
        </w:tc>
        <w:tc>
          <w:tcPr>
            <w:tcW w:w="917" w:type="pct"/>
          </w:tcPr>
          <w:p w14:paraId="6FFD8EB6" w14:textId="77777777" w:rsidR="004F0E6E" w:rsidRPr="0001470B" w:rsidRDefault="004F0E6E" w:rsidP="004F0E6E">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Nm</w:t>
            </w:r>
            <w:r w:rsidRPr="0001470B">
              <w:rPr>
                <w:rFonts w:ascii="Arial" w:eastAsia="Times New Roman" w:hAnsi="Arial" w:cs="Arial"/>
                <w:sz w:val="18"/>
                <w:szCs w:val="18"/>
                <w:vertAlign w:val="superscript"/>
                <w:lang w:eastAsia="pl-PL"/>
              </w:rPr>
              <w:t>3</w:t>
            </w:r>
            <w:r w:rsidRPr="0001470B">
              <w:rPr>
                <w:rFonts w:ascii="Arial" w:eastAsia="Times New Roman" w:hAnsi="Arial" w:cs="Arial"/>
                <w:sz w:val="18"/>
                <w:szCs w:val="18"/>
                <w:lang w:eastAsia="pl-PL"/>
              </w:rPr>
              <w:t>/h</w:t>
            </w:r>
          </w:p>
        </w:tc>
        <w:tc>
          <w:tcPr>
            <w:cnfStyle w:val="000100000000" w:firstRow="0" w:lastRow="0" w:firstColumn="0" w:lastColumn="1" w:oddVBand="0" w:evenVBand="0" w:oddHBand="0" w:evenHBand="0" w:firstRowFirstColumn="0" w:firstRowLastColumn="0" w:lastRowFirstColumn="0" w:lastRowLastColumn="0"/>
            <w:tcW w:w="1622" w:type="pct"/>
          </w:tcPr>
          <w:p w14:paraId="6D58CE15" w14:textId="77777777" w:rsidR="004F0E6E" w:rsidRPr="0068160E" w:rsidRDefault="004F0E6E" w:rsidP="004F0E6E">
            <w:pPr>
              <w:spacing w:line="268" w:lineRule="exact"/>
              <w:ind w:left="102"/>
              <w:jc w:val="center"/>
              <w:rPr>
                <w:rFonts w:ascii="Arial" w:eastAsia="Times New Roman" w:hAnsi="Arial" w:cs="Arial"/>
                <w:b w:val="0"/>
                <w:sz w:val="18"/>
                <w:szCs w:val="18"/>
                <w:lang w:eastAsia="pl-PL"/>
              </w:rPr>
            </w:pPr>
            <w:r w:rsidRPr="0068160E">
              <w:rPr>
                <w:rFonts w:ascii="Arial" w:eastAsia="Times New Roman" w:hAnsi="Arial" w:cs="Arial"/>
                <w:b w:val="0"/>
                <w:sz w:val="18"/>
                <w:szCs w:val="18"/>
                <w:lang w:eastAsia="pl-PL"/>
              </w:rPr>
              <w:t>8 000</w:t>
            </w:r>
          </w:p>
        </w:tc>
      </w:tr>
      <w:tr w:rsidR="0001470B" w:rsidRPr="0001470B" w14:paraId="3DA4FC6F" w14:textId="77777777" w:rsidTr="001D22B5">
        <w:trPr>
          <w:trHeight w:val="20"/>
        </w:trPr>
        <w:tc>
          <w:tcPr>
            <w:cnfStyle w:val="001000000000" w:firstRow="0" w:lastRow="0" w:firstColumn="1" w:lastColumn="0" w:oddVBand="0" w:evenVBand="0" w:oddHBand="0" w:evenHBand="0" w:firstRowFirstColumn="0" w:firstRowLastColumn="0" w:lastRowFirstColumn="0" w:lastRowLastColumn="0"/>
            <w:tcW w:w="2461" w:type="pct"/>
            <w:tcBorders>
              <w:bottom w:val="single" w:sz="4" w:space="0" w:color="auto"/>
            </w:tcBorders>
          </w:tcPr>
          <w:p w14:paraId="6E305BF9"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Temperatura spalin na wylocie</w:t>
            </w:r>
          </w:p>
        </w:tc>
        <w:tc>
          <w:tcPr>
            <w:tcW w:w="917" w:type="pct"/>
            <w:tcBorders>
              <w:bottom w:val="single" w:sz="4" w:space="0" w:color="auto"/>
            </w:tcBorders>
          </w:tcPr>
          <w:p w14:paraId="50455C70" w14:textId="77777777" w:rsidR="004F0E6E" w:rsidRPr="0001470B" w:rsidRDefault="004F0E6E" w:rsidP="004F0E6E">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vertAlign w:val="superscript"/>
                <w:lang w:eastAsia="pl-PL"/>
              </w:rPr>
              <w:t>0</w:t>
            </w:r>
            <w:r w:rsidRPr="0001470B">
              <w:rPr>
                <w:rFonts w:ascii="Arial" w:eastAsia="Times New Roman" w:hAnsi="Arial" w:cs="Arial"/>
                <w:sz w:val="18"/>
                <w:szCs w:val="18"/>
                <w:lang w:eastAsia="pl-PL"/>
              </w:rPr>
              <w:t>C</w:t>
            </w:r>
          </w:p>
        </w:tc>
        <w:tc>
          <w:tcPr>
            <w:cnfStyle w:val="000100000000" w:firstRow="0" w:lastRow="0" w:firstColumn="0" w:lastColumn="1" w:oddVBand="0" w:evenVBand="0" w:oddHBand="0" w:evenHBand="0" w:firstRowFirstColumn="0" w:firstRowLastColumn="0" w:lastRowFirstColumn="0" w:lastRowLastColumn="0"/>
            <w:tcW w:w="1622" w:type="pct"/>
            <w:tcBorders>
              <w:bottom w:val="single" w:sz="4" w:space="0" w:color="auto"/>
            </w:tcBorders>
          </w:tcPr>
          <w:p w14:paraId="0FF824B5" w14:textId="77777777" w:rsidR="004F0E6E" w:rsidRPr="0068160E" w:rsidRDefault="004F0E6E" w:rsidP="004F0E6E">
            <w:pPr>
              <w:spacing w:line="268" w:lineRule="exact"/>
              <w:ind w:left="102"/>
              <w:jc w:val="center"/>
              <w:rPr>
                <w:rFonts w:ascii="Arial" w:eastAsia="Times New Roman" w:hAnsi="Arial" w:cs="Arial"/>
                <w:b w:val="0"/>
                <w:sz w:val="18"/>
                <w:szCs w:val="18"/>
                <w:lang w:eastAsia="pl-PL"/>
              </w:rPr>
            </w:pPr>
            <w:r w:rsidRPr="0068160E">
              <w:rPr>
                <w:rFonts w:ascii="Arial" w:eastAsia="Times New Roman" w:hAnsi="Arial" w:cs="Arial"/>
                <w:b w:val="0"/>
                <w:sz w:val="18"/>
                <w:szCs w:val="18"/>
                <w:lang w:eastAsia="pl-PL"/>
              </w:rPr>
              <w:t>200 ÷220</w:t>
            </w:r>
          </w:p>
        </w:tc>
      </w:tr>
      <w:tr w:rsidR="0001470B" w:rsidRPr="0001470B" w14:paraId="2DABE84B" w14:textId="77777777" w:rsidTr="001D22B5">
        <w:trPr>
          <w:trHeight w:val="20"/>
        </w:trPr>
        <w:tc>
          <w:tcPr>
            <w:cnfStyle w:val="001000000000" w:firstRow="0" w:lastRow="0" w:firstColumn="1" w:lastColumn="0" w:oddVBand="0" w:evenVBand="0" w:oddHBand="0" w:evenHBand="0" w:firstRowFirstColumn="0" w:firstRowLastColumn="0" w:lastRowFirstColumn="0" w:lastRowLastColumn="0"/>
            <w:tcW w:w="2461" w:type="pct"/>
            <w:tcBorders>
              <w:top w:val="single" w:sz="4" w:space="0" w:color="auto"/>
              <w:bottom w:val="single" w:sz="4" w:space="0" w:color="auto"/>
              <w:right w:val="single" w:sz="4" w:space="0" w:color="auto"/>
            </w:tcBorders>
          </w:tcPr>
          <w:p w14:paraId="7D750F81"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Całkowita powierzchnia ogrzewalna</w:t>
            </w:r>
          </w:p>
        </w:tc>
        <w:tc>
          <w:tcPr>
            <w:tcW w:w="917" w:type="pct"/>
            <w:tcBorders>
              <w:top w:val="single" w:sz="4" w:space="0" w:color="auto"/>
              <w:left w:val="single" w:sz="4" w:space="0" w:color="auto"/>
              <w:bottom w:val="single" w:sz="4" w:space="0" w:color="auto"/>
              <w:right w:val="single" w:sz="4" w:space="0" w:color="auto"/>
            </w:tcBorders>
          </w:tcPr>
          <w:p w14:paraId="0EE0B842" w14:textId="77777777" w:rsidR="004F0E6E" w:rsidRPr="0001470B" w:rsidRDefault="004F0E6E" w:rsidP="004F0E6E">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m</w:t>
            </w:r>
            <w:r w:rsidRPr="0001470B">
              <w:rPr>
                <w:rFonts w:ascii="Arial" w:eastAsia="Times New Roman" w:hAnsi="Arial" w:cs="Arial"/>
                <w:sz w:val="18"/>
                <w:szCs w:val="18"/>
                <w:vertAlign w:val="superscript"/>
                <w:lang w:eastAsia="pl-PL"/>
              </w:rPr>
              <w:t>2</w:t>
            </w:r>
          </w:p>
        </w:tc>
        <w:tc>
          <w:tcPr>
            <w:cnfStyle w:val="000100000000" w:firstRow="0" w:lastRow="0" w:firstColumn="0" w:lastColumn="1" w:oddVBand="0" w:evenVBand="0" w:oddHBand="0" w:evenHBand="0" w:firstRowFirstColumn="0" w:firstRowLastColumn="0" w:lastRowFirstColumn="0" w:lastRowLastColumn="0"/>
            <w:tcW w:w="1622" w:type="pct"/>
            <w:tcBorders>
              <w:top w:val="single" w:sz="4" w:space="0" w:color="auto"/>
              <w:left w:val="single" w:sz="4" w:space="0" w:color="auto"/>
              <w:bottom w:val="single" w:sz="4" w:space="0" w:color="auto"/>
            </w:tcBorders>
          </w:tcPr>
          <w:p w14:paraId="5E098122" w14:textId="77777777" w:rsidR="004F0E6E" w:rsidRPr="0068160E" w:rsidRDefault="004F0E6E" w:rsidP="004F0E6E">
            <w:pPr>
              <w:spacing w:line="268" w:lineRule="exact"/>
              <w:ind w:left="102"/>
              <w:jc w:val="center"/>
              <w:rPr>
                <w:rFonts w:ascii="Arial" w:eastAsia="Times New Roman" w:hAnsi="Arial" w:cs="Arial"/>
                <w:b w:val="0"/>
                <w:sz w:val="18"/>
                <w:szCs w:val="18"/>
                <w:lang w:eastAsia="pl-PL"/>
              </w:rPr>
            </w:pPr>
            <w:r w:rsidRPr="0068160E">
              <w:rPr>
                <w:rFonts w:ascii="Arial" w:eastAsia="Times New Roman" w:hAnsi="Arial" w:cs="Arial"/>
                <w:b w:val="0"/>
                <w:sz w:val="18"/>
                <w:szCs w:val="18"/>
                <w:lang w:eastAsia="pl-PL"/>
              </w:rPr>
              <w:t>351</w:t>
            </w:r>
          </w:p>
        </w:tc>
      </w:tr>
      <w:tr w:rsidR="0001470B" w:rsidRPr="0001470B" w14:paraId="4D0F0151" w14:textId="77777777" w:rsidTr="001D22B5">
        <w:trPr>
          <w:trHeight w:val="20"/>
        </w:trPr>
        <w:tc>
          <w:tcPr>
            <w:cnfStyle w:val="001000000000" w:firstRow="0" w:lastRow="0" w:firstColumn="1" w:lastColumn="0" w:oddVBand="0" w:evenVBand="0" w:oddHBand="0" w:evenHBand="0" w:firstRowFirstColumn="0" w:firstRowLastColumn="0" w:lastRowFirstColumn="0" w:lastRowLastColumn="0"/>
            <w:tcW w:w="2461" w:type="pct"/>
            <w:tcBorders>
              <w:top w:val="single" w:sz="4" w:space="0" w:color="auto"/>
              <w:bottom w:val="single" w:sz="4" w:space="0" w:color="auto"/>
              <w:right w:val="single" w:sz="4" w:space="0" w:color="auto"/>
            </w:tcBorders>
          </w:tcPr>
          <w:p w14:paraId="36FB5126"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Objętość komory paleniskowej</w:t>
            </w:r>
          </w:p>
        </w:tc>
        <w:tc>
          <w:tcPr>
            <w:tcW w:w="917" w:type="pct"/>
            <w:tcBorders>
              <w:top w:val="single" w:sz="4" w:space="0" w:color="auto"/>
              <w:left w:val="single" w:sz="4" w:space="0" w:color="auto"/>
              <w:bottom w:val="single" w:sz="4" w:space="0" w:color="auto"/>
              <w:right w:val="single" w:sz="4" w:space="0" w:color="auto"/>
            </w:tcBorders>
          </w:tcPr>
          <w:p w14:paraId="6264F8B8" w14:textId="77777777" w:rsidR="004F0E6E" w:rsidRPr="0001470B" w:rsidRDefault="004F0E6E" w:rsidP="004F0E6E">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m</w:t>
            </w:r>
            <w:r w:rsidRPr="0001470B">
              <w:rPr>
                <w:rFonts w:ascii="Arial" w:eastAsia="Times New Roman" w:hAnsi="Arial" w:cs="Arial"/>
                <w:sz w:val="18"/>
                <w:szCs w:val="18"/>
                <w:vertAlign w:val="superscript"/>
                <w:lang w:eastAsia="pl-PL"/>
              </w:rPr>
              <w:t>3</w:t>
            </w:r>
          </w:p>
        </w:tc>
        <w:tc>
          <w:tcPr>
            <w:cnfStyle w:val="000100000000" w:firstRow="0" w:lastRow="0" w:firstColumn="0" w:lastColumn="1" w:oddVBand="0" w:evenVBand="0" w:oddHBand="0" w:evenHBand="0" w:firstRowFirstColumn="0" w:firstRowLastColumn="0" w:lastRowFirstColumn="0" w:lastRowLastColumn="0"/>
            <w:tcW w:w="1622" w:type="pct"/>
            <w:tcBorders>
              <w:top w:val="single" w:sz="4" w:space="0" w:color="auto"/>
              <w:left w:val="single" w:sz="4" w:space="0" w:color="auto"/>
              <w:bottom w:val="single" w:sz="4" w:space="0" w:color="auto"/>
            </w:tcBorders>
          </w:tcPr>
          <w:p w14:paraId="56A6837C" w14:textId="77777777" w:rsidR="004F0E6E" w:rsidRPr="0068160E" w:rsidRDefault="004F0E6E" w:rsidP="004F0E6E">
            <w:pPr>
              <w:spacing w:line="268" w:lineRule="exact"/>
              <w:ind w:left="102"/>
              <w:jc w:val="center"/>
              <w:rPr>
                <w:rFonts w:ascii="Arial" w:eastAsia="Times New Roman" w:hAnsi="Arial" w:cs="Arial"/>
                <w:b w:val="0"/>
                <w:sz w:val="18"/>
                <w:szCs w:val="18"/>
                <w:lang w:eastAsia="pl-PL"/>
              </w:rPr>
            </w:pPr>
            <w:r w:rsidRPr="0068160E">
              <w:rPr>
                <w:rFonts w:ascii="Arial" w:eastAsia="Times New Roman" w:hAnsi="Arial" w:cs="Arial"/>
                <w:b w:val="0"/>
                <w:sz w:val="18"/>
                <w:szCs w:val="18"/>
                <w:lang w:eastAsia="pl-PL"/>
              </w:rPr>
              <w:t>16</w:t>
            </w:r>
          </w:p>
        </w:tc>
      </w:tr>
      <w:tr w:rsidR="0001470B" w:rsidRPr="0001470B" w14:paraId="76832096" w14:textId="77777777" w:rsidTr="001D22B5">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1" w:type="pct"/>
            <w:tcBorders>
              <w:top w:val="single" w:sz="4" w:space="0" w:color="auto"/>
              <w:bottom w:val="single" w:sz="4" w:space="0" w:color="auto"/>
              <w:right w:val="single" w:sz="4" w:space="0" w:color="auto"/>
            </w:tcBorders>
          </w:tcPr>
          <w:p w14:paraId="53B24F06"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Pojemność wodna kotła</w:t>
            </w:r>
          </w:p>
        </w:tc>
        <w:tc>
          <w:tcPr>
            <w:tcW w:w="917" w:type="pct"/>
            <w:tcBorders>
              <w:top w:val="single" w:sz="4" w:space="0" w:color="auto"/>
              <w:left w:val="single" w:sz="4" w:space="0" w:color="auto"/>
              <w:bottom w:val="single" w:sz="4" w:space="0" w:color="auto"/>
              <w:right w:val="single" w:sz="4" w:space="0" w:color="auto"/>
            </w:tcBorders>
          </w:tcPr>
          <w:p w14:paraId="7A8E87C5" w14:textId="77777777" w:rsidR="004F0E6E" w:rsidRPr="0001470B" w:rsidRDefault="004F0E6E" w:rsidP="004F0E6E">
            <w:pPr>
              <w:spacing w:line="268" w:lineRule="exact"/>
              <w:ind w:left="102"/>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m</w:t>
            </w:r>
            <w:r w:rsidRPr="0001470B">
              <w:rPr>
                <w:rFonts w:ascii="Arial" w:eastAsia="Times New Roman" w:hAnsi="Arial" w:cs="Arial"/>
                <w:sz w:val="18"/>
                <w:szCs w:val="18"/>
                <w:vertAlign w:val="superscript"/>
                <w:lang w:eastAsia="pl-PL"/>
              </w:rPr>
              <w:t>3</w:t>
            </w:r>
          </w:p>
        </w:tc>
        <w:tc>
          <w:tcPr>
            <w:cnfStyle w:val="000100000000" w:firstRow="0" w:lastRow="0" w:firstColumn="0" w:lastColumn="1" w:oddVBand="0" w:evenVBand="0" w:oddHBand="0" w:evenHBand="0" w:firstRowFirstColumn="0" w:firstRowLastColumn="0" w:lastRowFirstColumn="0" w:lastRowLastColumn="0"/>
            <w:tcW w:w="1622" w:type="pct"/>
            <w:tcBorders>
              <w:top w:val="single" w:sz="4" w:space="0" w:color="auto"/>
              <w:left w:val="single" w:sz="4" w:space="0" w:color="auto"/>
              <w:bottom w:val="single" w:sz="4" w:space="0" w:color="auto"/>
            </w:tcBorders>
          </w:tcPr>
          <w:p w14:paraId="48FB94AA" w14:textId="77777777" w:rsidR="004F0E6E" w:rsidRPr="0068160E" w:rsidRDefault="004F0E6E" w:rsidP="004F0E6E">
            <w:pPr>
              <w:spacing w:line="268" w:lineRule="exact"/>
              <w:ind w:left="102"/>
              <w:jc w:val="center"/>
              <w:rPr>
                <w:rFonts w:ascii="Arial" w:eastAsia="Times New Roman" w:hAnsi="Arial" w:cs="Arial"/>
                <w:b w:val="0"/>
                <w:sz w:val="18"/>
                <w:szCs w:val="18"/>
                <w:lang w:eastAsia="pl-PL"/>
              </w:rPr>
            </w:pPr>
            <w:r w:rsidRPr="0068160E">
              <w:rPr>
                <w:rFonts w:ascii="Arial" w:eastAsia="Times New Roman" w:hAnsi="Arial" w:cs="Arial"/>
                <w:b w:val="0"/>
                <w:sz w:val="18"/>
                <w:szCs w:val="18"/>
                <w:lang w:eastAsia="pl-PL"/>
              </w:rPr>
              <w:t>4,82</w:t>
            </w:r>
          </w:p>
        </w:tc>
      </w:tr>
    </w:tbl>
    <w:p w14:paraId="501CF7C3" w14:textId="77777777" w:rsidR="007854E1" w:rsidRDefault="007854E1" w:rsidP="00362764">
      <w:pPr>
        <w:spacing w:after="0" w:line="268" w:lineRule="exact"/>
        <w:rPr>
          <w:rFonts w:ascii="Arial" w:eastAsia="Times New Roman" w:hAnsi="Arial" w:cs="Arial"/>
          <w:sz w:val="21"/>
          <w:szCs w:val="21"/>
          <w:u w:val="single"/>
          <w:lang w:eastAsia="pl-PL"/>
        </w:rPr>
      </w:pPr>
    </w:p>
    <w:p w14:paraId="1F860ABD" w14:textId="56BDF2EB" w:rsidR="004F0E6E" w:rsidRPr="00362764" w:rsidRDefault="004F0E6E" w:rsidP="00362764">
      <w:pPr>
        <w:spacing w:before="120" w:after="120" w:line="320" w:lineRule="exact"/>
        <w:rPr>
          <w:rFonts w:ascii="Arial" w:eastAsia="Times New Roman" w:hAnsi="Arial" w:cs="Arial"/>
          <w:sz w:val="24"/>
          <w:szCs w:val="24"/>
          <w:u w:val="single"/>
          <w:lang w:eastAsia="pl-PL"/>
        </w:rPr>
      </w:pPr>
      <w:r w:rsidRPr="00362764">
        <w:rPr>
          <w:rFonts w:ascii="Arial" w:eastAsia="Times New Roman" w:hAnsi="Arial" w:cs="Arial"/>
          <w:sz w:val="24"/>
          <w:szCs w:val="24"/>
          <w:u w:val="single"/>
          <w:lang w:eastAsia="pl-PL"/>
        </w:rPr>
        <w:t>Charakterystyka kotła CFB – 2</w:t>
      </w:r>
      <w:r w:rsidR="00B150DB" w:rsidRPr="00362764">
        <w:rPr>
          <w:rFonts w:ascii="Arial" w:eastAsia="Times New Roman" w:hAnsi="Arial" w:cs="Arial"/>
          <w:sz w:val="24"/>
          <w:szCs w:val="24"/>
          <w:u w:val="single"/>
          <w:lang w:eastAsia="pl-PL"/>
        </w:rPr>
        <w:t>75</w:t>
      </w:r>
    </w:p>
    <w:p w14:paraId="7456AC08" w14:textId="30B813D5" w:rsidR="004F0E6E" w:rsidRPr="00362764" w:rsidRDefault="004F0E6E" w:rsidP="00362764">
      <w:pPr>
        <w:spacing w:after="120" w:line="320" w:lineRule="exact"/>
        <w:ind w:right="-318"/>
        <w:rPr>
          <w:rFonts w:ascii="Arial" w:eastAsia="Times New Roman" w:hAnsi="Arial" w:cs="Arial"/>
          <w:sz w:val="24"/>
          <w:szCs w:val="24"/>
          <w:lang w:eastAsia="de-DE"/>
        </w:rPr>
      </w:pPr>
      <w:r w:rsidRPr="00362764">
        <w:rPr>
          <w:rFonts w:ascii="Arial" w:eastAsia="Times New Roman" w:hAnsi="Arial" w:cs="Arial"/>
          <w:sz w:val="24"/>
          <w:szCs w:val="24"/>
          <w:lang w:eastAsia="de-DE"/>
        </w:rPr>
        <w:t xml:space="preserve">Kocioł fluidalny jest jednym z najważniejszych urządzeń nowego </w:t>
      </w:r>
      <w:r w:rsidR="007854E1" w:rsidRPr="00362764">
        <w:rPr>
          <w:rFonts w:ascii="Arial" w:eastAsia="Times New Roman" w:hAnsi="Arial" w:cs="Arial"/>
          <w:sz w:val="24"/>
          <w:szCs w:val="24"/>
          <w:lang w:eastAsia="de-DE"/>
        </w:rPr>
        <w:t>b</w:t>
      </w:r>
      <w:r w:rsidRPr="00362764">
        <w:rPr>
          <w:rFonts w:ascii="Arial" w:eastAsia="Times New Roman" w:hAnsi="Arial" w:cs="Arial"/>
          <w:sz w:val="24"/>
          <w:szCs w:val="24"/>
          <w:lang w:eastAsia="de-DE"/>
        </w:rPr>
        <w:t>loku energetycznego. Wielkość kotła gwarant</w:t>
      </w:r>
      <w:r w:rsidR="007854E1" w:rsidRPr="00362764">
        <w:rPr>
          <w:rFonts w:ascii="Arial" w:eastAsia="Times New Roman" w:hAnsi="Arial" w:cs="Arial"/>
          <w:sz w:val="24"/>
          <w:szCs w:val="24"/>
          <w:lang w:eastAsia="de-DE"/>
        </w:rPr>
        <w:t>uje</w:t>
      </w:r>
      <w:r w:rsidRPr="00362764">
        <w:rPr>
          <w:rFonts w:ascii="Arial" w:eastAsia="Times New Roman" w:hAnsi="Arial" w:cs="Arial"/>
          <w:sz w:val="24"/>
          <w:szCs w:val="24"/>
          <w:lang w:eastAsia="de-DE"/>
        </w:rPr>
        <w:t xml:space="preserve"> wyprodukowanie odpowiedniej ilości pary, niezbędnej </w:t>
      </w:r>
      <w:r w:rsidR="00362764">
        <w:rPr>
          <w:rFonts w:ascii="Arial" w:eastAsia="Times New Roman" w:hAnsi="Arial" w:cs="Arial"/>
          <w:sz w:val="24"/>
          <w:szCs w:val="24"/>
          <w:lang w:eastAsia="de-DE"/>
        </w:rPr>
        <w:br/>
      </w:r>
      <w:r w:rsidRPr="00362764">
        <w:rPr>
          <w:rFonts w:ascii="Arial" w:eastAsia="Times New Roman" w:hAnsi="Arial" w:cs="Arial"/>
          <w:sz w:val="24"/>
          <w:szCs w:val="24"/>
          <w:lang w:eastAsia="de-DE"/>
        </w:rPr>
        <w:t xml:space="preserve">do zasilania turbozespołu z turbiną upustowo </w:t>
      </w:r>
      <w:r w:rsidR="007854E1" w:rsidRPr="00362764">
        <w:rPr>
          <w:rFonts w:ascii="Arial" w:eastAsia="Times New Roman" w:hAnsi="Arial" w:cs="Arial"/>
          <w:sz w:val="24"/>
          <w:szCs w:val="24"/>
          <w:lang w:eastAsia="de-DE"/>
        </w:rPr>
        <w:t>–</w:t>
      </w:r>
      <w:r w:rsidRPr="00362764">
        <w:rPr>
          <w:rFonts w:ascii="Arial" w:eastAsia="Times New Roman" w:hAnsi="Arial" w:cs="Arial"/>
          <w:sz w:val="24"/>
          <w:szCs w:val="24"/>
          <w:lang w:eastAsia="de-DE"/>
        </w:rPr>
        <w:t xml:space="preserve"> kondensacyjną</w:t>
      </w:r>
      <w:r w:rsidR="007854E1" w:rsidRPr="00362764">
        <w:rPr>
          <w:rFonts w:ascii="Arial" w:eastAsia="Times New Roman" w:hAnsi="Arial" w:cs="Arial"/>
          <w:sz w:val="24"/>
          <w:szCs w:val="24"/>
          <w:lang w:eastAsia="de-DE"/>
        </w:rPr>
        <w:t>,</w:t>
      </w:r>
      <w:r w:rsidRPr="00362764">
        <w:rPr>
          <w:rFonts w:ascii="Arial" w:eastAsia="Times New Roman" w:hAnsi="Arial" w:cs="Arial"/>
          <w:sz w:val="24"/>
          <w:szCs w:val="24"/>
          <w:lang w:eastAsia="de-DE"/>
        </w:rPr>
        <w:t xml:space="preserve"> o mocy około 81 </w:t>
      </w:r>
      <w:proofErr w:type="spellStart"/>
      <w:r w:rsidRPr="00362764">
        <w:rPr>
          <w:rFonts w:ascii="Arial" w:eastAsia="Times New Roman" w:hAnsi="Arial" w:cs="Arial"/>
          <w:sz w:val="24"/>
          <w:szCs w:val="24"/>
          <w:lang w:eastAsia="de-DE"/>
        </w:rPr>
        <w:t>MW</w:t>
      </w:r>
      <w:r w:rsidRPr="00362764">
        <w:rPr>
          <w:rFonts w:ascii="Arial" w:eastAsia="Times New Roman" w:hAnsi="Arial" w:cs="Arial"/>
          <w:sz w:val="24"/>
          <w:szCs w:val="24"/>
          <w:vertAlign w:val="subscript"/>
          <w:lang w:eastAsia="de-DE"/>
        </w:rPr>
        <w:t>e</w:t>
      </w:r>
      <w:proofErr w:type="spellEnd"/>
      <w:r w:rsidRPr="00362764">
        <w:rPr>
          <w:rFonts w:ascii="Arial" w:eastAsia="Times New Roman" w:hAnsi="Arial" w:cs="Arial"/>
          <w:sz w:val="24"/>
          <w:szCs w:val="24"/>
          <w:lang w:eastAsia="de-DE"/>
        </w:rPr>
        <w:t xml:space="preserve"> przy pracy kondensacyjnej. Kocioł </w:t>
      </w:r>
      <w:r w:rsidR="00104B03" w:rsidRPr="00362764">
        <w:rPr>
          <w:rFonts w:ascii="Arial" w:eastAsia="Times New Roman" w:hAnsi="Arial" w:cs="Arial"/>
          <w:sz w:val="24"/>
          <w:szCs w:val="24"/>
          <w:lang w:eastAsia="de-DE"/>
        </w:rPr>
        <w:t xml:space="preserve">umożliwia współspalanie </w:t>
      </w:r>
      <w:r w:rsidRPr="00362764">
        <w:rPr>
          <w:rFonts w:ascii="Arial" w:eastAsia="Times New Roman" w:hAnsi="Arial" w:cs="Arial"/>
          <w:sz w:val="24"/>
          <w:szCs w:val="24"/>
          <w:lang w:eastAsia="de-DE"/>
        </w:rPr>
        <w:t xml:space="preserve">niskokalorycznego paliwa węglowego, gazu z odmetanowania kopalń oraz biomasy. </w:t>
      </w:r>
      <w:r w:rsidR="007854E1" w:rsidRPr="00362764">
        <w:rPr>
          <w:rFonts w:ascii="Arial" w:eastAsia="Times New Roman" w:hAnsi="Arial" w:cs="Arial"/>
          <w:sz w:val="24"/>
          <w:szCs w:val="24"/>
          <w:lang w:eastAsia="de-DE"/>
        </w:rPr>
        <w:t>Jest</w:t>
      </w:r>
      <w:r w:rsidRPr="00362764">
        <w:rPr>
          <w:rFonts w:ascii="Arial" w:eastAsia="Times New Roman" w:hAnsi="Arial" w:cs="Arial"/>
          <w:sz w:val="24"/>
          <w:szCs w:val="24"/>
          <w:lang w:eastAsia="de-DE"/>
        </w:rPr>
        <w:t xml:space="preserve"> to kocioł parowy, walczakowy, z</w:t>
      </w:r>
      <w:r w:rsidR="00104B03" w:rsidRPr="00362764">
        <w:rPr>
          <w:rFonts w:ascii="Arial" w:eastAsia="Times New Roman" w:hAnsi="Arial" w:cs="Arial"/>
          <w:sz w:val="24"/>
          <w:szCs w:val="24"/>
          <w:lang w:eastAsia="de-DE"/>
        </w:rPr>
        <w:t> </w:t>
      </w:r>
      <w:r w:rsidRPr="00362764">
        <w:rPr>
          <w:rFonts w:ascii="Arial" w:eastAsia="Times New Roman" w:hAnsi="Arial" w:cs="Arial"/>
          <w:sz w:val="24"/>
          <w:szCs w:val="24"/>
          <w:lang w:eastAsia="de-DE"/>
        </w:rPr>
        <w:t xml:space="preserve">atmosferycznym fluidalnym paleniskiem cyrkulacyjnym. Spalanie paliw odbywa </w:t>
      </w:r>
      <w:r w:rsidR="007854E1" w:rsidRPr="00362764">
        <w:rPr>
          <w:rFonts w:ascii="Arial" w:eastAsia="Times New Roman" w:hAnsi="Arial" w:cs="Arial"/>
          <w:sz w:val="24"/>
          <w:szCs w:val="24"/>
          <w:lang w:eastAsia="de-DE"/>
        </w:rPr>
        <w:t xml:space="preserve"> się </w:t>
      </w:r>
      <w:r w:rsidRPr="00362764">
        <w:rPr>
          <w:rFonts w:ascii="Arial" w:eastAsia="Times New Roman" w:hAnsi="Arial" w:cs="Arial"/>
          <w:sz w:val="24"/>
          <w:szCs w:val="24"/>
          <w:lang w:eastAsia="de-DE"/>
        </w:rPr>
        <w:t>w</w:t>
      </w:r>
      <w:r w:rsidR="00104B03" w:rsidRPr="00362764">
        <w:rPr>
          <w:rFonts w:ascii="Arial" w:eastAsia="Times New Roman" w:hAnsi="Arial" w:cs="Arial"/>
          <w:sz w:val="24"/>
          <w:szCs w:val="24"/>
          <w:lang w:eastAsia="de-DE"/>
        </w:rPr>
        <w:t> złożu fluidalnym CFB</w:t>
      </w:r>
      <w:r w:rsidRPr="00362764">
        <w:rPr>
          <w:rFonts w:ascii="Arial" w:eastAsia="Times New Roman" w:hAnsi="Arial" w:cs="Arial"/>
          <w:sz w:val="24"/>
          <w:szCs w:val="24"/>
          <w:lang w:eastAsia="de-DE"/>
        </w:rPr>
        <w:t>, którego materiał tworzą paliwo, sorbent i piasek podczas początkowego okresu pracy, a następnie popiół powstały ze spalania paliwa. Dzięki wysokiej prędkości fluidyzacji (&gt;5m/s) materiał złoża jest przemieszczany w górę komory paleniskowej wraz ze spalinami, po</w:t>
      </w:r>
      <w:r w:rsidR="00104B03" w:rsidRPr="00362764">
        <w:rPr>
          <w:rFonts w:ascii="Arial" w:eastAsia="Times New Roman" w:hAnsi="Arial" w:cs="Arial"/>
          <w:sz w:val="24"/>
          <w:szCs w:val="24"/>
          <w:lang w:eastAsia="de-DE"/>
        </w:rPr>
        <w:t> </w:t>
      </w:r>
      <w:r w:rsidRPr="00362764">
        <w:rPr>
          <w:rFonts w:ascii="Arial" w:eastAsia="Times New Roman" w:hAnsi="Arial" w:cs="Arial"/>
          <w:sz w:val="24"/>
          <w:szCs w:val="24"/>
          <w:lang w:eastAsia="de-DE"/>
        </w:rPr>
        <w:t xml:space="preserve">czym w przyległym do komory separatorze cyklonowym większe ziarna są odseparowywane i zawracane do </w:t>
      </w:r>
      <w:r w:rsidR="007854E1" w:rsidRPr="00362764">
        <w:rPr>
          <w:rFonts w:ascii="Arial" w:eastAsia="Times New Roman" w:hAnsi="Arial" w:cs="Arial"/>
          <w:sz w:val="24"/>
          <w:szCs w:val="24"/>
          <w:lang w:eastAsia="de-DE"/>
        </w:rPr>
        <w:t>ww.</w:t>
      </w:r>
      <w:r w:rsidRPr="00362764">
        <w:rPr>
          <w:rFonts w:ascii="Arial" w:eastAsia="Times New Roman" w:hAnsi="Arial" w:cs="Arial"/>
          <w:sz w:val="24"/>
          <w:szCs w:val="24"/>
          <w:lang w:eastAsia="de-DE"/>
        </w:rPr>
        <w:t xml:space="preserve"> komory. Intensywna turbulencja w</w:t>
      </w:r>
      <w:r w:rsidR="00104B03" w:rsidRPr="00362764">
        <w:rPr>
          <w:rFonts w:ascii="Arial" w:eastAsia="Times New Roman" w:hAnsi="Arial" w:cs="Arial"/>
          <w:sz w:val="24"/>
          <w:szCs w:val="24"/>
          <w:lang w:eastAsia="de-DE"/>
        </w:rPr>
        <w:t> </w:t>
      </w:r>
      <w:r w:rsidRPr="00362764">
        <w:rPr>
          <w:rFonts w:ascii="Arial" w:eastAsia="Times New Roman" w:hAnsi="Arial" w:cs="Arial"/>
          <w:sz w:val="24"/>
          <w:szCs w:val="24"/>
          <w:lang w:eastAsia="de-DE"/>
        </w:rPr>
        <w:t>palenisku zapewnia dobre zmieszanie i</w:t>
      </w:r>
      <w:r w:rsidR="00104B03" w:rsidRPr="00362764">
        <w:rPr>
          <w:rFonts w:ascii="Arial" w:eastAsia="Times New Roman" w:hAnsi="Arial" w:cs="Arial"/>
          <w:sz w:val="24"/>
          <w:szCs w:val="24"/>
          <w:lang w:eastAsia="de-DE"/>
        </w:rPr>
        <w:t> </w:t>
      </w:r>
      <w:r w:rsidRPr="00362764">
        <w:rPr>
          <w:rFonts w:ascii="Arial" w:eastAsia="Times New Roman" w:hAnsi="Arial" w:cs="Arial"/>
          <w:sz w:val="24"/>
          <w:szCs w:val="24"/>
          <w:lang w:eastAsia="de-DE"/>
        </w:rPr>
        <w:t xml:space="preserve">wypalenie paliwa. </w:t>
      </w:r>
      <w:r w:rsidR="00362764">
        <w:rPr>
          <w:rFonts w:ascii="Arial" w:eastAsia="Times New Roman" w:hAnsi="Arial" w:cs="Arial"/>
          <w:sz w:val="24"/>
          <w:szCs w:val="24"/>
          <w:lang w:eastAsia="de-DE"/>
        </w:rPr>
        <w:br/>
      </w:r>
      <w:r w:rsidRPr="00362764">
        <w:rPr>
          <w:rFonts w:ascii="Arial" w:eastAsia="Times New Roman" w:hAnsi="Arial" w:cs="Arial"/>
          <w:sz w:val="24"/>
          <w:szCs w:val="24"/>
          <w:lang w:eastAsia="de-DE"/>
        </w:rPr>
        <w:t xml:space="preserve">W związku z tym, że w skład materiału złoża wchodzą cząstki o różnych wymiarach, </w:t>
      </w:r>
      <w:r w:rsidR="00362764">
        <w:rPr>
          <w:rFonts w:ascii="Arial" w:eastAsia="Times New Roman" w:hAnsi="Arial" w:cs="Arial"/>
          <w:sz w:val="24"/>
          <w:szCs w:val="24"/>
          <w:lang w:eastAsia="de-DE"/>
        </w:rPr>
        <w:br/>
      </w:r>
      <w:r w:rsidRPr="00362764">
        <w:rPr>
          <w:rFonts w:ascii="Arial" w:eastAsia="Times New Roman" w:hAnsi="Arial" w:cs="Arial"/>
          <w:sz w:val="24"/>
          <w:szCs w:val="24"/>
          <w:lang w:eastAsia="de-DE"/>
        </w:rPr>
        <w:t>nie wszystkie ziarna unoszą się do separatorów. Większe ziarna cyrkulują wewnątrz komory paleniskowej, spalając się i rozdrabniając oraz tworząc przyścienny strumień wewnętrznej cyrkulacji</w:t>
      </w:r>
      <w:r w:rsidR="008D7906" w:rsidRPr="00362764">
        <w:rPr>
          <w:rFonts w:ascii="Arial" w:eastAsia="Times New Roman" w:hAnsi="Arial" w:cs="Arial"/>
          <w:sz w:val="24"/>
          <w:szCs w:val="24"/>
          <w:lang w:eastAsia="de-DE"/>
        </w:rPr>
        <w:t>,</w:t>
      </w:r>
      <w:r w:rsidRPr="00362764">
        <w:rPr>
          <w:rFonts w:ascii="Arial" w:eastAsia="Times New Roman" w:hAnsi="Arial" w:cs="Arial"/>
          <w:sz w:val="24"/>
          <w:szCs w:val="24"/>
          <w:lang w:eastAsia="de-DE"/>
        </w:rPr>
        <w:t xml:space="preserve"> w ilości ok. 30 % całej masy cyrkulującej, przekazując ciepło </w:t>
      </w:r>
      <w:r w:rsidR="00362764">
        <w:rPr>
          <w:rFonts w:ascii="Arial" w:eastAsia="Times New Roman" w:hAnsi="Arial" w:cs="Arial"/>
          <w:sz w:val="24"/>
          <w:szCs w:val="24"/>
          <w:lang w:eastAsia="de-DE"/>
        </w:rPr>
        <w:br/>
      </w:r>
      <w:r w:rsidRPr="00362764">
        <w:rPr>
          <w:rFonts w:ascii="Arial" w:eastAsia="Times New Roman" w:hAnsi="Arial" w:cs="Arial"/>
          <w:sz w:val="24"/>
          <w:szCs w:val="24"/>
          <w:lang w:eastAsia="de-DE"/>
        </w:rPr>
        <w:t>do rur ekranowych i</w:t>
      </w:r>
      <w:r w:rsidR="00104B03" w:rsidRPr="00362764">
        <w:rPr>
          <w:rFonts w:ascii="Arial" w:eastAsia="Times New Roman" w:hAnsi="Arial" w:cs="Arial"/>
          <w:sz w:val="24"/>
          <w:szCs w:val="24"/>
          <w:lang w:eastAsia="de-DE"/>
        </w:rPr>
        <w:t> </w:t>
      </w:r>
      <w:r w:rsidRPr="00362764">
        <w:rPr>
          <w:rFonts w:ascii="Arial" w:eastAsia="Times New Roman" w:hAnsi="Arial" w:cs="Arial"/>
          <w:sz w:val="24"/>
          <w:szCs w:val="24"/>
          <w:lang w:eastAsia="de-DE"/>
        </w:rPr>
        <w:t xml:space="preserve">powierzchni wymiany ciepła, zabudowanych w komorze paleniskowej. Technologia procesu spalania w kotle fluidalnym oparta jest na założeniu, że w całej komorze paleniskowej utrzymywana jest prawie stała temperatura ok. 870° C, przez co redukuje się powstawanie </w:t>
      </w:r>
      <w:proofErr w:type="spellStart"/>
      <w:r w:rsidRPr="00362764">
        <w:rPr>
          <w:rFonts w:ascii="Arial" w:eastAsia="Times New Roman" w:hAnsi="Arial" w:cs="Arial"/>
          <w:sz w:val="24"/>
          <w:szCs w:val="24"/>
          <w:lang w:eastAsia="de-DE"/>
        </w:rPr>
        <w:t>NO</w:t>
      </w:r>
      <w:r w:rsidRPr="00362764">
        <w:rPr>
          <w:rFonts w:ascii="Arial" w:eastAsia="Times New Roman" w:hAnsi="Arial" w:cs="Arial"/>
          <w:sz w:val="24"/>
          <w:szCs w:val="24"/>
          <w:vertAlign w:val="subscript"/>
          <w:lang w:eastAsia="de-DE"/>
        </w:rPr>
        <w:t>x</w:t>
      </w:r>
      <w:proofErr w:type="spellEnd"/>
      <w:r w:rsidRPr="00362764">
        <w:rPr>
          <w:rFonts w:ascii="Arial" w:eastAsia="Times New Roman" w:hAnsi="Arial" w:cs="Arial"/>
          <w:sz w:val="24"/>
          <w:szCs w:val="24"/>
          <w:lang w:eastAsia="de-DE"/>
        </w:rPr>
        <w:t>. Innym</w:t>
      </w:r>
      <w:r w:rsidR="008D7906" w:rsidRPr="00362764">
        <w:rPr>
          <w:rFonts w:ascii="Arial" w:eastAsia="Times New Roman" w:hAnsi="Arial" w:cs="Arial"/>
          <w:sz w:val="24"/>
          <w:szCs w:val="24"/>
          <w:lang w:eastAsia="de-DE"/>
        </w:rPr>
        <w:t>,</w:t>
      </w:r>
      <w:r w:rsidRPr="00362764">
        <w:rPr>
          <w:rFonts w:ascii="Arial" w:eastAsia="Times New Roman" w:hAnsi="Arial" w:cs="Arial"/>
          <w:sz w:val="24"/>
          <w:szCs w:val="24"/>
          <w:lang w:eastAsia="de-DE"/>
        </w:rPr>
        <w:t xml:space="preserve"> podstawowym procesem zachodzącym </w:t>
      </w:r>
      <w:r w:rsidR="00995692" w:rsidRPr="00362764">
        <w:rPr>
          <w:rFonts w:ascii="Arial" w:eastAsia="Times New Roman" w:hAnsi="Arial" w:cs="Arial"/>
          <w:sz w:val="24"/>
          <w:szCs w:val="24"/>
          <w:lang w:eastAsia="de-DE"/>
        </w:rPr>
        <w:br/>
      </w:r>
      <w:r w:rsidRPr="00362764">
        <w:rPr>
          <w:rFonts w:ascii="Arial" w:eastAsia="Times New Roman" w:hAnsi="Arial" w:cs="Arial"/>
          <w:sz w:val="24"/>
          <w:szCs w:val="24"/>
          <w:lang w:eastAsia="de-DE"/>
        </w:rPr>
        <w:t>w komorze paleniskowej jest odsiarczanie. Dostarczana do</w:t>
      </w:r>
      <w:r w:rsidR="00104B03" w:rsidRPr="00362764">
        <w:rPr>
          <w:rFonts w:ascii="Arial" w:eastAsia="Times New Roman" w:hAnsi="Arial" w:cs="Arial"/>
          <w:sz w:val="24"/>
          <w:szCs w:val="24"/>
          <w:lang w:eastAsia="de-DE"/>
        </w:rPr>
        <w:t> </w:t>
      </w:r>
      <w:r w:rsidRPr="00362764">
        <w:rPr>
          <w:rFonts w:ascii="Arial" w:eastAsia="Times New Roman" w:hAnsi="Arial" w:cs="Arial"/>
          <w:sz w:val="24"/>
          <w:szCs w:val="24"/>
          <w:lang w:eastAsia="de-DE"/>
        </w:rPr>
        <w:t>komory mączka kamien</w:t>
      </w:r>
      <w:r w:rsidR="008D7906" w:rsidRPr="00362764">
        <w:rPr>
          <w:rFonts w:ascii="Arial" w:eastAsia="Times New Roman" w:hAnsi="Arial" w:cs="Arial"/>
          <w:sz w:val="24"/>
          <w:szCs w:val="24"/>
          <w:lang w:eastAsia="de-DE"/>
        </w:rPr>
        <w:t>i</w:t>
      </w:r>
      <w:r w:rsidRPr="00362764">
        <w:rPr>
          <w:rFonts w:ascii="Arial" w:eastAsia="Times New Roman" w:hAnsi="Arial" w:cs="Arial"/>
          <w:sz w:val="24"/>
          <w:szCs w:val="24"/>
          <w:lang w:eastAsia="de-DE"/>
        </w:rPr>
        <w:t>a wapiennego rozkłada się w temperaturze panującej w palenisku na</w:t>
      </w:r>
      <w:r w:rsidR="00104B03" w:rsidRPr="00362764">
        <w:rPr>
          <w:rFonts w:ascii="Arial" w:eastAsia="Times New Roman" w:hAnsi="Arial" w:cs="Arial"/>
          <w:sz w:val="24"/>
          <w:szCs w:val="24"/>
          <w:lang w:eastAsia="de-DE"/>
        </w:rPr>
        <w:t> </w:t>
      </w:r>
      <w:proofErr w:type="spellStart"/>
      <w:r w:rsidRPr="00362764">
        <w:rPr>
          <w:rFonts w:ascii="Arial" w:eastAsia="Times New Roman" w:hAnsi="Arial" w:cs="Arial"/>
          <w:sz w:val="24"/>
          <w:szCs w:val="24"/>
          <w:lang w:eastAsia="de-DE"/>
        </w:rPr>
        <w:t>CaO</w:t>
      </w:r>
      <w:proofErr w:type="spellEnd"/>
      <w:r w:rsidRPr="00362764">
        <w:rPr>
          <w:rFonts w:ascii="Arial" w:eastAsia="Times New Roman" w:hAnsi="Arial" w:cs="Arial"/>
          <w:sz w:val="24"/>
          <w:szCs w:val="24"/>
          <w:lang w:eastAsia="de-DE"/>
        </w:rPr>
        <w:t xml:space="preserve"> i CO</w:t>
      </w:r>
      <w:r w:rsidRPr="00362764">
        <w:rPr>
          <w:rFonts w:ascii="Arial" w:eastAsia="Times New Roman" w:hAnsi="Arial" w:cs="Arial"/>
          <w:sz w:val="24"/>
          <w:szCs w:val="24"/>
          <w:vertAlign w:val="subscript"/>
          <w:lang w:eastAsia="de-DE"/>
        </w:rPr>
        <w:t>2</w:t>
      </w:r>
      <w:r w:rsidRPr="00362764">
        <w:rPr>
          <w:rFonts w:ascii="Arial" w:eastAsia="Times New Roman" w:hAnsi="Arial" w:cs="Arial"/>
          <w:sz w:val="24"/>
          <w:szCs w:val="24"/>
          <w:lang w:eastAsia="de-DE"/>
        </w:rPr>
        <w:t xml:space="preserve"> i wiąże</w:t>
      </w:r>
      <w:r w:rsidR="00232075" w:rsidRPr="00362764">
        <w:rPr>
          <w:rFonts w:ascii="Arial" w:eastAsia="Times New Roman" w:hAnsi="Arial" w:cs="Arial"/>
          <w:sz w:val="24"/>
          <w:szCs w:val="24"/>
          <w:lang w:eastAsia="de-DE"/>
        </w:rPr>
        <w:t>,</w:t>
      </w:r>
      <w:r w:rsidRPr="00362764">
        <w:rPr>
          <w:rFonts w:ascii="Arial" w:eastAsia="Times New Roman" w:hAnsi="Arial" w:cs="Arial"/>
          <w:sz w:val="24"/>
          <w:szCs w:val="24"/>
          <w:lang w:eastAsia="de-DE"/>
        </w:rPr>
        <w:t xml:space="preserve"> wydzielające się na skutek zasiarczonego węgla</w:t>
      </w:r>
      <w:r w:rsidR="00232075" w:rsidRPr="00362764">
        <w:rPr>
          <w:rFonts w:ascii="Arial" w:eastAsia="Times New Roman" w:hAnsi="Arial" w:cs="Arial"/>
          <w:sz w:val="24"/>
          <w:szCs w:val="24"/>
          <w:lang w:eastAsia="de-DE"/>
        </w:rPr>
        <w:t>,</w:t>
      </w:r>
      <w:r w:rsidRPr="00362764">
        <w:rPr>
          <w:rFonts w:ascii="Arial" w:eastAsia="Times New Roman" w:hAnsi="Arial" w:cs="Arial"/>
          <w:sz w:val="24"/>
          <w:szCs w:val="24"/>
          <w:lang w:eastAsia="de-DE"/>
        </w:rPr>
        <w:t xml:space="preserve"> SO</w:t>
      </w:r>
      <w:r w:rsidRPr="00362764">
        <w:rPr>
          <w:rFonts w:ascii="Arial" w:eastAsia="Times New Roman" w:hAnsi="Arial" w:cs="Arial"/>
          <w:sz w:val="24"/>
          <w:szCs w:val="24"/>
          <w:vertAlign w:val="subscript"/>
          <w:lang w:eastAsia="de-DE"/>
        </w:rPr>
        <w:t>3</w:t>
      </w:r>
      <w:r w:rsidRPr="00362764">
        <w:rPr>
          <w:rFonts w:ascii="Arial" w:eastAsia="Times New Roman" w:hAnsi="Arial" w:cs="Arial"/>
          <w:sz w:val="24"/>
          <w:szCs w:val="24"/>
          <w:lang w:eastAsia="de-DE"/>
        </w:rPr>
        <w:t xml:space="preserve"> i SO</w:t>
      </w:r>
      <w:r w:rsidRPr="00362764">
        <w:rPr>
          <w:rFonts w:ascii="Arial" w:eastAsia="Times New Roman" w:hAnsi="Arial" w:cs="Arial"/>
          <w:sz w:val="24"/>
          <w:szCs w:val="24"/>
          <w:vertAlign w:val="subscript"/>
          <w:lang w:eastAsia="de-DE"/>
        </w:rPr>
        <w:t>2</w:t>
      </w:r>
      <w:r w:rsidRPr="00362764">
        <w:rPr>
          <w:rFonts w:ascii="Arial" w:eastAsia="Times New Roman" w:hAnsi="Arial" w:cs="Arial"/>
          <w:sz w:val="24"/>
          <w:szCs w:val="24"/>
          <w:lang w:eastAsia="de-DE"/>
        </w:rPr>
        <w:t xml:space="preserve">. W efekcie odpowiedniego dozowania sorbentu (mączki kamienia wapiennego), dobrego wymieszania materiału złoża i wielokrotnej cyrkulacji jego cząstek nawracanych przez cyklony / separatory, stopień odsiarczania jest wysoki. W celu ograniczenia emisji pyłów do powietrza zastosowany został filtr workowy. Kocioł zasilany </w:t>
      </w:r>
      <w:r w:rsidR="00454C6A" w:rsidRPr="00362764">
        <w:rPr>
          <w:rFonts w:ascii="Arial" w:eastAsia="Times New Roman" w:hAnsi="Arial" w:cs="Arial"/>
          <w:sz w:val="24"/>
          <w:szCs w:val="24"/>
          <w:lang w:eastAsia="de-DE"/>
        </w:rPr>
        <w:t>jest</w:t>
      </w:r>
      <w:r w:rsidRPr="00362764">
        <w:rPr>
          <w:rFonts w:ascii="Arial" w:eastAsia="Times New Roman" w:hAnsi="Arial" w:cs="Arial"/>
          <w:sz w:val="24"/>
          <w:szCs w:val="24"/>
          <w:lang w:eastAsia="de-DE"/>
        </w:rPr>
        <w:t xml:space="preserve"> paliwem w zakresie od 100% miału węgla kamiennego do mieszaniny paliw w proporcjach energetycznych: 73% miał węgla kamiennego / 17% nisk</w:t>
      </w:r>
      <w:r w:rsidR="00104B03" w:rsidRPr="00362764">
        <w:rPr>
          <w:rFonts w:ascii="Arial" w:eastAsia="Times New Roman" w:hAnsi="Arial" w:cs="Arial"/>
          <w:sz w:val="24"/>
          <w:szCs w:val="24"/>
          <w:lang w:eastAsia="de-DE"/>
        </w:rPr>
        <w:t xml:space="preserve">okalorycznego paliwa węglowego </w:t>
      </w:r>
      <w:r w:rsidRPr="00362764">
        <w:rPr>
          <w:rFonts w:ascii="Arial" w:eastAsia="Times New Roman" w:hAnsi="Arial" w:cs="Arial"/>
          <w:sz w:val="24"/>
          <w:szCs w:val="24"/>
          <w:lang w:eastAsia="de-DE"/>
        </w:rPr>
        <w:t>/ gaz z odmetanowania kopalń/ 10% biomasa. Paliwem pomocniczym, służącym do rozpalania kotła</w:t>
      </w:r>
      <w:r w:rsidR="009A6295" w:rsidRPr="00362764">
        <w:rPr>
          <w:rFonts w:ascii="Arial" w:eastAsia="Times New Roman" w:hAnsi="Arial" w:cs="Arial"/>
          <w:sz w:val="24"/>
          <w:szCs w:val="24"/>
          <w:lang w:eastAsia="de-DE"/>
        </w:rPr>
        <w:t xml:space="preserve"> </w:t>
      </w:r>
      <w:r w:rsidR="00362764">
        <w:rPr>
          <w:rFonts w:ascii="Arial" w:eastAsia="Times New Roman" w:hAnsi="Arial" w:cs="Arial"/>
          <w:sz w:val="24"/>
          <w:szCs w:val="24"/>
          <w:lang w:eastAsia="de-DE"/>
        </w:rPr>
        <w:br/>
      </w:r>
      <w:r w:rsidRPr="00362764">
        <w:rPr>
          <w:rFonts w:ascii="Arial" w:eastAsia="Times New Roman" w:hAnsi="Arial" w:cs="Arial"/>
          <w:sz w:val="24"/>
          <w:szCs w:val="24"/>
          <w:lang w:eastAsia="de-DE"/>
        </w:rPr>
        <w:t xml:space="preserve">i podtrzymywania spalania przy niskich obciążeniach kotła </w:t>
      </w:r>
      <w:r w:rsidR="00CE6830" w:rsidRPr="00362764">
        <w:rPr>
          <w:rFonts w:ascii="Arial" w:eastAsia="Times New Roman" w:hAnsi="Arial" w:cs="Arial"/>
          <w:sz w:val="24"/>
          <w:szCs w:val="24"/>
          <w:lang w:eastAsia="de-DE"/>
        </w:rPr>
        <w:t>jest</w:t>
      </w:r>
      <w:r w:rsidRPr="00362764">
        <w:rPr>
          <w:rFonts w:ascii="Arial" w:eastAsia="Times New Roman" w:hAnsi="Arial" w:cs="Arial"/>
          <w:sz w:val="24"/>
          <w:szCs w:val="24"/>
          <w:lang w:eastAsia="de-DE"/>
        </w:rPr>
        <w:t xml:space="preserve"> olej opalowy lekki.</w:t>
      </w:r>
      <w:r w:rsidR="00362764">
        <w:rPr>
          <w:rFonts w:ascii="Arial" w:eastAsia="Times New Roman" w:hAnsi="Arial" w:cs="Arial"/>
          <w:sz w:val="24"/>
          <w:szCs w:val="24"/>
          <w:lang w:eastAsia="de-DE"/>
        </w:rPr>
        <w:br/>
      </w:r>
      <w:r w:rsidRPr="00362764">
        <w:rPr>
          <w:rFonts w:ascii="Arial" w:eastAsia="Times New Roman" w:hAnsi="Arial" w:cs="Arial"/>
          <w:sz w:val="24"/>
          <w:szCs w:val="24"/>
          <w:lang w:eastAsia="de-DE"/>
        </w:rPr>
        <w:t xml:space="preserve">W kotle zastosowane </w:t>
      </w:r>
      <w:r w:rsidR="00181F05" w:rsidRPr="00362764">
        <w:rPr>
          <w:rFonts w:ascii="Arial" w:eastAsia="Times New Roman" w:hAnsi="Arial" w:cs="Arial"/>
          <w:sz w:val="24"/>
          <w:szCs w:val="24"/>
          <w:lang w:eastAsia="de-DE"/>
        </w:rPr>
        <w:t>są</w:t>
      </w:r>
      <w:r w:rsidRPr="00362764">
        <w:rPr>
          <w:rFonts w:ascii="Arial" w:eastAsia="Times New Roman" w:hAnsi="Arial" w:cs="Arial"/>
          <w:sz w:val="24"/>
          <w:szCs w:val="24"/>
          <w:lang w:eastAsia="de-DE"/>
        </w:rPr>
        <w:t xml:space="preserve"> również palniki na gaz z odmetanowania kopalń (metan), pozy</w:t>
      </w:r>
      <w:r w:rsidR="00A16054" w:rsidRPr="00362764">
        <w:rPr>
          <w:rFonts w:ascii="Arial" w:eastAsia="Times New Roman" w:hAnsi="Arial" w:cs="Arial"/>
          <w:sz w:val="24"/>
          <w:szCs w:val="24"/>
          <w:lang w:eastAsia="de-DE"/>
        </w:rPr>
        <w:t>skiwany pokładów kopalń JSW S.A</w:t>
      </w:r>
      <w:r w:rsidRPr="00362764">
        <w:rPr>
          <w:rFonts w:ascii="Arial" w:eastAsia="Times New Roman" w:hAnsi="Arial" w:cs="Arial"/>
          <w:sz w:val="24"/>
          <w:szCs w:val="24"/>
          <w:lang w:eastAsia="de-DE"/>
        </w:rPr>
        <w:t xml:space="preserve">. </w:t>
      </w:r>
      <w:r w:rsidRPr="00362764">
        <w:rPr>
          <w:rFonts w:ascii="Arial" w:eastAsia="CG Times" w:hAnsi="Arial" w:cs="Arial"/>
          <w:sz w:val="24"/>
          <w:szCs w:val="24"/>
          <w:lang w:eastAsia="x-none"/>
        </w:rPr>
        <w:t>Para świeża</w:t>
      </w:r>
      <w:r w:rsidR="00181F05" w:rsidRPr="00362764">
        <w:rPr>
          <w:rFonts w:ascii="Arial" w:eastAsia="CG Times" w:hAnsi="Arial" w:cs="Arial"/>
          <w:sz w:val="24"/>
          <w:szCs w:val="24"/>
          <w:lang w:eastAsia="x-none"/>
        </w:rPr>
        <w:t>,</w:t>
      </w:r>
      <w:r w:rsidRPr="00362764">
        <w:rPr>
          <w:rFonts w:ascii="Arial" w:eastAsia="CG Times" w:hAnsi="Arial" w:cs="Arial"/>
          <w:sz w:val="24"/>
          <w:szCs w:val="24"/>
          <w:lang w:eastAsia="x-none"/>
        </w:rPr>
        <w:t xml:space="preserve"> wytwarzana w kotle</w:t>
      </w:r>
      <w:r w:rsidR="00181F05" w:rsidRPr="00362764">
        <w:rPr>
          <w:rFonts w:ascii="Arial" w:eastAsia="CG Times" w:hAnsi="Arial" w:cs="Arial"/>
          <w:sz w:val="24"/>
          <w:szCs w:val="24"/>
          <w:lang w:eastAsia="x-none"/>
        </w:rPr>
        <w:t>,</w:t>
      </w:r>
      <w:r w:rsidRPr="00362764">
        <w:rPr>
          <w:rFonts w:ascii="Arial" w:eastAsia="CG Times" w:hAnsi="Arial" w:cs="Arial"/>
          <w:sz w:val="24"/>
          <w:szCs w:val="24"/>
          <w:lang w:eastAsia="x-none"/>
        </w:rPr>
        <w:t xml:space="preserve"> doprowadzana </w:t>
      </w:r>
      <w:r w:rsidR="00181F05" w:rsidRPr="00362764">
        <w:rPr>
          <w:rFonts w:ascii="Arial" w:eastAsia="CG Times" w:hAnsi="Arial" w:cs="Arial"/>
          <w:sz w:val="24"/>
          <w:szCs w:val="24"/>
          <w:lang w:eastAsia="x-none"/>
        </w:rPr>
        <w:t>jest</w:t>
      </w:r>
      <w:r w:rsidRPr="00362764">
        <w:rPr>
          <w:rFonts w:ascii="Arial" w:eastAsia="CG Times" w:hAnsi="Arial" w:cs="Arial"/>
          <w:sz w:val="24"/>
          <w:szCs w:val="24"/>
          <w:lang w:eastAsia="x-none"/>
        </w:rPr>
        <w:t xml:space="preserve"> do turbiny upustowo - kondensacyjnej napędzającej generator. </w:t>
      </w:r>
    </w:p>
    <w:tbl>
      <w:tblPr>
        <w:tblStyle w:val="Tabelasiatki1jasnaakcent11"/>
        <w:tblW w:w="4798"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00"/>
        <w:gridCol w:w="1159"/>
        <w:gridCol w:w="3535"/>
      </w:tblGrid>
      <w:tr w:rsidR="0001470B" w:rsidRPr="0001470B" w14:paraId="0BD23B3F" w14:textId="77777777" w:rsidTr="00995692">
        <w:trPr>
          <w:cnfStyle w:val="100000000000" w:firstRow="1" w:lastRow="0" w:firstColumn="0" w:lastColumn="0" w:oddVBand="0" w:evenVBand="0" w:oddHBand="0" w:evenHBand="0" w:firstRowFirstColumn="0" w:firstRowLastColumn="0" w:lastRowFirstColumn="0" w:lastRowLastColumn="0"/>
          <w:trHeight w:val="447"/>
          <w:tblHeader/>
          <w:jc w:val="center"/>
        </w:trPr>
        <w:tc>
          <w:tcPr>
            <w:cnfStyle w:val="001000000000" w:firstRow="0" w:lastRow="0" w:firstColumn="1" w:lastColumn="0" w:oddVBand="0" w:evenVBand="0" w:oddHBand="0" w:evenHBand="0" w:firstRowFirstColumn="0" w:firstRowLastColumn="0" w:lastRowFirstColumn="0" w:lastRowLastColumn="0"/>
            <w:tcW w:w="23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1291AA" w14:textId="77777777" w:rsidR="004F0E6E" w:rsidRPr="0001470B" w:rsidRDefault="004F0E6E" w:rsidP="004F0E6E">
            <w:pPr>
              <w:spacing w:line="268" w:lineRule="exact"/>
              <w:ind w:left="102"/>
              <w:jc w:val="center"/>
              <w:rPr>
                <w:rFonts w:ascii="Arial" w:eastAsia="Times New Roman" w:hAnsi="Arial" w:cs="Arial"/>
                <w:sz w:val="18"/>
                <w:szCs w:val="18"/>
                <w:lang w:eastAsia="pl-PL"/>
              </w:rPr>
            </w:pPr>
            <w:r w:rsidRPr="0001470B">
              <w:rPr>
                <w:rFonts w:ascii="Arial" w:eastAsia="Times New Roman" w:hAnsi="Arial" w:cs="Arial"/>
                <w:sz w:val="18"/>
                <w:szCs w:val="18"/>
                <w:lang w:eastAsia="pl-PL"/>
              </w:rPr>
              <w:lastRenderedPageBreak/>
              <w:t>Parametr</w:t>
            </w:r>
          </w:p>
        </w:tc>
        <w:tc>
          <w:tcPr>
            <w:tcW w:w="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6AE9D2" w14:textId="77777777" w:rsidR="004F0E6E" w:rsidRPr="0001470B" w:rsidRDefault="004F0E6E" w:rsidP="004F0E6E">
            <w:pPr>
              <w:spacing w:line="268" w:lineRule="exact"/>
              <w:ind w:left="102"/>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jednostka</w:t>
            </w:r>
          </w:p>
        </w:tc>
        <w:tc>
          <w:tcPr>
            <w:tcW w:w="2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98E692" w14:textId="77777777" w:rsidR="004F0E6E" w:rsidRPr="0001470B" w:rsidRDefault="004F0E6E" w:rsidP="004F0E6E">
            <w:pPr>
              <w:spacing w:line="268" w:lineRule="exact"/>
              <w:ind w:left="102"/>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Wartość</w:t>
            </w:r>
          </w:p>
        </w:tc>
      </w:tr>
      <w:tr w:rsidR="0001470B" w:rsidRPr="0001470B" w14:paraId="509B383B" w14:textId="77777777" w:rsidTr="00995692">
        <w:trPr>
          <w:jc w:val="center"/>
        </w:trPr>
        <w:tc>
          <w:tcPr>
            <w:cnfStyle w:val="001000000000" w:firstRow="0" w:lastRow="0" w:firstColumn="1" w:lastColumn="0" w:oddVBand="0" w:evenVBand="0" w:oddHBand="0" w:evenHBand="0" w:firstRowFirstColumn="0" w:firstRowLastColumn="0" w:lastRowFirstColumn="0" w:lastRowLastColumn="0"/>
            <w:tcW w:w="2300" w:type="pct"/>
            <w:tcBorders>
              <w:top w:val="single" w:sz="4" w:space="0" w:color="auto"/>
              <w:left w:val="single" w:sz="4" w:space="0" w:color="auto"/>
              <w:bottom w:val="single" w:sz="4" w:space="0" w:color="auto"/>
              <w:right w:val="single" w:sz="4" w:space="0" w:color="auto"/>
            </w:tcBorders>
          </w:tcPr>
          <w:p w14:paraId="1B3788F3" w14:textId="77777777" w:rsidR="004F0E6E" w:rsidRPr="00A37B53" w:rsidRDefault="004F0E6E" w:rsidP="00A37B53">
            <w:pPr>
              <w:spacing w:line="268" w:lineRule="exact"/>
              <w:ind w:left="102"/>
              <w:rPr>
                <w:rFonts w:ascii="Arial" w:eastAsia="Times New Roman" w:hAnsi="Arial" w:cs="Arial"/>
                <w:b w:val="0"/>
                <w:sz w:val="18"/>
                <w:szCs w:val="18"/>
                <w:lang w:eastAsia="pl-PL"/>
              </w:rPr>
            </w:pPr>
            <w:r w:rsidRPr="00A37B53">
              <w:rPr>
                <w:rFonts w:ascii="Arial" w:eastAsia="Times New Roman" w:hAnsi="Arial" w:cs="Arial"/>
                <w:b w:val="0"/>
                <w:sz w:val="18"/>
                <w:szCs w:val="18"/>
                <w:lang w:eastAsia="pl-PL"/>
              </w:rPr>
              <w:t>Typ kotła</w:t>
            </w:r>
          </w:p>
        </w:tc>
        <w:tc>
          <w:tcPr>
            <w:tcW w:w="666" w:type="pct"/>
            <w:tcBorders>
              <w:top w:val="single" w:sz="4" w:space="0" w:color="auto"/>
              <w:left w:val="single" w:sz="4" w:space="0" w:color="auto"/>
              <w:bottom w:val="single" w:sz="4" w:space="0" w:color="auto"/>
              <w:right w:val="single" w:sz="4" w:space="0" w:color="auto"/>
            </w:tcBorders>
          </w:tcPr>
          <w:p w14:paraId="3C8D9A6F" w14:textId="77777777" w:rsidR="004F0E6E" w:rsidRPr="0001470B" w:rsidRDefault="004F0E6E" w:rsidP="00A37B53">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w:t>
            </w:r>
          </w:p>
        </w:tc>
        <w:tc>
          <w:tcPr>
            <w:tcW w:w="2033" w:type="pct"/>
            <w:tcBorders>
              <w:top w:val="single" w:sz="4" w:space="0" w:color="auto"/>
              <w:left w:val="single" w:sz="4" w:space="0" w:color="auto"/>
              <w:bottom w:val="single" w:sz="4" w:space="0" w:color="auto"/>
              <w:right w:val="single" w:sz="4" w:space="0" w:color="auto"/>
            </w:tcBorders>
          </w:tcPr>
          <w:p w14:paraId="1F6A6B18" w14:textId="77777777" w:rsidR="004F0E6E" w:rsidRPr="0001470B" w:rsidRDefault="004F0E6E" w:rsidP="00A37B53">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CFB - 2</w:t>
            </w:r>
            <w:r w:rsidR="00B150DB" w:rsidRPr="0001470B">
              <w:rPr>
                <w:rFonts w:ascii="Arial" w:eastAsia="Times New Roman" w:hAnsi="Arial" w:cs="Arial"/>
                <w:sz w:val="18"/>
                <w:szCs w:val="18"/>
                <w:lang w:eastAsia="pl-PL"/>
              </w:rPr>
              <w:t>75</w:t>
            </w:r>
          </w:p>
        </w:tc>
      </w:tr>
      <w:tr w:rsidR="0001470B" w:rsidRPr="0001470B" w14:paraId="0DF8F299" w14:textId="77777777" w:rsidTr="00995692">
        <w:trPr>
          <w:jc w:val="center"/>
        </w:trPr>
        <w:tc>
          <w:tcPr>
            <w:cnfStyle w:val="001000000000" w:firstRow="0" w:lastRow="0" w:firstColumn="1" w:lastColumn="0" w:oddVBand="0" w:evenVBand="0" w:oddHBand="0" w:evenHBand="0" w:firstRowFirstColumn="0" w:firstRowLastColumn="0" w:lastRowFirstColumn="0" w:lastRowLastColumn="0"/>
            <w:tcW w:w="2300" w:type="pct"/>
            <w:tcBorders>
              <w:top w:val="single" w:sz="4" w:space="0" w:color="auto"/>
              <w:left w:val="single" w:sz="4" w:space="0" w:color="auto"/>
              <w:bottom w:val="single" w:sz="4" w:space="0" w:color="auto"/>
              <w:right w:val="single" w:sz="4" w:space="0" w:color="auto"/>
            </w:tcBorders>
          </w:tcPr>
          <w:p w14:paraId="6DC91855" w14:textId="77777777" w:rsidR="004F0E6E" w:rsidRPr="00A37B53" w:rsidRDefault="004F0E6E" w:rsidP="00A37B53">
            <w:pPr>
              <w:spacing w:line="268" w:lineRule="exact"/>
              <w:ind w:left="102"/>
              <w:rPr>
                <w:rFonts w:ascii="Arial" w:eastAsia="Times New Roman" w:hAnsi="Arial" w:cs="Arial"/>
                <w:b w:val="0"/>
                <w:sz w:val="18"/>
                <w:szCs w:val="18"/>
                <w:lang w:eastAsia="pl-PL"/>
              </w:rPr>
            </w:pPr>
            <w:r w:rsidRPr="00A37B53">
              <w:rPr>
                <w:rFonts w:ascii="Arial" w:eastAsia="Times New Roman" w:hAnsi="Arial" w:cs="Arial"/>
                <w:b w:val="0"/>
                <w:sz w:val="18"/>
                <w:szCs w:val="18"/>
                <w:lang w:eastAsia="pl-PL"/>
              </w:rPr>
              <w:t>Moc nominalna</w:t>
            </w:r>
          </w:p>
        </w:tc>
        <w:tc>
          <w:tcPr>
            <w:tcW w:w="666" w:type="pct"/>
            <w:tcBorders>
              <w:top w:val="single" w:sz="4" w:space="0" w:color="auto"/>
              <w:left w:val="single" w:sz="4" w:space="0" w:color="auto"/>
              <w:bottom w:val="single" w:sz="4" w:space="0" w:color="auto"/>
              <w:right w:val="single" w:sz="4" w:space="0" w:color="auto"/>
            </w:tcBorders>
          </w:tcPr>
          <w:p w14:paraId="56B75A1B" w14:textId="77777777" w:rsidR="004F0E6E" w:rsidRPr="0001470B" w:rsidRDefault="004F0E6E" w:rsidP="00A37B53">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MW</w:t>
            </w:r>
          </w:p>
        </w:tc>
        <w:tc>
          <w:tcPr>
            <w:tcW w:w="2033" w:type="pct"/>
            <w:tcBorders>
              <w:top w:val="single" w:sz="4" w:space="0" w:color="auto"/>
              <w:left w:val="single" w:sz="4" w:space="0" w:color="auto"/>
              <w:bottom w:val="single" w:sz="4" w:space="0" w:color="auto"/>
              <w:right w:val="single" w:sz="4" w:space="0" w:color="auto"/>
            </w:tcBorders>
          </w:tcPr>
          <w:p w14:paraId="5308A6EF" w14:textId="77777777" w:rsidR="004F0E6E" w:rsidRPr="0001470B" w:rsidRDefault="00946244" w:rsidP="00A37B53">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A37B53">
              <w:rPr>
                <w:rFonts w:ascii="Arial" w:eastAsia="Times New Roman" w:hAnsi="Arial" w:cs="Arial"/>
                <w:sz w:val="18"/>
                <w:szCs w:val="18"/>
                <w:lang w:eastAsia="pl-PL"/>
              </w:rPr>
              <w:t>212,0</w:t>
            </w:r>
          </w:p>
        </w:tc>
      </w:tr>
      <w:tr w:rsidR="0001470B" w:rsidRPr="0001470B" w14:paraId="75FF9298" w14:textId="77777777" w:rsidTr="00995692">
        <w:trPr>
          <w:jc w:val="center"/>
        </w:trPr>
        <w:tc>
          <w:tcPr>
            <w:cnfStyle w:val="001000000000" w:firstRow="0" w:lastRow="0" w:firstColumn="1" w:lastColumn="0" w:oddVBand="0" w:evenVBand="0" w:oddHBand="0" w:evenHBand="0" w:firstRowFirstColumn="0" w:firstRowLastColumn="0" w:lastRowFirstColumn="0" w:lastRowLastColumn="0"/>
            <w:tcW w:w="2300" w:type="pct"/>
            <w:tcBorders>
              <w:top w:val="single" w:sz="4" w:space="0" w:color="auto"/>
            </w:tcBorders>
          </w:tcPr>
          <w:p w14:paraId="227F8DE8" w14:textId="77777777" w:rsidR="004F0E6E" w:rsidRPr="00A37B53" w:rsidRDefault="004F0E6E" w:rsidP="00A37B53">
            <w:pPr>
              <w:spacing w:line="268" w:lineRule="exact"/>
              <w:ind w:left="102"/>
              <w:rPr>
                <w:rFonts w:ascii="Arial" w:eastAsia="Times New Roman" w:hAnsi="Arial" w:cs="Arial"/>
                <w:b w:val="0"/>
                <w:sz w:val="18"/>
                <w:szCs w:val="18"/>
                <w:lang w:eastAsia="pl-PL"/>
              </w:rPr>
            </w:pPr>
            <w:r w:rsidRPr="00A37B53">
              <w:rPr>
                <w:rFonts w:ascii="Arial" w:eastAsia="Times New Roman" w:hAnsi="Arial" w:cs="Arial"/>
                <w:b w:val="0"/>
                <w:sz w:val="18"/>
                <w:szCs w:val="18"/>
                <w:lang w:eastAsia="pl-PL"/>
              </w:rPr>
              <w:t>Moc cieplna jako ilość e</w:t>
            </w:r>
            <w:r w:rsidR="00F861CB" w:rsidRPr="00A37B53">
              <w:rPr>
                <w:rFonts w:ascii="Arial" w:eastAsia="Times New Roman" w:hAnsi="Arial" w:cs="Arial"/>
                <w:b w:val="0"/>
                <w:sz w:val="18"/>
                <w:szCs w:val="18"/>
                <w:lang w:eastAsia="pl-PL"/>
              </w:rPr>
              <w:t xml:space="preserve">nergii wprowadzanej </w:t>
            </w:r>
            <w:r w:rsidR="00F861CB" w:rsidRPr="00A37B53">
              <w:rPr>
                <w:rFonts w:ascii="Arial" w:eastAsia="Times New Roman" w:hAnsi="Arial" w:cs="Arial"/>
                <w:b w:val="0"/>
                <w:sz w:val="18"/>
                <w:szCs w:val="18"/>
                <w:lang w:eastAsia="pl-PL"/>
              </w:rPr>
              <w:br/>
              <w:t xml:space="preserve">w paliwie </w:t>
            </w:r>
            <w:r w:rsidRPr="00A37B53">
              <w:rPr>
                <w:rFonts w:ascii="Arial" w:eastAsia="Times New Roman" w:hAnsi="Arial" w:cs="Arial"/>
                <w:b w:val="0"/>
                <w:sz w:val="18"/>
                <w:szCs w:val="18"/>
                <w:lang w:eastAsia="pl-PL"/>
              </w:rPr>
              <w:t>w jednostce czasu</w:t>
            </w:r>
          </w:p>
        </w:tc>
        <w:tc>
          <w:tcPr>
            <w:tcW w:w="666" w:type="pct"/>
            <w:tcBorders>
              <w:top w:val="single" w:sz="4" w:space="0" w:color="auto"/>
            </w:tcBorders>
          </w:tcPr>
          <w:p w14:paraId="1273CB36" w14:textId="77777777" w:rsidR="004F0E6E" w:rsidRPr="0001470B" w:rsidRDefault="004F0E6E" w:rsidP="00A37B53">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proofErr w:type="spellStart"/>
            <w:r w:rsidRPr="0001470B">
              <w:rPr>
                <w:rFonts w:ascii="Arial" w:eastAsia="Times New Roman" w:hAnsi="Arial" w:cs="Arial"/>
                <w:sz w:val="18"/>
                <w:szCs w:val="18"/>
                <w:lang w:eastAsia="pl-PL"/>
              </w:rPr>
              <w:t>MW</w:t>
            </w:r>
            <w:r w:rsidRPr="00A37B53">
              <w:rPr>
                <w:rFonts w:ascii="Arial" w:eastAsia="Times New Roman" w:hAnsi="Arial" w:cs="Arial"/>
                <w:sz w:val="18"/>
                <w:szCs w:val="18"/>
                <w:lang w:eastAsia="pl-PL"/>
              </w:rPr>
              <w:t>t</w:t>
            </w:r>
            <w:proofErr w:type="spellEnd"/>
          </w:p>
        </w:tc>
        <w:tc>
          <w:tcPr>
            <w:tcW w:w="2033" w:type="pct"/>
            <w:tcBorders>
              <w:top w:val="single" w:sz="4" w:space="0" w:color="auto"/>
            </w:tcBorders>
          </w:tcPr>
          <w:p w14:paraId="7F47867E" w14:textId="77777777" w:rsidR="004F0E6E" w:rsidRPr="0001470B" w:rsidRDefault="00946244" w:rsidP="00A37B53">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A37B53">
              <w:rPr>
                <w:rFonts w:ascii="Arial" w:eastAsia="Times New Roman" w:hAnsi="Arial" w:cs="Arial"/>
                <w:sz w:val="18"/>
                <w:szCs w:val="18"/>
                <w:lang w:eastAsia="pl-PL"/>
              </w:rPr>
              <w:t>231,95</w:t>
            </w:r>
          </w:p>
        </w:tc>
      </w:tr>
      <w:tr w:rsidR="0001470B" w:rsidRPr="0001470B" w14:paraId="1202EC03" w14:textId="77777777" w:rsidTr="00A37B53">
        <w:trPr>
          <w:jc w:val="center"/>
        </w:trPr>
        <w:tc>
          <w:tcPr>
            <w:cnfStyle w:val="001000000000" w:firstRow="0" w:lastRow="0" w:firstColumn="1" w:lastColumn="0" w:oddVBand="0" w:evenVBand="0" w:oddHBand="0" w:evenHBand="0" w:firstRowFirstColumn="0" w:firstRowLastColumn="0" w:lastRowFirstColumn="0" w:lastRowLastColumn="0"/>
            <w:tcW w:w="2300" w:type="pct"/>
          </w:tcPr>
          <w:p w14:paraId="68A7D71D" w14:textId="77777777" w:rsidR="004F0E6E" w:rsidRPr="00A37B53" w:rsidRDefault="004F0E6E" w:rsidP="00A37B53">
            <w:pPr>
              <w:spacing w:line="268" w:lineRule="exact"/>
              <w:ind w:left="102"/>
              <w:rPr>
                <w:rFonts w:ascii="Arial" w:eastAsia="Times New Roman" w:hAnsi="Arial" w:cs="Arial"/>
                <w:b w:val="0"/>
                <w:sz w:val="18"/>
                <w:szCs w:val="18"/>
                <w:lang w:eastAsia="pl-PL"/>
              </w:rPr>
            </w:pPr>
            <w:r w:rsidRPr="00A37B53">
              <w:rPr>
                <w:rFonts w:ascii="Arial" w:eastAsia="Times New Roman" w:hAnsi="Arial" w:cs="Arial"/>
                <w:b w:val="0"/>
                <w:sz w:val="18"/>
                <w:szCs w:val="18"/>
                <w:lang w:eastAsia="pl-PL"/>
              </w:rPr>
              <w:t>Wydajność max. trwała kotła</w:t>
            </w:r>
          </w:p>
        </w:tc>
        <w:tc>
          <w:tcPr>
            <w:tcW w:w="666" w:type="pct"/>
          </w:tcPr>
          <w:p w14:paraId="09F46428" w14:textId="77777777" w:rsidR="004F0E6E" w:rsidRPr="0001470B" w:rsidRDefault="004F0E6E" w:rsidP="00A37B53">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proofErr w:type="spellStart"/>
            <w:r w:rsidRPr="00A37B53">
              <w:rPr>
                <w:rFonts w:ascii="Arial" w:eastAsia="Times New Roman" w:hAnsi="Arial" w:cs="Arial"/>
                <w:sz w:val="18"/>
                <w:szCs w:val="18"/>
                <w:lang w:eastAsia="pl-PL"/>
              </w:rPr>
              <w:t>Mgpary</w:t>
            </w:r>
            <w:proofErr w:type="spellEnd"/>
            <w:r w:rsidRPr="00A37B53">
              <w:rPr>
                <w:rFonts w:ascii="Arial" w:eastAsia="Times New Roman" w:hAnsi="Arial" w:cs="Arial"/>
                <w:sz w:val="18"/>
                <w:szCs w:val="18"/>
                <w:lang w:eastAsia="pl-PL"/>
              </w:rPr>
              <w:t>/h</w:t>
            </w:r>
          </w:p>
        </w:tc>
        <w:tc>
          <w:tcPr>
            <w:tcW w:w="2033" w:type="pct"/>
          </w:tcPr>
          <w:p w14:paraId="7FB3063A" w14:textId="77777777" w:rsidR="004F0E6E" w:rsidRPr="0001470B" w:rsidRDefault="00946244" w:rsidP="00A37B53">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A37B53">
              <w:rPr>
                <w:rFonts w:ascii="Arial" w:eastAsia="Times New Roman" w:hAnsi="Arial" w:cs="Arial"/>
                <w:sz w:val="18"/>
                <w:szCs w:val="18"/>
                <w:lang w:eastAsia="pl-PL"/>
              </w:rPr>
              <w:t>275,0</w:t>
            </w:r>
          </w:p>
        </w:tc>
      </w:tr>
      <w:tr w:rsidR="0001470B" w:rsidRPr="0001470B" w14:paraId="025D15C8" w14:textId="77777777" w:rsidTr="00A37B53">
        <w:trPr>
          <w:jc w:val="center"/>
        </w:trPr>
        <w:tc>
          <w:tcPr>
            <w:cnfStyle w:val="001000000000" w:firstRow="0" w:lastRow="0" w:firstColumn="1" w:lastColumn="0" w:oddVBand="0" w:evenVBand="0" w:oddHBand="0" w:evenHBand="0" w:firstRowFirstColumn="0" w:firstRowLastColumn="0" w:lastRowFirstColumn="0" w:lastRowLastColumn="0"/>
            <w:tcW w:w="2300" w:type="pct"/>
          </w:tcPr>
          <w:p w14:paraId="1524FC32" w14:textId="77777777" w:rsidR="004F0E6E" w:rsidRPr="00A37B53" w:rsidRDefault="004F0E6E" w:rsidP="00A37B53">
            <w:pPr>
              <w:spacing w:line="268" w:lineRule="exact"/>
              <w:ind w:left="102"/>
              <w:rPr>
                <w:rFonts w:ascii="Arial" w:eastAsia="Times New Roman" w:hAnsi="Arial" w:cs="Arial"/>
                <w:b w:val="0"/>
                <w:sz w:val="18"/>
                <w:szCs w:val="18"/>
                <w:lang w:eastAsia="pl-PL"/>
              </w:rPr>
            </w:pPr>
            <w:r w:rsidRPr="00A37B53">
              <w:rPr>
                <w:rFonts w:ascii="Arial" w:eastAsia="Times New Roman" w:hAnsi="Arial" w:cs="Arial"/>
                <w:b w:val="0"/>
                <w:sz w:val="18"/>
                <w:szCs w:val="18"/>
                <w:lang w:eastAsia="pl-PL"/>
              </w:rPr>
              <w:t>Sprawność kotła</w:t>
            </w:r>
          </w:p>
        </w:tc>
        <w:tc>
          <w:tcPr>
            <w:tcW w:w="666" w:type="pct"/>
          </w:tcPr>
          <w:p w14:paraId="46EBBA1E" w14:textId="77777777" w:rsidR="004F0E6E" w:rsidRPr="0001470B" w:rsidRDefault="004F0E6E" w:rsidP="00A37B53">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w:t>
            </w:r>
          </w:p>
        </w:tc>
        <w:tc>
          <w:tcPr>
            <w:tcW w:w="2033" w:type="pct"/>
          </w:tcPr>
          <w:p w14:paraId="5C4FF454" w14:textId="77777777" w:rsidR="004F0E6E" w:rsidRPr="0001470B" w:rsidRDefault="00946244" w:rsidP="00A37B53">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A37B53">
              <w:rPr>
                <w:rFonts w:ascii="Arial" w:eastAsia="Times New Roman" w:hAnsi="Arial" w:cs="Arial"/>
                <w:sz w:val="18"/>
                <w:szCs w:val="18"/>
                <w:lang w:eastAsia="pl-PL"/>
              </w:rPr>
              <w:t>91,4</w:t>
            </w:r>
          </w:p>
        </w:tc>
      </w:tr>
      <w:tr w:rsidR="0001470B" w:rsidRPr="0001470B" w14:paraId="35C96651" w14:textId="77777777" w:rsidTr="00A37B53">
        <w:trPr>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8195646" w14:textId="77777777" w:rsidR="004F0E6E" w:rsidRPr="0001470B" w:rsidRDefault="004F0E6E" w:rsidP="00946244">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Rodzaj paliwa</w:t>
            </w:r>
          </w:p>
        </w:tc>
        <w:tc>
          <w:tcPr>
            <w:tcW w:w="666" w:type="pct"/>
          </w:tcPr>
          <w:p w14:paraId="0F0F9340" w14:textId="77777777" w:rsidR="004F0E6E" w:rsidRPr="0001470B" w:rsidRDefault="004F0E6E" w:rsidP="004F0E6E">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w:t>
            </w:r>
          </w:p>
        </w:tc>
        <w:tc>
          <w:tcPr>
            <w:tcW w:w="2033" w:type="pct"/>
          </w:tcPr>
          <w:p w14:paraId="6390C43B" w14:textId="77777777" w:rsidR="00946244" w:rsidRPr="0001470B" w:rsidRDefault="00946244" w:rsidP="00946244">
            <w:pPr>
              <w:spacing w:line="268" w:lineRule="exact"/>
              <w:ind w:left="102"/>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 xml:space="preserve">węgiel kamienny </w:t>
            </w:r>
          </w:p>
          <w:p w14:paraId="43C4FE4C" w14:textId="77777777" w:rsidR="00946244" w:rsidRPr="0001470B" w:rsidRDefault="00946244" w:rsidP="00946244">
            <w:pPr>
              <w:spacing w:line="268" w:lineRule="exact"/>
              <w:ind w:left="102"/>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niskokaloryczne paliwo węglowe</w:t>
            </w:r>
          </w:p>
          <w:p w14:paraId="775C94E7" w14:textId="77777777" w:rsidR="004F0E6E" w:rsidRPr="0001470B" w:rsidRDefault="00946244" w:rsidP="00946244">
            <w:pPr>
              <w:spacing w:line="268" w:lineRule="exact"/>
              <w:ind w:left="102"/>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biomasa, gaz z odmetanowania kopalń</w:t>
            </w:r>
          </w:p>
        </w:tc>
      </w:tr>
      <w:tr w:rsidR="0001470B" w:rsidRPr="0001470B" w14:paraId="42134FE0" w14:textId="77777777" w:rsidTr="00A37B53">
        <w:trPr>
          <w:jc w:val="center"/>
        </w:trPr>
        <w:tc>
          <w:tcPr>
            <w:cnfStyle w:val="001000000000" w:firstRow="0" w:lastRow="0" w:firstColumn="1" w:lastColumn="0" w:oddVBand="0" w:evenVBand="0" w:oddHBand="0" w:evenHBand="0" w:firstRowFirstColumn="0" w:firstRowLastColumn="0" w:lastRowFirstColumn="0" w:lastRowLastColumn="0"/>
            <w:tcW w:w="2300" w:type="pct"/>
          </w:tcPr>
          <w:p w14:paraId="0A6709C5"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Ilość spalin na wylocie</w:t>
            </w:r>
          </w:p>
        </w:tc>
        <w:tc>
          <w:tcPr>
            <w:tcW w:w="666" w:type="pct"/>
          </w:tcPr>
          <w:p w14:paraId="2DEE83F7" w14:textId="77777777" w:rsidR="004F0E6E" w:rsidRPr="0001470B" w:rsidRDefault="004F0E6E" w:rsidP="004F0E6E">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Nm</w:t>
            </w:r>
            <w:r w:rsidRPr="0001470B">
              <w:rPr>
                <w:rFonts w:ascii="Arial" w:eastAsia="Times New Roman" w:hAnsi="Arial" w:cs="Arial"/>
                <w:sz w:val="18"/>
                <w:szCs w:val="18"/>
                <w:vertAlign w:val="superscript"/>
                <w:lang w:eastAsia="pl-PL"/>
              </w:rPr>
              <w:t>3</w:t>
            </w:r>
            <w:r w:rsidRPr="0001470B">
              <w:rPr>
                <w:rFonts w:ascii="Arial" w:eastAsia="Times New Roman" w:hAnsi="Arial" w:cs="Arial"/>
                <w:sz w:val="18"/>
                <w:szCs w:val="18"/>
                <w:lang w:eastAsia="pl-PL"/>
              </w:rPr>
              <w:t>/h</w:t>
            </w:r>
          </w:p>
        </w:tc>
        <w:tc>
          <w:tcPr>
            <w:tcW w:w="2033" w:type="pct"/>
          </w:tcPr>
          <w:p w14:paraId="32495374" w14:textId="77777777" w:rsidR="004F0E6E" w:rsidRPr="0001470B" w:rsidRDefault="004F0E6E" w:rsidP="004F0E6E">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331 000</w:t>
            </w:r>
          </w:p>
        </w:tc>
      </w:tr>
      <w:tr w:rsidR="0001470B" w:rsidRPr="0001470B" w14:paraId="29AA5357" w14:textId="77777777" w:rsidTr="00A37B53">
        <w:trPr>
          <w:jc w:val="center"/>
        </w:trPr>
        <w:tc>
          <w:tcPr>
            <w:cnfStyle w:val="001000000000" w:firstRow="0" w:lastRow="0" w:firstColumn="1" w:lastColumn="0" w:oddVBand="0" w:evenVBand="0" w:oddHBand="0" w:evenHBand="0" w:firstRowFirstColumn="0" w:firstRowLastColumn="0" w:lastRowFirstColumn="0" w:lastRowLastColumn="0"/>
            <w:tcW w:w="2300" w:type="pct"/>
          </w:tcPr>
          <w:p w14:paraId="79EC09D5" w14:textId="77777777" w:rsidR="004F0E6E" w:rsidRPr="0001470B" w:rsidRDefault="004F0E6E"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Temperatura spalin na wylocie</w:t>
            </w:r>
          </w:p>
        </w:tc>
        <w:tc>
          <w:tcPr>
            <w:tcW w:w="666" w:type="pct"/>
          </w:tcPr>
          <w:p w14:paraId="6F4218D4" w14:textId="77777777" w:rsidR="004F0E6E" w:rsidRPr="0001470B" w:rsidRDefault="004F0E6E" w:rsidP="004F0E6E">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proofErr w:type="spellStart"/>
            <w:r w:rsidRPr="0001470B">
              <w:rPr>
                <w:rFonts w:ascii="Arial" w:eastAsia="Times New Roman" w:hAnsi="Arial" w:cs="Arial"/>
                <w:sz w:val="18"/>
                <w:szCs w:val="18"/>
                <w:vertAlign w:val="superscript"/>
                <w:lang w:eastAsia="pl-PL"/>
              </w:rPr>
              <w:t>o</w:t>
            </w:r>
            <w:r w:rsidRPr="0001470B">
              <w:rPr>
                <w:rFonts w:ascii="Arial" w:eastAsia="Times New Roman" w:hAnsi="Arial" w:cs="Arial"/>
                <w:sz w:val="18"/>
                <w:szCs w:val="18"/>
                <w:lang w:eastAsia="pl-PL"/>
              </w:rPr>
              <w:t>C</w:t>
            </w:r>
            <w:proofErr w:type="spellEnd"/>
          </w:p>
        </w:tc>
        <w:tc>
          <w:tcPr>
            <w:tcW w:w="2033" w:type="pct"/>
          </w:tcPr>
          <w:p w14:paraId="55BF5EF2" w14:textId="77777777" w:rsidR="004F0E6E" w:rsidRPr="0001470B" w:rsidRDefault="004F0E6E" w:rsidP="004F0E6E">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140</w:t>
            </w:r>
          </w:p>
        </w:tc>
      </w:tr>
      <w:tr w:rsidR="0001470B" w:rsidRPr="0001470B" w14:paraId="78E74303" w14:textId="77777777" w:rsidTr="00A37B53">
        <w:trPr>
          <w:jc w:val="center"/>
        </w:trPr>
        <w:tc>
          <w:tcPr>
            <w:cnfStyle w:val="001000000000" w:firstRow="0" w:lastRow="0" w:firstColumn="1" w:lastColumn="0" w:oddVBand="0" w:evenVBand="0" w:oddHBand="0" w:evenHBand="0" w:firstRowFirstColumn="0" w:firstRowLastColumn="0" w:lastRowFirstColumn="0" w:lastRowLastColumn="0"/>
            <w:tcW w:w="2300" w:type="pct"/>
          </w:tcPr>
          <w:p w14:paraId="064BF9E4" w14:textId="77777777" w:rsidR="004F0E6E" w:rsidRPr="0001470B" w:rsidRDefault="00946244" w:rsidP="004F0E6E">
            <w:pPr>
              <w:spacing w:line="268" w:lineRule="exact"/>
              <w:ind w:left="102"/>
              <w:rPr>
                <w:rFonts w:ascii="Arial" w:eastAsia="Times New Roman" w:hAnsi="Arial" w:cs="Arial"/>
                <w:b w:val="0"/>
                <w:sz w:val="18"/>
                <w:szCs w:val="18"/>
                <w:lang w:eastAsia="pl-PL"/>
              </w:rPr>
            </w:pPr>
            <w:r w:rsidRPr="0001470B">
              <w:rPr>
                <w:rFonts w:ascii="Arial" w:eastAsia="Times New Roman" w:hAnsi="Arial" w:cs="Arial"/>
                <w:b w:val="0"/>
                <w:sz w:val="18"/>
                <w:szCs w:val="18"/>
                <w:lang w:eastAsia="pl-PL"/>
              </w:rPr>
              <w:t>Temperatura pary świeżej w stanie normalnej eksploatacji</w:t>
            </w:r>
          </w:p>
        </w:tc>
        <w:tc>
          <w:tcPr>
            <w:tcW w:w="666" w:type="pct"/>
          </w:tcPr>
          <w:p w14:paraId="2BBE45AB" w14:textId="77777777" w:rsidR="004F0E6E" w:rsidRPr="0001470B" w:rsidRDefault="004F0E6E" w:rsidP="004F0E6E">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proofErr w:type="spellStart"/>
            <w:r w:rsidRPr="0001470B">
              <w:rPr>
                <w:rFonts w:ascii="Arial" w:eastAsia="Times New Roman" w:hAnsi="Arial" w:cs="Arial"/>
                <w:sz w:val="18"/>
                <w:szCs w:val="18"/>
                <w:vertAlign w:val="superscript"/>
                <w:lang w:eastAsia="pl-PL"/>
              </w:rPr>
              <w:t>o</w:t>
            </w:r>
            <w:r w:rsidRPr="0001470B">
              <w:rPr>
                <w:rFonts w:ascii="Arial" w:eastAsia="Times New Roman" w:hAnsi="Arial" w:cs="Arial"/>
                <w:sz w:val="18"/>
                <w:szCs w:val="18"/>
                <w:lang w:eastAsia="pl-PL"/>
              </w:rPr>
              <w:t>C</w:t>
            </w:r>
            <w:proofErr w:type="spellEnd"/>
          </w:p>
        </w:tc>
        <w:tc>
          <w:tcPr>
            <w:tcW w:w="2033" w:type="pct"/>
          </w:tcPr>
          <w:p w14:paraId="3D83808C" w14:textId="77777777" w:rsidR="004F0E6E" w:rsidRPr="0001470B" w:rsidRDefault="004F0E6E" w:rsidP="004F0E6E">
            <w:pPr>
              <w:spacing w:line="268" w:lineRule="exact"/>
              <w:ind w:left="10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l-PL"/>
              </w:rPr>
            </w:pPr>
            <w:r w:rsidRPr="0001470B">
              <w:rPr>
                <w:rFonts w:ascii="Arial" w:eastAsia="Times New Roman" w:hAnsi="Arial" w:cs="Arial"/>
                <w:sz w:val="18"/>
                <w:szCs w:val="18"/>
                <w:lang w:eastAsia="pl-PL"/>
              </w:rPr>
              <w:t xml:space="preserve">552 </w:t>
            </w:r>
          </w:p>
        </w:tc>
      </w:tr>
    </w:tbl>
    <w:p w14:paraId="0E5DF64D" w14:textId="2EDA86AF" w:rsidR="00A37B53" w:rsidRPr="00362764" w:rsidRDefault="00A37B53" w:rsidP="00362764">
      <w:pPr>
        <w:widowControl w:val="0"/>
        <w:spacing w:after="0" w:line="320" w:lineRule="exact"/>
        <w:jc w:val="both"/>
        <w:rPr>
          <w:rFonts w:ascii="Arial" w:hAnsi="Arial" w:cs="Arial"/>
          <w:b/>
          <w:sz w:val="24"/>
          <w:szCs w:val="24"/>
          <w:u w:val="single"/>
          <w:lang w:bidi="pl-PL"/>
        </w:rPr>
      </w:pPr>
    </w:p>
    <w:p w14:paraId="106DA970" w14:textId="6A494C34" w:rsidR="000A3CEC" w:rsidRPr="00362764" w:rsidRDefault="000A3CEC" w:rsidP="00362764">
      <w:pPr>
        <w:widowControl w:val="0"/>
        <w:spacing w:line="320" w:lineRule="exact"/>
        <w:jc w:val="both"/>
        <w:rPr>
          <w:rFonts w:ascii="Arial" w:hAnsi="Arial" w:cs="Arial"/>
          <w:sz w:val="24"/>
          <w:szCs w:val="24"/>
          <w:u w:val="single"/>
          <w:lang w:bidi="pl-PL"/>
        </w:rPr>
      </w:pPr>
      <w:r w:rsidRPr="00362764">
        <w:rPr>
          <w:rFonts w:ascii="Arial" w:hAnsi="Arial" w:cs="Arial"/>
          <w:sz w:val="24"/>
          <w:szCs w:val="24"/>
          <w:u w:val="single"/>
          <w:lang w:bidi="pl-PL"/>
        </w:rPr>
        <w:t>Charakterystyka kotła wodnego, dwupaliwowego</w:t>
      </w:r>
    </w:p>
    <w:p w14:paraId="1309CCB4" w14:textId="43369030" w:rsidR="000A3CEC" w:rsidRPr="00362764" w:rsidRDefault="000A3CEC" w:rsidP="00362764">
      <w:pPr>
        <w:widowControl w:val="0"/>
        <w:spacing w:line="320" w:lineRule="exact"/>
        <w:rPr>
          <w:rFonts w:ascii="Arial" w:hAnsi="Arial" w:cs="Arial"/>
          <w:sz w:val="24"/>
          <w:szCs w:val="24"/>
          <w:lang w:bidi="pl-PL"/>
        </w:rPr>
      </w:pPr>
      <w:r w:rsidRPr="00362764">
        <w:rPr>
          <w:rFonts w:ascii="Arial" w:hAnsi="Arial" w:cs="Arial"/>
          <w:sz w:val="24"/>
          <w:szCs w:val="24"/>
          <w:lang w:bidi="pl-PL"/>
        </w:rPr>
        <w:t>Kocioł ten jest kotłem wodnym, dwupaliwowym</w:t>
      </w:r>
      <w:r w:rsidR="000D5AE1">
        <w:rPr>
          <w:rFonts w:ascii="Arial" w:hAnsi="Arial" w:cs="Arial"/>
          <w:sz w:val="24"/>
          <w:szCs w:val="24"/>
          <w:lang w:bidi="pl-PL"/>
        </w:rPr>
        <w:t>,</w:t>
      </w:r>
      <w:r w:rsidRPr="00362764">
        <w:rPr>
          <w:rFonts w:ascii="Arial" w:hAnsi="Arial" w:cs="Arial"/>
          <w:sz w:val="24"/>
          <w:szCs w:val="24"/>
          <w:lang w:bidi="pl-PL"/>
        </w:rPr>
        <w:t xml:space="preserve"> o nominalnej mocy cieplnej wprowadzonej w paliwie 15,0 </w:t>
      </w:r>
      <w:proofErr w:type="spellStart"/>
      <w:r w:rsidRPr="00362764">
        <w:rPr>
          <w:rFonts w:ascii="Arial" w:hAnsi="Arial" w:cs="Arial"/>
          <w:sz w:val="24"/>
          <w:szCs w:val="24"/>
          <w:lang w:bidi="pl-PL"/>
        </w:rPr>
        <w:t>MWt</w:t>
      </w:r>
      <w:proofErr w:type="spellEnd"/>
      <w:r w:rsidRPr="00362764">
        <w:rPr>
          <w:rFonts w:ascii="Arial" w:hAnsi="Arial" w:cs="Arial"/>
          <w:sz w:val="24"/>
          <w:szCs w:val="24"/>
          <w:lang w:bidi="pl-PL"/>
        </w:rPr>
        <w:t>. Podstawowym paliwem zasilającym kocioł jest gaz</w:t>
      </w:r>
      <w:r w:rsidR="00492BD2">
        <w:rPr>
          <w:rFonts w:ascii="Arial" w:hAnsi="Arial" w:cs="Arial"/>
          <w:sz w:val="24"/>
          <w:szCs w:val="24"/>
          <w:lang w:bidi="pl-PL"/>
        </w:rPr>
        <w:t>,</w:t>
      </w:r>
      <w:r w:rsidRPr="00362764">
        <w:rPr>
          <w:rFonts w:ascii="Arial" w:hAnsi="Arial" w:cs="Arial"/>
          <w:sz w:val="24"/>
          <w:szCs w:val="24"/>
          <w:lang w:bidi="pl-PL"/>
        </w:rPr>
        <w:t xml:space="preserve"> pozyskiwany z odmetanowania kopalni. W przypadku braku dostaw gazu </w:t>
      </w:r>
      <w:r w:rsidR="00362764">
        <w:rPr>
          <w:rFonts w:ascii="Arial" w:hAnsi="Arial" w:cs="Arial"/>
          <w:sz w:val="24"/>
          <w:szCs w:val="24"/>
          <w:lang w:bidi="pl-PL"/>
        </w:rPr>
        <w:br/>
      </w:r>
      <w:r w:rsidRPr="00362764">
        <w:rPr>
          <w:rFonts w:ascii="Arial" w:hAnsi="Arial" w:cs="Arial"/>
          <w:sz w:val="24"/>
          <w:szCs w:val="24"/>
          <w:lang w:bidi="pl-PL"/>
        </w:rPr>
        <w:t>z odmetanowania kopalni</w:t>
      </w:r>
      <w:r w:rsidR="000D5AE1">
        <w:rPr>
          <w:rFonts w:ascii="Arial" w:hAnsi="Arial" w:cs="Arial"/>
          <w:sz w:val="24"/>
          <w:szCs w:val="24"/>
          <w:lang w:bidi="pl-PL"/>
        </w:rPr>
        <w:t>,</w:t>
      </w:r>
      <w:r w:rsidRPr="00362764">
        <w:rPr>
          <w:rFonts w:ascii="Arial" w:hAnsi="Arial" w:cs="Arial"/>
          <w:sz w:val="24"/>
          <w:szCs w:val="24"/>
          <w:lang w:bidi="pl-PL"/>
        </w:rPr>
        <w:t xml:space="preserve"> na odpowiednim poziomie w kotle</w:t>
      </w:r>
      <w:r w:rsidR="000D5AE1">
        <w:rPr>
          <w:rFonts w:ascii="Arial" w:hAnsi="Arial" w:cs="Arial"/>
          <w:sz w:val="24"/>
          <w:szCs w:val="24"/>
          <w:lang w:bidi="pl-PL"/>
        </w:rPr>
        <w:t>,</w:t>
      </w:r>
      <w:r w:rsidRPr="00362764">
        <w:rPr>
          <w:rFonts w:ascii="Arial" w:hAnsi="Arial" w:cs="Arial"/>
          <w:sz w:val="24"/>
          <w:szCs w:val="24"/>
          <w:lang w:bidi="pl-PL"/>
        </w:rPr>
        <w:t xml:space="preserve"> może być spalany również olej opałowy lekki</w:t>
      </w:r>
      <w:r w:rsidR="000D5AE1">
        <w:rPr>
          <w:rFonts w:ascii="Arial" w:hAnsi="Arial" w:cs="Arial"/>
          <w:sz w:val="24"/>
          <w:szCs w:val="24"/>
          <w:lang w:bidi="pl-PL"/>
        </w:rPr>
        <w:t>,</w:t>
      </w:r>
      <w:r w:rsidRPr="00362764">
        <w:rPr>
          <w:rFonts w:ascii="Arial" w:hAnsi="Arial" w:cs="Arial"/>
          <w:sz w:val="24"/>
          <w:szCs w:val="24"/>
          <w:lang w:bidi="pl-PL"/>
        </w:rPr>
        <w:t xml:space="preserve"> dostarczany z istniejącej infrastruktury magazynowej na terenie zakładu. W danym czasie w kotle spalany będzie tylko jeden rodzaj paliwa.</w:t>
      </w:r>
    </w:p>
    <w:p w14:paraId="18FD4B13" w14:textId="6EB27C74" w:rsidR="000A3CEC" w:rsidRPr="00362764" w:rsidRDefault="000A3CEC" w:rsidP="00362764">
      <w:pPr>
        <w:widowControl w:val="0"/>
        <w:spacing w:line="320" w:lineRule="exact"/>
        <w:rPr>
          <w:rFonts w:ascii="Arial" w:hAnsi="Arial" w:cs="Arial"/>
          <w:sz w:val="24"/>
          <w:szCs w:val="24"/>
          <w:lang w:bidi="pl-PL"/>
        </w:rPr>
      </w:pPr>
      <w:r w:rsidRPr="00362764">
        <w:rPr>
          <w:rFonts w:ascii="Arial" w:hAnsi="Arial" w:cs="Arial"/>
          <w:sz w:val="24"/>
          <w:szCs w:val="24"/>
          <w:lang w:bidi="pl-PL"/>
        </w:rPr>
        <w:t>W kotle wytwarzane jest wyłącznie ciepło, którego nośnikiem jest woda kierowana dalej do kolektora zbiorczego ciepłej wody PGNIG TERMIKA Energetyka Przemysłowa S.A. Zakład Jastrzębie – Zdrój</w:t>
      </w:r>
      <w:r w:rsidR="000D5AE1">
        <w:rPr>
          <w:rFonts w:ascii="Arial" w:hAnsi="Arial" w:cs="Arial"/>
          <w:sz w:val="24"/>
          <w:szCs w:val="24"/>
          <w:lang w:bidi="pl-PL"/>
        </w:rPr>
        <w:t>,</w:t>
      </w:r>
      <w:r w:rsidRPr="00362764">
        <w:rPr>
          <w:rFonts w:ascii="Arial" w:hAnsi="Arial" w:cs="Arial"/>
          <w:sz w:val="24"/>
          <w:szCs w:val="24"/>
          <w:lang w:bidi="pl-PL"/>
        </w:rPr>
        <w:t xml:space="preserve"> zasilającego sieci ciepłownicze i dalej do odbiorców.</w:t>
      </w:r>
    </w:p>
    <w:p w14:paraId="64623E52" w14:textId="4CF92DC6" w:rsidR="00A37B53" w:rsidRPr="00362764" w:rsidRDefault="00A37B53" w:rsidP="00362764">
      <w:pPr>
        <w:widowControl w:val="0"/>
        <w:spacing w:line="320" w:lineRule="exact"/>
        <w:jc w:val="both"/>
        <w:rPr>
          <w:rFonts w:ascii="Arial" w:hAnsi="Arial" w:cs="Arial"/>
          <w:b/>
          <w:sz w:val="24"/>
          <w:szCs w:val="24"/>
          <w:u w:val="single"/>
          <w:lang w:bidi="pl-PL"/>
        </w:rPr>
      </w:pPr>
      <w:r w:rsidRPr="00362764">
        <w:rPr>
          <w:rFonts w:ascii="Arial" w:hAnsi="Arial" w:cs="Arial"/>
          <w:b/>
          <w:sz w:val="24"/>
          <w:szCs w:val="24"/>
          <w:u w:val="single"/>
          <w:lang w:bidi="pl-PL"/>
        </w:rPr>
        <w:t>Agregaty prądotwórcze (silniki gazowe)</w:t>
      </w:r>
    </w:p>
    <w:p w14:paraId="04DB1932" w14:textId="0C3990E3" w:rsidR="00A37B53" w:rsidRPr="00362764" w:rsidRDefault="00A37B53" w:rsidP="00362764">
      <w:pPr>
        <w:widowControl w:val="0"/>
        <w:tabs>
          <w:tab w:val="left" w:pos="0"/>
        </w:tabs>
        <w:spacing w:line="320" w:lineRule="exact"/>
        <w:rPr>
          <w:rFonts w:ascii="Arial" w:hAnsi="Arial" w:cs="Arial"/>
          <w:sz w:val="24"/>
          <w:szCs w:val="24"/>
          <w:lang w:bidi="pl-PL"/>
        </w:rPr>
      </w:pPr>
      <w:r w:rsidRPr="00362764">
        <w:rPr>
          <w:rFonts w:ascii="Arial" w:hAnsi="Arial" w:cs="Arial"/>
          <w:sz w:val="24"/>
          <w:szCs w:val="24"/>
          <w:lang w:bidi="pl-PL"/>
        </w:rPr>
        <w:t>W instalacji do spalania paliw eksploatowane są również dwa agregaty prądotwórcze</w:t>
      </w:r>
      <w:r w:rsidR="00492BD2">
        <w:rPr>
          <w:rFonts w:ascii="Arial" w:hAnsi="Arial" w:cs="Arial"/>
          <w:sz w:val="24"/>
          <w:szCs w:val="24"/>
          <w:lang w:bidi="pl-PL"/>
        </w:rPr>
        <w:t>,</w:t>
      </w:r>
      <w:r w:rsidRPr="00362764">
        <w:rPr>
          <w:rFonts w:ascii="Arial" w:hAnsi="Arial" w:cs="Arial"/>
          <w:sz w:val="24"/>
          <w:szCs w:val="24"/>
          <w:lang w:bidi="pl-PL"/>
        </w:rPr>
        <w:t xml:space="preserve"> opalane gazem z odmetanowania kopalń</w:t>
      </w:r>
      <w:r w:rsidR="000D5AE1">
        <w:rPr>
          <w:rFonts w:ascii="Arial" w:hAnsi="Arial" w:cs="Arial"/>
          <w:sz w:val="24"/>
          <w:szCs w:val="24"/>
          <w:lang w:bidi="pl-PL"/>
        </w:rPr>
        <w:t>,</w:t>
      </w:r>
      <w:r w:rsidRPr="00362764">
        <w:rPr>
          <w:rFonts w:ascii="Arial" w:hAnsi="Arial" w:cs="Arial"/>
          <w:sz w:val="24"/>
          <w:szCs w:val="24"/>
          <w:lang w:bidi="pl-PL"/>
        </w:rPr>
        <w:t xml:space="preserve"> o mocy elektrycznej </w:t>
      </w:r>
      <w:r w:rsidR="00492BD2">
        <w:rPr>
          <w:rFonts w:ascii="Arial" w:hAnsi="Arial" w:cs="Arial"/>
          <w:sz w:val="24"/>
          <w:szCs w:val="24"/>
          <w:lang w:bidi="pl-PL"/>
        </w:rPr>
        <w:br/>
      </w:r>
      <w:r w:rsidRPr="00362764">
        <w:rPr>
          <w:rFonts w:ascii="Arial" w:hAnsi="Arial" w:cs="Arial"/>
          <w:sz w:val="24"/>
          <w:szCs w:val="24"/>
          <w:lang w:bidi="pl-PL"/>
        </w:rPr>
        <w:t xml:space="preserve">2,0 </w:t>
      </w:r>
      <w:proofErr w:type="spellStart"/>
      <w:r w:rsidRPr="00362764">
        <w:rPr>
          <w:rFonts w:ascii="Arial" w:hAnsi="Arial" w:cs="Arial"/>
          <w:sz w:val="24"/>
          <w:szCs w:val="24"/>
          <w:lang w:bidi="pl-PL"/>
        </w:rPr>
        <w:t>MWe</w:t>
      </w:r>
      <w:proofErr w:type="spellEnd"/>
      <w:r w:rsidRPr="00362764">
        <w:rPr>
          <w:rFonts w:ascii="Arial" w:hAnsi="Arial" w:cs="Arial"/>
          <w:sz w:val="24"/>
          <w:szCs w:val="24"/>
          <w:lang w:bidi="pl-PL"/>
        </w:rPr>
        <w:t xml:space="preserve"> każdy oraz mocy cieplnej wprowadzonej w paliwie ok. 4,6 </w:t>
      </w:r>
      <w:proofErr w:type="spellStart"/>
      <w:r w:rsidRPr="00362764">
        <w:rPr>
          <w:rFonts w:ascii="Arial" w:hAnsi="Arial" w:cs="Arial"/>
          <w:sz w:val="24"/>
          <w:szCs w:val="24"/>
          <w:lang w:bidi="pl-PL"/>
        </w:rPr>
        <w:t>MWt</w:t>
      </w:r>
      <w:proofErr w:type="spellEnd"/>
      <w:r w:rsidRPr="00362764">
        <w:rPr>
          <w:rFonts w:ascii="Arial" w:hAnsi="Arial" w:cs="Arial"/>
          <w:sz w:val="24"/>
          <w:szCs w:val="24"/>
          <w:lang w:bidi="pl-PL"/>
        </w:rPr>
        <w:t xml:space="preserve"> każdy. Agregaty prądotwórcze pozwalają na skojarzoną produkcję energii elektrycznej </w:t>
      </w:r>
      <w:r w:rsidR="00492BD2">
        <w:rPr>
          <w:rFonts w:ascii="Arial" w:hAnsi="Arial" w:cs="Arial"/>
          <w:sz w:val="24"/>
          <w:szCs w:val="24"/>
          <w:lang w:bidi="pl-PL"/>
        </w:rPr>
        <w:br/>
      </w:r>
      <w:r w:rsidRPr="00362764">
        <w:rPr>
          <w:rFonts w:ascii="Arial" w:hAnsi="Arial" w:cs="Arial"/>
          <w:sz w:val="24"/>
          <w:szCs w:val="24"/>
          <w:lang w:bidi="pl-PL"/>
        </w:rPr>
        <w:t xml:space="preserve">i ciepła w procesie kogeneracji. W skład każdego z agregatów prądotwórczych wchodzi silnik gazowy, gdzie następuje spalanie paliwa i wytwarzanie energii mechanicznej oraz prądnica, umożliwiająca zamianę wytworzonej energii mechanicznej w energię elektryczną. Ciepło powstające w procesie spalania paliw w agregatach jest odzyskiwane i wykorzystywane. </w:t>
      </w:r>
    </w:p>
    <w:p w14:paraId="5B02C738" w14:textId="64D97144" w:rsidR="00F861CB" w:rsidRPr="00362764" w:rsidRDefault="00F861CB" w:rsidP="00362764">
      <w:pPr>
        <w:keepNext/>
        <w:spacing w:before="120" w:after="120" w:line="320" w:lineRule="exact"/>
        <w:rPr>
          <w:rFonts w:ascii="Arial" w:hAnsi="Arial" w:cs="Arial"/>
          <w:b/>
          <w:sz w:val="24"/>
          <w:szCs w:val="24"/>
          <w:u w:val="single"/>
        </w:rPr>
      </w:pPr>
      <w:r w:rsidRPr="00362764">
        <w:rPr>
          <w:rFonts w:ascii="Arial" w:hAnsi="Arial" w:cs="Arial"/>
          <w:b/>
          <w:sz w:val="24"/>
          <w:szCs w:val="24"/>
          <w:u w:val="single"/>
        </w:rPr>
        <w:t>Urządzenia ochronne:</w:t>
      </w:r>
    </w:p>
    <w:p w14:paraId="0C133B9F" w14:textId="77777777" w:rsidR="00AA3A48" w:rsidRPr="00362764" w:rsidRDefault="00AA3A48" w:rsidP="00362764">
      <w:pPr>
        <w:widowControl w:val="0"/>
        <w:spacing w:line="320" w:lineRule="exact"/>
        <w:rPr>
          <w:rFonts w:ascii="Arial" w:hAnsi="Arial" w:cs="Arial"/>
          <w:strike/>
          <w:sz w:val="24"/>
          <w:szCs w:val="24"/>
          <w:lang w:bidi="pl-PL"/>
        </w:rPr>
      </w:pPr>
      <w:r w:rsidRPr="00362764">
        <w:rPr>
          <w:rFonts w:ascii="Arial" w:eastAsia="Times New Roman" w:hAnsi="Arial" w:cs="Arial"/>
          <w:sz w:val="24"/>
          <w:szCs w:val="24"/>
          <w:u w:val="single"/>
          <w:lang w:eastAsia="pl-PL" w:bidi="pl-PL"/>
        </w:rPr>
        <w:t>Kocioł WP-70 nr 5:</w:t>
      </w:r>
    </w:p>
    <w:p w14:paraId="58E2FF9A" w14:textId="77777777" w:rsidR="00AA3A48" w:rsidRPr="00362764" w:rsidRDefault="00AA3A48" w:rsidP="00362764">
      <w:pPr>
        <w:widowControl w:val="0"/>
        <w:spacing w:after="0" w:line="320" w:lineRule="exact"/>
        <w:rPr>
          <w:rFonts w:ascii="Arial" w:hAnsi="Arial" w:cs="Arial"/>
          <w:strike/>
          <w:sz w:val="24"/>
          <w:szCs w:val="24"/>
          <w:lang w:bidi="pl-PL"/>
        </w:rPr>
      </w:pPr>
      <w:r w:rsidRPr="00362764">
        <w:rPr>
          <w:rFonts w:ascii="Arial" w:eastAsia="Times New Roman" w:hAnsi="Arial" w:cs="Arial"/>
          <w:sz w:val="24"/>
          <w:szCs w:val="24"/>
          <w:lang w:eastAsia="pl-PL" w:bidi="pl-PL"/>
        </w:rPr>
        <w:t>Instalacja redukcji emisji pyłu:</w:t>
      </w:r>
    </w:p>
    <w:p w14:paraId="1774A3AB" w14:textId="1E52C97D" w:rsidR="00AA3A48" w:rsidRPr="00362764" w:rsidRDefault="00AA3A48" w:rsidP="00362764">
      <w:pPr>
        <w:widowControl w:val="0"/>
        <w:spacing w:line="320" w:lineRule="exact"/>
        <w:rPr>
          <w:rFonts w:ascii="Arial" w:hAnsi="Arial" w:cs="Arial"/>
          <w:strike/>
          <w:sz w:val="24"/>
          <w:szCs w:val="24"/>
          <w:lang w:bidi="pl-PL"/>
        </w:rPr>
      </w:pPr>
      <w:r w:rsidRPr="00362764">
        <w:rPr>
          <w:rFonts w:ascii="Arial" w:eastAsia="Times New Roman" w:hAnsi="Arial" w:cs="Arial"/>
          <w:sz w:val="24"/>
          <w:szCs w:val="24"/>
          <w:lang w:eastAsia="pl-PL" w:bidi="pl-PL"/>
        </w:rPr>
        <w:t>Redukcja emisji pyłu ze spalin</w:t>
      </w:r>
      <w:r w:rsidR="008A51F0" w:rsidRPr="00362764">
        <w:rPr>
          <w:rFonts w:ascii="Arial" w:eastAsia="Times New Roman" w:hAnsi="Arial" w:cs="Arial"/>
          <w:sz w:val="24"/>
          <w:szCs w:val="24"/>
          <w:lang w:eastAsia="pl-PL" w:bidi="pl-PL"/>
        </w:rPr>
        <w:t>,</w:t>
      </w:r>
      <w:r w:rsidRPr="00362764">
        <w:rPr>
          <w:rFonts w:ascii="Arial" w:eastAsia="Times New Roman" w:hAnsi="Arial" w:cs="Arial"/>
          <w:sz w:val="24"/>
          <w:szCs w:val="24"/>
          <w:lang w:eastAsia="pl-PL" w:bidi="pl-PL"/>
        </w:rPr>
        <w:t xml:space="preserve"> odprowadzanych z kotła WP-70 do powietrza</w:t>
      </w:r>
      <w:r w:rsidR="008A51F0" w:rsidRPr="00362764">
        <w:rPr>
          <w:rFonts w:ascii="Arial" w:eastAsia="Times New Roman" w:hAnsi="Arial" w:cs="Arial"/>
          <w:sz w:val="24"/>
          <w:szCs w:val="24"/>
          <w:lang w:eastAsia="pl-PL" w:bidi="pl-PL"/>
        </w:rPr>
        <w:t>,</w:t>
      </w:r>
      <w:r w:rsidRPr="00362764">
        <w:rPr>
          <w:rFonts w:ascii="Arial" w:eastAsia="Times New Roman" w:hAnsi="Arial" w:cs="Arial"/>
          <w:sz w:val="24"/>
          <w:szCs w:val="24"/>
          <w:lang w:eastAsia="pl-PL" w:bidi="pl-PL"/>
        </w:rPr>
        <w:t xml:space="preserve"> jest realizowana w indywidualnym, wysokosprawnym urządzeniu odpylającym – </w:t>
      </w:r>
      <w:r w:rsidRPr="00362764">
        <w:rPr>
          <w:rFonts w:ascii="Arial" w:eastAsia="Times New Roman" w:hAnsi="Arial" w:cs="Arial"/>
          <w:sz w:val="24"/>
          <w:szCs w:val="24"/>
          <w:lang w:eastAsia="pl-PL" w:bidi="pl-PL"/>
        </w:rPr>
        <w:lastRenderedPageBreak/>
        <w:t>elektrofiltrze. Skuteczność odpylania spalin w elektrofiltrze kotła WP-70 nr 5 wynosi 99,9%.</w:t>
      </w:r>
    </w:p>
    <w:p w14:paraId="70B7A019" w14:textId="77777777" w:rsidR="00AA3A48" w:rsidRPr="00362764" w:rsidRDefault="00AA3A48" w:rsidP="00362764">
      <w:pPr>
        <w:widowControl w:val="0"/>
        <w:spacing w:after="0" w:line="320" w:lineRule="exact"/>
        <w:rPr>
          <w:rFonts w:ascii="Arial" w:eastAsia="Times New Roman" w:hAnsi="Arial" w:cs="Arial"/>
          <w:sz w:val="24"/>
          <w:szCs w:val="24"/>
          <w:lang w:eastAsia="pl-PL" w:bidi="pl-PL"/>
        </w:rPr>
      </w:pPr>
      <w:r w:rsidRPr="00362764">
        <w:rPr>
          <w:rFonts w:ascii="Arial" w:eastAsia="Times New Roman" w:hAnsi="Arial" w:cs="Arial"/>
          <w:sz w:val="24"/>
          <w:szCs w:val="24"/>
          <w:lang w:eastAsia="pl-PL" w:bidi="pl-PL"/>
        </w:rPr>
        <w:t>Instalacja redukcji emisji SO</w:t>
      </w:r>
      <w:r w:rsidRPr="00362764">
        <w:rPr>
          <w:rFonts w:ascii="Arial" w:eastAsia="Times New Roman" w:hAnsi="Arial" w:cs="Arial"/>
          <w:sz w:val="24"/>
          <w:szCs w:val="24"/>
          <w:vertAlign w:val="subscript"/>
          <w:lang w:eastAsia="pl-PL" w:bidi="pl-PL"/>
        </w:rPr>
        <w:t>2</w:t>
      </w:r>
      <w:r w:rsidRPr="00362764">
        <w:rPr>
          <w:rFonts w:ascii="Arial" w:eastAsia="Times New Roman" w:hAnsi="Arial" w:cs="Arial"/>
          <w:sz w:val="24"/>
          <w:szCs w:val="24"/>
          <w:lang w:eastAsia="pl-PL" w:bidi="pl-PL"/>
        </w:rPr>
        <w:t>:</w:t>
      </w:r>
    </w:p>
    <w:p w14:paraId="4F85DC23" w14:textId="3992546B" w:rsidR="00AA3A48" w:rsidRPr="00362764" w:rsidRDefault="00AA3A48" w:rsidP="00362764">
      <w:pPr>
        <w:widowControl w:val="0"/>
        <w:spacing w:line="320" w:lineRule="exact"/>
        <w:rPr>
          <w:rFonts w:ascii="Arial" w:hAnsi="Arial" w:cs="Arial"/>
          <w:sz w:val="24"/>
          <w:szCs w:val="24"/>
          <w:lang w:bidi="pl-PL"/>
        </w:rPr>
      </w:pPr>
      <w:r w:rsidRPr="00362764">
        <w:rPr>
          <w:rFonts w:ascii="Arial" w:hAnsi="Arial" w:cs="Arial"/>
          <w:sz w:val="24"/>
          <w:szCs w:val="24"/>
          <w:lang w:bidi="pl-PL"/>
        </w:rPr>
        <w:t>Kocioł wodny WP-70 został wyposażony w instalację do redukcji emisji tlenków siarki ze spalin</w:t>
      </w:r>
      <w:r w:rsidR="008A51F0" w:rsidRPr="00362764">
        <w:rPr>
          <w:rFonts w:ascii="Arial" w:hAnsi="Arial" w:cs="Arial"/>
          <w:sz w:val="24"/>
          <w:szCs w:val="24"/>
          <w:lang w:bidi="pl-PL"/>
        </w:rPr>
        <w:t>,</w:t>
      </w:r>
      <w:r w:rsidRPr="00362764">
        <w:rPr>
          <w:rFonts w:ascii="Arial" w:hAnsi="Arial" w:cs="Arial"/>
          <w:sz w:val="24"/>
          <w:szCs w:val="24"/>
          <w:lang w:bidi="pl-PL"/>
        </w:rPr>
        <w:t xml:space="preserve"> odprowadzanych do powietrza. Technologia redukcji emisji dwutlenku siarki polega na rozpylaniu reagenta De-</w:t>
      </w:r>
      <w:proofErr w:type="spellStart"/>
      <w:r w:rsidRPr="00362764">
        <w:rPr>
          <w:rFonts w:ascii="Arial" w:hAnsi="Arial" w:cs="Arial"/>
          <w:sz w:val="24"/>
          <w:szCs w:val="24"/>
          <w:lang w:bidi="pl-PL"/>
        </w:rPr>
        <w:t>emis</w:t>
      </w:r>
      <w:proofErr w:type="spellEnd"/>
      <w:r w:rsidRPr="00362764">
        <w:rPr>
          <w:rFonts w:ascii="Arial" w:hAnsi="Arial" w:cs="Arial"/>
          <w:sz w:val="24"/>
          <w:szCs w:val="24"/>
          <w:lang w:bidi="pl-PL"/>
        </w:rPr>
        <w:t xml:space="preserve"> z katalizatorem</w:t>
      </w:r>
      <w:r w:rsidR="008A51F0" w:rsidRPr="00362764">
        <w:rPr>
          <w:rFonts w:ascii="Arial" w:hAnsi="Arial" w:cs="Arial"/>
          <w:sz w:val="24"/>
          <w:szCs w:val="24"/>
          <w:lang w:bidi="pl-PL"/>
        </w:rPr>
        <w:t>,</w:t>
      </w:r>
      <w:r w:rsidRPr="00362764">
        <w:rPr>
          <w:rFonts w:ascii="Arial" w:hAnsi="Arial" w:cs="Arial"/>
          <w:sz w:val="24"/>
          <w:szCs w:val="24"/>
          <w:lang w:bidi="pl-PL"/>
        </w:rPr>
        <w:t xml:space="preserve"> bezpośrednio do kanału spalin</w:t>
      </w:r>
      <w:r w:rsidR="008A51F0" w:rsidRPr="00362764">
        <w:rPr>
          <w:rFonts w:ascii="Arial" w:hAnsi="Arial" w:cs="Arial"/>
          <w:sz w:val="24"/>
          <w:szCs w:val="24"/>
          <w:lang w:bidi="pl-PL"/>
        </w:rPr>
        <w:t>,</w:t>
      </w:r>
      <w:r w:rsidRPr="00362764">
        <w:rPr>
          <w:rFonts w:ascii="Arial" w:hAnsi="Arial" w:cs="Arial"/>
          <w:sz w:val="24"/>
          <w:szCs w:val="24"/>
          <w:lang w:bidi="pl-PL"/>
        </w:rPr>
        <w:t xml:space="preserve"> o temperaturze powyżej 110°C przed elektrofiltrem. Proces prowadzi się tak, aby w wychodzących spalinach zostawał jeszcze nieprzereagowany SO</w:t>
      </w:r>
      <w:r w:rsidRPr="00362764">
        <w:rPr>
          <w:rFonts w:ascii="Arial" w:hAnsi="Arial" w:cs="Arial"/>
          <w:sz w:val="24"/>
          <w:szCs w:val="24"/>
          <w:vertAlign w:val="subscript"/>
          <w:lang w:bidi="pl-PL"/>
        </w:rPr>
        <w:t>2</w:t>
      </w:r>
      <w:r w:rsidR="008A51F0" w:rsidRPr="00362764">
        <w:rPr>
          <w:rFonts w:ascii="Arial" w:hAnsi="Arial" w:cs="Arial"/>
          <w:sz w:val="24"/>
          <w:szCs w:val="24"/>
          <w:vertAlign w:val="subscript"/>
          <w:lang w:bidi="pl-PL"/>
        </w:rPr>
        <w:t>,</w:t>
      </w:r>
      <w:r w:rsidRPr="00362764">
        <w:rPr>
          <w:rFonts w:ascii="Arial" w:hAnsi="Arial" w:cs="Arial"/>
          <w:sz w:val="24"/>
          <w:szCs w:val="24"/>
          <w:lang w:bidi="pl-PL"/>
        </w:rPr>
        <w:t xml:space="preserve"> </w:t>
      </w:r>
      <w:r w:rsidR="00324F02">
        <w:rPr>
          <w:rFonts w:ascii="Arial" w:hAnsi="Arial" w:cs="Arial"/>
          <w:sz w:val="24"/>
          <w:szCs w:val="24"/>
          <w:lang w:bidi="pl-PL"/>
        </w:rPr>
        <w:br/>
      </w:r>
      <w:r w:rsidRPr="00362764">
        <w:rPr>
          <w:rFonts w:ascii="Arial" w:hAnsi="Arial" w:cs="Arial"/>
          <w:sz w:val="24"/>
          <w:szCs w:val="24"/>
          <w:lang w:bidi="pl-PL"/>
        </w:rPr>
        <w:t>w ilości od 10 do 20%</w:t>
      </w:r>
      <w:r w:rsidR="008A51F0" w:rsidRPr="00362764">
        <w:rPr>
          <w:rFonts w:ascii="Arial" w:hAnsi="Arial" w:cs="Arial"/>
          <w:sz w:val="24"/>
          <w:szCs w:val="24"/>
          <w:lang w:bidi="pl-PL"/>
        </w:rPr>
        <w:t>,</w:t>
      </w:r>
      <w:r w:rsidRPr="00362764">
        <w:rPr>
          <w:rFonts w:ascii="Arial" w:hAnsi="Arial" w:cs="Arial"/>
          <w:sz w:val="24"/>
          <w:szCs w:val="24"/>
          <w:lang w:bidi="pl-PL"/>
        </w:rPr>
        <w:t xml:space="preserve"> celem związania ewentualnego</w:t>
      </w:r>
      <w:r w:rsidR="008A51F0" w:rsidRPr="00362764">
        <w:rPr>
          <w:rFonts w:ascii="Arial" w:hAnsi="Arial" w:cs="Arial"/>
          <w:sz w:val="24"/>
          <w:szCs w:val="24"/>
          <w:lang w:bidi="pl-PL"/>
        </w:rPr>
        <w:t>,</w:t>
      </w:r>
      <w:r w:rsidRPr="00362764">
        <w:rPr>
          <w:rFonts w:ascii="Arial" w:hAnsi="Arial" w:cs="Arial"/>
          <w:sz w:val="24"/>
          <w:szCs w:val="24"/>
          <w:lang w:bidi="pl-PL"/>
        </w:rPr>
        <w:t xml:space="preserve"> wolnego reagenta </w:t>
      </w:r>
      <w:r w:rsidR="00324F02">
        <w:rPr>
          <w:rFonts w:ascii="Arial" w:hAnsi="Arial" w:cs="Arial"/>
          <w:sz w:val="24"/>
          <w:szCs w:val="24"/>
          <w:lang w:bidi="pl-PL"/>
        </w:rPr>
        <w:br/>
      </w:r>
      <w:r w:rsidRPr="00362764">
        <w:rPr>
          <w:rFonts w:ascii="Arial" w:hAnsi="Arial" w:cs="Arial"/>
          <w:sz w:val="24"/>
          <w:szCs w:val="24"/>
          <w:lang w:bidi="pl-PL"/>
        </w:rPr>
        <w:t>(nie prowadzi się procesu ze 100% skutecznością). Ponadto</w:t>
      </w:r>
      <w:r w:rsidR="008A51F0" w:rsidRPr="00362764">
        <w:rPr>
          <w:rFonts w:ascii="Arial" w:hAnsi="Arial" w:cs="Arial"/>
          <w:sz w:val="24"/>
          <w:szCs w:val="24"/>
          <w:lang w:bidi="pl-PL"/>
        </w:rPr>
        <w:t>,</w:t>
      </w:r>
      <w:r w:rsidRPr="00362764">
        <w:rPr>
          <w:rFonts w:ascii="Arial" w:hAnsi="Arial" w:cs="Arial"/>
          <w:sz w:val="24"/>
          <w:szCs w:val="24"/>
          <w:lang w:bidi="pl-PL"/>
        </w:rPr>
        <w:t xml:space="preserve"> obecny w spalinach CO</w:t>
      </w:r>
      <w:r w:rsidRPr="00362764">
        <w:rPr>
          <w:rFonts w:ascii="Arial" w:hAnsi="Arial" w:cs="Arial"/>
          <w:sz w:val="24"/>
          <w:szCs w:val="24"/>
          <w:vertAlign w:val="subscript"/>
          <w:lang w:bidi="pl-PL"/>
        </w:rPr>
        <w:t>2</w:t>
      </w:r>
      <w:r w:rsidRPr="00362764">
        <w:rPr>
          <w:rFonts w:ascii="Arial" w:hAnsi="Arial" w:cs="Arial"/>
          <w:sz w:val="24"/>
          <w:szCs w:val="24"/>
          <w:lang w:bidi="pl-PL"/>
        </w:rPr>
        <w:t xml:space="preserve"> jest dodatkowym zabezpieczeniem przed niepowołaną emisją wolnego preparatu De-</w:t>
      </w:r>
      <w:proofErr w:type="spellStart"/>
      <w:r w:rsidRPr="00362764">
        <w:rPr>
          <w:rFonts w:ascii="Arial" w:hAnsi="Arial" w:cs="Arial"/>
          <w:sz w:val="24"/>
          <w:szCs w:val="24"/>
          <w:lang w:bidi="pl-PL"/>
        </w:rPr>
        <w:t>emis</w:t>
      </w:r>
      <w:proofErr w:type="spellEnd"/>
      <w:r w:rsidRPr="00362764">
        <w:rPr>
          <w:rFonts w:ascii="Arial" w:hAnsi="Arial" w:cs="Arial"/>
          <w:sz w:val="24"/>
          <w:szCs w:val="24"/>
          <w:lang w:bidi="pl-PL"/>
        </w:rPr>
        <w:t>. Na drodze spalin do urządzeń odpylających SO</w:t>
      </w:r>
      <w:r w:rsidRPr="00362764">
        <w:rPr>
          <w:rFonts w:ascii="Arial" w:hAnsi="Arial" w:cs="Arial"/>
          <w:sz w:val="24"/>
          <w:szCs w:val="24"/>
          <w:vertAlign w:val="subscript"/>
          <w:lang w:bidi="pl-PL"/>
        </w:rPr>
        <w:t>2</w:t>
      </w:r>
      <w:r w:rsidRPr="00362764">
        <w:rPr>
          <w:rFonts w:ascii="Arial" w:hAnsi="Arial" w:cs="Arial"/>
          <w:sz w:val="24"/>
          <w:szCs w:val="24"/>
          <w:lang w:bidi="pl-PL"/>
        </w:rPr>
        <w:t xml:space="preserve"> reaguje z reagentem De-</w:t>
      </w:r>
      <w:proofErr w:type="spellStart"/>
      <w:r w:rsidRPr="00362764">
        <w:rPr>
          <w:rFonts w:ascii="Arial" w:hAnsi="Arial" w:cs="Arial"/>
          <w:sz w:val="24"/>
          <w:szCs w:val="24"/>
          <w:lang w:bidi="pl-PL"/>
        </w:rPr>
        <w:t>emis</w:t>
      </w:r>
      <w:proofErr w:type="spellEnd"/>
      <w:r w:rsidR="008A51F0" w:rsidRPr="00362764">
        <w:rPr>
          <w:rFonts w:ascii="Arial" w:hAnsi="Arial" w:cs="Arial"/>
          <w:sz w:val="24"/>
          <w:szCs w:val="24"/>
          <w:lang w:bidi="pl-PL"/>
        </w:rPr>
        <w:t>,</w:t>
      </w:r>
      <w:r w:rsidRPr="00362764">
        <w:rPr>
          <w:rFonts w:ascii="Arial" w:hAnsi="Arial" w:cs="Arial"/>
          <w:sz w:val="24"/>
          <w:szCs w:val="24"/>
          <w:lang w:bidi="pl-PL"/>
        </w:rPr>
        <w:t xml:space="preserve"> tworząc stałą mieszaninę soli amonowych w formie siarczanów, ale także chlorków (główny składnik mieszaniny to siarczan VI amonu). </w:t>
      </w:r>
    </w:p>
    <w:p w14:paraId="5D5B0AB2" w14:textId="77777777" w:rsidR="00AA3A48" w:rsidRPr="00362764" w:rsidRDefault="00AA3A48" w:rsidP="00362764">
      <w:pPr>
        <w:widowControl w:val="0"/>
        <w:spacing w:line="320" w:lineRule="exact"/>
        <w:rPr>
          <w:rFonts w:ascii="Arial" w:hAnsi="Arial" w:cs="Arial"/>
          <w:sz w:val="24"/>
          <w:szCs w:val="24"/>
          <w:lang w:bidi="pl-PL"/>
        </w:rPr>
      </w:pPr>
      <w:r w:rsidRPr="00362764">
        <w:rPr>
          <w:rFonts w:ascii="Arial" w:hAnsi="Arial" w:cs="Arial"/>
          <w:sz w:val="24"/>
          <w:szCs w:val="24"/>
          <w:lang w:bidi="pl-PL"/>
        </w:rPr>
        <w:t>Proces oczyszczania gazów prowadzony jest z wykorzystaniem istniejącego odpylacza – elektrofiltru. Instalacja odsiarczania spalin pozwala uzyskiwać na wylocie spalin do powietrza zawartość poniżej 750 mgSO</w:t>
      </w:r>
      <w:r w:rsidRPr="00362764">
        <w:rPr>
          <w:rFonts w:ascii="Arial" w:hAnsi="Arial" w:cs="Arial"/>
          <w:sz w:val="24"/>
          <w:szCs w:val="24"/>
          <w:vertAlign w:val="subscript"/>
          <w:lang w:bidi="pl-PL"/>
        </w:rPr>
        <w:t>2</w:t>
      </w:r>
      <w:r w:rsidRPr="00362764">
        <w:rPr>
          <w:rFonts w:ascii="Arial" w:hAnsi="Arial" w:cs="Arial"/>
          <w:sz w:val="24"/>
          <w:szCs w:val="24"/>
          <w:lang w:bidi="pl-PL"/>
        </w:rPr>
        <w:t>/m</w:t>
      </w:r>
      <w:r w:rsidRPr="00362764">
        <w:rPr>
          <w:rFonts w:ascii="Arial" w:hAnsi="Arial" w:cs="Arial"/>
          <w:sz w:val="24"/>
          <w:szCs w:val="24"/>
          <w:vertAlign w:val="superscript"/>
          <w:lang w:bidi="pl-PL"/>
        </w:rPr>
        <w:t>3</w:t>
      </w:r>
      <w:r w:rsidRPr="00362764">
        <w:rPr>
          <w:rFonts w:ascii="Arial" w:hAnsi="Arial" w:cs="Arial"/>
          <w:sz w:val="24"/>
          <w:szCs w:val="24"/>
          <w:vertAlign w:val="subscript"/>
          <w:lang w:bidi="pl-PL"/>
        </w:rPr>
        <w:t>u</w:t>
      </w:r>
      <w:r w:rsidRPr="00362764">
        <w:rPr>
          <w:rFonts w:ascii="Arial" w:hAnsi="Arial" w:cs="Arial"/>
          <w:sz w:val="24"/>
          <w:szCs w:val="24"/>
          <w:lang w:bidi="pl-PL"/>
        </w:rPr>
        <w:t xml:space="preserve"> spalin w warunkach odniesienia.</w:t>
      </w:r>
    </w:p>
    <w:p w14:paraId="08B642A8" w14:textId="77777777" w:rsidR="00AA3A48" w:rsidRPr="00362764" w:rsidRDefault="00AA3A48" w:rsidP="00362764">
      <w:pPr>
        <w:widowControl w:val="0"/>
        <w:spacing w:after="0" w:line="320" w:lineRule="exact"/>
        <w:rPr>
          <w:rFonts w:ascii="Arial" w:hAnsi="Arial" w:cs="Arial"/>
          <w:sz w:val="24"/>
          <w:szCs w:val="24"/>
          <w:lang w:bidi="pl-PL"/>
        </w:rPr>
      </w:pPr>
      <w:r w:rsidRPr="00362764">
        <w:rPr>
          <w:rFonts w:ascii="Arial" w:hAnsi="Arial" w:cs="Arial"/>
          <w:sz w:val="24"/>
          <w:szCs w:val="24"/>
          <w:lang w:bidi="pl-PL"/>
        </w:rPr>
        <w:t>Instalacja redukcji emisji NO</w:t>
      </w:r>
      <w:r w:rsidRPr="00362764">
        <w:rPr>
          <w:rFonts w:ascii="Arial" w:hAnsi="Arial" w:cs="Arial"/>
          <w:sz w:val="24"/>
          <w:szCs w:val="24"/>
          <w:vertAlign w:val="subscript"/>
          <w:lang w:bidi="pl-PL"/>
        </w:rPr>
        <w:t>X</w:t>
      </w:r>
      <w:r w:rsidRPr="00362764">
        <w:rPr>
          <w:rFonts w:ascii="Arial" w:hAnsi="Arial" w:cs="Arial"/>
          <w:sz w:val="24"/>
          <w:szCs w:val="24"/>
          <w:lang w:bidi="pl-PL"/>
        </w:rPr>
        <w:t>:</w:t>
      </w:r>
    </w:p>
    <w:p w14:paraId="3EBD24E3" w14:textId="30CAC630" w:rsidR="00506908" w:rsidRPr="00362764" w:rsidRDefault="00AA3A48" w:rsidP="00362764">
      <w:pPr>
        <w:widowControl w:val="0"/>
        <w:spacing w:line="320" w:lineRule="exact"/>
        <w:rPr>
          <w:rFonts w:ascii="Arial" w:hAnsi="Arial" w:cs="Arial"/>
          <w:sz w:val="24"/>
          <w:szCs w:val="24"/>
          <w:lang w:bidi="pl-PL"/>
        </w:rPr>
      </w:pPr>
      <w:r w:rsidRPr="00362764">
        <w:rPr>
          <w:rFonts w:ascii="Arial" w:hAnsi="Arial" w:cs="Arial"/>
          <w:sz w:val="24"/>
          <w:szCs w:val="24"/>
          <w:lang w:bidi="pl-PL"/>
        </w:rPr>
        <w:t>Redukcja emisji tlenków azotu w spalinach</w:t>
      </w:r>
      <w:r w:rsidR="00DF64C7" w:rsidRPr="00362764">
        <w:rPr>
          <w:rFonts w:ascii="Arial" w:hAnsi="Arial" w:cs="Arial"/>
          <w:sz w:val="24"/>
          <w:szCs w:val="24"/>
          <w:lang w:bidi="pl-PL"/>
        </w:rPr>
        <w:t>,</w:t>
      </w:r>
      <w:r w:rsidRPr="00362764">
        <w:rPr>
          <w:rFonts w:ascii="Arial" w:hAnsi="Arial" w:cs="Arial"/>
          <w:sz w:val="24"/>
          <w:szCs w:val="24"/>
          <w:lang w:bidi="pl-PL"/>
        </w:rPr>
        <w:t xml:space="preserve"> odprowadzanych z kotła WP-70 </w:t>
      </w:r>
      <w:r w:rsidR="00324F02">
        <w:rPr>
          <w:rFonts w:ascii="Arial" w:hAnsi="Arial" w:cs="Arial"/>
          <w:sz w:val="24"/>
          <w:szCs w:val="24"/>
          <w:lang w:bidi="pl-PL"/>
        </w:rPr>
        <w:br/>
      </w:r>
      <w:r w:rsidRPr="00362764">
        <w:rPr>
          <w:rFonts w:ascii="Arial" w:hAnsi="Arial" w:cs="Arial"/>
          <w:sz w:val="24"/>
          <w:szCs w:val="24"/>
          <w:lang w:bidi="pl-PL"/>
        </w:rPr>
        <w:t>do powietrza do poziomu poniżej 400 mg/m</w:t>
      </w:r>
      <w:r w:rsidRPr="00362764">
        <w:rPr>
          <w:rFonts w:ascii="Arial" w:hAnsi="Arial" w:cs="Arial"/>
          <w:sz w:val="24"/>
          <w:szCs w:val="24"/>
          <w:vertAlign w:val="superscript"/>
          <w:lang w:bidi="pl-PL"/>
        </w:rPr>
        <w:t>3</w:t>
      </w:r>
      <w:r w:rsidRPr="00362764">
        <w:rPr>
          <w:rFonts w:ascii="Arial" w:hAnsi="Arial" w:cs="Arial"/>
          <w:sz w:val="24"/>
          <w:szCs w:val="24"/>
          <w:vertAlign w:val="subscript"/>
          <w:lang w:bidi="pl-PL"/>
        </w:rPr>
        <w:t>u</w:t>
      </w:r>
      <w:r w:rsidRPr="00362764">
        <w:rPr>
          <w:rFonts w:ascii="Arial" w:hAnsi="Arial" w:cs="Arial"/>
          <w:sz w:val="24"/>
          <w:szCs w:val="24"/>
          <w:lang w:bidi="pl-PL"/>
        </w:rPr>
        <w:t xml:space="preserve"> jest osiągana przy użyciu pierwotnej metody odazotowania, która bazuje na stopniowaniu procesu spalania. Proces spalania w kotle WP-70 został zmodyfikowany</w:t>
      </w:r>
      <w:r w:rsidR="00DF64C7" w:rsidRPr="00362764">
        <w:rPr>
          <w:rFonts w:ascii="Arial" w:hAnsi="Arial" w:cs="Arial"/>
          <w:sz w:val="24"/>
          <w:szCs w:val="24"/>
          <w:lang w:bidi="pl-PL"/>
        </w:rPr>
        <w:t>,</w:t>
      </w:r>
      <w:r w:rsidRPr="00362764">
        <w:rPr>
          <w:rFonts w:ascii="Arial" w:hAnsi="Arial" w:cs="Arial"/>
          <w:sz w:val="24"/>
          <w:szCs w:val="24"/>
          <w:lang w:bidi="pl-PL"/>
        </w:rPr>
        <w:t xml:space="preserve"> poprzez modernizację układu paleniskowego</w:t>
      </w:r>
      <w:r w:rsidR="00DF64C7" w:rsidRPr="00362764">
        <w:rPr>
          <w:rFonts w:ascii="Arial" w:hAnsi="Arial" w:cs="Arial"/>
          <w:sz w:val="24"/>
          <w:szCs w:val="24"/>
          <w:lang w:bidi="pl-PL"/>
        </w:rPr>
        <w:t>,</w:t>
      </w:r>
      <w:r w:rsidRPr="00362764">
        <w:rPr>
          <w:rFonts w:ascii="Arial" w:hAnsi="Arial" w:cs="Arial"/>
          <w:sz w:val="24"/>
          <w:szCs w:val="24"/>
          <w:lang w:bidi="pl-PL"/>
        </w:rPr>
        <w:t xml:space="preserve"> w celu uzyskania niestechiometrycznego spalania, które </w:t>
      </w:r>
      <w:r w:rsidR="00324F02">
        <w:rPr>
          <w:rFonts w:ascii="Arial" w:hAnsi="Arial" w:cs="Arial"/>
          <w:sz w:val="24"/>
          <w:szCs w:val="24"/>
          <w:lang w:bidi="pl-PL"/>
        </w:rPr>
        <w:br/>
      </w:r>
      <w:r w:rsidRPr="00362764">
        <w:rPr>
          <w:rFonts w:ascii="Arial" w:hAnsi="Arial" w:cs="Arial"/>
          <w:sz w:val="24"/>
          <w:szCs w:val="24"/>
          <w:lang w:bidi="pl-PL"/>
        </w:rPr>
        <w:t>w znacznym stopniu zmniejsza ilość tlenków azotu</w:t>
      </w:r>
      <w:r w:rsidR="00DF64C7" w:rsidRPr="00362764">
        <w:rPr>
          <w:rFonts w:ascii="Arial" w:hAnsi="Arial" w:cs="Arial"/>
          <w:sz w:val="24"/>
          <w:szCs w:val="24"/>
          <w:lang w:bidi="pl-PL"/>
        </w:rPr>
        <w:t>,</w:t>
      </w:r>
      <w:r w:rsidRPr="00362764">
        <w:rPr>
          <w:rFonts w:ascii="Arial" w:hAnsi="Arial" w:cs="Arial"/>
          <w:sz w:val="24"/>
          <w:szCs w:val="24"/>
          <w:lang w:bidi="pl-PL"/>
        </w:rPr>
        <w:t xml:space="preserve"> powstających w strefie spalania. Instalacja odazotowania spalin pozwala na redukcję emisji </w:t>
      </w:r>
      <w:proofErr w:type="spellStart"/>
      <w:r w:rsidRPr="00362764">
        <w:rPr>
          <w:rFonts w:ascii="Arial" w:hAnsi="Arial" w:cs="Arial"/>
          <w:sz w:val="24"/>
          <w:szCs w:val="24"/>
          <w:lang w:bidi="pl-PL"/>
        </w:rPr>
        <w:t>NOx</w:t>
      </w:r>
      <w:proofErr w:type="spellEnd"/>
      <w:r w:rsidR="00DF64C7" w:rsidRPr="00362764">
        <w:rPr>
          <w:rFonts w:ascii="Arial" w:hAnsi="Arial" w:cs="Arial"/>
          <w:sz w:val="24"/>
          <w:szCs w:val="24"/>
          <w:lang w:bidi="pl-PL"/>
        </w:rPr>
        <w:t>,</w:t>
      </w:r>
      <w:r w:rsidRPr="00362764">
        <w:rPr>
          <w:rFonts w:ascii="Arial" w:hAnsi="Arial" w:cs="Arial"/>
          <w:sz w:val="24"/>
          <w:szCs w:val="24"/>
          <w:lang w:bidi="pl-PL"/>
        </w:rPr>
        <w:t xml:space="preserve"> z poziomu </w:t>
      </w:r>
      <w:r w:rsidR="00324F02">
        <w:rPr>
          <w:rFonts w:ascii="Arial" w:hAnsi="Arial" w:cs="Arial"/>
          <w:sz w:val="24"/>
          <w:szCs w:val="24"/>
          <w:lang w:bidi="pl-PL"/>
        </w:rPr>
        <w:br/>
      </w:r>
      <w:r w:rsidRPr="00362764">
        <w:rPr>
          <w:rFonts w:ascii="Arial" w:hAnsi="Arial" w:cs="Arial"/>
          <w:sz w:val="24"/>
          <w:szCs w:val="24"/>
          <w:lang w:bidi="pl-PL"/>
        </w:rPr>
        <w:t>ok. 600 mg/m</w:t>
      </w:r>
      <w:r w:rsidRPr="00362764">
        <w:rPr>
          <w:rFonts w:ascii="Arial" w:hAnsi="Arial" w:cs="Arial"/>
          <w:sz w:val="24"/>
          <w:szCs w:val="24"/>
          <w:vertAlign w:val="superscript"/>
          <w:lang w:bidi="pl-PL"/>
        </w:rPr>
        <w:t>3</w:t>
      </w:r>
      <w:r w:rsidRPr="00362764">
        <w:rPr>
          <w:rFonts w:ascii="Arial" w:hAnsi="Arial" w:cs="Arial"/>
          <w:sz w:val="24"/>
          <w:szCs w:val="24"/>
          <w:vertAlign w:val="subscript"/>
          <w:lang w:bidi="pl-PL"/>
        </w:rPr>
        <w:t>u</w:t>
      </w:r>
      <w:r w:rsidRPr="00362764">
        <w:rPr>
          <w:rFonts w:ascii="Arial" w:hAnsi="Arial" w:cs="Arial"/>
          <w:sz w:val="24"/>
          <w:szCs w:val="24"/>
          <w:lang w:bidi="pl-PL"/>
        </w:rPr>
        <w:t xml:space="preserve"> do poziomu poniżej 400 mg/m</w:t>
      </w:r>
      <w:r w:rsidRPr="00362764">
        <w:rPr>
          <w:rFonts w:ascii="Arial" w:hAnsi="Arial" w:cs="Arial"/>
          <w:sz w:val="24"/>
          <w:szCs w:val="24"/>
          <w:vertAlign w:val="superscript"/>
          <w:lang w:bidi="pl-PL"/>
        </w:rPr>
        <w:t>3</w:t>
      </w:r>
      <w:r w:rsidRPr="00362764">
        <w:rPr>
          <w:rFonts w:ascii="Arial" w:hAnsi="Arial" w:cs="Arial"/>
          <w:sz w:val="24"/>
          <w:szCs w:val="24"/>
          <w:vertAlign w:val="subscript"/>
          <w:lang w:bidi="pl-PL"/>
        </w:rPr>
        <w:t>u</w:t>
      </w:r>
      <w:r w:rsidRPr="00362764">
        <w:rPr>
          <w:rFonts w:ascii="Arial" w:hAnsi="Arial" w:cs="Arial"/>
          <w:sz w:val="24"/>
          <w:szCs w:val="24"/>
          <w:lang w:bidi="pl-PL"/>
        </w:rPr>
        <w:t xml:space="preserve"> spalin w warunkach odniesienia, </w:t>
      </w:r>
      <w:r w:rsidR="00324F02">
        <w:rPr>
          <w:rFonts w:ascii="Arial" w:hAnsi="Arial" w:cs="Arial"/>
          <w:sz w:val="24"/>
          <w:szCs w:val="24"/>
          <w:lang w:bidi="pl-PL"/>
        </w:rPr>
        <w:br/>
      </w:r>
      <w:r w:rsidRPr="00362764">
        <w:rPr>
          <w:rFonts w:ascii="Arial" w:hAnsi="Arial" w:cs="Arial"/>
          <w:sz w:val="24"/>
          <w:szCs w:val="24"/>
          <w:lang w:bidi="pl-PL"/>
        </w:rPr>
        <w:t>dla całego zakresu obciążeń kotła.</w:t>
      </w:r>
    </w:p>
    <w:p w14:paraId="19CFAD7F" w14:textId="58AD280C" w:rsidR="00DF64C7" w:rsidRPr="00362764" w:rsidRDefault="00DF64C7" w:rsidP="00362764">
      <w:pPr>
        <w:widowControl w:val="0"/>
        <w:spacing w:line="320" w:lineRule="exact"/>
        <w:rPr>
          <w:rFonts w:ascii="Arial" w:hAnsi="Arial" w:cs="Arial"/>
          <w:sz w:val="24"/>
          <w:szCs w:val="24"/>
          <w:u w:val="single"/>
          <w:lang w:bidi="pl-PL"/>
        </w:rPr>
      </w:pPr>
      <w:r w:rsidRPr="00362764">
        <w:rPr>
          <w:rFonts w:ascii="Arial" w:hAnsi="Arial" w:cs="Arial"/>
          <w:sz w:val="24"/>
          <w:szCs w:val="24"/>
          <w:u w:val="single"/>
          <w:lang w:bidi="pl-PL"/>
        </w:rPr>
        <w:t xml:space="preserve">Kocioł </w:t>
      </w:r>
      <w:proofErr w:type="spellStart"/>
      <w:r w:rsidRPr="00362764">
        <w:rPr>
          <w:rFonts w:ascii="Arial" w:hAnsi="Arial" w:cs="Arial"/>
          <w:sz w:val="24"/>
          <w:szCs w:val="24"/>
          <w:u w:val="single"/>
          <w:lang w:bidi="pl-PL"/>
        </w:rPr>
        <w:t>PWPg</w:t>
      </w:r>
      <w:proofErr w:type="spellEnd"/>
      <w:r w:rsidRPr="00362764">
        <w:rPr>
          <w:rFonts w:ascii="Arial" w:hAnsi="Arial" w:cs="Arial"/>
          <w:sz w:val="24"/>
          <w:szCs w:val="24"/>
          <w:u w:val="single"/>
          <w:lang w:bidi="pl-PL"/>
        </w:rPr>
        <w:t xml:space="preserve"> nr 6:</w:t>
      </w:r>
    </w:p>
    <w:p w14:paraId="05E62EF4" w14:textId="5873EBE6" w:rsidR="000F2202" w:rsidRPr="00362764" w:rsidRDefault="000F2202" w:rsidP="00362764">
      <w:pPr>
        <w:widowControl w:val="0"/>
        <w:spacing w:line="320" w:lineRule="exact"/>
        <w:rPr>
          <w:rFonts w:ascii="Arial" w:hAnsi="Arial" w:cs="Arial"/>
          <w:sz w:val="24"/>
          <w:szCs w:val="24"/>
          <w:lang w:bidi="pl-PL"/>
        </w:rPr>
      </w:pPr>
      <w:r w:rsidRPr="00362764">
        <w:rPr>
          <w:rFonts w:ascii="Arial" w:hAnsi="Arial" w:cs="Arial"/>
          <w:sz w:val="24"/>
          <w:szCs w:val="24"/>
          <w:lang w:bidi="pl-PL"/>
        </w:rPr>
        <w:t xml:space="preserve">Kocioł </w:t>
      </w:r>
      <w:proofErr w:type="spellStart"/>
      <w:r w:rsidRPr="00362764">
        <w:rPr>
          <w:rFonts w:ascii="Arial" w:hAnsi="Arial" w:cs="Arial"/>
          <w:sz w:val="24"/>
          <w:szCs w:val="24"/>
          <w:lang w:bidi="pl-PL"/>
        </w:rPr>
        <w:t>PWPg</w:t>
      </w:r>
      <w:proofErr w:type="spellEnd"/>
      <w:r w:rsidRPr="00362764">
        <w:rPr>
          <w:rFonts w:ascii="Arial" w:hAnsi="Arial" w:cs="Arial"/>
          <w:sz w:val="24"/>
          <w:szCs w:val="24"/>
          <w:lang w:bidi="pl-PL"/>
        </w:rPr>
        <w:t xml:space="preserve"> - 6 nie jest wyposażony w instalacje redukcji emisji zanieczyszczeń gazowo – pyłowych do powietrza. Kocioł ten jest opalany gazem z odmetanowania kopalń.</w:t>
      </w:r>
    </w:p>
    <w:p w14:paraId="793CE2CA" w14:textId="77777777" w:rsidR="00A936E9" w:rsidRPr="00362764" w:rsidRDefault="00A936E9" w:rsidP="00362764">
      <w:pPr>
        <w:keepNext/>
        <w:spacing w:before="120" w:after="0" w:line="320" w:lineRule="exact"/>
        <w:rPr>
          <w:rFonts w:ascii="Arial" w:hAnsi="Arial" w:cs="Arial"/>
          <w:sz w:val="24"/>
          <w:szCs w:val="24"/>
          <w:u w:val="single"/>
        </w:rPr>
      </w:pPr>
      <w:r w:rsidRPr="00362764">
        <w:rPr>
          <w:rFonts w:ascii="Arial" w:hAnsi="Arial" w:cs="Arial"/>
          <w:sz w:val="24"/>
          <w:szCs w:val="24"/>
          <w:u w:val="single"/>
        </w:rPr>
        <w:t>Kocioł fluidalny CFB</w:t>
      </w:r>
      <w:r w:rsidR="00204D8B" w:rsidRPr="00362764">
        <w:rPr>
          <w:rFonts w:ascii="Arial" w:hAnsi="Arial" w:cs="Arial"/>
          <w:sz w:val="24"/>
          <w:szCs w:val="24"/>
          <w:u w:val="single"/>
        </w:rPr>
        <w:t xml:space="preserve"> 2</w:t>
      </w:r>
      <w:r w:rsidR="00B150DB" w:rsidRPr="00362764">
        <w:rPr>
          <w:rFonts w:ascii="Arial" w:hAnsi="Arial" w:cs="Arial"/>
          <w:sz w:val="24"/>
          <w:szCs w:val="24"/>
          <w:u w:val="single"/>
        </w:rPr>
        <w:t>75</w:t>
      </w:r>
      <w:r w:rsidRPr="00362764">
        <w:rPr>
          <w:rFonts w:ascii="Arial" w:hAnsi="Arial" w:cs="Arial"/>
          <w:sz w:val="24"/>
          <w:szCs w:val="24"/>
          <w:u w:val="single"/>
        </w:rPr>
        <w:t>:</w:t>
      </w:r>
    </w:p>
    <w:p w14:paraId="2FD566C8" w14:textId="77777777" w:rsidR="005F1683" w:rsidRPr="00362764" w:rsidRDefault="00786F0E" w:rsidP="00362764">
      <w:pPr>
        <w:spacing w:before="120" w:after="0" w:line="320" w:lineRule="exact"/>
        <w:rPr>
          <w:rFonts w:ascii="Arial" w:hAnsi="Arial" w:cs="Arial"/>
          <w:sz w:val="24"/>
          <w:szCs w:val="24"/>
        </w:rPr>
      </w:pPr>
      <w:r w:rsidRPr="00362764">
        <w:rPr>
          <w:rFonts w:ascii="Arial" w:hAnsi="Arial" w:cs="Arial"/>
          <w:sz w:val="24"/>
          <w:szCs w:val="24"/>
        </w:rPr>
        <w:t>Instalacja redukcji emisji pyłu:</w:t>
      </w:r>
    </w:p>
    <w:p w14:paraId="28D4C2D3" w14:textId="46F97491" w:rsidR="00ED502D" w:rsidRPr="00362764" w:rsidRDefault="001B4C78" w:rsidP="00362764">
      <w:pPr>
        <w:spacing w:after="0" w:line="320" w:lineRule="exact"/>
        <w:rPr>
          <w:rFonts w:ascii="Arial" w:hAnsi="Arial" w:cs="Arial"/>
          <w:sz w:val="24"/>
          <w:szCs w:val="24"/>
        </w:rPr>
      </w:pPr>
      <w:r w:rsidRPr="00362764">
        <w:rPr>
          <w:rFonts w:ascii="Arial" w:hAnsi="Arial" w:cs="Arial"/>
          <w:sz w:val="24"/>
          <w:szCs w:val="24"/>
        </w:rPr>
        <w:t>Redukcja emisji pyłu ze spalin</w:t>
      </w:r>
      <w:r w:rsidR="00D0568B" w:rsidRPr="00362764">
        <w:rPr>
          <w:rFonts w:ascii="Arial" w:hAnsi="Arial" w:cs="Arial"/>
          <w:sz w:val="24"/>
          <w:szCs w:val="24"/>
        </w:rPr>
        <w:t>,</w:t>
      </w:r>
      <w:r w:rsidRPr="00362764">
        <w:rPr>
          <w:rFonts w:ascii="Arial" w:hAnsi="Arial" w:cs="Arial"/>
          <w:sz w:val="24"/>
          <w:szCs w:val="24"/>
        </w:rPr>
        <w:t xml:space="preserve"> odprowadzanych z kotła fluidalnego do powietrza</w:t>
      </w:r>
      <w:r w:rsidR="00D0568B" w:rsidRPr="00362764">
        <w:rPr>
          <w:rFonts w:ascii="Arial" w:hAnsi="Arial" w:cs="Arial"/>
          <w:sz w:val="24"/>
          <w:szCs w:val="24"/>
        </w:rPr>
        <w:t>,</w:t>
      </w:r>
      <w:r w:rsidRPr="00362764">
        <w:rPr>
          <w:rFonts w:ascii="Arial" w:hAnsi="Arial" w:cs="Arial"/>
          <w:sz w:val="24"/>
          <w:szCs w:val="24"/>
        </w:rPr>
        <w:t xml:space="preserve"> jest realizowana w indywidualnym, wysokosprawnym urządzeniu odpylającym – filtrze workowym. Filtr workowy wraz z wentylatorem wyciągowym spalin został zabudowany w rejonie pomiędzy kotłownią kotła fluidalnego</w:t>
      </w:r>
      <w:r w:rsidR="00786636" w:rsidRPr="00362764">
        <w:rPr>
          <w:rFonts w:ascii="Arial" w:hAnsi="Arial" w:cs="Arial"/>
          <w:sz w:val="24"/>
          <w:szCs w:val="24"/>
        </w:rPr>
        <w:t>,</w:t>
      </w:r>
      <w:r w:rsidRPr="00362764">
        <w:rPr>
          <w:rFonts w:ascii="Arial" w:hAnsi="Arial" w:cs="Arial"/>
          <w:sz w:val="24"/>
          <w:szCs w:val="24"/>
        </w:rPr>
        <w:t xml:space="preserve"> a istniejącym kominem. Filtr workowy </w:t>
      </w:r>
      <w:r w:rsidR="00786636" w:rsidRPr="00362764">
        <w:rPr>
          <w:rFonts w:ascii="Arial" w:hAnsi="Arial" w:cs="Arial"/>
          <w:sz w:val="24"/>
          <w:szCs w:val="24"/>
        </w:rPr>
        <w:t>gwarantuje</w:t>
      </w:r>
      <w:r w:rsidRPr="00362764">
        <w:rPr>
          <w:rFonts w:ascii="Arial" w:hAnsi="Arial" w:cs="Arial"/>
          <w:sz w:val="24"/>
          <w:szCs w:val="24"/>
        </w:rPr>
        <w:t xml:space="preserve"> poziom emisji pyłu</w:t>
      </w:r>
      <w:r w:rsidR="00786636" w:rsidRPr="00362764">
        <w:rPr>
          <w:rFonts w:ascii="Arial" w:hAnsi="Arial" w:cs="Arial"/>
          <w:sz w:val="24"/>
          <w:szCs w:val="24"/>
        </w:rPr>
        <w:t>,</w:t>
      </w:r>
      <w:r w:rsidRPr="00362764">
        <w:rPr>
          <w:rFonts w:ascii="Arial" w:hAnsi="Arial" w:cs="Arial"/>
          <w:sz w:val="24"/>
          <w:szCs w:val="24"/>
        </w:rPr>
        <w:t xml:space="preserve"> zgodny ze standardami we wszystkich </w:t>
      </w:r>
      <w:r w:rsidRPr="00362764">
        <w:rPr>
          <w:rFonts w:ascii="Arial" w:hAnsi="Arial" w:cs="Arial"/>
          <w:sz w:val="24"/>
          <w:szCs w:val="24"/>
        </w:rPr>
        <w:lastRenderedPageBreak/>
        <w:t xml:space="preserve">warunkach eksploatacyjnych, dla całego zakresu własności paliwa i warunków otoczenia. Popiół wychwycony w filtrze </w:t>
      </w:r>
      <w:r w:rsidR="00786636" w:rsidRPr="00362764">
        <w:rPr>
          <w:rFonts w:ascii="Arial" w:hAnsi="Arial" w:cs="Arial"/>
          <w:sz w:val="24"/>
          <w:szCs w:val="24"/>
        </w:rPr>
        <w:t>jest</w:t>
      </w:r>
      <w:r w:rsidRPr="00362764">
        <w:rPr>
          <w:rFonts w:ascii="Arial" w:hAnsi="Arial" w:cs="Arial"/>
          <w:sz w:val="24"/>
          <w:szCs w:val="24"/>
        </w:rPr>
        <w:t xml:space="preserve"> usuwany przy pomocy pneumatycznej instalacji do zbiornika retencyjnego popiołu. Skuteczność odpylania spalin </w:t>
      </w:r>
      <w:r w:rsidR="00733960" w:rsidRPr="00362764">
        <w:rPr>
          <w:rFonts w:ascii="Arial" w:hAnsi="Arial" w:cs="Arial"/>
          <w:sz w:val="24"/>
          <w:szCs w:val="24"/>
        </w:rPr>
        <w:br/>
      </w:r>
      <w:r w:rsidRPr="00362764">
        <w:rPr>
          <w:rFonts w:ascii="Arial" w:hAnsi="Arial" w:cs="Arial"/>
          <w:sz w:val="24"/>
          <w:szCs w:val="24"/>
        </w:rPr>
        <w:t>w filtrze workowym kotła fluidalnego wynosi 99,9%.</w:t>
      </w:r>
    </w:p>
    <w:p w14:paraId="085902E0" w14:textId="77777777" w:rsidR="00786636" w:rsidRPr="00362764" w:rsidRDefault="00786636" w:rsidP="00362764">
      <w:pPr>
        <w:spacing w:after="0" w:line="320" w:lineRule="exact"/>
        <w:rPr>
          <w:rFonts w:ascii="Arial" w:hAnsi="Arial" w:cs="Arial"/>
          <w:sz w:val="24"/>
          <w:szCs w:val="24"/>
        </w:rPr>
      </w:pPr>
    </w:p>
    <w:p w14:paraId="0542ED07" w14:textId="77777777" w:rsidR="005F1683" w:rsidRPr="00362764" w:rsidRDefault="00786F0E" w:rsidP="00362764">
      <w:pPr>
        <w:spacing w:after="0" w:line="320" w:lineRule="exact"/>
        <w:rPr>
          <w:rFonts w:ascii="Arial" w:hAnsi="Arial" w:cs="Arial"/>
          <w:sz w:val="24"/>
          <w:szCs w:val="24"/>
        </w:rPr>
      </w:pPr>
      <w:r w:rsidRPr="00362764">
        <w:rPr>
          <w:rFonts w:ascii="Arial" w:hAnsi="Arial" w:cs="Arial"/>
          <w:sz w:val="24"/>
          <w:szCs w:val="24"/>
        </w:rPr>
        <w:t>Instalacje redukcji emisji SO</w:t>
      </w:r>
      <w:r w:rsidRPr="00362764">
        <w:rPr>
          <w:rFonts w:ascii="Arial" w:hAnsi="Arial" w:cs="Arial"/>
          <w:sz w:val="24"/>
          <w:szCs w:val="24"/>
          <w:vertAlign w:val="subscript"/>
        </w:rPr>
        <w:t>2</w:t>
      </w:r>
      <w:r w:rsidRPr="00362764">
        <w:rPr>
          <w:rFonts w:ascii="Arial" w:hAnsi="Arial" w:cs="Arial"/>
          <w:sz w:val="24"/>
          <w:szCs w:val="24"/>
        </w:rPr>
        <w:t>:</w:t>
      </w:r>
    </w:p>
    <w:p w14:paraId="738BC6E2" w14:textId="290072EE" w:rsidR="00786F0E" w:rsidRDefault="00813CF1" w:rsidP="00362764">
      <w:pPr>
        <w:spacing w:after="0" w:line="320" w:lineRule="exact"/>
        <w:rPr>
          <w:rFonts w:ascii="Arial" w:hAnsi="Arial" w:cs="Arial"/>
          <w:sz w:val="24"/>
          <w:szCs w:val="24"/>
        </w:rPr>
      </w:pPr>
      <w:r w:rsidRPr="00362764">
        <w:rPr>
          <w:rFonts w:ascii="Arial" w:hAnsi="Arial" w:cs="Arial"/>
          <w:sz w:val="24"/>
          <w:szCs w:val="24"/>
        </w:rPr>
        <w:t>Proces redukcji emisji tlenków siarki z kotła fluidalnego odbywa się bezpośrednio w trakcie spalania węgla w złożu fluidalnym. Redukcję dwutlenku siarki w kotle fluidalnym uzyskuje się</w:t>
      </w:r>
      <w:r w:rsidR="00EB2FB5" w:rsidRPr="00362764">
        <w:rPr>
          <w:rFonts w:ascii="Arial" w:hAnsi="Arial" w:cs="Arial"/>
          <w:sz w:val="24"/>
          <w:szCs w:val="24"/>
        </w:rPr>
        <w:t>,</w:t>
      </w:r>
      <w:r w:rsidRPr="00362764">
        <w:rPr>
          <w:rFonts w:ascii="Arial" w:hAnsi="Arial" w:cs="Arial"/>
          <w:sz w:val="24"/>
          <w:szCs w:val="24"/>
        </w:rPr>
        <w:t xml:space="preserve"> poprzez podawanie do komory paleniskowej</w:t>
      </w:r>
      <w:r w:rsidR="00EB2FB5" w:rsidRPr="00362764">
        <w:rPr>
          <w:rFonts w:ascii="Arial" w:hAnsi="Arial" w:cs="Arial"/>
          <w:sz w:val="24"/>
          <w:szCs w:val="24"/>
        </w:rPr>
        <w:t>,</w:t>
      </w:r>
      <w:r w:rsidRPr="00362764">
        <w:rPr>
          <w:rFonts w:ascii="Arial" w:hAnsi="Arial" w:cs="Arial"/>
          <w:sz w:val="24"/>
          <w:szCs w:val="24"/>
        </w:rPr>
        <w:t xml:space="preserve"> wraz </w:t>
      </w:r>
      <w:r w:rsidR="000D5AE1">
        <w:rPr>
          <w:rFonts w:ascii="Arial" w:hAnsi="Arial" w:cs="Arial"/>
          <w:sz w:val="24"/>
          <w:szCs w:val="24"/>
        </w:rPr>
        <w:br/>
      </w:r>
      <w:r w:rsidRPr="00362764">
        <w:rPr>
          <w:rFonts w:ascii="Arial" w:hAnsi="Arial" w:cs="Arial"/>
          <w:sz w:val="24"/>
          <w:szCs w:val="24"/>
        </w:rPr>
        <w:t>z węglem</w:t>
      </w:r>
      <w:r w:rsidR="00EB2FB5" w:rsidRPr="00362764">
        <w:rPr>
          <w:rFonts w:ascii="Arial" w:hAnsi="Arial" w:cs="Arial"/>
          <w:sz w:val="24"/>
          <w:szCs w:val="24"/>
        </w:rPr>
        <w:t>,</w:t>
      </w:r>
      <w:r w:rsidRPr="00362764">
        <w:rPr>
          <w:rFonts w:ascii="Arial" w:hAnsi="Arial" w:cs="Arial"/>
          <w:sz w:val="24"/>
          <w:szCs w:val="24"/>
        </w:rPr>
        <w:t xml:space="preserve"> mączki kamienia wapiennego (zawierającego 95 ÷ 97% CaCO</w:t>
      </w:r>
      <w:r w:rsidRPr="00362764">
        <w:rPr>
          <w:rFonts w:ascii="Arial" w:hAnsi="Arial" w:cs="Arial"/>
          <w:sz w:val="24"/>
          <w:szCs w:val="24"/>
          <w:vertAlign w:val="subscript"/>
        </w:rPr>
        <w:t>3</w:t>
      </w:r>
      <w:r w:rsidRPr="00362764">
        <w:rPr>
          <w:rFonts w:ascii="Arial" w:hAnsi="Arial" w:cs="Arial"/>
          <w:sz w:val="24"/>
          <w:szCs w:val="24"/>
        </w:rPr>
        <w:t>), który pod wpływem kalcynacji tworzy tlenek wapnia (</w:t>
      </w:r>
      <w:proofErr w:type="spellStart"/>
      <w:r w:rsidRPr="00362764">
        <w:rPr>
          <w:rFonts w:ascii="Arial" w:hAnsi="Arial" w:cs="Arial"/>
          <w:sz w:val="24"/>
          <w:szCs w:val="24"/>
        </w:rPr>
        <w:t>CaO</w:t>
      </w:r>
      <w:proofErr w:type="spellEnd"/>
      <w:r w:rsidRPr="00362764">
        <w:rPr>
          <w:rFonts w:ascii="Arial" w:hAnsi="Arial" w:cs="Arial"/>
          <w:sz w:val="24"/>
          <w:szCs w:val="24"/>
        </w:rPr>
        <w:t>), który następnie</w:t>
      </w:r>
      <w:r w:rsidR="00EB2FB5" w:rsidRPr="00362764">
        <w:rPr>
          <w:rFonts w:ascii="Arial" w:hAnsi="Arial" w:cs="Arial"/>
          <w:sz w:val="24"/>
          <w:szCs w:val="24"/>
        </w:rPr>
        <w:t>,</w:t>
      </w:r>
      <w:r w:rsidRPr="00362764">
        <w:rPr>
          <w:rFonts w:ascii="Arial" w:hAnsi="Arial" w:cs="Arial"/>
          <w:sz w:val="24"/>
          <w:szCs w:val="24"/>
        </w:rPr>
        <w:t xml:space="preserve"> w wyniku reakcji </w:t>
      </w:r>
      <w:r w:rsidR="00324F02">
        <w:rPr>
          <w:rFonts w:ascii="Arial" w:hAnsi="Arial" w:cs="Arial"/>
          <w:sz w:val="24"/>
          <w:szCs w:val="24"/>
        </w:rPr>
        <w:br/>
      </w:r>
      <w:r w:rsidRPr="00362764">
        <w:rPr>
          <w:rFonts w:ascii="Arial" w:hAnsi="Arial" w:cs="Arial"/>
          <w:sz w:val="24"/>
          <w:szCs w:val="24"/>
        </w:rPr>
        <w:t>z SO</w:t>
      </w:r>
      <w:r w:rsidRPr="00362764">
        <w:rPr>
          <w:rFonts w:ascii="Arial" w:hAnsi="Arial" w:cs="Arial"/>
          <w:sz w:val="24"/>
          <w:szCs w:val="24"/>
          <w:vertAlign w:val="subscript"/>
        </w:rPr>
        <w:t>2</w:t>
      </w:r>
      <w:r w:rsidRPr="00362764">
        <w:rPr>
          <w:rFonts w:ascii="Arial" w:hAnsi="Arial" w:cs="Arial"/>
          <w:sz w:val="24"/>
          <w:szCs w:val="24"/>
        </w:rPr>
        <w:t xml:space="preserve"> oraz w obecności tlenu w złożu</w:t>
      </w:r>
      <w:r w:rsidR="00EB2FB5" w:rsidRPr="00362764">
        <w:rPr>
          <w:rFonts w:ascii="Arial" w:hAnsi="Arial" w:cs="Arial"/>
          <w:sz w:val="24"/>
          <w:szCs w:val="24"/>
        </w:rPr>
        <w:t>,</w:t>
      </w:r>
      <w:r w:rsidRPr="00362764">
        <w:rPr>
          <w:rFonts w:ascii="Arial" w:hAnsi="Arial" w:cs="Arial"/>
          <w:sz w:val="24"/>
          <w:szCs w:val="24"/>
        </w:rPr>
        <w:t xml:space="preserve"> tworzy siarczan wapnia (CaSO</w:t>
      </w:r>
      <w:r w:rsidRPr="00362764">
        <w:rPr>
          <w:rFonts w:ascii="Arial" w:hAnsi="Arial" w:cs="Arial"/>
          <w:sz w:val="24"/>
          <w:szCs w:val="24"/>
          <w:vertAlign w:val="subscript"/>
        </w:rPr>
        <w:t>4</w:t>
      </w:r>
      <w:r w:rsidRPr="00362764">
        <w:rPr>
          <w:rFonts w:ascii="Arial" w:hAnsi="Arial" w:cs="Arial"/>
          <w:sz w:val="24"/>
          <w:szCs w:val="24"/>
        </w:rPr>
        <w:t xml:space="preserve">). Powstający siarczan wapnia będzie usuwany z odpylacza spalin razem z popiołem lotnym. Skuteczność procesu odsiarczania w kotle fluidalnym jest zależna od stopnia rozdrobnienia sorbentu, sposobu i miejsca jego wprowadzania do komory paleniskowej, czasu trwania reakcji oraz stosunku molowego Ca/S, tj. od nadmiaru wapnia wprowadzanego do spalin w stosunku do jego ilości niezbędnej do związania siarki zawartej w spalinach. Przepływ mączki kamienia wapiennego do kotła </w:t>
      </w:r>
      <w:r w:rsidR="00D27134" w:rsidRPr="00362764">
        <w:rPr>
          <w:rFonts w:ascii="Arial" w:hAnsi="Arial" w:cs="Arial"/>
          <w:sz w:val="24"/>
          <w:szCs w:val="24"/>
        </w:rPr>
        <w:t>jest</w:t>
      </w:r>
      <w:r w:rsidRPr="00362764">
        <w:rPr>
          <w:rFonts w:ascii="Arial" w:hAnsi="Arial" w:cs="Arial"/>
          <w:sz w:val="24"/>
          <w:szCs w:val="24"/>
        </w:rPr>
        <w:t xml:space="preserve"> regulowany zgodnie z masowym natężeniem przepływu paliwa. Korekty przepływu kamienia wapiennego </w:t>
      </w:r>
      <w:r w:rsidR="00D27134" w:rsidRPr="00362764">
        <w:rPr>
          <w:rFonts w:ascii="Arial" w:hAnsi="Arial" w:cs="Arial"/>
          <w:sz w:val="24"/>
          <w:szCs w:val="24"/>
        </w:rPr>
        <w:t>s</w:t>
      </w:r>
      <w:r w:rsidRPr="00362764">
        <w:rPr>
          <w:rFonts w:ascii="Arial" w:hAnsi="Arial" w:cs="Arial"/>
          <w:sz w:val="24"/>
          <w:szCs w:val="24"/>
        </w:rPr>
        <w:t>ą realizowane zgodnie z sygnałem poziomu stężenia SO</w:t>
      </w:r>
      <w:r w:rsidRPr="00362764">
        <w:rPr>
          <w:rFonts w:ascii="Arial" w:hAnsi="Arial" w:cs="Arial"/>
          <w:sz w:val="24"/>
          <w:szCs w:val="24"/>
          <w:vertAlign w:val="subscript"/>
        </w:rPr>
        <w:t>2</w:t>
      </w:r>
      <w:r w:rsidRPr="00362764">
        <w:rPr>
          <w:rFonts w:ascii="Arial" w:hAnsi="Arial" w:cs="Arial"/>
          <w:sz w:val="24"/>
          <w:szCs w:val="24"/>
        </w:rPr>
        <w:t xml:space="preserve"> </w:t>
      </w:r>
      <w:r w:rsidR="00324F02">
        <w:rPr>
          <w:rFonts w:ascii="Arial" w:hAnsi="Arial" w:cs="Arial"/>
          <w:sz w:val="24"/>
          <w:szCs w:val="24"/>
        </w:rPr>
        <w:br/>
      </w:r>
      <w:r w:rsidRPr="00362764">
        <w:rPr>
          <w:rFonts w:ascii="Arial" w:hAnsi="Arial" w:cs="Arial"/>
          <w:sz w:val="24"/>
          <w:szCs w:val="24"/>
        </w:rPr>
        <w:t>na wylocie z kotła.</w:t>
      </w:r>
    </w:p>
    <w:p w14:paraId="4D37EC31" w14:textId="77777777" w:rsidR="00324F02" w:rsidRPr="00362764" w:rsidRDefault="00324F02" w:rsidP="00324F02">
      <w:pPr>
        <w:spacing w:after="0" w:line="320" w:lineRule="exact"/>
        <w:rPr>
          <w:rFonts w:ascii="Arial" w:hAnsi="Arial" w:cs="Arial"/>
          <w:sz w:val="24"/>
          <w:szCs w:val="24"/>
        </w:rPr>
      </w:pPr>
    </w:p>
    <w:p w14:paraId="5459C5C9" w14:textId="77777777" w:rsidR="00786F0E" w:rsidRPr="00324F02" w:rsidRDefault="00786F0E" w:rsidP="00324F02">
      <w:pPr>
        <w:spacing w:after="0" w:line="320" w:lineRule="exact"/>
        <w:rPr>
          <w:rFonts w:ascii="Arial" w:hAnsi="Arial" w:cs="Arial"/>
          <w:sz w:val="24"/>
          <w:szCs w:val="24"/>
        </w:rPr>
      </w:pPr>
      <w:r w:rsidRPr="00324F02">
        <w:rPr>
          <w:rFonts w:ascii="Arial" w:hAnsi="Arial" w:cs="Arial"/>
          <w:sz w:val="24"/>
          <w:szCs w:val="24"/>
        </w:rPr>
        <w:t xml:space="preserve">Instalacje redukcji emisji </w:t>
      </w:r>
      <w:proofErr w:type="spellStart"/>
      <w:r w:rsidRPr="00324F02">
        <w:rPr>
          <w:rFonts w:ascii="Arial" w:hAnsi="Arial" w:cs="Arial"/>
          <w:sz w:val="24"/>
          <w:szCs w:val="24"/>
        </w:rPr>
        <w:t>NO</w:t>
      </w:r>
      <w:r w:rsidRPr="00324F02">
        <w:rPr>
          <w:rFonts w:ascii="Arial" w:hAnsi="Arial" w:cs="Arial"/>
          <w:sz w:val="24"/>
          <w:szCs w:val="24"/>
          <w:vertAlign w:val="subscript"/>
        </w:rPr>
        <w:t>x</w:t>
      </w:r>
      <w:proofErr w:type="spellEnd"/>
      <w:r w:rsidRPr="00324F02">
        <w:rPr>
          <w:rFonts w:ascii="Arial" w:hAnsi="Arial" w:cs="Arial"/>
          <w:sz w:val="24"/>
          <w:szCs w:val="24"/>
        </w:rPr>
        <w:t>:</w:t>
      </w:r>
    </w:p>
    <w:p w14:paraId="13058943" w14:textId="43C2DC1F" w:rsidR="00F861CB" w:rsidRPr="00324F02" w:rsidRDefault="006B7FEA" w:rsidP="00324F02">
      <w:pPr>
        <w:spacing w:after="120" w:line="320" w:lineRule="exact"/>
        <w:rPr>
          <w:rFonts w:ascii="Arial" w:hAnsi="Arial" w:cs="Arial"/>
          <w:sz w:val="24"/>
          <w:szCs w:val="24"/>
        </w:rPr>
      </w:pPr>
      <w:r w:rsidRPr="00324F02">
        <w:rPr>
          <w:rFonts w:ascii="Arial" w:hAnsi="Arial" w:cs="Arial"/>
          <w:sz w:val="24"/>
          <w:szCs w:val="24"/>
        </w:rPr>
        <w:t xml:space="preserve">Ograniczanie emisji tlenków azotu z kotła fluidalnego </w:t>
      </w:r>
      <w:r w:rsidR="00B25ADA" w:rsidRPr="00324F02">
        <w:rPr>
          <w:rFonts w:ascii="Arial" w:hAnsi="Arial" w:cs="Arial"/>
          <w:sz w:val="24"/>
          <w:szCs w:val="24"/>
        </w:rPr>
        <w:t>jest</w:t>
      </w:r>
      <w:r w:rsidRPr="00324F02">
        <w:rPr>
          <w:rFonts w:ascii="Arial" w:hAnsi="Arial" w:cs="Arial"/>
          <w:sz w:val="24"/>
          <w:szCs w:val="24"/>
        </w:rPr>
        <w:t xml:space="preserve"> realizowane </w:t>
      </w:r>
      <w:r w:rsidR="00324F02">
        <w:rPr>
          <w:rFonts w:ascii="Arial" w:hAnsi="Arial" w:cs="Arial"/>
          <w:sz w:val="24"/>
          <w:szCs w:val="24"/>
        </w:rPr>
        <w:br/>
      </w:r>
      <w:r w:rsidRPr="00324F02">
        <w:rPr>
          <w:rFonts w:ascii="Arial" w:hAnsi="Arial" w:cs="Arial"/>
          <w:sz w:val="24"/>
          <w:szCs w:val="24"/>
        </w:rPr>
        <w:t>z wykorzystaniem metod pierwotnych oraz wtórnych. Ograniczanie emisji tlenków azotu za pomocą pierwotnych metod polega na utrzymywaniu na niskim poziomie temperatury spalania (850 - 900°C), co hamuje powstawanie termicznych tlenków azotu i ogranicza przechodzenie azotu związanego w paliwie do spalin oraz przez etapowe podawanie powietrza do spalania i optymalną zawartość tlenu.</w:t>
      </w:r>
      <w:r w:rsidR="00923B0D" w:rsidRPr="00324F02">
        <w:rPr>
          <w:rFonts w:ascii="Arial" w:hAnsi="Arial" w:cs="Arial"/>
          <w:sz w:val="24"/>
          <w:szCs w:val="24"/>
        </w:rPr>
        <w:br/>
      </w:r>
      <w:r w:rsidRPr="00324F02">
        <w:rPr>
          <w:rFonts w:ascii="Arial" w:hAnsi="Arial" w:cs="Arial"/>
          <w:sz w:val="24"/>
          <w:szCs w:val="24"/>
        </w:rPr>
        <w:t xml:space="preserve"> W kotle zostało zastosowane podawanie etapowe - powietrze pierwotne do spalania podawane </w:t>
      </w:r>
      <w:r w:rsidR="00D903ED" w:rsidRPr="00324F02">
        <w:rPr>
          <w:rFonts w:ascii="Arial" w:hAnsi="Arial" w:cs="Arial"/>
          <w:sz w:val="24"/>
          <w:szCs w:val="24"/>
        </w:rPr>
        <w:t>jest</w:t>
      </w:r>
      <w:r w:rsidRPr="00324F02">
        <w:rPr>
          <w:rFonts w:ascii="Arial" w:hAnsi="Arial" w:cs="Arial"/>
          <w:sz w:val="24"/>
          <w:szCs w:val="24"/>
        </w:rPr>
        <w:t xml:space="preserve"> do paleniska w dolnej części komory paleniskowej</w:t>
      </w:r>
      <w:r w:rsidR="00D903ED" w:rsidRPr="00324F02">
        <w:rPr>
          <w:rFonts w:ascii="Arial" w:hAnsi="Arial" w:cs="Arial"/>
          <w:sz w:val="24"/>
          <w:szCs w:val="24"/>
        </w:rPr>
        <w:t>,</w:t>
      </w:r>
      <w:r w:rsidRPr="00324F02">
        <w:rPr>
          <w:rFonts w:ascii="Arial" w:hAnsi="Arial" w:cs="Arial"/>
          <w:sz w:val="24"/>
          <w:szCs w:val="24"/>
        </w:rPr>
        <w:t xml:space="preserve"> poprzez dysze rusztu fluidalnego. Powietrze wtórne podawane </w:t>
      </w:r>
      <w:r w:rsidR="00D903ED" w:rsidRPr="00324F02">
        <w:rPr>
          <w:rFonts w:ascii="Arial" w:hAnsi="Arial" w:cs="Arial"/>
          <w:sz w:val="24"/>
          <w:szCs w:val="24"/>
        </w:rPr>
        <w:t>jest</w:t>
      </w:r>
      <w:r w:rsidRPr="00324F02">
        <w:rPr>
          <w:rFonts w:ascii="Arial" w:hAnsi="Arial" w:cs="Arial"/>
          <w:sz w:val="24"/>
          <w:szCs w:val="24"/>
        </w:rPr>
        <w:t xml:space="preserve"> do złoża powyżej rusztu. W celu głębszej redukcji tlenków azotu ze spalin</w:t>
      </w:r>
      <w:r w:rsidR="00D903ED" w:rsidRPr="00324F02">
        <w:rPr>
          <w:rFonts w:ascii="Arial" w:hAnsi="Arial" w:cs="Arial"/>
          <w:sz w:val="24"/>
          <w:szCs w:val="24"/>
        </w:rPr>
        <w:t>,</w:t>
      </w:r>
      <w:r w:rsidRPr="00324F02">
        <w:rPr>
          <w:rFonts w:ascii="Arial" w:hAnsi="Arial" w:cs="Arial"/>
          <w:sz w:val="24"/>
          <w:szCs w:val="24"/>
        </w:rPr>
        <w:t xml:space="preserve"> odprowadzanych z kotła fluidalnego do powietrza</w:t>
      </w:r>
      <w:r w:rsidR="00D903ED" w:rsidRPr="00324F02">
        <w:rPr>
          <w:rFonts w:ascii="Arial" w:hAnsi="Arial" w:cs="Arial"/>
          <w:sz w:val="24"/>
          <w:szCs w:val="24"/>
        </w:rPr>
        <w:t>,</w:t>
      </w:r>
      <w:r w:rsidRPr="00324F02">
        <w:rPr>
          <w:rFonts w:ascii="Arial" w:hAnsi="Arial" w:cs="Arial"/>
          <w:sz w:val="24"/>
          <w:szCs w:val="24"/>
        </w:rPr>
        <w:t xml:space="preserve"> zastosowana została instalacja podawania 24% wody amoniakalnej. Instalacja podawania wody amoniakalnej do kotła umożliwia dostarczanie do dysz procesowych (wtryskowych) maksymalnie ok. 0,175 m</w:t>
      </w:r>
      <w:r w:rsidRPr="00324F02">
        <w:rPr>
          <w:rFonts w:ascii="Arial" w:hAnsi="Arial" w:cs="Arial"/>
          <w:sz w:val="24"/>
          <w:szCs w:val="24"/>
          <w:vertAlign w:val="superscript"/>
        </w:rPr>
        <w:t>3</w:t>
      </w:r>
      <w:r w:rsidRPr="00324F02">
        <w:rPr>
          <w:rFonts w:ascii="Arial" w:hAnsi="Arial" w:cs="Arial"/>
          <w:sz w:val="24"/>
          <w:szCs w:val="24"/>
        </w:rPr>
        <w:t xml:space="preserve">/h (24% wodnego roztworu amoniaku przy 100% obciążeniu kotła). W kotle fluidalnym została zastosowana metoda bezpośredniego wtrysku reagenta do górnej części komory paleniskowej kotła, gdzie reagent wchodzi w reakcję chemiczną z tlenkami azotu bez katalizatora. </w:t>
      </w:r>
    </w:p>
    <w:p w14:paraId="566F8FA1" w14:textId="77777777" w:rsidR="00AA3A48" w:rsidRPr="00324F02" w:rsidRDefault="00AA3A48" w:rsidP="00324F02">
      <w:pPr>
        <w:spacing w:before="120" w:after="0" w:line="320" w:lineRule="exact"/>
        <w:rPr>
          <w:rFonts w:ascii="Arial" w:hAnsi="Arial" w:cs="Arial"/>
          <w:sz w:val="24"/>
          <w:szCs w:val="24"/>
          <w:lang w:bidi="pl-PL"/>
        </w:rPr>
      </w:pPr>
      <w:r w:rsidRPr="00324F02">
        <w:rPr>
          <w:rFonts w:ascii="Arial" w:hAnsi="Arial" w:cs="Arial"/>
          <w:sz w:val="24"/>
          <w:szCs w:val="24"/>
          <w:lang w:bidi="pl-PL"/>
        </w:rPr>
        <w:t>Instalacja do redukcji emisji HCl i innych gazów kwaśnych – od dnia 01.01.2030 r.:</w:t>
      </w:r>
    </w:p>
    <w:p w14:paraId="10E5E77C" w14:textId="6F5BC8AC" w:rsidR="00AA3A48" w:rsidRPr="00324F02" w:rsidRDefault="00AA3A48" w:rsidP="00324F02">
      <w:pPr>
        <w:spacing w:after="0" w:line="320" w:lineRule="exact"/>
        <w:rPr>
          <w:rFonts w:ascii="Arial" w:hAnsi="Arial" w:cs="Arial"/>
          <w:sz w:val="24"/>
          <w:szCs w:val="24"/>
          <w:lang w:bidi="pl-PL"/>
        </w:rPr>
      </w:pPr>
      <w:r w:rsidRPr="00324F02">
        <w:rPr>
          <w:rFonts w:ascii="Arial" w:hAnsi="Arial" w:cs="Arial"/>
          <w:sz w:val="24"/>
          <w:szCs w:val="24"/>
          <w:lang w:bidi="pl-PL"/>
        </w:rPr>
        <w:t xml:space="preserve">Dodatkowa redukcja emisji HCl i innych gazów kwaśnych będzie realizowana </w:t>
      </w:r>
      <w:r w:rsidR="000D5AE1">
        <w:rPr>
          <w:rFonts w:ascii="Arial" w:hAnsi="Arial" w:cs="Arial"/>
          <w:sz w:val="24"/>
          <w:szCs w:val="24"/>
          <w:lang w:bidi="pl-PL"/>
        </w:rPr>
        <w:br/>
      </w:r>
      <w:r w:rsidRPr="00324F02">
        <w:rPr>
          <w:rFonts w:ascii="Arial" w:hAnsi="Arial" w:cs="Arial"/>
          <w:sz w:val="24"/>
          <w:szCs w:val="24"/>
          <w:lang w:bidi="pl-PL"/>
        </w:rPr>
        <w:t xml:space="preserve">w instalacji wykorzystującej suchą technikę redukcji tych zanieczyszczeń. Technika ta polega na wprowadzeniu do kanału spalin suchego reagenta w proszku, który </w:t>
      </w:r>
      <w:r w:rsidRPr="00324F02">
        <w:rPr>
          <w:rFonts w:ascii="Arial" w:hAnsi="Arial" w:cs="Arial"/>
          <w:sz w:val="24"/>
          <w:szCs w:val="24"/>
          <w:lang w:bidi="pl-PL"/>
        </w:rPr>
        <w:lastRenderedPageBreak/>
        <w:t xml:space="preserve">reaguje </w:t>
      </w:r>
      <w:r w:rsidR="00DD713B">
        <w:rPr>
          <w:rFonts w:ascii="Arial" w:hAnsi="Arial" w:cs="Arial"/>
          <w:sz w:val="24"/>
          <w:szCs w:val="24"/>
          <w:lang w:bidi="pl-PL"/>
        </w:rPr>
        <w:t>z</w:t>
      </w:r>
      <w:r w:rsidRPr="00324F02">
        <w:rPr>
          <w:rFonts w:ascii="Arial" w:hAnsi="Arial" w:cs="Arial"/>
          <w:sz w:val="24"/>
          <w:szCs w:val="24"/>
          <w:lang w:bidi="pl-PL"/>
        </w:rPr>
        <w:t xml:space="preserve"> zanieczyszczeniami kwaśnymi tworząc substancję stałą, którą wydziela się później technikami odpylania gazów. Wydzielanie produktu poreakcyjnego będzie następowało w istniejącym filtrze tkaninowym kotła fluidalnego. </w:t>
      </w:r>
    </w:p>
    <w:p w14:paraId="76CAA45A" w14:textId="6D635AA4" w:rsidR="00AA3A48" w:rsidRPr="00324F02" w:rsidRDefault="00AA3A48" w:rsidP="00324F02">
      <w:pPr>
        <w:spacing w:before="120" w:after="120" w:line="320" w:lineRule="exact"/>
        <w:rPr>
          <w:rFonts w:ascii="Arial" w:hAnsi="Arial" w:cs="Arial"/>
          <w:sz w:val="24"/>
          <w:szCs w:val="24"/>
          <w:lang w:bidi="pl-PL"/>
        </w:rPr>
      </w:pPr>
      <w:r w:rsidRPr="00324F02">
        <w:rPr>
          <w:rFonts w:ascii="Arial" w:hAnsi="Arial" w:cs="Arial"/>
          <w:sz w:val="24"/>
          <w:szCs w:val="24"/>
          <w:lang w:bidi="pl-PL"/>
        </w:rPr>
        <w:t>Instalacja ta będzie eksploatowana najpóźniej od dnia 01.01.2030 r.</w:t>
      </w:r>
    </w:p>
    <w:p w14:paraId="7512E08A" w14:textId="77777777" w:rsidR="00DA28F3" w:rsidRPr="00324F02" w:rsidRDefault="00DA28F3" w:rsidP="00324F02">
      <w:pPr>
        <w:overflowPunct w:val="0"/>
        <w:autoSpaceDE w:val="0"/>
        <w:autoSpaceDN w:val="0"/>
        <w:adjustRightInd w:val="0"/>
        <w:spacing w:before="120" w:after="0" w:line="320" w:lineRule="exact"/>
        <w:rPr>
          <w:rFonts w:ascii="Arial" w:hAnsi="Arial" w:cs="Arial"/>
          <w:bCs/>
          <w:sz w:val="24"/>
          <w:szCs w:val="24"/>
          <w:u w:val="single"/>
        </w:rPr>
      </w:pPr>
      <w:r w:rsidRPr="00324F02">
        <w:rPr>
          <w:rFonts w:ascii="Arial" w:hAnsi="Arial" w:cs="Arial"/>
          <w:bCs/>
          <w:sz w:val="24"/>
          <w:szCs w:val="24"/>
          <w:u w:val="single"/>
        </w:rPr>
        <w:t>Emitory:</w:t>
      </w:r>
    </w:p>
    <w:p w14:paraId="703D117B" w14:textId="6DC1EE68" w:rsidR="00DA28F3" w:rsidRPr="00324F02" w:rsidRDefault="00DA28F3" w:rsidP="00324F02">
      <w:pPr>
        <w:overflowPunct w:val="0"/>
        <w:autoSpaceDE w:val="0"/>
        <w:autoSpaceDN w:val="0"/>
        <w:adjustRightInd w:val="0"/>
        <w:spacing w:after="0" w:line="320" w:lineRule="exact"/>
        <w:rPr>
          <w:rFonts w:ascii="Arial" w:hAnsi="Arial" w:cs="Arial"/>
          <w:bCs/>
          <w:sz w:val="24"/>
          <w:szCs w:val="24"/>
        </w:rPr>
      </w:pPr>
      <w:r w:rsidRPr="00324F02">
        <w:rPr>
          <w:rFonts w:ascii="Arial" w:hAnsi="Arial" w:cs="Arial"/>
          <w:bCs/>
          <w:sz w:val="24"/>
          <w:szCs w:val="24"/>
        </w:rPr>
        <w:t xml:space="preserve">Spaliny z instalacji energetycznego spalania paliw Spółki PGNiG TERMIKA Energetyka Przemysłowa S.A. Zakład Jastrzębie – Zdrój są odprowadzane </w:t>
      </w:r>
      <w:r w:rsidR="00324F02">
        <w:rPr>
          <w:rFonts w:ascii="Arial" w:hAnsi="Arial" w:cs="Arial"/>
          <w:bCs/>
          <w:sz w:val="24"/>
          <w:szCs w:val="24"/>
        </w:rPr>
        <w:br/>
      </w:r>
      <w:r w:rsidRPr="00324F02">
        <w:rPr>
          <w:rFonts w:ascii="Arial" w:hAnsi="Arial" w:cs="Arial"/>
          <w:bCs/>
          <w:sz w:val="24"/>
          <w:szCs w:val="24"/>
        </w:rPr>
        <w:t>do powietrza następującymi emitorami:</w:t>
      </w:r>
    </w:p>
    <w:p w14:paraId="71D4858E" w14:textId="77777777" w:rsidR="00DA28F3" w:rsidRPr="00324F02" w:rsidRDefault="00DA28F3" w:rsidP="00324F02">
      <w:pPr>
        <w:overflowPunct w:val="0"/>
        <w:autoSpaceDE w:val="0"/>
        <w:autoSpaceDN w:val="0"/>
        <w:adjustRightInd w:val="0"/>
        <w:spacing w:after="0" w:line="320" w:lineRule="exact"/>
        <w:ind w:firstLine="319"/>
        <w:rPr>
          <w:rFonts w:ascii="Arial" w:hAnsi="Arial" w:cs="Arial"/>
          <w:bCs/>
          <w:sz w:val="24"/>
          <w:szCs w:val="24"/>
        </w:rPr>
      </w:pPr>
      <w:r w:rsidRPr="00324F02">
        <w:rPr>
          <w:rFonts w:ascii="Arial" w:hAnsi="Arial" w:cs="Arial"/>
          <w:bCs/>
          <w:sz w:val="24"/>
          <w:szCs w:val="24"/>
        </w:rPr>
        <w:t>a)</w:t>
      </w:r>
      <w:r w:rsidRPr="00324F02">
        <w:rPr>
          <w:rFonts w:ascii="Arial" w:hAnsi="Arial" w:cs="Arial"/>
          <w:bCs/>
          <w:sz w:val="24"/>
          <w:szCs w:val="24"/>
        </w:rPr>
        <w:tab/>
        <w:t>emitorem E-1 żelbetowym z kotła CFB-275,</w:t>
      </w:r>
    </w:p>
    <w:p w14:paraId="01148BC1" w14:textId="77777777" w:rsidR="00DA28F3" w:rsidRPr="00324F02" w:rsidRDefault="00DA28F3" w:rsidP="00324F02">
      <w:pPr>
        <w:overflowPunct w:val="0"/>
        <w:autoSpaceDE w:val="0"/>
        <w:autoSpaceDN w:val="0"/>
        <w:adjustRightInd w:val="0"/>
        <w:spacing w:after="0" w:line="320" w:lineRule="exact"/>
        <w:ind w:firstLine="319"/>
        <w:rPr>
          <w:rFonts w:ascii="Arial" w:hAnsi="Arial" w:cs="Arial"/>
          <w:bCs/>
          <w:sz w:val="24"/>
          <w:szCs w:val="24"/>
        </w:rPr>
      </w:pPr>
      <w:r w:rsidRPr="00324F02">
        <w:rPr>
          <w:rFonts w:ascii="Arial" w:hAnsi="Arial" w:cs="Arial"/>
          <w:bCs/>
          <w:sz w:val="24"/>
          <w:szCs w:val="24"/>
        </w:rPr>
        <w:t>b)</w:t>
      </w:r>
      <w:r w:rsidRPr="00324F02">
        <w:rPr>
          <w:rFonts w:ascii="Arial" w:hAnsi="Arial" w:cs="Arial"/>
          <w:bCs/>
          <w:sz w:val="24"/>
          <w:szCs w:val="24"/>
        </w:rPr>
        <w:tab/>
        <w:t>emitorem E-2 stalowym z kotła PWPg-6 nr 6,</w:t>
      </w:r>
    </w:p>
    <w:p w14:paraId="0C4225A3" w14:textId="77777777" w:rsidR="00DA28F3" w:rsidRPr="00324F02" w:rsidRDefault="00DA28F3" w:rsidP="00324F02">
      <w:pPr>
        <w:overflowPunct w:val="0"/>
        <w:autoSpaceDE w:val="0"/>
        <w:autoSpaceDN w:val="0"/>
        <w:adjustRightInd w:val="0"/>
        <w:spacing w:after="0" w:line="320" w:lineRule="exact"/>
        <w:ind w:firstLine="319"/>
        <w:rPr>
          <w:rFonts w:ascii="Arial" w:hAnsi="Arial" w:cs="Arial"/>
          <w:bCs/>
          <w:sz w:val="24"/>
          <w:szCs w:val="24"/>
        </w:rPr>
      </w:pPr>
      <w:r w:rsidRPr="00324F02">
        <w:rPr>
          <w:rFonts w:ascii="Arial" w:hAnsi="Arial" w:cs="Arial"/>
          <w:bCs/>
          <w:sz w:val="24"/>
          <w:szCs w:val="24"/>
        </w:rPr>
        <w:t>c)</w:t>
      </w:r>
      <w:r w:rsidRPr="00324F02">
        <w:rPr>
          <w:rFonts w:ascii="Arial" w:hAnsi="Arial" w:cs="Arial"/>
          <w:bCs/>
          <w:sz w:val="24"/>
          <w:szCs w:val="24"/>
        </w:rPr>
        <w:tab/>
        <w:t>emitorem E-12 stalowym z kotła WP-70 nr 5,</w:t>
      </w:r>
    </w:p>
    <w:p w14:paraId="60AA8C5F" w14:textId="77777777" w:rsidR="00DA28F3" w:rsidRPr="00324F02" w:rsidRDefault="00DA28F3" w:rsidP="00324F02">
      <w:pPr>
        <w:overflowPunct w:val="0"/>
        <w:autoSpaceDE w:val="0"/>
        <w:autoSpaceDN w:val="0"/>
        <w:adjustRightInd w:val="0"/>
        <w:spacing w:after="0" w:line="320" w:lineRule="exact"/>
        <w:ind w:firstLine="319"/>
        <w:rPr>
          <w:rFonts w:ascii="Arial" w:hAnsi="Arial" w:cs="Arial"/>
          <w:bCs/>
          <w:sz w:val="24"/>
          <w:szCs w:val="24"/>
        </w:rPr>
      </w:pPr>
      <w:r w:rsidRPr="00324F02">
        <w:rPr>
          <w:rFonts w:ascii="Arial" w:hAnsi="Arial" w:cs="Arial"/>
          <w:bCs/>
          <w:sz w:val="24"/>
          <w:szCs w:val="24"/>
        </w:rPr>
        <w:t>d)</w:t>
      </w:r>
      <w:r w:rsidRPr="00324F02">
        <w:rPr>
          <w:rFonts w:ascii="Arial" w:hAnsi="Arial" w:cs="Arial"/>
          <w:bCs/>
          <w:sz w:val="24"/>
          <w:szCs w:val="24"/>
        </w:rPr>
        <w:tab/>
        <w:t>emitorem E-13 stalowym z silnika gazowego nr 1,</w:t>
      </w:r>
    </w:p>
    <w:p w14:paraId="09D7F9A9" w14:textId="77777777" w:rsidR="00DA28F3" w:rsidRPr="00324F02" w:rsidRDefault="00DA28F3" w:rsidP="00324F02">
      <w:pPr>
        <w:overflowPunct w:val="0"/>
        <w:autoSpaceDE w:val="0"/>
        <w:autoSpaceDN w:val="0"/>
        <w:adjustRightInd w:val="0"/>
        <w:spacing w:after="0" w:line="320" w:lineRule="exact"/>
        <w:ind w:firstLine="319"/>
        <w:rPr>
          <w:rFonts w:ascii="Arial" w:hAnsi="Arial" w:cs="Arial"/>
          <w:bCs/>
          <w:sz w:val="24"/>
          <w:szCs w:val="24"/>
        </w:rPr>
      </w:pPr>
      <w:r w:rsidRPr="00324F02">
        <w:rPr>
          <w:rFonts w:ascii="Arial" w:hAnsi="Arial" w:cs="Arial"/>
          <w:bCs/>
          <w:sz w:val="24"/>
          <w:szCs w:val="24"/>
        </w:rPr>
        <w:t>d)</w:t>
      </w:r>
      <w:r w:rsidRPr="00324F02">
        <w:rPr>
          <w:rFonts w:ascii="Arial" w:hAnsi="Arial" w:cs="Arial"/>
          <w:bCs/>
          <w:sz w:val="24"/>
          <w:szCs w:val="24"/>
        </w:rPr>
        <w:tab/>
        <w:t>emitorem E-14 stalowym z silnika gazowego nr 2,</w:t>
      </w:r>
    </w:p>
    <w:p w14:paraId="3D917BCC" w14:textId="77777777" w:rsidR="00DA28F3" w:rsidRPr="00324F02" w:rsidRDefault="00DA28F3" w:rsidP="00324F02">
      <w:pPr>
        <w:overflowPunct w:val="0"/>
        <w:autoSpaceDE w:val="0"/>
        <w:autoSpaceDN w:val="0"/>
        <w:adjustRightInd w:val="0"/>
        <w:spacing w:after="0" w:line="320" w:lineRule="exact"/>
        <w:ind w:firstLine="319"/>
        <w:rPr>
          <w:rFonts w:ascii="Arial" w:hAnsi="Arial" w:cs="Arial"/>
          <w:bCs/>
          <w:sz w:val="24"/>
          <w:szCs w:val="24"/>
        </w:rPr>
      </w:pPr>
      <w:r w:rsidRPr="00324F02">
        <w:rPr>
          <w:rFonts w:ascii="Arial" w:hAnsi="Arial" w:cs="Arial"/>
          <w:bCs/>
          <w:sz w:val="24"/>
          <w:szCs w:val="24"/>
        </w:rPr>
        <w:t>e)</w:t>
      </w:r>
      <w:r w:rsidRPr="00324F02">
        <w:rPr>
          <w:rFonts w:ascii="Arial" w:hAnsi="Arial" w:cs="Arial"/>
          <w:bCs/>
          <w:sz w:val="24"/>
          <w:szCs w:val="24"/>
        </w:rPr>
        <w:tab/>
        <w:t>emitorem E-15 stalowym z kotła dwupaliwowego.</w:t>
      </w:r>
    </w:p>
    <w:p w14:paraId="11470BD1" w14:textId="77777777" w:rsidR="00DA28F3" w:rsidRPr="00324F02" w:rsidRDefault="00DA28F3" w:rsidP="00324F02">
      <w:pPr>
        <w:overflowPunct w:val="0"/>
        <w:autoSpaceDE w:val="0"/>
        <w:autoSpaceDN w:val="0"/>
        <w:adjustRightInd w:val="0"/>
        <w:spacing w:before="120" w:after="120" w:line="320" w:lineRule="exact"/>
        <w:rPr>
          <w:rFonts w:ascii="Arial" w:hAnsi="Arial" w:cs="Arial"/>
          <w:bCs/>
          <w:sz w:val="24"/>
          <w:szCs w:val="24"/>
        </w:rPr>
      </w:pPr>
      <w:r w:rsidRPr="00324F02">
        <w:rPr>
          <w:rFonts w:ascii="Arial" w:hAnsi="Arial" w:cs="Arial"/>
          <w:bCs/>
          <w:sz w:val="24"/>
          <w:szCs w:val="24"/>
        </w:rPr>
        <w:t>Parametry emitorów</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1418"/>
        <w:gridCol w:w="1003"/>
        <w:gridCol w:w="992"/>
        <w:gridCol w:w="992"/>
        <w:gridCol w:w="709"/>
        <w:gridCol w:w="715"/>
        <w:gridCol w:w="2407"/>
      </w:tblGrid>
      <w:tr w:rsidR="00DA28F3" w:rsidRPr="00324F02" w14:paraId="2513AEFF" w14:textId="77777777" w:rsidTr="00324F02">
        <w:trPr>
          <w:trHeight w:val="113"/>
          <w:tblHeader/>
        </w:trPr>
        <w:tc>
          <w:tcPr>
            <w:tcW w:w="1129" w:type="dxa"/>
            <w:vMerge w:val="restart"/>
            <w:shd w:val="clear" w:color="auto" w:fill="BFBFBF" w:themeFill="background1" w:themeFillShade="BF"/>
            <w:vAlign w:val="center"/>
          </w:tcPr>
          <w:p w14:paraId="6D9D0812" w14:textId="77777777" w:rsidR="00DA28F3" w:rsidRPr="00324F02" w:rsidRDefault="00DA28F3" w:rsidP="00DA28F3">
            <w:pPr>
              <w:spacing w:before="60" w:after="60" w:line="240" w:lineRule="auto"/>
              <w:ind w:left="-40" w:right="-94"/>
              <w:jc w:val="center"/>
              <w:rPr>
                <w:rFonts w:ascii="Arial" w:hAnsi="Arial" w:cs="Arial"/>
                <w:b/>
                <w:bCs/>
                <w:sz w:val="18"/>
                <w:szCs w:val="18"/>
              </w:rPr>
            </w:pPr>
            <w:r w:rsidRPr="00324F02">
              <w:rPr>
                <w:rFonts w:ascii="Arial" w:hAnsi="Arial" w:cs="Arial"/>
                <w:b/>
                <w:bCs/>
                <w:sz w:val="18"/>
                <w:szCs w:val="18"/>
              </w:rPr>
              <w:t>Oznaczenie emitora</w:t>
            </w:r>
          </w:p>
        </w:tc>
        <w:tc>
          <w:tcPr>
            <w:tcW w:w="1418" w:type="dxa"/>
            <w:vMerge w:val="restart"/>
            <w:shd w:val="clear" w:color="auto" w:fill="BFBFBF" w:themeFill="background1" w:themeFillShade="BF"/>
            <w:vAlign w:val="center"/>
          </w:tcPr>
          <w:p w14:paraId="3C4B8EC1" w14:textId="77777777" w:rsidR="00DA28F3" w:rsidRPr="00324F02" w:rsidRDefault="00DA28F3" w:rsidP="00DA28F3">
            <w:pPr>
              <w:spacing w:before="60" w:after="60" w:line="240" w:lineRule="auto"/>
              <w:ind w:left="-40" w:right="-94"/>
              <w:jc w:val="center"/>
              <w:rPr>
                <w:rFonts w:ascii="Arial" w:hAnsi="Arial" w:cs="Arial"/>
                <w:b/>
                <w:bCs/>
                <w:sz w:val="18"/>
                <w:szCs w:val="18"/>
              </w:rPr>
            </w:pPr>
            <w:r w:rsidRPr="00324F02">
              <w:rPr>
                <w:rFonts w:ascii="Arial" w:hAnsi="Arial" w:cs="Arial"/>
                <w:b/>
                <w:bCs/>
                <w:sz w:val="18"/>
                <w:szCs w:val="18"/>
              </w:rPr>
              <w:t>Nazwa źródła</w:t>
            </w:r>
          </w:p>
        </w:tc>
        <w:tc>
          <w:tcPr>
            <w:tcW w:w="1003" w:type="dxa"/>
            <w:vMerge w:val="restart"/>
            <w:shd w:val="clear" w:color="auto" w:fill="BFBFBF" w:themeFill="background1" w:themeFillShade="BF"/>
            <w:vAlign w:val="center"/>
          </w:tcPr>
          <w:p w14:paraId="39B05177" w14:textId="77777777" w:rsidR="00DA28F3" w:rsidRPr="00324F02" w:rsidRDefault="00DA28F3" w:rsidP="00DA28F3">
            <w:pPr>
              <w:spacing w:before="60" w:after="60" w:line="240" w:lineRule="auto"/>
              <w:ind w:left="-40" w:right="-94"/>
              <w:jc w:val="center"/>
              <w:rPr>
                <w:rFonts w:ascii="Arial" w:hAnsi="Arial" w:cs="Arial"/>
                <w:b/>
                <w:bCs/>
                <w:sz w:val="18"/>
                <w:szCs w:val="18"/>
              </w:rPr>
            </w:pPr>
            <w:r w:rsidRPr="00324F02">
              <w:rPr>
                <w:rFonts w:ascii="Arial" w:hAnsi="Arial" w:cs="Arial"/>
                <w:b/>
                <w:bCs/>
                <w:sz w:val="18"/>
                <w:szCs w:val="18"/>
              </w:rPr>
              <w:t xml:space="preserve">Wysokość </w:t>
            </w:r>
          </w:p>
        </w:tc>
        <w:tc>
          <w:tcPr>
            <w:tcW w:w="992" w:type="dxa"/>
            <w:vMerge w:val="restart"/>
            <w:shd w:val="clear" w:color="auto" w:fill="BFBFBF" w:themeFill="background1" w:themeFillShade="BF"/>
            <w:vAlign w:val="center"/>
          </w:tcPr>
          <w:p w14:paraId="3C32036B" w14:textId="77777777" w:rsidR="00DA28F3" w:rsidRPr="00324F02" w:rsidRDefault="00DA28F3" w:rsidP="00DA28F3">
            <w:pPr>
              <w:spacing w:before="60" w:after="60" w:line="240" w:lineRule="auto"/>
              <w:ind w:left="-40" w:right="-94"/>
              <w:jc w:val="center"/>
              <w:rPr>
                <w:rFonts w:ascii="Arial" w:hAnsi="Arial" w:cs="Arial"/>
                <w:b/>
                <w:bCs/>
                <w:sz w:val="18"/>
                <w:szCs w:val="18"/>
              </w:rPr>
            </w:pPr>
            <w:r w:rsidRPr="00324F02">
              <w:rPr>
                <w:rFonts w:ascii="Arial" w:hAnsi="Arial" w:cs="Arial"/>
                <w:b/>
                <w:bCs/>
                <w:sz w:val="18"/>
                <w:szCs w:val="18"/>
              </w:rPr>
              <w:t xml:space="preserve">Średnica wylotu </w:t>
            </w:r>
          </w:p>
        </w:tc>
        <w:tc>
          <w:tcPr>
            <w:tcW w:w="1701" w:type="dxa"/>
            <w:gridSpan w:val="2"/>
            <w:shd w:val="clear" w:color="auto" w:fill="BFBFBF" w:themeFill="background1" w:themeFillShade="BF"/>
            <w:vAlign w:val="center"/>
          </w:tcPr>
          <w:p w14:paraId="65B9FAC2" w14:textId="77777777" w:rsidR="00DA28F3" w:rsidRPr="00324F02" w:rsidRDefault="00DA28F3" w:rsidP="00DA28F3">
            <w:pPr>
              <w:spacing w:before="60" w:after="60" w:line="240" w:lineRule="auto"/>
              <w:ind w:left="-40" w:right="-94"/>
              <w:jc w:val="center"/>
              <w:rPr>
                <w:rFonts w:ascii="Arial" w:hAnsi="Arial" w:cs="Arial"/>
                <w:b/>
                <w:bCs/>
                <w:sz w:val="18"/>
                <w:szCs w:val="18"/>
              </w:rPr>
            </w:pPr>
            <w:r w:rsidRPr="00324F02">
              <w:rPr>
                <w:rFonts w:ascii="Arial" w:hAnsi="Arial" w:cs="Arial"/>
                <w:b/>
                <w:bCs/>
                <w:sz w:val="18"/>
                <w:szCs w:val="18"/>
              </w:rPr>
              <w:t>Gazy odlotowe</w:t>
            </w:r>
          </w:p>
        </w:tc>
        <w:tc>
          <w:tcPr>
            <w:tcW w:w="715" w:type="dxa"/>
            <w:vMerge w:val="restart"/>
            <w:shd w:val="clear" w:color="auto" w:fill="BFBFBF" w:themeFill="background1" w:themeFillShade="BF"/>
            <w:vAlign w:val="center"/>
          </w:tcPr>
          <w:p w14:paraId="2AD5CAFB" w14:textId="77777777" w:rsidR="00DA28F3" w:rsidRPr="00324F02" w:rsidRDefault="00DA28F3" w:rsidP="00DA28F3">
            <w:pPr>
              <w:spacing w:before="60" w:after="60" w:line="240" w:lineRule="auto"/>
              <w:ind w:left="-40" w:right="-94"/>
              <w:jc w:val="center"/>
              <w:rPr>
                <w:rFonts w:ascii="Arial" w:hAnsi="Arial" w:cs="Arial"/>
                <w:b/>
                <w:bCs/>
                <w:sz w:val="18"/>
                <w:szCs w:val="18"/>
              </w:rPr>
            </w:pPr>
            <w:r w:rsidRPr="00324F02">
              <w:rPr>
                <w:rFonts w:ascii="Arial" w:hAnsi="Arial" w:cs="Arial"/>
                <w:b/>
                <w:bCs/>
                <w:sz w:val="18"/>
                <w:szCs w:val="18"/>
              </w:rPr>
              <w:t>Czas pracy</w:t>
            </w:r>
          </w:p>
        </w:tc>
        <w:tc>
          <w:tcPr>
            <w:tcW w:w="2407" w:type="dxa"/>
            <w:vMerge w:val="restart"/>
            <w:shd w:val="clear" w:color="auto" w:fill="BFBFBF" w:themeFill="background1" w:themeFillShade="BF"/>
            <w:vAlign w:val="center"/>
          </w:tcPr>
          <w:p w14:paraId="66D8C53D" w14:textId="77777777" w:rsidR="00DA28F3" w:rsidRPr="00324F02" w:rsidRDefault="00DA28F3" w:rsidP="00DA28F3">
            <w:pPr>
              <w:spacing w:before="60" w:after="60" w:line="240" w:lineRule="auto"/>
              <w:ind w:left="-40" w:right="-94"/>
              <w:jc w:val="center"/>
              <w:rPr>
                <w:rFonts w:ascii="Arial" w:hAnsi="Arial" w:cs="Arial"/>
                <w:b/>
                <w:bCs/>
                <w:sz w:val="18"/>
                <w:szCs w:val="18"/>
              </w:rPr>
            </w:pPr>
            <w:r w:rsidRPr="00324F02">
              <w:rPr>
                <w:rFonts w:ascii="Arial" w:hAnsi="Arial" w:cs="Arial"/>
                <w:b/>
                <w:bCs/>
                <w:sz w:val="18"/>
                <w:szCs w:val="18"/>
              </w:rPr>
              <w:t>Urządzenia</w:t>
            </w:r>
            <w:r w:rsidRPr="00324F02">
              <w:rPr>
                <w:rFonts w:ascii="Arial" w:hAnsi="Arial" w:cs="Arial"/>
                <w:b/>
                <w:bCs/>
                <w:sz w:val="18"/>
                <w:szCs w:val="18"/>
              </w:rPr>
              <w:br/>
              <w:t>do oczyszczania gazów odlotowych</w:t>
            </w:r>
          </w:p>
        </w:tc>
      </w:tr>
      <w:tr w:rsidR="00DA28F3" w:rsidRPr="00324F02" w14:paraId="1085F542" w14:textId="77777777" w:rsidTr="00324F02">
        <w:trPr>
          <w:trHeight w:val="113"/>
          <w:tblHeader/>
        </w:trPr>
        <w:tc>
          <w:tcPr>
            <w:tcW w:w="1129" w:type="dxa"/>
            <w:vMerge/>
            <w:shd w:val="clear" w:color="auto" w:fill="auto"/>
            <w:vAlign w:val="center"/>
          </w:tcPr>
          <w:p w14:paraId="7F2D2D72" w14:textId="77777777" w:rsidR="00DA28F3" w:rsidRPr="00324F02" w:rsidRDefault="00DA28F3" w:rsidP="00DA28F3">
            <w:pPr>
              <w:spacing w:before="60" w:after="60" w:line="240" w:lineRule="auto"/>
              <w:jc w:val="center"/>
              <w:rPr>
                <w:rFonts w:ascii="Arial" w:hAnsi="Arial" w:cs="Arial"/>
                <w:bCs/>
                <w:sz w:val="18"/>
                <w:szCs w:val="18"/>
              </w:rPr>
            </w:pPr>
          </w:p>
        </w:tc>
        <w:tc>
          <w:tcPr>
            <w:tcW w:w="1418" w:type="dxa"/>
            <w:vMerge/>
            <w:shd w:val="clear" w:color="auto" w:fill="auto"/>
            <w:vAlign w:val="center"/>
          </w:tcPr>
          <w:p w14:paraId="03357331" w14:textId="77777777" w:rsidR="00DA28F3" w:rsidRPr="00324F02" w:rsidRDefault="00DA28F3" w:rsidP="00DA28F3">
            <w:pPr>
              <w:spacing w:before="60" w:after="60" w:line="240" w:lineRule="auto"/>
              <w:jc w:val="center"/>
              <w:rPr>
                <w:rFonts w:ascii="Arial" w:hAnsi="Arial" w:cs="Arial"/>
                <w:bCs/>
                <w:sz w:val="18"/>
                <w:szCs w:val="18"/>
              </w:rPr>
            </w:pPr>
          </w:p>
        </w:tc>
        <w:tc>
          <w:tcPr>
            <w:tcW w:w="1003" w:type="dxa"/>
            <w:vMerge/>
            <w:shd w:val="clear" w:color="auto" w:fill="auto"/>
            <w:vAlign w:val="center"/>
          </w:tcPr>
          <w:p w14:paraId="3490CD2F" w14:textId="77777777" w:rsidR="00DA28F3" w:rsidRPr="00324F02" w:rsidRDefault="00DA28F3" w:rsidP="00DA28F3">
            <w:pPr>
              <w:spacing w:before="60" w:after="60" w:line="240" w:lineRule="auto"/>
              <w:jc w:val="center"/>
              <w:rPr>
                <w:rFonts w:ascii="Arial" w:hAnsi="Arial" w:cs="Arial"/>
                <w:bCs/>
                <w:sz w:val="18"/>
                <w:szCs w:val="18"/>
              </w:rPr>
            </w:pPr>
          </w:p>
        </w:tc>
        <w:tc>
          <w:tcPr>
            <w:tcW w:w="992" w:type="dxa"/>
            <w:vMerge/>
            <w:shd w:val="clear" w:color="auto" w:fill="auto"/>
            <w:vAlign w:val="center"/>
          </w:tcPr>
          <w:p w14:paraId="321C4843" w14:textId="77777777" w:rsidR="00DA28F3" w:rsidRPr="00324F02" w:rsidRDefault="00DA28F3" w:rsidP="00DA28F3">
            <w:pPr>
              <w:spacing w:before="60" w:after="60" w:line="240" w:lineRule="auto"/>
              <w:jc w:val="center"/>
              <w:rPr>
                <w:rFonts w:ascii="Arial" w:hAnsi="Arial" w:cs="Arial"/>
                <w:bCs/>
                <w:sz w:val="18"/>
                <w:szCs w:val="18"/>
              </w:rPr>
            </w:pPr>
          </w:p>
        </w:tc>
        <w:tc>
          <w:tcPr>
            <w:tcW w:w="992" w:type="dxa"/>
            <w:shd w:val="clear" w:color="auto" w:fill="BFBFBF" w:themeFill="background1" w:themeFillShade="BF"/>
            <w:vAlign w:val="center"/>
          </w:tcPr>
          <w:p w14:paraId="020D0810" w14:textId="77777777" w:rsidR="00DA28F3" w:rsidRPr="00324F02" w:rsidRDefault="00DA28F3" w:rsidP="00DA28F3">
            <w:pPr>
              <w:spacing w:before="60" w:after="60" w:line="240" w:lineRule="auto"/>
              <w:jc w:val="center"/>
              <w:rPr>
                <w:rFonts w:ascii="Arial" w:hAnsi="Arial" w:cs="Arial"/>
                <w:b/>
                <w:bCs/>
                <w:sz w:val="18"/>
                <w:szCs w:val="18"/>
              </w:rPr>
            </w:pPr>
            <w:r w:rsidRPr="00324F02">
              <w:rPr>
                <w:rFonts w:ascii="Arial" w:hAnsi="Arial" w:cs="Arial"/>
                <w:b/>
                <w:bCs/>
                <w:sz w:val="18"/>
                <w:szCs w:val="18"/>
              </w:rPr>
              <w:t>Objętość gazu</w:t>
            </w:r>
          </w:p>
        </w:tc>
        <w:tc>
          <w:tcPr>
            <w:tcW w:w="709" w:type="dxa"/>
            <w:shd w:val="clear" w:color="auto" w:fill="BFBFBF" w:themeFill="background1" w:themeFillShade="BF"/>
            <w:vAlign w:val="center"/>
          </w:tcPr>
          <w:p w14:paraId="48FAF97F" w14:textId="77777777" w:rsidR="00DA28F3" w:rsidRPr="00324F02" w:rsidRDefault="00DA28F3" w:rsidP="00DA28F3">
            <w:pPr>
              <w:spacing w:before="60" w:after="60" w:line="240" w:lineRule="auto"/>
              <w:jc w:val="center"/>
              <w:rPr>
                <w:rFonts w:ascii="Arial" w:hAnsi="Arial" w:cs="Arial"/>
                <w:b/>
                <w:bCs/>
                <w:sz w:val="18"/>
                <w:szCs w:val="18"/>
              </w:rPr>
            </w:pPr>
            <w:r w:rsidRPr="00324F02">
              <w:rPr>
                <w:rFonts w:ascii="Arial" w:hAnsi="Arial" w:cs="Arial"/>
                <w:b/>
                <w:bCs/>
                <w:sz w:val="18"/>
                <w:szCs w:val="18"/>
              </w:rPr>
              <w:t>Temp.</w:t>
            </w:r>
          </w:p>
        </w:tc>
        <w:tc>
          <w:tcPr>
            <w:tcW w:w="715" w:type="dxa"/>
            <w:vMerge/>
            <w:vAlign w:val="center"/>
          </w:tcPr>
          <w:p w14:paraId="5F425301" w14:textId="77777777" w:rsidR="00DA28F3" w:rsidRPr="00324F02" w:rsidRDefault="00DA28F3" w:rsidP="00DA28F3">
            <w:pPr>
              <w:spacing w:before="60" w:after="60" w:line="240" w:lineRule="auto"/>
              <w:jc w:val="center"/>
              <w:rPr>
                <w:rFonts w:ascii="Arial" w:hAnsi="Arial" w:cs="Arial"/>
                <w:bCs/>
                <w:sz w:val="18"/>
                <w:szCs w:val="18"/>
              </w:rPr>
            </w:pPr>
          </w:p>
        </w:tc>
        <w:tc>
          <w:tcPr>
            <w:tcW w:w="2407" w:type="dxa"/>
            <w:vMerge/>
            <w:vAlign w:val="center"/>
          </w:tcPr>
          <w:p w14:paraId="0E77445A" w14:textId="77777777" w:rsidR="00DA28F3" w:rsidRPr="00324F02" w:rsidRDefault="00DA28F3" w:rsidP="00DA28F3">
            <w:pPr>
              <w:spacing w:before="60" w:after="60" w:line="240" w:lineRule="auto"/>
              <w:jc w:val="center"/>
              <w:rPr>
                <w:rFonts w:ascii="Arial" w:hAnsi="Arial" w:cs="Arial"/>
                <w:bCs/>
                <w:sz w:val="18"/>
                <w:szCs w:val="18"/>
              </w:rPr>
            </w:pPr>
          </w:p>
        </w:tc>
      </w:tr>
      <w:tr w:rsidR="00DA28F3" w:rsidRPr="00324F02" w14:paraId="2D19FD9E" w14:textId="77777777" w:rsidTr="00324F02">
        <w:trPr>
          <w:trHeight w:val="113"/>
          <w:tblHeader/>
        </w:trPr>
        <w:tc>
          <w:tcPr>
            <w:tcW w:w="1129" w:type="dxa"/>
            <w:vMerge/>
            <w:shd w:val="clear" w:color="auto" w:fill="auto"/>
            <w:vAlign w:val="center"/>
          </w:tcPr>
          <w:p w14:paraId="7E1EA02B" w14:textId="77777777" w:rsidR="00DA28F3" w:rsidRPr="00324F02" w:rsidRDefault="00DA28F3" w:rsidP="00DA28F3">
            <w:pPr>
              <w:spacing w:before="60" w:after="60" w:line="240" w:lineRule="auto"/>
              <w:jc w:val="center"/>
              <w:rPr>
                <w:rFonts w:ascii="Arial" w:hAnsi="Arial" w:cs="Arial"/>
                <w:bCs/>
                <w:sz w:val="18"/>
                <w:szCs w:val="18"/>
              </w:rPr>
            </w:pPr>
          </w:p>
        </w:tc>
        <w:tc>
          <w:tcPr>
            <w:tcW w:w="1418" w:type="dxa"/>
            <w:vMerge/>
            <w:shd w:val="clear" w:color="auto" w:fill="auto"/>
            <w:vAlign w:val="center"/>
          </w:tcPr>
          <w:p w14:paraId="77F37E7D" w14:textId="77777777" w:rsidR="00DA28F3" w:rsidRPr="00324F02" w:rsidRDefault="00DA28F3" w:rsidP="00DA28F3">
            <w:pPr>
              <w:spacing w:before="60" w:after="60" w:line="240" w:lineRule="auto"/>
              <w:jc w:val="center"/>
              <w:rPr>
                <w:rFonts w:ascii="Arial" w:hAnsi="Arial" w:cs="Arial"/>
                <w:bCs/>
                <w:sz w:val="18"/>
                <w:szCs w:val="18"/>
              </w:rPr>
            </w:pPr>
          </w:p>
        </w:tc>
        <w:tc>
          <w:tcPr>
            <w:tcW w:w="1003" w:type="dxa"/>
            <w:shd w:val="clear" w:color="auto" w:fill="BFBFBF" w:themeFill="background1" w:themeFillShade="BF"/>
            <w:vAlign w:val="center"/>
          </w:tcPr>
          <w:p w14:paraId="53487EC4"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
                <w:bCs/>
                <w:sz w:val="18"/>
                <w:szCs w:val="18"/>
              </w:rPr>
              <w:t>[m]</w:t>
            </w:r>
          </w:p>
        </w:tc>
        <w:tc>
          <w:tcPr>
            <w:tcW w:w="992" w:type="dxa"/>
            <w:shd w:val="clear" w:color="auto" w:fill="BFBFBF" w:themeFill="background1" w:themeFillShade="BF"/>
            <w:vAlign w:val="center"/>
          </w:tcPr>
          <w:p w14:paraId="1F33FAB3"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
                <w:bCs/>
                <w:sz w:val="18"/>
                <w:szCs w:val="18"/>
              </w:rPr>
              <w:t>[m]</w:t>
            </w:r>
          </w:p>
        </w:tc>
        <w:tc>
          <w:tcPr>
            <w:tcW w:w="992" w:type="dxa"/>
            <w:shd w:val="clear" w:color="auto" w:fill="BFBFBF" w:themeFill="background1" w:themeFillShade="BF"/>
            <w:vAlign w:val="center"/>
          </w:tcPr>
          <w:p w14:paraId="2825622C" w14:textId="77777777" w:rsidR="00DA28F3" w:rsidRPr="00324F02" w:rsidRDefault="00DA28F3" w:rsidP="00DA28F3">
            <w:pPr>
              <w:spacing w:before="60" w:after="60" w:line="240" w:lineRule="auto"/>
              <w:jc w:val="center"/>
              <w:rPr>
                <w:rFonts w:ascii="Arial" w:hAnsi="Arial" w:cs="Arial"/>
                <w:b/>
                <w:bCs/>
                <w:sz w:val="18"/>
                <w:szCs w:val="18"/>
              </w:rPr>
            </w:pPr>
            <w:r w:rsidRPr="00324F02">
              <w:rPr>
                <w:rFonts w:ascii="Arial" w:hAnsi="Arial" w:cs="Arial"/>
                <w:b/>
                <w:bCs/>
                <w:sz w:val="18"/>
                <w:szCs w:val="18"/>
              </w:rPr>
              <w:t>[Nm</w:t>
            </w:r>
            <w:r w:rsidRPr="00324F02">
              <w:rPr>
                <w:rFonts w:ascii="Arial" w:hAnsi="Arial" w:cs="Arial"/>
                <w:b/>
                <w:bCs/>
                <w:sz w:val="18"/>
                <w:szCs w:val="18"/>
                <w:vertAlign w:val="superscript"/>
              </w:rPr>
              <w:t>3</w:t>
            </w:r>
            <w:r w:rsidRPr="00324F02">
              <w:rPr>
                <w:rFonts w:ascii="Arial" w:hAnsi="Arial" w:cs="Arial"/>
                <w:b/>
                <w:bCs/>
                <w:sz w:val="18"/>
                <w:szCs w:val="18"/>
              </w:rPr>
              <w:t>/h]</w:t>
            </w:r>
          </w:p>
        </w:tc>
        <w:tc>
          <w:tcPr>
            <w:tcW w:w="709" w:type="dxa"/>
            <w:shd w:val="clear" w:color="auto" w:fill="BFBFBF" w:themeFill="background1" w:themeFillShade="BF"/>
            <w:vAlign w:val="center"/>
          </w:tcPr>
          <w:p w14:paraId="3D33EDDA" w14:textId="77777777" w:rsidR="00DA28F3" w:rsidRPr="00324F02" w:rsidRDefault="00DA28F3" w:rsidP="00DA28F3">
            <w:pPr>
              <w:spacing w:before="60" w:after="60" w:line="240" w:lineRule="auto"/>
              <w:jc w:val="center"/>
              <w:rPr>
                <w:rFonts w:ascii="Arial" w:hAnsi="Arial" w:cs="Arial"/>
                <w:b/>
                <w:bCs/>
                <w:sz w:val="18"/>
                <w:szCs w:val="18"/>
              </w:rPr>
            </w:pPr>
            <w:r w:rsidRPr="00324F02">
              <w:rPr>
                <w:rFonts w:ascii="Arial" w:hAnsi="Arial" w:cs="Arial"/>
                <w:b/>
                <w:bCs/>
                <w:sz w:val="18"/>
                <w:szCs w:val="18"/>
              </w:rPr>
              <w:t>[K]</w:t>
            </w:r>
          </w:p>
        </w:tc>
        <w:tc>
          <w:tcPr>
            <w:tcW w:w="715" w:type="dxa"/>
            <w:shd w:val="clear" w:color="auto" w:fill="BFBFBF" w:themeFill="background1" w:themeFillShade="BF"/>
            <w:vAlign w:val="center"/>
          </w:tcPr>
          <w:p w14:paraId="0C38A30F" w14:textId="77777777" w:rsidR="00DA28F3" w:rsidRPr="00324F02" w:rsidRDefault="00DA28F3" w:rsidP="00DA28F3">
            <w:pPr>
              <w:spacing w:before="60" w:after="60" w:line="240" w:lineRule="auto"/>
              <w:jc w:val="center"/>
              <w:rPr>
                <w:rFonts w:ascii="Arial" w:hAnsi="Arial" w:cs="Arial"/>
                <w:b/>
                <w:bCs/>
                <w:sz w:val="18"/>
                <w:szCs w:val="18"/>
              </w:rPr>
            </w:pPr>
            <w:r w:rsidRPr="00324F02">
              <w:rPr>
                <w:rFonts w:ascii="Arial" w:hAnsi="Arial" w:cs="Arial"/>
                <w:b/>
                <w:bCs/>
                <w:sz w:val="18"/>
                <w:szCs w:val="18"/>
              </w:rPr>
              <w:t>[h/rok]</w:t>
            </w:r>
          </w:p>
        </w:tc>
        <w:tc>
          <w:tcPr>
            <w:tcW w:w="2407" w:type="dxa"/>
            <w:vMerge/>
            <w:shd w:val="clear" w:color="auto" w:fill="BFBFBF" w:themeFill="background1" w:themeFillShade="BF"/>
            <w:vAlign w:val="center"/>
          </w:tcPr>
          <w:p w14:paraId="73D42846" w14:textId="77777777" w:rsidR="00DA28F3" w:rsidRPr="00324F02" w:rsidRDefault="00DA28F3" w:rsidP="00DA28F3">
            <w:pPr>
              <w:spacing w:before="60" w:after="60" w:line="240" w:lineRule="auto"/>
              <w:jc w:val="center"/>
              <w:rPr>
                <w:rFonts w:ascii="Arial" w:hAnsi="Arial" w:cs="Arial"/>
                <w:bCs/>
                <w:sz w:val="18"/>
                <w:szCs w:val="18"/>
              </w:rPr>
            </w:pPr>
          </w:p>
        </w:tc>
      </w:tr>
      <w:tr w:rsidR="00DA28F3" w:rsidRPr="00324F02" w14:paraId="4C61740D" w14:textId="77777777" w:rsidTr="00324F02">
        <w:trPr>
          <w:trHeight w:val="113"/>
        </w:trPr>
        <w:tc>
          <w:tcPr>
            <w:tcW w:w="1129" w:type="dxa"/>
            <w:shd w:val="clear" w:color="auto" w:fill="auto"/>
            <w:vAlign w:val="center"/>
          </w:tcPr>
          <w:p w14:paraId="5923575C"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E-1</w:t>
            </w:r>
          </w:p>
        </w:tc>
        <w:tc>
          <w:tcPr>
            <w:tcW w:w="1418" w:type="dxa"/>
            <w:shd w:val="clear" w:color="auto" w:fill="auto"/>
            <w:vAlign w:val="center"/>
          </w:tcPr>
          <w:p w14:paraId="3BDB50C5" w14:textId="77777777" w:rsidR="00DA28F3" w:rsidRPr="00324F02" w:rsidRDefault="00DA28F3" w:rsidP="00DA28F3">
            <w:pPr>
              <w:spacing w:before="60" w:after="60" w:line="240" w:lineRule="auto"/>
              <w:rPr>
                <w:rFonts w:ascii="Arial" w:hAnsi="Arial" w:cs="Arial"/>
                <w:bCs/>
                <w:sz w:val="18"/>
                <w:szCs w:val="18"/>
              </w:rPr>
            </w:pPr>
            <w:r w:rsidRPr="00324F02">
              <w:rPr>
                <w:rFonts w:ascii="Arial" w:hAnsi="Arial" w:cs="Arial"/>
                <w:bCs/>
                <w:sz w:val="18"/>
                <w:szCs w:val="18"/>
              </w:rPr>
              <w:t>Kocioł CFB-275</w:t>
            </w:r>
          </w:p>
        </w:tc>
        <w:tc>
          <w:tcPr>
            <w:tcW w:w="1003" w:type="dxa"/>
            <w:shd w:val="clear" w:color="auto" w:fill="auto"/>
            <w:vAlign w:val="center"/>
          </w:tcPr>
          <w:p w14:paraId="67B66211"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150</w:t>
            </w:r>
          </w:p>
        </w:tc>
        <w:tc>
          <w:tcPr>
            <w:tcW w:w="992" w:type="dxa"/>
            <w:shd w:val="clear" w:color="auto" w:fill="auto"/>
            <w:vAlign w:val="center"/>
          </w:tcPr>
          <w:p w14:paraId="5ADD1179"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3,6</w:t>
            </w:r>
          </w:p>
        </w:tc>
        <w:tc>
          <w:tcPr>
            <w:tcW w:w="992" w:type="dxa"/>
            <w:shd w:val="clear" w:color="auto" w:fill="auto"/>
            <w:vAlign w:val="center"/>
          </w:tcPr>
          <w:p w14:paraId="6DF42CFD"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331 000</w:t>
            </w:r>
          </w:p>
        </w:tc>
        <w:tc>
          <w:tcPr>
            <w:tcW w:w="709" w:type="dxa"/>
            <w:shd w:val="clear" w:color="auto" w:fill="auto"/>
            <w:vAlign w:val="center"/>
          </w:tcPr>
          <w:p w14:paraId="4B6EE48A"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413</w:t>
            </w:r>
          </w:p>
        </w:tc>
        <w:tc>
          <w:tcPr>
            <w:tcW w:w="715" w:type="dxa"/>
            <w:vAlign w:val="center"/>
          </w:tcPr>
          <w:p w14:paraId="78425B12"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7 600</w:t>
            </w:r>
          </w:p>
        </w:tc>
        <w:tc>
          <w:tcPr>
            <w:tcW w:w="2407" w:type="dxa"/>
            <w:vAlign w:val="center"/>
          </w:tcPr>
          <w:p w14:paraId="24ACB2AF"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Odpylanie: filtr workowy 99,9%</w:t>
            </w:r>
          </w:p>
          <w:p w14:paraId="104FA1D8"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Odsiarczanie: w złożu fluidalnym (mączka kamienia wapiennego)</w:t>
            </w:r>
          </w:p>
          <w:p w14:paraId="5A008CC5"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Odazotowanie: instalacja SNCR</w:t>
            </w:r>
          </w:p>
          <w:p w14:paraId="62254F56"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Redukcja zanieczyszczeń kwaśnych SO</w:t>
            </w:r>
            <w:r w:rsidRPr="00324F02">
              <w:rPr>
                <w:rFonts w:ascii="Arial" w:hAnsi="Arial" w:cs="Arial"/>
                <w:bCs/>
                <w:sz w:val="18"/>
                <w:szCs w:val="18"/>
                <w:vertAlign w:val="subscript"/>
              </w:rPr>
              <w:t>2</w:t>
            </w:r>
            <w:r w:rsidRPr="00324F02">
              <w:rPr>
                <w:rFonts w:ascii="Arial" w:hAnsi="Arial" w:cs="Arial"/>
                <w:bCs/>
                <w:sz w:val="18"/>
                <w:szCs w:val="18"/>
              </w:rPr>
              <w:t>, HCl, HF: dozowanie sorbentu do kanału spalin (metoda sucha)*</w:t>
            </w:r>
          </w:p>
        </w:tc>
      </w:tr>
      <w:tr w:rsidR="00DA28F3" w:rsidRPr="00324F02" w14:paraId="4E66DC20" w14:textId="77777777" w:rsidTr="00324F02">
        <w:trPr>
          <w:trHeight w:val="113"/>
        </w:trPr>
        <w:tc>
          <w:tcPr>
            <w:tcW w:w="1129" w:type="dxa"/>
            <w:vAlign w:val="center"/>
          </w:tcPr>
          <w:p w14:paraId="51AE0072"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E-2</w:t>
            </w:r>
          </w:p>
        </w:tc>
        <w:tc>
          <w:tcPr>
            <w:tcW w:w="1418" w:type="dxa"/>
            <w:vAlign w:val="center"/>
          </w:tcPr>
          <w:p w14:paraId="1B53FA92" w14:textId="77777777" w:rsidR="00DA28F3" w:rsidRPr="00324F02" w:rsidRDefault="00DA28F3" w:rsidP="00DA28F3">
            <w:pPr>
              <w:spacing w:before="60" w:after="60" w:line="240" w:lineRule="auto"/>
              <w:rPr>
                <w:rFonts w:ascii="Arial" w:hAnsi="Arial" w:cs="Arial"/>
                <w:bCs/>
                <w:sz w:val="18"/>
                <w:szCs w:val="18"/>
              </w:rPr>
            </w:pPr>
            <w:r w:rsidRPr="00324F02">
              <w:rPr>
                <w:rFonts w:ascii="Arial" w:hAnsi="Arial" w:cs="Arial"/>
                <w:bCs/>
                <w:sz w:val="18"/>
                <w:szCs w:val="18"/>
              </w:rPr>
              <w:t>Kocioł PWPg-6 nr 6</w:t>
            </w:r>
          </w:p>
        </w:tc>
        <w:tc>
          <w:tcPr>
            <w:tcW w:w="1003" w:type="dxa"/>
            <w:vAlign w:val="center"/>
          </w:tcPr>
          <w:p w14:paraId="7FC06EC1"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26</w:t>
            </w:r>
          </w:p>
        </w:tc>
        <w:tc>
          <w:tcPr>
            <w:tcW w:w="992" w:type="dxa"/>
            <w:vAlign w:val="center"/>
          </w:tcPr>
          <w:p w14:paraId="1465D967"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1,5</w:t>
            </w:r>
          </w:p>
        </w:tc>
        <w:tc>
          <w:tcPr>
            <w:tcW w:w="992" w:type="dxa"/>
            <w:vAlign w:val="center"/>
          </w:tcPr>
          <w:p w14:paraId="2251FE7D"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8 000</w:t>
            </w:r>
          </w:p>
        </w:tc>
        <w:tc>
          <w:tcPr>
            <w:tcW w:w="709" w:type="dxa"/>
            <w:vAlign w:val="center"/>
          </w:tcPr>
          <w:p w14:paraId="3E9CD27C"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390</w:t>
            </w:r>
          </w:p>
        </w:tc>
        <w:tc>
          <w:tcPr>
            <w:tcW w:w="715" w:type="dxa"/>
            <w:vAlign w:val="center"/>
          </w:tcPr>
          <w:p w14:paraId="2143A70E"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3 000</w:t>
            </w:r>
          </w:p>
        </w:tc>
        <w:tc>
          <w:tcPr>
            <w:tcW w:w="2407" w:type="dxa"/>
            <w:vAlign w:val="center"/>
          </w:tcPr>
          <w:p w14:paraId="3B6C8CEB" w14:textId="77777777" w:rsidR="00DA28F3" w:rsidRPr="00324F02" w:rsidRDefault="00DA28F3" w:rsidP="00DA28F3">
            <w:pPr>
              <w:spacing w:after="0" w:line="240" w:lineRule="auto"/>
              <w:jc w:val="center"/>
              <w:rPr>
                <w:rFonts w:ascii="Arial" w:hAnsi="Arial" w:cs="Arial"/>
                <w:bCs/>
                <w:sz w:val="18"/>
                <w:szCs w:val="18"/>
              </w:rPr>
            </w:pPr>
            <w:r w:rsidRPr="00324F02">
              <w:rPr>
                <w:rFonts w:ascii="Arial" w:hAnsi="Arial" w:cs="Arial"/>
                <w:bCs/>
                <w:sz w:val="18"/>
                <w:szCs w:val="18"/>
              </w:rPr>
              <w:t>-</w:t>
            </w:r>
          </w:p>
        </w:tc>
      </w:tr>
      <w:tr w:rsidR="00DA28F3" w:rsidRPr="00324F02" w14:paraId="50ED5144" w14:textId="77777777" w:rsidTr="00324F02">
        <w:trPr>
          <w:trHeight w:val="113"/>
        </w:trPr>
        <w:tc>
          <w:tcPr>
            <w:tcW w:w="1129" w:type="dxa"/>
            <w:vAlign w:val="center"/>
          </w:tcPr>
          <w:p w14:paraId="5B179FC6"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E-12</w:t>
            </w:r>
          </w:p>
        </w:tc>
        <w:tc>
          <w:tcPr>
            <w:tcW w:w="1418" w:type="dxa"/>
            <w:vAlign w:val="center"/>
          </w:tcPr>
          <w:p w14:paraId="34595B34" w14:textId="77777777" w:rsidR="00DA28F3" w:rsidRPr="00324F02" w:rsidRDefault="00DA28F3" w:rsidP="00DA28F3">
            <w:pPr>
              <w:spacing w:before="60" w:after="60" w:line="240" w:lineRule="auto"/>
              <w:rPr>
                <w:rFonts w:ascii="Arial" w:hAnsi="Arial" w:cs="Arial"/>
                <w:bCs/>
                <w:sz w:val="18"/>
                <w:szCs w:val="18"/>
              </w:rPr>
            </w:pPr>
            <w:r w:rsidRPr="00324F02">
              <w:rPr>
                <w:rFonts w:ascii="Arial" w:hAnsi="Arial" w:cs="Arial"/>
                <w:bCs/>
                <w:sz w:val="18"/>
                <w:szCs w:val="18"/>
              </w:rPr>
              <w:t>Kocioł WP-70 nr 5</w:t>
            </w:r>
          </w:p>
        </w:tc>
        <w:tc>
          <w:tcPr>
            <w:tcW w:w="1003" w:type="dxa"/>
            <w:vAlign w:val="center"/>
          </w:tcPr>
          <w:p w14:paraId="630C9F6C"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90</w:t>
            </w:r>
          </w:p>
        </w:tc>
        <w:tc>
          <w:tcPr>
            <w:tcW w:w="992" w:type="dxa"/>
            <w:vAlign w:val="center"/>
          </w:tcPr>
          <w:p w14:paraId="764CE1A6"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2,5</w:t>
            </w:r>
          </w:p>
        </w:tc>
        <w:tc>
          <w:tcPr>
            <w:tcW w:w="992" w:type="dxa"/>
            <w:vAlign w:val="center"/>
          </w:tcPr>
          <w:p w14:paraId="7E79A153"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150 000</w:t>
            </w:r>
          </w:p>
        </w:tc>
        <w:tc>
          <w:tcPr>
            <w:tcW w:w="709" w:type="dxa"/>
            <w:vAlign w:val="center"/>
          </w:tcPr>
          <w:p w14:paraId="1B2EEF75"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396</w:t>
            </w:r>
          </w:p>
        </w:tc>
        <w:tc>
          <w:tcPr>
            <w:tcW w:w="715" w:type="dxa"/>
            <w:vAlign w:val="center"/>
          </w:tcPr>
          <w:p w14:paraId="72A50A2E"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&lt; 500</w:t>
            </w:r>
          </w:p>
        </w:tc>
        <w:tc>
          <w:tcPr>
            <w:tcW w:w="2407" w:type="dxa"/>
            <w:vAlign w:val="center"/>
          </w:tcPr>
          <w:p w14:paraId="40848D22"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Odpylanie: elektrofiltr 99,9%</w:t>
            </w:r>
          </w:p>
          <w:p w14:paraId="38272619"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Odsiarczanie: instalacja wtrysku reagenta De-</w:t>
            </w:r>
            <w:proofErr w:type="spellStart"/>
            <w:r w:rsidRPr="00324F02">
              <w:rPr>
                <w:rFonts w:ascii="Arial" w:hAnsi="Arial" w:cs="Arial"/>
                <w:bCs/>
                <w:sz w:val="18"/>
                <w:szCs w:val="18"/>
              </w:rPr>
              <w:t>emis</w:t>
            </w:r>
            <w:proofErr w:type="spellEnd"/>
          </w:p>
        </w:tc>
      </w:tr>
      <w:tr w:rsidR="00DA28F3" w:rsidRPr="00324F02" w14:paraId="5527E084" w14:textId="77777777" w:rsidTr="00324F02">
        <w:trPr>
          <w:trHeight w:val="113"/>
        </w:trPr>
        <w:tc>
          <w:tcPr>
            <w:tcW w:w="1129" w:type="dxa"/>
            <w:vAlign w:val="center"/>
          </w:tcPr>
          <w:p w14:paraId="3B5382C8"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E-13</w:t>
            </w:r>
          </w:p>
        </w:tc>
        <w:tc>
          <w:tcPr>
            <w:tcW w:w="1418" w:type="dxa"/>
            <w:vAlign w:val="center"/>
          </w:tcPr>
          <w:p w14:paraId="0DCD0DC6" w14:textId="77777777" w:rsidR="00DA28F3" w:rsidRPr="00324F02" w:rsidRDefault="00DA28F3" w:rsidP="00DA28F3">
            <w:pPr>
              <w:spacing w:before="60" w:after="60" w:line="240" w:lineRule="auto"/>
              <w:rPr>
                <w:rFonts w:ascii="Arial" w:hAnsi="Arial" w:cs="Arial"/>
                <w:bCs/>
                <w:sz w:val="18"/>
                <w:szCs w:val="18"/>
              </w:rPr>
            </w:pPr>
            <w:r w:rsidRPr="00324F02">
              <w:rPr>
                <w:rFonts w:ascii="Arial" w:hAnsi="Arial" w:cs="Arial"/>
                <w:bCs/>
                <w:sz w:val="18"/>
                <w:szCs w:val="18"/>
              </w:rPr>
              <w:t>Silnik gazowy agregatu nr 1</w:t>
            </w:r>
          </w:p>
        </w:tc>
        <w:tc>
          <w:tcPr>
            <w:tcW w:w="1003" w:type="dxa"/>
            <w:vAlign w:val="center"/>
          </w:tcPr>
          <w:p w14:paraId="0E96139D"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34</w:t>
            </w:r>
          </w:p>
        </w:tc>
        <w:tc>
          <w:tcPr>
            <w:tcW w:w="992" w:type="dxa"/>
            <w:vAlign w:val="center"/>
          </w:tcPr>
          <w:p w14:paraId="2E7B27BB"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0,6</w:t>
            </w:r>
          </w:p>
        </w:tc>
        <w:tc>
          <w:tcPr>
            <w:tcW w:w="992" w:type="dxa"/>
            <w:vAlign w:val="center"/>
          </w:tcPr>
          <w:p w14:paraId="45B00587"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8 400</w:t>
            </w:r>
          </w:p>
        </w:tc>
        <w:tc>
          <w:tcPr>
            <w:tcW w:w="709" w:type="dxa"/>
            <w:vAlign w:val="center"/>
          </w:tcPr>
          <w:p w14:paraId="0CD0E8A8"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393</w:t>
            </w:r>
          </w:p>
        </w:tc>
        <w:tc>
          <w:tcPr>
            <w:tcW w:w="715" w:type="dxa"/>
            <w:vAlign w:val="center"/>
          </w:tcPr>
          <w:p w14:paraId="457A3BFD"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8 200</w:t>
            </w:r>
          </w:p>
        </w:tc>
        <w:tc>
          <w:tcPr>
            <w:tcW w:w="2407" w:type="dxa"/>
            <w:vAlign w:val="center"/>
          </w:tcPr>
          <w:p w14:paraId="7D5C3345"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w:t>
            </w:r>
          </w:p>
        </w:tc>
      </w:tr>
      <w:tr w:rsidR="00DA28F3" w:rsidRPr="00324F02" w14:paraId="5864B06D" w14:textId="77777777" w:rsidTr="00324F02">
        <w:trPr>
          <w:trHeight w:val="113"/>
        </w:trPr>
        <w:tc>
          <w:tcPr>
            <w:tcW w:w="1129" w:type="dxa"/>
            <w:vAlign w:val="center"/>
          </w:tcPr>
          <w:p w14:paraId="75DD0AEE"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E-14</w:t>
            </w:r>
          </w:p>
        </w:tc>
        <w:tc>
          <w:tcPr>
            <w:tcW w:w="1418" w:type="dxa"/>
            <w:vAlign w:val="center"/>
          </w:tcPr>
          <w:p w14:paraId="3BF94AA4" w14:textId="77777777" w:rsidR="00DA28F3" w:rsidRPr="00324F02" w:rsidRDefault="00DA28F3" w:rsidP="00DA28F3">
            <w:pPr>
              <w:spacing w:before="60" w:after="60" w:line="240" w:lineRule="auto"/>
              <w:rPr>
                <w:rFonts w:ascii="Arial" w:hAnsi="Arial" w:cs="Arial"/>
                <w:bCs/>
                <w:sz w:val="18"/>
                <w:szCs w:val="18"/>
              </w:rPr>
            </w:pPr>
            <w:r w:rsidRPr="00324F02">
              <w:rPr>
                <w:rFonts w:ascii="Arial" w:hAnsi="Arial" w:cs="Arial"/>
                <w:bCs/>
                <w:sz w:val="18"/>
                <w:szCs w:val="18"/>
              </w:rPr>
              <w:t>Silnik gazowy agregatu nr 2</w:t>
            </w:r>
          </w:p>
        </w:tc>
        <w:tc>
          <w:tcPr>
            <w:tcW w:w="1003" w:type="dxa"/>
            <w:vAlign w:val="center"/>
          </w:tcPr>
          <w:p w14:paraId="65B14AEB"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34</w:t>
            </w:r>
          </w:p>
        </w:tc>
        <w:tc>
          <w:tcPr>
            <w:tcW w:w="992" w:type="dxa"/>
            <w:vAlign w:val="center"/>
          </w:tcPr>
          <w:p w14:paraId="5D94154D"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0,6</w:t>
            </w:r>
          </w:p>
        </w:tc>
        <w:tc>
          <w:tcPr>
            <w:tcW w:w="992" w:type="dxa"/>
            <w:vAlign w:val="center"/>
          </w:tcPr>
          <w:p w14:paraId="15021573"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8 400</w:t>
            </w:r>
          </w:p>
        </w:tc>
        <w:tc>
          <w:tcPr>
            <w:tcW w:w="709" w:type="dxa"/>
            <w:vAlign w:val="center"/>
          </w:tcPr>
          <w:p w14:paraId="0BFD9487"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393</w:t>
            </w:r>
          </w:p>
        </w:tc>
        <w:tc>
          <w:tcPr>
            <w:tcW w:w="715" w:type="dxa"/>
            <w:vAlign w:val="center"/>
          </w:tcPr>
          <w:p w14:paraId="1A37B7EB"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8 200</w:t>
            </w:r>
          </w:p>
        </w:tc>
        <w:tc>
          <w:tcPr>
            <w:tcW w:w="2407" w:type="dxa"/>
            <w:vAlign w:val="center"/>
          </w:tcPr>
          <w:p w14:paraId="669760AD"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w:t>
            </w:r>
          </w:p>
        </w:tc>
      </w:tr>
      <w:tr w:rsidR="00DA28F3" w:rsidRPr="00324F02" w14:paraId="21F11C8A" w14:textId="77777777" w:rsidTr="00324F02">
        <w:trPr>
          <w:trHeight w:val="113"/>
        </w:trPr>
        <w:tc>
          <w:tcPr>
            <w:tcW w:w="1129" w:type="dxa"/>
            <w:vAlign w:val="center"/>
          </w:tcPr>
          <w:p w14:paraId="29D12ECC"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E-15</w:t>
            </w:r>
          </w:p>
        </w:tc>
        <w:tc>
          <w:tcPr>
            <w:tcW w:w="1418" w:type="dxa"/>
            <w:shd w:val="clear" w:color="auto" w:fill="auto"/>
            <w:vAlign w:val="center"/>
          </w:tcPr>
          <w:p w14:paraId="58FD22D9" w14:textId="77777777" w:rsidR="00DA28F3" w:rsidRPr="00324F02" w:rsidRDefault="00DA28F3" w:rsidP="00DA28F3">
            <w:pPr>
              <w:spacing w:before="60" w:after="60" w:line="240" w:lineRule="auto"/>
              <w:rPr>
                <w:rFonts w:ascii="Arial" w:hAnsi="Arial" w:cs="Arial"/>
                <w:bCs/>
                <w:sz w:val="18"/>
                <w:szCs w:val="18"/>
              </w:rPr>
            </w:pPr>
            <w:r w:rsidRPr="00324F02">
              <w:rPr>
                <w:rFonts w:ascii="Arial" w:hAnsi="Arial" w:cs="Arial"/>
                <w:bCs/>
                <w:sz w:val="18"/>
                <w:szCs w:val="18"/>
              </w:rPr>
              <w:t>Kocioł dwupaliwowy</w:t>
            </w:r>
          </w:p>
        </w:tc>
        <w:tc>
          <w:tcPr>
            <w:tcW w:w="1003" w:type="dxa"/>
            <w:shd w:val="clear" w:color="auto" w:fill="auto"/>
            <w:vAlign w:val="center"/>
          </w:tcPr>
          <w:p w14:paraId="022EB767"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30</w:t>
            </w:r>
          </w:p>
        </w:tc>
        <w:tc>
          <w:tcPr>
            <w:tcW w:w="992" w:type="dxa"/>
            <w:shd w:val="clear" w:color="auto" w:fill="auto"/>
            <w:vAlign w:val="center"/>
          </w:tcPr>
          <w:p w14:paraId="553E925B"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1,0</w:t>
            </w:r>
          </w:p>
        </w:tc>
        <w:tc>
          <w:tcPr>
            <w:tcW w:w="992" w:type="dxa"/>
            <w:shd w:val="clear" w:color="auto" w:fill="auto"/>
            <w:vAlign w:val="center"/>
          </w:tcPr>
          <w:p w14:paraId="5C817FC8"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18 000</w:t>
            </w:r>
          </w:p>
        </w:tc>
        <w:tc>
          <w:tcPr>
            <w:tcW w:w="709" w:type="dxa"/>
            <w:shd w:val="clear" w:color="auto" w:fill="auto"/>
            <w:vAlign w:val="center"/>
          </w:tcPr>
          <w:p w14:paraId="6F0FFA83"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390</w:t>
            </w:r>
          </w:p>
        </w:tc>
        <w:tc>
          <w:tcPr>
            <w:tcW w:w="715" w:type="dxa"/>
            <w:vAlign w:val="center"/>
          </w:tcPr>
          <w:p w14:paraId="530A7225"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5 040</w:t>
            </w:r>
          </w:p>
        </w:tc>
        <w:tc>
          <w:tcPr>
            <w:tcW w:w="2407" w:type="dxa"/>
            <w:vAlign w:val="center"/>
          </w:tcPr>
          <w:p w14:paraId="52C9C756" w14:textId="77777777" w:rsidR="00DA28F3" w:rsidRPr="00324F02" w:rsidRDefault="00DA28F3" w:rsidP="00DA28F3">
            <w:pPr>
              <w:spacing w:before="60" w:after="60" w:line="240" w:lineRule="auto"/>
              <w:jc w:val="center"/>
              <w:rPr>
                <w:rFonts w:ascii="Arial" w:hAnsi="Arial" w:cs="Arial"/>
                <w:bCs/>
                <w:sz w:val="18"/>
                <w:szCs w:val="18"/>
              </w:rPr>
            </w:pPr>
            <w:r w:rsidRPr="00324F02">
              <w:rPr>
                <w:rFonts w:ascii="Arial" w:hAnsi="Arial" w:cs="Arial"/>
                <w:bCs/>
                <w:sz w:val="18"/>
                <w:szCs w:val="18"/>
              </w:rPr>
              <w:t>-</w:t>
            </w:r>
          </w:p>
        </w:tc>
      </w:tr>
    </w:tbl>
    <w:p w14:paraId="57100E6D" w14:textId="7BA942E8" w:rsidR="00020802" w:rsidRPr="00324F02" w:rsidRDefault="00DA28F3" w:rsidP="00DA28F3">
      <w:pPr>
        <w:overflowPunct w:val="0"/>
        <w:autoSpaceDE w:val="0"/>
        <w:autoSpaceDN w:val="0"/>
        <w:adjustRightInd w:val="0"/>
        <w:spacing w:before="120" w:after="120" w:line="240" w:lineRule="auto"/>
        <w:rPr>
          <w:rFonts w:ascii="Arial" w:hAnsi="Arial" w:cs="Arial"/>
          <w:bCs/>
          <w:sz w:val="18"/>
          <w:szCs w:val="18"/>
        </w:rPr>
      </w:pPr>
      <w:r w:rsidRPr="00324F02">
        <w:rPr>
          <w:rFonts w:ascii="Arial" w:hAnsi="Arial" w:cs="Arial"/>
          <w:bCs/>
          <w:iCs/>
          <w:sz w:val="18"/>
          <w:szCs w:val="18"/>
        </w:rPr>
        <w:t>*  Instalacja ta będzie eksploatowana w okresie po zakończeniu odstępstwa od granicznych wielkości emisyjnych (</w:t>
      </w:r>
      <w:r w:rsidRPr="00324F02">
        <w:rPr>
          <w:rFonts w:ascii="Arial" w:hAnsi="Arial" w:cs="Arial"/>
          <w:bCs/>
          <w:sz w:val="18"/>
          <w:szCs w:val="18"/>
        </w:rPr>
        <w:t>najpóźniej od dnia 01.01.2030 r.)”</w:t>
      </w:r>
    </w:p>
    <w:p w14:paraId="3F61B8ED" w14:textId="77777777" w:rsidR="000D5AE1" w:rsidRDefault="000D5AE1" w:rsidP="00430E30">
      <w:pPr>
        <w:overflowPunct w:val="0"/>
        <w:autoSpaceDE w:val="0"/>
        <w:autoSpaceDN w:val="0"/>
        <w:adjustRightInd w:val="0"/>
        <w:spacing w:before="240" w:after="120" w:line="320" w:lineRule="exact"/>
        <w:rPr>
          <w:rFonts w:ascii="Arial" w:hAnsi="Arial" w:cs="Arial"/>
          <w:b/>
          <w:bCs/>
          <w:sz w:val="24"/>
          <w:szCs w:val="24"/>
        </w:rPr>
      </w:pPr>
    </w:p>
    <w:p w14:paraId="2778C035" w14:textId="31665F45" w:rsidR="007B4CD6" w:rsidRPr="00430E30" w:rsidRDefault="007B4CD6" w:rsidP="00430E30">
      <w:pPr>
        <w:overflowPunct w:val="0"/>
        <w:autoSpaceDE w:val="0"/>
        <w:autoSpaceDN w:val="0"/>
        <w:adjustRightInd w:val="0"/>
        <w:spacing w:before="240" w:after="120" w:line="320" w:lineRule="exact"/>
        <w:rPr>
          <w:rFonts w:ascii="Arial" w:hAnsi="Arial" w:cs="Arial"/>
          <w:b/>
          <w:bCs/>
          <w:sz w:val="24"/>
          <w:szCs w:val="24"/>
        </w:rPr>
      </w:pPr>
      <w:r w:rsidRPr="00430E30">
        <w:rPr>
          <w:rFonts w:ascii="Arial" w:hAnsi="Arial" w:cs="Arial"/>
          <w:b/>
          <w:bCs/>
          <w:sz w:val="24"/>
          <w:szCs w:val="24"/>
        </w:rPr>
        <w:lastRenderedPageBreak/>
        <w:t xml:space="preserve">III. W części </w:t>
      </w:r>
      <w:r w:rsidRPr="00430E30">
        <w:rPr>
          <w:rFonts w:ascii="Arial" w:hAnsi="Arial" w:cs="Arial"/>
          <w:b/>
          <w:sz w:val="24"/>
          <w:szCs w:val="24"/>
          <w:lang w:bidi="pl-PL"/>
        </w:rPr>
        <w:t>I. „Rodzaj i parametry instalacji” w punkcie I.2.B</w:t>
      </w:r>
      <w:r w:rsidR="000905C7" w:rsidRPr="00430E30">
        <w:rPr>
          <w:rFonts w:ascii="Arial" w:hAnsi="Arial" w:cs="Arial"/>
          <w:b/>
          <w:sz w:val="24"/>
          <w:szCs w:val="24"/>
          <w:lang w:bidi="pl-PL"/>
        </w:rPr>
        <w:t>.</w:t>
      </w:r>
      <w:r w:rsidRPr="00430E30">
        <w:rPr>
          <w:rFonts w:ascii="Arial" w:hAnsi="Arial" w:cs="Arial"/>
          <w:b/>
          <w:sz w:val="24"/>
          <w:szCs w:val="24"/>
          <w:lang w:bidi="pl-PL"/>
        </w:rPr>
        <w:t xml:space="preserve"> „Instalacje powiązane technologicznie z instalacją IPPC</w:t>
      </w:r>
      <w:r w:rsidR="00D77E4E" w:rsidRPr="00430E30">
        <w:rPr>
          <w:rFonts w:ascii="Arial" w:hAnsi="Arial" w:cs="Arial"/>
          <w:b/>
          <w:sz w:val="24"/>
          <w:szCs w:val="24"/>
          <w:lang w:bidi="pl-PL"/>
        </w:rPr>
        <w:t>.</w:t>
      </w:r>
      <w:r w:rsidRPr="00430E30">
        <w:rPr>
          <w:rFonts w:ascii="Arial" w:hAnsi="Arial" w:cs="Arial"/>
          <w:b/>
          <w:sz w:val="24"/>
          <w:szCs w:val="24"/>
          <w:lang w:bidi="pl-PL"/>
        </w:rPr>
        <w:t>”, podpunkt I.2.B.1</w:t>
      </w:r>
      <w:r w:rsidR="000905C7" w:rsidRPr="00430E30">
        <w:rPr>
          <w:rFonts w:ascii="Arial" w:hAnsi="Arial" w:cs="Arial"/>
          <w:b/>
          <w:sz w:val="24"/>
          <w:szCs w:val="24"/>
          <w:lang w:bidi="pl-PL"/>
        </w:rPr>
        <w:t>.</w:t>
      </w:r>
      <w:r w:rsidRPr="00430E30">
        <w:rPr>
          <w:rFonts w:ascii="Arial" w:hAnsi="Arial" w:cs="Arial"/>
          <w:b/>
          <w:sz w:val="24"/>
          <w:szCs w:val="24"/>
          <w:lang w:bidi="pl-PL"/>
        </w:rPr>
        <w:t xml:space="preserve"> „Urządzenia składowania, przygotowania, transportu oraz dozowania paliwa</w:t>
      </w:r>
      <w:r w:rsidR="00D77E4E" w:rsidRPr="00430E30">
        <w:rPr>
          <w:rFonts w:ascii="Arial" w:hAnsi="Arial" w:cs="Arial"/>
          <w:b/>
          <w:sz w:val="24"/>
          <w:szCs w:val="24"/>
          <w:lang w:bidi="pl-PL"/>
        </w:rPr>
        <w:t>.</w:t>
      </w:r>
      <w:r w:rsidRPr="00430E30">
        <w:rPr>
          <w:rFonts w:ascii="Arial" w:hAnsi="Arial" w:cs="Arial"/>
          <w:b/>
          <w:sz w:val="24"/>
          <w:szCs w:val="24"/>
          <w:lang w:bidi="pl-PL"/>
        </w:rPr>
        <w:t>”, otrzymuje brzmienie:</w:t>
      </w:r>
    </w:p>
    <w:p w14:paraId="2013DEF5" w14:textId="4E2B7BCD" w:rsidR="00F331A7" w:rsidRPr="00430E30" w:rsidRDefault="007B4CD6" w:rsidP="00430E30">
      <w:pPr>
        <w:pStyle w:val="WW-BodyText212"/>
        <w:keepNext/>
        <w:suppressAutoHyphens w:val="0"/>
        <w:spacing w:before="240" w:after="0" w:line="320" w:lineRule="exact"/>
        <w:jc w:val="left"/>
        <w:rPr>
          <w:rFonts w:ascii="Arial" w:hAnsi="Arial" w:cs="Arial"/>
          <w:color w:val="auto"/>
        </w:rPr>
      </w:pPr>
      <w:r w:rsidRPr="00430E30">
        <w:rPr>
          <w:rFonts w:ascii="Arial" w:hAnsi="Arial" w:cs="Arial"/>
          <w:b/>
          <w:color w:val="auto"/>
        </w:rPr>
        <w:t>„</w:t>
      </w:r>
      <w:r w:rsidR="00F331A7" w:rsidRPr="00430E30">
        <w:rPr>
          <w:rFonts w:ascii="Arial" w:hAnsi="Arial" w:cs="Arial"/>
          <w:b/>
          <w:color w:val="auto"/>
        </w:rPr>
        <w:t xml:space="preserve">I.2.B.1. </w:t>
      </w:r>
      <w:r w:rsidR="000A56BC" w:rsidRPr="00430E30">
        <w:rPr>
          <w:rFonts w:ascii="Arial" w:hAnsi="Arial" w:cs="Arial"/>
          <w:b/>
          <w:color w:val="auto"/>
        </w:rPr>
        <w:t>Urządzenia składowania, przygotowania, transportu oraz dozowania paliwa</w:t>
      </w:r>
      <w:r w:rsidR="00F331A7" w:rsidRPr="00430E30">
        <w:rPr>
          <w:rFonts w:ascii="Arial" w:hAnsi="Arial" w:cs="Arial"/>
          <w:b/>
          <w:color w:val="auto"/>
        </w:rPr>
        <w:t>.</w:t>
      </w:r>
    </w:p>
    <w:p w14:paraId="6EAAFBE5" w14:textId="77777777" w:rsidR="00792525" w:rsidRPr="00430E30" w:rsidRDefault="00792525" w:rsidP="00430E30">
      <w:pPr>
        <w:pStyle w:val="WW-BodyText212"/>
        <w:spacing w:after="0" w:line="320" w:lineRule="exact"/>
        <w:jc w:val="left"/>
        <w:rPr>
          <w:rFonts w:ascii="Arial" w:hAnsi="Arial" w:cs="Arial"/>
          <w:color w:val="auto"/>
        </w:rPr>
      </w:pPr>
    </w:p>
    <w:p w14:paraId="355D32B9" w14:textId="764C2BFA" w:rsidR="00A678D3" w:rsidRDefault="00A678D3" w:rsidP="00430E30">
      <w:pPr>
        <w:pStyle w:val="WW-BodyText212"/>
        <w:spacing w:after="0" w:line="320" w:lineRule="exact"/>
        <w:jc w:val="left"/>
        <w:rPr>
          <w:rFonts w:ascii="Arial" w:hAnsi="Arial" w:cs="Arial"/>
          <w:color w:val="auto"/>
        </w:rPr>
      </w:pPr>
      <w:r w:rsidRPr="00430E30">
        <w:rPr>
          <w:rFonts w:ascii="Arial" w:hAnsi="Arial" w:cs="Arial"/>
          <w:color w:val="auto"/>
        </w:rPr>
        <w:t xml:space="preserve">Węgiel kamienny dostarczany jest na teren zakładu taśmociągami z sąsiadującej Kopalni oraz transportem kolejowym lub samochodowym. Węgiel składowany jest </w:t>
      </w:r>
      <w:r w:rsidR="00430E30">
        <w:rPr>
          <w:rFonts w:ascii="Arial" w:hAnsi="Arial" w:cs="Arial"/>
          <w:color w:val="auto"/>
        </w:rPr>
        <w:br/>
      </w:r>
      <w:r w:rsidRPr="00430E30">
        <w:rPr>
          <w:rFonts w:ascii="Arial" w:hAnsi="Arial" w:cs="Arial"/>
          <w:color w:val="auto"/>
        </w:rPr>
        <w:t>na składowisku węgla</w:t>
      </w:r>
      <w:r w:rsidR="005C5C5B" w:rsidRPr="00430E30">
        <w:rPr>
          <w:rFonts w:ascii="Arial" w:hAnsi="Arial" w:cs="Arial"/>
          <w:color w:val="auto"/>
        </w:rPr>
        <w:t>,</w:t>
      </w:r>
      <w:r w:rsidRPr="00430E30">
        <w:rPr>
          <w:rFonts w:ascii="Arial" w:hAnsi="Arial" w:cs="Arial"/>
          <w:color w:val="auto"/>
        </w:rPr>
        <w:t xml:space="preserve"> o powierzchni 9911 m</w:t>
      </w:r>
      <w:r w:rsidRPr="00430E30">
        <w:rPr>
          <w:rFonts w:ascii="Arial" w:hAnsi="Arial" w:cs="Arial"/>
          <w:color w:val="auto"/>
          <w:vertAlign w:val="superscript"/>
        </w:rPr>
        <w:t>2</w:t>
      </w:r>
      <w:r w:rsidRPr="00430E30">
        <w:rPr>
          <w:rFonts w:ascii="Arial" w:hAnsi="Arial" w:cs="Arial"/>
          <w:color w:val="auto"/>
        </w:rPr>
        <w:t xml:space="preserve"> i pojemności 50 000 Mg</w:t>
      </w:r>
      <w:r w:rsidR="005C5C5B" w:rsidRPr="00430E30">
        <w:rPr>
          <w:rFonts w:ascii="Arial" w:hAnsi="Arial" w:cs="Arial"/>
          <w:color w:val="auto"/>
        </w:rPr>
        <w:t>,</w:t>
      </w:r>
      <w:r w:rsidRPr="00430E30">
        <w:rPr>
          <w:rFonts w:ascii="Arial" w:hAnsi="Arial" w:cs="Arial"/>
          <w:color w:val="auto"/>
        </w:rPr>
        <w:t xml:space="preserve"> znajdującym się we wschodniej części terenu </w:t>
      </w:r>
      <w:r w:rsidR="002C50A8" w:rsidRPr="00430E30">
        <w:rPr>
          <w:rFonts w:ascii="Arial" w:hAnsi="Arial" w:cs="Arial"/>
          <w:color w:val="auto"/>
        </w:rPr>
        <w:t>Zakładu</w:t>
      </w:r>
      <w:r w:rsidRPr="00430E30">
        <w:rPr>
          <w:rFonts w:ascii="Arial" w:hAnsi="Arial" w:cs="Arial"/>
          <w:color w:val="auto"/>
        </w:rPr>
        <w:t>. W przypadku, gdy dostawy węgla pochodzą z sąsiadującej kopalni</w:t>
      </w:r>
      <w:r w:rsidR="005C5C5B" w:rsidRPr="00430E30">
        <w:rPr>
          <w:rFonts w:ascii="Arial" w:hAnsi="Arial" w:cs="Arial"/>
          <w:color w:val="auto"/>
        </w:rPr>
        <w:t>,</w:t>
      </w:r>
      <w:r w:rsidRPr="00430E30">
        <w:rPr>
          <w:rFonts w:ascii="Arial" w:hAnsi="Arial" w:cs="Arial"/>
          <w:color w:val="auto"/>
        </w:rPr>
        <w:t xml:space="preserve"> węgiel ze zbiornika zapasowego Zakładu Przeróbczego kopalni transportowany jest taśmociągiem 6-403</w:t>
      </w:r>
      <w:r w:rsidR="005C5C5B" w:rsidRPr="00430E30">
        <w:rPr>
          <w:rFonts w:ascii="Arial" w:hAnsi="Arial" w:cs="Arial"/>
          <w:color w:val="auto"/>
        </w:rPr>
        <w:t>,</w:t>
      </w:r>
      <w:r w:rsidRPr="00430E30">
        <w:rPr>
          <w:rFonts w:ascii="Arial" w:hAnsi="Arial" w:cs="Arial"/>
          <w:color w:val="auto"/>
        </w:rPr>
        <w:t xml:space="preserve"> poprzez wieżę „B” na taśmociąg EC TN-10, a następnie na taśmociąg TN-11 i na składowisko węgla. Dostawy z innych kopalń rozładowywane są do zbiornika wgłębnego, z którego taśmociągami TW-1, TW-1A, TW-2, TW-3 i TW-4 węgiel transportowany jest albo bezpośrednio do kotłów albo na składowisko węgla. W celu minimalizacji pylenia</w:t>
      </w:r>
      <w:r w:rsidR="005C5C5B" w:rsidRPr="00430E30">
        <w:rPr>
          <w:rFonts w:ascii="Arial" w:hAnsi="Arial" w:cs="Arial"/>
          <w:color w:val="auto"/>
        </w:rPr>
        <w:t>,</w:t>
      </w:r>
      <w:r w:rsidRPr="00430E30">
        <w:rPr>
          <w:rFonts w:ascii="Arial" w:hAnsi="Arial" w:cs="Arial"/>
          <w:color w:val="auto"/>
        </w:rPr>
        <w:t xml:space="preserve"> </w:t>
      </w:r>
      <w:r w:rsidR="00430E30">
        <w:rPr>
          <w:rFonts w:ascii="Arial" w:hAnsi="Arial" w:cs="Arial"/>
          <w:color w:val="auto"/>
        </w:rPr>
        <w:br/>
      </w:r>
      <w:r w:rsidRPr="00430E30">
        <w:rPr>
          <w:rFonts w:ascii="Arial" w:hAnsi="Arial" w:cs="Arial"/>
          <w:color w:val="auto"/>
        </w:rPr>
        <w:t xml:space="preserve">w pomieszczeniu nad zasobnikami kotła </w:t>
      </w:r>
      <w:r w:rsidR="001805EA" w:rsidRPr="00430E30">
        <w:rPr>
          <w:rFonts w:ascii="Arial" w:hAnsi="Arial" w:cs="Arial"/>
          <w:color w:val="auto"/>
        </w:rPr>
        <w:t>CFB-275</w:t>
      </w:r>
      <w:r w:rsidRPr="00430E30">
        <w:rPr>
          <w:rFonts w:ascii="Arial" w:hAnsi="Arial" w:cs="Arial"/>
          <w:color w:val="auto"/>
        </w:rPr>
        <w:t xml:space="preserve"> zostanie zainstalowana instalacja odpylania przesypów z przenośnika TN-2 na TN-1 oraz z pługów do zasobników nowego kotła. Węgiel do kotła </w:t>
      </w:r>
      <w:r w:rsidR="001805EA" w:rsidRPr="00430E30">
        <w:rPr>
          <w:rFonts w:ascii="Arial" w:hAnsi="Arial" w:cs="Arial"/>
          <w:color w:val="auto"/>
        </w:rPr>
        <w:t xml:space="preserve">CFB-275 </w:t>
      </w:r>
      <w:r w:rsidRPr="00430E30">
        <w:rPr>
          <w:rFonts w:ascii="Arial" w:hAnsi="Arial" w:cs="Arial"/>
          <w:color w:val="auto"/>
        </w:rPr>
        <w:t xml:space="preserve">będzie transportowany bezpośrednio </w:t>
      </w:r>
      <w:r w:rsidR="00430E30">
        <w:rPr>
          <w:rFonts w:ascii="Arial" w:hAnsi="Arial" w:cs="Arial"/>
          <w:color w:val="auto"/>
        </w:rPr>
        <w:br/>
      </w:r>
      <w:r w:rsidRPr="00430E30">
        <w:rPr>
          <w:rFonts w:ascii="Arial" w:hAnsi="Arial" w:cs="Arial"/>
          <w:color w:val="auto"/>
        </w:rPr>
        <w:t>ze składowiska</w:t>
      </w:r>
      <w:r w:rsidR="005C5C5B" w:rsidRPr="00430E30">
        <w:rPr>
          <w:rFonts w:ascii="Arial" w:hAnsi="Arial" w:cs="Arial"/>
          <w:color w:val="auto"/>
        </w:rPr>
        <w:t>,</w:t>
      </w:r>
      <w:r w:rsidRPr="00430E30">
        <w:rPr>
          <w:rFonts w:ascii="Arial" w:hAnsi="Arial" w:cs="Arial"/>
          <w:color w:val="auto"/>
        </w:rPr>
        <w:t xml:space="preserve"> poprzez istniejący układ separacji metali.</w:t>
      </w:r>
    </w:p>
    <w:p w14:paraId="63401379" w14:textId="77777777" w:rsidR="00430E30" w:rsidRPr="00430E30" w:rsidRDefault="00430E30" w:rsidP="00430E30">
      <w:pPr>
        <w:pStyle w:val="WW-BodyText212"/>
        <w:spacing w:after="0" w:line="320" w:lineRule="exact"/>
        <w:jc w:val="left"/>
        <w:rPr>
          <w:rFonts w:ascii="Arial" w:hAnsi="Arial" w:cs="Arial"/>
          <w:color w:val="auto"/>
        </w:rPr>
      </w:pPr>
    </w:p>
    <w:p w14:paraId="536FB541" w14:textId="77777777" w:rsidR="00A678D3" w:rsidRPr="00430E30" w:rsidRDefault="00A678D3" w:rsidP="00430E30">
      <w:pPr>
        <w:pStyle w:val="WW-BodyText212"/>
        <w:spacing w:after="0" w:line="320" w:lineRule="exact"/>
        <w:jc w:val="left"/>
        <w:rPr>
          <w:rFonts w:ascii="Arial" w:hAnsi="Arial" w:cs="Arial"/>
          <w:color w:val="auto"/>
          <w:u w:val="single"/>
        </w:rPr>
      </w:pPr>
      <w:r w:rsidRPr="00430E30">
        <w:rPr>
          <w:rFonts w:ascii="Arial" w:hAnsi="Arial" w:cs="Arial"/>
          <w:color w:val="auto"/>
          <w:u w:val="single"/>
        </w:rPr>
        <w:t>Instalacja podawania paliwa niskokalorycznego:</w:t>
      </w:r>
    </w:p>
    <w:p w14:paraId="0172ECE6" w14:textId="11FCFF53" w:rsidR="002C7C78" w:rsidRPr="00430E30" w:rsidRDefault="00A678D3" w:rsidP="00430E30">
      <w:pPr>
        <w:pStyle w:val="WW-BodyText212"/>
        <w:spacing w:after="0" w:line="320" w:lineRule="exact"/>
        <w:jc w:val="left"/>
        <w:rPr>
          <w:rFonts w:ascii="Arial" w:hAnsi="Arial" w:cs="Arial"/>
          <w:color w:val="auto"/>
        </w:rPr>
      </w:pPr>
      <w:r w:rsidRPr="00430E30">
        <w:rPr>
          <w:rFonts w:ascii="Arial" w:hAnsi="Arial" w:cs="Arial"/>
          <w:color w:val="auto"/>
        </w:rPr>
        <w:t>W ramach zewnętrznej części układu paliwa niskokalorycznego</w:t>
      </w:r>
      <w:r w:rsidR="00E72550" w:rsidRPr="00430E30">
        <w:rPr>
          <w:rFonts w:ascii="Arial" w:hAnsi="Arial" w:cs="Arial"/>
          <w:color w:val="auto"/>
        </w:rPr>
        <w:t>,</w:t>
      </w:r>
      <w:r w:rsidRPr="00430E30">
        <w:rPr>
          <w:rFonts w:ascii="Arial" w:hAnsi="Arial" w:cs="Arial"/>
          <w:color w:val="auto"/>
        </w:rPr>
        <w:t xml:space="preserve"> została zrealizowana stacja rozładunku, przygotowania i transportu paliwa</w:t>
      </w:r>
      <w:r w:rsidR="00430E30">
        <w:rPr>
          <w:rFonts w:ascii="Arial" w:hAnsi="Arial" w:cs="Arial"/>
          <w:color w:val="auto"/>
        </w:rPr>
        <w:t xml:space="preserve"> </w:t>
      </w:r>
      <w:r w:rsidRPr="00430E30">
        <w:rPr>
          <w:rFonts w:ascii="Arial" w:hAnsi="Arial" w:cs="Arial"/>
          <w:color w:val="auto"/>
        </w:rPr>
        <w:t>niskokalorycznego (mułów węglowych) do</w:t>
      </w:r>
      <w:r w:rsidR="00403AB6" w:rsidRPr="00430E30">
        <w:rPr>
          <w:rFonts w:ascii="Arial" w:hAnsi="Arial" w:cs="Arial"/>
          <w:color w:val="auto"/>
        </w:rPr>
        <w:t> </w:t>
      </w:r>
      <w:r w:rsidRPr="00430E30">
        <w:rPr>
          <w:rFonts w:ascii="Arial" w:hAnsi="Arial" w:cs="Arial"/>
          <w:color w:val="auto"/>
        </w:rPr>
        <w:t xml:space="preserve">zbiornika </w:t>
      </w:r>
      <w:proofErr w:type="spellStart"/>
      <w:r w:rsidRPr="00430E30">
        <w:rPr>
          <w:rFonts w:ascii="Arial" w:hAnsi="Arial" w:cs="Arial"/>
          <w:color w:val="auto"/>
        </w:rPr>
        <w:t>przykotłowego</w:t>
      </w:r>
      <w:proofErr w:type="spellEnd"/>
      <w:r w:rsidRPr="00430E30">
        <w:rPr>
          <w:rFonts w:ascii="Arial" w:hAnsi="Arial" w:cs="Arial"/>
          <w:color w:val="auto"/>
        </w:rPr>
        <w:t>, zlokalizowanego w budynku kotła i podawania do kotła. Instalacja została zaprojektowana w sposób umożliwiający magazynowanie, transportowanie i podaw</w:t>
      </w:r>
      <w:r w:rsidR="00403AB6" w:rsidRPr="00430E30">
        <w:rPr>
          <w:rFonts w:ascii="Arial" w:hAnsi="Arial" w:cs="Arial"/>
          <w:color w:val="auto"/>
        </w:rPr>
        <w:t xml:space="preserve">anie mułów </w:t>
      </w:r>
      <w:r w:rsidRPr="00430E30">
        <w:rPr>
          <w:rFonts w:ascii="Arial" w:hAnsi="Arial" w:cs="Arial"/>
          <w:color w:val="auto"/>
        </w:rPr>
        <w:t>do zbiornik</w:t>
      </w:r>
      <w:r w:rsidR="00403AB6" w:rsidRPr="00430E30">
        <w:rPr>
          <w:rFonts w:ascii="Arial" w:hAnsi="Arial" w:cs="Arial"/>
          <w:color w:val="auto"/>
        </w:rPr>
        <w:t xml:space="preserve">a </w:t>
      </w:r>
      <w:proofErr w:type="spellStart"/>
      <w:r w:rsidR="00403AB6" w:rsidRPr="00430E30">
        <w:rPr>
          <w:rFonts w:ascii="Arial" w:hAnsi="Arial" w:cs="Arial"/>
          <w:color w:val="auto"/>
        </w:rPr>
        <w:t>przykotłowego</w:t>
      </w:r>
      <w:proofErr w:type="spellEnd"/>
      <w:r w:rsidR="00403AB6" w:rsidRPr="00430E30">
        <w:rPr>
          <w:rFonts w:ascii="Arial" w:hAnsi="Arial" w:cs="Arial"/>
          <w:color w:val="auto"/>
        </w:rPr>
        <w:t xml:space="preserve"> przez cały rok.</w:t>
      </w:r>
    </w:p>
    <w:p w14:paraId="08F60EDB" w14:textId="77777777" w:rsidR="00D72984" w:rsidRPr="00430E30" w:rsidRDefault="00D72984" w:rsidP="00430E30">
      <w:pPr>
        <w:pStyle w:val="WW-BodyText212"/>
        <w:spacing w:after="0" w:line="320" w:lineRule="exact"/>
        <w:jc w:val="left"/>
        <w:rPr>
          <w:rFonts w:ascii="Arial" w:hAnsi="Arial" w:cs="Arial"/>
          <w:color w:val="auto"/>
        </w:rPr>
      </w:pPr>
    </w:p>
    <w:p w14:paraId="4EB4FC33" w14:textId="77777777" w:rsidR="002C7C78" w:rsidRPr="00430E30" w:rsidRDefault="00A678D3" w:rsidP="00430E30">
      <w:pPr>
        <w:pStyle w:val="WW-BodyText212"/>
        <w:spacing w:after="0" w:line="320" w:lineRule="exact"/>
        <w:jc w:val="left"/>
        <w:rPr>
          <w:rFonts w:ascii="Arial" w:hAnsi="Arial" w:cs="Arial"/>
          <w:color w:val="auto"/>
          <w:u w:val="single"/>
        </w:rPr>
      </w:pPr>
      <w:r w:rsidRPr="00430E30">
        <w:rPr>
          <w:rFonts w:ascii="Arial" w:hAnsi="Arial" w:cs="Arial"/>
          <w:color w:val="auto"/>
          <w:u w:val="single"/>
        </w:rPr>
        <w:t>Instalacja rozładunku, magazynowania i pn</w:t>
      </w:r>
      <w:r w:rsidR="005330E5" w:rsidRPr="00430E30">
        <w:rPr>
          <w:rFonts w:ascii="Arial" w:hAnsi="Arial" w:cs="Arial"/>
          <w:color w:val="auto"/>
          <w:u w:val="single"/>
        </w:rPr>
        <w:t>eumatycznego transportu biomasy:</w:t>
      </w:r>
    </w:p>
    <w:p w14:paraId="4CF0B7D2" w14:textId="4DCA2704" w:rsidR="00D92FD8" w:rsidRDefault="00A678D3" w:rsidP="00430E30">
      <w:pPr>
        <w:pStyle w:val="WW-BodyText212"/>
        <w:spacing w:after="0" w:line="320" w:lineRule="exact"/>
        <w:jc w:val="left"/>
        <w:rPr>
          <w:rFonts w:ascii="Arial" w:hAnsi="Arial" w:cs="Arial"/>
          <w:color w:val="auto"/>
        </w:rPr>
      </w:pPr>
      <w:r w:rsidRPr="00430E30">
        <w:rPr>
          <w:rFonts w:ascii="Arial" w:hAnsi="Arial" w:cs="Arial"/>
          <w:color w:val="auto"/>
        </w:rPr>
        <w:t>Biomasa na teren zakładu jest dow</w:t>
      </w:r>
      <w:r w:rsidR="00403AB6" w:rsidRPr="00430E30">
        <w:rPr>
          <w:rFonts w:ascii="Arial" w:hAnsi="Arial" w:cs="Arial"/>
          <w:color w:val="auto"/>
        </w:rPr>
        <w:t xml:space="preserve">ożona samochodami ciężarowymi. </w:t>
      </w:r>
      <w:r w:rsidRPr="00430E30">
        <w:rPr>
          <w:rFonts w:ascii="Arial" w:hAnsi="Arial" w:cs="Arial"/>
          <w:color w:val="auto"/>
        </w:rPr>
        <w:t>Po rozładunku</w:t>
      </w:r>
      <w:r w:rsidR="00EC3565" w:rsidRPr="00430E30">
        <w:rPr>
          <w:rFonts w:ascii="Arial" w:hAnsi="Arial" w:cs="Arial"/>
          <w:color w:val="auto"/>
        </w:rPr>
        <w:t>,</w:t>
      </w:r>
      <w:r w:rsidRPr="00430E30">
        <w:rPr>
          <w:rFonts w:ascii="Arial" w:hAnsi="Arial" w:cs="Arial"/>
          <w:color w:val="auto"/>
        </w:rPr>
        <w:t xml:space="preserve"> jest ona magazynowana w silosie. Transport biomasy w kierunku kotła odbywa się czterema nit</w:t>
      </w:r>
      <w:r w:rsidR="00403AB6" w:rsidRPr="00430E30">
        <w:rPr>
          <w:rFonts w:ascii="Arial" w:hAnsi="Arial" w:cs="Arial"/>
          <w:color w:val="auto"/>
        </w:rPr>
        <w:t xml:space="preserve">kami transportu pneumatycznego. </w:t>
      </w:r>
      <w:r w:rsidRPr="00430E30">
        <w:rPr>
          <w:rFonts w:ascii="Arial" w:hAnsi="Arial" w:cs="Arial"/>
          <w:color w:val="auto"/>
        </w:rPr>
        <w:t>Biomasa przywożona na teren zakładu ważona jest na istniejącej wadze. Rozładunek samochodów odbywa się</w:t>
      </w:r>
      <w:r w:rsidR="00403AB6" w:rsidRPr="00430E30">
        <w:rPr>
          <w:rFonts w:ascii="Arial" w:hAnsi="Arial" w:cs="Arial"/>
          <w:color w:val="auto"/>
        </w:rPr>
        <w:t xml:space="preserve"> </w:t>
      </w:r>
      <w:r w:rsidR="00430E30">
        <w:rPr>
          <w:rFonts w:ascii="Arial" w:hAnsi="Arial" w:cs="Arial"/>
          <w:color w:val="auto"/>
        </w:rPr>
        <w:br/>
      </w:r>
      <w:r w:rsidR="00403AB6" w:rsidRPr="00430E30">
        <w:rPr>
          <w:rFonts w:ascii="Arial" w:hAnsi="Arial" w:cs="Arial"/>
          <w:color w:val="auto"/>
        </w:rPr>
        <w:t>w instalacji zbiornika biomasy</w:t>
      </w:r>
      <w:r w:rsidRPr="00430E30">
        <w:rPr>
          <w:rFonts w:ascii="Arial" w:hAnsi="Arial" w:cs="Arial"/>
          <w:color w:val="auto"/>
        </w:rPr>
        <w:t>. System transportu posiada</w:t>
      </w:r>
      <w:r w:rsidR="00EC3565" w:rsidRPr="00430E30">
        <w:rPr>
          <w:rFonts w:ascii="Arial" w:hAnsi="Arial" w:cs="Arial"/>
          <w:color w:val="auto"/>
        </w:rPr>
        <w:t>,</w:t>
      </w:r>
      <w:r w:rsidRPr="00430E30">
        <w:rPr>
          <w:rFonts w:ascii="Arial" w:hAnsi="Arial" w:cs="Arial"/>
          <w:color w:val="auto"/>
        </w:rPr>
        <w:t xml:space="preserve"> na wysokości h = 43,5 m </w:t>
      </w:r>
      <w:r w:rsidR="00430E30">
        <w:rPr>
          <w:rFonts w:ascii="Arial" w:hAnsi="Arial" w:cs="Arial"/>
          <w:color w:val="auto"/>
        </w:rPr>
        <w:br/>
      </w:r>
      <w:r w:rsidRPr="00430E30">
        <w:rPr>
          <w:rFonts w:ascii="Arial" w:hAnsi="Arial" w:cs="Arial"/>
          <w:color w:val="auto"/>
        </w:rPr>
        <w:t>i średnicy d = 0,44 m</w:t>
      </w:r>
      <w:r w:rsidR="00EC3565" w:rsidRPr="00430E30">
        <w:rPr>
          <w:rFonts w:ascii="Arial" w:hAnsi="Arial" w:cs="Arial"/>
          <w:color w:val="auto"/>
        </w:rPr>
        <w:t>,</w:t>
      </w:r>
      <w:r w:rsidRPr="00430E30">
        <w:rPr>
          <w:rFonts w:ascii="Arial" w:hAnsi="Arial" w:cs="Arial"/>
          <w:color w:val="auto"/>
        </w:rPr>
        <w:t xml:space="preserve"> odpowietrzenie</w:t>
      </w:r>
      <w:r w:rsidR="00EC3565" w:rsidRPr="00430E30">
        <w:rPr>
          <w:rFonts w:ascii="Arial" w:hAnsi="Arial" w:cs="Arial"/>
          <w:color w:val="auto"/>
        </w:rPr>
        <w:t>,</w:t>
      </w:r>
      <w:r w:rsidRPr="00430E30">
        <w:rPr>
          <w:rFonts w:ascii="Arial" w:hAnsi="Arial" w:cs="Arial"/>
          <w:color w:val="auto"/>
        </w:rPr>
        <w:t xml:space="preserve"> wyposażone w </w:t>
      </w:r>
      <w:proofErr w:type="spellStart"/>
      <w:r w:rsidRPr="00430E30">
        <w:rPr>
          <w:rFonts w:ascii="Arial" w:hAnsi="Arial" w:cs="Arial"/>
          <w:color w:val="auto"/>
        </w:rPr>
        <w:t>filtrocyklon</w:t>
      </w:r>
      <w:proofErr w:type="spellEnd"/>
      <w:r w:rsidR="00675975" w:rsidRPr="00430E30">
        <w:rPr>
          <w:rFonts w:ascii="Arial" w:hAnsi="Arial" w:cs="Arial"/>
          <w:color w:val="auto"/>
        </w:rPr>
        <w:t>,</w:t>
      </w:r>
      <w:r w:rsidRPr="00430E30">
        <w:rPr>
          <w:rFonts w:ascii="Arial" w:hAnsi="Arial" w:cs="Arial"/>
          <w:color w:val="auto"/>
        </w:rPr>
        <w:t xml:space="preserve"> gwarantujący dotrzymanie stężenia do 20 mg/Nm</w:t>
      </w:r>
      <w:r w:rsidRPr="00430E30">
        <w:rPr>
          <w:rFonts w:ascii="Arial" w:hAnsi="Arial" w:cs="Arial"/>
          <w:color w:val="auto"/>
          <w:vertAlign w:val="superscript"/>
        </w:rPr>
        <w:t>3</w:t>
      </w:r>
      <w:r w:rsidRPr="00430E30">
        <w:rPr>
          <w:rFonts w:ascii="Arial" w:hAnsi="Arial" w:cs="Arial"/>
          <w:color w:val="auto"/>
        </w:rPr>
        <w:t>. Samochody dowożące biomasę nierozdrobnioną rozładowywane są na kracie najazdowej, z</w:t>
      </w:r>
      <w:r w:rsidR="00403AB6" w:rsidRPr="00430E30">
        <w:rPr>
          <w:rFonts w:ascii="Arial" w:hAnsi="Arial" w:cs="Arial"/>
          <w:color w:val="auto"/>
        </w:rPr>
        <w:t> </w:t>
      </w:r>
      <w:r w:rsidRPr="00430E30">
        <w:rPr>
          <w:rFonts w:ascii="Arial" w:hAnsi="Arial" w:cs="Arial"/>
          <w:color w:val="auto"/>
        </w:rPr>
        <w:t>której biomasa</w:t>
      </w:r>
      <w:r w:rsidR="00675975" w:rsidRPr="00430E30">
        <w:rPr>
          <w:rFonts w:ascii="Arial" w:hAnsi="Arial" w:cs="Arial"/>
          <w:color w:val="auto"/>
        </w:rPr>
        <w:t>,</w:t>
      </w:r>
      <w:r w:rsidRPr="00430E30">
        <w:rPr>
          <w:rFonts w:ascii="Arial" w:hAnsi="Arial" w:cs="Arial"/>
          <w:color w:val="auto"/>
        </w:rPr>
        <w:t xml:space="preserve"> przenośnikiem wygarniającym</w:t>
      </w:r>
      <w:r w:rsidR="00675975" w:rsidRPr="00430E30">
        <w:rPr>
          <w:rFonts w:ascii="Arial" w:hAnsi="Arial" w:cs="Arial"/>
          <w:color w:val="auto"/>
        </w:rPr>
        <w:t>,</w:t>
      </w:r>
      <w:r w:rsidRPr="00430E30">
        <w:rPr>
          <w:rFonts w:ascii="Arial" w:hAnsi="Arial" w:cs="Arial"/>
          <w:color w:val="auto"/>
        </w:rPr>
        <w:t xml:space="preserve"> jest transportowana do leja zasypowego</w:t>
      </w:r>
      <w:r w:rsidR="00675975" w:rsidRPr="00430E30">
        <w:rPr>
          <w:rFonts w:ascii="Arial" w:hAnsi="Arial" w:cs="Arial"/>
          <w:color w:val="auto"/>
        </w:rPr>
        <w:t>,</w:t>
      </w:r>
      <w:r w:rsidRPr="00430E30">
        <w:rPr>
          <w:rFonts w:ascii="Arial" w:hAnsi="Arial" w:cs="Arial"/>
          <w:color w:val="auto"/>
        </w:rPr>
        <w:t xml:space="preserve"> o</w:t>
      </w:r>
      <w:r w:rsidR="00403AB6" w:rsidRPr="00430E30">
        <w:rPr>
          <w:rFonts w:ascii="Arial" w:hAnsi="Arial" w:cs="Arial"/>
          <w:color w:val="auto"/>
        </w:rPr>
        <w:t> </w:t>
      </w:r>
      <w:r w:rsidRPr="00430E30">
        <w:rPr>
          <w:rFonts w:ascii="Arial" w:hAnsi="Arial" w:cs="Arial"/>
          <w:color w:val="auto"/>
        </w:rPr>
        <w:t>objętości 40 m</w:t>
      </w:r>
      <w:r w:rsidRPr="00430E30">
        <w:rPr>
          <w:rFonts w:ascii="Arial" w:hAnsi="Arial" w:cs="Arial"/>
          <w:color w:val="auto"/>
          <w:vertAlign w:val="superscript"/>
        </w:rPr>
        <w:t>3</w:t>
      </w:r>
      <w:r w:rsidR="00403AB6" w:rsidRPr="00430E30">
        <w:rPr>
          <w:rFonts w:ascii="Arial" w:hAnsi="Arial" w:cs="Arial"/>
          <w:color w:val="auto"/>
        </w:rPr>
        <w:t>, czyli długości 7,25 m i głębokości 2,8 m</w:t>
      </w:r>
      <w:r w:rsidRPr="00430E30">
        <w:rPr>
          <w:rFonts w:ascii="Arial" w:hAnsi="Arial" w:cs="Arial"/>
          <w:color w:val="auto"/>
        </w:rPr>
        <w:t>. Wysypana do leja biomasa</w:t>
      </w:r>
      <w:r w:rsidR="00675975" w:rsidRPr="00430E30">
        <w:rPr>
          <w:rFonts w:ascii="Arial" w:hAnsi="Arial" w:cs="Arial"/>
          <w:color w:val="auto"/>
        </w:rPr>
        <w:t>,</w:t>
      </w:r>
      <w:r w:rsidRPr="00430E30">
        <w:rPr>
          <w:rFonts w:ascii="Arial" w:hAnsi="Arial" w:cs="Arial"/>
          <w:color w:val="auto"/>
        </w:rPr>
        <w:t xml:space="preserve"> przenośnikiem wygarniającym</w:t>
      </w:r>
      <w:r w:rsidR="00675975" w:rsidRPr="00430E30">
        <w:rPr>
          <w:rFonts w:ascii="Arial" w:hAnsi="Arial" w:cs="Arial"/>
          <w:color w:val="auto"/>
        </w:rPr>
        <w:t>,</w:t>
      </w:r>
      <w:r w:rsidRPr="00430E30">
        <w:rPr>
          <w:rFonts w:ascii="Arial" w:hAnsi="Arial" w:cs="Arial"/>
          <w:color w:val="auto"/>
        </w:rPr>
        <w:t xml:space="preserve"> o wydajności 60 Mg/h lub 120 m</w:t>
      </w:r>
      <w:r w:rsidRPr="00430E30">
        <w:rPr>
          <w:rFonts w:ascii="Arial" w:hAnsi="Arial" w:cs="Arial"/>
          <w:color w:val="auto"/>
          <w:vertAlign w:val="superscript"/>
        </w:rPr>
        <w:t>3</w:t>
      </w:r>
      <w:r w:rsidRPr="00430E30">
        <w:rPr>
          <w:rFonts w:ascii="Arial" w:hAnsi="Arial" w:cs="Arial"/>
          <w:color w:val="auto"/>
        </w:rPr>
        <w:t>/h</w:t>
      </w:r>
      <w:r w:rsidR="00675975" w:rsidRPr="00430E30">
        <w:rPr>
          <w:rFonts w:ascii="Arial" w:hAnsi="Arial" w:cs="Arial"/>
          <w:color w:val="auto"/>
        </w:rPr>
        <w:t>,</w:t>
      </w:r>
      <w:r w:rsidRPr="00430E30">
        <w:rPr>
          <w:rFonts w:ascii="Arial" w:hAnsi="Arial" w:cs="Arial"/>
          <w:color w:val="auto"/>
        </w:rPr>
        <w:t xml:space="preserve"> kierowana jest </w:t>
      </w:r>
      <w:r w:rsidR="00430E30">
        <w:rPr>
          <w:rFonts w:ascii="Arial" w:hAnsi="Arial" w:cs="Arial"/>
          <w:color w:val="auto"/>
        </w:rPr>
        <w:br/>
      </w:r>
      <w:r w:rsidRPr="00430E30">
        <w:rPr>
          <w:rFonts w:ascii="Arial" w:hAnsi="Arial" w:cs="Arial"/>
          <w:color w:val="auto"/>
        </w:rPr>
        <w:t xml:space="preserve">na podnośnik kubełkowy, który transportuje biomasę na górę nad zbiornik </w:t>
      </w:r>
      <w:r w:rsidRPr="00430E30">
        <w:rPr>
          <w:rFonts w:ascii="Arial" w:hAnsi="Arial" w:cs="Arial"/>
          <w:color w:val="auto"/>
        </w:rPr>
        <w:lastRenderedPageBreak/>
        <w:t>magazynowy</w:t>
      </w:r>
      <w:r w:rsidR="00675975" w:rsidRPr="00430E30">
        <w:rPr>
          <w:rFonts w:ascii="Arial" w:hAnsi="Arial" w:cs="Arial"/>
          <w:color w:val="auto"/>
        </w:rPr>
        <w:t>,</w:t>
      </w:r>
      <w:r w:rsidRPr="00430E30">
        <w:rPr>
          <w:rFonts w:ascii="Arial" w:hAnsi="Arial" w:cs="Arial"/>
          <w:color w:val="auto"/>
        </w:rPr>
        <w:t xml:space="preserve"> do przenośnika zgarniakowego</w:t>
      </w:r>
      <w:r w:rsidR="00675975" w:rsidRPr="00430E30">
        <w:rPr>
          <w:rFonts w:ascii="Arial" w:hAnsi="Arial" w:cs="Arial"/>
          <w:color w:val="auto"/>
        </w:rPr>
        <w:t>,</w:t>
      </w:r>
      <w:r w:rsidRPr="00430E30">
        <w:rPr>
          <w:rFonts w:ascii="Arial" w:hAnsi="Arial" w:cs="Arial"/>
          <w:color w:val="auto"/>
        </w:rPr>
        <w:t xml:space="preserve"> zainstalowanego nad silosem magazynowym. Biomasa jest składowana w</w:t>
      </w:r>
      <w:r w:rsidR="00403AB6" w:rsidRPr="00430E30">
        <w:rPr>
          <w:rFonts w:ascii="Arial" w:hAnsi="Arial" w:cs="Arial"/>
          <w:color w:val="auto"/>
        </w:rPr>
        <w:t> </w:t>
      </w:r>
      <w:r w:rsidRPr="00430E30">
        <w:rPr>
          <w:rFonts w:ascii="Arial" w:hAnsi="Arial" w:cs="Arial"/>
          <w:color w:val="auto"/>
        </w:rPr>
        <w:t>stalowym</w:t>
      </w:r>
      <w:r w:rsidR="00675975" w:rsidRPr="00430E30">
        <w:rPr>
          <w:rFonts w:ascii="Arial" w:hAnsi="Arial" w:cs="Arial"/>
          <w:color w:val="auto"/>
        </w:rPr>
        <w:t>,</w:t>
      </w:r>
      <w:r w:rsidRPr="00430E30">
        <w:rPr>
          <w:rFonts w:ascii="Arial" w:hAnsi="Arial" w:cs="Arial"/>
          <w:color w:val="auto"/>
        </w:rPr>
        <w:t xml:space="preserve"> izolowanym </w:t>
      </w:r>
      <w:r w:rsidR="00403AB6" w:rsidRPr="00430E30">
        <w:rPr>
          <w:rFonts w:ascii="Arial" w:hAnsi="Arial" w:cs="Arial"/>
          <w:color w:val="auto"/>
        </w:rPr>
        <w:t>termicznie silosie magazynowym</w:t>
      </w:r>
      <w:r w:rsidR="00675975" w:rsidRPr="00430E30">
        <w:rPr>
          <w:rFonts w:ascii="Arial" w:hAnsi="Arial" w:cs="Arial"/>
          <w:color w:val="auto"/>
        </w:rPr>
        <w:t>,</w:t>
      </w:r>
      <w:r w:rsidR="00403AB6" w:rsidRPr="00430E30">
        <w:rPr>
          <w:rFonts w:ascii="Arial" w:hAnsi="Arial" w:cs="Arial"/>
          <w:color w:val="auto"/>
        </w:rPr>
        <w:t xml:space="preserve"> </w:t>
      </w:r>
      <w:r w:rsidRPr="00430E30">
        <w:rPr>
          <w:rFonts w:ascii="Arial" w:hAnsi="Arial" w:cs="Arial"/>
          <w:color w:val="auto"/>
        </w:rPr>
        <w:t>o pojemności 675 m</w:t>
      </w:r>
      <w:r w:rsidRPr="00430E30">
        <w:rPr>
          <w:rFonts w:ascii="Arial" w:hAnsi="Arial" w:cs="Arial"/>
          <w:color w:val="auto"/>
          <w:vertAlign w:val="superscript"/>
        </w:rPr>
        <w:t>3</w:t>
      </w:r>
      <w:r w:rsidRPr="00430E30">
        <w:rPr>
          <w:rFonts w:ascii="Arial" w:hAnsi="Arial" w:cs="Arial"/>
          <w:color w:val="auto"/>
        </w:rPr>
        <w:t>, wyposażonym w instalacje pomiaru temperatury, poziomu napełnienia, detektor gazów, instalację ppoż., urządzenie wygarniające biomasę oraz odpowietrzenie silosu</w:t>
      </w:r>
      <w:r w:rsidR="0017561B" w:rsidRPr="00430E30">
        <w:rPr>
          <w:rFonts w:ascii="Arial" w:hAnsi="Arial" w:cs="Arial"/>
          <w:color w:val="auto"/>
        </w:rPr>
        <w:t>,</w:t>
      </w:r>
      <w:r w:rsidRPr="00430E30">
        <w:rPr>
          <w:rFonts w:ascii="Arial" w:hAnsi="Arial" w:cs="Arial"/>
          <w:color w:val="auto"/>
        </w:rPr>
        <w:t xml:space="preserve"> wyposażone w filtr tkaninowy</w:t>
      </w:r>
      <w:r w:rsidR="0017561B" w:rsidRPr="00430E30">
        <w:rPr>
          <w:rFonts w:ascii="Arial" w:hAnsi="Arial" w:cs="Arial"/>
          <w:color w:val="auto"/>
        </w:rPr>
        <w:t>,</w:t>
      </w:r>
      <w:r w:rsidRPr="00430E30">
        <w:rPr>
          <w:rFonts w:ascii="Arial" w:hAnsi="Arial" w:cs="Arial"/>
          <w:color w:val="auto"/>
        </w:rPr>
        <w:t xml:space="preserve"> zainstalowany na wysokości h = 42,0 m i średnicy d = 0,4 m, gwarantujący dotrzymanie stężenia pyłu do 20 mg/Nm</w:t>
      </w:r>
      <w:r w:rsidRPr="00430E30">
        <w:rPr>
          <w:rFonts w:ascii="Arial" w:hAnsi="Arial" w:cs="Arial"/>
          <w:color w:val="auto"/>
          <w:vertAlign w:val="superscript"/>
        </w:rPr>
        <w:t>3</w:t>
      </w:r>
      <w:r w:rsidRPr="00430E30">
        <w:rPr>
          <w:rFonts w:ascii="Arial" w:hAnsi="Arial" w:cs="Arial"/>
          <w:color w:val="auto"/>
        </w:rPr>
        <w:t>. Biomasa z silosu</w:t>
      </w:r>
      <w:r w:rsidR="0017561B" w:rsidRPr="00430E30">
        <w:rPr>
          <w:rFonts w:ascii="Arial" w:hAnsi="Arial" w:cs="Arial"/>
          <w:color w:val="auto"/>
        </w:rPr>
        <w:t>,</w:t>
      </w:r>
      <w:r w:rsidRPr="00430E30">
        <w:rPr>
          <w:rFonts w:ascii="Arial" w:hAnsi="Arial" w:cs="Arial"/>
          <w:color w:val="auto"/>
        </w:rPr>
        <w:t xml:space="preserve"> po przejściu przez zasuwę</w:t>
      </w:r>
      <w:r w:rsidR="0017561B" w:rsidRPr="00430E30">
        <w:rPr>
          <w:rFonts w:ascii="Arial" w:hAnsi="Arial" w:cs="Arial"/>
          <w:color w:val="auto"/>
        </w:rPr>
        <w:t>,</w:t>
      </w:r>
      <w:r w:rsidRPr="00430E30">
        <w:rPr>
          <w:rFonts w:ascii="Arial" w:hAnsi="Arial" w:cs="Arial"/>
          <w:color w:val="auto"/>
        </w:rPr>
        <w:t xml:space="preserve"> jest transportowana do zbiornika kompensacyjnego, z którego przechodzi przez separator magnetyczny do mlewnika walcowego, gdzie następuje jej rozdrobnienie do wielkości ziaren 1 mm. Na poziomie +7,8 m znajduje się elektroniczna waga</w:t>
      </w:r>
      <w:r w:rsidR="0017561B" w:rsidRPr="00430E30">
        <w:rPr>
          <w:rFonts w:ascii="Arial" w:hAnsi="Arial" w:cs="Arial"/>
          <w:color w:val="auto"/>
        </w:rPr>
        <w:t>,</w:t>
      </w:r>
      <w:r w:rsidRPr="00430E30">
        <w:rPr>
          <w:rFonts w:ascii="Arial" w:hAnsi="Arial" w:cs="Arial"/>
          <w:color w:val="auto"/>
        </w:rPr>
        <w:t xml:space="preserve"> ważąca ilość transportowanej biomasy oraz system odkurzania przestrzeni wokół instalacji, z której gazy oczyszczane są w </w:t>
      </w:r>
      <w:proofErr w:type="spellStart"/>
      <w:r w:rsidRPr="00430E30">
        <w:rPr>
          <w:rFonts w:ascii="Arial" w:hAnsi="Arial" w:cs="Arial"/>
          <w:color w:val="auto"/>
        </w:rPr>
        <w:t>filtrocyklonie</w:t>
      </w:r>
      <w:proofErr w:type="spellEnd"/>
      <w:r w:rsidR="0017561B" w:rsidRPr="00430E30">
        <w:rPr>
          <w:rFonts w:ascii="Arial" w:hAnsi="Arial" w:cs="Arial"/>
          <w:color w:val="auto"/>
        </w:rPr>
        <w:t>,</w:t>
      </w:r>
      <w:r w:rsidRPr="00430E30">
        <w:rPr>
          <w:rFonts w:ascii="Arial" w:hAnsi="Arial" w:cs="Arial"/>
          <w:color w:val="auto"/>
        </w:rPr>
        <w:t xml:space="preserve"> gwarantującym dotrzymanie stężenia pyłu na wylocie do 20 mg/Nm</w:t>
      </w:r>
      <w:r w:rsidRPr="00430E30">
        <w:rPr>
          <w:rFonts w:ascii="Arial" w:hAnsi="Arial" w:cs="Arial"/>
          <w:color w:val="auto"/>
          <w:vertAlign w:val="superscript"/>
        </w:rPr>
        <w:t>3</w:t>
      </w:r>
      <w:r w:rsidRPr="00430E30">
        <w:rPr>
          <w:rFonts w:ascii="Arial" w:hAnsi="Arial" w:cs="Arial"/>
          <w:color w:val="auto"/>
        </w:rPr>
        <w:t xml:space="preserve"> i odprowadzane do powierza na wysokości h = 12,0 m. Odważona ilość biomasy jest transportowana do zbiornika zasypowego</w:t>
      </w:r>
      <w:r w:rsidR="0017561B" w:rsidRPr="00430E30">
        <w:rPr>
          <w:rFonts w:ascii="Arial" w:hAnsi="Arial" w:cs="Arial"/>
          <w:color w:val="auto"/>
        </w:rPr>
        <w:t>,</w:t>
      </w:r>
      <w:r w:rsidRPr="00430E30">
        <w:rPr>
          <w:rFonts w:ascii="Arial" w:hAnsi="Arial" w:cs="Arial"/>
          <w:color w:val="auto"/>
        </w:rPr>
        <w:t xml:space="preserve"> posiadającego dwa zasilacze śluzowe</w:t>
      </w:r>
      <w:r w:rsidR="0017561B" w:rsidRPr="00430E30">
        <w:rPr>
          <w:rFonts w:ascii="Arial" w:hAnsi="Arial" w:cs="Arial"/>
          <w:color w:val="auto"/>
        </w:rPr>
        <w:t>,</w:t>
      </w:r>
      <w:r w:rsidRPr="00430E30">
        <w:rPr>
          <w:rFonts w:ascii="Arial" w:hAnsi="Arial" w:cs="Arial"/>
          <w:color w:val="auto"/>
        </w:rPr>
        <w:t xml:space="preserve"> transportujące dwoma rurociągami do zasobnika </w:t>
      </w:r>
      <w:proofErr w:type="spellStart"/>
      <w:r w:rsidRPr="00430E30">
        <w:rPr>
          <w:rFonts w:ascii="Arial" w:hAnsi="Arial" w:cs="Arial"/>
          <w:color w:val="auto"/>
        </w:rPr>
        <w:t>przykotłowego</w:t>
      </w:r>
      <w:proofErr w:type="spellEnd"/>
      <w:r w:rsidRPr="00430E30">
        <w:rPr>
          <w:rFonts w:ascii="Arial" w:hAnsi="Arial" w:cs="Arial"/>
          <w:color w:val="auto"/>
        </w:rPr>
        <w:t xml:space="preserve"> </w:t>
      </w:r>
      <w:r w:rsidR="00403AB6" w:rsidRPr="00430E30">
        <w:rPr>
          <w:rFonts w:ascii="Arial" w:hAnsi="Arial" w:cs="Arial"/>
          <w:color w:val="auto"/>
        </w:rPr>
        <w:t xml:space="preserve">kotła </w:t>
      </w:r>
      <w:r w:rsidR="001805EA" w:rsidRPr="00430E30">
        <w:rPr>
          <w:rFonts w:ascii="Arial" w:hAnsi="Arial" w:cs="Arial"/>
          <w:color w:val="auto"/>
        </w:rPr>
        <w:t>CFB-275</w:t>
      </w:r>
      <w:r w:rsidR="00403AB6" w:rsidRPr="00430E30">
        <w:rPr>
          <w:rFonts w:ascii="Arial" w:hAnsi="Arial" w:cs="Arial"/>
          <w:color w:val="auto"/>
        </w:rPr>
        <w:t>.</w:t>
      </w:r>
    </w:p>
    <w:p w14:paraId="5F479FA4" w14:textId="77777777" w:rsidR="00430E30" w:rsidRPr="00430E30" w:rsidRDefault="00430E30" w:rsidP="00430E30">
      <w:pPr>
        <w:pStyle w:val="WW-BodyText212"/>
        <w:spacing w:after="0" w:line="320" w:lineRule="exact"/>
        <w:jc w:val="left"/>
        <w:rPr>
          <w:rFonts w:ascii="Arial" w:hAnsi="Arial" w:cs="Arial"/>
          <w:color w:val="auto"/>
          <w:u w:val="single"/>
        </w:rPr>
      </w:pPr>
    </w:p>
    <w:p w14:paraId="398604BC" w14:textId="6DB25283" w:rsidR="008C17C4" w:rsidRPr="00430E30" w:rsidRDefault="00A678D3" w:rsidP="00430E30">
      <w:pPr>
        <w:pStyle w:val="WW-BodyText212"/>
        <w:spacing w:after="0" w:line="320" w:lineRule="exact"/>
        <w:jc w:val="left"/>
        <w:rPr>
          <w:rFonts w:ascii="Arial" w:hAnsi="Arial" w:cs="Arial"/>
          <w:color w:val="auto"/>
          <w:u w:val="single"/>
        </w:rPr>
      </w:pPr>
      <w:r w:rsidRPr="00430E30">
        <w:rPr>
          <w:rFonts w:ascii="Arial" w:hAnsi="Arial" w:cs="Arial"/>
          <w:color w:val="auto"/>
          <w:u w:val="single"/>
        </w:rPr>
        <w:t>Instalacja doprowadzania gazu z odmetanowania kopalń</w:t>
      </w:r>
      <w:r w:rsidR="00512D4E" w:rsidRPr="00430E30">
        <w:rPr>
          <w:rFonts w:ascii="Arial" w:hAnsi="Arial" w:cs="Arial"/>
          <w:color w:val="auto"/>
          <w:u w:val="single"/>
        </w:rPr>
        <w:t>:</w:t>
      </w:r>
    </w:p>
    <w:p w14:paraId="12BA6F70" w14:textId="1DB2A0F9" w:rsidR="007B4CD6" w:rsidRPr="00430E30" w:rsidRDefault="007B4CD6" w:rsidP="00430E30">
      <w:pPr>
        <w:widowControl w:val="0"/>
        <w:spacing w:line="320" w:lineRule="exact"/>
        <w:rPr>
          <w:rFonts w:ascii="Arial" w:hAnsi="Arial" w:cs="Arial"/>
          <w:sz w:val="24"/>
          <w:szCs w:val="24"/>
          <w:lang w:bidi="pl-PL"/>
        </w:rPr>
      </w:pPr>
      <w:r w:rsidRPr="00430E30">
        <w:rPr>
          <w:rFonts w:ascii="Arial" w:hAnsi="Arial" w:cs="Arial"/>
          <w:sz w:val="24"/>
          <w:szCs w:val="24"/>
          <w:lang w:bidi="pl-PL"/>
        </w:rPr>
        <w:t>Głównym dostawcą gazu dla Zakładu Jastrzębie – Zdrój są kopalnie JSW S.A. Główna sieć gazowa składa się z rurociągów DN 500 i DN 600</w:t>
      </w:r>
      <w:r w:rsidR="006E3216">
        <w:rPr>
          <w:rFonts w:ascii="Arial" w:hAnsi="Arial" w:cs="Arial"/>
          <w:sz w:val="24"/>
          <w:szCs w:val="24"/>
          <w:lang w:bidi="pl-PL"/>
        </w:rPr>
        <w:t>,</w:t>
      </w:r>
      <w:r w:rsidRPr="00430E30">
        <w:rPr>
          <w:rFonts w:ascii="Arial" w:hAnsi="Arial" w:cs="Arial"/>
          <w:sz w:val="24"/>
          <w:szCs w:val="24"/>
          <w:lang w:bidi="pl-PL"/>
        </w:rPr>
        <w:t xml:space="preserve"> ułożonych </w:t>
      </w:r>
      <w:r w:rsidR="00430E30">
        <w:rPr>
          <w:rFonts w:ascii="Arial" w:hAnsi="Arial" w:cs="Arial"/>
          <w:sz w:val="24"/>
          <w:szCs w:val="24"/>
          <w:lang w:bidi="pl-PL"/>
        </w:rPr>
        <w:br/>
      </w:r>
      <w:r w:rsidRPr="00430E30">
        <w:rPr>
          <w:rFonts w:ascii="Arial" w:hAnsi="Arial" w:cs="Arial"/>
          <w:sz w:val="24"/>
          <w:szCs w:val="24"/>
          <w:lang w:bidi="pl-PL"/>
        </w:rPr>
        <w:t>na estakadach, biegnących do Zakładu Jastrzębie – Zdrój. Przed halą maszyn</w:t>
      </w:r>
      <w:r w:rsidR="00430E30">
        <w:rPr>
          <w:rFonts w:ascii="Arial" w:hAnsi="Arial" w:cs="Arial"/>
          <w:sz w:val="24"/>
          <w:szCs w:val="24"/>
          <w:lang w:bidi="pl-PL"/>
        </w:rPr>
        <w:t>,</w:t>
      </w:r>
      <w:r w:rsidRPr="00430E30">
        <w:rPr>
          <w:rFonts w:ascii="Arial" w:hAnsi="Arial" w:cs="Arial"/>
          <w:sz w:val="24"/>
          <w:szCs w:val="24"/>
          <w:lang w:bidi="pl-PL"/>
        </w:rPr>
        <w:t xml:space="preserve"> </w:t>
      </w:r>
      <w:r w:rsidR="00430E30">
        <w:rPr>
          <w:rFonts w:ascii="Arial" w:hAnsi="Arial" w:cs="Arial"/>
          <w:sz w:val="24"/>
          <w:szCs w:val="24"/>
          <w:lang w:bidi="pl-PL"/>
        </w:rPr>
        <w:br/>
      </w:r>
      <w:r w:rsidRPr="00430E30">
        <w:rPr>
          <w:rFonts w:ascii="Arial" w:hAnsi="Arial" w:cs="Arial"/>
          <w:sz w:val="24"/>
          <w:szCs w:val="24"/>
          <w:lang w:bidi="pl-PL"/>
        </w:rPr>
        <w:t>oba rurociągi połączone są w kolektor zbiorczy DN 600, z którego wyprowadzony został rurociąg obejściowy DN 600</w:t>
      </w:r>
      <w:r w:rsidR="006E3216">
        <w:rPr>
          <w:rFonts w:ascii="Arial" w:hAnsi="Arial" w:cs="Arial"/>
          <w:sz w:val="24"/>
          <w:szCs w:val="24"/>
          <w:lang w:bidi="pl-PL"/>
        </w:rPr>
        <w:t>,</w:t>
      </w:r>
      <w:r w:rsidRPr="00430E30">
        <w:rPr>
          <w:rFonts w:ascii="Arial" w:hAnsi="Arial" w:cs="Arial"/>
          <w:sz w:val="24"/>
          <w:szCs w:val="24"/>
          <w:lang w:bidi="pl-PL"/>
        </w:rPr>
        <w:t xml:space="preserve"> zasilający kotły: WP-70 nr 5 i PWPg-6 oraz rurociąg DN 500, który zasila kocioł fluidalny. </w:t>
      </w:r>
    </w:p>
    <w:p w14:paraId="1551D4B6" w14:textId="5A27CF93" w:rsidR="007B4CD6" w:rsidRDefault="007B4CD6" w:rsidP="00430E30">
      <w:pPr>
        <w:widowControl w:val="0"/>
        <w:spacing w:after="0" w:line="320" w:lineRule="exact"/>
        <w:rPr>
          <w:rFonts w:ascii="Arial" w:hAnsi="Arial" w:cs="Arial"/>
          <w:sz w:val="24"/>
          <w:szCs w:val="24"/>
          <w:lang w:bidi="pl-PL"/>
        </w:rPr>
      </w:pPr>
      <w:r w:rsidRPr="00430E30">
        <w:rPr>
          <w:rFonts w:ascii="Arial" w:hAnsi="Arial" w:cs="Arial"/>
          <w:sz w:val="24"/>
          <w:szCs w:val="24"/>
          <w:lang w:bidi="pl-PL"/>
        </w:rPr>
        <w:t>Rurociąg obejściowy DN 600 prowadzony jest po ścianie maszynowni, przechodzi przez kotłownię i łączy się z rurociągami DN 500/DN 400</w:t>
      </w:r>
      <w:r w:rsidR="006E3216">
        <w:rPr>
          <w:rFonts w:ascii="Arial" w:hAnsi="Arial" w:cs="Arial"/>
          <w:sz w:val="24"/>
          <w:szCs w:val="24"/>
          <w:lang w:bidi="pl-PL"/>
        </w:rPr>
        <w:t>,</w:t>
      </w:r>
      <w:r w:rsidRPr="00430E30">
        <w:rPr>
          <w:rFonts w:ascii="Arial" w:hAnsi="Arial" w:cs="Arial"/>
          <w:sz w:val="24"/>
          <w:szCs w:val="24"/>
          <w:lang w:bidi="pl-PL"/>
        </w:rPr>
        <w:t xml:space="preserve"> biegnącymi wzdłuż ciągu odżużlania. Z rurociągu DN 400 zasilany jest kocioł WP-70 oraz z odczepu DN 200/DN150 kocioł PWPg-6. Z instalacji gazowej zakładu zasilane są również silniki</w:t>
      </w:r>
      <w:r w:rsidR="006E3216">
        <w:rPr>
          <w:rFonts w:ascii="Arial" w:hAnsi="Arial" w:cs="Arial"/>
          <w:sz w:val="24"/>
          <w:szCs w:val="24"/>
          <w:lang w:bidi="pl-PL"/>
        </w:rPr>
        <w:t>,</w:t>
      </w:r>
      <w:r w:rsidRPr="00430E30">
        <w:rPr>
          <w:rFonts w:ascii="Arial" w:hAnsi="Arial" w:cs="Arial"/>
          <w:sz w:val="24"/>
          <w:szCs w:val="24"/>
          <w:lang w:bidi="pl-PL"/>
        </w:rPr>
        <w:t xml:space="preserve"> wchodzące w skład agregatów prądotwórczych oraz kocioł wodny, dwupaliwowy. Zużycie gazu z odmetanowania kopalń mierzone jest przez dwa</w:t>
      </w:r>
      <w:r w:rsidR="006E3216">
        <w:rPr>
          <w:rFonts w:ascii="Arial" w:hAnsi="Arial" w:cs="Arial"/>
          <w:sz w:val="24"/>
          <w:szCs w:val="24"/>
          <w:lang w:bidi="pl-PL"/>
        </w:rPr>
        <w:t>,</w:t>
      </w:r>
      <w:r w:rsidRPr="00430E30">
        <w:rPr>
          <w:rFonts w:ascii="Arial" w:hAnsi="Arial" w:cs="Arial"/>
          <w:sz w:val="24"/>
          <w:szCs w:val="24"/>
          <w:lang w:bidi="pl-PL"/>
        </w:rPr>
        <w:t xml:space="preserve"> niezależne gazomierze turbinowe</w:t>
      </w:r>
      <w:r w:rsidR="006E3216">
        <w:rPr>
          <w:rFonts w:ascii="Arial" w:hAnsi="Arial" w:cs="Arial"/>
          <w:sz w:val="24"/>
          <w:szCs w:val="24"/>
          <w:lang w:bidi="pl-PL"/>
        </w:rPr>
        <w:t>,</w:t>
      </w:r>
      <w:r w:rsidRPr="00430E30">
        <w:rPr>
          <w:rFonts w:ascii="Arial" w:hAnsi="Arial" w:cs="Arial"/>
          <w:sz w:val="24"/>
          <w:szCs w:val="24"/>
          <w:lang w:bidi="pl-PL"/>
        </w:rPr>
        <w:t xml:space="preserve"> zabudowane na rurociągu DN 500 oraz DN 600. Poza tym</w:t>
      </w:r>
      <w:r w:rsidR="006E3216">
        <w:rPr>
          <w:rFonts w:ascii="Arial" w:hAnsi="Arial" w:cs="Arial"/>
          <w:sz w:val="24"/>
          <w:szCs w:val="24"/>
          <w:lang w:bidi="pl-PL"/>
        </w:rPr>
        <w:t>,</w:t>
      </w:r>
      <w:r w:rsidRPr="00430E30">
        <w:rPr>
          <w:rFonts w:ascii="Arial" w:hAnsi="Arial" w:cs="Arial"/>
          <w:sz w:val="24"/>
          <w:szCs w:val="24"/>
          <w:lang w:bidi="pl-PL"/>
        </w:rPr>
        <w:t xml:space="preserve"> pomiar zużycia mieszanki gazowej prowadzony jest indywidualnie na rurociągach gazowych</w:t>
      </w:r>
      <w:r w:rsidR="000D5AE1">
        <w:rPr>
          <w:rFonts w:ascii="Arial" w:hAnsi="Arial" w:cs="Arial"/>
          <w:sz w:val="24"/>
          <w:szCs w:val="24"/>
          <w:lang w:bidi="pl-PL"/>
        </w:rPr>
        <w:t>,</w:t>
      </w:r>
      <w:r w:rsidRPr="00430E30">
        <w:rPr>
          <w:rFonts w:ascii="Arial" w:hAnsi="Arial" w:cs="Arial"/>
          <w:sz w:val="24"/>
          <w:szCs w:val="24"/>
          <w:lang w:bidi="pl-PL"/>
        </w:rPr>
        <w:t xml:space="preserve"> doprowadzających gaz do poszczególnych kotłów.</w:t>
      </w:r>
    </w:p>
    <w:p w14:paraId="7E260399" w14:textId="77777777" w:rsidR="00430E30" w:rsidRPr="00430E30" w:rsidRDefault="00430E30" w:rsidP="00430E30">
      <w:pPr>
        <w:widowControl w:val="0"/>
        <w:spacing w:after="0" w:line="320" w:lineRule="exact"/>
        <w:rPr>
          <w:rFonts w:ascii="Arial" w:hAnsi="Arial" w:cs="Arial"/>
          <w:sz w:val="24"/>
          <w:szCs w:val="24"/>
          <w:lang w:bidi="pl-PL"/>
        </w:rPr>
      </w:pPr>
    </w:p>
    <w:p w14:paraId="4F42200D" w14:textId="77777777" w:rsidR="007B4CD6" w:rsidRPr="00430E30" w:rsidRDefault="007B4CD6" w:rsidP="00430E30">
      <w:pPr>
        <w:widowControl w:val="0"/>
        <w:spacing w:after="0" w:line="320" w:lineRule="exact"/>
        <w:rPr>
          <w:rFonts w:ascii="Arial" w:hAnsi="Arial" w:cs="Arial"/>
          <w:sz w:val="24"/>
          <w:szCs w:val="24"/>
          <w:u w:val="single"/>
          <w:lang w:bidi="pl-PL"/>
        </w:rPr>
      </w:pPr>
      <w:r w:rsidRPr="00430E30">
        <w:rPr>
          <w:rFonts w:ascii="Arial" w:hAnsi="Arial" w:cs="Arial"/>
          <w:sz w:val="24"/>
          <w:szCs w:val="24"/>
          <w:u w:val="single"/>
          <w:lang w:bidi="pl-PL"/>
        </w:rPr>
        <w:t>Instalacja magazynowania i podawania oleju opałowego lekkiego:</w:t>
      </w:r>
    </w:p>
    <w:p w14:paraId="36D47986" w14:textId="77777777" w:rsidR="007B4CD6" w:rsidRPr="00430E30" w:rsidRDefault="007B4CD6" w:rsidP="00430E30">
      <w:pPr>
        <w:widowControl w:val="0"/>
        <w:spacing w:line="320" w:lineRule="exact"/>
        <w:rPr>
          <w:rFonts w:ascii="Arial" w:hAnsi="Arial" w:cs="Arial"/>
          <w:sz w:val="24"/>
          <w:szCs w:val="24"/>
          <w:lang w:bidi="pl-PL"/>
        </w:rPr>
      </w:pPr>
      <w:r w:rsidRPr="00430E30">
        <w:rPr>
          <w:rFonts w:ascii="Arial" w:hAnsi="Arial" w:cs="Arial"/>
          <w:sz w:val="24"/>
          <w:szCs w:val="24"/>
          <w:lang w:bidi="pl-PL"/>
        </w:rPr>
        <w:t xml:space="preserve">Na terenie PGNiG TERMIKA Energetyka Przemysłowa S.A. Zakład Jastrzębie – Zdrój olej opałowy lekki wykorzystywany jest jako paliwo </w:t>
      </w:r>
      <w:proofErr w:type="spellStart"/>
      <w:r w:rsidRPr="00430E30">
        <w:rPr>
          <w:rFonts w:ascii="Arial" w:hAnsi="Arial" w:cs="Arial"/>
          <w:sz w:val="24"/>
          <w:szCs w:val="24"/>
          <w:lang w:bidi="pl-PL"/>
        </w:rPr>
        <w:t>rozpałkowe</w:t>
      </w:r>
      <w:proofErr w:type="spellEnd"/>
      <w:r w:rsidRPr="00430E30">
        <w:rPr>
          <w:rFonts w:ascii="Arial" w:hAnsi="Arial" w:cs="Arial"/>
          <w:sz w:val="24"/>
          <w:szCs w:val="24"/>
          <w:lang w:bidi="pl-PL"/>
        </w:rPr>
        <w:t xml:space="preserve"> dla potrzeb kotła fluidalnego CFB oraz jako paliwo dla potrzeb kotła wodnego, dwupaliwowego. </w:t>
      </w:r>
    </w:p>
    <w:p w14:paraId="1046EB9D" w14:textId="59E2CCB4" w:rsidR="007B4CD6" w:rsidRPr="00430E30" w:rsidRDefault="007B4CD6" w:rsidP="00430E30">
      <w:pPr>
        <w:widowControl w:val="0"/>
        <w:spacing w:after="240" w:line="320" w:lineRule="exact"/>
        <w:rPr>
          <w:rFonts w:ascii="Arial" w:hAnsi="Arial" w:cs="Arial"/>
          <w:sz w:val="24"/>
          <w:szCs w:val="24"/>
          <w:lang w:bidi="pl-PL"/>
        </w:rPr>
      </w:pPr>
      <w:r w:rsidRPr="00430E30">
        <w:rPr>
          <w:rFonts w:ascii="Arial" w:hAnsi="Arial" w:cs="Arial"/>
          <w:sz w:val="24"/>
          <w:szCs w:val="24"/>
          <w:lang w:bidi="pl-PL"/>
        </w:rPr>
        <w:t>Do magazynowania oleju opałowego lekkiego na terenie zakładu wykorzystywany jest zbiornik stalowy, pionowy, dwu-płaszczowy, izolowany i ogrzewany elektrycznie</w:t>
      </w:r>
      <w:r w:rsidR="000D5AE1">
        <w:rPr>
          <w:rFonts w:ascii="Arial" w:hAnsi="Arial" w:cs="Arial"/>
          <w:sz w:val="24"/>
          <w:szCs w:val="24"/>
          <w:lang w:bidi="pl-PL"/>
        </w:rPr>
        <w:t>,</w:t>
      </w:r>
      <w:r w:rsidRPr="00430E30">
        <w:rPr>
          <w:rFonts w:ascii="Arial" w:hAnsi="Arial" w:cs="Arial"/>
          <w:sz w:val="24"/>
          <w:szCs w:val="24"/>
          <w:lang w:bidi="pl-PL"/>
        </w:rPr>
        <w:t xml:space="preserve"> o pojemności 150 m</w:t>
      </w:r>
      <w:r w:rsidRPr="00430E30">
        <w:rPr>
          <w:rFonts w:ascii="Arial" w:hAnsi="Arial" w:cs="Arial"/>
          <w:sz w:val="24"/>
          <w:szCs w:val="24"/>
          <w:vertAlign w:val="superscript"/>
          <w:lang w:bidi="pl-PL"/>
        </w:rPr>
        <w:t>3</w:t>
      </w:r>
      <w:r w:rsidRPr="00430E30">
        <w:rPr>
          <w:rFonts w:ascii="Arial" w:hAnsi="Arial" w:cs="Arial"/>
          <w:sz w:val="24"/>
          <w:szCs w:val="24"/>
          <w:lang w:bidi="pl-PL"/>
        </w:rPr>
        <w:t>. Olej ze zbiornika jest podawany za pomocą układów rurociągów i przyłączy do kotłów, w których wykorzystywany jest jako paliwo.”</w:t>
      </w:r>
    </w:p>
    <w:p w14:paraId="1CBAA036" w14:textId="1EB7C6CF" w:rsidR="007B4CD6" w:rsidRPr="00430E30" w:rsidRDefault="00B344E3" w:rsidP="00430E30">
      <w:pPr>
        <w:widowControl w:val="0"/>
        <w:spacing w:line="320" w:lineRule="exact"/>
        <w:jc w:val="both"/>
        <w:rPr>
          <w:rFonts w:ascii="Arial" w:hAnsi="Arial" w:cs="Arial"/>
          <w:sz w:val="24"/>
          <w:szCs w:val="24"/>
          <w:lang w:bidi="pl-PL"/>
        </w:rPr>
      </w:pPr>
      <w:r w:rsidRPr="00430E30">
        <w:rPr>
          <w:rFonts w:ascii="Arial" w:hAnsi="Arial" w:cs="Arial"/>
          <w:b/>
          <w:sz w:val="24"/>
          <w:szCs w:val="24"/>
          <w:lang w:bidi="pl-PL"/>
        </w:rPr>
        <w:lastRenderedPageBreak/>
        <w:t xml:space="preserve">IV. </w:t>
      </w:r>
      <w:r w:rsidRPr="00430E30">
        <w:rPr>
          <w:rFonts w:ascii="Arial" w:hAnsi="Arial" w:cs="Arial"/>
          <w:b/>
          <w:bCs/>
          <w:sz w:val="24"/>
          <w:szCs w:val="24"/>
        </w:rPr>
        <w:t xml:space="preserve">W części </w:t>
      </w:r>
      <w:r w:rsidRPr="00430E30">
        <w:rPr>
          <w:rFonts w:ascii="Arial" w:hAnsi="Arial" w:cs="Arial"/>
          <w:b/>
          <w:sz w:val="24"/>
          <w:szCs w:val="24"/>
          <w:lang w:bidi="pl-PL"/>
        </w:rPr>
        <w:t>I. „Rodzaj i parametry instalacji” w punkcie I.2.B</w:t>
      </w:r>
      <w:r w:rsidR="000905C7" w:rsidRPr="00430E30">
        <w:rPr>
          <w:rFonts w:ascii="Arial" w:hAnsi="Arial" w:cs="Arial"/>
          <w:b/>
          <w:sz w:val="24"/>
          <w:szCs w:val="24"/>
          <w:lang w:bidi="pl-PL"/>
        </w:rPr>
        <w:t>.</w:t>
      </w:r>
      <w:r w:rsidRPr="00430E30">
        <w:rPr>
          <w:rFonts w:ascii="Arial" w:hAnsi="Arial" w:cs="Arial"/>
          <w:b/>
          <w:sz w:val="24"/>
          <w:szCs w:val="24"/>
          <w:lang w:bidi="pl-PL"/>
        </w:rPr>
        <w:t xml:space="preserve"> „Instalacje powiązane technologicznie z instalacją IPPC”, podpunkt I.2.B.</w:t>
      </w:r>
      <w:r w:rsidR="000905C7" w:rsidRPr="00430E30">
        <w:rPr>
          <w:rFonts w:ascii="Arial" w:hAnsi="Arial" w:cs="Arial"/>
          <w:b/>
          <w:sz w:val="24"/>
          <w:szCs w:val="24"/>
          <w:lang w:bidi="pl-PL"/>
        </w:rPr>
        <w:t>8.</w:t>
      </w:r>
      <w:r w:rsidRPr="00430E30">
        <w:rPr>
          <w:rFonts w:ascii="Arial" w:hAnsi="Arial" w:cs="Arial"/>
          <w:b/>
          <w:sz w:val="24"/>
          <w:szCs w:val="24"/>
          <w:lang w:bidi="pl-PL"/>
        </w:rPr>
        <w:t xml:space="preserve"> „</w:t>
      </w:r>
      <w:r w:rsidR="000905C7" w:rsidRPr="00430E30">
        <w:rPr>
          <w:rFonts w:ascii="Arial" w:hAnsi="Arial" w:cs="Arial"/>
          <w:b/>
          <w:sz w:val="24"/>
          <w:szCs w:val="24"/>
          <w:lang w:bidi="pl-PL"/>
        </w:rPr>
        <w:t>Gospodarka wodna</w:t>
      </w:r>
      <w:r w:rsidRPr="00430E30">
        <w:rPr>
          <w:rFonts w:ascii="Arial" w:hAnsi="Arial" w:cs="Arial"/>
          <w:b/>
          <w:sz w:val="24"/>
          <w:szCs w:val="24"/>
          <w:lang w:bidi="pl-PL"/>
        </w:rPr>
        <w:t>”, otrzymuje brzmienie:</w:t>
      </w:r>
    </w:p>
    <w:p w14:paraId="6EC24FA4" w14:textId="005095B0" w:rsidR="008760D6" w:rsidRPr="00430E30" w:rsidRDefault="000905C7" w:rsidP="00430E30">
      <w:pPr>
        <w:pStyle w:val="Arial10i5"/>
        <w:spacing w:line="320" w:lineRule="exact"/>
        <w:rPr>
          <w:b/>
          <w:sz w:val="24"/>
          <w:szCs w:val="24"/>
        </w:rPr>
      </w:pPr>
      <w:r w:rsidRPr="00430E30">
        <w:rPr>
          <w:b/>
          <w:sz w:val="24"/>
          <w:szCs w:val="24"/>
        </w:rPr>
        <w:t>„</w:t>
      </w:r>
      <w:r w:rsidR="008760D6" w:rsidRPr="00430E30">
        <w:rPr>
          <w:b/>
          <w:sz w:val="24"/>
          <w:szCs w:val="24"/>
        </w:rPr>
        <w:t xml:space="preserve">I.2.B.8. </w:t>
      </w:r>
      <w:r w:rsidR="00926ADD" w:rsidRPr="00430E30">
        <w:rPr>
          <w:b/>
          <w:sz w:val="24"/>
          <w:szCs w:val="24"/>
        </w:rPr>
        <w:t>Gospodarka wodna</w:t>
      </w:r>
      <w:r w:rsidR="008760D6" w:rsidRPr="00430E30">
        <w:rPr>
          <w:b/>
          <w:sz w:val="24"/>
          <w:szCs w:val="24"/>
        </w:rPr>
        <w:t>.</w:t>
      </w:r>
    </w:p>
    <w:p w14:paraId="6D9DD6E4" w14:textId="4F18EF0B" w:rsidR="004C05BE" w:rsidRPr="00430E30" w:rsidRDefault="004C05BE" w:rsidP="00430E30">
      <w:pPr>
        <w:pStyle w:val="Arial10i5"/>
        <w:spacing w:line="320" w:lineRule="exact"/>
        <w:rPr>
          <w:rFonts w:eastAsia="Calibri" w:cs="Arial"/>
          <w:sz w:val="24"/>
          <w:szCs w:val="24"/>
          <w:lang w:bidi="pl-PL"/>
        </w:rPr>
      </w:pPr>
      <w:r w:rsidRPr="00430E30">
        <w:rPr>
          <w:rFonts w:eastAsia="Calibri" w:cs="Arial"/>
          <w:sz w:val="24"/>
          <w:szCs w:val="24"/>
          <w:lang w:bidi="pl-PL"/>
        </w:rPr>
        <w:t xml:space="preserve">Spółka PGNiG TERMIKA Energetyka Przemysłowa S.A. z siedzibą w Jastrzębiu-Zdroju </w:t>
      </w:r>
      <w:r w:rsidR="006E2E68" w:rsidRPr="00430E30">
        <w:rPr>
          <w:rFonts w:eastAsia="Calibri" w:cs="Arial"/>
          <w:sz w:val="24"/>
          <w:szCs w:val="24"/>
          <w:lang w:bidi="pl-PL"/>
        </w:rPr>
        <w:t>Zakład Jastrzębie-Zdró</w:t>
      </w:r>
      <w:r w:rsidR="000D5AE1">
        <w:rPr>
          <w:rFonts w:eastAsia="Calibri" w:cs="Arial"/>
          <w:sz w:val="24"/>
          <w:szCs w:val="24"/>
          <w:lang w:bidi="pl-PL"/>
        </w:rPr>
        <w:t xml:space="preserve">j, </w:t>
      </w:r>
      <w:r w:rsidRPr="00430E30">
        <w:rPr>
          <w:rFonts w:eastAsia="Calibri" w:cs="Arial"/>
          <w:sz w:val="24"/>
          <w:szCs w:val="24"/>
          <w:lang w:bidi="pl-PL"/>
        </w:rPr>
        <w:t>wodę do celów technologicznych</w:t>
      </w:r>
      <w:r w:rsidR="000D5AE1">
        <w:rPr>
          <w:rFonts w:eastAsia="Calibri" w:cs="Arial"/>
          <w:sz w:val="24"/>
          <w:szCs w:val="24"/>
          <w:lang w:bidi="pl-PL"/>
        </w:rPr>
        <w:t>,</w:t>
      </w:r>
      <w:r w:rsidRPr="00430E30">
        <w:rPr>
          <w:rFonts w:eastAsia="Calibri" w:cs="Arial"/>
          <w:sz w:val="24"/>
          <w:szCs w:val="24"/>
          <w:lang w:bidi="pl-PL"/>
        </w:rPr>
        <w:t xml:space="preserve"> związanych z produkcją energii elektrycznej i ciepła oraz do celów socjalno-bytowych</w:t>
      </w:r>
      <w:r w:rsidR="000D5AE1">
        <w:rPr>
          <w:rFonts w:eastAsia="Calibri" w:cs="Arial"/>
          <w:sz w:val="24"/>
          <w:szCs w:val="24"/>
          <w:lang w:bidi="pl-PL"/>
        </w:rPr>
        <w:t>,</w:t>
      </w:r>
      <w:r w:rsidRPr="00430E30">
        <w:rPr>
          <w:rFonts w:eastAsia="Calibri" w:cs="Arial"/>
          <w:sz w:val="24"/>
          <w:szCs w:val="24"/>
          <w:lang w:bidi="pl-PL"/>
        </w:rPr>
        <w:t xml:space="preserve"> pobiera od podmiotów zewnętrznych, na podstawie zawartych umów tj. z Jastrzębskim Zakładem Wodociągów i Kanalizacji S.A. w Jastrzębiu-Zdroju oraz z Przedsiębiorstwem Gospodarki Wodnej i Rekultywacji S.A. w Jastrzębiu-Zdroju.</w:t>
      </w:r>
    </w:p>
    <w:p w14:paraId="3D94A89E" w14:textId="577F8910" w:rsidR="004C05BE" w:rsidRPr="00430E30" w:rsidRDefault="004C05BE" w:rsidP="00430E30">
      <w:pPr>
        <w:pStyle w:val="Arial10i5"/>
        <w:spacing w:after="0" w:line="320" w:lineRule="exact"/>
        <w:rPr>
          <w:rFonts w:eastAsia="Calibri" w:cs="Arial"/>
          <w:sz w:val="24"/>
          <w:szCs w:val="24"/>
        </w:rPr>
      </w:pPr>
      <w:r w:rsidRPr="00430E30">
        <w:rPr>
          <w:rFonts w:eastAsia="Calibri" w:cs="Arial"/>
          <w:sz w:val="24"/>
          <w:szCs w:val="24"/>
        </w:rPr>
        <w:t>Obowiązujące umowy i deklaracje w zakresie gospodarki wodnej to:</w:t>
      </w:r>
    </w:p>
    <w:p w14:paraId="0B159B28" w14:textId="77777777" w:rsidR="004C05BE" w:rsidRPr="00430E30" w:rsidRDefault="004C05BE" w:rsidP="00430E30">
      <w:pPr>
        <w:pStyle w:val="Arial10i5"/>
        <w:numPr>
          <w:ilvl w:val="0"/>
          <w:numId w:val="72"/>
        </w:numPr>
        <w:spacing w:after="0" w:line="320" w:lineRule="exact"/>
        <w:rPr>
          <w:rFonts w:eastAsia="Calibri" w:cs="Arial"/>
          <w:sz w:val="24"/>
          <w:szCs w:val="24"/>
        </w:rPr>
      </w:pPr>
      <w:r w:rsidRPr="00430E30">
        <w:rPr>
          <w:rFonts w:eastAsia="Calibri" w:cs="Arial"/>
          <w:sz w:val="24"/>
          <w:szCs w:val="24"/>
        </w:rPr>
        <w:t xml:space="preserve">umowa nr 1/2016/WP z </w:t>
      </w:r>
      <w:proofErr w:type="spellStart"/>
      <w:r w:rsidRPr="00430E30">
        <w:rPr>
          <w:rFonts w:eastAsia="Calibri" w:cs="Arial"/>
          <w:sz w:val="24"/>
          <w:szCs w:val="24"/>
        </w:rPr>
        <w:t>PGWiR</w:t>
      </w:r>
      <w:proofErr w:type="spellEnd"/>
      <w:r w:rsidRPr="00430E30">
        <w:rPr>
          <w:rFonts w:eastAsia="Calibri" w:cs="Arial"/>
          <w:sz w:val="24"/>
          <w:szCs w:val="24"/>
        </w:rPr>
        <w:t xml:space="preserve"> S.A. na dostawę wody przemysłowej w ilości 6260 m</w:t>
      </w:r>
      <w:r w:rsidRPr="00430E30">
        <w:rPr>
          <w:rFonts w:eastAsia="Calibri" w:cs="Arial"/>
          <w:sz w:val="24"/>
          <w:szCs w:val="24"/>
          <w:vertAlign w:val="superscript"/>
        </w:rPr>
        <w:t>3</w:t>
      </w:r>
      <w:r w:rsidRPr="00430E30">
        <w:rPr>
          <w:rFonts w:eastAsia="Calibri" w:cs="Arial"/>
          <w:sz w:val="24"/>
          <w:szCs w:val="24"/>
        </w:rPr>
        <w:t>/d w dni robocze (z możliwością zwiększenia do ilości 7560 m</w:t>
      </w:r>
      <w:r w:rsidRPr="00430E30">
        <w:rPr>
          <w:rFonts w:eastAsia="Calibri" w:cs="Arial"/>
          <w:sz w:val="24"/>
          <w:szCs w:val="24"/>
          <w:vertAlign w:val="superscript"/>
        </w:rPr>
        <w:t>3</w:t>
      </w:r>
      <w:r w:rsidRPr="00430E30">
        <w:rPr>
          <w:rFonts w:eastAsia="Calibri" w:cs="Arial"/>
          <w:sz w:val="24"/>
          <w:szCs w:val="24"/>
        </w:rPr>
        <w:t>/d po wcześniejszym uzgodnieniu z </w:t>
      </w:r>
      <w:proofErr w:type="spellStart"/>
      <w:r w:rsidRPr="00430E30">
        <w:rPr>
          <w:rFonts w:eastAsia="Calibri" w:cs="Arial"/>
          <w:sz w:val="24"/>
          <w:szCs w:val="24"/>
        </w:rPr>
        <w:t>PGWiR</w:t>
      </w:r>
      <w:proofErr w:type="spellEnd"/>
      <w:r w:rsidRPr="00430E30">
        <w:rPr>
          <w:rFonts w:eastAsia="Calibri" w:cs="Arial"/>
          <w:sz w:val="24"/>
          <w:szCs w:val="24"/>
        </w:rPr>
        <w:t xml:space="preserve"> S.A.) oraz na dostawę wody przemysłowej w ilości 7560 m</w:t>
      </w:r>
      <w:r w:rsidRPr="00430E30">
        <w:rPr>
          <w:rFonts w:eastAsia="Calibri" w:cs="Arial"/>
          <w:sz w:val="24"/>
          <w:szCs w:val="24"/>
          <w:vertAlign w:val="superscript"/>
        </w:rPr>
        <w:t>3</w:t>
      </w:r>
      <w:r w:rsidRPr="00430E30">
        <w:rPr>
          <w:rFonts w:eastAsia="Calibri" w:cs="Arial"/>
          <w:sz w:val="24"/>
          <w:szCs w:val="24"/>
        </w:rPr>
        <w:t>/d w dni świąteczne;</w:t>
      </w:r>
    </w:p>
    <w:p w14:paraId="56EDF445" w14:textId="505E5640" w:rsidR="004C05BE" w:rsidRPr="00430E30" w:rsidRDefault="004C05BE" w:rsidP="00430E30">
      <w:pPr>
        <w:pStyle w:val="Arial10i5"/>
        <w:numPr>
          <w:ilvl w:val="0"/>
          <w:numId w:val="72"/>
        </w:numPr>
        <w:spacing w:after="0" w:line="320" w:lineRule="exact"/>
        <w:rPr>
          <w:rFonts w:eastAsia="Calibri" w:cs="Arial"/>
          <w:sz w:val="24"/>
          <w:szCs w:val="24"/>
        </w:rPr>
      </w:pPr>
      <w:r w:rsidRPr="00430E30">
        <w:rPr>
          <w:rFonts w:eastAsia="Calibri" w:cs="Arial"/>
          <w:sz w:val="24"/>
          <w:szCs w:val="24"/>
        </w:rPr>
        <w:t xml:space="preserve">umowa nr U001066 z </w:t>
      </w:r>
      <w:proofErr w:type="spellStart"/>
      <w:r w:rsidRPr="00430E30">
        <w:rPr>
          <w:rFonts w:eastAsia="Calibri" w:cs="Arial"/>
          <w:sz w:val="24"/>
          <w:szCs w:val="24"/>
        </w:rPr>
        <w:t>JZWiK</w:t>
      </w:r>
      <w:proofErr w:type="spellEnd"/>
      <w:r w:rsidRPr="00430E30">
        <w:rPr>
          <w:rFonts w:eastAsia="Calibri" w:cs="Arial"/>
          <w:sz w:val="24"/>
          <w:szCs w:val="24"/>
        </w:rPr>
        <w:t xml:space="preserve"> S.A. na dostawę wody przemysłowej w ilości </w:t>
      </w:r>
      <w:r w:rsidR="00430E30">
        <w:rPr>
          <w:rFonts w:eastAsia="Calibri" w:cs="Arial"/>
          <w:sz w:val="24"/>
          <w:szCs w:val="24"/>
        </w:rPr>
        <w:br/>
      </w:r>
      <w:r w:rsidRPr="00430E30">
        <w:rPr>
          <w:rFonts w:eastAsia="Calibri" w:cs="Arial"/>
          <w:sz w:val="24"/>
          <w:szCs w:val="24"/>
        </w:rPr>
        <w:t>12 dm</w:t>
      </w:r>
      <w:r w:rsidRPr="00430E30">
        <w:rPr>
          <w:rFonts w:eastAsia="Calibri" w:cs="Arial"/>
          <w:sz w:val="24"/>
          <w:szCs w:val="24"/>
          <w:vertAlign w:val="superscript"/>
        </w:rPr>
        <w:t>3</w:t>
      </w:r>
      <w:r w:rsidRPr="00430E30">
        <w:rPr>
          <w:rFonts w:eastAsia="Calibri" w:cs="Arial"/>
          <w:sz w:val="24"/>
          <w:szCs w:val="24"/>
        </w:rPr>
        <w:t>/s (ok. 1 040 m</w:t>
      </w:r>
      <w:r w:rsidRPr="00430E30">
        <w:rPr>
          <w:rFonts w:eastAsia="Calibri" w:cs="Arial"/>
          <w:sz w:val="24"/>
          <w:szCs w:val="24"/>
          <w:vertAlign w:val="superscript"/>
        </w:rPr>
        <w:t>3</w:t>
      </w:r>
      <w:r w:rsidRPr="00430E30">
        <w:rPr>
          <w:rFonts w:eastAsia="Calibri" w:cs="Arial"/>
          <w:sz w:val="24"/>
          <w:szCs w:val="24"/>
        </w:rPr>
        <w:t>/d) wraz z deklaracją z dnia 22.04.2014 r. gwarantującą zwiększoną dostawę wody przemysłowej w ilości 1 300 m</w:t>
      </w:r>
      <w:r w:rsidRPr="00430E30">
        <w:rPr>
          <w:rFonts w:eastAsia="Calibri" w:cs="Arial"/>
          <w:sz w:val="24"/>
          <w:szCs w:val="24"/>
          <w:vertAlign w:val="superscript"/>
        </w:rPr>
        <w:t>3</w:t>
      </w:r>
      <w:r w:rsidRPr="00430E30">
        <w:rPr>
          <w:rFonts w:eastAsia="Calibri" w:cs="Arial"/>
          <w:sz w:val="24"/>
          <w:szCs w:val="24"/>
        </w:rPr>
        <w:t>/dobę;</w:t>
      </w:r>
    </w:p>
    <w:p w14:paraId="5D2D8008" w14:textId="27E2A720" w:rsidR="004C05BE" w:rsidRPr="00430E30" w:rsidRDefault="004C05BE" w:rsidP="00430E30">
      <w:pPr>
        <w:pStyle w:val="Arial10i5"/>
        <w:numPr>
          <w:ilvl w:val="0"/>
          <w:numId w:val="72"/>
        </w:numPr>
        <w:spacing w:after="0" w:line="320" w:lineRule="exact"/>
        <w:rPr>
          <w:rFonts w:eastAsia="Calibri" w:cs="Arial"/>
          <w:sz w:val="24"/>
          <w:szCs w:val="24"/>
        </w:rPr>
      </w:pPr>
      <w:r w:rsidRPr="00430E30">
        <w:rPr>
          <w:rFonts w:eastAsia="Calibri" w:cs="Arial"/>
          <w:sz w:val="24"/>
          <w:szCs w:val="24"/>
        </w:rPr>
        <w:t xml:space="preserve">umowa nr 273/86/06 z </w:t>
      </w:r>
      <w:proofErr w:type="spellStart"/>
      <w:r w:rsidRPr="00430E30">
        <w:rPr>
          <w:rFonts w:eastAsia="Calibri" w:cs="Arial"/>
          <w:sz w:val="24"/>
          <w:szCs w:val="24"/>
        </w:rPr>
        <w:t>JZWiK</w:t>
      </w:r>
      <w:proofErr w:type="spellEnd"/>
      <w:r w:rsidRPr="00430E30">
        <w:rPr>
          <w:rFonts w:eastAsia="Calibri" w:cs="Arial"/>
          <w:sz w:val="24"/>
          <w:szCs w:val="24"/>
        </w:rPr>
        <w:t xml:space="preserve"> S.A. na dostawę wody pitnej w ilości do 100 tyś m</w:t>
      </w:r>
      <w:r w:rsidRPr="00430E30">
        <w:rPr>
          <w:rFonts w:eastAsia="Calibri" w:cs="Arial"/>
          <w:sz w:val="24"/>
          <w:szCs w:val="24"/>
          <w:vertAlign w:val="superscript"/>
        </w:rPr>
        <w:t>3</w:t>
      </w:r>
      <w:r w:rsidRPr="00430E30">
        <w:rPr>
          <w:rFonts w:eastAsia="Calibri" w:cs="Arial"/>
          <w:sz w:val="24"/>
          <w:szCs w:val="24"/>
        </w:rPr>
        <w:t>/rok wraz z deklaracją z dnia 04.10.2011 r. gwarantującą zwiększoną dostawę wody pitnej w ilości 30 l/s, czyli 2 592 m</w:t>
      </w:r>
      <w:r w:rsidRPr="00430E30">
        <w:rPr>
          <w:rFonts w:eastAsia="Calibri" w:cs="Arial"/>
          <w:sz w:val="24"/>
          <w:szCs w:val="24"/>
          <w:vertAlign w:val="superscript"/>
        </w:rPr>
        <w:t>3</w:t>
      </w:r>
      <w:r w:rsidRPr="00430E30">
        <w:rPr>
          <w:rFonts w:eastAsia="Calibri" w:cs="Arial"/>
          <w:sz w:val="24"/>
          <w:szCs w:val="24"/>
        </w:rPr>
        <w:t>/d.</w:t>
      </w:r>
    </w:p>
    <w:p w14:paraId="3D32308C" w14:textId="77777777" w:rsidR="004C05BE" w:rsidRPr="00430E30" w:rsidRDefault="004C05BE" w:rsidP="00430E30">
      <w:pPr>
        <w:pStyle w:val="Arial10i5"/>
        <w:spacing w:after="0" w:line="320" w:lineRule="exact"/>
        <w:ind w:left="720"/>
        <w:rPr>
          <w:rFonts w:eastAsia="Calibri" w:cs="Arial"/>
          <w:sz w:val="24"/>
          <w:szCs w:val="24"/>
        </w:rPr>
      </w:pPr>
    </w:p>
    <w:p w14:paraId="35958E2C" w14:textId="44532639" w:rsidR="004C05BE" w:rsidRPr="00430E30" w:rsidRDefault="004C05BE" w:rsidP="00430E30">
      <w:pPr>
        <w:pStyle w:val="Arial10i5"/>
        <w:spacing w:after="0" w:line="320" w:lineRule="exact"/>
        <w:rPr>
          <w:rFonts w:eastAsia="Calibri" w:cs="Arial"/>
          <w:sz w:val="24"/>
          <w:szCs w:val="24"/>
        </w:rPr>
      </w:pPr>
      <w:r w:rsidRPr="00430E30">
        <w:rPr>
          <w:rFonts w:eastAsia="Calibri" w:cs="Arial"/>
          <w:sz w:val="24"/>
          <w:szCs w:val="24"/>
          <w:lang w:bidi="pl-PL"/>
        </w:rPr>
        <w:t xml:space="preserve">Dodatkowe działania ze strony PGNiG TERMIKA Energetyka Przemysłowa S.A. </w:t>
      </w:r>
      <w:r w:rsidR="006E2E68" w:rsidRPr="00430E30">
        <w:rPr>
          <w:rFonts w:eastAsia="Calibri" w:cs="Arial"/>
          <w:sz w:val="24"/>
          <w:szCs w:val="24"/>
          <w:lang w:bidi="pl-PL"/>
        </w:rPr>
        <w:t>Zakład Jastrzębie-Zdrój</w:t>
      </w:r>
      <w:r w:rsidR="006E3216">
        <w:rPr>
          <w:rFonts w:eastAsia="Calibri" w:cs="Arial"/>
          <w:sz w:val="24"/>
          <w:szCs w:val="24"/>
          <w:lang w:bidi="pl-PL"/>
        </w:rPr>
        <w:t>,</w:t>
      </w:r>
      <w:r w:rsidRPr="00430E30">
        <w:rPr>
          <w:rFonts w:eastAsia="Calibri" w:cs="Arial"/>
          <w:sz w:val="24"/>
          <w:szCs w:val="24"/>
          <w:lang w:bidi="pl-PL"/>
        </w:rPr>
        <w:t xml:space="preserve"> pozwalające na zabezpieczenie odpowiedniej ilości wody przemysłowej obejmują:</w:t>
      </w:r>
    </w:p>
    <w:p w14:paraId="457C019B" w14:textId="44EE4128" w:rsidR="004C05BE" w:rsidRPr="00430E30" w:rsidRDefault="004C05BE" w:rsidP="00430E30">
      <w:pPr>
        <w:pStyle w:val="Arial10i5"/>
        <w:numPr>
          <w:ilvl w:val="0"/>
          <w:numId w:val="72"/>
        </w:numPr>
        <w:spacing w:after="0" w:line="320" w:lineRule="exact"/>
        <w:rPr>
          <w:rFonts w:eastAsia="Calibri" w:cs="Arial"/>
          <w:sz w:val="24"/>
          <w:szCs w:val="24"/>
          <w:lang w:val="x-none" w:eastAsia="x-none" w:bidi="pl-PL"/>
        </w:rPr>
      </w:pPr>
      <w:r w:rsidRPr="00430E30">
        <w:rPr>
          <w:rFonts w:eastAsia="Calibri" w:cs="Arial"/>
          <w:sz w:val="24"/>
          <w:szCs w:val="24"/>
          <w:lang w:val="x-none" w:eastAsia="x-none" w:bidi="pl-PL"/>
        </w:rPr>
        <w:t>utrzymywanie w zbiornikach zapasowych retencji wody przemysłowej</w:t>
      </w:r>
      <w:r w:rsidR="006E3216">
        <w:rPr>
          <w:rFonts w:eastAsia="Calibri" w:cs="Arial"/>
          <w:sz w:val="24"/>
          <w:szCs w:val="24"/>
          <w:lang w:eastAsia="x-none" w:bidi="pl-PL"/>
        </w:rPr>
        <w:t>,</w:t>
      </w:r>
      <w:r w:rsidRPr="00430E30">
        <w:rPr>
          <w:rFonts w:eastAsia="Calibri" w:cs="Arial"/>
          <w:sz w:val="24"/>
          <w:szCs w:val="24"/>
          <w:lang w:val="x-none" w:eastAsia="x-none" w:bidi="pl-PL"/>
        </w:rPr>
        <w:t xml:space="preserve"> w ilości 5100 m</w:t>
      </w:r>
      <w:r w:rsidRPr="00430E30">
        <w:rPr>
          <w:rFonts w:eastAsia="Calibri" w:cs="Arial"/>
          <w:sz w:val="24"/>
          <w:szCs w:val="24"/>
          <w:vertAlign w:val="superscript"/>
          <w:lang w:val="x-none" w:eastAsia="x-none" w:bidi="pl-PL"/>
        </w:rPr>
        <w:t>3</w:t>
      </w:r>
      <w:r w:rsidRPr="00430E30">
        <w:rPr>
          <w:rFonts w:eastAsia="Calibri" w:cs="Arial"/>
          <w:sz w:val="24"/>
          <w:szCs w:val="24"/>
          <w:lang w:val="x-none" w:eastAsia="x-none" w:bidi="pl-PL"/>
        </w:rPr>
        <w:t>, zbiorniki będą dopełniane w momentach mniejszego zapotrzebowania instalacji;</w:t>
      </w:r>
    </w:p>
    <w:p w14:paraId="2A96239E" w14:textId="19C846E7" w:rsidR="004C05BE" w:rsidRPr="00430E30" w:rsidRDefault="004C05BE" w:rsidP="00430E30">
      <w:pPr>
        <w:pStyle w:val="Arial10i5"/>
        <w:numPr>
          <w:ilvl w:val="0"/>
          <w:numId w:val="72"/>
        </w:numPr>
        <w:spacing w:after="0" w:line="320" w:lineRule="exact"/>
        <w:rPr>
          <w:rFonts w:eastAsia="Calibri" w:cs="Arial"/>
          <w:sz w:val="24"/>
          <w:szCs w:val="24"/>
          <w:lang w:val="x-none" w:eastAsia="x-none" w:bidi="pl-PL"/>
        </w:rPr>
      </w:pPr>
      <w:r w:rsidRPr="00430E30">
        <w:rPr>
          <w:rFonts w:eastAsia="Calibri" w:cs="Arial"/>
          <w:sz w:val="24"/>
          <w:szCs w:val="24"/>
          <w:lang w:val="x-none" w:eastAsia="x-none" w:bidi="pl-PL"/>
        </w:rPr>
        <w:t>w przypadku awarii zapewnienie możliwości uzupełnienia układu wodą pitną.</w:t>
      </w:r>
    </w:p>
    <w:p w14:paraId="3354C504" w14:textId="77777777" w:rsidR="004C05BE" w:rsidRPr="00430E30" w:rsidRDefault="004C05BE" w:rsidP="00430E30">
      <w:pPr>
        <w:pStyle w:val="Arial10i5"/>
        <w:spacing w:after="0" w:line="320" w:lineRule="exact"/>
        <w:ind w:left="720"/>
        <w:rPr>
          <w:rFonts w:eastAsia="Calibri" w:cs="Arial"/>
          <w:sz w:val="24"/>
          <w:szCs w:val="24"/>
          <w:lang w:val="x-none" w:eastAsia="x-none" w:bidi="pl-PL"/>
        </w:rPr>
      </w:pPr>
    </w:p>
    <w:p w14:paraId="5CE139E4" w14:textId="79415A92" w:rsidR="004C05BE" w:rsidRPr="00430E30" w:rsidRDefault="004C05BE" w:rsidP="00430E30">
      <w:pPr>
        <w:pStyle w:val="Arial10i5"/>
        <w:spacing w:after="0" w:line="320" w:lineRule="exact"/>
        <w:rPr>
          <w:rFonts w:eastAsia="Calibri" w:cs="Arial"/>
          <w:sz w:val="24"/>
          <w:szCs w:val="24"/>
          <w:lang w:bidi="pl-PL"/>
        </w:rPr>
      </w:pPr>
      <w:r w:rsidRPr="00430E30">
        <w:rPr>
          <w:rFonts w:eastAsia="Calibri" w:cs="Arial"/>
          <w:sz w:val="24"/>
          <w:szCs w:val="24"/>
          <w:lang w:bidi="pl-PL"/>
        </w:rPr>
        <w:t xml:space="preserve">W </w:t>
      </w:r>
      <w:r w:rsidR="006E2E68" w:rsidRPr="00430E30">
        <w:rPr>
          <w:rFonts w:eastAsia="Calibri" w:cs="Arial"/>
          <w:sz w:val="24"/>
          <w:szCs w:val="24"/>
          <w:lang w:bidi="pl-PL"/>
        </w:rPr>
        <w:t>Zakładzie Jastrzębie-Zdrój</w:t>
      </w:r>
      <w:r w:rsidRPr="00430E30">
        <w:rPr>
          <w:rFonts w:eastAsia="Calibri" w:cs="Arial"/>
          <w:sz w:val="24"/>
          <w:szCs w:val="24"/>
          <w:lang w:bidi="pl-PL"/>
        </w:rPr>
        <w:t xml:space="preserve"> woda wykorzystywana jest w następujących obiegach wodnych:</w:t>
      </w:r>
    </w:p>
    <w:p w14:paraId="4776C355" w14:textId="77777777" w:rsidR="004C05BE" w:rsidRPr="00430E30" w:rsidRDefault="004C05BE" w:rsidP="00430E30">
      <w:pPr>
        <w:pStyle w:val="Arial10i5"/>
        <w:numPr>
          <w:ilvl w:val="0"/>
          <w:numId w:val="75"/>
        </w:numPr>
        <w:spacing w:after="0" w:line="320" w:lineRule="exact"/>
        <w:rPr>
          <w:rFonts w:eastAsia="Calibri" w:cs="Arial"/>
          <w:sz w:val="24"/>
          <w:szCs w:val="24"/>
          <w:lang w:val="x-none" w:eastAsia="x-none" w:bidi="pl-PL"/>
        </w:rPr>
      </w:pPr>
      <w:r w:rsidRPr="00430E30">
        <w:rPr>
          <w:rFonts w:eastAsia="Calibri" w:cs="Arial"/>
          <w:sz w:val="24"/>
          <w:szCs w:val="24"/>
          <w:lang w:val="x-none" w:eastAsia="x-none" w:bidi="pl-PL"/>
        </w:rPr>
        <w:t>w obiegach wodnych instalacji energetycznego spalania paliw, tj.:</w:t>
      </w:r>
    </w:p>
    <w:p w14:paraId="3230761C" w14:textId="79676DF3" w:rsidR="004C05BE" w:rsidRPr="00430E30" w:rsidRDefault="004C05BE" w:rsidP="00430E30">
      <w:pPr>
        <w:pStyle w:val="Arial10i5"/>
        <w:numPr>
          <w:ilvl w:val="0"/>
          <w:numId w:val="76"/>
        </w:numPr>
        <w:spacing w:after="0" w:line="320" w:lineRule="exact"/>
        <w:rPr>
          <w:rFonts w:eastAsia="Calibri" w:cs="Arial"/>
          <w:sz w:val="24"/>
          <w:szCs w:val="24"/>
          <w:lang w:val="x-none" w:eastAsia="x-none" w:bidi="pl-PL"/>
        </w:rPr>
      </w:pPr>
      <w:r w:rsidRPr="00430E30">
        <w:rPr>
          <w:rFonts w:eastAsia="Calibri" w:cs="Arial"/>
          <w:sz w:val="24"/>
          <w:szCs w:val="24"/>
          <w:lang w:val="x-none" w:eastAsia="x-none" w:bidi="pl-PL"/>
        </w:rPr>
        <w:t>w obiegu parowo-wodnym kotła CFB-2</w:t>
      </w:r>
      <w:r w:rsidRPr="00430E30">
        <w:rPr>
          <w:rFonts w:eastAsia="Calibri" w:cs="Arial"/>
          <w:sz w:val="24"/>
          <w:szCs w:val="24"/>
          <w:lang w:eastAsia="x-none" w:bidi="pl-PL"/>
        </w:rPr>
        <w:t>75</w:t>
      </w:r>
      <w:r w:rsidRPr="00430E30">
        <w:rPr>
          <w:rFonts w:eastAsia="Calibri" w:cs="Arial"/>
          <w:sz w:val="24"/>
          <w:szCs w:val="24"/>
          <w:lang w:val="x-none" w:eastAsia="x-none" w:bidi="pl-PL"/>
        </w:rPr>
        <w:t xml:space="preserve"> – straty wody uzupełniane są wodą (pitną) zdemineralizowaną, przygotowywaną w budynku stacji uzdatniania wody;</w:t>
      </w:r>
    </w:p>
    <w:p w14:paraId="082FEF09" w14:textId="4E1FAC64" w:rsidR="004C05BE" w:rsidRPr="00430E30" w:rsidRDefault="00854DE9" w:rsidP="00430E30">
      <w:pPr>
        <w:pStyle w:val="Arial10i5"/>
        <w:numPr>
          <w:ilvl w:val="0"/>
          <w:numId w:val="76"/>
        </w:numPr>
        <w:spacing w:after="0" w:line="320" w:lineRule="exact"/>
        <w:rPr>
          <w:rFonts w:eastAsia="Calibri" w:cs="Arial"/>
          <w:sz w:val="24"/>
          <w:szCs w:val="24"/>
          <w:lang w:val="x-none" w:eastAsia="x-none" w:bidi="pl-PL"/>
        </w:rPr>
      </w:pPr>
      <w:r w:rsidRPr="00430E30">
        <w:rPr>
          <w:rFonts w:eastAsia="Times New Roman" w:cs="Arial"/>
          <w:bCs/>
          <w:sz w:val="24"/>
          <w:szCs w:val="24"/>
          <w:lang w:eastAsia="ar-SA" w:bidi="pl-PL"/>
        </w:rPr>
        <w:t xml:space="preserve">w obiegu wodnym kotłów WP-70 nr 5, PWPg-6 nr 6 i kotła dwupaliwowego – straty wody uzupełniane są wodą (pitną) zmiękczoną, przygotowywaną </w:t>
      </w:r>
      <w:r w:rsidR="00430E30">
        <w:rPr>
          <w:rFonts w:eastAsia="Times New Roman" w:cs="Arial"/>
          <w:bCs/>
          <w:sz w:val="24"/>
          <w:szCs w:val="24"/>
          <w:lang w:eastAsia="ar-SA" w:bidi="pl-PL"/>
        </w:rPr>
        <w:br/>
      </w:r>
      <w:r w:rsidRPr="00430E30">
        <w:rPr>
          <w:rFonts w:eastAsia="Times New Roman" w:cs="Arial"/>
          <w:bCs/>
          <w:sz w:val="24"/>
          <w:szCs w:val="24"/>
          <w:lang w:eastAsia="ar-SA" w:bidi="pl-PL"/>
        </w:rPr>
        <w:t>w budynku stacji uzdatniania wody</w:t>
      </w:r>
      <w:r w:rsidR="004C05BE" w:rsidRPr="00430E30">
        <w:rPr>
          <w:rFonts w:eastAsia="Calibri" w:cs="Arial"/>
          <w:sz w:val="24"/>
          <w:szCs w:val="24"/>
          <w:lang w:val="x-none" w:eastAsia="x-none" w:bidi="pl-PL"/>
        </w:rPr>
        <w:t>;</w:t>
      </w:r>
    </w:p>
    <w:p w14:paraId="31F1DE19" w14:textId="77777777" w:rsidR="004C05BE" w:rsidRPr="00430E30" w:rsidRDefault="004C05BE" w:rsidP="00430E30">
      <w:pPr>
        <w:pStyle w:val="Arial10i5"/>
        <w:numPr>
          <w:ilvl w:val="0"/>
          <w:numId w:val="75"/>
        </w:numPr>
        <w:spacing w:after="0" w:line="320" w:lineRule="exact"/>
        <w:rPr>
          <w:rFonts w:eastAsia="Calibri" w:cs="Arial"/>
          <w:sz w:val="24"/>
          <w:szCs w:val="24"/>
          <w:lang w:val="x-none" w:eastAsia="x-none" w:bidi="pl-PL"/>
        </w:rPr>
      </w:pPr>
      <w:r w:rsidRPr="00430E30">
        <w:rPr>
          <w:rFonts w:eastAsia="Calibri" w:cs="Arial"/>
          <w:sz w:val="24"/>
          <w:szCs w:val="24"/>
          <w:lang w:val="x-none" w:eastAsia="x-none" w:bidi="pl-PL"/>
        </w:rPr>
        <w:lastRenderedPageBreak/>
        <w:t>w obiegach wodnych instalacji powiązanych technologicznie z instalacją energetycznego spalania paliw, tj.:</w:t>
      </w:r>
    </w:p>
    <w:p w14:paraId="26E236E8" w14:textId="77777777" w:rsidR="004C05BE" w:rsidRPr="00430E30" w:rsidRDefault="004C05BE" w:rsidP="00430E30">
      <w:pPr>
        <w:pStyle w:val="Arial10i5"/>
        <w:numPr>
          <w:ilvl w:val="0"/>
          <w:numId w:val="77"/>
        </w:numPr>
        <w:spacing w:after="0" w:line="320" w:lineRule="exact"/>
        <w:rPr>
          <w:rFonts w:eastAsia="Calibri" w:cs="Arial"/>
          <w:sz w:val="24"/>
          <w:szCs w:val="24"/>
          <w:lang w:val="x-none" w:eastAsia="x-none" w:bidi="pl-PL"/>
        </w:rPr>
      </w:pPr>
      <w:r w:rsidRPr="00430E30">
        <w:rPr>
          <w:rFonts w:eastAsia="Calibri" w:cs="Arial"/>
          <w:sz w:val="24"/>
          <w:szCs w:val="24"/>
          <w:lang w:val="x-none" w:eastAsia="x-none" w:bidi="pl-PL"/>
        </w:rPr>
        <w:t>w obiegu chłodzenia (pracuje jako układ zamknięty) – straty wody uzupełniane są wodą (przemysłową) przefiltrowaną;</w:t>
      </w:r>
    </w:p>
    <w:p w14:paraId="4F61233E" w14:textId="77777777" w:rsidR="004C05BE" w:rsidRPr="00430E30" w:rsidRDefault="004C05BE" w:rsidP="00430E30">
      <w:pPr>
        <w:pStyle w:val="Arial10i5"/>
        <w:numPr>
          <w:ilvl w:val="0"/>
          <w:numId w:val="77"/>
        </w:numPr>
        <w:spacing w:after="0" w:line="320" w:lineRule="exact"/>
        <w:rPr>
          <w:rFonts w:eastAsia="Calibri" w:cs="Arial"/>
          <w:sz w:val="24"/>
          <w:szCs w:val="24"/>
          <w:lang w:val="x-none" w:eastAsia="x-none" w:bidi="pl-PL"/>
        </w:rPr>
      </w:pPr>
      <w:r w:rsidRPr="00430E30">
        <w:rPr>
          <w:rFonts w:eastAsia="Calibri" w:cs="Arial"/>
          <w:sz w:val="24"/>
          <w:szCs w:val="24"/>
          <w:lang w:val="x-none" w:eastAsia="x-none" w:bidi="pl-PL"/>
        </w:rPr>
        <w:t>w obiegu ciepłowniczym – straty wody uzupełniane są wodą (pitną) zmiękczoną, przygotowywaną w budynku stacji uzdatniania wody;</w:t>
      </w:r>
    </w:p>
    <w:p w14:paraId="5C91EDDE" w14:textId="77777777" w:rsidR="004C05BE" w:rsidRPr="00430E30" w:rsidRDefault="004C05BE" w:rsidP="00430E30">
      <w:pPr>
        <w:pStyle w:val="Arial10i5"/>
        <w:numPr>
          <w:ilvl w:val="0"/>
          <w:numId w:val="77"/>
        </w:numPr>
        <w:spacing w:after="0" w:line="320" w:lineRule="exact"/>
        <w:rPr>
          <w:rFonts w:eastAsia="Calibri" w:cs="Arial"/>
          <w:sz w:val="24"/>
          <w:szCs w:val="24"/>
          <w:lang w:val="x-none" w:eastAsia="x-none" w:bidi="pl-PL"/>
        </w:rPr>
      </w:pPr>
      <w:r w:rsidRPr="00430E30">
        <w:rPr>
          <w:rFonts w:eastAsia="Calibri" w:cs="Arial"/>
          <w:sz w:val="24"/>
          <w:szCs w:val="24"/>
          <w:lang w:val="x-none" w:eastAsia="x-none" w:bidi="pl-PL"/>
        </w:rPr>
        <w:t>w układzie odżużlacza mokrego – straty wody są uzupełniane wodą przemysłową.</w:t>
      </w:r>
    </w:p>
    <w:p w14:paraId="655F5083" w14:textId="77777777" w:rsidR="004C05BE" w:rsidRPr="00430E30" w:rsidRDefault="004C05BE" w:rsidP="00430E30">
      <w:pPr>
        <w:pStyle w:val="Arial10i5"/>
        <w:numPr>
          <w:ilvl w:val="0"/>
          <w:numId w:val="75"/>
        </w:numPr>
        <w:spacing w:after="0" w:line="320" w:lineRule="exact"/>
        <w:rPr>
          <w:rFonts w:eastAsia="Calibri" w:cs="Arial"/>
          <w:sz w:val="24"/>
          <w:szCs w:val="24"/>
          <w:lang w:val="x-none" w:eastAsia="x-none" w:bidi="pl-PL"/>
        </w:rPr>
      </w:pPr>
      <w:r w:rsidRPr="00430E30">
        <w:rPr>
          <w:rFonts w:eastAsia="Calibri" w:cs="Arial"/>
          <w:sz w:val="24"/>
          <w:szCs w:val="24"/>
          <w:lang w:val="x-none" w:eastAsia="x-none" w:bidi="pl-PL"/>
        </w:rPr>
        <w:t>stacji uzdatniania i przygotowania wody (potrzeby własne);</w:t>
      </w:r>
    </w:p>
    <w:p w14:paraId="14A09CE4" w14:textId="77777777" w:rsidR="004C05BE" w:rsidRPr="00430E30" w:rsidRDefault="004C05BE" w:rsidP="00430E30">
      <w:pPr>
        <w:pStyle w:val="Arial10i5"/>
        <w:numPr>
          <w:ilvl w:val="0"/>
          <w:numId w:val="75"/>
        </w:numPr>
        <w:spacing w:after="0" w:line="320" w:lineRule="exact"/>
        <w:rPr>
          <w:rFonts w:eastAsia="Calibri" w:cs="Arial"/>
          <w:sz w:val="24"/>
          <w:szCs w:val="24"/>
          <w:lang w:val="x-none" w:eastAsia="x-none" w:bidi="pl-PL"/>
        </w:rPr>
      </w:pPr>
      <w:r w:rsidRPr="00430E30">
        <w:rPr>
          <w:rFonts w:eastAsia="Calibri" w:cs="Arial"/>
          <w:sz w:val="24"/>
          <w:szCs w:val="24"/>
          <w:lang w:val="x-none" w:eastAsia="x-none" w:bidi="pl-PL"/>
        </w:rPr>
        <w:t>instalacji wody p.poż.;</w:t>
      </w:r>
    </w:p>
    <w:p w14:paraId="19FA9CC5" w14:textId="06A1F92C" w:rsidR="004C05BE" w:rsidRPr="00430E30" w:rsidRDefault="004C05BE" w:rsidP="00430E30">
      <w:pPr>
        <w:pStyle w:val="Arial10i5"/>
        <w:numPr>
          <w:ilvl w:val="0"/>
          <w:numId w:val="75"/>
        </w:numPr>
        <w:spacing w:after="240" w:line="320" w:lineRule="exact"/>
        <w:ind w:left="714" w:hanging="357"/>
        <w:rPr>
          <w:rFonts w:eastAsia="Calibri" w:cs="Arial"/>
          <w:sz w:val="24"/>
          <w:szCs w:val="24"/>
          <w:lang w:val="x-none" w:eastAsia="x-none" w:bidi="pl-PL"/>
        </w:rPr>
      </w:pPr>
      <w:r w:rsidRPr="00430E30">
        <w:rPr>
          <w:rFonts w:eastAsia="Calibri" w:cs="Arial"/>
          <w:sz w:val="24"/>
          <w:szCs w:val="24"/>
          <w:lang w:val="x-none" w:eastAsia="x-none" w:bidi="pl-PL"/>
        </w:rPr>
        <w:t>instalacji wody pitnej dla potrzeb załogi.</w:t>
      </w:r>
    </w:p>
    <w:p w14:paraId="0CA92A39" w14:textId="1E423B9D" w:rsidR="004C05BE" w:rsidRPr="00430E30" w:rsidRDefault="004C05BE" w:rsidP="00430E30">
      <w:pPr>
        <w:pStyle w:val="Arial10i5"/>
        <w:spacing w:line="320" w:lineRule="exact"/>
        <w:rPr>
          <w:rFonts w:eastAsia="Calibri" w:cs="Arial"/>
          <w:sz w:val="24"/>
          <w:szCs w:val="24"/>
          <w:lang w:bidi="pl-PL"/>
        </w:rPr>
      </w:pPr>
      <w:r w:rsidRPr="00430E30">
        <w:rPr>
          <w:rFonts w:eastAsia="Calibri" w:cs="Arial"/>
          <w:sz w:val="24"/>
          <w:szCs w:val="24"/>
          <w:lang w:bidi="pl-PL"/>
        </w:rPr>
        <w:t>Rozliczenie wielkości poboru wody od dostawców zewnętrznych dokonywane jest na podstawie wskazań wodomierzy.</w:t>
      </w:r>
    </w:p>
    <w:p w14:paraId="50C58AD2" w14:textId="77777777" w:rsidR="004C05BE" w:rsidRPr="00430E30" w:rsidRDefault="004C05BE" w:rsidP="00430E30">
      <w:pPr>
        <w:pStyle w:val="Arial10i50"/>
        <w:spacing w:line="320" w:lineRule="exact"/>
        <w:rPr>
          <w:rFonts w:eastAsia="Calibri" w:cs="Arial"/>
          <w:color w:val="auto"/>
          <w:sz w:val="24"/>
          <w:szCs w:val="24"/>
          <w:lang w:bidi="pl-PL"/>
        </w:rPr>
      </w:pPr>
      <w:r w:rsidRPr="00430E30">
        <w:rPr>
          <w:rFonts w:eastAsia="Calibri" w:cs="Arial"/>
          <w:color w:val="auto"/>
          <w:sz w:val="24"/>
          <w:szCs w:val="24"/>
          <w:lang w:bidi="pl-PL"/>
        </w:rPr>
        <w:t>Zapotrzebowanie na wodę przemysłową: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0"/>
        <w:gridCol w:w="2620"/>
        <w:gridCol w:w="1799"/>
      </w:tblGrid>
      <w:tr w:rsidR="004C05BE" w:rsidRPr="0016164E" w14:paraId="69B4D9FC" w14:textId="77777777" w:rsidTr="0016164E">
        <w:tc>
          <w:tcPr>
            <w:tcW w:w="282" w:type="pct"/>
            <w:shd w:val="clear" w:color="auto" w:fill="BFBFBF" w:themeFill="background1" w:themeFillShade="BF"/>
          </w:tcPr>
          <w:p w14:paraId="456B8A62" w14:textId="77777777" w:rsidR="004C05BE" w:rsidRPr="0016164E" w:rsidRDefault="004C05BE" w:rsidP="004C05BE">
            <w:pPr>
              <w:widowControl w:val="0"/>
              <w:spacing w:after="0" w:line="276" w:lineRule="auto"/>
              <w:jc w:val="both"/>
              <w:rPr>
                <w:rFonts w:ascii="Arial" w:eastAsia="Calibri" w:hAnsi="Arial" w:cs="Arial"/>
                <w:b/>
                <w:sz w:val="18"/>
                <w:szCs w:val="18"/>
                <w:lang w:bidi="pl-PL"/>
              </w:rPr>
            </w:pPr>
          </w:p>
          <w:p w14:paraId="49A8A140" w14:textId="77777777" w:rsidR="004C05BE" w:rsidRPr="0016164E" w:rsidRDefault="004C05BE" w:rsidP="004C05BE">
            <w:pPr>
              <w:widowControl w:val="0"/>
              <w:spacing w:after="0" w:line="276" w:lineRule="auto"/>
              <w:jc w:val="both"/>
              <w:rPr>
                <w:rFonts w:ascii="Arial" w:eastAsia="Calibri" w:hAnsi="Arial" w:cs="Arial"/>
                <w:b/>
                <w:sz w:val="18"/>
                <w:szCs w:val="18"/>
                <w:lang w:bidi="pl-PL"/>
              </w:rPr>
            </w:pPr>
            <w:r w:rsidRPr="0016164E">
              <w:rPr>
                <w:rFonts w:ascii="Arial" w:eastAsia="Calibri" w:hAnsi="Arial" w:cs="Arial"/>
                <w:b/>
                <w:sz w:val="18"/>
                <w:szCs w:val="18"/>
                <w:lang w:bidi="pl-PL"/>
              </w:rPr>
              <w:t>l.p.</w:t>
            </w:r>
          </w:p>
        </w:tc>
        <w:tc>
          <w:tcPr>
            <w:tcW w:w="2279" w:type="pct"/>
            <w:shd w:val="clear" w:color="auto" w:fill="BFBFBF" w:themeFill="background1" w:themeFillShade="BF"/>
          </w:tcPr>
          <w:p w14:paraId="653EF14F" w14:textId="77777777" w:rsidR="004C05BE" w:rsidRPr="0016164E" w:rsidRDefault="004C05BE" w:rsidP="004C05BE">
            <w:pPr>
              <w:widowControl w:val="0"/>
              <w:spacing w:after="0" w:line="276" w:lineRule="auto"/>
              <w:rPr>
                <w:rFonts w:ascii="Arial" w:eastAsia="Calibri" w:hAnsi="Arial" w:cs="Arial"/>
                <w:b/>
                <w:sz w:val="18"/>
                <w:szCs w:val="18"/>
                <w:lang w:bidi="pl-PL"/>
              </w:rPr>
            </w:pPr>
          </w:p>
          <w:p w14:paraId="3ABC5478" w14:textId="77777777" w:rsidR="004C05BE" w:rsidRPr="0016164E" w:rsidRDefault="004C05BE" w:rsidP="004C05BE">
            <w:pPr>
              <w:widowControl w:val="0"/>
              <w:spacing w:after="0" w:line="276" w:lineRule="auto"/>
              <w:rPr>
                <w:rFonts w:ascii="Arial" w:eastAsia="Calibri" w:hAnsi="Arial" w:cs="Arial"/>
                <w:b/>
                <w:sz w:val="18"/>
                <w:szCs w:val="18"/>
                <w:lang w:bidi="pl-PL"/>
              </w:rPr>
            </w:pPr>
            <w:r w:rsidRPr="0016164E">
              <w:rPr>
                <w:rFonts w:ascii="Arial" w:eastAsia="Calibri" w:hAnsi="Arial" w:cs="Arial"/>
                <w:b/>
                <w:sz w:val="18"/>
                <w:szCs w:val="18"/>
                <w:lang w:bidi="pl-PL"/>
              </w:rPr>
              <w:t>Wyszczególnienie</w:t>
            </w:r>
          </w:p>
          <w:p w14:paraId="6601413B" w14:textId="77777777" w:rsidR="004C05BE" w:rsidRPr="0016164E" w:rsidRDefault="004C05BE" w:rsidP="004C05BE">
            <w:pPr>
              <w:widowControl w:val="0"/>
              <w:spacing w:after="0" w:line="276" w:lineRule="auto"/>
              <w:rPr>
                <w:rFonts w:ascii="Arial" w:eastAsia="Calibri" w:hAnsi="Arial" w:cs="Arial"/>
                <w:b/>
                <w:sz w:val="18"/>
                <w:szCs w:val="18"/>
                <w:lang w:bidi="pl-PL"/>
              </w:rPr>
            </w:pPr>
          </w:p>
        </w:tc>
        <w:tc>
          <w:tcPr>
            <w:tcW w:w="1446" w:type="pct"/>
            <w:shd w:val="clear" w:color="auto" w:fill="BFBFBF" w:themeFill="background1" w:themeFillShade="BF"/>
          </w:tcPr>
          <w:p w14:paraId="593052C4" w14:textId="77777777" w:rsidR="004C05BE" w:rsidRPr="0016164E" w:rsidRDefault="004C05BE" w:rsidP="004C05BE">
            <w:pPr>
              <w:widowControl w:val="0"/>
              <w:spacing w:after="0" w:line="276" w:lineRule="auto"/>
              <w:jc w:val="center"/>
              <w:rPr>
                <w:rFonts w:ascii="Arial" w:eastAsia="Calibri" w:hAnsi="Arial" w:cs="Arial"/>
                <w:b/>
                <w:sz w:val="18"/>
                <w:szCs w:val="18"/>
                <w:lang w:bidi="pl-PL"/>
              </w:rPr>
            </w:pPr>
          </w:p>
          <w:p w14:paraId="2DE41D58" w14:textId="77777777" w:rsidR="004C05BE" w:rsidRPr="0016164E" w:rsidRDefault="004C05BE" w:rsidP="004C05BE">
            <w:pPr>
              <w:widowControl w:val="0"/>
              <w:spacing w:after="0" w:line="276" w:lineRule="auto"/>
              <w:jc w:val="center"/>
              <w:rPr>
                <w:rFonts w:ascii="Arial" w:eastAsia="Calibri" w:hAnsi="Arial" w:cs="Arial"/>
                <w:b/>
                <w:sz w:val="18"/>
                <w:szCs w:val="18"/>
                <w:lang w:bidi="pl-PL"/>
              </w:rPr>
            </w:pPr>
            <w:r w:rsidRPr="0016164E">
              <w:rPr>
                <w:rFonts w:ascii="Arial" w:eastAsia="Calibri" w:hAnsi="Arial" w:cs="Arial"/>
                <w:b/>
                <w:sz w:val="18"/>
                <w:szCs w:val="18"/>
                <w:lang w:bidi="pl-PL"/>
              </w:rPr>
              <w:t>Jednostka</w:t>
            </w:r>
          </w:p>
        </w:tc>
        <w:tc>
          <w:tcPr>
            <w:tcW w:w="993" w:type="pct"/>
            <w:shd w:val="clear" w:color="auto" w:fill="BFBFBF" w:themeFill="background1" w:themeFillShade="BF"/>
          </w:tcPr>
          <w:p w14:paraId="23468147" w14:textId="77777777" w:rsidR="004C05BE" w:rsidRPr="0016164E" w:rsidRDefault="004C05BE" w:rsidP="004C05BE">
            <w:pPr>
              <w:widowControl w:val="0"/>
              <w:spacing w:after="0" w:line="276" w:lineRule="auto"/>
              <w:jc w:val="right"/>
              <w:rPr>
                <w:rFonts w:ascii="Arial" w:eastAsia="Calibri" w:hAnsi="Arial" w:cs="Arial"/>
                <w:b/>
                <w:sz w:val="18"/>
                <w:szCs w:val="18"/>
                <w:lang w:bidi="pl-PL"/>
              </w:rPr>
            </w:pPr>
          </w:p>
          <w:p w14:paraId="62DA3F22" w14:textId="77777777" w:rsidR="004C05BE" w:rsidRPr="0016164E" w:rsidRDefault="004C05BE" w:rsidP="004C05BE">
            <w:pPr>
              <w:widowControl w:val="0"/>
              <w:spacing w:after="0" w:line="276" w:lineRule="auto"/>
              <w:jc w:val="right"/>
              <w:rPr>
                <w:rFonts w:ascii="Arial" w:eastAsia="Calibri" w:hAnsi="Arial" w:cs="Arial"/>
                <w:b/>
                <w:sz w:val="18"/>
                <w:szCs w:val="18"/>
                <w:lang w:bidi="pl-PL"/>
              </w:rPr>
            </w:pPr>
            <w:r w:rsidRPr="0016164E">
              <w:rPr>
                <w:rFonts w:ascii="Arial" w:eastAsia="Calibri" w:hAnsi="Arial" w:cs="Arial"/>
                <w:b/>
                <w:sz w:val="18"/>
                <w:szCs w:val="18"/>
                <w:lang w:bidi="pl-PL"/>
              </w:rPr>
              <w:t>Ilość</w:t>
            </w:r>
          </w:p>
        </w:tc>
      </w:tr>
      <w:tr w:rsidR="004C05BE" w:rsidRPr="0016164E" w14:paraId="08FB0495" w14:textId="77777777" w:rsidTr="00AF5DDD">
        <w:tc>
          <w:tcPr>
            <w:tcW w:w="282" w:type="pct"/>
          </w:tcPr>
          <w:p w14:paraId="5A1B8232" w14:textId="77777777" w:rsidR="004C05BE" w:rsidRPr="0016164E" w:rsidRDefault="004C05BE" w:rsidP="004C05BE">
            <w:pPr>
              <w:widowControl w:val="0"/>
              <w:spacing w:after="0" w:line="276" w:lineRule="auto"/>
              <w:jc w:val="both"/>
              <w:rPr>
                <w:rFonts w:ascii="Arial" w:eastAsia="Calibri" w:hAnsi="Arial" w:cs="Arial"/>
                <w:sz w:val="18"/>
                <w:szCs w:val="18"/>
                <w:lang w:bidi="pl-PL"/>
              </w:rPr>
            </w:pPr>
            <w:r w:rsidRPr="0016164E">
              <w:rPr>
                <w:rFonts w:ascii="Arial" w:eastAsia="Calibri" w:hAnsi="Arial" w:cs="Arial"/>
                <w:sz w:val="18"/>
                <w:szCs w:val="18"/>
                <w:lang w:bidi="pl-PL"/>
              </w:rPr>
              <w:t>1.</w:t>
            </w:r>
          </w:p>
        </w:tc>
        <w:tc>
          <w:tcPr>
            <w:tcW w:w="2279" w:type="pct"/>
          </w:tcPr>
          <w:p w14:paraId="6C5E9659" w14:textId="77777777" w:rsidR="004C05BE" w:rsidRPr="0016164E" w:rsidRDefault="004C05BE" w:rsidP="004C05BE">
            <w:pPr>
              <w:widowControl w:val="0"/>
              <w:spacing w:after="0" w:line="276" w:lineRule="auto"/>
              <w:rPr>
                <w:rFonts w:ascii="Arial" w:eastAsia="Calibri" w:hAnsi="Arial" w:cs="Arial"/>
                <w:sz w:val="18"/>
                <w:szCs w:val="18"/>
                <w:lang w:bidi="pl-PL"/>
              </w:rPr>
            </w:pPr>
            <w:r w:rsidRPr="0016164E">
              <w:rPr>
                <w:rFonts w:ascii="Arial" w:eastAsia="Calibri" w:hAnsi="Arial" w:cs="Arial"/>
                <w:sz w:val="18"/>
                <w:szCs w:val="18"/>
                <w:lang w:bidi="pl-PL"/>
              </w:rPr>
              <w:t>Woda przemysłowa, w tym</w:t>
            </w:r>
          </w:p>
        </w:tc>
        <w:tc>
          <w:tcPr>
            <w:tcW w:w="1446" w:type="pct"/>
          </w:tcPr>
          <w:p w14:paraId="03BABA8A" w14:textId="77777777" w:rsidR="004C05BE" w:rsidRPr="0016164E" w:rsidRDefault="004C05BE" w:rsidP="004C05BE">
            <w:pPr>
              <w:widowControl w:val="0"/>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2D92EA52" w14:textId="77777777" w:rsidR="004C05BE" w:rsidRPr="0016164E" w:rsidRDefault="004C05BE" w:rsidP="004C05BE">
            <w:pPr>
              <w:widowControl w:val="0"/>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993" w:type="pct"/>
          </w:tcPr>
          <w:p w14:paraId="78340961" w14:textId="77777777" w:rsidR="004C05BE" w:rsidRPr="0016164E" w:rsidRDefault="004C05BE" w:rsidP="004C05BE">
            <w:pPr>
              <w:widowControl w:val="0"/>
              <w:spacing w:after="0" w:line="276" w:lineRule="auto"/>
              <w:jc w:val="right"/>
              <w:rPr>
                <w:rFonts w:ascii="Arial" w:eastAsia="Calibri" w:hAnsi="Arial" w:cs="Arial"/>
                <w:sz w:val="18"/>
                <w:szCs w:val="18"/>
                <w:lang w:bidi="pl-PL"/>
              </w:rPr>
            </w:pPr>
            <w:r w:rsidRPr="0016164E">
              <w:rPr>
                <w:rFonts w:ascii="Arial" w:eastAsia="Calibri" w:hAnsi="Arial" w:cs="Arial"/>
                <w:sz w:val="18"/>
                <w:szCs w:val="18"/>
                <w:lang w:bidi="pl-PL"/>
              </w:rPr>
              <w:t>7 661</w:t>
            </w:r>
          </w:p>
          <w:p w14:paraId="7F58B3EA" w14:textId="77777777" w:rsidR="004C05BE" w:rsidRPr="0016164E" w:rsidRDefault="004C05BE" w:rsidP="004C05BE">
            <w:pPr>
              <w:widowControl w:val="0"/>
              <w:spacing w:after="0" w:line="276" w:lineRule="auto"/>
              <w:jc w:val="right"/>
              <w:rPr>
                <w:rFonts w:ascii="Arial" w:eastAsia="Calibri" w:hAnsi="Arial" w:cs="Arial"/>
                <w:sz w:val="18"/>
                <w:szCs w:val="18"/>
                <w:lang w:bidi="pl-PL"/>
              </w:rPr>
            </w:pPr>
            <w:r w:rsidRPr="0016164E">
              <w:rPr>
                <w:rFonts w:ascii="Arial" w:eastAsia="Calibri" w:hAnsi="Arial" w:cs="Arial"/>
                <w:sz w:val="18"/>
                <w:szCs w:val="18"/>
                <w:lang w:bidi="pl-PL"/>
              </w:rPr>
              <w:t>2 796 265</w:t>
            </w:r>
          </w:p>
        </w:tc>
      </w:tr>
      <w:tr w:rsidR="004C05BE" w:rsidRPr="0016164E" w14:paraId="7D0B9A22" w14:textId="77777777" w:rsidTr="00AF5DDD">
        <w:tc>
          <w:tcPr>
            <w:tcW w:w="282" w:type="pct"/>
          </w:tcPr>
          <w:p w14:paraId="20EB8340" w14:textId="77777777" w:rsidR="004C05BE" w:rsidRPr="0016164E" w:rsidRDefault="004C05BE" w:rsidP="004C05BE">
            <w:pPr>
              <w:widowControl w:val="0"/>
              <w:spacing w:after="0" w:line="276" w:lineRule="auto"/>
              <w:jc w:val="both"/>
              <w:rPr>
                <w:rFonts w:ascii="Arial" w:eastAsia="Calibri" w:hAnsi="Arial" w:cs="Arial"/>
                <w:sz w:val="18"/>
                <w:szCs w:val="18"/>
                <w:lang w:bidi="pl-PL"/>
              </w:rPr>
            </w:pPr>
            <w:r w:rsidRPr="0016164E">
              <w:rPr>
                <w:rFonts w:ascii="Arial" w:eastAsia="Calibri" w:hAnsi="Arial" w:cs="Arial"/>
                <w:sz w:val="18"/>
                <w:szCs w:val="18"/>
                <w:lang w:bidi="pl-PL"/>
              </w:rPr>
              <w:t>1.1</w:t>
            </w:r>
          </w:p>
        </w:tc>
        <w:tc>
          <w:tcPr>
            <w:tcW w:w="2279" w:type="pct"/>
          </w:tcPr>
          <w:p w14:paraId="0616EDCB" w14:textId="77777777" w:rsidR="004C05BE" w:rsidRPr="0016164E" w:rsidRDefault="004C05BE" w:rsidP="004C05BE">
            <w:pPr>
              <w:widowControl w:val="0"/>
              <w:spacing w:after="0" w:line="276" w:lineRule="auto"/>
              <w:rPr>
                <w:rFonts w:ascii="Arial" w:eastAsia="Calibri" w:hAnsi="Arial" w:cs="Arial"/>
                <w:sz w:val="18"/>
                <w:szCs w:val="18"/>
                <w:lang w:bidi="pl-PL"/>
              </w:rPr>
            </w:pPr>
            <w:r w:rsidRPr="0016164E">
              <w:rPr>
                <w:rFonts w:ascii="Arial" w:eastAsia="Calibri" w:hAnsi="Arial" w:cs="Arial"/>
                <w:sz w:val="18"/>
                <w:szCs w:val="18"/>
                <w:lang w:bidi="pl-PL"/>
              </w:rPr>
              <w:t>Woda na potrzeby własne instalacji filtracji</w:t>
            </w:r>
          </w:p>
        </w:tc>
        <w:tc>
          <w:tcPr>
            <w:tcW w:w="1446" w:type="pct"/>
          </w:tcPr>
          <w:p w14:paraId="38AD396C" w14:textId="77777777" w:rsidR="004C05BE" w:rsidRPr="0016164E" w:rsidRDefault="004C05BE" w:rsidP="004C05BE">
            <w:pPr>
              <w:widowControl w:val="0"/>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6880B24F" w14:textId="77777777" w:rsidR="004C05BE" w:rsidRPr="0016164E" w:rsidRDefault="004C05BE" w:rsidP="004C05BE">
            <w:pPr>
              <w:widowControl w:val="0"/>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993" w:type="pct"/>
          </w:tcPr>
          <w:p w14:paraId="2C4564E1" w14:textId="77777777" w:rsidR="004C05BE" w:rsidRPr="0016164E" w:rsidRDefault="004C05BE" w:rsidP="004C05BE">
            <w:pPr>
              <w:widowControl w:val="0"/>
              <w:spacing w:after="0" w:line="276" w:lineRule="auto"/>
              <w:jc w:val="right"/>
              <w:rPr>
                <w:rFonts w:ascii="Arial" w:eastAsia="Calibri" w:hAnsi="Arial" w:cs="Arial"/>
                <w:sz w:val="18"/>
                <w:szCs w:val="18"/>
                <w:lang w:bidi="pl-PL"/>
              </w:rPr>
            </w:pPr>
            <w:r w:rsidRPr="0016164E">
              <w:rPr>
                <w:rFonts w:ascii="Arial" w:eastAsia="Calibri" w:hAnsi="Arial" w:cs="Arial"/>
                <w:sz w:val="18"/>
                <w:szCs w:val="18"/>
                <w:lang w:bidi="pl-PL"/>
              </w:rPr>
              <w:t>98</w:t>
            </w:r>
          </w:p>
          <w:p w14:paraId="7D3BDFF4" w14:textId="77777777" w:rsidR="004C05BE" w:rsidRPr="0016164E" w:rsidRDefault="004C05BE" w:rsidP="004C05BE">
            <w:pPr>
              <w:widowControl w:val="0"/>
              <w:spacing w:after="0" w:line="276" w:lineRule="auto"/>
              <w:jc w:val="right"/>
              <w:rPr>
                <w:rFonts w:ascii="Arial" w:eastAsia="Calibri" w:hAnsi="Arial" w:cs="Arial"/>
                <w:sz w:val="18"/>
                <w:szCs w:val="18"/>
                <w:lang w:bidi="pl-PL"/>
              </w:rPr>
            </w:pPr>
            <w:r w:rsidRPr="0016164E">
              <w:rPr>
                <w:rFonts w:ascii="Arial" w:eastAsia="Calibri" w:hAnsi="Arial" w:cs="Arial"/>
                <w:sz w:val="18"/>
                <w:szCs w:val="18"/>
                <w:lang w:bidi="pl-PL"/>
              </w:rPr>
              <w:t>35 770</w:t>
            </w:r>
          </w:p>
        </w:tc>
      </w:tr>
      <w:tr w:rsidR="004C05BE" w:rsidRPr="0016164E" w14:paraId="1722B6BB" w14:textId="77777777" w:rsidTr="00AF5DDD">
        <w:tc>
          <w:tcPr>
            <w:tcW w:w="282" w:type="pct"/>
          </w:tcPr>
          <w:p w14:paraId="41250C5A" w14:textId="77777777" w:rsidR="004C05BE" w:rsidRPr="0016164E" w:rsidRDefault="004C05BE" w:rsidP="004C05BE">
            <w:pPr>
              <w:widowControl w:val="0"/>
              <w:spacing w:after="0" w:line="276" w:lineRule="auto"/>
              <w:jc w:val="both"/>
              <w:rPr>
                <w:rFonts w:ascii="Arial" w:eastAsia="Calibri" w:hAnsi="Arial" w:cs="Arial"/>
                <w:sz w:val="18"/>
                <w:szCs w:val="18"/>
                <w:lang w:bidi="pl-PL"/>
              </w:rPr>
            </w:pPr>
            <w:r w:rsidRPr="0016164E">
              <w:rPr>
                <w:rFonts w:ascii="Arial" w:eastAsia="Calibri" w:hAnsi="Arial" w:cs="Arial"/>
                <w:sz w:val="18"/>
                <w:szCs w:val="18"/>
                <w:lang w:bidi="pl-PL"/>
              </w:rPr>
              <w:t>1.2</w:t>
            </w:r>
          </w:p>
        </w:tc>
        <w:tc>
          <w:tcPr>
            <w:tcW w:w="2279" w:type="pct"/>
          </w:tcPr>
          <w:p w14:paraId="4557B83B" w14:textId="77777777" w:rsidR="004C05BE" w:rsidRPr="0016164E" w:rsidRDefault="004C05BE" w:rsidP="004C05BE">
            <w:pPr>
              <w:widowControl w:val="0"/>
              <w:spacing w:after="0" w:line="276" w:lineRule="auto"/>
              <w:rPr>
                <w:rFonts w:ascii="Arial" w:eastAsia="Calibri" w:hAnsi="Arial" w:cs="Arial"/>
                <w:sz w:val="18"/>
                <w:szCs w:val="18"/>
                <w:lang w:bidi="pl-PL"/>
              </w:rPr>
            </w:pPr>
            <w:r w:rsidRPr="0016164E">
              <w:rPr>
                <w:rFonts w:ascii="Arial" w:eastAsia="Calibri" w:hAnsi="Arial" w:cs="Arial"/>
                <w:sz w:val="18"/>
                <w:szCs w:val="18"/>
                <w:lang w:bidi="pl-PL"/>
              </w:rPr>
              <w:t>Woda do uzupełniania układu chłodzenia</w:t>
            </w:r>
          </w:p>
        </w:tc>
        <w:tc>
          <w:tcPr>
            <w:tcW w:w="1446" w:type="pct"/>
          </w:tcPr>
          <w:p w14:paraId="5143799D" w14:textId="77777777" w:rsidR="004C05BE" w:rsidRPr="0016164E" w:rsidRDefault="004C05BE" w:rsidP="004C05BE">
            <w:pPr>
              <w:widowControl w:val="0"/>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249D4F22" w14:textId="77777777" w:rsidR="004C05BE" w:rsidRPr="0016164E" w:rsidRDefault="004C05BE" w:rsidP="004C05BE">
            <w:pPr>
              <w:widowControl w:val="0"/>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993" w:type="pct"/>
          </w:tcPr>
          <w:p w14:paraId="41F18FB0" w14:textId="77777777" w:rsidR="004C05BE" w:rsidRPr="0016164E" w:rsidRDefault="004C05BE" w:rsidP="004C05BE">
            <w:pPr>
              <w:widowControl w:val="0"/>
              <w:spacing w:after="0" w:line="276" w:lineRule="auto"/>
              <w:jc w:val="right"/>
              <w:rPr>
                <w:rFonts w:ascii="Arial" w:eastAsia="Calibri" w:hAnsi="Arial" w:cs="Arial"/>
                <w:sz w:val="18"/>
                <w:szCs w:val="18"/>
                <w:lang w:bidi="pl-PL"/>
              </w:rPr>
            </w:pPr>
            <w:r w:rsidRPr="0016164E">
              <w:rPr>
                <w:rFonts w:ascii="Arial" w:eastAsia="Calibri" w:hAnsi="Arial" w:cs="Arial"/>
                <w:sz w:val="18"/>
                <w:szCs w:val="18"/>
                <w:lang w:bidi="pl-PL"/>
              </w:rPr>
              <w:t xml:space="preserve"> 7 560</w:t>
            </w:r>
          </w:p>
          <w:p w14:paraId="6B221F96" w14:textId="77777777" w:rsidR="004C05BE" w:rsidRPr="0016164E" w:rsidRDefault="004C05BE" w:rsidP="004C05BE">
            <w:pPr>
              <w:widowControl w:val="0"/>
              <w:spacing w:after="0" w:line="276" w:lineRule="auto"/>
              <w:jc w:val="right"/>
              <w:rPr>
                <w:rFonts w:ascii="Arial" w:eastAsia="Calibri" w:hAnsi="Arial" w:cs="Arial"/>
                <w:sz w:val="18"/>
                <w:szCs w:val="18"/>
                <w:lang w:bidi="pl-PL"/>
              </w:rPr>
            </w:pPr>
            <w:r w:rsidRPr="0016164E">
              <w:rPr>
                <w:rFonts w:ascii="Arial" w:eastAsia="Calibri" w:hAnsi="Arial" w:cs="Arial"/>
                <w:sz w:val="18"/>
                <w:szCs w:val="18"/>
                <w:lang w:bidi="pl-PL"/>
              </w:rPr>
              <w:t>2 759 400</w:t>
            </w:r>
          </w:p>
        </w:tc>
      </w:tr>
      <w:tr w:rsidR="004C05BE" w:rsidRPr="0016164E" w14:paraId="04CB5979" w14:textId="77777777" w:rsidTr="00AF5DDD">
        <w:tc>
          <w:tcPr>
            <w:tcW w:w="282" w:type="pct"/>
          </w:tcPr>
          <w:p w14:paraId="29C8D384" w14:textId="77777777" w:rsidR="004C05BE" w:rsidRPr="0016164E" w:rsidRDefault="004C05BE" w:rsidP="004C05BE">
            <w:pPr>
              <w:widowControl w:val="0"/>
              <w:spacing w:after="0" w:line="276" w:lineRule="auto"/>
              <w:jc w:val="both"/>
              <w:rPr>
                <w:rFonts w:ascii="Arial" w:eastAsia="Calibri" w:hAnsi="Arial" w:cs="Arial"/>
                <w:sz w:val="18"/>
                <w:szCs w:val="18"/>
                <w:lang w:bidi="pl-PL"/>
              </w:rPr>
            </w:pPr>
            <w:r w:rsidRPr="0016164E">
              <w:rPr>
                <w:rFonts w:ascii="Arial" w:eastAsia="Calibri" w:hAnsi="Arial" w:cs="Arial"/>
                <w:sz w:val="18"/>
                <w:szCs w:val="18"/>
                <w:lang w:bidi="pl-PL"/>
              </w:rPr>
              <w:t>1.3</w:t>
            </w:r>
          </w:p>
        </w:tc>
        <w:tc>
          <w:tcPr>
            <w:tcW w:w="2279" w:type="pct"/>
          </w:tcPr>
          <w:p w14:paraId="18672F8B" w14:textId="77777777" w:rsidR="004C05BE" w:rsidRPr="0016164E" w:rsidRDefault="004C05BE" w:rsidP="004C05BE">
            <w:pPr>
              <w:widowControl w:val="0"/>
              <w:spacing w:after="0" w:line="276" w:lineRule="auto"/>
              <w:rPr>
                <w:rFonts w:ascii="Arial" w:eastAsia="Calibri" w:hAnsi="Arial" w:cs="Arial"/>
                <w:sz w:val="18"/>
                <w:szCs w:val="18"/>
                <w:lang w:bidi="pl-PL"/>
              </w:rPr>
            </w:pPr>
            <w:r w:rsidRPr="0016164E">
              <w:rPr>
                <w:rFonts w:ascii="Arial" w:eastAsia="Calibri" w:hAnsi="Arial" w:cs="Arial"/>
                <w:sz w:val="18"/>
                <w:szCs w:val="18"/>
                <w:lang w:bidi="pl-PL"/>
              </w:rPr>
              <w:t>Woda do uzupełniania układu odżużlacza mokrego</w:t>
            </w:r>
          </w:p>
        </w:tc>
        <w:tc>
          <w:tcPr>
            <w:tcW w:w="1446" w:type="pct"/>
          </w:tcPr>
          <w:p w14:paraId="4997B100" w14:textId="77777777" w:rsidR="004C05BE" w:rsidRPr="0016164E" w:rsidRDefault="004C05BE" w:rsidP="004C05BE">
            <w:pPr>
              <w:widowControl w:val="0"/>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5B6E2E1B" w14:textId="77777777" w:rsidR="004C05BE" w:rsidRPr="0016164E" w:rsidRDefault="004C05BE" w:rsidP="004C05BE">
            <w:pPr>
              <w:widowControl w:val="0"/>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993" w:type="pct"/>
          </w:tcPr>
          <w:p w14:paraId="2CEBAB3C" w14:textId="77777777" w:rsidR="004C05BE" w:rsidRPr="0016164E" w:rsidRDefault="004C05BE" w:rsidP="004C05BE">
            <w:pPr>
              <w:widowControl w:val="0"/>
              <w:spacing w:after="0" w:line="276" w:lineRule="auto"/>
              <w:jc w:val="right"/>
              <w:rPr>
                <w:rFonts w:ascii="Arial" w:eastAsia="Calibri" w:hAnsi="Arial" w:cs="Arial"/>
                <w:sz w:val="18"/>
                <w:szCs w:val="18"/>
                <w:lang w:bidi="pl-PL"/>
              </w:rPr>
            </w:pPr>
            <w:r w:rsidRPr="0016164E">
              <w:rPr>
                <w:rFonts w:ascii="Arial" w:eastAsia="Calibri" w:hAnsi="Arial" w:cs="Arial"/>
                <w:sz w:val="18"/>
                <w:szCs w:val="18"/>
                <w:lang w:bidi="pl-PL"/>
              </w:rPr>
              <w:t>3</w:t>
            </w:r>
          </w:p>
          <w:p w14:paraId="6814E613" w14:textId="77777777" w:rsidR="004C05BE" w:rsidRPr="0016164E" w:rsidRDefault="004C05BE" w:rsidP="004C05BE">
            <w:pPr>
              <w:widowControl w:val="0"/>
              <w:spacing w:after="0" w:line="276" w:lineRule="auto"/>
              <w:jc w:val="right"/>
              <w:rPr>
                <w:rFonts w:ascii="Arial" w:eastAsia="Calibri" w:hAnsi="Arial" w:cs="Arial"/>
                <w:sz w:val="18"/>
                <w:szCs w:val="18"/>
                <w:lang w:bidi="pl-PL"/>
              </w:rPr>
            </w:pPr>
            <w:r w:rsidRPr="0016164E">
              <w:rPr>
                <w:rFonts w:ascii="Arial" w:eastAsia="Calibri" w:hAnsi="Arial" w:cs="Arial"/>
                <w:sz w:val="18"/>
                <w:szCs w:val="18"/>
                <w:lang w:bidi="pl-PL"/>
              </w:rPr>
              <w:t>1 095</w:t>
            </w:r>
          </w:p>
        </w:tc>
      </w:tr>
    </w:tbl>
    <w:p w14:paraId="08342005" w14:textId="29A4B436" w:rsidR="004C05BE" w:rsidRDefault="004C05BE" w:rsidP="004C05BE">
      <w:pPr>
        <w:pStyle w:val="Arial10i50"/>
        <w:spacing w:line="276" w:lineRule="auto"/>
        <w:rPr>
          <w:rFonts w:cs="Arial"/>
          <w:b/>
          <w:sz w:val="18"/>
          <w:szCs w:val="18"/>
        </w:rPr>
      </w:pPr>
    </w:p>
    <w:p w14:paraId="3E145D92" w14:textId="77777777" w:rsidR="000D5AE1" w:rsidRPr="0016164E" w:rsidRDefault="000D5AE1" w:rsidP="004C05BE">
      <w:pPr>
        <w:pStyle w:val="Arial10i50"/>
        <w:spacing w:line="276" w:lineRule="auto"/>
        <w:rPr>
          <w:rFonts w:cs="Arial"/>
          <w:b/>
          <w:sz w:val="18"/>
          <w:szCs w:val="18"/>
        </w:rPr>
      </w:pPr>
    </w:p>
    <w:p w14:paraId="52BD27F9" w14:textId="77777777" w:rsidR="004C05BE" w:rsidRPr="0016164E" w:rsidRDefault="004C05BE" w:rsidP="00430E30">
      <w:pPr>
        <w:widowControl w:val="0"/>
        <w:spacing w:after="0" w:line="320" w:lineRule="exact"/>
        <w:jc w:val="both"/>
        <w:rPr>
          <w:rFonts w:ascii="Arial" w:eastAsia="Calibri" w:hAnsi="Arial" w:cs="Arial"/>
          <w:sz w:val="24"/>
          <w:szCs w:val="24"/>
          <w:lang w:bidi="pl-PL"/>
        </w:rPr>
      </w:pPr>
      <w:r w:rsidRPr="0016164E">
        <w:rPr>
          <w:rFonts w:ascii="Arial" w:eastAsia="Calibri" w:hAnsi="Arial" w:cs="Arial"/>
          <w:sz w:val="24"/>
          <w:szCs w:val="24"/>
          <w:lang w:bidi="pl-PL"/>
        </w:rPr>
        <w:t>Zapotrzebowanie na wodę pitną:</w:t>
      </w:r>
    </w:p>
    <w:p w14:paraId="3DB35239" w14:textId="77777777" w:rsidR="004C05BE" w:rsidRPr="0016164E" w:rsidRDefault="004C05BE" w:rsidP="009D1F12">
      <w:pPr>
        <w:numPr>
          <w:ilvl w:val="0"/>
          <w:numId w:val="56"/>
        </w:numPr>
        <w:contextualSpacing/>
        <w:rPr>
          <w:rFonts w:ascii="Arial" w:eastAsia="Calibri" w:hAnsi="Arial" w:cs="Arial"/>
          <w:sz w:val="18"/>
          <w:szCs w:val="18"/>
          <w:lang w:val="x-none" w:eastAsia="x-none"/>
        </w:rPr>
      </w:pPr>
      <w:r w:rsidRPr="0016164E">
        <w:rPr>
          <w:rFonts w:ascii="Arial" w:eastAsia="Calibri" w:hAnsi="Arial" w:cs="Arial"/>
          <w:sz w:val="18"/>
          <w:szCs w:val="18"/>
          <w:lang w:val="x-none" w:eastAsia="x-none"/>
        </w:rPr>
        <w:t>do czasu wyłączenia z eksploatacji kotła OP-140</w:t>
      </w:r>
    </w:p>
    <w:p w14:paraId="23663B96" w14:textId="77777777" w:rsidR="004C05BE" w:rsidRPr="0016164E" w:rsidRDefault="004C05BE" w:rsidP="004C05BE">
      <w:pPr>
        <w:ind w:left="720"/>
        <w:contextualSpacing/>
        <w:rPr>
          <w:rFonts w:ascii="Arial" w:eastAsia="Calibri" w:hAnsi="Arial" w:cs="Arial"/>
          <w:sz w:val="18"/>
          <w:szCs w:val="18"/>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909"/>
        <w:gridCol w:w="2672"/>
        <w:gridCol w:w="1808"/>
      </w:tblGrid>
      <w:tr w:rsidR="004C05BE" w:rsidRPr="0016164E" w14:paraId="31EB45A3" w14:textId="77777777" w:rsidTr="0016164E">
        <w:tc>
          <w:tcPr>
            <w:tcW w:w="370" w:type="pct"/>
            <w:shd w:val="clear" w:color="auto" w:fill="BFBFBF" w:themeFill="background1" w:themeFillShade="BF"/>
          </w:tcPr>
          <w:p w14:paraId="2408AC08" w14:textId="77777777" w:rsidR="004C05BE" w:rsidRPr="0016164E" w:rsidRDefault="004C05BE" w:rsidP="004C05BE">
            <w:pPr>
              <w:spacing w:after="0" w:line="240" w:lineRule="auto"/>
              <w:jc w:val="both"/>
              <w:rPr>
                <w:rFonts w:ascii="Arial" w:eastAsia="Calibri" w:hAnsi="Arial" w:cs="Arial"/>
                <w:b/>
                <w:sz w:val="18"/>
                <w:szCs w:val="18"/>
              </w:rPr>
            </w:pPr>
          </w:p>
          <w:p w14:paraId="7BBC6DC5" w14:textId="77777777" w:rsidR="004C05BE" w:rsidRPr="0016164E" w:rsidRDefault="004C05BE" w:rsidP="004C05BE">
            <w:pPr>
              <w:spacing w:after="0" w:line="240" w:lineRule="auto"/>
              <w:jc w:val="both"/>
              <w:rPr>
                <w:rFonts w:ascii="Arial" w:eastAsia="Calibri" w:hAnsi="Arial" w:cs="Arial"/>
                <w:b/>
                <w:sz w:val="18"/>
                <w:szCs w:val="18"/>
              </w:rPr>
            </w:pPr>
            <w:r w:rsidRPr="0016164E">
              <w:rPr>
                <w:rFonts w:ascii="Arial" w:eastAsia="Calibri" w:hAnsi="Arial" w:cs="Arial"/>
                <w:b/>
                <w:sz w:val="18"/>
                <w:szCs w:val="18"/>
              </w:rPr>
              <w:t>I. p.</w:t>
            </w:r>
          </w:p>
        </w:tc>
        <w:tc>
          <w:tcPr>
            <w:tcW w:w="2157" w:type="pct"/>
            <w:shd w:val="clear" w:color="auto" w:fill="BFBFBF" w:themeFill="background1" w:themeFillShade="BF"/>
          </w:tcPr>
          <w:p w14:paraId="06CC079F" w14:textId="77777777" w:rsidR="004C05BE" w:rsidRPr="0016164E" w:rsidRDefault="004C05BE" w:rsidP="004C05BE">
            <w:pPr>
              <w:spacing w:after="0" w:line="240" w:lineRule="auto"/>
              <w:jc w:val="both"/>
              <w:rPr>
                <w:rFonts w:ascii="Arial" w:eastAsia="Calibri" w:hAnsi="Arial" w:cs="Arial"/>
                <w:b/>
                <w:sz w:val="18"/>
                <w:szCs w:val="18"/>
                <w:lang w:bidi="pl-PL"/>
              </w:rPr>
            </w:pPr>
          </w:p>
          <w:p w14:paraId="5C4D0559" w14:textId="77777777" w:rsidR="004C05BE" w:rsidRPr="0016164E" w:rsidRDefault="004C05BE" w:rsidP="004C05BE">
            <w:pPr>
              <w:spacing w:after="0" w:line="240" w:lineRule="auto"/>
              <w:jc w:val="both"/>
              <w:rPr>
                <w:rFonts w:ascii="Arial" w:eastAsia="Calibri" w:hAnsi="Arial" w:cs="Arial"/>
                <w:b/>
                <w:sz w:val="18"/>
                <w:szCs w:val="18"/>
                <w:lang w:bidi="pl-PL"/>
              </w:rPr>
            </w:pPr>
            <w:r w:rsidRPr="0016164E">
              <w:rPr>
                <w:rFonts w:ascii="Arial" w:eastAsia="Calibri" w:hAnsi="Arial" w:cs="Arial"/>
                <w:b/>
                <w:sz w:val="18"/>
                <w:szCs w:val="18"/>
                <w:lang w:bidi="pl-PL"/>
              </w:rPr>
              <w:t>Wyszczególnienie</w:t>
            </w:r>
          </w:p>
          <w:p w14:paraId="11D31614" w14:textId="77777777" w:rsidR="004C05BE" w:rsidRPr="0016164E" w:rsidRDefault="004C05BE" w:rsidP="004C05BE">
            <w:pPr>
              <w:spacing w:after="0" w:line="240" w:lineRule="auto"/>
              <w:jc w:val="both"/>
              <w:rPr>
                <w:rFonts w:ascii="Arial" w:eastAsia="Calibri" w:hAnsi="Arial" w:cs="Arial"/>
                <w:b/>
                <w:sz w:val="18"/>
                <w:szCs w:val="18"/>
              </w:rPr>
            </w:pPr>
          </w:p>
        </w:tc>
        <w:tc>
          <w:tcPr>
            <w:tcW w:w="1474" w:type="pct"/>
            <w:shd w:val="clear" w:color="auto" w:fill="BFBFBF" w:themeFill="background1" w:themeFillShade="BF"/>
          </w:tcPr>
          <w:p w14:paraId="6A02C292" w14:textId="77777777" w:rsidR="004C05BE" w:rsidRPr="0016164E" w:rsidRDefault="004C05BE" w:rsidP="004C05BE">
            <w:pPr>
              <w:spacing w:after="0" w:line="240" w:lineRule="auto"/>
              <w:jc w:val="center"/>
              <w:rPr>
                <w:rFonts w:ascii="Arial" w:eastAsia="Calibri" w:hAnsi="Arial" w:cs="Arial"/>
                <w:b/>
                <w:sz w:val="18"/>
                <w:szCs w:val="18"/>
                <w:lang w:bidi="pl-PL"/>
              </w:rPr>
            </w:pPr>
          </w:p>
          <w:p w14:paraId="06EF5BEB" w14:textId="77777777" w:rsidR="004C05BE" w:rsidRPr="0016164E" w:rsidRDefault="004C05BE" w:rsidP="004C05BE">
            <w:pPr>
              <w:spacing w:after="0" w:line="240" w:lineRule="auto"/>
              <w:jc w:val="center"/>
              <w:rPr>
                <w:rFonts w:ascii="Arial" w:eastAsia="Calibri" w:hAnsi="Arial" w:cs="Arial"/>
                <w:b/>
                <w:sz w:val="18"/>
                <w:szCs w:val="18"/>
              </w:rPr>
            </w:pPr>
            <w:r w:rsidRPr="0016164E">
              <w:rPr>
                <w:rFonts w:ascii="Arial" w:eastAsia="Calibri" w:hAnsi="Arial" w:cs="Arial"/>
                <w:b/>
                <w:sz w:val="18"/>
                <w:szCs w:val="18"/>
                <w:lang w:bidi="pl-PL"/>
              </w:rPr>
              <w:t>Jednostka</w:t>
            </w:r>
          </w:p>
        </w:tc>
        <w:tc>
          <w:tcPr>
            <w:tcW w:w="998" w:type="pct"/>
            <w:shd w:val="clear" w:color="auto" w:fill="BFBFBF" w:themeFill="background1" w:themeFillShade="BF"/>
          </w:tcPr>
          <w:p w14:paraId="27A60A08" w14:textId="77777777" w:rsidR="004C05BE" w:rsidRPr="0016164E" w:rsidRDefault="004C05BE" w:rsidP="004C05BE">
            <w:pPr>
              <w:spacing w:after="0" w:line="240" w:lineRule="auto"/>
              <w:jc w:val="both"/>
              <w:rPr>
                <w:rFonts w:ascii="Arial" w:eastAsia="Calibri" w:hAnsi="Arial" w:cs="Arial"/>
                <w:b/>
                <w:sz w:val="18"/>
                <w:szCs w:val="18"/>
                <w:lang w:bidi="pl-PL"/>
              </w:rPr>
            </w:pPr>
          </w:p>
          <w:p w14:paraId="27DBAF92" w14:textId="77777777" w:rsidR="004C05BE" w:rsidRPr="0016164E" w:rsidRDefault="004C05BE" w:rsidP="0016164E">
            <w:pPr>
              <w:spacing w:after="0" w:line="240" w:lineRule="auto"/>
              <w:jc w:val="right"/>
              <w:rPr>
                <w:rFonts w:ascii="Arial" w:eastAsia="Calibri" w:hAnsi="Arial" w:cs="Arial"/>
                <w:b/>
                <w:sz w:val="18"/>
                <w:szCs w:val="18"/>
              </w:rPr>
            </w:pPr>
            <w:r w:rsidRPr="0016164E">
              <w:rPr>
                <w:rFonts w:ascii="Arial" w:eastAsia="Calibri" w:hAnsi="Arial" w:cs="Arial"/>
                <w:b/>
                <w:sz w:val="18"/>
                <w:szCs w:val="18"/>
                <w:lang w:bidi="pl-PL"/>
              </w:rPr>
              <w:t>Ilość</w:t>
            </w:r>
          </w:p>
        </w:tc>
      </w:tr>
      <w:tr w:rsidR="004C05BE" w:rsidRPr="0016164E" w14:paraId="3652FC15" w14:textId="77777777" w:rsidTr="00AF5DDD">
        <w:tc>
          <w:tcPr>
            <w:tcW w:w="370" w:type="pct"/>
          </w:tcPr>
          <w:p w14:paraId="29DB50A3" w14:textId="77777777" w:rsidR="004C05BE" w:rsidRPr="0016164E" w:rsidRDefault="004C05BE" w:rsidP="004C05BE">
            <w:pPr>
              <w:spacing w:after="0" w:line="240" w:lineRule="auto"/>
              <w:jc w:val="both"/>
              <w:rPr>
                <w:rFonts w:ascii="Arial" w:eastAsia="Calibri" w:hAnsi="Arial" w:cs="Arial"/>
                <w:sz w:val="18"/>
                <w:szCs w:val="18"/>
              </w:rPr>
            </w:pPr>
            <w:r w:rsidRPr="0016164E">
              <w:rPr>
                <w:rFonts w:ascii="Arial" w:eastAsia="Calibri" w:hAnsi="Arial" w:cs="Arial"/>
                <w:sz w:val="18"/>
                <w:szCs w:val="18"/>
              </w:rPr>
              <w:t>1.</w:t>
            </w:r>
          </w:p>
        </w:tc>
        <w:tc>
          <w:tcPr>
            <w:tcW w:w="2157" w:type="pct"/>
          </w:tcPr>
          <w:p w14:paraId="5DB14F8F" w14:textId="77777777" w:rsidR="004C05BE" w:rsidRPr="0016164E" w:rsidRDefault="004C05BE" w:rsidP="004C05BE">
            <w:pPr>
              <w:spacing w:after="0" w:line="240" w:lineRule="auto"/>
              <w:rPr>
                <w:rFonts w:ascii="Arial" w:eastAsia="Calibri" w:hAnsi="Arial" w:cs="Arial"/>
                <w:sz w:val="18"/>
                <w:szCs w:val="18"/>
              </w:rPr>
            </w:pPr>
            <w:r w:rsidRPr="0016164E">
              <w:rPr>
                <w:rFonts w:ascii="Arial" w:eastAsia="Calibri" w:hAnsi="Arial" w:cs="Arial"/>
                <w:sz w:val="18"/>
                <w:szCs w:val="18"/>
              </w:rPr>
              <w:t>Woda do produkcji wody zdekarbonizowanej</w:t>
            </w:r>
          </w:p>
        </w:tc>
        <w:tc>
          <w:tcPr>
            <w:tcW w:w="1474" w:type="pct"/>
          </w:tcPr>
          <w:p w14:paraId="764612B0" w14:textId="77777777" w:rsidR="004C05BE" w:rsidRPr="0016164E" w:rsidRDefault="004C05BE" w:rsidP="004C05BE">
            <w:pPr>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7947DFCC" w14:textId="77777777" w:rsidR="004C05BE" w:rsidRPr="0016164E" w:rsidRDefault="004C05BE" w:rsidP="004C05BE">
            <w:pPr>
              <w:spacing w:after="0" w:line="240" w:lineRule="auto"/>
              <w:jc w:val="center"/>
              <w:rPr>
                <w:rFonts w:ascii="Arial" w:eastAsia="Calibri" w:hAnsi="Arial" w:cs="Arial"/>
                <w:sz w:val="18"/>
                <w:szCs w:val="18"/>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998" w:type="pct"/>
          </w:tcPr>
          <w:p w14:paraId="55618AAC"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986,5</w:t>
            </w:r>
          </w:p>
          <w:p w14:paraId="1A11C22D"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360 073</w:t>
            </w:r>
          </w:p>
        </w:tc>
      </w:tr>
      <w:tr w:rsidR="004C05BE" w:rsidRPr="0016164E" w14:paraId="3A4D3707" w14:textId="77777777" w:rsidTr="00AF5DDD">
        <w:tc>
          <w:tcPr>
            <w:tcW w:w="370" w:type="pct"/>
          </w:tcPr>
          <w:p w14:paraId="289D9343" w14:textId="77777777" w:rsidR="004C05BE" w:rsidRPr="0016164E" w:rsidRDefault="004C05BE" w:rsidP="004C05BE">
            <w:pPr>
              <w:spacing w:after="0" w:line="240" w:lineRule="auto"/>
              <w:jc w:val="both"/>
              <w:rPr>
                <w:rFonts w:ascii="Arial" w:eastAsia="Calibri" w:hAnsi="Arial" w:cs="Arial"/>
                <w:sz w:val="18"/>
                <w:szCs w:val="18"/>
              </w:rPr>
            </w:pPr>
            <w:r w:rsidRPr="0016164E">
              <w:rPr>
                <w:rFonts w:ascii="Arial" w:eastAsia="Calibri" w:hAnsi="Arial" w:cs="Arial"/>
                <w:sz w:val="18"/>
                <w:szCs w:val="18"/>
              </w:rPr>
              <w:t>1.1</w:t>
            </w:r>
          </w:p>
        </w:tc>
        <w:tc>
          <w:tcPr>
            <w:tcW w:w="2157" w:type="pct"/>
          </w:tcPr>
          <w:p w14:paraId="40273ED1" w14:textId="77777777" w:rsidR="004C05BE" w:rsidRPr="0016164E" w:rsidRDefault="004C05BE" w:rsidP="004C05BE">
            <w:pPr>
              <w:spacing w:after="0" w:line="240" w:lineRule="auto"/>
              <w:rPr>
                <w:rFonts w:ascii="Arial" w:eastAsia="Calibri" w:hAnsi="Arial" w:cs="Arial"/>
                <w:sz w:val="18"/>
                <w:szCs w:val="18"/>
              </w:rPr>
            </w:pPr>
            <w:r w:rsidRPr="0016164E">
              <w:rPr>
                <w:rFonts w:ascii="Arial" w:eastAsia="Calibri" w:hAnsi="Arial" w:cs="Arial"/>
                <w:sz w:val="18"/>
                <w:szCs w:val="18"/>
              </w:rPr>
              <w:t>Potrzeby własne instalacji dekarbonizacji</w:t>
            </w:r>
          </w:p>
        </w:tc>
        <w:tc>
          <w:tcPr>
            <w:tcW w:w="1474" w:type="pct"/>
          </w:tcPr>
          <w:p w14:paraId="3CA1AAB9" w14:textId="77777777" w:rsidR="004C05BE" w:rsidRPr="0016164E" w:rsidRDefault="004C05BE" w:rsidP="004C05BE">
            <w:pPr>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211F4A09" w14:textId="77777777" w:rsidR="004C05BE" w:rsidRPr="0016164E" w:rsidRDefault="004C05BE" w:rsidP="004C05BE">
            <w:pPr>
              <w:spacing w:after="0" w:line="240" w:lineRule="auto"/>
              <w:jc w:val="center"/>
              <w:rPr>
                <w:rFonts w:ascii="Arial" w:eastAsia="Calibri" w:hAnsi="Arial" w:cs="Arial"/>
                <w:sz w:val="18"/>
                <w:szCs w:val="18"/>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998" w:type="pct"/>
          </w:tcPr>
          <w:p w14:paraId="4867F20B"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26,5</w:t>
            </w:r>
          </w:p>
          <w:p w14:paraId="56BD615E"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9 673</w:t>
            </w:r>
          </w:p>
        </w:tc>
      </w:tr>
      <w:tr w:rsidR="004C05BE" w:rsidRPr="0016164E" w14:paraId="2F21DEBF" w14:textId="77777777" w:rsidTr="00AF5DDD">
        <w:tc>
          <w:tcPr>
            <w:tcW w:w="370" w:type="pct"/>
          </w:tcPr>
          <w:p w14:paraId="3F44E641" w14:textId="77777777" w:rsidR="004C05BE" w:rsidRPr="0016164E" w:rsidRDefault="004C05BE" w:rsidP="004C05BE">
            <w:pPr>
              <w:spacing w:after="0" w:line="240" w:lineRule="auto"/>
              <w:jc w:val="both"/>
              <w:rPr>
                <w:rFonts w:ascii="Arial" w:eastAsia="Calibri" w:hAnsi="Arial" w:cs="Arial"/>
                <w:sz w:val="18"/>
                <w:szCs w:val="18"/>
              </w:rPr>
            </w:pPr>
            <w:r w:rsidRPr="0016164E">
              <w:rPr>
                <w:rFonts w:ascii="Arial" w:eastAsia="Calibri" w:hAnsi="Arial" w:cs="Arial"/>
                <w:sz w:val="18"/>
                <w:szCs w:val="18"/>
              </w:rPr>
              <w:t>1.2</w:t>
            </w:r>
          </w:p>
        </w:tc>
        <w:tc>
          <w:tcPr>
            <w:tcW w:w="2157" w:type="pct"/>
          </w:tcPr>
          <w:p w14:paraId="514215DE" w14:textId="77777777" w:rsidR="004C05BE" w:rsidRPr="0016164E" w:rsidRDefault="004C05BE" w:rsidP="004C05BE">
            <w:pPr>
              <w:spacing w:after="0" w:line="240" w:lineRule="auto"/>
              <w:rPr>
                <w:rFonts w:ascii="Arial" w:eastAsia="Calibri" w:hAnsi="Arial" w:cs="Arial"/>
                <w:sz w:val="18"/>
                <w:szCs w:val="18"/>
              </w:rPr>
            </w:pPr>
            <w:r w:rsidRPr="0016164E">
              <w:rPr>
                <w:rFonts w:ascii="Arial" w:eastAsia="Calibri" w:hAnsi="Arial" w:cs="Arial"/>
                <w:sz w:val="18"/>
                <w:szCs w:val="18"/>
              </w:rPr>
              <w:t>Woda zdekarbonizowana</w:t>
            </w:r>
          </w:p>
        </w:tc>
        <w:tc>
          <w:tcPr>
            <w:tcW w:w="1474" w:type="pct"/>
          </w:tcPr>
          <w:p w14:paraId="6F4DBFB6" w14:textId="77777777" w:rsidR="004C05BE" w:rsidRPr="0016164E" w:rsidRDefault="004C05BE" w:rsidP="004C05BE">
            <w:pPr>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14C08FB2" w14:textId="77777777" w:rsidR="004C05BE" w:rsidRPr="0016164E" w:rsidRDefault="004C05BE" w:rsidP="004C05BE">
            <w:pPr>
              <w:spacing w:after="0" w:line="240" w:lineRule="auto"/>
              <w:jc w:val="center"/>
              <w:rPr>
                <w:rFonts w:ascii="Arial" w:eastAsia="Calibri" w:hAnsi="Arial" w:cs="Arial"/>
                <w:sz w:val="18"/>
                <w:szCs w:val="18"/>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998" w:type="pct"/>
          </w:tcPr>
          <w:p w14:paraId="3A556CC4"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960,0</w:t>
            </w:r>
          </w:p>
          <w:p w14:paraId="7A3A7184"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350 400</w:t>
            </w:r>
          </w:p>
        </w:tc>
      </w:tr>
      <w:tr w:rsidR="004C05BE" w:rsidRPr="0016164E" w14:paraId="27693800" w14:textId="77777777" w:rsidTr="00AF5DDD">
        <w:tc>
          <w:tcPr>
            <w:tcW w:w="370" w:type="pct"/>
          </w:tcPr>
          <w:p w14:paraId="416B20B9" w14:textId="77777777" w:rsidR="004C05BE" w:rsidRPr="0016164E" w:rsidRDefault="004C05BE" w:rsidP="004C05BE">
            <w:pPr>
              <w:spacing w:after="0" w:line="240" w:lineRule="auto"/>
              <w:jc w:val="both"/>
              <w:rPr>
                <w:rFonts w:ascii="Arial" w:eastAsia="Calibri" w:hAnsi="Arial" w:cs="Arial"/>
                <w:sz w:val="18"/>
                <w:szCs w:val="18"/>
              </w:rPr>
            </w:pPr>
            <w:r w:rsidRPr="0016164E">
              <w:rPr>
                <w:rFonts w:ascii="Arial" w:eastAsia="Calibri" w:hAnsi="Arial" w:cs="Arial"/>
                <w:sz w:val="18"/>
                <w:szCs w:val="18"/>
              </w:rPr>
              <w:t>1.2.1</w:t>
            </w:r>
          </w:p>
        </w:tc>
        <w:tc>
          <w:tcPr>
            <w:tcW w:w="2157" w:type="pct"/>
          </w:tcPr>
          <w:p w14:paraId="45D34328" w14:textId="69BBFAC9" w:rsidR="004C05BE" w:rsidRPr="0016164E" w:rsidRDefault="00952868" w:rsidP="004C05BE">
            <w:pPr>
              <w:spacing w:after="0" w:line="240" w:lineRule="auto"/>
              <w:rPr>
                <w:rFonts w:ascii="Arial" w:eastAsia="Calibri" w:hAnsi="Arial" w:cs="Arial"/>
                <w:sz w:val="18"/>
                <w:szCs w:val="18"/>
              </w:rPr>
            </w:pPr>
            <w:r w:rsidRPr="0016164E">
              <w:rPr>
                <w:rFonts w:ascii="Arial" w:eastAsia="Times New Roman" w:hAnsi="Arial" w:cs="Arial"/>
                <w:bCs/>
                <w:sz w:val="18"/>
                <w:szCs w:val="18"/>
                <w:lang w:eastAsia="ar-SA" w:bidi="pl-PL"/>
              </w:rPr>
              <w:t>Woda uzupełniająca obieg wodny kotłów WP-70 nr 5, PWPg-6, kotła dwupaliwowego i obieg ciepłowniczy</w:t>
            </w:r>
          </w:p>
        </w:tc>
        <w:tc>
          <w:tcPr>
            <w:tcW w:w="1474" w:type="pct"/>
          </w:tcPr>
          <w:p w14:paraId="54C4293A" w14:textId="77777777" w:rsidR="004C05BE" w:rsidRPr="0016164E" w:rsidRDefault="004C05BE" w:rsidP="004C05BE">
            <w:pPr>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046E6BCB" w14:textId="77777777" w:rsidR="004C05BE" w:rsidRPr="0016164E" w:rsidRDefault="004C05BE" w:rsidP="004C05BE">
            <w:pPr>
              <w:spacing w:after="0" w:line="240" w:lineRule="auto"/>
              <w:jc w:val="center"/>
              <w:rPr>
                <w:rFonts w:ascii="Arial" w:eastAsia="Calibri" w:hAnsi="Arial" w:cs="Arial"/>
                <w:sz w:val="18"/>
                <w:szCs w:val="18"/>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998" w:type="pct"/>
          </w:tcPr>
          <w:p w14:paraId="1B29F66F"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960,0</w:t>
            </w:r>
          </w:p>
          <w:p w14:paraId="33DFAFD4"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350 400</w:t>
            </w:r>
          </w:p>
        </w:tc>
      </w:tr>
      <w:tr w:rsidR="004C05BE" w:rsidRPr="0016164E" w14:paraId="17793D11" w14:textId="77777777" w:rsidTr="00AF5DDD">
        <w:tc>
          <w:tcPr>
            <w:tcW w:w="370" w:type="pct"/>
          </w:tcPr>
          <w:p w14:paraId="0A9625A1" w14:textId="77777777" w:rsidR="004C05BE" w:rsidRPr="0016164E" w:rsidRDefault="004C05BE" w:rsidP="004C05BE">
            <w:pPr>
              <w:spacing w:after="0" w:line="240" w:lineRule="auto"/>
              <w:jc w:val="both"/>
              <w:rPr>
                <w:rFonts w:ascii="Arial" w:eastAsia="Calibri" w:hAnsi="Arial" w:cs="Arial"/>
                <w:sz w:val="18"/>
                <w:szCs w:val="18"/>
              </w:rPr>
            </w:pPr>
            <w:r w:rsidRPr="0016164E">
              <w:rPr>
                <w:rFonts w:ascii="Arial" w:eastAsia="Calibri" w:hAnsi="Arial" w:cs="Arial"/>
                <w:sz w:val="18"/>
                <w:szCs w:val="18"/>
              </w:rPr>
              <w:t>2.</w:t>
            </w:r>
          </w:p>
        </w:tc>
        <w:tc>
          <w:tcPr>
            <w:tcW w:w="2157" w:type="pct"/>
          </w:tcPr>
          <w:p w14:paraId="3D2E4BDC" w14:textId="77777777" w:rsidR="004C05BE" w:rsidRPr="0016164E" w:rsidRDefault="004C05BE" w:rsidP="004C05BE">
            <w:pPr>
              <w:spacing w:after="0" w:line="240" w:lineRule="auto"/>
              <w:rPr>
                <w:rFonts w:ascii="Arial" w:eastAsia="Calibri" w:hAnsi="Arial" w:cs="Arial"/>
                <w:sz w:val="18"/>
                <w:szCs w:val="18"/>
              </w:rPr>
            </w:pPr>
            <w:r w:rsidRPr="0016164E">
              <w:rPr>
                <w:rFonts w:ascii="Arial" w:eastAsia="Calibri" w:hAnsi="Arial" w:cs="Arial"/>
                <w:sz w:val="18"/>
                <w:szCs w:val="18"/>
              </w:rPr>
              <w:t>Woda do produkcji wody zdemineralizowanej</w:t>
            </w:r>
          </w:p>
        </w:tc>
        <w:tc>
          <w:tcPr>
            <w:tcW w:w="1474" w:type="pct"/>
          </w:tcPr>
          <w:p w14:paraId="3420FD81" w14:textId="77777777" w:rsidR="004C05BE" w:rsidRPr="0016164E" w:rsidRDefault="004C05BE" w:rsidP="004C05BE">
            <w:pPr>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70AA1BBF" w14:textId="77777777" w:rsidR="004C05BE" w:rsidRPr="0016164E" w:rsidRDefault="004C05BE" w:rsidP="004C05BE">
            <w:pPr>
              <w:spacing w:after="0" w:line="240" w:lineRule="auto"/>
              <w:jc w:val="center"/>
              <w:rPr>
                <w:rFonts w:ascii="Arial" w:eastAsia="Calibri" w:hAnsi="Arial" w:cs="Arial"/>
                <w:sz w:val="18"/>
                <w:szCs w:val="18"/>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998" w:type="pct"/>
          </w:tcPr>
          <w:p w14:paraId="48F75F14"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243,6</w:t>
            </w:r>
          </w:p>
          <w:p w14:paraId="5507634C"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88 914</w:t>
            </w:r>
          </w:p>
        </w:tc>
      </w:tr>
      <w:tr w:rsidR="004C05BE" w:rsidRPr="0016164E" w14:paraId="0A9BA600" w14:textId="77777777" w:rsidTr="00AF5DDD">
        <w:tc>
          <w:tcPr>
            <w:tcW w:w="370" w:type="pct"/>
          </w:tcPr>
          <w:p w14:paraId="21288294" w14:textId="77777777" w:rsidR="004C05BE" w:rsidRPr="0016164E" w:rsidRDefault="004C05BE" w:rsidP="004C05BE">
            <w:pPr>
              <w:spacing w:after="0" w:line="240" w:lineRule="auto"/>
              <w:jc w:val="both"/>
              <w:rPr>
                <w:rFonts w:ascii="Arial" w:eastAsia="Calibri" w:hAnsi="Arial" w:cs="Arial"/>
                <w:sz w:val="18"/>
                <w:szCs w:val="18"/>
              </w:rPr>
            </w:pPr>
            <w:r w:rsidRPr="0016164E">
              <w:rPr>
                <w:rFonts w:ascii="Arial" w:eastAsia="Calibri" w:hAnsi="Arial" w:cs="Arial"/>
                <w:sz w:val="18"/>
                <w:szCs w:val="18"/>
              </w:rPr>
              <w:t>2.1</w:t>
            </w:r>
          </w:p>
        </w:tc>
        <w:tc>
          <w:tcPr>
            <w:tcW w:w="2157" w:type="pct"/>
          </w:tcPr>
          <w:p w14:paraId="2A263398" w14:textId="77777777" w:rsidR="004C05BE" w:rsidRPr="0016164E" w:rsidRDefault="004C05BE" w:rsidP="004C05BE">
            <w:pPr>
              <w:spacing w:after="0" w:line="240" w:lineRule="auto"/>
              <w:rPr>
                <w:rFonts w:ascii="Arial" w:eastAsia="Calibri" w:hAnsi="Arial" w:cs="Arial"/>
                <w:sz w:val="18"/>
                <w:szCs w:val="18"/>
              </w:rPr>
            </w:pPr>
            <w:r w:rsidRPr="0016164E">
              <w:rPr>
                <w:rFonts w:ascii="Arial" w:eastAsia="Calibri" w:hAnsi="Arial" w:cs="Arial"/>
                <w:sz w:val="18"/>
                <w:szCs w:val="18"/>
              </w:rPr>
              <w:t>Potrzeby własne instalacji demineralizacji</w:t>
            </w:r>
          </w:p>
        </w:tc>
        <w:tc>
          <w:tcPr>
            <w:tcW w:w="1474" w:type="pct"/>
          </w:tcPr>
          <w:p w14:paraId="1696212B" w14:textId="77777777" w:rsidR="004C05BE" w:rsidRPr="0016164E" w:rsidRDefault="004C05BE" w:rsidP="004C05BE">
            <w:pPr>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18832506" w14:textId="77777777" w:rsidR="004C05BE" w:rsidRPr="0016164E" w:rsidRDefault="004C05BE" w:rsidP="004C05BE">
            <w:pPr>
              <w:spacing w:after="0" w:line="240" w:lineRule="auto"/>
              <w:jc w:val="center"/>
              <w:rPr>
                <w:rFonts w:ascii="Arial" w:eastAsia="Calibri" w:hAnsi="Arial" w:cs="Arial"/>
                <w:sz w:val="18"/>
                <w:szCs w:val="18"/>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998" w:type="pct"/>
          </w:tcPr>
          <w:p w14:paraId="7A3005B5"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9,6</w:t>
            </w:r>
          </w:p>
          <w:p w14:paraId="1F57E93E"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3 504 </w:t>
            </w:r>
          </w:p>
        </w:tc>
      </w:tr>
      <w:tr w:rsidR="004C05BE" w:rsidRPr="0016164E" w14:paraId="68BAFB38" w14:textId="77777777" w:rsidTr="00AF5DDD">
        <w:tc>
          <w:tcPr>
            <w:tcW w:w="370" w:type="pct"/>
          </w:tcPr>
          <w:p w14:paraId="103C0381" w14:textId="77777777" w:rsidR="004C05BE" w:rsidRPr="0016164E" w:rsidRDefault="004C05BE" w:rsidP="004C05BE">
            <w:pPr>
              <w:spacing w:after="0" w:line="240" w:lineRule="auto"/>
              <w:jc w:val="both"/>
              <w:rPr>
                <w:rFonts w:ascii="Arial" w:eastAsia="Calibri" w:hAnsi="Arial" w:cs="Arial"/>
                <w:sz w:val="18"/>
                <w:szCs w:val="18"/>
              </w:rPr>
            </w:pPr>
            <w:r w:rsidRPr="0016164E">
              <w:rPr>
                <w:rFonts w:ascii="Arial" w:eastAsia="Calibri" w:hAnsi="Arial" w:cs="Arial"/>
                <w:sz w:val="18"/>
                <w:szCs w:val="18"/>
              </w:rPr>
              <w:t>2.2</w:t>
            </w:r>
          </w:p>
        </w:tc>
        <w:tc>
          <w:tcPr>
            <w:tcW w:w="2157" w:type="pct"/>
          </w:tcPr>
          <w:p w14:paraId="695F1380" w14:textId="77777777" w:rsidR="004C05BE" w:rsidRPr="0016164E" w:rsidRDefault="004C05BE" w:rsidP="004C05BE">
            <w:pPr>
              <w:spacing w:after="0" w:line="240" w:lineRule="auto"/>
              <w:rPr>
                <w:rFonts w:ascii="Arial" w:eastAsia="Calibri" w:hAnsi="Arial" w:cs="Arial"/>
                <w:sz w:val="18"/>
                <w:szCs w:val="18"/>
              </w:rPr>
            </w:pPr>
            <w:r w:rsidRPr="0016164E">
              <w:rPr>
                <w:rFonts w:ascii="Arial" w:eastAsia="Calibri" w:hAnsi="Arial" w:cs="Arial"/>
                <w:sz w:val="18"/>
                <w:szCs w:val="18"/>
              </w:rPr>
              <w:t>Woda uzupełniająca obieg parowo-wodny kotła OP-140 i CFB</w:t>
            </w:r>
          </w:p>
        </w:tc>
        <w:tc>
          <w:tcPr>
            <w:tcW w:w="1474" w:type="pct"/>
          </w:tcPr>
          <w:p w14:paraId="7F7BF2B5" w14:textId="77777777" w:rsidR="004C05BE" w:rsidRPr="0016164E" w:rsidRDefault="004C05BE" w:rsidP="004C05BE">
            <w:pPr>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511B0875" w14:textId="77777777" w:rsidR="004C05BE" w:rsidRPr="0016164E" w:rsidRDefault="004C05BE" w:rsidP="004C05BE">
            <w:pPr>
              <w:spacing w:after="0" w:line="240" w:lineRule="auto"/>
              <w:jc w:val="center"/>
              <w:rPr>
                <w:rFonts w:ascii="Arial" w:eastAsia="Calibri" w:hAnsi="Arial" w:cs="Arial"/>
                <w:sz w:val="18"/>
                <w:szCs w:val="18"/>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998" w:type="pct"/>
          </w:tcPr>
          <w:p w14:paraId="15205057"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234,0</w:t>
            </w:r>
          </w:p>
          <w:p w14:paraId="13B6D94C"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85 410</w:t>
            </w:r>
          </w:p>
        </w:tc>
      </w:tr>
      <w:tr w:rsidR="004C05BE" w:rsidRPr="0016164E" w14:paraId="6B7EC7AD" w14:textId="77777777" w:rsidTr="00AF5DDD">
        <w:tc>
          <w:tcPr>
            <w:tcW w:w="370" w:type="pct"/>
          </w:tcPr>
          <w:p w14:paraId="68447F8A" w14:textId="77777777" w:rsidR="004C05BE" w:rsidRPr="0016164E" w:rsidRDefault="004C05BE" w:rsidP="004C05BE">
            <w:pPr>
              <w:spacing w:after="0" w:line="240" w:lineRule="auto"/>
              <w:jc w:val="both"/>
              <w:rPr>
                <w:rFonts w:ascii="Arial" w:eastAsia="Calibri" w:hAnsi="Arial" w:cs="Arial"/>
                <w:sz w:val="18"/>
                <w:szCs w:val="18"/>
              </w:rPr>
            </w:pPr>
            <w:r w:rsidRPr="0016164E">
              <w:rPr>
                <w:rFonts w:ascii="Arial" w:eastAsia="Calibri" w:hAnsi="Arial" w:cs="Arial"/>
                <w:sz w:val="18"/>
                <w:szCs w:val="18"/>
              </w:rPr>
              <w:t>3.</w:t>
            </w:r>
          </w:p>
        </w:tc>
        <w:tc>
          <w:tcPr>
            <w:tcW w:w="2157" w:type="pct"/>
          </w:tcPr>
          <w:p w14:paraId="26DDB610" w14:textId="77777777" w:rsidR="004C05BE" w:rsidRPr="0016164E" w:rsidRDefault="004C05BE" w:rsidP="004C05BE">
            <w:pPr>
              <w:spacing w:after="0" w:line="240" w:lineRule="auto"/>
              <w:rPr>
                <w:rFonts w:ascii="Arial" w:eastAsia="Calibri" w:hAnsi="Arial" w:cs="Arial"/>
                <w:sz w:val="18"/>
                <w:szCs w:val="18"/>
              </w:rPr>
            </w:pPr>
            <w:r w:rsidRPr="0016164E">
              <w:rPr>
                <w:rFonts w:ascii="Arial" w:eastAsia="Calibri" w:hAnsi="Arial" w:cs="Arial"/>
                <w:sz w:val="18"/>
                <w:szCs w:val="18"/>
              </w:rPr>
              <w:t xml:space="preserve">Cele socjalno-bytowe </w:t>
            </w:r>
          </w:p>
        </w:tc>
        <w:tc>
          <w:tcPr>
            <w:tcW w:w="1474" w:type="pct"/>
          </w:tcPr>
          <w:p w14:paraId="229E50FE" w14:textId="77777777" w:rsidR="004C05BE" w:rsidRPr="0016164E" w:rsidRDefault="004C05BE" w:rsidP="004C05BE">
            <w:pPr>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2E95D733" w14:textId="77777777" w:rsidR="004C05BE" w:rsidRPr="0016164E" w:rsidRDefault="004C05BE" w:rsidP="004C05BE">
            <w:pPr>
              <w:spacing w:after="0" w:line="240" w:lineRule="auto"/>
              <w:jc w:val="center"/>
              <w:rPr>
                <w:rFonts w:ascii="Arial" w:eastAsia="Calibri" w:hAnsi="Arial" w:cs="Arial"/>
                <w:sz w:val="18"/>
                <w:szCs w:val="18"/>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998" w:type="pct"/>
          </w:tcPr>
          <w:p w14:paraId="456D7879"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75,0</w:t>
            </w:r>
          </w:p>
          <w:p w14:paraId="13B39599"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27 375</w:t>
            </w:r>
          </w:p>
        </w:tc>
      </w:tr>
      <w:tr w:rsidR="004C05BE" w:rsidRPr="0016164E" w14:paraId="07AC9EF2" w14:textId="77777777" w:rsidTr="00AF5DDD">
        <w:tc>
          <w:tcPr>
            <w:tcW w:w="2527" w:type="pct"/>
            <w:gridSpan w:val="2"/>
          </w:tcPr>
          <w:p w14:paraId="79BF216B" w14:textId="77777777" w:rsidR="004C05BE" w:rsidRPr="0016164E" w:rsidRDefault="004C05BE" w:rsidP="004C05BE">
            <w:pPr>
              <w:spacing w:after="0" w:line="240" w:lineRule="auto"/>
              <w:rPr>
                <w:rFonts w:ascii="Arial" w:eastAsia="Calibri" w:hAnsi="Arial" w:cs="Arial"/>
                <w:sz w:val="18"/>
                <w:szCs w:val="18"/>
              </w:rPr>
            </w:pPr>
            <w:r w:rsidRPr="0016164E">
              <w:rPr>
                <w:rFonts w:ascii="Arial" w:eastAsia="Calibri" w:hAnsi="Arial" w:cs="Arial"/>
                <w:sz w:val="18"/>
                <w:szCs w:val="18"/>
              </w:rPr>
              <w:t>Całkowite, maksymalne  zapotrzebowanie na wodę pitną</w:t>
            </w:r>
          </w:p>
        </w:tc>
        <w:tc>
          <w:tcPr>
            <w:tcW w:w="1474" w:type="pct"/>
          </w:tcPr>
          <w:p w14:paraId="34720387" w14:textId="77777777" w:rsidR="004C05BE" w:rsidRPr="0016164E" w:rsidRDefault="004C05BE" w:rsidP="004C05BE">
            <w:pPr>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14FE1D0D" w14:textId="77777777" w:rsidR="004C05BE" w:rsidRPr="0016164E" w:rsidRDefault="004C05BE" w:rsidP="004C05BE">
            <w:pPr>
              <w:spacing w:after="0" w:line="240" w:lineRule="auto"/>
              <w:jc w:val="center"/>
              <w:rPr>
                <w:rFonts w:ascii="Arial" w:eastAsia="Calibri" w:hAnsi="Arial" w:cs="Arial"/>
                <w:sz w:val="18"/>
                <w:szCs w:val="18"/>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998" w:type="pct"/>
          </w:tcPr>
          <w:p w14:paraId="73AD2861"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1 305,0</w:t>
            </w:r>
          </w:p>
          <w:p w14:paraId="54F2F4F8"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476 362</w:t>
            </w:r>
          </w:p>
        </w:tc>
      </w:tr>
    </w:tbl>
    <w:p w14:paraId="045A5D05" w14:textId="1786F9F4" w:rsidR="004C05BE" w:rsidRDefault="004C05BE" w:rsidP="004C05BE">
      <w:pPr>
        <w:jc w:val="both"/>
        <w:rPr>
          <w:rFonts w:ascii="Calibri" w:eastAsia="Calibri" w:hAnsi="Calibri" w:cs="Times New Roman"/>
        </w:rPr>
      </w:pPr>
    </w:p>
    <w:p w14:paraId="302FC362" w14:textId="77777777" w:rsidR="000D5AE1" w:rsidRDefault="000D5AE1" w:rsidP="004C05BE">
      <w:pPr>
        <w:jc w:val="both"/>
        <w:rPr>
          <w:rFonts w:ascii="Calibri" w:eastAsia="Calibri" w:hAnsi="Calibri" w:cs="Times New Roman"/>
        </w:rPr>
      </w:pPr>
    </w:p>
    <w:p w14:paraId="4F566E38" w14:textId="41CF330F" w:rsidR="000D5AE1" w:rsidRDefault="000D5AE1" w:rsidP="004C05BE">
      <w:pPr>
        <w:jc w:val="both"/>
        <w:rPr>
          <w:rFonts w:ascii="Calibri" w:eastAsia="Calibri" w:hAnsi="Calibri" w:cs="Times New Roman"/>
        </w:rPr>
      </w:pPr>
    </w:p>
    <w:p w14:paraId="44E6A2B0" w14:textId="77777777" w:rsidR="000D5AE1" w:rsidRPr="00AE0708" w:rsidRDefault="000D5AE1" w:rsidP="004C05BE">
      <w:pPr>
        <w:jc w:val="both"/>
        <w:rPr>
          <w:rFonts w:ascii="Calibri" w:eastAsia="Calibri" w:hAnsi="Calibri" w:cs="Times New Roman"/>
        </w:rPr>
      </w:pPr>
    </w:p>
    <w:p w14:paraId="19AF37A6" w14:textId="77777777" w:rsidR="004C05BE" w:rsidRPr="00AE0708" w:rsidRDefault="004C05BE" w:rsidP="009D1F12">
      <w:pPr>
        <w:numPr>
          <w:ilvl w:val="0"/>
          <w:numId w:val="56"/>
        </w:numPr>
        <w:contextualSpacing/>
        <w:rPr>
          <w:rFonts w:ascii="Arial" w:eastAsia="Calibri" w:hAnsi="Arial" w:cs="Times New Roman"/>
          <w:sz w:val="20"/>
          <w:szCs w:val="20"/>
          <w:lang w:val="x-none" w:eastAsia="x-none"/>
        </w:rPr>
      </w:pPr>
      <w:r w:rsidRPr="00AE0708">
        <w:rPr>
          <w:rFonts w:ascii="Arial" w:eastAsia="Calibri" w:hAnsi="Arial" w:cs="Times New Roman"/>
          <w:sz w:val="20"/>
          <w:szCs w:val="20"/>
          <w:lang w:val="x-none" w:eastAsia="x-none"/>
        </w:rPr>
        <w:t>po wyłączeniu z eksploatacji kotła OP-140</w:t>
      </w:r>
    </w:p>
    <w:p w14:paraId="71F6A2EF" w14:textId="77777777" w:rsidR="004C05BE" w:rsidRPr="00AE0708" w:rsidRDefault="004C05BE" w:rsidP="004C05BE">
      <w:pPr>
        <w:contextualSpacing/>
        <w:rPr>
          <w:rFonts w:ascii="Arial" w:eastAsia="Calibri" w:hAnsi="Arial" w:cs="Times New Roman"/>
          <w:sz w:val="20"/>
          <w:szCs w:val="20"/>
          <w:lang w:eastAsia="x-none"/>
        </w:rPr>
      </w:pPr>
    </w:p>
    <w:p w14:paraId="1DD59D8B" w14:textId="77777777" w:rsidR="004C05BE" w:rsidRPr="00AE0708" w:rsidRDefault="004C05BE" w:rsidP="004C05BE">
      <w:pPr>
        <w:ind w:left="720"/>
        <w:contextualSpacing/>
        <w:rPr>
          <w:rFonts w:ascii="Arial" w:eastAsia="Calibri" w:hAnsi="Arial" w:cs="Times New Roman"/>
          <w:sz w:val="20"/>
          <w:szCs w:val="20"/>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838"/>
        <w:gridCol w:w="2682"/>
        <w:gridCol w:w="1834"/>
      </w:tblGrid>
      <w:tr w:rsidR="004C05BE" w:rsidRPr="00761B69" w14:paraId="2C5D1F52" w14:textId="77777777" w:rsidTr="0016164E">
        <w:trPr>
          <w:trHeight w:val="355"/>
        </w:trPr>
        <w:tc>
          <w:tcPr>
            <w:tcW w:w="390" w:type="pct"/>
            <w:shd w:val="clear" w:color="auto" w:fill="BFBFBF" w:themeFill="background1" w:themeFillShade="BF"/>
          </w:tcPr>
          <w:p w14:paraId="27099492" w14:textId="77777777" w:rsidR="004C05BE" w:rsidRPr="0016164E" w:rsidRDefault="004C05BE" w:rsidP="004C05BE">
            <w:pPr>
              <w:spacing w:after="0" w:line="240" w:lineRule="auto"/>
              <w:jc w:val="both"/>
              <w:rPr>
                <w:rFonts w:ascii="Arial" w:eastAsia="Calibri" w:hAnsi="Arial" w:cs="Arial"/>
                <w:sz w:val="18"/>
                <w:szCs w:val="18"/>
              </w:rPr>
            </w:pPr>
            <w:proofErr w:type="spellStart"/>
            <w:r w:rsidRPr="0016164E">
              <w:rPr>
                <w:rFonts w:ascii="Arial" w:eastAsia="Calibri" w:hAnsi="Arial" w:cs="Arial"/>
                <w:sz w:val="18"/>
                <w:szCs w:val="18"/>
              </w:rPr>
              <w:lastRenderedPageBreak/>
              <w:t>I.p</w:t>
            </w:r>
            <w:proofErr w:type="spellEnd"/>
            <w:r w:rsidRPr="0016164E">
              <w:rPr>
                <w:rFonts w:ascii="Arial" w:eastAsia="Calibri" w:hAnsi="Arial" w:cs="Arial"/>
                <w:sz w:val="18"/>
                <w:szCs w:val="18"/>
              </w:rPr>
              <w:t>.</w:t>
            </w:r>
          </w:p>
        </w:tc>
        <w:tc>
          <w:tcPr>
            <w:tcW w:w="2118" w:type="pct"/>
            <w:shd w:val="clear" w:color="auto" w:fill="BFBFBF" w:themeFill="background1" w:themeFillShade="BF"/>
          </w:tcPr>
          <w:p w14:paraId="35956BEC" w14:textId="77777777" w:rsidR="004C05BE" w:rsidRPr="0016164E" w:rsidRDefault="004C05BE" w:rsidP="004C05BE">
            <w:pPr>
              <w:spacing w:after="0" w:line="240" w:lineRule="auto"/>
              <w:jc w:val="both"/>
              <w:rPr>
                <w:rFonts w:ascii="Arial" w:eastAsia="Calibri" w:hAnsi="Arial" w:cs="Arial"/>
                <w:b/>
                <w:sz w:val="18"/>
                <w:szCs w:val="18"/>
                <w:lang w:bidi="pl-PL"/>
              </w:rPr>
            </w:pPr>
          </w:p>
          <w:p w14:paraId="405A1021" w14:textId="77777777" w:rsidR="004C05BE" w:rsidRPr="0016164E" w:rsidRDefault="004C05BE" w:rsidP="004C05BE">
            <w:pPr>
              <w:spacing w:after="0" w:line="240" w:lineRule="auto"/>
              <w:jc w:val="both"/>
              <w:rPr>
                <w:rFonts w:ascii="Arial" w:eastAsia="Calibri" w:hAnsi="Arial" w:cs="Arial"/>
                <w:b/>
                <w:sz w:val="18"/>
                <w:szCs w:val="18"/>
                <w:lang w:bidi="pl-PL"/>
              </w:rPr>
            </w:pPr>
            <w:r w:rsidRPr="0016164E">
              <w:rPr>
                <w:rFonts w:ascii="Arial" w:eastAsia="Calibri" w:hAnsi="Arial" w:cs="Arial"/>
                <w:b/>
                <w:sz w:val="18"/>
                <w:szCs w:val="18"/>
                <w:lang w:bidi="pl-PL"/>
              </w:rPr>
              <w:t>Wyszczególnienie</w:t>
            </w:r>
          </w:p>
          <w:p w14:paraId="5A29A232" w14:textId="77777777" w:rsidR="004C05BE" w:rsidRPr="0016164E" w:rsidRDefault="004C05BE" w:rsidP="004C05BE">
            <w:pPr>
              <w:spacing w:after="0" w:line="240" w:lineRule="auto"/>
              <w:jc w:val="both"/>
              <w:rPr>
                <w:rFonts w:ascii="Arial" w:eastAsia="Calibri" w:hAnsi="Arial" w:cs="Arial"/>
                <w:b/>
                <w:sz w:val="18"/>
                <w:szCs w:val="18"/>
              </w:rPr>
            </w:pPr>
          </w:p>
        </w:tc>
        <w:tc>
          <w:tcPr>
            <w:tcW w:w="1480" w:type="pct"/>
            <w:shd w:val="clear" w:color="auto" w:fill="BFBFBF" w:themeFill="background1" w:themeFillShade="BF"/>
          </w:tcPr>
          <w:p w14:paraId="0A403AB3" w14:textId="77777777" w:rsidR="004C05BE" w:rsidRPr="0016164E" w:rsidRDefault="004C05BE" w:rsidP="004C05BE">
            <w:pPr>
              <w:spacing w:after="0" w:line="240" w:lineRule="auto"/>
              <w:rPr>
                <w:rFonts w:ascii="Arial" w:eastAsia="Calibri" w:hAnsi="Arial" w:cs="Arial"/>
                <w:b/>
                <w:sz w:val="18"/>
                <w:szCs w:val="18"/>
                <w:lang w:bidi="pl-PL"/>
              </w:rPr>
            </w:pPr>
          </w:p>
          <w:p w14:paraId="5D189308" w14:textId="77777777" w:rsidR="004C05BE" w:rsidRPr="0016164E" w:rsidRDefault="004C05BE" w:rsidP="0016164E">
            <w:pPr>
              <w:spacing w:after="0" w:line="240" w:lineRule="auto"/>
              <w:jc w:val="center"/>
              <w:rPr>
                <w:rFonts w:ascii="Arial" w:eastAsia="Calibri" w:hAnsi="Arial" w:cs="Arial"/>
                <w:b/>
                <w:sz w:val="18"/>
                <w:szCs w:val="18"/>
              </w:rPr>
            </w:pPr>
            <w:r w:rsidRPr="0016164E">
              <w:rPr>
                <w:rFonts w:ascii="Arial" w:eastAsia="Calibri" w:hAnsi="Arial" w:cs="Arial"/>
                <w:b/>
                <w:sz w:val="18"/>
                <w:szCs w:val="18"/>
                <w:lang w:bidi="pl-PL"/>
              </w:rPr>
              <w:t>Jednostka</w:t>
            </w:r>
          </w:p>
        </w:tc>
        <w:tc>
          <w:tcPr>
            <w:tcW w:w="1013" w:type="pct"/>
            <w:shd w:val="clear" w:color="auto" w:fill="BFBFBF" w:themeFill="background1" w:themeFillShade="BF"/>
          </w:tcPr>
          <w:p w14:paraId="12CD87FB" w14:textId="77777777" w:rsidR="004C05BE" w:rsidRPr="0016164E" w:rsidRDefault="004C05BE" w:rsidP="004C05BE">
            <w:pPr>
              <w:spacing w:after="0" w:line="240" w:lineRule="auto"/>
              <w:jc w:val="both"/>
              <w:rPr>
                <w:rFonts w:ascii="Arial" w:eastAsia="Calibri" w:hAnsi="Arial" w:cs="Arial"/>
                <w:b/>
                <w:sz w:val="18"/>
                <w:szCs w:val="18"/>
                <w:lang w:bidi="pl-PL"/>
              </w:rPr>
            </w:pPr>
          </w:p>
          <w:p w14:paraId="71E65523" w14:textId="77777777" w:rsidR="004C05BE" w:rsidRPr="0016164E" w:rsidRDefault="004C05BE" w:rsidP="0016164E">
            <w:pPr>
              <w:spacing w:after="0" w:line="240" w:lineRule="auto"/>
              <w:jc w:val="right"/>
              <w:rPr>
                <w:rFonts w:ascii="Arial" w:eastAsia="Calibri" w:hAnsi="Arial" w:cs="Arial"/>
                <w:b/>
                <w:sz w:val="18"/>
                <w:szCs w:val="18"/>
              </w:rPr>
            </w:pPr>
            <w:r w:rsidRPr="0016164E">
              <w:rPr>
                <w:rFonts w:ascii="Arial" w:eastAsia="Calibri" w:hAnsi="Arial" w:cs="Arial"/>
                <w:b/>
                <w:sz w:val="18"/>
                <w:szCs w:val="18"/>
                <w:lang w:bidi="pl-PL"/>
              </w:rPr>
              <w:t>Ilość</w:t>
            </w:r>
          </w:p>
        </w:tc>
      </w:tr>
      <w:tr w:rsidR="004C05BE" w:rsidRPr="00761B69" w14:paraId="7584A99A" w14:textId="77777777" w:rsidTr="00AF5DDD">
        <w:trPr>
          <w:trHeight w:val="518"/>
        </w:trPr>
        <w:tc>
          <w:tcPr>
            <w:tcW w:w="390" w:type="pct"/>
          </w:tcPr>
          <w:p w14:paraId="0B874D28" w14:textId="77777777" w:rsidR="004C05BE" w:rsidRPr="0016164E" w:rsidRDefault="004C05BE" w:rsidP="004C05BE">
            <w:pPr>
              <w:spacing w:after="0" w:line="240" w:lineRule="auto"/>
              <w:jc w:val="both"/>
              <w:rPr>
                <w:rFonts w:ascii="Arial" w:eastAsia="Calibri" w:hAnsi="Arial" w:cs="Arial"/>
                <w:sz w:val="18"/>
                <w:szCs w:val="18"/>
              </w:rPr>
            </w:pPr>
            <w:r w:rsidRPr="0016164E">
              <w:rPr>
                <w:rFonts w:ascii="Arial" w:eastAsia="Calibri" w:hAnsi="Arial" w:cs="Arial"/>
                <w:sz w:val="18"/>
                <w:szCs w:val="18"/>
              </w:rPr>
              <w:t>1.</w:t>
            </w:r>
          </w:p>
        </w:tc>
        <w:tc>
          <w:tcPr>
            <w:tcW w:w="2118" w:type="pct"/>
          </w:tcPr>
          <w:p w14:paraId="60A7AC21" w14:textId="77777777" w:rsidR="004C05BE" w:rsidRPr="0016164E" w:rsidRDefault="004C05BE" w:rsidP="004C05BE">
            <w:pPr>
              <w:spacing w:after="0" w:line="240" w:lineRule="auto"/>
              <w:rPr>
                <w:rFonts w:ascii="Arial" w:eastAsia="Calibri" w:hAnsi="Arial" w:cs="Arial"/>
                <w:sz w:val="18"/>
                <w:szCs w:val="18"/>
              </w:rPr>
            </w:pPr>
            <w:r w:rsidRPr="0016164E">
              <w:rPr>
                <w:rFonts w:ascii="Arial" w:eastAsia="Calibri" w:hAnsi="Arial" w:cs="Arial"/>
                <w:sz w:val="18"/>
                <w:szCs w:val="18"/>
              </w:rPr>
              <w:t>Woda do produkcji wody zdekarbonizowanej</w:t>
            </w:r>
          </w:p>
        </w:tc>
        <w:tc>
          <w:tcPr>
            <w:tcW w:w="1480" w:type="pct"/>
          </w:tcPr>
          <w:p w14:paraId="1B835B76" w14:textId="77777777" w:rsidR="004C05BE" w:rsidRPr="0016164E" w:rsidRDefault="004C05BE" w:rsidP="004C05BE">
            <w:pPr>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19587FCF" w14:textId="77777777" w:rsidR="004C05BE" w:rsidRPr="0016164E" w:rsidRDefault="004C05BE" w:rsidP="004C05BE">
            <w:pPr>
              <w:spacing w:after="0" w:line="240" w:lineRule="auto"/>
              <w:jc w:val="center"/>
              <w:rPr>
                <w:rFonts w:ascii="Arial" w:eastAsia="Calibri" w:hAnsi="Arial" w:cs="Arial"/>
                <w:sz w:val="18"/>
                <w:szCs w:val="18"/>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1013" w:type="pct"/>
          </w:tcPr>
          <w:p w14:paraId="732BD5AE"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986,5</w:t>
            </w:r>
          </w:p>
          <w:p w14:paraId="73B157DD"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360 073</w:t>
            </w:r>
          </w:p>
        </w:tc>
      </w:tr>
      <w:tr w:rsidR="004C05BE" w:rsidRPr="00761B69" w14:paraId="57B19E64" w14:textId="77777777" w:rsidTr="00AF5DDD">
        <w:trPr>
          <w:trHeight w:val="345"/>
        </w:trPr>
        <w:tc>
          <w:tcPr>
            <w:tcW w:w="390" w:type="pct"/>
          </w:tcPr>
          <w:p w14:paraId="7D6B5D92" w14:textId="77777777" w:rsidR="004C05BE" w:rsidRPr="0016164E" w:rsidRDefault="004C05BE" w:rsidP="004C05BE">
            <w:pPr>
              <w:spacing w:after="0" w:line="240" w:lineRule="auto"/>
              <w:jc w:val="both"/>
              <w:rPr>
                <w:rFonts w:ascii="Arial" w:eastAsia="Calibri" w:hAnsi="Arial" w:cs="Arial"/>
                <w:sz w:val="18"/>
                <w:szCs w:val="18"/>
              </w:rPr>
            </w:pPr>
            <w:r w:rsidRPr="0016164E">
              <w:rPr>
                <w:rFonts w:ascii="Arial" w:eastAsia="Calibri" w:hAnsi="Arial" w:cs="Arial"/>
                <w:sz w:val="18"/>
                <w:szCs w:val="18"/>
              </w:rPr>
              <w:t>1.1</w:t>
            </w:r>
          </w:p>
        </w:tc>
        <w:tc>
          <w:tcPr>
            <w:tcW w:w="2118" w:type="pct"/>
          </w:tcPr>
          <w:p w14:paraId="1AF1A825" w14:textId="77777777" w:rsidR="004C05BE" w:rsidRPr="0016164E" w:rsidRDefault="004C05BE" w:rsidP="004C05BE">
            <w:pPr>
              <w:spacing w:after="0" w:line="240" w:lineRule="auto"/>
              <w:rPr>
                <w:rFonts w:ascii="Arial" w:eastAsia="Calibri" w:hAnsi="Arial" w:cs="Arial"/>
                <w:sz w:val="18"/>
                <w:szCs w:val="18"/>
              </w:rPr>
            </w:pPr>
            <w:r w:rsidRPr="0016164E">
              <w:rPr>
                <w:rFonts w:ascii="Arial" w:eastAsia="Calibri" w:hAnsi="Arial" w:cs="Arial"/>
                <w:sz w:val="18"/>
                <w:szCs w:val="18"/>
              </w:rPr>
              <w:t>Potrzeby własne instalacji dekarbonizacji</w:t>
            </w:r>
          </w:p>
        </w:tc>
        <w:tc>
          <w:tcPr>
            <w:tcW w:w="1480" w:type="pct"/>
          </w:tcPr>
          <w:p w14:paraId="43CC61E4" w14:textId="77777777" w:rsidR="004C05BE" w:rsidRPr="0016164E" w:rsidRDefault="004C05BE" w:rsidP="004C05BE">
            <w:pPr>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12D4487D" w14:textId="77777777" w:rsidR="004C05BE" w:rsidRPr="0016164E" w:rsidRDefault="004C05BE" w:rsidP="004C05BE">
            <w:pPr>
              <w:spacing w:after="0" w:line="240" w:lineRule="auto"/>
              <w:jc w:val="center"/>
              <w:rPr>
                <w:rFonts w:ascii="Arial" w:eastAsia="Calibri" w:hAnsi="Arial" w:cs="Arial"/>
                <w:sz w:val="18"/>
                <w:szCs w:val="18"/>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1013" w:type="pct"/>
          </w:tcPr>
          <w:p w14:paraId="74EDA305"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26,5</w:t>
            </w:r>
          </w:p>
          <w:p w14:paraId="5B93FF2F"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9 673</w:t>
            </w:r>
          </w:p>
        </w:tc>
      </w:tr>
      <w:tr w:rsidR="004C05BE" w:rsidRPr="00761B69" w14:paraId="39D02E88" w14:textId="77777777" w:rsidTr="00AF5DDD">
        <w:trPr>
          <w:trHeight w:val="518"/>
        </w:trPr>
        <w:tc>
          <w:tcPr>
            <w:tcW w:w="390" w:type="pct"/>
          </w:tcPr>
          <w:p w14:paraId="541646E2" w14:textId="77777777" w:rsidR="004C05BE" w:rsidRPr="0016164E" w:rsidRDefault="004C05BE" w:rsidP="004C05BE">
            <w:pPr>
              <w:spacing w:after="0" w:line="240" w:lineRule="auto"/>
              <w:jc w:val="both"/>
              <w:rPr>
                <w:rFonts w:ascii="Arial" w:eastAsia="Calibri" w:hAnsi="Arial" w:cs="Arial"/>
                <w:sz w:val="18"/>
                <w:szCs w:val="18"/>
              </w:rPr>
            </w:pPr>
            <w:r w:rsidRPr="0016164E">
              <w:rPr>
                <w:rFonts w:ascii="Arial" w:eastAsia="Calibri" w:hAnsi="Arial" w:cs="Arial"/>
                <w:sz w:val="18"/>
                <w:szCs w:val="18"/>
              </w:rPr>
              <w:t>1.2</w:t>
            </w:r>
          </w:p>
        </w:tc>
        <w:tc>
          <w:tcPr>
            <w:tcW w:w="2118" w:type="pct"/>
          </w:tcPr>
          <w:p w14:paraId="75AA1CCC" w14:textId="77777777" w:rsidR="004C05BE" w:rsidRPr="0016164E" w:rsidRDefault="004C05BE" w:rsidP="004C05BE">
            <w:pPr>
              <w:spacing w:after="0" w:line="240" w:lineRule="auto"/>
              <w:rPr>
                <w:rFonts w:ascii="Arial" w:eastAsia="Calibri" w:hAnsi="Arial" w:cs="Arial"/>
                <w:sz w:val="18"/>
                <w:szCs w:val="18"/>
              </w:rPr>
            </w:pPr>
            <w:r w:rsidRPr="0016164E">
              <w:rPr>
                <w:rFonts w:ascii="Arial" w:eastAsia="Calibri" w:hAnsi="Arial" w:cs="Arial"/>
                <w:sz w:val="18"/>
                <w:szCs w:val="18"/>
              </w:rPr>
              <w:t>Woda zdekarbonizowana</w:t>
            </w:r>
          </w:p>
        </w:tc>
        <w:tc>
          <w:tcPr>
            <w:tcW w:w="1480" w:type="pct"/>
          </w:tcPr>
          <w:p w14:paraId="1A1FB001" w14:textId="77777777" w:rsidR="004C05BE" w:rsidRPr="0016164E" w:rsidRDefault="004C05BE" w:rsidP="004C05BE">
            <w:pPr>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4CAFCD6F" w14:textId="77777777" w:rsidR="004C05BE" w:rsidRPr="0016164E" w:rsidRDefault="004C05BE" w:rsidP="004C05BE">
            <w:pPr>
              <w:spacing w:after="0" w:line="240" w:lineRule="auto"/>
              <w:jc w:val="center"/>
              <w:rPr>
                <w:rFonts w:ascii="Arial" w:eastAsia="Calibri" w:hAnsi="Arial" w:cs="Arial"/>
                <w:sz w:val="18"/>
                <w:szCs w:val="18"/>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1013" w:type="pct"/>
          </w:tcPr>
          <w:p w14:paraId="0F690893"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960,0</w:t>
            </w:r>
          </w:p>
          <w:p w14:paraId="4B7A9C6F"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350 400</w:t>
            </w:r>
          </w:p>
        </w:tc>
      </w:tr>
      <w:tr w:rsidR="004C05BE" w:rsidRPr="00761B69" w14:paraId="04210791" w14:textId="77777777" w:rsidTr="00AF5DDD">
        <w:trPr>
          <w:trHeight w:val="431"/>
        </w:trPr>
        <w:tc>
          <w:tcPr>
            <w:tcW w:w="390" w:type="pct"/>
          </w:tcPr>
          <w:p w14:paraId="0295F9F1" w14:textId="77777777" w:rsidR="004C05BE" w:rsidRPr="0016164E" w:rsidRDefault="004C05BE" w:rsidP="004C05BE">
            <w:pPr>
              <w:spacing w:after="0" w:line="240" w:lineRule="auto"/>
              <w:jc w:val="both"/>
              <w:rPr>
                <w:rFonts w:ascii="Arial" w:eastAsia="Calibri" w:hAnsi="Arial" w:cs="Arial"/>
                <w:sz w:val="18"/>
                <w:szCs w:val="18"/>
              </w:rPr>
            </w:pPr>
            <w:r w:rsidRPr="0016164E">
              <w:rPr>
                <w:rFonts w:ascii="Arial" w:eastAsia="Calibri" w:hAnsi="Arial" w:cs="Arial"/>
                <w:sz w:val="18"/>
                <w:szCs w:val="18"/>
              </w:rPr>
              <w:t>1.2.1</w:t>
            </w:r>
          </w:p>
        </w:tc>
        <w:tc>
          <w:tcPr>
            <w:tcW w:w="2118" w:type="pct"/>
          </w:tcPr>
          <w:p w14:paraId="4EA2408E" w14:textId="77777777" w:rsidR="004C05BE" w:rsidRPr="0016164E" w:rsidRDefault="004C05BE" w:rsidP="004C05BE">
            <w:pPr>
              <w:spacing w:after="0" w:line="240" w:lineRule="auto"/>
              <w:rPr>
                <w:rFonts w:ascii="Arial" w:eastAsia="Calibri" w:hAnsi="Arial" w:cs="Arial"/>
                <w:sz w:val="18"/>
                <w:szCs w:val="18"/>
              </w:rPr>
            </w:pPr>
            <w:r w:rsidRPr="0016164E">
              <w:rPr>
                <w:rFonts w:ascii="Arial" w:eastAsia="Calibri" w:hAnsi="Arial" w:cs="Arial"/>
                <w:sz w:val="18"/>
                <w:szCs w:val="18"/>
              </w:rPr>
              <w:t xml:space="preserve">Woda uzupełniająca obieg wodny kotłów WP-70 nr 5 i PWPg-6 i obieg ciepłowniczy </w:t>
            </w:r>
          </w:p>
        </w:tc>
        <w:tc>
          <w:tcPr>
            <w:tcW w:w="1480" w:type="pct"/>
          </w:tcPr>
          <w:p w14:paraId="419375A8" w14:textId="77777777" w:rsidR="004C05BE" w:rsidRPr="0016164E" w:rsidRDefault="004C05BE" w:rsidP="004C05BE">
            <w:pPr>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5115985B" w14:textId="77777777" w:rsidR="004C05BE" w:rsidRPr="0016164E" w:rsidRDefault="004C05BE" w:rsidP="004C05BE">
            <w:pPr>
              <w:spacing w:after="0" w:line="240" w:lineRule="auto"/>
              <w:jc w:val="center"/>
              <w:rPr>
                <w:rFonts w:ascii="Arial" w:eastAsia="Calibri" w:hAnsi="Arial" w:cs="Arial"/>
                <w:sz w:val="18"/>
                <w:szCs w:val="18"/>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1013" w:type="pct"/>
          </w:tcPr>
          <w:p w14:paraId="4482AB3B"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960,0</w:t>
            </w:r>
          </w:p>
          <w:p w14:paraId="63EFDDE8"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350 400</w:t>
            </w:r>
          </w:p>
        </w:tc>
      </w:tr>
      <w:tr w:rsidR="004C05BE" w:rsidRPr="00761B69" w14:paraId="487D5DE7" w14:textId="77777777" w:rsidTr="00AF5DDD">
        <w:trPr>
          <w:trHeight w:val="518"/>
        </w:trPr>
        <w:tc>
          <w:tcPr>
            <w:tcW w:w="390" w:type="pct"/>
          </w:tcPr>
          <w:p w14:paraId="022C09F1" w14:textId="77777777" w:rsidR="004C05BE" w:rsidRPr="0016164E" w:rsidRDefault="004C05BE" w:rsidP="004C05BE">
            <w:pPr>
              <w:spacing w:after="0" w:line="240" w:lineRule="auto"/>
              <w:jc w:val="both"/>
              <w:rPr>
                <w:rFonts w:ascii="Arial" w:eastAsia="Calibri" w:hAnsi="Arial" w:cs="Arial"/>
                <w:sz w:val="18"/>
                <w:szCs w:val="18"/>
              </w:rPr>
            </w:pPr>
            <w:r w:rsidRPr="0016164E">
              <w:rPr>
                <w:rFonts w:ascii="Arial" w:eastAsia="Calibri" w:hAnsi="Arial" w:cs="Arial"/>
                <w:sz w:val="18"/>
                <w:szCs w:val="18"/>
              </w:rPr>
              <w:t>2.</w:t>
            </w:r>
          </w:p>
        </w:tc>
        <w:tc>
          <w:tcPr>
            <w:tcW w:w="2118" w:type="pct"/>
          </w:tcPr>
          <w:p w14:paraId="6E8601DE" w14:textId="77777777" w:rsidR="004C05BE" w:rsidRPr="0016164E" w:rsidRDefault="004C05BE" w:rsidP="004C05BE">
            <w:pPr>
              <w:spacing w:after="0" w:line="240" w:lineRule="auto"/>
              <w:rPr>
                <w:rFonts w:ascii="Arial" w:eastAsia="Calibri" w:hAnsi="Arial" w:cs="Arial"/>
                <w:sz w:val="18"/>
                <w:szCs w:val="18"/>
              </w:rPr>
            </w:pPr>
            <w:r w:rsidRPr="0016164E">
              <w:rPr>
                <w:rFonts w:ascii="Arial" w:eastAsia="Calibri" w:hAnsi="Arial" w:cs="Arial"/>
                <w:sz w:val="18"/>
                <w:szCs w:val="18"/>
              </w:rPr>
              <w:t>Woda do produkcji wody zdemineralizowanej</w:t>
            </w:r>
          </w:p>
        </w:tc>
        <w:tc>
          <w:tcPr>
            <w:tcW w:w="1480" w:type="pct"/>
          </w:tcPr>
          <w:p w14:paraId="26029F02" w14:textId="77777777" w:rsidR="004C05BE" w:rsidRPr="0016164E" w:rsidRDefault="004C05BE" w:rsidP="004C05BE">
            <w:pPr>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4D9AD5C9" w14:textId="77777777" w:rsidR="004C05BE" w:rsidRPr="0016164E" w:rsidRDefault="004C05BE" w:rsidP="004C05BE">
            <w:pPr>
              <w:spacing w:after="0" w:line="240" w:lineRule="auto"/>
              <w:jc w:val="center"/>
              <w:rPr>
                <w:rFonts w:ascii="Arial" w:eastAsia="Calibri" w:hAnsi="Arial" w:cs="Arial"/>
                <w:sz w:val="18"/>
                <w:szCs w:val="18"/>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1013" w:type="pct"/>
          </w:tcPr>
          <w:p w14:paraId="4808537D"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153,6</w:t>
            </w:r>
          </w:p>
          <w:p w14:paraId="0277C997"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56 064</w:t>
            </w:r>
          </w:p>
        </w:tc>
      </w:tr>
      <w:tr w:rsidR="004C05BE" w:rsidRPr="00761B69" w14:paraId="77A82CF6" w14:textId="77777777" w:rsidTr="00AF5DDD">
        <w:trPr>
          <w:trHeight w:val="445"/>
        </w:trPr>
        <w:tc>
          <w:tcPr>
            <w:tcW w:w="390" w:type="pct"/>
          </w:tcPr>
          <w:p w14:paraId="0C883BAB" w14:textId="77777777" w:rsidR="004C05BE" w:rsidRPr="0016164E" w:rsidRDefault="004C05BE" w:rsidP="004C05BE">
            <w:pPr>
              <w:spacing w:after="0" w:line="240" w:lineRule="auto"/>
              <w:jc w:val="both"/>
              <w:rPr>
                <w:rFonts w:ascii="Arial" w:eastAsia="Calibri" w:hAnsi="Arial" w:cs="Arial"/>
                <w:sz w:val="18"/>
                <w:szCs w:val="18"/>
              </w:rPr>
            </w:pPr>
            <w:r w:rsidRPr="0016164E">
              <w:rPr>
                <w:rFonts w:ascii="Arial" w:eastAsia="Calibri" w:hAnsi="Arial" w:cs="Arial"/>
                <w:sz w:val="18"/>
                <w:szCs w:val="18"/>
              </w:rPr>
              <w:t>2.1</w:t>
            </w:r>
          </w:p>
        </w:tc>
        <w:tc>
          <w:tcPr>
            <w:tcW w:w="2118" w:type="pct"/>
          </w:tcPr>
          <w:p w14:paraId="6165C3F2" w14:textId="77777777" w:rsidR="004C05BE" w:rsidRPr="0016164E" w:rsidRDefault="004C05BE" w:rsidP="004C05BE">
            <w:pPr>
              <w:spacing w:after="0" w:line="240" w:lineRule="auto"/>
              <w:rPr>
                <w:rFonts w:ascii="Arial" w:eastAsia="Calibri" w:hAnsi="Arial" w:cs="Arial"/>
                <w:sz w:val="18"/>
                <w:szCs w:val="18"/>
              </w:rPr>
            </w:pPr>
            <w:r w:rsidRPr="0016164E">
              <w:rPr>
                <w:rFonts w:ascii="Arial" w:eastAsia="Calibri" w:hAnsi="Arial" w:cs="Arial"/>
                <w:sz w:val="18"/>
                <w:szCs w:val="18"/>
              </w:rPr>
              <w:t>Potrzeby własne instalacji demineralizacji</w:t>
            </w:r>
          </w:p>
        </w:tc>
        <w:tc>
          <w:tcPr>
            <w:tcW w:w="1480" w:type="pct"/>
          </w:tcPr>
          <w:p w14:paraId="181AF6EE" w14:textId="77777777" w:rsidR="004C05BE" w:rsidRPr="0016164E" w:rsidRDefault="004C05BE" w:rsidP="004C05BE">
            <w:pPr>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5D7FBE08" w14:textId="77777777" w:rsidR="004C05BE" w:rsidRPr="0016164E" w:rsidRDefault="004C05BE" w:rsidP="004C05BE">
            <w:pPr>
              <w:spacing w:after="0" w:line="240" w:lineRule="auto"/>
              <w:jc w:val="center"/>
              <w:rPr>
                <w:rFonts w:ascii="Arial" w:eastAsia="Calibri" w:hAnsi="Arial" w:cs="Arial"/>
                <w:sz w:val="18"/>
                <w:szCs w:val="18"/>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1013" w:type="pct"/>
          </w:tcPr>
          <w:p w14:paraId="08AA343E"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9,6</w:t>
            </w:r>
          </w:p>
          <w:p w14:paraId="04A2E141"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3 504</w:t>
            </w:r>
          </w:p>
        </w:tc>
      </w:tr>
      <w:tr w:rsidR="004C05BE" w:rsidRPr="00761B69" w14:paraId="1C39791E" w14:textId="77777777" w:rsidTr="00AF5DDD">
        <w:trPr>
          <w:trHeight w:val="481"/>
        </w:trPr>
        <w:tc>
          <w:tcPr>
            <w:tcW w:w="390" w:type="pct"/>
          </w:tcPr>
          <w:p w14:paraId="09D1DBF9" w14:textId="77777777" w:rsidR="004C05BE" w:rsidRPr="0016164E" w:rsidRDefault="004C05BE" w:rsidP="004C05BE">
            <w:pPr>
              <w:spacing w:after="0" w:line="240" w:lineRule="auto"/>
              <w:jc w:val="both"/>
              <w:rPr>
                <w:rFonts w:ascii="Arial" w:eastAsia="Calibri" w:hAnsi="Arial" w:cs="Arial"/>
                <w:sz w:val="18"/>
                <w:szCs w:val="18"/>
              </w:rPr>
            </w:pPr>
            <w:r w:rsidRPr="0016164E">
              <w:rPr>
                <w:rFonts w:ascii="Arial" w:eastAsia="Calibri" w:hAnsi="Arial" w:cs="Arial"/>
                <w:sz w:val="18"/>
                <w:szCs w:val="18"/>
              </w:rPr>
              <w:t>2.2</w:t>
            </w:r>
          </w:p>
        </w:tc>
        <w:tc>
          <w:tcPr>
            <w:tcW w:w="2118" w:type="pct"/>
          </w:tcPr>
          <w:p w14:paraId="52F083A6" w14:textId="77777777" w:rsidR="004C05BE" w:rsidRPr="0016164E" w:rsidRDefault="004C05BE" w:rsidP="004C05BE">
            <w:pPr>
              <w:spacing w:after="0" w:line="240" w:lineRule="auto"/>
              <w:rPr>
                <w:rFonts w:ascii="Arial" w:eastAsia="Calibri" w:hAnsi="Arial" w:cs="Arial"/>
                <w:sz w:val="18"/>
                <w:szCs w:val="18"/>
              </w:rPr>
            </w:pPr>
            <w:r w:rsidRPr="0016164E">
              <w:rPr>
                <w:rFonts w:ascii="Arial" w:eastAsia="Calibri" w:hAnsi="Arial" w:cs="Arial"/>
                <w:sz w:val="18"/>
                <w:szCs w:val="18"/>
              </w:rPr>
              <w:t>Woda uzupełniająca obieg parowo-wodny kotła CFB</w:t>
            </w:r>
          </w:p>
        </w:tc>
        <w:tc>
          <w:tcPr>
            <w:tcW w:w="1480" w:type="pct"/>
          </w:tcPr>
          <w:p w14:paraId="6FF746E0" w14:textId="77777777" w:rsidR="004C05BE" w:rsidRPr="0016164E" w:rsidRDefault="004C05BE" w:rsidP="004C05BE">
            <w:pPr>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7C66FBD4" w14:textId="77777777" w:rsidR="004C05BE" w:rsidRPr="0016164E" w:rsidRDefault="004C05BE" w:rsidP="004C05BE">
            <w:pPr>
              <w:spacing w:after="0" w:line="240" w:lineRule="auto"/>
              <w:jc w:val="center"/>
              <w:rPr>
                <w:rFonts w:ascii="Arial" w:eastAsia="Calibri" w:hAnsi="Arial" w:cs="Arial"/>
                <w:sz w:val="18"/>
                <w:szCs w:val="18"/>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1013" w:type="pct"/>
          </w:tcPr>
          <w:p w14:paraId="15D7E8FB"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144,0</w:t>
            </w:r>
          </w:p>
          <w:p w14:paraId="1711AD7E"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52 560</w:t>
            </w:r>
          </w:p>
        </w:tc>
      </w:tr>
      <w:tr w:rsidR="004C05BE" w:rsidRPr="00761B69" w14:paraId="478FCA60" w14:textId="77777777" w:rsidTr="00AF5DDD">
        <w:trPr>
          <w:trHeight w:val="508"/>
        </w:trPr>
        <w:tc>
          <w:tcPr>
            <w:tcW w:w="390" w:type="pct"/>
          </w:tcPr>
          <w:p w14:paraId="63E82C2B" w14:textId="77777777" w:rsidR="004C05BE" w:rsidRPr="0016164E" w:rsidRDefault="004C05BE" w:rsidP="004C05BE">
            <w:pPr>
              <w:spacing w:after="0" w:line="240" w:lineRule="auto"/>
              <w:jc w:val="both"/>
              <w:rPr>
                <w:rFonts w:ascii="Arial" w:eastAsia="Calibri" w:hAnsi="Arial" w:cs="Arial"/>
                <w:sz w:val="18"/>
                <w:szCs w:val="18"/>
              </w:rPr>
            </w:pPr>
            <w:r w:rsidRPr="0016164E">
              <w:rPr>
                <w:rFonts w:ascii="Arial" w:eastAsia="Calibri" w:hAnsi="Arial" w:cs="Arial"/>
                <w:sz w:val="18"/>
                <w:szCs w:val="18"/>
              </w:rPr>
              <w:t>3.</w:t>
            </w:r>
          </w:p>
        </w:tc>
        <w:tc>
          <w:tcPr>
            <w:tcW w:w="2118" w:type="pct"/>
          </w:tcPr>
          <w:p w14:paraId="5CF35745" w14:textId="77777777" w:rsidR="004C05BE" w:rsidRPr="0016164E" w:rsidRDefault="004C05BE" w:rsidP="004C05BE">
            <w:pPr>
              <w:spacing w:after="0" w:line="240" w:lineRule="auto"/>
              <w:rPr>
                <w:rFonts w:ascii="Arial" w:eastAsia="Calibri" w:hAnsi="Arial" w:cs="Arial"/>
                <w:sz w:val="18"/>
                <w:szCs w:val="18"/>
              </w:rPr>
            </w:pPr>
            <w:r w:rsidRPr="0016164E">
              <w:rPr>
                <w:rFonts w:ascii="Arial" w:eastAsia="Calibri" w:hAnsi="Arial" w:cs="Arial"/>
                <w:sz w:val="18"/>
                <w:szCs w:val="18"/>
              </w:rPr>
              <w:t xml:space="preserve">Cele socjalno-bytowe </w:t>
            </w:r>
          </w:p>
        </w:tc>
        <w:tc>
          <w:tcPr>
            <w:tcW w:w="1480" w:type="pct"/>
          </w:tcPr>
          <w:p w14:paraId="7E67D03F" w14:textId="77777777" w:rsidR="004C05BE" w:rsidRPr="0016164E" w:rsidRDefault="004C05BE" w:rsidP="004C05BE">
            <w:pPr>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6FAD0D73" w14:textId="77777777" w:rsidR="004C05BE" w:rsidRPr="0016164E" w:rsidRDefault="004C05BE" w:rsidP="004C05BE">
            <w:pPr>
              <w:spacing w:after="0" w:line="240" w:lineRule="auto"/>
              <w:jc w:val="center"/>
              <w:rPr>
                <w:rFonts w:ascii="Arial" w:eastAsia="Calibri" w:hAnsi="Arial" w:cs="Arial"/>
                <w:sz w:val="18"/>
                <w:szCs w:val="18"/>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1013" w:type="pct"/>
          </w:tcPr>
          <w:p w14:paraId="5CE9EBB0"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75,0</w:t>
            </w:r>
          </w:p>
          <w:p w14:paraId="1503A2F8"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27 375</w:t>
            </w:r>
          </w:p>
        </w:tc>
      </w:tr>
      <w:tr w:rsidR="004C05BE" w:rsidRPr="00761B69" w14:paraId="5234FC45" w14:textId="77777777" w:rsidTr="00AF5DDD">
        <w:trPr>
          <w:trHeight w:val="468"/>
        </w:trPr>
        <w:tc>
          <w:tcPr>
            <w:tcW w:w="2508" w:type="pct"/>
            <w:gridSpan w:val="2"/>
          </w:tcPr>
          <w:p w14:paraId="7253AD3F" w14:textId="77777777" w:rsidR="004C05BE" w:rsidRPr="0016164E" w:rsidRDefault="004C05BE" w:rsidP="004C05BE">
            <w:pPr>
              <w:spacing w:after="0" w:line="240" w:lineRule="auto"/>
              <w:rPr>
                <w:rFonts w:ascii="Arial" w:eastAsia="Calibri" w:hAnsi="Arial" w:cs="Arial"/>
                <w:sz w:val="18"/>
                <w:szCs w:val="18"/>
              </w:rPr>
            </w:pPr>
            <w:r w:rsidRPr="0016164E">
              <w:rPr>
                <w:rFonts w:ascii="Arial" w:eastAsia="Calibri" w:hAnsi="Arial" w:cs="Arial"/>
                <w:sz w:val="18"/>
                <w:szCs w:val="18"/>
              </w:rPr>
              <w:t>Całkowite, maksymalne  zapotrzebowanie na wodę pitną</w:t>
            </w:r>
          </w:p>
        </w:tc>
        <w:tc>
          <w:tcPr>
            <w:tcW w:w="1480" w:type="pct"/>
          </w:tcPr>
          <w:p w14:paraId="0F2A4B11" w14:textId="77777777" w:rsidR="004C05BE" w:rsidRPr="0016164E" w:rsidRDefault="004C05BE" w:rsidP="004C05BE">
            <w:pPr>
              <w:spacing w:after="0" w:line="240" w:lineRule="auto"/>
              <w:jc w:val="center"/>
              <w:rPr>
                <w:rFonts w:ascii="Arial" w:eastAsia="Calibri" w:hAnsi="Arial" w:cs="Arial"/>
                <w:sz w:val="18"/>
                <w:szCs w:val="18"/>
                <w:lang w:bidi="pl-PL"/>
              </w:rPr>
            </w:pPr>
            <w:r w:rsidRPr="0016164E">
              <w:rPr>
                <w:rFonts w:ascii="Arial" w:eastAsia="Calibri" w:hAnsi="Arial" w:cs="Arial"/>
                <w:sz w:val="18"/>
                <w:szCs w:val="18"/>
                <w:lang w:bidi="pl-PL"/>
              </w:rPr>
              <w:t>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/d</w:t>
            </w:r>
          </w:p>
          <w:p w14:paraId="648E8458" w14:textId="77777777" w:rsidR="004C05BE" w:rsidRPr="0016164E" w:rsidRDefault="004C05BE" w:rsidP="004C05BE">
            <w:pPr>
              <w:spacing w:after="0" w:line="240" w:lineRule="auto"/>
              <w:jc w:val="center"/>
              <w:rPr>
                <w:rFonts w:ascii="Arial" w:eastAsia="Calibri" w:hAnsi="Arial" w:cs="Arial"/>
                <w:sz w:val="18"/>
                <w:szCs w:val="18"/>
              </w:rPr>
            </w:pPr>
            <w:r w:rsidRPr="0016164E">
              <w:rPr>
                <w:rFonts w:ascii="Arial" w:eastAsia="Calibri" w:hAnsi="Arial" w:cs="Arial"/>
                <w:sz w:val="18"/>
                <w:szCs w:val="18"/>
                <w:lang w:bidi="pl-PL"/>
              </w:rPr>
              <w:t xml:space="preserve">  m</w:t>
            </w:r>
            <w:r w:rsidRPr="0016164E">
              <w:rPr>
                <w:rFonts w:ascii="Arial" w:eastAsia="Calibri" w:hAnsi="Arial" w:cs="Arial"/>
                <w:sz w:val="18"/>
                <w:szCs w:val="18"/>
                <w:vertAlign w:val="superscript"/>
                <w:lang w:bidi="pl-PL"/>
              </w:rPr>
              <w:t>3</w:t>
            </w:r>
            <w:r w:rsidRPr="0016164E">
              <w:rPr>
                <w:rFonts w:ascii="Arial" w:eastAsia="Calibri" w:hAnsi="Arial" w:cs="Arial"/>
                <w:sz w:val="18"/>
                <w:szCs w:val="18"/>
                <w:lang w:bidi="pl-PL"/>
              </w:rPr>
              <w:t>/rok</w:t>
            </w:r>
          </w:p>
        </w:tc>
        <w:tc>
          <w:tcPr>
            <w:tcW w:w="1013" w:type="pct"/>
          </w:tcPr>
          <w:p w14:paraId="4A781483"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1 215,0</w:t>
            </w:r>
          </w:p>
          <w:p w14:paraId="7BB7B8AF" w14:textId="77777777" w:rsidR="004C05BE" w:rsidRPr="0016164E" w:rsidRDefault="004C05BE" w:rsidP="004C05BE">
            <w:pPr>
              <w:spacing w:after="0" w:line="240" w:lineRule="auto"/>
              <w:jc w:val="right"/>
              <w:rPr>
                <w:rFonts w:ascii="Arial" w:eastAsia="Calibri" w:hAnsi="Arial" w:cs="Arial"/>
                <w:sz w:val="18"/>
                <w:szCs w:val="18"/>
              </w:rPr>
            </w:pPr>
            <w:r w:rsidRPr="0016164E">
              <w:rPr>
                <w:rFonts w:ascii="Arial" w:eastAsia="Calibri" w:hAnsi="Arial" w:cs="Arial"/>
                <w:sz w:val="18"/>
                <w:szCs w:val="18"/>
              </w:rPr>
              <w:t>443 512</w:t>
            </w:r>
          </w:p>
        </w:tc>
      </w:tr>
    </w:tbl>
    <w:p w14:paraId="3D45AAA5" w14:textId="58AA42AC" w:rsidR="004C05BE" w:rsidRPr="0001470B" w:rsidRDefault="000905C7" w:rsidP="00D870CB">
      <w:pPr>
        <w:pStyle w:val="Arial10i5"/>
        <w:rPr>
          <w:color w:val="auto"/>
        </w:rPr>
      </w:pPr>
      <w:r>
        <w:rPr>
          <w:color w:val="auto"/>
        </w:rPr>
        <w:t>„</w:t>
      </w:r>
    </w:p>
    <w:p w14:paraId="44CB59A6" w14:textId="4C578DA8" w:rsidR="007F4202" w:rsidRPr="0016164E" w:rsidRDefault="000905C7" w:rsidP="000D5AE1">
      <w:pPr>
        <w:widowControl w:val="0"/>
        <w:spacing w:line="320" w:lineRule="exact"/>
        <w:rPr>
          <w:rFonts w:ascii="Arial" w:hAnsi="Arial" w:cs="Arial"/>
          <w:sz w:val="24"/>
          <w:szCs w:val="24"/>
          <w:lang w:bidi="pl-PL"/>
        </w:rPr>
      </w:pPr>
      <w:r w:rsidRPr="0016164E">
        <w:rPr>
          <w:rFonts w:ascii="Arial" w:hAnsi="Arial" w:cs="Arial"/>
          <w:b/>
          <w:sz w:val="24"/>
          <w:szCs w:val="24"/>
        </w:rPr>
        <w:t xml:space="preserve">V. </w:t>
      </w:r>
      <w:r w:rsidRPr="0016164E">
        <w:rPr>
          <w:rFonts w:ascii="Arial" w:hAnsi="Arial" w:cs="Arial"/>
          <w:b/>
          <w:bCs/>
          <w:sz w:val="24"/>
          <w:szCs w:val="24"/>
        </w:rPr>
        <w:t xml:space="preserve">W części </w:t>
      </w:r>
      <w:r w:rsidRPr="0016164E">
        <w:rPr>
          <w:rFonts w:ascii="Arial" w:hAnsi="Arial" w:cs="Arial"/>
          <w:b/>
          <w:sz w:val="24"/>
          <w:szCs w:val="24"/>
          <w:lang w:bidi="pl-PL"/>
        </w:rPr>
        <w:t>I. „Rodzaj i parametry instalacji” w punkcie I.2.B. „Instalacje powiązane technologicznie z instalacją IPPC</w:t>
      </w:r>
      <w:r w:rsidR="00D77E4E" w:rsidRPr="0016164E">
        <w:rPr>
          <w:rFonts w:ascii="Arial" w:hAnsi="Arial" w:cs="Arial"/>
          <w:b/>
          <w:sz w:val="24"/>
          <w:szCs w:val="24"/>
          <w:lang w:bidi="pl-PL"/>
        </w:rPr>
        <w:t>.</w:t>
      </w:r>
      <w:r w:rsidRPr="0016164E">
        <w:rPr>
          <w:rFonts w:ascii="Arial" w:hAnsi="Arial" w:cs="Arial"/>
          <w:b/>
          <w:sz w:val="24"/>
          <w:szCs w:val="24"/>
          <w:lang w:bidi="pl-PL"/>
        </w:rPr>
        <w:t>”, podpunkt I.2.B.11. „</w:t>
      </w:r>
      <w:r w:rsidRPr="0016164E">
        <w:rPr>
          <w:rFonts w:ascii="Arial" w:hAnsi="Arial" w:cs="Arial"/>
          <w:b/>
          <w:sz w:val="24"/>
          <w:szCs w:val="24"/>
        </w:rPr>
        <w:t>Parametry emitorów związanych z instalacjami i urządzeniami powiązanymi technologicznie z instalacją spalania paliw.</w:t>
      </w:r>
      <w:r w:rsidRPr="0016164E">
        <w:rPr>
          <w:rFonts w:ascii="Arial" w:hAnsi="Arial" w:cs="Arial"/>
          <w:b/>
          <w:sz w:val="24"/>
          <w:szCs w:val="24"/>
          <w:lang w:bidi="pl-PL"/>
        </w:rPr>
        <w:t>”, otrzymuje brzmienie:</w:t>
      </w:r>
    </w:p>
    <w:p w14:paraId="3155296C" w14:textId="0B9A7580" w:rsidR="000905C7" w:rsidRPr="0016164E" w:rsidRDefault="000905C7" w:rsidP="0016164E">
      <w:pPr>
        <w:pStyle w:val="WW-BodyText212"/>
        <w:keepNext/>
        <w:widowControl/>
        <w:suppressAutoHyphens w:val="0"/>
        <w:spacing w:after="0" w:line="320" w:lineRule="exact"/>
        <w:jc w:val="left"/>
        <w:rPr>
          <w:rFonts w:ascii="Arial" w:hAnsi="Arial" w:cs="Arial"/>
          <w:b/>
          <w:color w:val="auto"/>
        </w:rPr>
      </w:pPr>
      <w:r w:rsidRPr="0016164E">
        <w:rPr>
          <w:rFonts w:ascii="Arial" w:hAnsi="Arial" w:cs="Arial"/>
          <w:b/>
          <w:color w:val="auto"/>
        </w:rPr>
        <w:t>„</w:t>
      </w:r>
      <w:r w:rsidR="006F2BE2" w:rsidRPr="0016164E">
        <w:rPr>
          <w:rFonts w:ascii="Arial" w:hAnsi="Arial" w:cs="Arial"/>
          <w:b/>
          <w:color w:val="auto"/>
        </w:rPr>
        <w:t>I.2.B.11. Parametry emitorów związanych z instalacjami i urządzeniami powiązanymi</w:t>
      </w:r>
      <w:r w:rsidR="00366EBD" w:rsidRPr="0016164E">
        <w:rPr>
          <w:rFonts w:ascii="Arial" w:hAnsi="Arial" w:cs="Arial"/>
          <w:b/>
          <w:color w:val="auto"/>
        </w:rPr>
        <w:t xml:space="preserve"> </w:t>
      </w:r>
      <w:r w:rsidR="006F2BE2" w:rsidRPr="0016164E">
        <w:rPr>
          <w:rFonts w:ascii="Arial" w:hAnsi="Arial" w:cs="Arial"/>
          <w:b/>
          <w:color w:val="auto"/>
        </w:rPr>
        <w:t>technologicznie z instalacją spalania paliw.</w:t>
      </w:r>
    </w:p>
    <w:p w14:paraId="3F9A57D0" w14:textId="77777777" w:rsidR="000905C7" w:rsidRPr="0001470B" w:rsidRDefault="000905C7" w:rsidP="000905C7">
      <w:pPr>
        <w:pStyle w:val="WW-BodyText212"/>
        <w:keepNext/>
        <w:widowControl/>
        <w:suppressAutoHyphens w:val="0"/>
        <w:spacing w:after="0" w:line="268" w:lineRule="exact"/>
        <w:jc w:val="left"/>
        <w:rPr>
          <w:rFonts w:ascii="Arial" w:hAnsi="Arial" w:cs="Arial"/>
          <w:b/>
          <w:color w:val="auto"/>
          <w:sz w:val="21"/>
          <w:szCs w:val="21"/>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2127"/>
        <w:gridCol w:w="998"/>
        <w:gridCol w:w="992"/>
        <w:gridCol w:w="992"/>
        <w:gridCol w:w="709"/>
        <w:gridCol w:w="709"/>
        <w:gridCol w:w="1414"/>
      </w:tblGrid>
      <w:tr w:rsidR="00DA28F3" w:rsidRPr="00706C9E" w14:paraId="240A54F6" w14:textId="77777777" w:rsidTr="0016164E">
        <w:trPr>
          <w:trHeight w:val="113"/>
          <w:tblHeader/>
        </w:trPr>
        <w:tc>
          <w:tcPr>
            <w:tcW w:w="1129" w:type="dxa"/>
            <w:vMerge w:val="restart"/>
            <w:shd w:val="clear" w:color="auto" w:fill="BFBFBF" w:themeFill="background1" w:themeFillShade="BF"/>
            <w:vAlign w:val="center"/>
          </w:tcPr>
          <w:p w14:paraId="7E978016" w14:textId="77777777" w:rsidR="00DA28F3" w:rsidRPr="0016164E" w:rsidRDefault="00DA28F3" w:rsidP="00DA28F3">
            <w:pPr>
              <w:spacing w:before="60" w:after="60" w:line="240" w:lineRule="auto"/>
              <w:ind w:left="-40" w:right="-94"/>
              <w:jc w:val="center"/>
              <w:rPr>
                <w:rFonts w:ascii="Arial" w:hAnsi="Arial" w:cs="Arial"/>
                <w:b/>
                <w:bCs/>
                <w:sz w:val="18"/>
                <w:szCs w:val="18"/>
              </w:rPr>
            </w:pPr>
            <w:r w:rsidRPr="0016164E">
              <w:rPr>
                <w:rFonts w:ascii="Arial" w:hAnsi="Arial" w:cs="Arial"/>
                <w:b/>
                <w:bCs/>
                <w:sz w:val="18"/>
                <w:szCs w:val="18"/>
              </w:rPr>
              <w:t>Oznaczenie emitora</w:t>
            </w:r>
          </w:p>
        </w:tc>
        <w:tc>
          <w:tcPr>
            <w:tcW w:w="2127" w:type="dxa"/>
            <w:vMerge w:val="restart"/>
            <w:shd w:val="clear" w:color="auto" w:fill="BFBFBF" w:themeFill="background1" w:themeFillShade="BF"/>
            <w:vAlign w:val="center"/>
          </w:tcPr>
          <w:p w14:paraId="1519CA2D" w14:textId="77777777" w:rsidR="00DA28F3" w:rsidRPr="0016164E" w:rsidRDefault="00DA28F3" w:rsidP="00DA28F3">
            <w:pPr>
              <w:spacing w:before="60" w:after="60" w:line="240" w:lineRule="auto"/>
              <w:ind w:left="-40" w:right="-94"/>
              <w:jc w:val="center"/>
              <w:rPr>
                <w:rFonts w:ascii="Arial" w:hAnsi="Arial" w:cs="Arial"/>
                <w:b/>
                <w:bCs/>
                <w:sz w:val="18"/>
                <w:szCs w:val="18"/>
              </w:rPr>
            </w:pPr>
            <w:r w:rsidRPr="0016164E">
              <w:rPr>
                <w:rFonts w:ascii="Arial" w:hAnsi="Arial" w:cs="Arial"/>
                <w:b/>
                <w:bCs/>
                <w:sz w:val="18"/>
                <w:szCs w:val="18"/>
              </w:rPr>
              <w:t>Nazwa źródła</w:t>
            </w:r>
          </w:p>
        </w:tc>
        <w:tc>
          <w:tcPr>
            <w:tcW w:w="998" w:type="dxa"/>
            <w:vMerge w:val="restart"/>
            <w:shd w:val="clear" w:color="auto" w:fill="BFBFBF" w:themeFill="background1" w:themeFillShade="BF"/>
            <w:vAlign w:val="center"/>
          </w:tcPr>
          <w:p w14:paraId="196DCF55" w14:textId="77777777" w:rsidR="00DA28F3" w:rsidRPr="0016164E" w:rsidRDefault="00DA28F3" w:rsidP="00DA28F3">
            <w:pPr>
              <w:spacing w:before="60" w:after="60" w:line="240" w:lineRule="auto"/>
              <w:ind w:left="-40" w:right="-94"/>
              <w:jc w:val="center"/>
              <w:rPr>
                <w:rFonts w:ascii="Arial" w:hAnsi="Arial" w:cs="Arial"/>
                <w:b/>
                <w:bCs/>
                <w:sz w:val="18"/>
                <w:szCs w:val="18"/>
              </w:rPr>
            </w:pPr>
            <w:r w:rsidRPr="0016164E">
              <w:rPr>
                <w:rFonts w:ascii="Arial" w:hAnsi="Arial" w:cs="Arial"/>
                <w:b/>
                <w:bCs/>
                <w:sz w:val="18"/>
                <w:szCs w:val="18"/>
              </w:rPr>
              <w:t xml:space="preserve">Wysokość </w:t>
            </w:r>
          </w:p>
        </w:tc>
        <w:tc>
          <w:tcPr>
            <w:tcW w:w="992" w:type="dxa"/>
            <w:vMerge w:val="restart"/>
            <w:shd w:val="clear" w:color="auto" w:fill="BFBFBF" w:themeFill="background1" w:themeFillShade="BF"/>
            <w:vAlign w:val="center"/>
          </w:tcPr>
          <w:p w14:paraId="24B79F16" w14:textId="77777777" w:rsidR="00DA28F3" w:rsidRPr="0016164E" w:rsidRDefault="00DA28F3" w:rsidP="00DA28F3">
            <w:pPr>
              <w:spacing w:before="60" w:after="60" w:line="240" w:lineRule="auto"/>
              <w:ind w:left="-40" w:right="-94"/>
              <w:jc w:val="center"/>
              <w:rPr>
                <w:rFonts w:ascii="Arial" w:hAnsi="Arial" w:cs="Arial"/>
                <w:b/>
                <w:bCs/>
                <w:sz w:val="18"/>
                <w:szCs w:val="18"/>
              </w:rPr>
            </w:pPr>
            <w:r w:rsidRPr="0016164E">
              <w:rPr>
                <w:rFonts w:ascii="Arial" w:hAnsi="Arial" w:cs="Arial"/>
                <w:b/>
                <w:bCs/>
                <w:sz w:val="18"/>
                <w:szCs w:val="18"/>
              </w:rPr>
              <w:t xml:space="preserve">Średnica wylotu </w:t>
            </w:r>
          </w:p>
        </w:tc>
        <w:tc>
          <w:tcPr>
            <w:tcW w:w="1701" w:type="dxa"/>
            <w:gridSpan w:val="2"/>
            <w:shd w:val="clear" w:color="auto" w:fill="BFBFBF" w:themeFill="background1" w:themeFillShade="BF"/>
            <w:vAlign w:val="center"/>
          </w:tcPr>
          <w:p w14:paraId="335ED31A" w14:textId="77777777" w:rsidR="00DA28F3" w:rsidRPr="0016164E" w:rsidRDefault="00DA28F3" w:rsidP="00DA28F3">
            <w:pPr>
              <w:spacing w:before="60" w:after="60" w:line="240" w:lineRule="auto"/>
              <w:ind w:left="-40" w:right="-94"/>
              <w:jc w:val="center"/>
              <w:rPr>
                <w:rFonts w:ascii="Arial" w:hAnsi="Arial" w:cs="Arial"/>
                <w:b/>
                <w:bCs/>
                <w:sz w:val="18"/>
                <w:szCs w:val="18"/>
              </w:rPr>
            </w:pPr>
            <w:r w:rsidRPr="0016164E">
              <w:rPr>
                <w:rFonts w:ascii="Arial" w:hAnsi="Arial" w:cs="Arial"/>
                <w:b/>
                <w:bCs/>
                <w:sz w:val="18"/>
                <w:szCs w:val="18"/>
              </w:rPr>
              <w:t>Gazy odlotowe</w:t>
            </w:r>
          </w:p>
        </w:tc>
        <w:tc>
          <w:tcPr>
            <w:tcW w:w="709" w:type="dxa"/>
            <w:vMerge w:val="restart"/>
            <w:shd w:val="clear" w:color="auto" w:fill="BFBFBF" w:themeFill="background1" w:themeFillShade="BF"/>
            <w:vAlign w:val="center"/>
          </w:tcPr>
          <w:p w14:paraId="57D56A8E" w14:textId="77777777" w:rsidR="00DA28F3" w:rsidRPr="0016164E" w:rsidRDefault="00DA28F3" w:rsidP="00DA28F3">
            <w:pPr>
              <w:spacing w:before="60" w:after="60" w:line="240" w:lineRule="auto"/>
              <w:ind w:left="-40" w:right="-94"/>
              <w:jc w:val="center"/>
              <w:rPr>
                <w:rFonts w:ascii="Arial" w:hAnsi="Arial" w:cs="Arial"/>
                <w:b/>
                <w:bCs/>
                <w:sz w:val="18"/>
                <w:szCs w:val="18"/>
              </w:rPr>
            </w:pPr>
            <w:r w:rsidRPr="0016164E">
              <w:rPr>
                <w:rFonts w:ascii="Arial" w:hAnsi="Arial" w:cs="Arial"/>
                <w:b/>
                <w:bCs/>
                <w:sz w:val="18"/>
                <w:szCs w:val="18"/>
              </w:rPr>
              <w:t>Czas pracy</w:t>
            </w:r>
          </w:p>
        </w:tc>
        <w:tc>
          <w:tcPr>
            <w:tcW w:w="1414" w:type="dxa"/>
            <w:vMerge w:val="restart"/>
            <w:shd w:val="clear" w:color="auto" w:fill="BFBFBF" w:themeFill="background1" w:themeFillShade="BF"/>
            <w:vAlign w:val="center"/>
          </w:tcPr>
          <w:p w14:paraId="3165A8D2" w14:textId="77777777" w:rsidR="00DA28F3" w:rsidRPr="0016164E" w:rsidRDefault="00DA28F3" w:rsidP="00DA28F3">
            <w:pPr>
              <w:spacing w:before="60" w:after="60" w:line="240" w:lineRule="auto"/>
              <w:ind w:left="-40" w:right="-94"/>
              <w:jc w:val="center"/>
              <w:rPr>
                <w:rFonts w:ascii="Arial" w:hAnsi="Arial" w:cs="Arial"/>
                <w:b/>
                <w:bCs/>
                <w:sz w:val="18"/>
                <w:szCs w:val="18"/>
              </w:rPr>
            </w:pPr>
            <w:r w:rsidRPr="0016164E">
              <w:rPr>
                <w:rFonts w:ascii="Arial" w:hAnsi="Arial" w:cs="Arial"/>
                <w:b/>
                <w:bCs/>
                <w:sz w:val="18"/>
                <w:szCs w:val="18"/>
              </w:rPr>
              <w:t>Urządzenia</w:t>
            </w:r>
            <w:r w:rsidRPr="0016164E">
              <w:rPr>
                <w:rFonts w:ascii="Arial" w:hAnsi="Arial" w:cs="Arial"/>
                <w:b/>
                <w:bCs/>
                <w:sz w:val="18"/>
                <w:szCs w:val="18"/>
              </w:rPr>
              <w:br/>
              <w:t xml:space="preserve">do </w:t>
            </w:r>
            <w:r w:rsidRPr="0016164E">
              <w:rPr>
                <w:rFonts w:ascii="Arial" w:hAnsi="Arial" w:cs="Arial"/>
                <w:b/>
                <w:bCs/>
                <w:sz w:val="18"/>
                <w:szCs w:val="18"/>
              </w:rPr>
              <w:br/>
              <w:t>oczyszczania gazów odlotowych</w:t>
            </w:r>
          </w:p>
        </w:tc>
      </w:tr>
      <w:tr w:rsidR="00DA28F3" w:rsidRPr="00706C9E" w14:paraId="4A4C5EA7" w14:textId="77777777" w:rsidTr="0016164E">
        <w:trPr>
          <w:trHeight w:val="113"/>
          <w:tblHeader/>
        </w:trPr>
        <w:tc>
          <w:tcPr>
            <w:tcW w:w="1129" w:type="dxa"/>
            <w:vMerge/>
            <w:shd w:val="clear" w:color="auto" w:fill="auto"/>
            <w:vAlign w:val="center"/>
          </w:tcPr>
          <w:p w14:paraId="3B6A1E96" w14:textId="77777777" w:rsidR="00DA28F3" w:rsidRPr="0016164E" w:rsidRDefault="00DA28F3" w:rsidP="00DA28F3">
            <w:pPr>
              <w:spacing w:before="60" w:after="60" w:line="240" w:lineRule="auto"/>
              <w:jc w:val="center"/>
              <w:rPr>
                <w:rFonts w:ascii="Arial" w:hAnsi="Arial" w:cs="Arial"/>
                <w:bCs/>
                <w:sz w:val="18"/>
                <w:szCs w:val="18"/>
              </w:rPr>
            </w:pPr>
          </w:p>
        </w:tc>
        <w:tc>
          <w:tcPr>
            <w:tcW w:w="2127" w:type="dxa"/>
            <w:vMerge/>
            <w:shd w:val="clear" w:color="auto" w:fill="auto"/>
            <w:vAlign w:val="center"/>
          </w:tcPr>
          <w:p w14:paraId="71242353" w14:textId="77777777" w:rsidR="00DA28F3" w:rsidRPr="0016164E" w:rsidRDefault="00DA28F3" w:rsidP="00DA28F3">
            <w:pPr>
              <w:spacing w:before="60" w:after="60" w:line="240" w:lineRule="auto"/>
              <w:jc w:val="center"/>
              <w:rPr>
                <w:rFonts w:ascii="Arial" w:hAnsi="Arial" w:cs="Arial"/>
                <w:bCs/>
                <w:sz w:val="18"/>
                <w:szCs w:val="18"/>
              </w:rPr>
            </w:pPr>
          </w:p>
        </w:tc>
        <w:tc>
          <w:tcPr>
            <w:tcW w:w="998" w:type="dxa"/>
            <w:vMerge/>
            <w:shd w:val="clear" w:color="auto" w:fill="auto"/>
            <w:vAlign w:val="center"/>
          </w:tcPr>
          <w:p w14:paraId="126C2842" w14:textId="77777777" w:rsidR="00DA28F3" w:rsidRPr="0016164E" w:rsidRDefault="00DA28F3" w:rsidP="00DA28F3">
            <w:pPr>
              <w:spacing w:before="60" w:after="60" w:line="240" w:lineRule="auto"/>
              <w:jc w:val="center"/>
              <w:rPr>
                <w:rFonts w:ascii="Arial" w:hAnsi="Arial" w:cs="Arial"/>
                <w:bCs/>
                <w:sz w:val="18"/>
                <w:szCs w:val="18"/>
              </w:rPr>
            </w:pPr>
          </w:p>
        </w:tc>
        <w:tc>
          <w:tcPr>
            <w:tcW w:w="992" w:type="dxa"/>
            <w:vMerge/>
            <w:shd w:val="clear" w:color="auto" w:fill="auto"/>
            <w:vAlign w:val="center"/>
          </w:tcPr>
          <w:p w14:paraId="5A511E41" w14:textId="77777777" w:rsidR="00DA28F3" w:rsidRPr="0016164E" w:rsidRDefault="00DA28F3" w:rsidP="00DA28F3">
            <w:pPr>
              <w:spacing w:before="60" w:after="60" w:line="240" w:lineRule="auto"/>
              <w:jc w:val="center"/>
              <w:rPr>
                <w:rFonts w:ascii="Arial" w:hAnsi="Arial" w:cs="Arial"/>
                <w:bCs/>
                <w:sz w:val="18"/>
                <w:szCs w:val="18"/>
              </w:rPr>
            </w:pPr>
          </w:p>
        </w:tc>
        <w:tc>
          <w:tcPr>
            <w:tcW w:w="992" w:type="dxa"/>
            <w:shd w:val="clear" w:color="auto" w:fill="BFBFBF" w:themeFill="background1" w:themeFillShade="BF"/>
            <w:vAlign w:val="center"/>
          </w:tcPr>
          <w:p w14:paraId="750278E1" w14:textId="77777777" w:rsidR="00DA28F3" w:rsidRPr="0016164E" w:rsidRDefault="00DA28F3" w:rsidP="00DA28F3">
            <w:pPr>
              <w:spacing w:before="60" w:after="60" w:line="240" w:lineRule="auto"/>
              <w:jc w:val="center"/>
              <w:rPr>
                <w:rFonts w:ascii="Arial" w:hAnsi="Arial" w:cs="Arial"/>
                <w:b/>
                <w:bCs/>
                <w:sz w:val="18"/>
                <w:szCs w:val="18"/>
              </w:rPr>
            </w:pPr>
            <w:r w:rsidRPr="0016164E">
              <w:rPr>
                <w:rFonts w:ascii="Arial" w:hAnsi="Arial" w:cs="Arial"/>
                <w:b/>
                <w:bCs/>
                <w:sz w:val="18"/>
                <w:szCs w:val="18"/>
              </w:rPr>
              <w:t>Objętość gazu</w:t>
            </w:r>
          </w:p>
        </w:tc>
        <w:tc>
          <w:tcPr>
            <w:tcW w:w="709" w:type="dxa"/>
            <w:shd w:val="clear" w:color="auto" w:fill="BFBFBF" w:themeFill="background1" w:themeFillShade="BF"/>
            <w:vAlign w:val="center"/>
          </w:tcPr>
          <w:p w14:paraId="7AE444B3" w14:textId="77777777" w:rsidR="00DA28F3" w:rsidRPr="0016164E" w:rsidRDefault="00DA28F3" w:rsidP="00DA28F3">
            <w:pPr>
              <w:spacing w:before="60" w:after="60" w:line="240" w:lineRule="auto"/>
              <w:jc w:val="center"/>
              <w:rPr>
                <w:rFonts w:ascii="Arial" w:hAnsi="Arial" w:cs="Arial"/>
                <w:b/>
                <w:bCs/>
                <w:sz w:val="18"/>
                <w:szCs w:val="18"/>
              </w:rPr>
            </w:pPr>
            <w:r w:rsidRPr="0016164E">
              <w:rPr>
                <w:rFonts w:ascii="Arial" w:hAnsi="Arial" w:cs="Arial"/>
                <w:b/>
                <w:bCs/>
                <w:sz w:val="18"/>
                <w:szCs w:val="18"/>
              </w:rPr>
              <w:t>Temp.</w:t>
            </w:r>
          </w:p>
        </w:tc>
        <w:tc>
          <w:tcPr>
            <w:tcW w:w="709" w:type="dxa"/>
            <w:vMerge/>
            <w:vAlign w:val="center"/>
          </w:tcPr>
          <w:p w14:paraId="222C75B3" w14:textId="77777777" w:rsidR="00DA28F3" w:rsidRPr="0016164E" w:rsidRDefault="00DA28F3" w:rsidP="00DA28F3">
            <w:pPr>
              <w:spacing w:before="60" w:after="60" w:line="240" w:lineRule="auto"/>
              <w:jc w:val="center"/>
              <w:rPr>
                <w:rFonts w:ascii="Arial" w:hAnsi="Arial" w:cs="Arial"/>
                <w:bCs/>
                <w:sz w:val="18"/>
                <w:szCs w:val="18"/>
              </w:rPr>
            </w:pPr>
          </w:p>
        </w:tc>
        <w:tc>
          <w:tcPr>
            <w:tcW w:w="1414" w:type="dxa"/>
            <w:vMerge/>
            <w:vAlign w:val="center"/>
          </w:tcPr>
          <w:p w14:paraId="1EAC1272" w14:textId="77777777" w:rsidR="00DA28F3" w:rsidRPr="0016164E" w:rsidRDefault="00DA28F3" w:rsidP="00DA28F3">
            <w:pPr>
              <w:spacing w:before="60" w:after="60" w:line="240" w:lineRule="auto"/>
              <w:jc w:val="center"/>
              <w:rPr>
                <w:rFonts w:ascii="Arial" w:hAnsi="Arial" w:cs="Arial"/>
                <w:bCs/>
                <w:sz w:val="18"/>
                <w:szCs w:val="18"/>
              </w:rPr>
            </w:pPr>
          </w:p>
        </w:tc>
      </w:tr>
      <w:tr w:rsidR="00DA28F3" w:rsidRPr="00706C9E" w14:paraId="08632F3B" w14:textId="77777777" w:rsidTr="0016164E">
        <w:trPr>
          <w:trHeight w:val="113"/>
          <w:tblHeader/>
        </w:trPr>
        <w:tc>
          <w:tcPr>
            <w:tcW w:w="1129" w:type="dxa"/>
            <w:vMerge/>
            <w:shd w:val="clear" w:color="auto" w:fill="auto"/>
            <w:vAlign w:val="center"/>
          </w:tcPr>
          <w:p w14:paraId="6ED81231" w14:textId="77777777" w:rsidR="00DA28F3" w:rsidRPr="0016164E" w:rsidRDefault="00DA28F3" w:rsidP="00DA28F3">
            <w:pPr>
              <w:spacing w:before="60" w:after="60" w:line="240" w:lineRule="auto"/>
              <w:jc w:val="center"/>
              <w:rPr>
                <w:rFonts w:ascii="Arial" w:hAnsi="Arial" w:cs="Arial"/>
                <w:bCs/>
                <w:sz w:val="18"/>
                <w:szCs w:val="18"/>
              </w:rPr>
            </w:pPr>
          </w:p>
        </w:tc>
        <w:tc>
          <w:tcPr>
            <w:tcW w:w="2127" w:type="dxa"/>
            <w:vMerge/>
            <w:shd w:val="clear" w:color="auto" w:fill="auto"/>
            <w:vAlign w:val="center"/>
          </w:tcPr>
          <w:p w14:paraId="723EE6B9" w14:textId="77777777" w:rsidR="00DA28F3" w:rsidRPr="0016164E" w:rsidRDefault="00DA28F3" w:rsidP="00DA28F3">
            <w:pPr>
              <w:spacing w:before="60" w:after="60" w:line="240" w:lineRule="auto"/>
              <w:jc w:val="center"/>
              <w:rPr>
                <w:rFonts w:ascii="Arial" w:hAnsi="Arial" w:cs="Arial"/>
                <w:bCs/>
                <w:sz w:val="18"/>
                <w:szCs w:val="18"/>
              </w:rPr>
            </w:pPr>
          </w:p>
        </w:tc>
        <w:tc>
          <w:tcPr>
            <w:tcW w:w="998" w:type="dxa"/>
            <w:shd w:val="clear" w:color="auto" w:fill="BFBFBF" w:themeFill="background1" w:themeFillShade="BF"/>
            <w:vAlign w:val="center"/>
          </w:tcPr>
          <w:p w14:paraId="72262A09"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
                <w:bCs/>
                <w:sz w:val="18"/>
                <w:szCs w:val="18"/>
              </w:rPr>
              <w:t>[m]</w:t>
            </w:r>
          </w:p>
        </w:tc>
        <w:tc>
          <w:tcPr>
            <w:tcW w:w="992" w:type="dxa"/>
            <w:shd w:val="clear" w:color="auto" w:fill="BFBFBF" w:themeFill="background1" w:themeFillShade="BF"/>
            <w:vAlign w:val="center"/>
          </w:tcPr>
          <w:p w14:paraId="3D278B96"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
                <w:bCs/>
                <w:sz w:val="18"/>
                <w:szCs w:val="18"/>
              </w:rPr>
              <w:t>[m]</w:t>
            </w:r>
          </w:p>
        </w:tc>
        <w:tc>
          <w:tcPr>
            <w:tcW w:w="992" w:type="dxa"/>
            <w:shd w:val="clear" w:color="auto" w:fill="BFBFBF" w:themeFill="background1" w:themeFillShade="BF"/>
            <w:vAlign w:val="center"/>
          </w:tcPr>
          <w:p w14:paraId="3122DE1F" w14:textId="77777777" w:rsidR="00DA28F3" w:rsidRPr="0016164E" w:rsidRDefault="00DA28F3" w:rsidP="00DA28F3">
            <w:pPr>
              <w:spacing w:before="60" w:after="60" w:line="240" w:lineRule="auto"/>
              <w:jc w:val="center"/>
              <w:rPr>
                <w:rFonts w:ascii="Arial" w:hAnsi="Arial" w:cs="Arial"/>
                <w:b/>
                <w:bCs/>
                <w:sz w:val="18"/>
                <w:szCs w:val="18"/>
              </w:rPr>
            </w:pPr>
            <w:r w:rsidRPr="0016164E">
              <w:rPr>
                <w:rFonts w:ascii="Arial" w:hAnsi="Arial" w:cs="Arial"/>
                <w:b/>
                <w:bCs/>
                <w:sz w:val="18"/>
                <w:szCs w:val="18"/>
              </w:rPr>
              <w:t>[Nm</w:t>
            </w:r>
            <w:r w:rsidRPr="0016164E">
              <w:rPr>
                <w:rFonts w:ascii="Arial" w:hAnsi="Arial" w:cs="Arial"/>
                <w:b/>
                <w:bCs/>
                <w:sz w:val="18"/>
                <w:szCs w:val="18"/>
                <w:vertAlign w:val="superscript"/>
              </w:rPr>
              <w:t>3</w:t>
            </w:r>
            <w:r w:rsidRPr="0016164E">
              <w:rPr>
                <w:rFonts w:ascii="Arial" w:hAnsi="Arial" w:cs="Arial"/>
                <w:b/>
                <w:bCs/>
                <w:sz w:val="18"/>
                <w:szCs w:val="18"/>
              </w:rPr>
              <w:t>/h]</w:t>
            </w:r>
          </w:p>
        </w:tc>
        <w:tc>
          <w:tcPr>
            <w:tcW w:w="709" w:type="dxa"/>
            <w:shd w:val="clear" w:color="auto" w:fill="BFBFBF" w:themeFill="background1" w:themeFillShade="BF"/>
            <w:vAlign w:val="center"/>
          </w:tcPr>
          <w:p w14:paraId="21B022EE" w14:textId="77777777" w:rsidR="00DA28F3" w:rsidRPr="0016164E" w:rsidRDefault="00DA28F3" w:rsidP="00DA28F3">
            <w:pPr>
              <w:spacing w:before="60" w:after="60" w:line="240" w:lineRule="auto"/>
              <w:jc w:val="center"/>
              <w:rPr>
                <w:rFonts w:ascii="Arial" w:hAnsi="Arial" w:cs="Arial"/>
                <w:b/>
                <w:bCs/>
                <w:sz w:val="18"/>
                <w:szCs w:val="18"/>
              </w:rPr>
            </w:pPr>
            <w:r w:rsidRPr="0016164E">
              <w:rPr>
                <w:rFonts w:ascii="Arial" w:hAnsi="Arial" w:cs="Arial"/>
                <w:b/>
                <w:bCs/>
                <w:sz w:val="18"/>
                <w:szCs w:val="18"/>
              </w:rPr>
              <w:t>[K]</w:t>
            </w:r>
          </w:p>
        </w:tc>
        <w:tc>
          <w:tcPr>
            <w:tcW w:w="709" w:type="dxa"/>
            <w:shd w:val="clear" w:color="auto" w:fill="BFBFBF" w:themeFill="background1" w:themeFillShade="BF"/>
            <w:vAlign w:val="center"/>
          </w:tcPr>
          <w:p w14:paraId="7D38CBDD" w14:textId="77777777" w:rsidR="00DA28F3" w:rsidRPr="0016164E" w:rsidRDefault="00DA28F3" w:rsidP="00DA28F3">
            <w:pPr>
              <w:spacing w:before="60" w:after="60" w:line="240" w:lineRule="auto"/>
              <w:jc w:val="center"/>
              <w:rPr>
                <w:rFonts w:ascii="Arial" w:hAnsi="Arial" w:cs="Arial"/>
                <w:b/>
                <w:bCs/>
                <w:sz w:val="18"/>
                <w:szCs w:val="18"/>
              </w:rPr>
            </w:pPr>
            <w:r w:rsidRPr="0016164E">
              <w:rPr>
                <w:rFonts w:ascii="Arial" w:hAnsi="Arial" w:cs="Arial"/>
                <w:b/>
                <w:bCs/>
                <w:sz w:val="18"/>
                <w:szCs w:val="18"/>
              </w:rPr>
              <w:t>[h/rok]</w:t>
            </w:r>
          </w:p>
        </w:tc>
        <w:tc>
          <w:tcPr>
            <w:tcW w:w="1414" w:type="dxa"/>
            <w:vMerge/>
            <w:shd w:val="clear" w:color="auto" w:fill="BFBFBF" w:themeFill="background1" w:themeFillShade="BF"/>
            <w:vAlign w:val="center"/>
          </w:tcPr>
          <w:p w14:paraId="06F1E176" w14:textId="77777777" w:rsidR="00DA28F3" w:rsidRPr="0016164E" w:rsidRDefault="00DA28F3" w:rsidP="00DA28F3">
            <w:pPr>
              <w:spacing w:before="60" w:after="60" w:line="240" w:lineRule="auto"/>
              <w:jc w:val="center"/>
              <w:rPr>
                <w:rFonts w:ascii="Arial" w:hAnsi="Arial" w:cs="Arial"/>
                <w:bCs/>
                <w:sz w:val="18"/>
                <w:szCs w:val="18"/>
              </w:rPr>
            </w:pPr>
          </w:p>
        </w:tc>
      </w:tr>
      <w:tr w:rsidR="00DA28F3" w:rsidRPr="00706C9E" w14:paraId="45EE376E" w14:textId="77777777" w:rsidTr="0016164E">
        <w:trPr>
          <w:trHeight w:val="113"/>
        </w:trPr>
        <w:tc>
          <w:tcPr>
            <w:tcW w:w="1129" w:type="dxa"/>
            <w:shd w:val="clear" w:color="auto" w:fill="auto"/>
            <w:vAlign w:val="center"/>
          </w:tcPr>
          <w:p w14:paraId="6017A939"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E-3</w:t>
            </w:r>
          </w:p>
        </w:tc>
        <w:tc>
          <w:tcPr>
            <w:tcW w:w="2127" w:type="dxa"/>
            <w:shd w:val="clear" w:color="auto" w:fill="auto"/>
            <w:vAlign w:val="center"/>
          </w:tcPr>
          <w:p w14:paraId="06C3D1CB" w14:textId="77777777" w:rsidR="00DA28F3" w:rsidRPr="0016164E" w:rsidRDefault="00DA28F3" w:rsidP="00DA28F3">
            <w:pPr>
              <w:spacing w:before="60" w:after="60" w:line="240" w:lineRule="auto"/>
              <w:rPr>
                <w:rFonts w:ascii="Arial" w:hAnsi="Arial" w:cs="Arial"/>
                <w:bCs/>
                <w:sz w:val="18"/>
                <w:szCs w:val="18"/>
              </w:rPr>
            </w:pPr>
            <w:r w:rsidRPr="0016164E">
              <w:rPr>
                <w:rFonts w:ascii="Arial" w:hAnsi="Arial" w:cs="Arial"/>
                <w:bCs/>
                <w:sz w:val="18"/>
                <w:szCs w:val="18"/>
              </w:rPr>
              <w:t>Proces magazynowania, zbiornik popiołu V = 800 m</w:t>
            </w:r>
            <w:r w:rsidRPr="0016164E">
              <w:rPr>
                <w:rFonts w:ascii="Arial" w:hAnsi="Arial" w:cs="Arial"/>
                <w:bCs/>
                <w:sz w:val="18"/>
                <w:szCs w:val="18"/>
                <w:vertAlign w:val="superscript"/>
              </w:rPr>
              <w:t>3</w:t>
            </w:r>
          </w:p>
        </w:tc>
        <w:tc>
          <w:tcPr>
            <w:tcW w:w="998" w:type="dxa"/>
            <w:shd w:val="clear" w:color="auto" w:fill="auto"/>
            <w:vAlign w:val="center"/>
          </w:tcPr>
          <w:p w14:paraId="2154034F"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35</w:t>
            </w:r>
          </w:p>
        </w:tc>
        <w:tc>
          <w:tcPr>
            <w:tcW w:w="992" w:type="dxa"/>
            <w:shd w:val="clear" w:color="auto" w:fill="auto"/>
            <w:vAlign w:val="center"/>
          </w:tcPr>
          <w:p w14:paraId="2F0FA7C5"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0,2</w:t>
            </w:r>
          </w:p>
        </w:tc>
        <w:tc>
          <w:tcPr>
            <w:tcW w:w="992" w:type="dxa"/>
            <w:shd w:val="clear" w:color="auto" w:fill="auto"/>
            <w:vAlign w:val="center"/>
          </w:tcPr>
          <w:p w14:paraId="06A401A5"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1000</w:t>
            </w:r>
          </w:p>
        </w:tc>
        <w:tc>
          <w:tcPr>
            <w:tcW w:w="709" w:type="dxa"/>
            <w:shd w:val="clear" w:color="auto" w:fill="auto"/>
            <w:vAlign w:val="center"/>
          </w:tcPr>
          <w:p w14:paraId="5CDFB895"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293</w:t>
            </w:r>
          </w:p>
        </w:tc>
        <w:tc>
          <w:tcPr>
            <w:tcW w:w="709" w:type="dxa"/>
            <w:vAlign w:val="center"/>
          </w:tcPr>
          <w:p w14:paraId="0DB91B53"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2 000</w:t>
            </w:r>
          </w:p>
        </w:tc>
        <w:tc>
          <w:tcPr>
            <w:tcW w:w="1414" w:type="dxa"/>
            <w:vAlign w:val="center"/>
          </w:tcPr>
          <w:p w14:paraId="115A07E9"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Filtr tkaninowy 99%</w:t>
            </w:r>
          </w:p>
        </w:tc>
      </w:tr>
      <w:tr w:rsidR="00DA28F3" w:rsidRPr="00706C9E" w14:paraId="7F655F9D" w14:textId="77777777" w:rsidTr="0016164E">
        <w:trPr>
          <w:trHeight w:val="113"/>
        </w:trPr>
        <w:tc>
          <w:tcPr>
            <w:tcW w:w="1129" w:type="dxa"/>
            <w:vAlign w:val="center"/>
          </w:tcPr>
          <w:p w14:paraId="5ED1633B"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E-4</w:t>
            </w:r>
          </w:p>
        </w:tc>
        <w:tc>
          <w:tcPr>
            <w:tcW w:w="2127" w:type="dxa"/>
            <w:vAlign w:val="center"/>
          </w:tcPr>
          <w:p w14:paraId="21D8BA55" w14:textId="77777777" w:rsidR="00DA28F3" w:rsidRPr="0016164E" w:rsidRDefault="00DA28F3" w:rsidP="00DA28F3">
            <w:pPr>
              <w:spacing w:before="60" w:after="60" w:line="240" w:lineRule="auto"/>
              <w:rPr>
                <w:rFonts w:ascii="Arial" w:hAnsi="Arial" w:cs="Arial"/>
                <w:bCs/>
                <w:sz w:val="18"/>
                <w:szCs w:val="18"/>
              </w:rPr>
            </w:pPr>
            <w:r w:rsidRPr="0016164E">
              <w:rPr>
                <w:rFonts w:ascii="Arial" w:hAnsi="Arial" w:cs="Arial"/>
                <w:bCs/>
                <w:sz w:val="18"/>
                <w:szCs w:val="18"/>
              </w:rPr>
              <w:t>Proces magazynowania, zbiornik biomasy V = 675 m</w:t>
            </w:r>
            <w:r w:rsidRPr="0016164E">
              <w:rPr>
                <w:rFonts w:ascii="Arial" w:hAnsi="Arial" w:cs="Arial"/>
                <w:bCs/>
                <w:sz w:val="18"/>
                <w:szCs w:val="18"/>
                <w:vertAlign w:val="superscript"/>
              </w:rPr>
              <w:t>3</w:t>
            </w:r>
          </w:p>
        </w:tc>
        <w:tc>
          <w:tcPr>
            <w:tcW w:w="998" w:type="dxa"/>
            <w:vAlign w:val="center"/>
          </w:tcPr>
          <w:p w14:paraId="127117F0"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42</w:t>
            </w:r>
          </w:p>
        </w:tc>
        <w:tc>
          <w:tcPr>
            <w:tcW w:w="992" w:type="dxa"/>
            <w:vAlign w:val="center"/>
          </w:tcPr>
          <w:p w14:paraId="17B0097D"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0,4</w:t>
            </w:r>
          </w:p>
        </w:tc>
        <w:tc>
          <w:tcPr>
            <w:tcW w:w="992" w:type="dxa"/>
            <w:vAlign w:val="center"/>
          </w:tcPr>
          <w:p w14:paraId="5768B5D5"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3600</w:t>
            </w:r>
          </w:p>
        </w:tc>
        <w:tc>
          <w:tcPr>
            <w:tcW w:w="709" w:type="dxa"/>
            <w:vAlign w:val="center"/>
          </w:tcPr>
          <w:p w14:paraId="671499C6"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293</w:t>
            </w:r>
          </w:p>
        </w:tc>
        <w:tc>
          <w:tcPr>
            <w:tcW w:w="709" w:type="dxa"/>
            <w:vAlign w:val="center"/>
          </w:tcPr>
          <w:p w14:paraId="1C5C2244"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8 000</w:t>
            </w:r>
          </w:p>
        </w:tc>
        <w:tc>
          <w:tcPr>
            <w:tcW w:w="1414" w:type="dxa"/>
            <w:vAlign w:val="center"/>
          </w:tcPr>
          <w:p w14:paraId="159B3C4F"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Filtr tkaninowy 99%</w:t>
            </w:r>
          </w:p>
        </w:tc>
      </w:tr>
      <w:tr w:rsidR="00DA28F3" w:rsidRPr="00706C9E" w14:paraId="09B684B5" w14:textId="77777777" w:rsidTr="0016164E">
        <w:trPr>
          <w:trHeight w:val="113"/>
        </w:trPr>
        <w:tc>
          <w:tcPr>
            <w:tcW w:w="1129" w:type="dxa"/>
            <w:vAlign w:val="center"/>
          </w:tcPr>
          <w:p w14:paraId="6F11FDB9"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E-5</w:t>
            </w:r>
          </w:p>
        </w:tc>
        <w:tc>
          <w:tcPr>
            <w:tcW w:w="2127" w:type="dxa"/>
            <w:vAlign w:val="center"/>
          </w:tcPr>
          <w:p w14:paraId="203F8D6F" w14:textId="77777777" w:rsidR="00DA28F3" w:rsidRPr="0016164E" w:rsidRDefault="00DA28F3" w:rsidP="00DA28F3">
            <w:pPr>
              <w:spacing w:before="60" w:after="60" w:line="240" w:lineRule="auto"/>
              <w:rPr>
                <w:rFonts w:ascii="Arial" w:hAnsi="Arial" w:cs="Arial"/>
                <w:bCs/>
                <w:sz w:val="18"/>
                <w:szCs w:val="18"/>
              </w:rPr>
            </w:pPr>
            <w:r w:rsidRPr="0016164E">
              <w:rPr>
                <w:rFonts w:ascii="Arial" w:hAnsi="Arial" w:cs="Arial"/>
                <w:bCs/>
                <w:sz w:val="18"/>
                <w:szCs w:val="18"/>
              </w:rPr>
              <w:t>Odpowietrzenie systemu transportu biomasy</w:t>
            </w:r>
          </w:p>
        </w:tc>
        <w:tc>
          <w:tcPr>
            <w:tcW w:w="998" w:type="dxa"/>
            <w:vAlign w:val="center"/>
          </w:tcPr>
          <w:p w14:paraId="41218C1A"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43</w:t>
            </w:r>
          </w:p>
        </w:tc>
        <w:tc>
          <w:tcPr>
            <w:tcW w:w="992" w:type="dxa"/>
            <w:vAlign w:val="center"/>
          </w:tcPr>
          <w:p w14:paraId="3F08A4CD"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0,44</w:t>
            </w:r>
          </w:p>
        </w:tc>
        <w:tc>
          <w:tcPr>
            <w:tcW w:w="992" w:type="dxa"/>
            <w:vAlign w:val="center"/>
          </w:tcPr>
          <w:p w14:paraId="49A720C4"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1000</w:t>
            </w:r>
          </w:p>
        </w:tc>
        <w:tc>
          <w:tcPr>
            <w:tcW w:w="709" w:type="dxa"/>
            <w:vAlign w:val="center"/>
          </w:tcPr>
          <w:p w14:paraId="2BA0E64E"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293</w:t>
            </w:r>
          </w:p>
        </w:tc>
        <w:tc>
          <w:tcPr>
            <w:tcW w:w="709" w:type="dxa"/>
            <w:vAlign w:val="center"/>
          </w:tcPr>
          <w:p w14:paraId="56B015C7"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8 000</w:t>
            </w:r>
          </w:p>
        </w:tc>
        <w:tc>
          <w:tcPr>
            <w:tcW w:w="1414" w:type="dxa"/>
            <w:vAlign w:val="center"/>
          </w:tcPr>
          <w:p w14:paraId="3C404C29"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Filtr tkaninowy 99%</w:t>
            </w:r>
          </w:p>
        </w:tc>
      </w:tr>
      <w:tr w:rsidR="00DA28F3" w:rsidRPr="00706C9E" w14:paraId="38CEAEB4" w14:textId="77777777" w:rsidTr="0016164E">
        <w:trPr>
          <w:trHeight w:val="113"/>
        </w:trPr>
        <w:tc>
          <w:tcPr>
            <w:tcW w:w="1129" w:type="dxa"/>
            <w:vAlign w:val="center"/>
          </w:tcPr>
          <w:p w14:paraId="3A0DD5FE"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E-6</w:t>
            </w:r>
          </w:p>
        </w:tc>
        <w:tc>
          <w:tcPr>
            <w:tcW w:w="2127" w:type="dxa"/>
            <w:vAlign w:val="center"/>
          </w:tcPr>
          <w:p w14:paraId="3FD73AA1" w14:textId="77777777" w:rsidR="00DA28F3" w:rsidRPr="0016164E" w:rsidRDefault="00DA28F3" w:rsidP="00DA28F3">
            <w:pPr>
              <w:spacing w:before="60" w:after="60" w:line="240" w:lineRule="auto"/>
              <w:rPr>
                <w:rFonts w:ascii="Arial" w:hAnsi="Arial" w:cs="Arial"/>
                <w:bCs/>
                <w:sz w:val="18"/>
                <w:szCs w:val="18"/>
              </w:rPr>
            </w:pPr>
            <w:r w:rsidRPr="0016164E">
              <w:rPr>
                <w:rFonts w:ascii="Arial" w:hAnsi="Arial" w:cs="Arial"/>
                <w:bCs/>
                <w:sz w:val="18"/>
                <w:szCs w:val="18"/>
              </w:rPr>
              <w:t>Wentylacja mechaniczna pomieszczenia rozładunku samochodów</w:t>
            </w:r>
          </w:p>
        </w:tc>
        <w:tc>
          <w:tcPr>
            <w:tcW w:w="998" w:type="dxa"/>
            <w:vAlign w:val="center"/>
          </w:tcPr>
          <w:p w14:paraId="3EF105A9"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3</w:t>
            </w:r>
          </w:p>
        </w:tc>
        <w:tc>
          <w:tcPr>
            <w:tcW w:w="992" w:type="dxa"/>
            <w:vAlign w:val="center"/>
          </w:tcPr>
          <w:p w14:paraId="3F72EFB3"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0,6</w:t>
            </w:r>
          </w:p>
        </w:tc>
        <w:tc>
          <w:tcPr>
            <w:tcW w:w="992" w:type="dxa"/>
            <w:vAlign w:val="center"/>
          </w:tcPr>
          <w:p w14:paraId="37626E8F"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15000</w:t>
            </w:r>
          </w:p>
        </w:tc>
        <w:tc>
          <w:tcPr>
            <w:tcW w:w="709" w:type="dxa"/>
            <w:vAlign w:val="center"/>
          </w:tcPr>
          <w:p w14:paraId="56383732"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293</w:t>
            </w:r>
          </w:p>
        </w:tc>
        <w:tc>
          <w:tcPr>
            <w:tcW w:w="709" w:type="dxa"/>
            <w:vAlign w:val="center"/>
          </w:tcPr>
          <w:p w14:paraId="45AA4B6F"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8 000</w:t>
            </w:r>
          </w:p>
        </w:tc>
        <w:tc>
          <w:tcPr>
            <w:tcW w:w="1414" w:type="dxa"/>
            <w:vAlign w:val="center"/>
          </w:tcPr>
          <w:p w14:paraId="311CCC19"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Filtr tkaninowy 99%</w:t>
            </w:r>
          </w:p>
        </w:tc>
      </w:tr>
      <w:tr w:rsidR="00DA28F3" w:rsidRPr="00706C9E" w14:paraId="7F8300C2" w14:textId="77777777" w:rsidTr="0016164E">
        <w:trPr>
          <w:trHeight w:val="113"/>
        </w:trPr>
        <w:tc>
          <w:tcPr>
            <w:tcW w:w="1129" w:type="dxa"/>
            <w:vAlign w:val="center"/>
          </w:tcPr>
          <w:p w14:paraId="6C10FE23"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E-7</w:t>
            </w:r>
          </w:p>
        </w:tc>
        <w:tc>
          <w:tcPr>
            <w:tcW w:w="2127" w:type="dxa"/>
            <w:vAlign w:val="center"/>
          </w:tcPr>
          <w:p w14:paraId="62F2813E" w14:textId="77777777" w:rsidR="00DA28F3" w:rsidRPr="0016164E" w:rsidRDefault="00DA28F3" w:rsidP="00DA28F3">
            <w:pPr>
              <w:spacing w:before="60" w:after="60" w:line="240" w:lineRule="auto"/>
              <w:rPr>
                <w:rFonts w:ascii="Arial" w:hAnsi="Arial" w:cs="Arial"/>
                <w:bCs/>
                <w:sz w:val="18"/>
                <w:szCs w:val="18"/>
              </w:rPr>
            </w:pPr>
            <w:r w:rsidRPr="0016164E">
              <w:rPr>
                <w:rFonts w:ascii="Arial" w:hAnsi="Arial" w:cs="Arial"/>
                <w:bCs/>
                <w:sz w:val="18"/>
                <w:szCs w:val="18"/>
              </w:rPr>
              <w:t>System oczyszczania podestów pod silosem magazynowym</w:t>
            </w:r>
          </w:p>
        </w:tc>
        <w:tc>
          <w:tcPr>
            <w:tcW w:w="998" w:type="dxa"/>
            <w:vAlign w:val="center"/>
          </w:tcPr>
          <w:p w14:paraId="0C552389"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12</w:t>
            </w:r>
          </w:p>
        </w:tc>
        <w:tc>
          <w:tcPr>
            <w:tcW w:w="992" w:type="dxa"/>
            <w:vAlign w:val="center"/>
          </w:tcPr>
          <w:p w14:paraId="3940E37C"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0,315×0,224</w:t>
            </w:r>
          </w:p>
        </w:tc>
        <w:tc>
          <w:tcPr>
            <w:tcW w:w="992" w:type="dxa"/>
            <w:vAlign w:val="center"/>
          </w:tcPr>
          <w:p w14:paraId="0963E60A"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3600</w:t>
            </w:r>
          </w:p>
        </w:tc>
        <w:tc>
          <w:tcPr>
            <w:tcW w:w="709" w:type="dxa"/>
            <w:vAlign w:val="center"/>
          </w:tcPr>
          <w:p w14:paraId="587CC6E0"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293</w:t>
            </w:r>
          </w:p>
        </w:tc>
        <w:tc>
          <w:tcPr>
            <w:tcW w:w="709" w:type="dxa"/>
            <w:vAlign w:val="center"/>
          </w:tcPr>
          <w:p w14:paraId="45E676E3"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3 000</w:t>
            </w:r>
          </w:p>
        </w:tc>
        <w:tc>
          <w:tcPr>
            <w:tcW w:w="1414" w:type="dxa"/>
            <w:vAlign w:val="center"/>
          </w:tcPr>
          <w:p w14:paraId="356BB171"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Filtr tkaninowy 99%</w:t>
            </w:r>
          </w:p>
        </w:tc>
      </w:tr>
      <w:tr w:rsidR="00DA28F3" w:rsidRPr="00706C9E" w14:paraId="65CC26F0" w14:textId="77777777" w:rsidTr="0016164E">
        <w:trPr>
          <w:trHeight w:val="113"/>
        </w:trPr>
        <w:tc>
          <w:tcPr>
            <w:tcW w:w="1129" w:type="dxa"/>
            <w:vAlign w:val="center"/>
          </w:tcPr>
          <w:p w14:paraId="5FC101F8"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E-8</w:t>
            </w:r>
          </w:p>
        </w:tc>
        <w:tc>
          <w:tcPr>
            <w:tcW w:w="2127" w:type="dxa"/>
            <w:vAlign w:val="center"/>
          </w:tcPr>
          <w:p w14:paraId="0A756BBA" w14:textId="77777777" w:rsidR="00DA28F3" w:rsidRPr="0016164E" w:rsidRDefault="00DA28F3" w:rsidP="00DA28F3">
            <w:pPr>
              <w:spacing w:before="60" w:after="60" w:line="240" w:lineRule="auto"/>
              <w:rPr>
                <w:rFonts w:ascii="Arial" w:hAnsi="Arial" w:cs="Arial"/>
                <w:bCs/>
                <w:sz w:val="18"/>
                <w:szCs w:val="18"/>
              </w:rPr>
            </w:pPr>
            <w:r w:rsidRPr="0016164E">
              <w:rPr>
                <w:rFonts w:ascii="Arial" w:hAnsi="Arial" w:cs="Arial"/>
                <w:bCs/>
                <w:sz w:val="18"/>
                <w:szCs w:val="18"/>
              </w:rPr>
              <w:t>Odpowietrzenie podajnika kubełkowego</w:t>
            </w:r>
          </w:p>
        </w:tc>
        <w:tc>
          <w:tcPr>
            <w:tcW w:w="998" w:type="dxa"/>
            <w:vAlign w:val="center"/>
          </w:tcPr>
          <w:p w14:paraId="55B26FDF"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3</w:t>
            </w:r>
          </w:p>
        </w:tc>
        <w:tc>
          <w:tcPr>
            <w:tcW w:w="992" w:type="dxa"/>
            <w:vAlign w:val="center"/>
          </w:tcPr>
          <w:p w14:paraId="397AABC8"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0,16</w:t>
            </w:r>
          </w:p>
        </w:tc>
        <w:tc>
          <w:tcPr>
            <w:tcW w:w="992" w:type="dxa"/>
            <w:vAlign w:val="center"/>
          </w:tcPr>
          <w:p w14:paraId="321CF578"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600</w:t>
            </w:r>
          </w:p>
        </w:tc>
        <w:tc>
          <w:tcPr>
            <w:tcW w:w="709" w:type="dxa"/>
            <w:vAlign w:val="center"/>
          </w:tcPr>
          <w:p w14:paraId="1C01BFF5"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293</w:t>
            </w:r>
          </w:p>
        </w:tc>
        <w:tc>
          <w:tcPr>
            <w:tcW w:w="709" w:type="dxa"/>
            <w:vAlign w:val="center"/>
          </w:tcPr>
          <w:p w14:paraId="0A2DD8CC"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8 000</w:t>
            </w:r>
          </w:p>
        </w:tc>
        <w:tc>
          <w:tcPr>
            <w:tcW w:w="1414" w:type="dxa"/>
            <w:vAlign w:val="center"/>
          </w:tcPr>
          <w:p w14:paraId="1BE2C5D4"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Filtr tkaninowy 99%</w:t>
            </w:r>
          </w:p>
        </w:tc>
      </w:tr>
      <w:tr w:rsidR="00DA28F3" w:rsidRPr="00706C9E" w14:paraId="29B8AE0A" w14:textId="77777777" w:rsidTr="0016164E">
        <w:trPr>
          <w:trHeight w:val="113"/>
        </w:trPr>
        <w:tc>
          <w:tcPr>
            <w:tcW w:w="1129" w:type="dxa"/>
            <w:vAlign w:val="center"/>
          </w:tcPr>
          <w:p w14:paraId="63FEA59E"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lastRenderedPageBreak/>
              <w:t>E-9</w:t>
            </w:r>
          </w:p>
        </w:tc>
        <w:tc>
          <w:tcPr>
            <w:tcW w:w="2127" w:type="dxa"/>
            <w:vAlign w:val="center"/>
          </w:tcPr>
          <w:p w14:paraId="3B2495D6" w14:textId="77777777" w:rsidR="00DA28F3" w:rsidRPr="0016164E" w:rsidRDefault="00DA28F3" w:rsidP="00DA28F3">
            <w:pPr>
              <w:spacing w:before="60" w:after="60" w:line="240" w:lineRule="auto"/>
              <w:rPr>
                <w:rFonts w:ascii="Arial" w:hAnsi="Arial" w:cs="Arial"/>
                <w:bCs/>
                <w:sz w:val="18"/>
                <w:szCs w:val="18"/>
              </w:rPr>
            </w:pPr>
            <w:r w:rsidRPr="0016164E">
              <w:rPr>
                <w:rFonts w:ascii="Arial" w:hAnsi="Arial" w:cs="Arial"/>
                <w:bCs/>
                <w:sz w:val="18"/>
                <w:szCs w:val="18"/>
              </w:rPr>
              <w:t>Proces magazynowania, zbiornik popiołu lotnego z kotła fluidalnego V = 2510 m</w:t>
            </w:r>
            <w:r w:rsidRPr="0016164E">
              <w:rPr>
                <w:rFonts w:ascii="Arial" w:hAnsi="Arial" w:cs="Arial"/>
                <w:bCs/>
                <w:sz w:val="18"/>
                <w:szCs w:val="18"/>
                <w:vertAlign w:val="superscript"/>
              </w:rPr>
              <w:t>3</w:t>
            </w:r>
          </w:p>
        </w:tc>
        <w:tc>
          <w:tcPr>
            <w:tcW w:w="998" w:type="dxa"/>
            <w:vAlign w:val="center"/>
          </w:tcPr>
          <w:p w14:paraId="0594FAC1"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52</w:t>
            </w:r>
          </w:p>
        </w:tc>
        <w:tc>
          <w:tcPr>
            <w:tcW w:w="992" w:type="dxa"/>
            <w:vAlign w:val="center"/>
          </w:tcPr>
          <w:p w14:paraId="3F646095"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0,5</w:t>
            </w:r>
          </w:p>
        </w:tc>
        <w:tc>
          <w:tcPr>
            <w:tcW w:w="992" w:type="dxa"/>
            <w:vAlign w:val="center"/>
          </w:tcPr>
          <w:p w14:paraId="08D9FCE3"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2000</w:t>
            </w:r>
          </w:p>
        </w:tc>
        <w:tc>
          <w:tcPr>
            <w:tcW w:w="709" w:type="dxa"/>
            <w:vAlign w:val="center"/>
          </w:tcPr>
          <w:p w14:paraId="2DC75241"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293</w:t>
            </w:r>
          </w:p>
        </w:tc>
        <w:tc>
          <w:tcPr>
            <w:tcW w:w="709" w:type="dxa"/>
            <w:vAlign w:val="center"/>
          </w:tcPr>
          <w:p w14:paraId="52AB4D85"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3 000</w:t>
            </w:r>
          </w:p>
        </w:tc>
        <w:tc>
          <w:tcPr>
            <w:tcW w:w="1414" w:type="dxa"/>
            <w:vAlign w:val="center"/>
          </w:tcPr>
          <w:p w14:paraId="10C9D337"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Filtr tkaninowy 99%</w:t>
            </w:r>
          </w:p>
        </w:tc>
      </w:tr>
      <w:tr w:rsidR="00DA28F3" w:rsidRPr="00706C9E" w14:paraId="70D346B8" w14:textId="77777777" w:rsidTr="0016164E">
        <w:trPr>
          <w:trHeight w:val="113"/>
        </w:trPr>
        <w:tc>
          <w:tcPr>
            <w:tcW w:w="1129" w:type="dxa"/>
            <w:vAlign w:val="center"/>
          </w:tcPr>
          <w:p w14:paraId="2CF96CEE"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E-10</w:t>
            </w:r>
          </w:p>
        </w:tc>
        <w:tc>
          <w:tcPr>
            <w:tcW w:w="2127" w:type="dxa"/>
            <w:vAlign w:val="center"/>
          </w:tcPr>
          <w:p w14:paraId="77D4C23F" w14:textId="77777777" w:rsidR="00DA28F3" w:rsidRPr="0016164E" w:rsidRDefault="00DA28F3" w:rsidP="00DA28F3">
            <w:pPr>
              <w:spacing w:before="60" w:after="60" w:line="240" w:lineRule="auto"/>
              <w:rPr>
                <w:rFonts w:ascii="Arial" w:hAnsi="Arial" w:cs="Arial"/>
                <w:bCs/>
                <w:sz w:val="18"/>
                <w:szCs w:val="18"/>
              </w:rPr>
            </w:pPr>
            <w:r w:rsidRPr="0016164E">
              <w:rPr>
                <w:rFonts w:ascii="Arial" w:hAnsi="Arial" w:cs="Arial"/>
                <w:bCs/>
                <w:sz w:val="18"/>
                <w:szCs w:val="18"/>
              </w:rPr>
              <w:t>Proces magazynowania, zbiornik popiołu dennego z kotła fluidalnego V = 1130 m</w:t>
            </w:r>
            <w:r w:rsidRPr="0016164E">
              <w:rPr>
                <w:rFonts w:ascii="Arial" w:hAnsi="Arial" w:cs="Arial"/>
                <w:bCs/>
                <w:sz w:val="18"/>
                <w:szCs w:val="18"/>
                <w:vertAlign w:val="superscript"/>
              </w:rPr>
              <w:t>3</w:t>
            </w:r>
          </w:p>
        </w:tc>
        <w:tc>
          <w:tcPr>
            <w:tcW w:w="998" w:type="dxa"/>
            <w:vAlign w:val="center"/>
          </w:tcPr>
          <w:p w14:paraId="382CD848"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35</w:t>
            </w:r>
          </w:p>
        </w:tc>
        <w:tc>
          <w:tcPr>
            <w:tcW w:w="992" w:type="dxa"/>
            <w:vAlign w:val="center"/>
          </w:tcPr>
          <w:p w14:paraId="2B72237D"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0,2</w:t>
            </w:r>
          </w:p>
        </w:tc>
        <w:tc>
          <w:tcPr>
            <w:tcW w:w="992" w:type="dxa"/>
            <w:vAlign w:val="center"/>
          </w:tcPr>
          <w:p w14:paraId="54C84A60"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1000</w:t>
            </w:r>
          </w:p>
        </w:tc>
        <w:tc>
          <w:tcPr>
            <w:tcW w:w="709" w:type="dxa"/>
            <w:vAlign w:val="center"/>
          </w:tcPr>
          <w:p w14:paraId="22DA2828"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293</w:t>
            </w:r>
          </w:p>
        </w:tc>
        <w:tc>
          <w:tcPr>
            <w:tcW w:w="709" w:type="dxa"/>
            <w:vAlign w:val="center"/>
          </w:tcPr>
          <w:p w14:paraId="264353DC"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3 000</w:t>
            </w:r>
          </w:p>
        </w:tc>
        <w:tc>
          <w:tcPr>
            <w:tcW w:w="1414" w:type="dxa"/>
            <w:vAlign w:val="center"/>
          </w:tcPr>
          <w:p w14:paraId="7FF4E3C7"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Filtr tkaninowy 99%</w:t>
            </w:r>
          </w:p>
        </w:tc>
      </w:tr>
      <w:tr w:rsidR="00DA28F3" w:rsidRPr="00706C9E" w14:paraId="0FBB4AC6" w14:textId="77777777" w:rsidTr="0016164E">
        <w:trPr>
          <w:trHeight w:val="113"/>
        </w:trPr>
        <w:tc>
          <w:tcPr>
            <w:tcW w:w="1129" w:type="dxa"/>
            <w:vAlign w:val="center"/>
          </w:tcPr>
          <w:p w14:paraId="744D03BE"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E-11</w:t>
            </w:r>
          </w:p>
        </w:tc>
        <w:tc>
          <w:tcPr>
            <w:tcW w:w="2127" w:type="dxa"/>
            <w:vAlign w:val="center"/>
          </w:tcPr>
          <w:p w14:paraId="49957673" w14:textId="77777777" w:rsidR="00DA28F3" w:rsidRPr="0016164E" w:rsidRDefault="00DA28F3" w:rsidP="00DA28F3">
            <w:pPr>
              <w:spacing w:before="60" w:after="60" w:line="240" w:lineRule="auto"/>
              <w:rPr>
                <w:rFonts w:ascii="Arial" w:hAnsi="Arial" w:cs="Arial"/>
                <w:bCs/>
                <w:sz w:val="18"/>
                <w:szCs w:val="18"/>
              </w:rPr>
            </w:pPr>
            <w:r w:rsidRPr="0016164E">
              <w:rPr>
                <w:rFonts w:ascii="Arial" w:hAnsi="Arial" w:cs="Arial"/>
                <w:bCs/>
                <w:sz w:val="18"/>
                <w:szCs w:val="18"/>
              </w:rPr>
              <w:t>Proces magazynowania, zbiornik sorbentu wapiennego dla kotła fluidalnego V = 1000 m</w:t>
            </w:r>
            <w:r w:rsidRPr="0016164E">
              <w:rPr>
                <w:rFonts w:ascii="Arial" w:hAnsi="Arial" w:cs="Arial"/>
                <w:bCs/>
                <w:sz w:val="18"/>
                <w:szCs w:val="18"/>
                <w:vertAlign w:val="superscript"/>
              </w:rPr>
              <w:t>3</w:t>
            </w:r>
          </w:p>
        </w:tc>
        <w:tc>
          <w:tcPr>
            <w:tcW w:w="998" w:type="dxa"/>
            <w:vAlign w:val="center"/>
          </w:tcPr>
          <w:p w14:paraId="05EDFF4F"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 xml:space="preserve">15 </w:t>
            </w:r>
          </w:p>
        </w:tc>
        <w:tc>
          <w:tcPr>
            <w:tcW w:w="992" w:type="dxa"/>
            <w:vAlign w:val="center"/>
          </w:tcPr>
          <w:p w14:paraId="166831E6"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0,2</w:t>
            </w:r>
          </w:p>
        </w:tc>
        <w:tc>
          <w:tcPr>
            <w:tcW w:w="992" w:type="dxa"/>
            <w:vAlign w:val="center"/>
          </w:tcPr>
          <w:p w14:paraId="364F00DF"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930</w:t>
            </w:r>
          </w:p>
        </w:tc>
        <w:tc>
          <w:tcPr>
            <w:tcW w:w="709" w:type="dxa"/>
            <w:vAlign w:val="center"/>
          </w:tcPr>
          <w:p w14:paraId="0FE14D52"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293</w:t>
            </w:r>
          </w:p>
        </w:tc>
        <w:tc>
          <w:tcPr>
            <w:tcW w:w="709" w:type="dxa"/>
            <w:vAlign w:val="center"/>
          </w:tcPr>
          <w:p w14:paraId="51600241"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3 000</w:t>
            </w:r>
          </w:p>
        </w:tc>
        <w:tc>
          <w:tcPr>
            <w:tcW w:w="1414" w:type="dxa"/>
            <w:vAlign w:val="center"/>
          </w:tcPr>
          <w:p w14:paraId="6B434BAE" w14:textId="77777777" w:rsidR="00DA28F3" w:rsidRPr="0016164E" w:rsidRDefault="00DA28F3" w:rsidP="00DA28F3">
            <w:pPr>
              <w:spacing w:before="60" w:after="60" w:line="240" w:lineRule="auto"/>
              <w:jc w:val="center"/>
              <w:rPr>
                <w:rFonts w:ascii="Arial" w:hAnsi="Arial" w:cs="Arial"/>
                <w:bCs/>
                <w:sz w:val="18"/>
                <w:szCs w:val="18"/>
              </w:rPr>
            </w:pPr>
            <w:r w:rsidRPr="0016164E">
              <w:rPr>
                <w:rFonts w:ascii="Arial" w:hAnsi="Arial" w:cs="Arial"/>
                <w:bCs/>
                <w:sz w:val="18"/>
                <w:szCs w:val="18"/>
              </w:rPr>
              <w:t>Filtr tkaninowy 99%</w:t>
            </w:r>
          </w:p>
        </w:tc>
      </w:tr>
    </w:tbl>
    <w:p w14:paraId="39009116" w14:textId="0954F164" w:rsidR="008A41F0" w:rsidRDefault="005B18FD" w:rsidP="00D870CB">
      <w:pPr>
        <w:pStyle w:val="WW-BodyText212"/>
        <w:spacing w:after="0" w:line="268" w:lineRule="exact"/>
        <w:jc w:val="left"/>
        <w:rPr>
          <w:rFonts w:ascii="Arial" w:hAnsi="Arial" w:cs="Arial"/>
          <w:bCs/>
          <w:color w:val="auto"/>
          <w:sz w:val="21"/>
          <w:szCs w:val="21"/>
          <w:lang w:bidi="pl-PL"/>
        </w:rPr>
      </w:pPr>
      <w:r>
        <w:rPr>
          <w:rFonts w:ascii="Arial" w:hAnsi="Arial" w:cs="Arial"/>
          <w:bCs/>
          <w:color w:val="auto"/>
          <w:sz w:val="21"/>
          <w:szCs w:val="21"/>
          <w:lang w:bidi="pl-PL"/>
        </w:rPr>
        <w:t>„</w:t>
      </w:r>
    </w:p>
    <w:p w14:paraId="1ABD3B89" w14:textId="68A1AA35" w:rsidR="005B18FD" w:rsidRDefault="005B18FD" w:rsidP="00D870CB">
      <w:pPr>
        <w:pStyle w:val="WW-BodyText212"/>
        <w:spacing w:after="0" w:line="268" w:lineRule="exact"/>
        <w:jc w:val="left"/>
        <w:rPr>
          <w:rFonts w:ascii="Arial" w:hAnsi="Arial" w:cs="Arial"/>
          <w:bCs/>
          <w:color w:val="auto"/>
          <w:sz w:val="21"/>
          <w:szCs w:val="21"/>
          <w:lang w:bidi="pl-PL"/>
        </w:rPr>
      </w:pPr>
    </w:p>
    <w:p w14:paraId="1D0B94A0" w14:textId="1B372752" w:rsidR="005B18FD" w:rsidRPr="0016164E" w:rsidRDefault="005B18FD" w:rsidP="0016164E">
      <w:pPr>
        <w:pStyle w:val="WW-BodyText212"/>
        <w:spacing w:after="0" w:line="320" w:lineRule="exact"/>
        <w:jc w:val="left"/>
        <w:rPr>
          <w:rFonts w:ascii="Arial" w:hAnsi="Arial" w:cs="Arial"/>
          <w:bCs/>
          <w:color w:val="auto"/>
          <w:lang w:bidi="pl-PL"/>
        </w:rPr>
      </w:pPr>
      <w:r w:rsidRPr="0016164E">
        <w:rPr>
          <w:rFonts w:ascii="Arial" w:hAnsi="Arial" w:cs="Arial"/>
          <w:b/>
          <w:bCs/>
          <w:color w:val="auto"/>
          <w:lang w:bidi="pl-PL"/>
        </w:rPr>
        <w:t>VI.</w:t>
      </w:r>
      <w:r w:rsidRPr="0016164E">
        <w:rPr>
          <w:rFonts w:ascii="Arial" w:hAnsi="Arial" w:cs="Arial"/>
          <w:bCs/>
          <w:color w:val="auto"/>
          <w:lang w:bidi="pl-PL"/>
        </w:rPr>
        <w:t xml:space="preserve"> </w:t>
      </w:r>
      <w:r w:rsidRPr="0016164E">
        <w:rPr>
          <w:rFonts w:ascii="Arial" w:hAnsi="Arial" w:cs="Arial"/>
          <w:b/>
          <w:bCs/>
        </w:rPr>
        <w:t xml:space="preserve">W części </w:t>
      </w:r>
      <w:r w:rsidRPr="0016164E">
        <w:rPr>
          <w:rFonts w:ascii="Arial" w:hAnsi="Arial" w:cs="Arial"/>
          <w:b/>
          <w:lang w:bidi="pl-PL"/>
        </w:rPr>
        <w:t>I. „Rodzaj i parametry instalacji” w punkcie I.3. „</w:t>
      </w:r>
      <w:r w:rsidRPr="0016164E">
        <w:rPr>
          <w:rFonts w:ascii="Arial" w:hAnsi="Arial" w:cs="Arial"/>
          <w:b/>
          <w:color w:val="auto"/>
        </w:rPr>
        <w:t xml:space="preserve">Źródła emisji, zużycie energii, materiałów, surowców i paliw (w tym źródła zaopatrzenia zakładu w wodę).”, </w:t>
      </w:r>
      <w:r w:rsidRPr="0016164E">
        <w:rPr>
          <w:rFonts w:ascii="Arial" w:hAnsi="Arial" w:cs="Arial"/>
          <w:b/>
          <w:lang w:bidi="pl-PL"/>
        </w:rPr>
        <w:t>otrzymuje brzmienie:</w:t>
      </w:r>
    </w:p>
    <w:p w14:paraId="273E5F24" w14:textId="5BC2EC3B" w:rsidR="003359BE" w:rsidRPr="0016164E" w:rsidRDefault="005B18FD" w:rsidP="0016164E">
      <w:pPr>
        <w:pStyle w:val="WW-BodyText212"/>
        <w:suppressAutoHyphens w:val="0"/>
        <w:spacing w:before="240" w:after="0" w:line="320" w:lineRule="exact"/>
        <w:jc w:val="left"/>
        <w:rPr>
          <w:rFonts w:ascii="Arial" w:hAnsi="Arial" w:cs="Arial"/>
          <w:b/>
          <w:color w:val="auto"/>
        </w:rPr>
      </w:pPr>
      <w:r w:rsidRPr="0016164E">
        <w:rPr>
          <w:rFonts w:ascii="Arial" w:hAnsi="Arial" w:cs="Arial"/>
          <w:b/>
          <w:color w:val="auto"/>
        </w:rPr>
        <w:t>„</w:t>
      </w:r>
      <w:r w:rsidR="003359BE" w:rsidRPr="0016164E">
        <w:rPr>
          <w:rFonts w:ascii="Arial" w:hAnsi="Arial" w:cs="Arial"/>
          <w:b/>
          <w:color w:val="auto"/>
        </w:rPr>
        <w:t>I.3. Źródła emisji, zużycie energii, materiałów, surowców i paliw (w tym źród</w:t>
      </w:r>
      <w:r w:rsidR="00662B08" w:rsidRPr="0016164E">
        <w:rPr>
          <w:rFonts w:ascii="Arial" w:hAnsi="Arial" w:cs="Arial"/>
          <w:b/>
          <w:color w:val="auto"/>
        </w:rPr>
        <w:t>ła zaopatrzenia zakładu w wodę)</w:t>
      </w:r>
      <w:r w:rsidR="003359BE" w:rsidRPr="0016164E">
        <w:rPr>
          <w:rFonts w:ascii="Arial" w:hAnsi="Arial" w:cs="Arial"/>
          <w:b/>
          <w:color w:val="auto"/>
        </w:rPr>
        <w:t>.</w:t>
      </w:r>
    </w:p>
    <w:p w14:paraId="1ED4A0CD" w14:textId="77777777" w:rsidR="00EB058E" w:rsidRPr="0016164E" w:rsidRDefault="00EB058E" w:rsidP="0016164E">
      <w:pPr>
        <w:pStyle w:val="WW-BodyText212"/>
        <w:suppressAutoHyphens w:val="0"/>
        <w:spacing w:after="0" w:line="320" w:lineRule="exact"/>
        <w:jc w:val="left"/>
        <w:rPr>
          <w:rFonts w:ascii="Arial" w:hAnsi="Arial" w:cs="Arial"/>
          <w:b/>
          <w:color w:val="auto"/>
        </w:rPr>
      </w:pPr>
    </w:p>
    <w:p w14:paraId="5E299F34" w14:textId="77777777" w:rsidR="00EB058E" w:rsidRPr="0016164E" w:rsidRDefault="00EB058E" w:rsidP="0016164E">
      <w:pPr>
        <w:pStyle w:val="WW-BodyText212"/>
        <w:spacing w:after="0" w:line="320" w:lineRule="exact"/>
        <w:jc w:val="left"/>
        <w:rPr>
          <w:rFonts w:ascii="Arial" w:hAnsi="Arial" w:cs="Arial"/>
          <w:bCs/>
          <w:color w:val="auto"/>
          <w:lang w:bidi="pl-PL"/>
        </w:rPr>
      </w:pPr>
      <w:r w:rsidRPr="0016164E">
        <w:rPr>
          <w:rFonts w:ascii="Arial" w:hAnsi="Arial" w:cs="Arial"/>
          <w:bCs/>
          <w:color w:val="auto"/>
          <w:lang w:bidi="pl-PL"/>
        </w:rPr>
        <w:t>W instalacji energetycznego spalania paliw Spółki PGNiG TERMIKA Energetyka Przemysłowa S.A. będą wykorzystywane następujące surowce:</w:t>
      </w:r>
    </w:p>
    <w:p w14:paraId="7DCD79B6" w14:textId="77777777" w:rsidR="00EB058E" w:rsidRPr="0016164E" w:rsidRDefault="00EB058E" w:rsidP="0016164E">
      <w:pPr>
        <w:pStyle w:val="WW-BodyText212"/>
        <w:numPr>
          <w:ilvl w:val="0"/>
          <w:numId w:val="57"/>
        </w:numPr>
        <w:spacing w:after="0" w:line="320" w:lineRule="exact"/>
        <w:ind w:left="612"/>
        <w:jc w:val="left"/>
        <w:rPr>
          <w:rFonts w:ascii="Arial" w:hAnsi="Arial" w:cs="Arial"/>
          <w:bCs/>
          <w:color w:val="auto"/>
          <w:lang w:bidi="pl-PL"/>
        </w:rPr>
      </w:pPr>
      <w:r w:rsidRPr="0016164E">
        <w:rPr>
          <w:rFonts w:ascii="Arial" w:hAnsi="Arial" w:cs="Arial"/>
          <w:bCs/>
          <w:color w:val="auto"/>
          <w:lang w:bidi="pl-PL"/>
        </w:rPr>
        <w:t>węgiel kamienny,</w:t>
      </w:r>
    </w:p>
    <w:p w14:paraId="4EC32391" w14:textId="17164652" w:rsidR="00EB058E" w:rsidRPr="0016164E" w:rsidRDefault="00EB058E" w:rsidP="0016164E">
      <w:pPr>
        <w:pStyle w:val="WW-BodyText212"/>
        <w:numPr>
          <w:ilvl w:val="0"/>
          <w:numId w:val="57"/>
        </w:numPr>
        <w:spacing w:after="0" w:line="320" w:lineRule="exact"/>
        <w:ind w:left="612"/>
        <w:jc w:val="left"/>
        <w:rPr>
          <w:rFonts w:ascii="Arial" w:hAnsi="Arial" w:cs="Arial"/>
          <w:bCs/>
          <w:color w:val="auto"/>
          <w:lang w:bidi="pl-PL"/>
        </w:rPr>
      </w:pPr>
      <w:r w:rsidRPr="0016164E">
        <w:rPr>
          <w:rFonts w:ascii="Arial" w:hAnsi="Arial" w:cs="Arial"/>
          <w:bCs/>
          <w:color w:val="auto"/>
          <w:lang w:bidi="pl-PL"/>
        </w:rPr>
        <w:t>niskokaloryczne paliwo węglowe</w:t>
      </w:r>
      <w:r w:rsidR="005B18FD" w:rsidRPr="0016164E">
        <w:rPr>
          <w:rFonts w:ascii="Arial" w:hAnsi="Arial" w:cs="Arial"/>
          <w:bCs/>
          <w:color w:val="auto"/>
          <w:lang w:bidi="pl-PL"/>
        </w:rPr>
        <w:t>,</w:t>
      </w:r>
    </w:p>
    <w:p w14:paraId="2F38539C" w14:textId="2B9F3DE5" w:rsidR="00EB058E" w:rsidRPr="0016164E" w:rsidRDefault="00EB058E" w:rsidP="0016164E">
      <w:pPr>
        <w:pStyle w:val="WW-BodyText212"/>
        <w:numPr>
          <w:ilvl w:val="0"/>
          <w:numId w:val="57"/>
        </w:numPr>
        <w:spacing w:after="0" w:line="320" w:lineRule="exact"/>
        <w:ind w:left="612"/>
        <w:jc w:val="left"/>
        <w:rPr>
          <w:rFonts w:ascii="Arial" w:hAnsi="Arial" w:cs="Arial"/>
          <w:bCs/>
          <w:color w:val="auto"/>
          <w:lang w:bidi="pl-PL"/>
        </w:rPr>
      </w:pPr>
      <w:r w:rsidRPr="0016164E">
        <w:rPr>
          <w:rFonts w:ascii="Arial" w:hAnsi="Arial" w:cs="Arial"/>
          <w:bCs/>
          <w:color w:val="auto"/>
          <w:lang w:bidi="pl-PL"/>
        </w:rPr>
        <w:t>biomasa</w:t>
      </w:r>
      <w:r w:rsidR="005B18FD" w:rsidRPr="0016164E">
        <w:rPr>
          <w:rFonts w:ascii="Arial" w:hAnsi="Arial" w:cs="Arial"/>
          <w:bCs/>
          <w:color w:val="auto"/>
          <w:lang w:bidi="pl-PL"/>
        </w:rPr>
        <w:t>,</w:t>
      </w:r>
    </w:p>
    <w:p w14:paraId="1EEC4AA9" w14:textId="0CA83252" w:rsidR="00EB058E" w:rsidRPr="0016164E" w:rsidRDefault="00EB058E" w:rsidP="0016164E">
      <w:pPr>
        <w:pStyle w:val="WW-BodyText212"/>
        <w:numPr>
          <w:ilvl w:val="0"/>
          <w:numId w:val="57"/>
        </w:numPr>
        <w:spacing w:after="0" w:line="320" w:lineRule="exact"/>
        <w:ind w:left="612"/>
        <w:jc w:val="left"/>
        <w:rPr>
          <w:rFonts w:ascii="Arial" w:hAnsi="Arial" w:cs="Arial"/>
          <w:bCs/>
          <w:color w:val="auto"/>
          <w:lang w:bidi="pl-PL"/>
        </w:rPr>
      </w:pPr>
      <w:r w:rsidRPr="0016164E">
        <w:rPr>
          <w:rFonts w:ascii="Arial" w:hAnsi="Arial" w:cs="Arial"/>
          <w:bCs/>
          <w:color w:val="auto"/>
          <w:lang w:bidi="pl-PL"/>
        </w:rPr>
        <w:t>woda</w:t>
      </w:r>
      <w:r w:rsidR="005B18FD" w:rsidRPr="0016164E">
        <w:rPr>
          <w:rFonts w:ascii="Arial" w:hAnsi="Arial" w:cs="Arial"/>
          <w:bCs/>
          <w:color w:val="auto"/>
          <w:lang w:bidi="pl-PL"/>
        </w:rPr>
        <w:t>,</w:t>
      </w:r>
    </w:p>
    <w:p w14:paraId="69F8F7B4" w14:textId="7772DD7E" w:rsidR="00EB058E" w:rsidRPr="0016164E" w:rsidRDefault="00EB058E" w:rsidP="0016164E">
      <w:pPr>
        <w:pStyle w:val="WW-BodyText212"/>
        <w:numPr>
          <w:ilvl w:val="0"/>
          <w:numId w:val="57"/>
        </w:numPr>
        <w:spacing w:after="0" w:line="320" w:lineRule="exact"/>
        <w:ind w:left="612"/>
        <w:jc w:val="left"/>
        <w:rPr>
          <w:rFonts w:ascii="Arial" w:hAnsi="Arial" w:cs="Arial"/>
          <w:bCs/>
          <w:color w:val="auto"/>
          <w:lang w:bidi="pl-PL"/>
        </w:rPr>
      </w:pPr>
      <w:r w:rsidRPr="0016164E">
        <w:rPr>
          <w:rFonts w:ascii="Arial" w:hAnsi="Arial" w:cs="Arial"/>
          <w:bCs/>
          <w:color w:val="auto"/>
          <w:lang w:bidi="pl-PL"/>
        </w:rPr>
        <w:t>gaz z odmetanowania kopalń</w:t>
      </w:r>
      <w:r w:rsidR="005B18FD" w:rsidRPr="0016164E">
        <w:rPr>
          <w:rFonts w:ascii="Arial" w:hAnsi="Arial" w:cs="Arial"/>
          <w:bCs/>
          <w:color w:val="auto"/>
          <w:lang w:bidi="pl-PL"/>
        </w:rPr>
        <w:t>,</w:t>
      </w:r>
    </w:p>
    <w:p w14:paraId="35856593" w14:textId="427CA2B8" w:rsidR="005B18FD" w:rsidRPr="0016164E" w:rsidRDefault="005B18FD" w:rsidP="0016164E">
      <w:pPr>
        <w:pStyle w:val="WW-BodyText212"/>
        <w:numPr>
          <w:ilvl w:val="0"/>
          <w:numId w:val="57"/>
        </w:numPr>
        <w:spacing w:after="0" w:line="320" w:lineRule="exact"/>
        <w:ind w:left="612"/>
        <w:jc w:val="left"/>
        <w:rPr>
          <w:rFonts w:ascii="Arial" w:hAnsi="Arial" w:cs="Arial"/>
          <w:bCs/>
          <w:color w:val="auto"/>
          <w:lang w:bidi="pl-PL"/>
        </w:rPr>
      </w:pPr>
      <w:r w:rsidRPr="0016164E">
        <w:rPr>
          <w:rFonts w:ascii="Arial" w:hAnsi="Arial" w:cs="Arial"/>
          <w:bCs/>
          <w:color w:val="auto"/>
          <w:lang w:bidi="pl-PL"/>
        </w:rPr>
        <w:t>olej opałowy lekki,</w:t>
      </w:r>
    </w:p>
    <w:p w14:paraId="0F43AB15" w14:textId="1C5B5905" w:rsidR="009240E0" w:rsidRPr="0016164E" w:rsidRDefault="00EB058E" w:rsidP="0016164E">
      <w:pPr>
        <w:pStyle w:val="WW-BodyText212"/>
        <w:numPr>
          <w:ilvl w:val="0"/>
          <w:numId w:val="57"/>
        </w:numPr>
        <w:spacing w:after="0" w:line="320" w:lineRule="exact"/>
        <w:ind w:left="612"/>
        <w:jc w:val="left"/>
        <w:rPr>
          <w:rFonts w:ascii="Arial" w:hAnsi="Arial" w:cs="Arial"/>
          <w:bCs/>
          <w:color w:val="auto"/>
          <w:lang w:bidi="pl-PL"/>
        </w:rPr>
      </w:pPr>
      <w:r w:rsidRPr="0016164E">
        <w:rPr>
          <w:rFonts w:ascii="Arial" w:hAnsi="Arial" w:cs="Arial"/>
          <w:bCs/>
          <w:color w:val="auto"/>
          <w:lang w:bidi="pl-PL"/>
        </w:rPr>
        <w:t>sorbent w postaci wapna palonego</w:t>
      </w:r>
      <w:r w:rsidR="005B18FD" w:rsidRPr="0016164E">
        <w:rPr>
          <w:rFonts w:ascii="Arial" w:hAnsi="Arial" w:cs="Arial"/>
          <w:bCs/>
          <w:color w:val="auto"/>
          <w:lang w:bidi="pl-PL"/>
        </w:rPr>
        <w:t>,</w:t>
      </w:r>
    </w:p>
    <w:p w14:paraId="2CC9CA89" w14:textId="2AB3623F" w:rsidR="00841A43" w:rsidRPr="006E3216" w:rsidRDefault="00EB058E" w:rsidP="006E3216">
      <w:pPr>
        <w:pStyle w:val="WW-BodyText212"/>
        <w:numPr>
          <w:ilvl w:val="0"/>
          <w:numId w:val="57"/>
        </w:numPr>
        <w:spacing w:after="0" w:line="320" w:lineRule="exact"/>
        <w:ind w:left="612"/>
        <w:jc w:val="left"/>
        <w:rPr>
          <w:rFonts w:ascii="Arial" w:hAnsi="Arial" w:cs="Arial"/>
          <w:bCs/>
          <w:color w:val="auto"/>
          <w:lang w:bidi="pl-PL"/>
        </w:rPr>
      </w:pPr>
      <w:r w:rsidRPr="0016164E">
        <w:rPr>
          <w:rFonts w:ascii="Arial" w:hAnsi="Arial" w:cs="Arial"/>
          <w:bCs/>
          <w:color w:val="auto"/>
          <w:lang w:bidi="pl-PL"/>
        </w:rPr>
        <w:t>wodny roztwór amoniaku (odazotowanie spalin)</w:t>
      </w:r>
      <w:r w:rsidR="00EE78E5" w:rsidRPr="0016164E">
        <w:rPr>
          <w:rFonts w:ascii="Arial" w:hAnsi="Arial" w:cs="Arial"/>
          <w:bCs/>
          <w:color w:val="auto"/>
          <w:lang w:bidi="pl-PL"/>
        </w:rPr>
        <w:t>.</w:t>
      </w:r>
    </w:p>
    <w:p w14:paraId="5E02B8D1" w14:textId="52A205EA" w:rsidR="003359BE" w:rsidRPr="0016164E" w:rsidRDefault="003359BE" w:rsidP="0016164E">
      <w:pPr>
        <w:pStyle w:val="WW-BodyText212"/>
        <w:suppressAutoHyphens w:val="0"/>
        <w:spacing w:before="120" w:line="320" w:lineRule="exact"/>
        <w:jc w:val="left"/>
        <w:rPr>
          <w:rFonts w:ascii="Arial" w:hAnsi="Arial" w:cs="Arial"/>
          <w:b/>
          <w:color w:val="auto"/>
        </w:rPr>
      </w:pPr>
      <w:r w:rsidRPr="0016164E">
        <w:rPr>
          <w:rFonts w:ascii="Arial" w:hAnsi="Arial" w:cs="Arial"/>
          <w:b/>
          <w:color w:val="auto"/>
        </w:rPr>
        <w:t xml:space="preserve">I.3.1. </w:t>
      </w:r>
      <w:r w:rsidR="00662B08" w:rsidRPr="0016164E">
        <w:rPr>
          <w:rFonts w:ascii="Arial" w:hAnsi="Arial" w:cs="Arial"/>
          <w:b/>
          <w:color w:val="auto"/>
        </w:rPr>
        <w:t>Prognozowane zużycie surowców</w:t>
      </w:r>
      <w:r w:rsidRPr="0016164E">
        <w:rPr>
          <w:rFonts w:ascii="Arial" w:hAnsi="Arial" w:cs="Arial"/>
          <w:b/>
          <w:color w:val="auto"/>
        </w:rPr>
        <w:t>.</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
        <w:gridCol w:w="3788"/>
        <w:gridCol w:w="2220"/>
        <w:gridCol w:w="2000"/>
      </w:tblGrid>
      <w:tr w:rsidR="0001470B" w:rsidRPr="0001470B" w14:paraId="42C197B2" w14:textId="77777777" w:rsidTr="006E3216">
        <w:trPr>
          <w:cantSplit/>
          <w:jc w:val="center"/>
        </w:trPr>
        <w:tc>
          <w:tcPr>
            <w:tcW w:w="922" w:type="dxa"/>
            <w:tcBorders>
              <w:bottom w:val="single" w:sz="4" w:space="0" w:color="auto"/>
            </w:tcBorders>
            <w:shd w:val="clear" w:color="auto" w:fill="D9D9D9" w:themeFill="background1" w:themeFillShade="D9"/>
            <w:vAlign w:val="center"/>
          </w:tcPr>
          <w:p w14:paraId="29790EEE" w14:textId="77777777" w:rsidR="003F7D1E" w:rsidRPr="0001470B" w:rsidRDefault="003F7D1E" w:rsidP="003F7D1E">
            <w:pPr>
              <w:widowControl w:val="0"/>
              <w:spacing w:after="0" w:line="268" w:lineRule="exact"/>
              <w:jc w:val="center"/>
              <w:rPr>
                <w:rFonts w:ascii="Arial" w:hAnsi="Arial" w:cs="Arial"/>
                <w:b/>
                <w:sz w:val="18"/>
                <w:szCs w:val="18"/>
              </w:rPr>
            </w:pPr>
            <w:r w:rsidRPr="0001470B">
              <w:rPr>
                <w:rFonts w:ascii="Arial" w:eastAsia="Times New Roman" w:hAnsi="Arial" w:cs="Arial"/>
                <w:b/>
                <w:sz w:val="18"/>
                <w:szCs w:val="18"/>
                <w:lang w:eastAsia="pl-PL"/>
              </w:rPr>
              <w:t>Lp.</w:t>
            </w:r>
          </w:p>
        </w:tc>
        <w:tc>
          <w:tcPr>
            <w:tcW w:w="3788" w:type="dxa"/>
            <w:tcBorders>
              <w:bottom w:val="single" w:sz="4" w:space="0" w:color="auto"/>
            </w:tcBorders>
            <w:shd w:val="clear" w:color="auto" w:fill="D9D9D9" w:themeFill="background1" w:themeFillShade="D9"/>
            <w:vAlign w:val="center"/>
          </w:tcPr>
          <w:p w14:paraId="243E949C" w14:textId="77777777" w:rsidR="003F7D1E" w:rsidRPr="0001470B" w:rsidRDefault="003F7D1E" w:rsidP="003F7D1E">
            <w:pPr>
              <w:widowControl w:val="0"/>
              <w:spacing w:after="0" w:line="268" w:lineRule="exact"/>
              <w:jc w:val="center"/>
              <w:rPr>
                <w:rFonts w:ascii="Arial" w:hAnsi="Arial" w:cs="Arial"/>
                <w:b/>
                <w:sz w:val="18"/>
                <w:szCs w:val="18"/>
              </w:rPr>
            </w:pPr>
            <w:r w:rsidRPr="0001470B">
              <w:rPr>
                <w:rFonts w:ascii="Arial" w:eastAsia="Times New Roman" w:hAnsi="Arial" w:cs="Arial"/>
                <w:b/>
                <w:sz w:val="18"/>
                <w:szCs w:val="18"/>
                <w:lang w:eastAsia="pl-PL"/>
              </w:rPr>
              <w:t>Rodzaj surowca</w:t>
            </w:r>
          </w:p>
        </w:tc>
        <w:tc>
          <w:tcPr>
            <w:tcW w:w="2220" w:type="dxa"/>
            <w:tcBorders>
              <w:bottom w:val="single" w:sz="4" w:space="0" w:color="auto"/>
            </w:tcBorders>
            <w:shd w:val="clear" w:color="auto" w:fill="D9D9D9" w:themeFill="background1" w:themeFillShade="D9"/>
            <w:vAlign w:val="center"/>
          </w:tcPr>
          <w:p w14:paraId="0FD7D77A" w14:textId="77777777" w:rsidR="003F7D1E" w:rsidRPr="0001470B" w:rsidRDefault="003F7D1E" w:rsidP="003F7D1E">
            <w:pPr>
              <w:widowControl w:val="0"/>
              <w:spacing w:after="0" w:line="268" w:lineRule="exact"/>
              <w:jc w:val="center"/>
              <w:rPr>
                <w:rFonts w:ascii="Arial" w:hAnsi="Arial" w:cs="Arial"/>
                <w:b/>
                <w:sz w:val="18"/>
                <w:szCs w:val="18"/>
              </w:rPr>
            </w:pPr>
            <w:r w:rsidRPr="0001470B">
              <w:rPr>
                <w:rFonts w:ascii="Arial" w:eastAsia="Times New Roman" w:hAnsi="Arial" w:cs="Arial"/>
                <w:b/>
                <w:sz w:val="18"/>
                <w:szCs w:val="18"/>
                <w:lang w:eastAsia="pl-PL"/>
              </w:rPr>
              <w:t>Jednostka</w:t>
            </w:r>
          </w:p>
        </w:tc>
        <w:tc>
          <w:tcPr>
            <w:tcW w:w="2000" w:type="dxa"/>
            <w:tcBorders>
              <w:bottom w:val="single" w:sz="4" w:space="0" w:color="auto"/>
            </w:tcBorders>
            <w:shd w:val="clear" w:color="auto" w:fill="D9D9D9" w:themeFill="background1" w:themeFillShade="D9"/>
            <w:vAlign w:val="center"/>
          </w:tcPr>
          <w:p w14:paraId="66721CA3" w14:textId="77777777" w:rsidR="003F7D1E" w:rsidRPr="0001470B" w:rsidRDefault="003F7D1E" w:rsidP="003F7D1E">
            <w:pPr>
              <w:widowControl w:val="0"/>
              <w:spacing w:after="0" w:line="268" w:lineRule="exact"/>
              <w:jc w:val="center"/>
              <w:rPr>
                <w:rFonts w:ascii="Arial" w:hAnsi="Arial" w:cs="Arial"/>
                <w:b/>
                <w:sz w:val="18"/>
                <w:szCs w:val="18"/>
              </w:rPr>
            </w:pPr>
            <w:r w:rsidRPr="0001470B">
              <w:rPr>
                <w:rFonts w:ascii="Arial" w:eastAsia="Times New Roman" w:hAnsi="Arial" w:cs="Arial"/>
                <w:b/>
                <w:sz w:val="18"/>
                <w:szCs w:val="18"/>
                <w:lang w:eastAsia="pl-PL"/>
              </w:rPr>
              <w:t>Wielkość zużycia</w:t>
            </w:r>
          </w:p>
        </w:tc>
      </w:tr>
      <w:tr w:rsidR="0001470B" w:rsidRPr="0001470B" w14:paraId="47CB8E37" w14:textId="77777777" w:rsidTr="006E3216">
        <w:trPr>
          <w:cantSplit/>
          <w:trHeight w:val="340"/>
          <w:jc w:val="center"/>
        </w:trPr>
        <w:tc>
          <w:tcPr>
            <w:tcW w:w="922" w:type="dxa"/>
            <w:tcBorders>
              <w:bottom w:val="single" w:sz="4" w:space="0" w:color="auto"/>
            </w:tcBorders>
            <w:shd w:val="clear" w:color="auto" w:fill="auto"/>
            <w:vAlign w:val="center"/>
          </w:tcPr>
          <w:p w14:paraId="17E55285"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1</w:t>
            </w:r>
          </w:p>
        </w:tc>
        <w:tc>
          <w:tcPr>
            <w:tcW w:w="3788" w:type="dxa"/>
            <w:tcBorders>
              <w:bottom w:val="single" w:sz="4" w:space="0" w:color="auto"/>
            </w:tcBorders>
            <w:shd w:val="clear" w:color="auto" w:fill="auto"/>
            <w:vAlign w:val="center"/>
          </w:tcPr>
          <w:p w14:paraId="539B7D66"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Węgiel kamienny</w:t>
            </w:r>
          </w:p>
        </w:tc>
        <w:tc>
          <w:tcPr>
            <w:tcW w:w="2220" w:type="dxa"/>
            <w:tcBorders>
              <w:bottom w:val="single" w:sz="4" w:space="0" w:color="auto"/>
            </w:tcBorders>
            <w:shd w:val="clear" w:color="auto" w:fill="auto"/>
            <w:vAlign w:val="center"/>
          </w:tcPr>
          <w:p w14:paraId="0F269E08"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Mg/rok</w:t>
            </w:r>
          </w:p>
        </w:tc>
        <w:tc>
          <w:tcPr>
            <w:tcW w:w="2000" w:type="dxa"/>
            <w:tcBorders>
              <w:bottom w:val="single" w:sz="4" w:space="0" w:color="auto"/>
            </w:tcBorders>
            <w:shd w:val="clear" w:color="auto" w:fill="auto"/>
            <w:vAlign w:val="center"/>
          </w:tcPr>
          <w:p w14:paraId="57894291"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ok. 268 237</w:t>
            </w:r>
          </w:p>
        </w:tc>
      </w:tr>
      <w:tr w:rsidR="0001470B" w:rsidRPr="0001470B" w14:paraId="1196C996" w14:textId="77777777" w:rsidTr="006E3216">
        <w:trPr>
          <w:cantSplit/>
          <w:trHeight w:val="340"/>
          <w:jc w:val="center"/>
        </w:trPr>
        <w:tc>
          <w:tcPr>
            <w:tcW w:w="922" w:type="dxa"/>
            <w:tcBorders>
              <w:bottom w:val="single" w:sz="4" w:space="0" w:color="auto"/>
            </w:tcBorders>
            <w:shd w:val="clear" w:color="auto" w:fill="auto"/>
            <w:vAlign w:val="center"/>
          </w:tcPr>
          <w:p w14:paraId="671BB024"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2</w:t>
            </w:r>
          </w:p>
        </w:tc>
        <w:tc>
          <w:tcPr>
            <w:tcW w:w="3788" w:type="dxa"/>
            <w:tcBorders>
              <w:bottom w:val="single" w:sz="4" w:space="0" w:color="auto"/>
            </w:tcBorders>
            <w:shd w:val="clear" w:color="auto" w:fill="auto"/>
            <w:vAlign w:val="center"/>
          </w:tcPr>
          <w:p w14:paraId="2C413EF4"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Gaz z odmetanowania kopalń (100% CH</w:t>
            </w:r>
            <w:r w:rsidRPr="0001470B">
              <w:rPr>
                <w:rFonts w:ascii="Arial" w:eastAsia="Times New Roman" w:hAnsi="Arial" w:cs="Arial"/>
                <w:sz w:val="18"/>
                <w:szCs w:val="18"/>
                <w:vertAlign w:val="subscript"/>
                <w:lang w:eastAsia="pl-PL"/>
              </w:rPr>
              <w:t>4</w:t>
            </w:r>
            <w:r w:rsidRPr="0001470B">
              <w:rPr>
                <w:rFonts w:ascii="Arial" w:eastAsia="Times New Roman" w:hAnsi="Arial" w:cs="Arial"/>
                <w:sz w:val="18"/>
                <w:szCs w:val="18"/>
                <w:lang w:eastAsia="pl-PL"/>
              </w:rPr>
              <w:t>)</w:t>
            </w:r>
          </w:p>
        </w:tc>
        <w:tc>
          <w:tcPr>
            <w:tcW w:w="2220" w:type="dxa"/>
            <w:tcBorders>
              <w:bottom w:val="single" w:sz="4" w:space="0" w:color="auto"/>
            </w:tcBorders>
            <w:shd w:val="clear" w:color="auto" w:fill="auto"/>
            <w:vAlign w:val="center"/>
          </w:tcPr>
          <w:p w14:paraId="5E18E35E" w14:textId="4242417A"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ty</w:t>
            </w:r>
            <w:r w:rsidR="006E3216">
              <w:rPr>
                <w:rFonts w:ascii="Arial" w:eastAsia="Times New Roman" w:hAnsi="Arial" w:cs="Arial"/>
                <w:sz w:val="18"/>
                <w:szCs w:val="18"/>
                <w:lang w:eastAsia="pl-PL"/>
              </w:rPr>
              <w:t>s</w:t>
            </w:r>
            <w:r w:rsidRPr="0001470B">
              <w:rPr>
                <w:rFonts w:ascii="Arial" w:eastAsia="Times New Roman" w:hAnsi="Arial" w:cs="Arial"/>
                <w:sz w:val="18"/>
                <w:szCs w:val="18"/>
                <w:lang w:eastAsia="pl-PL"/>
              </w:rPr>
              <w:t>. m</w:t>
            </w:r>
            <w:r w:rsidRPr="0001470B">
              <w:rPr>
                <w:rFonts w:ascii="Arial" w:eastAsia="Times New Roman" w:hAnsi="Arial" w:cs="Arial"/>
                <w:sz w:val="18"/>
                <w:szCs w:val="18"/>
                <w:vertAlign w:val="superscript"/>
                <w:lang w:eastAsia="pl-PL"/>
              </w:rPr>
              <w:t>3</w:t>
            </w:r>
            <w:r w:rsidRPr="0001470B">
              <w:rPr>
                <w:rFonts w:ascii="Arial" w:eastAsia="Times New Roman" w:hAnsi="Arial" w:cs="Arial"/>
                <w:sz w:val="18"/>
                <w:szCs w:val="18"/>
                <w:lang w:eastAsia="pl-PL"/>
              </w:rPr>
              <w:t>/rok</w:t>
            </w:r>
          </w:p>
        </w:tc>
        <w:tc>
          <w:tcPr>
            <w:tcW w:w="2000" w:type="dxa"/>
            <w:tcBorders>
              <w:bottom w:val="single" w:sz="4" w:space="0" w:color="auto"/>
            </w:tcBorders>
            <w:shd w:val="clear" w:color="auto" w:fill="auto"/>
            <w:vAlign w:val="center"/>
          </w:tcPr>
          <w:p w14:paraId="7BD766FC"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ok. 42 000</w:t>
            </w:r>
          </w:p>
        </w:tc>
      </w:tr>
      <w:tr w:rsidR="0001470B" w:rsidRPr="0001470B" w14:paraId="723C55B0" w14:textId="77777777" w:rsidTr="006E3216">
        <w:trPr>
          <w:cantSplit/>
          <w:trHeight w:val="340"/>
          <w:jc w:val="center"/>
        </w:trPr>
        <w:tc>
          <w:tcPr>
            <w:tcW w:w="922" w:type="dxa"/>
            <w:tcBorders>
              <w:bottom w:val="single" w:sz="4" w:space="0" w:color="auto"/>
            </w:tcBorders>
            <w:shd w:val="clear" w:color="auto" w:fill="auto"/>
            <w:vAlign w:val="center"/>
          </w:tcPr>
          <w:p w14:paraId="60C032AB"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3</w:t>
            </w:r>
          </w:p>
        </w:tc>
        <w:tc>
          <w:tcPr>
            <w:tcW w:w="3788" w:type="dxa"/>
            <w:tcBorders>
              <w:bottom w:val="single" w:sz="4" w:space="0" w:color="auto"/>
            </w:tcBorders>
            <w:shd w:val="clear" w:color="auto" w:fill="auto"/>
            <w:vAlign w:val="center"/>
          </w:tcPr>
          <w:p w14:paraId="4864A648"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Biomasa</w:t>
            </w:r>
          </w:p>
        </w:tc>
        <w:tc>
          <w:tcPr>
            <w:tcW w:w="2220" w:type="dxa"/>
            <w:tcBorders>
              <w:bottom w:val="single" w:sz="4" w:space="0" w:color="auto"/>
            </w:tcBorders>
            <w:shd w:val="clear" w:color="auto" w:fill="auto"/>
            <w:vAlign w:val="center"/>
          </w:tcPr>
          <w:p w14:paraId="584C0207"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Mg/rok</w:t>
            </w:r>
          </w:p>
        </w:tc>
        <w:tc>
          <w:tcPr>
            <w:tcW w:w="2000" w:type="dxa"/>
            <w:tcBorders>
              <w:bottom w:val="single" w:sz="4" w:space="0" w:color="auto"/>
            </w:tcBorders>
            <w:shd w:val="clear" w:color="auto" w:fill="auto"/>
            <w:vAlign w:val="center"/>
          </w:tcPr>
          <w:p w14:paraId="76F6B9A1"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ok. 33 000</w:t>
            </w:r>
          </w:p>
        </w:tc>
      </w:tr>
      <w:tr w:rsidR="0001470B" w:rsidRPr="0001470B" w14:paraId="27662D2F" w14:textId="77777777" w:rsidTr="00D870CB">
        <w:trPr>
          <w:cantSplit/>
          <w:trHeight w:val="340"/>
          <w:jc w:val="center"/>
        </w:trPr>
        <w:tc>
          <w:tcPr>
            <w:tcW w:w="922" w:type="dxa"/>
            <w:tcBorders>
              <w:top w:val="single" w:sz="4" w:space="0" w:color="auto"/>
            </w:tcBorders>
            <w:vAlign w:val="center"/>
          </w:tcPr>
          <w:p w14:paraId="0FB0390D"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4</w:t>
            </w:r>
          </w:p>
        </w:tc>
        <w:tc>
          <w:tcPr>
            <w:tcW w:w="3788" w:type="dxa"/>
            <w:tcBorders>
              <w:top w:val="single" w:sz="4" w:space="0" w:color="auto"/>
            </w:tcBorders>
            <w:vAlign w:val="center"/>
          </w:tcPr>
          <w:p w14:paraId="768961CA"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Niskokaloryczne paliwo węglowe</w:t>
            </w:r>
          </w:p>
        </w:tc>
        <w:tc>
          <w:tcPr>
            <w:tcW w:w="2220" w:type="dxa"/>
            <w:tcBorders>
              <w:top w:val="single" w:sz="4" w:space="0" w:color="auto"/>
            </w:tcBorders>
            <w:vAlign w:val="center"/>
          </w:tcPr>
          <w:p w14:paraId="0F7979D2"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Mg/rok</w:t>
            </w:r>
          </w:p>
        </w:tc>
        <w:tc>
          <w:tcPr>
            <w:tcW w:w="2000" w:type="dxa"/>
            <w:tcBorders>
              <w:top w:val="single" w:sz="4" w:space="0" w:color="auto"/>
            </w:tcBorders>
            <w:vAlign w:val="center"/>
          </w:tcPr>
          <w:p w14:paraId="42433572"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ok. 250 176</w:t>
            </w:r>
          </w:p>
        </w:tc>
      </w:tr>
      <w:tr w:rsidR="00961479" w:rsidRPr="0001470B" w14:paraId="6A9AEB83" w14:textId="77777777" w:rsidTr="00D870CB">
        <w:trPr>
          <w:cantSplit/>
          <w:trHeight w:val="340"/>
          <w:jc w:val="center"/>
        </w:trPr>
        <w:tc>
          <w:tcPr>
            <w:tcW w:w="922" w:type="dxa"/>
            <w:tcBorders>
              <w:top w:val="single" w:sz="4" w:space="0" w:color="auto"/>
            </w:tcBorders>
            <w:vAlign w:val="center"/>
          </w:tcPr>
          <w:p w14:paraId="596FAA44" w14:textId="5449ED63" w:rsidR="00961479" w:rsidRPr="0001470B" w:rsidRDefault="00961479" w:rsidP="003F7D1E">
            <w:pPr>
              <w:spacing w:after="0" w:line="268" w:lineRule="exact"/>
              <w:jc w:val="center"/>
              <w:rPr>
                <w:rFonts w:ascii="Arial" w:eastAsia="Times New Roman" w:hAnsi="Arial" w:cs="Arial"/>
                <w:sz w:val="18"/>
                <w:szCs w:val="18"/>
                <w:lang w:eastAsia="pl-PL"/>
              </w:rPr>
            </w:pPr>
            <w:r>
              <w:rPr>
                <w:rFonts w:ascii="Arial" w:eastAsia="Times New Roman" w:hAnsi="Arial" w:cs="Arial"/>
                <w:sz w:val="18"/>
                <w:szCs w:val="18"/>
                <w:lang w:eastAsia="pl-PL"/>
              </w:rPr>
              <w:t>5</w:t>
            </w:r>
          </w:p>
        </w:tc>
        <w:tc>
          <w:tcPr>
            <w:tcW w:w="3788" w:type="dxa"/>
            <w:tcBorders>
              <w:top w:val="single" w:sz="4" w:space="0" w:color="auto"/>
            </w:tcBorders>
            <w:vAlign w:val="center"/>
          </w:tcPr>
          <w:p w14:paraId="2BE3E798" w14:textId="426DF8C1" w:rsidR="00961479" w:rsidRPr="0001470B" w:rsidRDefault="00961479" w:rsidP="003F7D1E">
            <w:pPr>
              <w:spacing w:after="0" w:line="268" w:lineRule="exact"/>
              <w:rPr>
                <w:rFonts w:ascii="Arial" w:eastAsia="Times New Roman" w:hAnsi="Arial" w:cs="Arial"/>
                <w:sz w:val="18"/>
                <w:szCs w:val="18"/>
                <w:lang w:eastAsia="pl-PL"/>
              </w:rPr>
            </w:pPr>
            <w:r>
              <w:rPr>
                <w:rFonts w:ascii="Arial" w:eastAsia="Times New Roman" w:hAnsi="Arial" w:cs="Arial"/>
                <w:sz w:val="18"/>
                <w:szCs w:val="18"/>
                <w:lang w:eastAsia="pl-PL"/>
              </w:rPr>
              <w:t>Olej opałowy lekki</w:t>
            </w:r>
          </w:p>
        </w:tc>
        <w:tc>
          <w:tcPr>
            <w:tcW w:w="2220" w:type="dxa"/>
            <w:tcBorders>
              <w:top w:val="single" w:sz="4" w:space="0" w:color="auto"/>
            </w:tcBorders>
            <w:vAlign w:val="center"/>
          </w:tcPr>
          <w:p w14:paraId="6138737B" w14:textId="0C536E27" w:rsidR="00961479" w:rsidRPr="0001470B" w:rsidRDefault="006F54F1" w:rsidP="003F7D1E">
            <w:pPr>
              <w:spacing w:after="0" w:line="268" w:lineRule="exact"/>
              <w:jc w:val="center"/>
              <w:rPr>
                <w:rFonts w:ascii="Arial" w:eastAsia="Times New Roman" w:hAnsi="Arial" w:cs="Arial"/>
                <w:sz w:val="18"/>
                <w:szCs w:val="18"/>
                <w:lang w:eastAsia="pl-PL"/>
              </w:rPr>
            </w:pPr>
            <w:r w:rsidRPr="0001470B">
              <w:rPr>
                <w:rFonts w:ascii="Arial" w:eastAsia="Times New Roman" w:hAnsi="Arial" w:cs="Arial"/>
                <w:sz w:val="18"/>
                <w:szCs w:val="18"/>
                <w:lang w:eastAsia="pl-PL"/>
              </w:rPr>
              <w:t>Mg/rok</w:t>
            </w:r>
          </w:p>
        </w:tc>
        <w:tc>
          <w:tcPr>
            <w:tcW w:w="2000" w:type="dxa"/>
            <w:tcBorders>
              <w:top w:val="single" w:sz="4" w:space="0" w:color="auto"/>
            </w:tcBorders>
            <w:vAlign w:val="center"/>
          </w:tcPr>
          <w:p w14:paraId="4DB3178A" w14:textId="6BBD9CA9" w:rsidR="00961479" w:rsidRPr="0001470B" w:rsidRDefault="006F54F1" w:rsidP="003F7D1E">
            <w:pPr>
              <w:spacing w:after="0" w:line="268" w:lineRule="exact"/>
              <w:jc w:val="center"/>
              <w:rPr>
                <w:rFonts w:ascii="Arial" w:eastAsia="Times New Roman" w:hAnsi="Arial" w:cs="Arial"/>
                <w:sz w:val="18"/>
                <w:szCs w:val="18"/>
                <w:lang w:eastAsia="pl-PL"/>
              </w:rPr>
            </w:pPr>
            <w:r>
              <w:rPr>
                <w:rFonts w:ascii="Arial" w:eastAsia="Times New Roman" w:hAnsi="Arial" w:cs="Arial"/>
                <w:sz w:val="18"/>
                <w:szCs w:val="18"/>
                <w:lang w:eastAsia="pl-PL"/>
              </w:rPr>
              <w:t>ok. 3 000</w:t>
            </w:r>
          </w:p>
        </w:tc>
      </w:tr>
      <w:tr w:rsidR="0001470B" w:rsidRPr="0001470B" w14:paraId="1733A605" w14:textId="77777777" w:rsidTr="00D870CB">
        <w:trPr>
          <w:cantSplit/>
          <w:trHeight w:val="340"/>
          <w:jc w:val="center"/>
        </w:trPr>
        <w:tc>
          <w:tcPr>
            <w:tcW w:w="922" w:type="dxa"/>
            <w:vAlign w:val="center"/>
          </w:tcPr>
          <w:p w14:paraId="15E02497" w14:textId="23BCE995" w:rsidR="003F7D1E" w:rsidRPr="0001470B" w:rsidRDefault="00961479" w:rsidP="003F7D1E">
            <w:pPr>
              <w:spacing w:after="0" w:line="268" w:lineRule="exact"/>
              <w:jc w:val="center"/>
              <w:rPr>
                <w:rFonts w:ascii="Arial" w:hAnsi="Arial" w:cs="Arial"/>
                <w:sz w:val="18"/>
                <w:szCs w:val="18"/>
              </w:rPr>
            </w:pPr>
            <w:r>
              <w:rPr>
                <w:rFonts w:ascii="Arial" w:hAnsi="Arial" w:cs="Arial"/>
                <w:sz w:val="18"/>
                <w:szCs w:val="18"/>
              </w:rPr>
              <w:t>6</w:t>
            </w:r>
          </w:p>
        </w:tc>
        <w:tc>
          <w:tcPr>
            <w:tcW w:w="3788" w:type="dxa"/>
            <w:vAlign w:val="center"/>
          </w:tcPr>
          <w:p w14:paraId="52E87764"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Woda pitna</w:t>
            </w:r>
          </w:p>
        </w:tc>
        <w:tc>
          <w:tcPr>
            <w:tcW w:w="2220" w:type="dxa"/>
            <w:vAlign w:val="center"/>
          </w:tcPr>
          <w:p w14:paraId="3B391C8F"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m</w:t>
            </w:r>
            <w:r w:rsidRPr="0001470B">
              <w:rPr>
                <w:rFonts w:ascii="Arial" w:eastAsia="Times New Roman" w:hAnsi="Arial" w:cs="Arial"/>
                <w:sz w:val="18"/>
                <w:szCs w:val="18"/>
                <w:vertAlign w:val="superscript"/>
                <w:lang w:eastAsia="pl-PL"/>
              </w:rPr>
              <w:t>3</w:t>
            </w:r>
            <w:r w:rsidRPr="0001470B">
              <w:rPr>
                <w:rFonts w:ascii="Arial" w:eastAsia="Times New Roman" w:hAnsi="Arial" w:cs="Arial"/>
                <w:sz w:val="18"/>
                <w:szCs w:val="18"/>
                <w:lang w:eastAsia="pl-PL"/>
              </w:rPr>
              <w:t>/rok</w:t>
            </w:r>
          </w:p>
        </w:tc>
        <w:tc>
          <w:tcPr>
            <w:tcW w:w="2000" w:type="dxa"/>
            <w:vAlign w:val="center"/>
          </w:tcPr>
          <w:p w14:paraId="19095CA3"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ok. 470 000</w:t>
            </w:r>
          </w:p>
        </w:tc>
      </w:tr>
      <w:tr w:rsidR="0001470B" w:rsidRPr="0001470B" w14:paraId="5BB9873E" w14:textId="77777777" w:rsidTr="00D870CB">
        <w:trPr>
          <w:cantSplit/>
          <w:trHeight w:val="340"/>
          <w:jc w:val="center"/>
        </w:trPr>
        <w:tc>
          <w:tcPr>
            <w:tcW w:w="922" w:type="dxa"/>
            <w:vAlign w:val="center"/>
          </w:tcPr>
          <w:p w14:paraId="3374C843" w14:textId="0936BCDD" w:rsidR="003F7D1E" w:rsidRPr="0001470B" w:rsidRDefault="00961479" w:rsidP="003F7D1E">
            <w:pPr>
              <w:spacing w:after="0" w:line="268" w:lineRule="exact"/>
              <w:jc w:val="center"/>
              <w:rPr>
                <w:rFonts w:ascii="Arial" w:hAnsi="Arial" w:cs="Arial"/>
                <w:sz w:val="18"/>
                <w:szCs w:val="18"/>
              </w:rPr>
            </w:pPr>
            <w:r>
              <w:rPr>
                <w:rFonts w:ascii="Arial" w:hAnsi="Arial" w:cs="Arial"/>
                <w:sz w:val="18"/>
                <w:szCs w:val="18"/>
              </w:rPr>
              <w:t>7</w:t>
            </w:r>
          </w:p>
        </w:tc>
        <w:tc>
          <w:tcPr>
            <w:tcW w:w="3788" w:type="dxa"/>
            <w:vAlign w:val="center"/>
          </w:tcPr>
          <w:p w14:paraId="22337FE5"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Woda przemysłowa</w:t>
            </w:r>
          </w:p>
        </w:tc>
        <w:tc>
          <w:tcPr>
            <w:tcW w:w="2220" w:type="dxa"/>
            <w:vAlign w:val="center"/>
          </w:tcPr>
          <w:p w14:paraId="2CBE2798"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m</w:t>
            </w:r>
            <w:r w:rsidRPr="0001470B">
              <w:rPr>
                <w:rFonts w:ascii="Arial" w:eastAsia="Times New Roman" w:hAnsi="Arial" w:cs="Arial"/>
                <w:sz w:val="18"/>
                <w:szCs w:val="18"/>
                <w:vertAlign w:val="superscript"/>
                <w:lang w:eastAsia="pl-PL"/>
              </w:rPr>
              <w:t>3</w:t>
            </w:r>
            <w:r w:rsidRPr="0001470B">
              <w:rPr>
                <w:rFonts w:ascii="Arial" w:eastAsia="Times New Roman" w:hAnsi="Arial" w:cs="Arial"/>
                <w:sz w:val="18"/>
                <w:szCs w:val="18"/>
                <w:lang w:eastAsia="pl-PL"/>
              </w:rPr>
              <w:t>/rok</w:t>
            </w:r>
          </w:p>
        </w:tc>
        <w:tc>
          <w:tcPr>
            <w:tcW w:w="2000" w:type="dxa"/>
            <w:vAlign w:val="center"/>
          </w:tcPr>
          <w:p w14:paraId="1601BCED"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ok. 2 800 000</w:t>
            </w:r>
          </w:p>
        </w:tc>
      </w:tr>
      <w:tr w:rsidR="0001470B" w:rsidRPr="0001470B" w14:paraId="7DC73A29" w14:textId="77777777" w:rsidTr="00D870CB">
        <w:trPr>
          <w:cantSplit/>
          <w:trHeight w:val="340"/>
          <w:jc w:val="center"/>
        </w:trPr>
        <w:tc>
          <w:tcPr>
            <w:tcW w:w="922" w:type="dxa"/>
            <w:vAlign w:val="center"/>
          </w:tcPr>
          <w:p w14:paraId="778649BC" w14:textId="2F2AA411" w:rsidR="003F7D1E" w:rsidRPr="0001470B" w:rsidRDefault="00961479" w:rsidP="003F7D1E">
            <w:pPr>
              <w:spacing w:after="0" w:line="268" w:lineRule="exact"/>
              <w:jc w:val="center"/>
              <w:rPr>
                <w:rFonts w:ascii="Arial" w:hAnsi="Arial" w:cs="Arial"/>
                <w:sz w:val="18"/>
                <w:szCs w:val="18"/>
              </w:rPr>
            </w:pPr>
            <w:r>
              <w:rPr>
                <w:rFonts w:ascii="Arial" w:hAnsi="Arial" w:cs="Arial"/>
                <w:sz w:val="18"/>
                <w:szCs w:val="18"/>
              </w:rPr>
              <w:t>8</w:t>
            </w:r>
          </w:p>
        </w:tc>
        <w:tc>
          <w:tcPr>
            <w:tcW w:w="3788" w:type="dxa"/>
            <w:vAlign w:val="center"/>
          </w:tcPr>
          <w:p w14:paraId="75C7A6EE"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Sorbent (wapno palone, wysoko reaktywne)</w:t>
            </w:r>
          </w:p>
        </w:tc>
        <w:tc>
          <w:tcPr>
            <w:tcW w:w="2220" w:type="dxa"/>
            <w:vAlign w:val="center"/>
          </w:tcPr>
          <w:p w14:paraId="075BFF8F"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Mg/rok</w:t>
            </w:r>
          </w:p>
        </w:tc>
        <w:tc>
          <w:tcPr>
            <w:tcW w:w="2000" w:type="dxa"/>
            <w:vAlign w:val="center"/>
          </w:tcPr>
          <w:p w14:paraId="6F67D79B"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ok. 22 400</w:t>
            </w:r>
          </w:p>
        </w:tc>
      </w:tr>
      <w:tr w:rsidR="003F7D1E" w:rsidRPr="0001470B" w14:paraId="6A7CED5F" w14:textId="77777777" w:rsidTr="00D870CB">
        <w:trPr>
          <w:cantSplit/>
          <w:trHeight w:val="340"/>
          <w:jc w:val="center"/>
        </w:trPr>
        <w:tc>
          <w:tcPr>
            <w:tcW w:w="922" w:type="dxa"/>
            <w:vAlign w:val="center"/>
          </w:tcPr>
          <w:p w14:paraId="5F0F239D" w14:textId="16D70E75" w:rsidR="003F7D1E" w:rsidRPr="0001470B" w:rsidRDefault="00961479" w:rsidP="003F7D1E">
            <w:pPr>
              <w:spacing w:after="0" w:line="268" w:lineRule="exact"/>
              <w:jc w:val="center"/>
              <w:rPr>
                <w:rFonts w:ascii="Arial" w:hAnsi="Arial" w:cs="Arial"/>
                <w:sz w:val="18"/>
                <w:szCs w:val="18"/>
              </w:rPr>
            </w:pPr>
            <w:r>
              <w:rPr>
                <w:rFonts w:ascii="Arial" w:hAnsi="Arial" w:cs="Arial"/>
                <w:sz w:val="18"/>
                <w:szCs w:val="18"/>
              </w:rPr>
              <w:t>9</w:t>
            </w:r>
          </w:p>
        </w:tc>
        <w:tc>
          <w:tcPr>
            <w:tcW w:w="3788" w:type="dxa"/>
            <w:vAlign w:val="center"/>
          </w:tcPr>
          <w:p w14:paraId="62D62D74"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Wodny roztwór amoniaku</w:t>
            </w:r>
          </w:p>
        </w:tc>
        <w:tc>
          <w:tcPr>
            <w:tcW w:w="2220" w:type="dxa"/>
            <w:vAlign w:val="center"/>
          </w:tcPr>
          <w:p w14:paraId="4D9A98CD"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Mg/rok</w:t>
            </w:r>
          </w:p>
        </w:tc>
        <w:tc>
          <w:tcPr>
            <w:tcW w:w="2000" w:type="dxa"/>
            <w:vAlign w:val="center"/>
          </w:tcPr>
          <w:p w14:paraId="3EE4CC43"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ok. 1 400</w:t>
            </w:r>
          </w:p>
        </w:tc>
      </w:tr>
    </w:tbl>
    <w:p w14:paraId="55AB36D8" w14:textId="52C7462C" w:rsidR="00DB6E46" w:rsidRPr="0016164E" w:rsidRDefault="00DB6E46" w:rsidP="0016164E">
      <w:pPr>
        <w:pStyle w:val="WW-BodyText212"/>
        <w:suppressAutoHyphens w:val="0"/>
        <w:spacing w:before="240" w:line="320" w:lineRule="exact"/>
        <w:jc w:val="left"/>
        <w:rPr>
          <w:rFonts w:ascii="Arial" w:hAnsi="Arial" w:cs="Arial"/>
          <w:b/>
          <w:color w:val="auto"/>
        </w:rPr>
      </w:pPr>
      <w:r w:rsidRPr="0016164E">
        <w:rPr>
          <w:rFonts w:ascii="Arial" w:hAnsi="Arial" w:cs="Arial"/>
          <w:b/>
          <w:color w:val="auto"/>
        </w:rPr>
        <w:lastRenderedPageBreak/>
        <w:t>I.3.2. Prognozowane zużycie materiałów.</w:t>
      </w:r>
    </w:p>
    <w:p w14:paraId="2463D470" w14:textId="77777777" w:rsidR="00A67CC8" w:rsidRPr="0016164E" w:rsidRDefault="00A67CC8" w:rsidP="0016164E">
      <w:pPr>
        <w:pStyle w:val="WW-BodyText212"/>
        <w:spacing w:before="120" w:line="320" w:lineRule="exact"/>
        <w:jc w:val="left"/>
        <w:rPr>
          <w:rFonts w:ascii="Arial" w:hAnsi="Arial" w:cs="Arial"/>
          <w:color w:val="auto"/>
        </w:rPr>
      </w:pPr>
      <w:r w:rsidRPr="0016164E">
        <w:rPr>
          <w:rFonts w:ascii="Arial" w:hAnsi="Arial" w:cs="Arial"/>
          <w:color w:val="auto"/>
        </w:rPr>
        <w:t xml:space="preserve">W instalacji energetycznego spalania paliw Spółki </w:t>
      </w:r>
      <w:r w:rsidR="000E5556" w:rsidRPr="0016164E">
        <w:rPr>
          <w:rFonts w:ascii="Arial" w:hAnsi="Arial" w:cs="Arial"/>
          <w:color w:val="auto"/>
        </w:rPr>
        <w:t>PGNiG TERMIKA Energetyka Przemysłowa S.A.</w:t>
      </w:r>
      <w:r w:rsidRPr="0016164E">
        <w:rPr>
          <w:rFonts w:ascii="Arial" w:hAnsi="Arial" w:cs="Arial"/>
          <w:color w:val="auto"/>
        </w:rPr>
        <w:t xml:space="preserve"> będą wykorzystywane następujące materiały:</w:t>
      </w:r>
    </w:p>
    <w:p w14:paraId="24D9899B" w14:textId="77777777" w:rsidR="00A67CC8" w:rsidRPr="0016164E" w:rsidRDefault="00A67CC8" w:rsidP="0016164E">
      <w:pPr>
        <w:pStyle w:val="WW-BodyText212"/>
        <w:numPr>
          <w:ilvl w:val="0"/>
          <w:numId w:val="52"/>
        </w:numPr>
        <w:spacing w:after="0" w:line="320" w:lineRule="exact"/>
        <w:ind w:left="708" w:hanging="357"/>
        <w:jc w:val="left"/>
        <w:rPr>
          <w:rFonts w:ascii="Arial" w:hAnsi="Arial" w:cs="Arial"/>
          <w:color w:val="auto"/>
        </w:rPr>
      </w:pPr>
      <w:r w:rsidRPr="0016164E">
        <w:rPr>
          <w:rFonts w:ascii="Arial" w:hAnsi="Arial" w:cs="Arial"/>
          <w:color w:val="auto"/>
        </w:rPr>
        <w:t xml:space="preserve">olej opałowy do rozpalania kotła </w:t>
      </w:r>
      <w:r w:rsidR="001805EA" w:rsidRPr="0016164E">
        <w:rPr>
          <w:rFonts w:ascii="Arial" w:hAnsi="Arial" w:cs="Arial"/>
          <w:color w:val="auto"/>
        </w:rPr>
        <w:t>CFB-275</w:t>
      </w:r>
      <w:r w:rsidRPr="0016164E">
        <w:rPr>
          <w:rFonts w:ascii="Arial" w:hAnsi="Arial" w:cs="Arial"/>
          <w:color w:val="auto"/>
        </w:rPr>
        <w:t>,</w:t>
      </w:r>
    </w:p>
    <w:p w14:paraId="4880CCA2" w14:textId="2CBA9DB1" w:rsidR="00A67CC8" w:rsidRPr="0016164E" w:rsidRDefault="00A67CC8" w:rsidP="0016164E">
      <w:pPr>
        <w:pStyle w:val="WW-BodyText212"/>
        <w:numPr>
          <w:ilvl w:val="0"/>
          <w:numId w:val="52"/>
        </w:numPr>
        <w:spacing w:after="0" w:line="320" w:lineRule="exact"/>
        <w:ind w:left="708" w:hanging="357"/>
        <w:jc w:val="left"/>
        <w:rPr>
          <w:rFonts w:ascii="Arial" w:hAnsi="Arial" w:cs="Arial"/>
          <w:color w:val="auto"/>
        </w:rPr>
      </w:pPr>
      <w:r w:rsidRPr="0016164E">
        <w:rPr>
          <w:rFonts w:ascii="Arial" w:hAnsi="Arial" w:cs="Arial"/>
          <w:color w:val="auto"/>
        </w:rPr>
        <w:t>oleje: turbinowy, transformatorowy, przekładniowy, maszynowy,</w:t>
      </w:r>
      <w:r w:rsidR="00FC07A7" w:rsidRPr="0016164E">
        <w:rPr>
          <w:rFonts w:ascii="Arial" w:hAnsi="Arial" w:cs="Arial"/>
          <w:color w:val="auto"/>
        </w:rPr>
        <w:t xml:space="preserve"> silnikowy,</w:t>
      </w:r>
    </w:p>
    <w:p w14:paraId="10374E14" w14:textId="77777777" w:rsidR="00A67CC8" w:rsidRPr="0016164E" w:rsidRDefault="00A67CC8" w:rsidP="0016164E">
      <w:pPr>
        <w:pStyle w:val="WW-BodyText212"/>
        <w:numPr>
          <w:ilvl w:val="0"/>
          <w:numId w:val="52"/>
        </w:numPr>
        <w:spacing w:line="320" w:lineRule="exact"/>
        <w:ind w:left="708" w:hanging="357"/>
        <w:jc w:val="left"/>
        <w:rPr>
          <w:rFonts w:ascii="Arial" w:hAnsi="Arial" w:cs="Arial"/>
          <w:color w:val="auto"/>
        </w:rPr>
      </w:pPr>
      <w:r w:rsidRPr="0016164E">
        <w:rPr>
          <w:rFonts w:ascii="Arial" w:hAnsi="Arial" w:cs="Arial"/>
          <w:color w:val="auto"/>
        </w:rPr>
        <w:t xml:space="preserve">substancje służące do uzdatniania wody w układzie chłodzenia </w:t>
      </w:r>
      <w:r w:rsidR="001805EA" w:rsidRPr="0016164E">
        <w:rPr>
          <w:rFonts w:ascii="Arial" w:hAnsi="Arial" w:cs="Arial"/>
          <w:color w:val="auto"/>
        </w:rPr>
        <w:t>CFB-275</w:t>
      </w:r>
      <w:r w:rsidRPr="0016164E">
        <w:rPr>
          <w:rFonts w:ascii="Arial" w:hAnsi="Arial" w:cs="Arial"/>
          <w:color w:val="auto"/>
        </w:rPr>
        <w:t>.</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678"/>
        <w:gridCol w:w="1997"/>
        <w:gridCol w:w="2405"/>
      </w:tblGrid>
      <w:tr w:rsidR="0001470B" w:rsidRPr="0001470B" w14:paraId="3F0BC32A" w14:textId="77777777" w:rsidTr="00D870CB">
        <w:trPr>
          <w:cantSplit/>
          <w:trHeight w:val="340"/>
          <w:tblHeader/>
          <w:jc w:val="center"/>
        </w:trPr>
        <w:tc>
          <w:tcPr>
            <w:tcW w:w="850" w:type="dxa"/>
            <w:tcBorders>
              <w:bottom w:val="single" w:sz="4" w:space="0" w:color="auto"/>
            </w:tcBorders>
            <w:shd w:val="clear" w:color="auto" w:fill="D9D9D9" w:themeFill="background1" w:themeFillShade="D9"/>
            <w:vAlign w:val="center"/>
          </w:tcPr>
          <w:p w14:paraId="34BB05F8" w14:textId="77777777" w:rsidR="003F7D1E" w:rsidRPr="0001470B" w:rsidRDefault="003F7D1E" w:rsidP="003F7D1E">
            <w:pPr>
              <w:spacing w:after="0" w:line="268" w:lineRule="exact"/>
              <w:jc w:val="center"/>
              <w:rPr>
                <w:rFonts w:ascii="Arial" w:hAnsi="Arial" w:cs="Arial"/>
                <w:b/>
                <w:sz w:val="18"/>
                <w:szCs w:val="18"/>
              </w:rPr>
            </w:pPr>
            <w:r w:rsidRPr="0001470B">
              <w:rPr>
                <w:rFonts w:ascii="Arial" w:eastAsia="Times New Roman" w:hAnsi="Arial" w:cs="Arial"/>
                <w:b/>
                <w:sz w:val="18"/>
                <w:szCs w:val="18"/>
                <w:lang w:eastAsia="pl-PL"/>
              </w:rPr>
              <w:t>Lp.</w:t>
            </w:r>
          </w:p>
        </w:tc>
        <w:tc>
          <w:tcPr>
            <w:tcW w:w="3678" w:type="dxa"/>
            <w:tcBorders>
              <w:bottom w:val="single" w:sz="4" w:space="0" w:color="auto"/>
            </w:tcBorders>
            <w:shd w:val="clear" w:color="auto" w:fill="D9D9D9" w:themeFill="background1" w:themeFillShade="D9"/>
            <w:vAlign w:val="center"/>
          </w:tcPr>
          <w:p w14:paraId="05E0D77C" w14:textId="77777777" w:rsidR="003F7D1E" w:rsidRPr="0001470B" w:rsidRDefault="003F7D1E" w:rsidP="003F7D1E">
            <w:pPr>
              <w:spacing w:after="0" w:line="268" w:lineRule="exact"/>
              <w:jc w:val="center"/>
              <w:rPr>
                <w:rFonts w:ascii="Arial" w:hAnsi="Arial" w:cs="Arial"/>
                <w:b/>
                <w:sz w:val="18"/>
                <w:szCs w:val="18"/>
              </w:rPr>
            </w:pPr>
            <w:r w:rsidRPr="0001470B">
              <w:rPr>
                <w:rFonts w:ascii="Arial" w:eastAsia="Times New Roman" w:hAnsi="Arial" w:cs="Arial"/>
                <w:b/>
                <w:sz w:val="18"/>
                <w:szCs w:val="18"/>
                <w:lang w:eastAsia="pl-PL"/>
              </w:rPr>
              <w:t>Wyszczególnienie</w:t>
            </w:r>
          </w:p>
        </w:tc>
        <w:tc>
          <w:tcPr>
            <w:tcW w:w="1997" w:type="dxa"/>
            <w:tcBorders>
              <w:bottom w:val="single" w:sz="4" w:space="0" w:color="auto"/>
            </w:tcBorders>
            <w:shd w:val="clear" w:color="auto" w:fill="D9D9D9" w:themeFill="background1" w:themeFillShade="D9"/>
            <w:vAlign w:val="center"/>
          </w:tcPr>
          <w:p w14:paraId="1DB7621A" w14:textId="77777777" w:rsidR="003F7D1E" w:rsidRPr="0001470B" w:rsidRDefault="003F7D1E" w:rsidP="003F7D1E">
            <w:pPr>
              <w:spacing w:after="0" w:line="268" w:lineRule="exact"/>
              <w:jc w:val="center"/>
              <w:rPr>
                <w:rFonts w:ascii="Arial" w:hAnsi="Arial" w:cs="Arial"/>
                <w:b/>
                <w:sz w:val="18"/>
                <w:szCs w:val="18"/>
              </w:rPr>
            </w:pPr>
            <w:r w:rsidRPr="0001470B">
              <w:rPr>
                <w:rFonts w:ascii="Arial" w:eastAsia="Times New Roman" w:hAnsi="Arial" w:cs="Arial"/>
                <w:b/>
                <w:sz w:val="18"/>
                <w:szCs w:val="18"/>
                <w:lang w:eastAsia="pl-PL"/>
              </w:rPr>
              <w:t>Jednostka</w:t>
            </w:r>
          </w:p>
        </w:tc>
        <w:tc>
          <w:tcPr>
            <w:tcW w:w="2405" w:type="dxa"/>
            <w:tcBorders>
              <w:bottom w:val="single" w:sz="4" w:space="0" w:color="auto"/>
            </w:tcBorders>
            <w:shd w:val="clear" w:color="auto" w:fill="D9D9D9" w:themeFill="background1" w:themeFillShade="D9"/>
            <w:vAlign w:val="center"/>
          </w:tcPr>
          <w:p w14:paraId="1F3B3FD0" w14:textId="77777777" w:rsidR="003F7D1E" w:rsidRPr="0001470B" w:rsidRDefault="003F7D1E" w:rsidP="003F7D1E">
            <w:pPr>
              <w:spacing w:after="0" w:line="268" w:lineRule="exact"/>
              <w:jc w:val="center"/>
              <w:rPr>
                <w:rFonts w:ascii="Arial" w:hAnsi="Arial" w:cs="Arial"/>
                <w:b/>
                <w:sz w:val="18"/>
                <w:szCs w:val="18"/>
              </w:rPr>
            </w:pPr>
            <w:r w:rsidRPr="0001470B">
              <w:rPr>
                <w:rFonts w:ascii="Arial" w:eastAsia="Times New Roman" w:hAnsi="Arial" w:cs="Arial"/>
                <w:b/>
                <w:sz w:val="18"/>
                <w:szCs w:val="18"/>
                <w:lang w:eastAsia="pl-PL"/>
              </w:rPr>
              <w:t>Prognoza zużycia</w:t>
            </w:r>
          </w:p>
        </w:tc>
      </w:tr>
      <w:tr w:rsidR="0001470B" w:rsidRPr="0001470B" w14:paraId="088ABBBC" w14:textId="77777777" w:rsidTr="00D870CB">
        <w:trPr>
          <w:cantSplit/>
          <w:trHeight w:val="340"/>
          <w:tblHeader/>
          <w:jc w:val="center"/>
        </w:trPr>
        <w:tc>
          <w:tcPr>
            <w:tcW w:w="850" w:type="dxa"/>
            <w:tcBorders>
              <w:bottom w:val="single" w:sz="4" w:space="0" w:color="auto"/>
            </w:tcBorders>
            <w:shd w:val="clear" w:color="auto" w:fill="auto"/>
            <w:vAlign w:val="center"/>
          </w:tcPr>
          <w:p w14:paraId="414AE95D"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1</w:t>
            </w:r>
          </w:p>
        </w:tc>
        <w:tc>
          <w:tcPr>
            <w:tcW w:w="3678" w:type="dxa"/>
            <w:tcBorders>
              <w:bottom w:val="single" w:sz="4" w:space="0" w:color="auto"/>
            </w:tcBorders>
            <w:shd w:val="clear" w:color="auto" w:fill="auto"/>
            <w:vAlign w:val="center"/>
          </w:tcPr>
          <w:p w14:paraId="71E77D15"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Kwas solny techniczny &gt; 30%</w:t>
            </w:r>
          </w:p>
        </w:tc>
        <w:tc>
          <w:tcPr>
            <w:tcW w:w="1997" w:type="dxa"/>
            <w:tcBorders>
              <w:bottom w:val="single" w:sz="4" w:space="0" w:color="auto"/>
            </w:tcBorders>
            <w:shd w:val="clear" w:color="auto" w:fill="auto"/>
            <w:vAlign w:val="center"/>
          </w:tcPr>
          <w:p w14:paraId="58B688D6"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Mg/rok</w:t>
            </w:r>
          </w:p>
        </w:tc>
        <w:tc>
          <w:tcPr>
            <w:tcW w:w="2405" w:type="dxa"/>
            <w:tcBorders>
              <w:bottom w:val="single" w:sz="4" w:space="0" w:color="auto"/>
            </w:tcBorders>
            <w:shd w:val="clear" w:color="auto" w:fill="auto"/>
            <w:vAlign w:val="center"/>
          </w:tcPr>
          <w:p w14:paraId="6DAC5D78"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ok. 166</w:t>
            </w:r>
          </w:p>
        </w:tc>
      </w:tr>
      <w:tr w:rsidR="0001470B" w:rsidRPr="0001470B" w14:paraId="11EE04ED" w14:textId="77777777" w:rsidTr="00D870CB">
        <w:trPr>
          <w:cantSplit/>
          <w:trHeight w:val="340"/>
          <w:tblHeader/>
          <w:jc w:val="center"/>
        </w:trPr>
        <w:tc>
          <w:tcPr>
            <w:tcW w:w="850" w:type="dxa"/>
            <w:tcBorders>
              <w:bottom w:val="single" w:sz="4" w:space="0" w:color="auto"/>
            </w:tcBorders>
            <w:shd w:val="clear" w:color="auto" w:fill="auto"/>
            <w:vAlign w:val="center"/>
          </w:tcPr>
          <w:p w14:paraId="4D50C794"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2</w:t>
            </w:r>
          </w:p>
        </w:tc>
        <w:tc>
          <w:tcPr>
            <w:tcW w:w="3678" w:type="dxa"/>
            <w:tcBorders>
              <w:bottom w:val="single" w:sz="4" w:space="0" w:color="auto"/>
            </w:tcBorders>
            <w:shd w:val="clear" w:color="auto" w:fill="auto"/>
            <w:vAlign w:val="center"/>
          </w:tcPr>
          <w:p w14:paraId="2F056005"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Ług sodowy 45%</w:t>
            </w:r>
          </w:p>
        </w:tc>
        <w:tc>
          <w:tcPr>
            <w:tcW w:w="1997" w:type="dxa"/>
            <w:tcBorders>
              <w:bottom w:val="single" w:sz="4" w:space="0" w:color="auto"/>
            </w:tcBorders>
            <w:shd w:val="clear" w:color="auto" w:fill="auto"/>
            <w:vAlign w:val="center"/>
          </w:tcPr>
          <w:p w14:paraId="7C415ED4"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Mg/rok</w:t>
            </w:r>
          </w:p>
        </w:tc>
        <w:tc>
          <w:tcPr>
            <w:tcW w:w="2405" w:type="dxa"/>
            <w:tcBorders>
              <w:bottom w:val="single" w:sz="4" w:space="0" w:color="auto"/>
            </w:tcBorders>
            <w:shd w:val="clear" w:color="auto" w:fill="auto"/>
            <w:vAlign w:val="center"/>
          </w:tcPr>
          <w:p w14:paraId="72DFE200"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ok. 66</w:t>
            </w:r>
          </w:p>
        </w:tc>
      </w:tr>
      <w:tr w:rsidR="0001470B" w:rsidRPr="0001470B" w14:paraId="671EB8BD" w14:textId="77777777" w:rsidTr="00D870CB">
        <w:trPr>
          <w:cantSplit/>
          <w:trHeight w:val="340"/>
          <w:tblHeader/>
          <w:jc w:val="center"/>
        </w:trPr>
        <w:tc>
          <w:tcPr>
            <w:tcW w:w="850" w:type="dxa"/>
            <w:tcBorders>
              <w:bottom w:val="single" w:sz="4" w:space="0" w:color="auto"/>
            </w:tcBorders>
            <w:shd w:val="clear" w:color="auto" w:fill="auto"/>
            <w:vAlign w:val="center"/>
          </w:tcPr>
          <w:p w14:paraId="733FB35D"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3</w:t>
            </w:r>
          </w:p>
        </w:tc>
        <w:tc>
          <w:tcPr>
            <w:tcW w:w="3678" w:type="dxa"/>
            <w:tcBorders>
              <w:bottom w:val="single" w:sz="4" w:space="0" w:color="auto"/>
            </w:tcBorders>
            <w:shd w:val="clear" w:color="auto" w:fill="auto"/>
            <w:vAlign w:val="center"/>
          </w:tcPr>
          <w:p w14:paraId="6DD0EA9F"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Chlorek sodu</w:t>
            </w:r>
          </w:p>
        </w:tc>
        <w:tc>
          <w:tcPr>
            <w:tcW w:w="1997" w:type="dxa"/>
            <w:tcBorders>
              <w:bottom w:val="single" w:sz="4" w:space="0" w:color="auto"/>
            </w:tcBorders>
            <w:shd w:val="clear" w:color="auto" w:fill="auto"/>
            <w:vAlign w:val="center"/>
          </w:tcPr>
          <w:p w14:paraId="02C5CF13"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Mg/rok</w:t>
            </w:r>
          </w:p>
        </w:tc>
        <w:tc>
          <w:tcPr>
            <w:tcW w:w="2405" w:type="dxa"/>
            <w:tcBorders>
              <w:bottom w:val="single" w:sz="4" w:space="0" w:color="auto"/>
            </w:tcBorders>
            <w:shd w:val="clear" w:color="auto" w:fill="auto"/>
            <w:vAlign w:val="center"/>
          </w:tcPr>
          <w:p w14:paraId="79A5C25F"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ok. 27</w:t>
            </w:r>
          </w:p>
        </w:tc>
      </w:tr>
      <w:tr w:rsidR="0001470B" w:rsidRPr="0001470B" w14:paraId="26A7AC8D" w14:textId="77777777" w:rsidTr="00D870CB">
        <w:trPr>
          <w:cantSplit/>
          <w:trHeight w:val="340"/>
          <w:jc w:val="center"/>
        </w:trPr>
        <w:tc>
          <w:tcPr>
            <w:tcW w:w="850" w:type="dxa"/>
            <w:tcBorders>
              <w:top w:val="single" w:sz="4" w:space="0" w:color="auto"/>
            </w:tcBorders>
            <w:vAlign w:val="center"/>
          </w:tcPr>
          <w:p w14:paraId="20A20FBE"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4</w:t>
            </w:r>
          </w:p>
        </w:tc>
        <w:tc>
          <w:tcPr>
            <w:tcW w:w="3678" w:type="dxa"/>
            <w:tcBorders>
              <w:top w:val="single" w:sz="4" w:space="0" w:color="auto"/>
            </w:tcBorders>
            <w:vAlign w:val="center"/>
          </w:tcPr>
          <w:p w14:paraId="0442A0C7"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val="en-US" w:eastAsia="pl-PL"/>
              </w:rPr>
              <w:t>Reagent De-</w:t>
            </w:r>
            <w:proofErr w:type="spellStart"/>
            <w:r w:rsidRPr="0001470B">
              <w:rPr>
                <w:rFonts w:ascii="Arial" w:eastAsia="Times New Roman" w:hAnsi="Arial" w:cs="Arial"/>
                <w:sz w:val="18"/>
                <w:szCs w:val="18"/>
                <w:lang w:val="en-US" w:eastAsia="pl-PL"/>
              </w:rPr>
              <w:t>emis</w:t>
            </w:r>
            <w:proofErr w:type="spellEnd"/>
            <w:r w:rsidRPr="0001470B">
              <w:rPr>
                <w:rFonts w:ascii="Arial" w:eastAsia="Times New Roman" w:hAnsi="Arial" w:cs="Arial"/>
                <w:sz w:val="18"/>
                <w:szCs w:val="18"/>
                <w:lang w:val="en-US" w:eastAsia="pl-PL"/>
              </w:rPr>
              <w:t xml:space="preserve"> (24% </w:t>
            </w:r>
            <w:proofErr w:type="spellStart"/>
            <w:r w:rsidRPr="0001470B">
              <w:rPr>
                <w:rFonts w:ascii="Arial" w:eastAsia="Times New Roman" w:hAnsi="Arial" w:cs="Arial"/>
                <w:sz w:val="18"/>
                <w:szCs w:val="18"/>
                <w:lang w:val="en-US" w:eastAsia="pl-PL"/>
              </w:rPr>
              <w:t>roztwór</w:t>
            </w:r>
            <w:proofErr w:type="spellEnd"/>
            <w:r w:rsidRPr="0001470B">
              <w:rPr>
                <w:rFonts w:ascii="Arial" w:eastAsia="Times New Roman" w:hAnsi="Arial" w:cs="Arial"/>
                <w:sz w:val="18"/>
                <w:szCs w:val="18"/>
                <w:lang w:val="en-US" w:eastAsia="pl-PL"/>
              </w:rPr>
              <w:t xml:space="preserve"> </w:t>
            </w:r>
            <w:proofErr w:type="spellStart"/>
            <w:r w:rsidRPr="0001470B">
              <w:rPr>
                <w:rFonts w:ascii="Arial" w:eastAsia="Times New Roman" w:hAnsi="Arial" w:cs="Arial"/>
                <w:sz w:val="18"/>
                <w:szCs w:val="18"/>
                <w:lang w:val="en-US" w:eastAsia="pl-PL"/>
              </w:rPr>
              <w:t>amoniaku</w:t>
            </w:r>
            <w:proofErr w:type="spellEnd"/>
            <w:r w:rsidRPr="0001470B">
              <w:rPr>
                <w:rFonts w:ascii="Arial" w:eastAsia="Times New Roman" w:hAnsi="Arial" w:cs="Arial"/>
                <w:sz w:val="18"/>
                <w:szCs w:val="18"/>
                <w:lang w:val="en-US" w:eastAsia="pl-PL"/>
              </w:rPr>
              <w:t>)</w:t>
            </w:r>
          </w:p>
        </w:tc>
        <w:tc>
          <w:tcPr>
            <w:tcW w:w="1997" w:type="dxa"/>
            <w:tcBorders>
              <w:top w:val="single" w:sz="4" w:space="0" w:color="auto"/>
            </w:tcBorders>
            <w:vAlign w:val="center"/>
          </w:tcPr>
          <w:p w14:paraId="0B1EA0FA"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Mg/rok</w:t>
            </w:r>
          </w:p>
        </w:tc>
        <w:tc>
          <w:tcPr>
            <w:tcW w:w="2405" w:type="dxa"/>
            <w:tcBorders>
              <w:top w:val="single" w:sz="4" w:space="0" w:color="auto"/>
            </w:tcBorders>
            <w:vAlign w:val="center"/>
          </w:tcPr>
          <w:p w14:paraId="31125084"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ok. 1 296</w:t>
            </w:r>
          </w:p>
        </w:tc>
      </w:tr>
      <w:tr w:rsidR="0001470B" w:rsidRPr="0001470B" w14:paraId="6436163A" w14:textId="77777777" w:rsidTr="00D870CB">
        <w:trPr>
          <w:cantSplit/>
          <w:trHeight w:val="340"/>
          <w:jc w:val="center"/>
        </w:trPr>
        <w:tc>
          <w:tcPr>
            <w:tcW w:w="850" w:type="dxa"/>
            <w:vAlign w:val="center"/>
          </w:tcPr>
          <w:p w14:paraId="09935379"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5</w:t>
            </w:r>
          </w:p>
        </w:tc>
        <w:tc>
          <w:tcPr>
            <w:tcW w:w="3678" w:type="dxa"/>
            <w:vAlign w:val="center"/>
          </w:tcPr>
          <w:p w14:paraId="73F60FE9"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Fosforan trójsodowy</w:t>
            </w:r>
          </w:p>
        </w:tc>
        <w:tc>
          <w:tcPr>
            <w:tcW w:w="1997" w:type="dxa"/>
            <w:vAlign w:val="center"/>
          </w:tcPr>
          <w:p w14:paraId="41CD5E5F"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Mg/rok</w:t>
            </w:r>
          </w:p>
        </w:tc>
        <w:tc>
          <w:tcPr>
            <w:tcW w:w="2405" w:type="dxa"/>
            <w:vAlign w:val="center"/>
          </w:tcPr>
          <w:p w14:paraId="7EAA3EBF"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ok. 3,0</w:t>
            </w:r>
          </w:p>
        </w:tc>
      </w:tr>
      <w:tr w:rsidR="0001470B" w:rsidRPr="0001470B" w14:paraId="5E17C0B7" w14:textId="77777777" w:rsidTr="00D870CB">
        <w:trPr>
          <w:cantSplit/>
          <w:trHeight w:val="340"/>
          <w:jc w:val="center"/>
        </w:trPr>
        <w:tc>
          <w:tcPr>
            <w:tcW w:w="850" w:type="dxa"/>
            <w:vAlign w:val="center"/>
          </w:tcPr>
          <w:p w14:paraId="09FF9E31"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6</w:t>
            </w:r>
          </w:p>
        </w:tc>
        <w:tc>
          <w:tcPr>
            <w:tcW w:w="3678" w:type="dxa"/>
            <w:vAlign w:val="center"/>
          </w:tcPr>
          <w:p w14:paraId="2E647F97" w14:textId="77777777" w:rsidR="003F7D1E" w:rsidRPr="0001470B" w:rsidRDefault="003F7D1E" w:rsidP="003F7D1E">
            <w:pPr>
              <w:spacing w:after="0" w:line="268" w:lineRule="exact"/>
              <w:rPr>
                <w:rFonts w:ascii="Arial" w:hAnsi="Arial" w:cs="Arial"/>
                <w:sz w:val="18"/>
                <w:szCs w:val="18"/>
              </w:rPr>
            </w:pPr>
            <w:proofErr w:type="spellStart"/>
            <w:r w:rsidRPr="0001470B">
              <w:rPr>
                <w:rFonts w:ascii="Arial" w:eastAsia="Times New Roman" w:hAnsi="Arial" w:cs="Arial"/>
                <w:sz w:val="18"/>
                <w:szCs w:val="18"/>
                <w:lang w:eastAsia="pl-PL"/>
              </w:rPr>
              <w:t>Eliminox</w:t>
            </w:r>
            <w:proofErr w:type="spellEnd"/>
          </w:p>
        </w:tc>
        <w:tc>
          <w:tcPr>
            <w:tcW w:w="1997" w:type="dxa"/>
            <w:vAlign w:val="center"/>
          </w:tcPr>
          <w:p w14:paraId="607F89C3"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Mg/rok</w:t>
            </w:r>
          </w:p>
        </w:tc>
        <w:tc>
          <w:tcPr>
            <w:tcW w:w="2405" w:type="dxa"/>
            <w:vAlign w:val="center"/>
          </w:tcPr>
          <w:p w14:paraId="17D4E9BD"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ok. 5,0</w:t>
            </w:r>
          </w:p>
        </w:tc>
      </w:tr>
      <w:tr w:rsidR="0001470B" w:rsidRPr="0001470B" w14:paraId="02C85D77" w14:textId="77777777" w:rsidTr="00D870CB">
        <w:trPr>
          <w:cantSplit/>
          <w:trHeight w:val="340"/>
          <w:jc w:val="center"/>
        </w:trPr>
        <w:tc>
          <w:tcPr>
            <w:tcW w:w="850" w:type="dxa"/>
            <w:vAlign w:val="center"/>
          </w:tcPr>
          <w:p w14:paraId="50490A24"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7</w:t>
            </w:r>
          </w:p>
        </w:tc>
        <w:tc>
          <w:tcPr>
            <w:tcW w:w="3678" w:type="dxa"/>
            <w:vAlign w:val="center"/>
          </w:tcPr>
          <w:p w14:paraId="1D16E2DE" w14:textId="77777777" w:rsidR="003F7D1E" w:rsidRPr="0001470B" w:rsidRDefault="003F7D1E" w:rsidP="003F7D1E">
            <w:pPr>
              <w:spacing w:after="0" w:line="268" w:lineRule="exact"/>
              <w:rPr>
                <w:rFonts w:ascii="Arial" w:hAnsi="Arial" w:cs="Arial"/>
                <w:sz w:val="18"/>
                <w:szCs w:val="18"/>
              </w:rPr>
            </w:pPr>
            <w:proofErr w:type="spellStart"/>
            <w:r w:rsidRPr="0001470B">
              <w:rPr>
                <w:rFonts w:ascii="Arial" w:eastAsia="Times New Roman" w:hAnsi="Arial" w:cs="Arial"/>
                <w:sz w:val="18"/>
                <w:szCs w:val="18"/>
                <w:lang w:eastAsia="pl-PL"/>
              </w:rPr>
              <w:t>Nalco</w:t>
            </w:r>
            <w:proofErr w:type="spellEnd"/>
            <w:r w:rsidRPr="0001470B">
              <w:rPr>
                <w:rFonts w:ascii="Arial" w:eastAsia="Times New Roman" w:hAnsi="Arial" w:cs="Arial"/>
                <w:sz w:val="18"/>
                <w:szCs w:val="18"/>
                <w:lang w:eastAsia="pl-PL"/>
              </w:rPr>
              <w:t xml:space="preserve"> 8506</w:t>
            </w:r>
          </w:p>
        </w:tc>
        <w:tc>
          <w:tcPr>
            <w:tcW w:w="1997" w:type="dxa"/>
            <w:vAlign w:val="center"/>
          </w:tcPr>
          <w:p w14:paraId="120A25AF"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Mg/rok</w:t>
            </w:r>
          </w:p>
        </w:tc>
        <w:tc>
          <w:tcPr>
            <w:tcW w:w="2405" w:type="dxa"/>
            <w:vAlign w:val="center"/>
          </w:tcPr>
          <w:p w14:paraId="2A54658B"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ok. 0,5</w:t>
            </w:r>
          </w:p>
        </w:tc>
      </w:tr>
      <w:tr w:rsidR="0001470B" w:rsidRPr="0001470B" w14:paraId="65CD9322" w14:textId="77777777" w:rsidTr="00D870CB">
        <w:trPr>
          <w:cantSplit/>
          <w:trHeight w:val="340"/>
          <w:jc w:val="center"/>
        </w:trPr>
        <w:tc>
          <w:tcPr>
            <w:tcW w:w="850" w:type="dxa"/>
            <w:vAlign w:val="center"/>
          </w:tcPr>
          <w:p w14:paraId="5BB65B25"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8</w:t>
            </w:r>
          </w:p>
        </w:tc>
        <w:tc>
          <w:tcPr>
            <w:tcW w:w="3678" w:type="dxa"/>
            <w:vAlign w:val="center"/>
          </w:tcPr>
          <w:p w14:paraId="7DD38E21" w14:textId="77777777" w:rsidR="003F7D1E" w:rsidRPr="0001470B" w:rsidRDefault="003F7D1E" w:rsidP="003F7D1E">
            <w:pPr>
              <w:spacing w:after="0" w:line="268" w:lineRule="exact"/>
              <w:rPr>
                <w:rFonts w:ascii="Arial" w:hAnsi="Arial" w:cs="Arial"/>
                <w:sz w:val="18"/>
                <w:szCs w:val="18"/>
              </w:rPr>
            </w:pPr>
            <w:proofErr w:type="spellStart"/>
            <w:r w:rsidRPr="0001470B">
              <w:rPr>
                <w:rFonts w:ascii="Arial" w:eastAsia="Times New Roman" w:hAnsi="Arial" w:cs="Arial"/>
                <w:sz w:val="18"/>
                <w:szCs w:val="18"/>
                <w:lang w:eastAsia="pl-PL"/>
              </w:rPr>
              <w:t>Nalco</w:t>
            </w:r>
            <w:proofErr w:type="spellEnd"/>
            <w:r w:rsidRPr="0001470B">
              <w:rPr>
                <w:rFonts w:ascii="Arial" w:eastAsia="Times New Roman" w:hAnsi="Arial" w:cs="Arial"/>
                <w:sz w:val="18"/>
                <w:szCs w:val="18"/>
                <w:lang w:eastAsia="pl-PL"/>
              </w:rPr>
              <w:t xml:space="preserve"> 7330</w:t>
            </w:r>
          </w:p>
        </w:tc>
        <w:tc>
          <w:tcPr>
            <w:tcW w:w="1997" w:type="dxa"/>
            <w:vAlign w:val="center"/>
          </w:tcPr>
          <w:p w14:paraId="38008A37"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Mg/rok</w:t>
            </w:r>
          </w:p>
        </w:tc>
        <w:tc>
          <w:tcPr>
            <w:tcW w:w="2405" w:type="dxa"/>
            <w:vAlign w:val="center"/>
          </w:tcPr>
          <w:p w14:paraId="07C32E22"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ok. 5,0</w:t>
            </w:r>
          </w:p>
        </w:tc>
      </w:tr>
      <w:tr w:rsidR="0001470B" w:rsidRPr="0001470B" w14:paraId="6E561587" w14:textId="77777777" w:rsidTr="00D870CB">
        <w:trPr>
          <w:cantSplit/>
          <w:trHeight w:val="340"/>
          <w:jc w:val="center"/>
        </w:trPr>
        <w:tc>
          <w:tcPr>
            <w:tcW w:w="850" w:type="dxa"/>
            <w:vAlign w:val="center"/>
          </w:tcPr>
          <w:p w14:paraId="1A9275D1"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9</w:t>
            </w:r>
          </w:p>
        </w:tc>
        <w:tc>
          <w:tcPr>
            <w:tcW w:w="3678" w:type="dxa"/>
            <w:vAlign w:val="center"/>
          </w:tcPr>
          <w:p w14:paraId="7FBE8D11" w14:textId="77777777" w:rsidR="003F7D1E" w:rsidRPr="0001470B" w:rsidRDefault="003F7D1E" w:rsidP="003F7D1E">
            <w:pPr>
              <w:spacing w:after="0" w:line="268" w:lineRule="exact"/>
              <w:rPr>
                <w:rFonts w:ascii="Arial" w:hAnsi="Arial" w:cs="Arial"/>
                <w:sz w:val="18"/>
                <w:szCs w:val="18"/>
              </w:rPr>
            </w:pPr>
            <w:proofErr w:type="spellStart"/>
            <w:r w:rsidRPr="0001470B">
              <w:rPr>
                <w:rFonts w:ascii="Arial" w:eastAsia="Times New Roman" w:hAnsi="Arial" w:cs="Arial"/>
                <w:sz w:val="18"/>
                <w:szCs w:val="18"/>
                <w:lang w:eastAsia="pl-PL"/>
              </w:rPr>
              <w:t>pH</w:t>
            </w:r>
            <w:proofErr w:type="spellEnd"/>
            <w:r w:rsidRPr="0001470B">
              <w:rPr>
                <w:rFonts w:ascii="Arial" w:eastAsia="Times New Roman" w:hAnsi="Arial" w:cs="Arial"/>
                <w:sz w:val="18"/>
                <w:szCs w:val="18"/>
                <w:lang w:eastAsia="pl-PL"/>
              </w:rPr>
              <w:t xml:space="preserve"> Redom 5200M</w:t>
            </w:r>
          </w:p>
        </w:tc>
        <w:tc>
          <w:tcPr>
            <w:tcW w:w="1997" w:type="dxa"/>
            <w:vAlign w:val="center"/>
          </w:tcPr>
          <w:p w14:paraId="4C36C394"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Mg/rok</w:t>
            </w:r>
          </w:p>
        </w:tc>
        <w:tc>
          <w:tcPr>
            <w:tcW w:w="2405" w:type="dxa"/>
            <w:vAlign w:val="center"/>
          </w:tcPr>
          <w:p w14:paraId="6BF9EF16"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ok. 7,0</w:t>
            </w:r>
          </w:p>
        </w:tc>
      </w:tr>
      <w:tr w:rsidR="0001470B" w:rsidRPr="0001470B" w14:paraId="2B484032" w14:textId="77777777" w:rsidTr="00D870CB">
        <w:trPr>
          <w:cantSplit/>
          <w:trHeight w:val="340"/>
          <w:jc w:val="center"/>
        </w:trPr>
        <w:tc>
          <w:tcPr>
            <w:tcW w:w="850" w:type="dxa"/>
            <w:vAlign w:val="center"/>
          </w:tcPr>
          <w:p w14:paraId="7784C3AA"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10</w:t>
            </w:r>
          </w:p>
        </w:tc>
        <w:tc>
          <w:tcPr>
            <w:tcW w:w="3678" w:type="dxa"/>
            <w:vAlign w:val="center"/>
          </w:tcPr>
          <w:p w14:paraId="3B53590E"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3DTRASAR 3DT121</w:t>
            </w:r>
          </w:p>
        </w:tc>
        <w:tc>
          <w:tcPr>
            <w:tcW w:w="1997" w:type="dxa"/>
            <w:vAlign w:val="center"/>
          </w:tcPr>
          <w:p w14:paraId="078C3127"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Mg/rok</w:t>
            </w:r>
          </w:p>
        </w:tc>
        <w:tc>
          <w:tcPr>
            <w:tcW w:w="2405" w:type="dxa"/>
            <w:vAlign w:val="center"/>
          </w:tcPr>
          <w:p w14:paraId="28464816"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ok. 7,0</w:t>
            </w:r>
          </w:p>
        </w:tc>
      </w:tr>
      <w:tr w:rsidR="003F7D1E" w:rsidRPr="0001470B" w14:paraId="0B86DE4D" w14:textId="77777777" w:rsidTr="00D870CB">
        <w:trPr>
          <w:cantSplit/>
          <w:trHeight w:val="340"/>
          <w:jc w:val="center"/>
        </w:trPr>
        <w:tc>
          <w:tcPr>
            <w:tcW w:w="850" w:type="dxa"/>
            <w:vAlign w:val="center"/>
          </w:tcPr>
          <w:p w14:paraId="0DD38D97"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11</w:t>
            </w:r>
          </w:p>
        </w:tc>
        <w:tc>
          <w:tcPr>
            <w:tcW w:w="3678" w:type="dxa"/>
            <w:vAlign w:val="center"/>
          </w:tcPr>
          <w:p w14:paraId="07EBA204" w14:textId="77777777" w:rsidR="003F7D1E" w:rsidRPr="0001470B" w:rsidRDefault="003F7D1E" w:rsidP="003F7D1E">
            <w:pPr>
              <w:spacing w:after="0" w:line="268" w:lineRule="exact"/>
              <w:rPr>
                <w:rFonts w:ascii="Arial" w:hAnsi="Arial" w:cs="Arial"/>
                <w:sz w:val="18"/>
                <w:szCs w:val="18"/>
              </w:rPr>
            </w:pPr>
            <w:r w:rsidRPr="0001470B">
              <w:rPr>
                <w:rFonts w:ascii="Arial" w:eastAsia="Times New Roman" w:hAnsi="Arial" w:cs="Arial"/>
                <w:sz w:val="18"/>
                <w:szCs w:val="18"/>
                <w:lang w:eastAsia="pl-PL"/>
              </w:rPr>
              <w:t>3DTRASAR 3DT199</w:t>
            </w:r>
          </w:p>
        </w:tc>
        <w:tc>
          <w:tcPr>
            <w:tcW w:w="1997" w:type="dxa"/>
            <w:vAlign w:val="center"/>
          </w:tcPr>
          <w:p w14:paraId="75B323DB"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Mg/rok</w:t>
            </w:r>
          </w:p>
        </w:tc>
        <w:tc>
          <w:tcPr>
            <w:tcW w:w="2405" w:type="dxa"/>
            <w:vAlign w:val="center"/>
          </w:tcPr>
          <w:p w14:paraId="74736F6F" w14:textId="77777777" w:rsidR="003F7D1E" w:rsidRPr="0001470B" w:rsidRDefault="003F7D1E" w:rsidP="003F7D1E">
            <w:pPr>
              <w:spacing w:after="0" w:line="268" w:lineRule="exact"/>
              <w:jc w:val="center"/>
              <w:rPr>
                <w:rFonts w:ascii="Arial" w:hAnsi="Arial" w:cs="Arial"/>
                <w:sz w:val="18"/>
                <w:szCs w:val="18"/>
              </w:rPr>
            </w:pPr>
            <w:r w:rsidRPr="0001470B">
              <w:rPr>
                <w:rFonts w:ascii="Arial" w:eastAsia="Times New Roman" w:hAnsi="Arial" w:cs="Arial"/>
                <w:sz w:val="18"/>
                <w:szCs w:val="18"/>
                <w:lang w:eastAsia="pl-PL"/>
              </w:rPr>
              <w:t>ok. 2,0</w:t>
            </w:r>
          </w:p>
        </w:tc>
      </w:tr>
    </w:tbl>
    <w:p w14:paraId="44BDE37C" w14:textId="77777777" w:rsidR="00010E45" w:rsidRPr="0016164E" w:rsidRDefault="00010E45" w:rsidP="0016164E">
      <w:pPr>
        <w:pStyle w:val="WW-BodyText212"/>
        <w:keepNext/>
        <w:suppressAutoHyphens w:val="0"/>
        <w:spacing w:after="0" w:line="320" w:lineRule="exact"/>
        <w:jc w:val="left"/>
        <w:rPr>
          <w:rFonts w:ascii="Arial" w:hAnsi="Arial" w:cs="Arial"/>
          <w:b/>
          <w:color w:val="auto"/>
        </w:rPr>
      </w:pPr>
    </w:p>
    <w:p w14:paraId="4F87A4A2" w14:textId="2FCC209D" w:rsidR="00E76253" w:rsidRPr="0016164E" w:rsidRDefault="00305215" w:rsidP="0016164E">
      <w:pPr>
        <w:pStyle w:val="WW-BodyText212"/>
        <w:keepNext/>
        <w:suppressAutoHyphens w:val="0"/>
        <w:spacing w:line="320" w:lineRule="exact"/>
        <w:jc w:val="left"/>
        <w:rPr>
          <w:rFonts w:ascii="Arial" w:hAnsi="Arial" w:cs="Arial"/>
          <w:b/>
          <w:color w:val="auto"/>
        </w:rPr>
      </w:pPr>
      <w:r w:rsidRPr="0016164E">
        <w:rPr>
          <w:rFonts w:ascii="Arial" w:hAnsi="Arial" w:cs="Arial"/>
          <w:b/>
          <w:color w:val="auto"/>
        </w:rPr>
        <w:t>I.3.3. Wielkości zużycia energii na potrzeby własne instalacji energetycznego spalania paliw.</w:t>
      </w:r>
    </w:p>
    <w:p w14:paraId="21C3CA46" w14:textId="77777777" w:rsidR="00E76253" w:rsidRPr="0016164E" w:rsidRDefault="00E76253" w:rsidP="0016164E">
      <w:pPr>
        <w:pStyle w:val="WW-BodyText212"/>
        <w:keepNext/>
        <w:spacing w:after="0" w:line="320" w:lineRule="exact"/>
        <w:rPr>
          <w:rFonts w:ascii="Arial" w:hAnsi="Arial" w:cs="Arial"/>
          <w:bCs/>
          <w:color w:val="auto"/>
          <w:lang w:bidi="pl-PL"/>
        </w:rPr>
      </w:pPr>
      <w:r w:rsidRPr="0016164E">
        <w:rPr>
          <w:rFonts w:ascii="Arial" w:hAnsi="Arial" w:cs="Arial"/>
          <w:bCs/>
          <w:color w:val="auto"/>
          <w:lang w:bidi="pl-PL"/>
        </w:rPr>
        <w:t>Prognozowane zużycie energii na potrzeby własne instalacji wynosi:</w:t>
      </w:r>
    </w:p>
    <w:p w14:paraId="6F3396B9" w14:textId="77777777" w:rsidR="00E76253" w:rsidRPr="0001470B" w:rsidRDefault="00E76253" w:rsidP="00D870CB">
      <w:pPr>
        <w:pStyle w:val="WW-BodyText212"/>
        <w:keepNext/>
        <w:spacing w:after="0" w:line="268" w:lineRule="exact"/>
        <w:rPr>
          <w:rFonts w:ascii="Arial" w:hAnsi="Arial" w:cs="Arial"/>
          <w:bCs/>
          <w:color w:val="auto"/>
          <w:sz w:val="21"/>
          <w:szCs w:val="21"/>
          <w:lang w:bidi="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2"/>
        <w:gridCol w:w="4418"/>
      </w:tblGrid>
      <w:tr w:rsidR="0001470B" w:rsidRPr="0001470B" w14:paraId="6A633457" w14:textId="77777777" w:rsidTr="00D870CB">
        <w:trPr>
          <w:trHeight w:val="491"/>
          <w:tblHeader/>
          <w:jc w:val="center"/>
        </w:trPr>
        <w:tc>
          <w:tcPr>
            <w:tcW w:w="2562" w:type="pct"/>
            <w:shd w:val="clear" w:color="auto" w:fill="D9D9D9" w:themeFill="background1" w:themeFillShade="D9"/>
            <w:vAlign w:val="center"/>
          </w:tcPr>
          <w:p w14:paraId="292A395C" w14:textId="77777777" w:rsidR="00E76253" w:rsidRPr="0001470B" w:rsidRDefault="00E76253" w:rsidP="00EE78E5">
            <w:pPr>
              <w:spacing w:before="120" w:after="120" w:line="268" w:lineRule="exact"/>
              <w:jc w:val="center"/>
              <w:rPr>
                <w:rFonts w:ascii="Arial" w:hAnsi="Arial" w:cs="Arial"/>
                <w:b/>
                <w:sz w:val="18"/>
                <w:szCs w:val="18"/>
              </w:rPr>
            </w:pPr>
            <w:r w:rsidRPr="0001470B">
              <w:rPr>
                <w:rFonts w:ascii="Arial" w:hAnsi="Arial" w:cs="Arial"/>
                <w:b/>
                <w:sz w:val="18"/>
                <w:szCs w:val="18"/>
              </w:rPr>
              <w:t>Wyszczególnienie</w:t>
            </w:r>
          </w:p>
        </w:tc>
        <w:tc>
          <w:tcPr>
            <w:tcW w:w="2438" w:type="pct"/>
            <w:shd w:val="clear" w:color="auto" w:fill="D9D9D9" w:themeFill="background1" w:themeFillShade="D9"/>
            <w:vAlign w:val="center"/>
          </w:tcPr>
          <w:p w14:paraId="53E74587" w14:textId="77777777" w:rsidR="00E76253" w:rsidRPr="0001470B" w:rsidRDefault="00E76253" w:rsidP="00EE78E5">
            <w:pPr>
              <w:spacing w:before="120" w:after="120" w:line="268" w:lineRule="exact"/>
              <w:jc w:val="center"/>
              <w:rPr>
                <w:rFonts w:ascii="Arial" w:hAnsi="Arial" w:cs="Arial"/>
                <w:b/>
                <w:sz w:val="18"/>
                <w:szCs w:val="18"/>
              </w:rPr>
            </w:pPr>
            <w:r w:rsidRPr="0001470B">
              <w:rPr>
                <w:rFonts w:ascii="Arial" w:hAnsi="Arial" w:cs="Arial"/>
                <w:b/>
                <w:sz w:val="18"/>
                <w:szCs w:val="18"/>
              </w:rPr>
              <w:t>Prognoza zużycia na potrzeby własne:</w:t>
            </w:r>
          </w:p>
        </w:tc>
      </w:tr>
      <w:tr w:rsidR="0001470B" w:rsidRPr="0001470B" w14:paraId="2D84004D" w14:textId="77777777" w:rsidTr="00D870CB">
        <w:trPr>
          <w:trHeight w:val="390"/>
          <w:jc w:val="center"/>
        </w:trPr>
        <w:tc>
          <w:tcPr>
            <w:tcW w:w="2562" w:type="pct"/>
            <w:shd w:val="clear" w:color="auto" w:fill="auto"/>
            <w:vAlign w:val="center"/>
          </w:tcPr>
          <w:p w14:paraId="7ADBE7CF" w14:textId="77777777" w:rsidR="00E76253" w:rsidRPr="0001470B" w:rsidRDefault="00E76253" w:rsidP="00EE78E5">
            <w:pPr>
              <w:spacing w:before="120" w:after="120" w:line="268" w:lineRule="exact"/>
              <w:jc w:val="center"/>
              <w:rPr>
                <w:rFonts w:ascii="Arial" w:hAnsi="Arial" w:cs="Arial"/>
                <w:sz w:val="18"/>
                <w:szCs w:val="18"/>
              </w:rPr>
            </w:pPr>
            <w:r w:rsidRPr="0001470B">
              <w:rPr>
                <w:rFonts w:ascii="Arial" w:hAnsi="Arial" w:cs="Arial"/>
                <w:sz w:val="18"/>
                <w:szCs w:val="18"/>
              </w:rPr>
              <w:t>Energia elektryczna</w:t>
            </w:r>
          </w:p>
        </w:tc>
        <w:tc>
          <w:tcPr>
            <w:tcW w:w="2438" w:type="pct"/>
            <w:shd w:val="clear" w:color="auto" w:fill="auto"/>
            <w:vAlign w:val="center"/>
          </w:tcPr>
          <w:p w14:paraId="6158FA37" w14:textId="77777777" w:rsidR="00E76253" w:rsidRPr="0001470B" w:rsidRDefault="00E76253" w:rsidP="00EE78E5">
            <w:pPr>
              <w:spacing w:before="120" w:after="120" w:line="268" w:lineRule="exact"/>
              <w:jc w:val="center"/>
              <w:rPr>
                <w:rFonts w:ascii="Arial" w:hAnsi="Arial" w:cs="Arial"/>
                <w:sz w:val="18"/>
                <w:szCs w:val="18"/>
              </w:rPr>
            </w:pPr>
            <w:r w:rsidRPr="0001470B">
              <w:rPr>
                <w:rFonts w:ascii="Arial" w:hAnsi="Arial" w:cs="Arial"/>
                <w:sz w:val="18"/>
                <w:szCs w:val="18"/>
              </w:rPr>
              <w:t>ok. 130 000 MWh/rok</w:t>
            </w:r>
          </w:p>
        </w:tc>
      </w:tr>
      <w:tr w:rsidR="0001470B" w:rsidRPr="0001470B" w14:paraId="35F0D988" w14:textId="77777777" w:rsidTr="00D870CB">
        <w:trPr>
          <w:trHeight w:val="390"/>
          <w:jc w:val="center"/>
        </w:trPr>
        <w:tc>
          <w:tcPr>
            <w:tcW w:w="2562" w:type="pct"/>
            <w:shd w:val="clear" w:color="auto" w:fill="auto"/>
            <w:vAlign w:val="center"/>
          </w:tcPr>
          <w:p w14:paraId="3C0C482A" w14:textId="77777777" w:rsidR="00E76253" w:rsidRPr="0001470B" w:rsidRDefault="00E76253" w:rsidP="00EE78E5">
            <w:pPr>
              <w:spacing w:before="120" w:after="120" w:line="268" w:lineRule="exact"/>
              <w:jc w:val="center"/>
              <w:rPr>
                <w:rFonts w:ascii="Arial" w:hAnsi="Arial" w:cs="Arial"/>
                <w:sz w:val="18"/>
                <w:szCs w:val="18"/>
              </w:rPr>
            </w:pPr>
            <w:r w:rsidRPr="0001470B">
              <w:rPr>
                <w:rFonts w:ascii="Arial" w:hAnsi="Arial" w:cs="Arial"/>
                <w:sz w:val="18"/>
                <w:szCs w:val="18"/>
              </w:rPr>
              <w:t>Energia cieplna</w:t>
            </w:r>
          </w:p>
        </w:tc>
        <w:tc>
          <w:tcPr>
            <w:tcW w:w="2438" w:type="pct"/>
            <w:shd w:val="clear" w:color="auto" w:fill="FFFFFF"/>
            <w:vAlign w:val="center"/>
          </w:tcPr>
          <w:p w14:paraId="3E3943F5" w14:textId="4719DE9F" w:rsidR="00E76253" w:rsidRPr="0001470B" w:rsidRDefault="00E76253" w:rsidP="00EE78E5">
            <w:pPr>
              <w:spacing w:before="120" w:after="120" w:line="268" w:lineRule="exact"/>
              <w:jc w:val="center"/>
              <w:rPr>
                <w:rFonts w:ascii="Arial" w:hAnsi="Arial" w:cs="Arial"/>
                <w:sz w:val="18"/>
                <w:szCs w:val="18"/>
              </w:rPr>
            </w:pPr>
            <w:r w:rsidRPr="0001470B">
              <w:rPr>
                <w:rFonts w:ascii="Arial" w:hAnsi="Arial" w:cs="Arial"/>
                <w:sz w:val="18"/>
                <w:szCs w:val="18"/>
              </w:rPr>
              <w:t xml:space="preserve">ok. </w:t>
            </w:r>
            <w:r w:rsidR="003F7D1E" w:rsidRPr="0001470B">
              <w:rPr>
                <w:rFonts w:ascii="Arial" w:hAnsi="Arial" w:cs="Arial"/>
                <w:sz w:val="18"/>
                <w:szCs w:val="18"/>
              </w:rPr>
              <w:t>1</w:t>
            </w:r>
            <w:r w:rsidR="004C3CE5">
              <w:rPr>
                <w:rFonts w:ascii="Arial" w:hAnsi="Arial" w:cs="Arial"/>
                <w:sz w:val="18"/>
                <w:szCs w:val="18"/>
              </w:rPr>
              <w:t>4</w:t>
            </w:r>
            <w:r w:rsidR="003F7D1E" w:rsidRPr="0001470B">
              <w:rPr>
                <w:rFonts w:ascii="Arial" w:hAnsi="Arial" w:cs="Arial"/>
                <w:sz w:val="18"/>
                <w:szCs w:val="18"/>
              </w:rPr>
              <w:t>0 </w:t>
            </w:r>
            <w:r w:rsidRPr="0001470B">
              <w:rPr>
                <w:rFonts w:ascii="Arial" w:hAnsi="Arial" w:cs="Arial"/>
                <w:sz w:val="18"/>
                <w:szCs w:val="18"/>
              </w:rPr>
              <w:t>000 GJ/rok</w:t>
            </w:r>
          </w:p>
        </w:tc>
      </w:tr>
    </w:tbl>
    <w:p w14:paraId="73D613D7" w14:textId="77777777" w:rsidR="00E76253" w:rsidRPr="0016164E" w:rsidRDefault="00E76253" w:rsidP="0016164E">
      <w:pPr>
        <w:spacing w:after="0" w:line="268" w:lineRule="exact"/>
        <w:rPr>
          <w:rFonts w:ascii="Arial" w:hAnsi="Arial" w:cs="Arial"/>
          <w:sz w:val="24"/>
          <w:szCs w:val="24"/>
        </w:rPr>
      </w:pPr>
    </w:p>
    <w:p w14:paraId="76C40C59" w14:textId="77777777" w:rsidR="003359BE" w:rsidRPr="0016164E" w:rsidRDefault="003359BE" w:rsidP="0016164E">
      <w:pPr>
        <w:pStyle w:val="WW-BodyText212"/>
        <w:keepNext/>
        <w:spacing w:after="0" w:line="320" w:lineRule="exact"/>
        <w:rPr>
          <w:rFonts w:ascii="Arial" w:hAnsi="Arial" w:cs="Arial"/>
          <w:b/>
          <w:color w:val="auto"/>
        </w:rPr>
      </w:pPr>
      <w:r w:rsidRPr="0016164E">
        <w:rPr>
          <w:rFonts w:ascii="Arial" w:hAnsi="Arial" w:cs="Arial"/>
          <w:b/>
          <w:color w:val="auto"/>
        </w:rPr>
        <w:t>I.3.</w:t>
      </w:r>
      <w:r w:rsidR="0040790C" w:rsidRPr="0016164E">
        <w:rPr>
          <w:rFonts w:ascii="Arial" w:hAnsi="Arial" w:cs="Arial"/>
          <w:b/>
          <w:color w:val="auto"/>
        </w:rPr>
        <w:t>4</w:t>
      </w:r>
      <w:r w:rsidRPr="0016164E">
        <w:rPr>
          <w:rFonts w:ascii="Arial" w:hAnsi="Arial" w:cs="Arial"/>
          <w:b/>
          <w:color w:val="auto"/>
        </w:rPr>
        <w:t xml:space="preserve">. </w:t>
      </w:r>
      <w:r w:rsidR="000A7E3C" w:rsidRPr="0016164E">
        <w:rPr>
          <w:rFonts w:ascii="Arial" w:hAnsi="Arial" w:cs="Arial"/>
          <w:b/>
          <w:color w:val="auto"/>
        </w:rPr>
        <w:t>Z</w:t>
      </w:r>
      <w:r w:rsidRPr="0016164E">
        <w:rPr>
          <w:rFonts w:ascii="Arial" w:hAnsi="Arial" w:cs="Arial"/>
          <w:b/>
          <w:color w:val="auto"/>
        </w:rPr>
        <w:t>dolność produkcyjna</w:t>
      </w:r>
      <w:r w:rsidR="000A7E3C" w:rsidRPr="0016164E">
        <w:rPr>
          <w:rFonts w:ascii="Arial" w:hAnsi="Arial" w:cs="Arial"/>
          <w:b/>
          <w:color w:val="auto"/>
        </w:rPr>
        <w:t xml:space="preserve"> instalacji IPPC</w:t>
      </w:r>
      <w:r w:rsidRPr="0016164E">
        <w:rPr>
          <w:rFonts w:ascii="Arial" w:hAnsi="Arial" w:cs="Arial"/>
          <w:b/>
          <w:color w:val="auto"/>
        </w:rPr>
        <w:t>.</w:t>
      </w:r>
    </w:p>
    <w:p w14:paraId="5A1AAC3D" w14:textId="2481B868" w:rsidR="00236C20" w:rsidRPr="0016164E" w:rsidRDefault="00F85988" w:rsidP="0016164E">
      <w:pPr>
        <w:pStyle w:val="WW-BodyText212"/>
        <w:spacing w:before="120" w:line="320" w:lineRule="exact"/>
        <w:jc w:val="left"/>
        <w:rPr>
          <w:rFonts w:ascii="Arial" w:hAnsi="Arial" w:cs="Arial"/>
          <w:color w:val="auto"/>
        </w:rPr>
      </w:pPr>
      <w:r w:rsidRPr="0016164E">
        <w:rPr>
          <w:rFonts w:ascii="Arial" w:hAnsi="Arial" w:cs="Arial"/>
          <w:color w:val="auto"/>
        </w:rPr>
        <w:t xml:space="preserve">Na terenie </w:t>
      </w:r>
      <w:r w:rsidR="00216502" w:rsidRPr="0016164E">
        <w:rPr>
          <w:rFonts w:ascii="Arial" w:hAnsi="Arial" w:cs="Arial"/>
          <w:color w:val="auto"/>
        </w:rPr>
        <w:t xml:space="preserve">Zakładu </w:t>
      </w:r>
      <w:r w:rsidR="00B30AB7" w:rsidRPr="0016164E">
        <w:rPr>
          <w:rFonts w:ascii="Arial" w:hAnsi="Arial" w:cs="Arial"/>
          <w:color w:val="auto"/>
        </w:rPr>
        <w:t>Jastrzębie-Zdrój</w:t>
      </w:r>
      <w:r w:rsidRPr="0016164E">
        <w:rPr>
          <w:rFonts w:ascii="Arial" w:hAnsi="Arial" w:cs="Arial"/>
          <w:color w:val="auto"/>
        </w:rPr>
        <w:t xml:space="preserve"> realizowany jest następujący profil produkcji:</w:t>
      </w:r>
    </w:p>
    <w:tbl>
      <w:tblPr>
        <w:tblW w:w="87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000" w:firstRow="0" w:lastRow="0" w:firstColumn="0" w:lastColumn="0" w:noHBand="0" w:noVBand="0"/>
      </w:tblPr>
      <w:tblGrid>
        <w:gridCol w:w="3548"/>
        <w:gridCol w:w="5217"/>
      </w:tblGrid>
      <w:tr w:rsidR="0001470B" w:rsidRPr="0001470B" w14:paraId="6054D922" w14:textId="77777777" w:rsidTr="00D870CB">
        <w:trPr>
          <w:cantSplit/>
          <w:trHeight w:val="340"/>
          <w:tblHeader/>
        </w:trPr>
        <w:tc>
          <w:tcPr>
            <w:tcW w:w="3548" w:type="dxa"/>
            <w:tcBorders>
              <w:bottom w:val="single" w:sz="4" w:space="0" w:color="auto"/>
            </w:tcBorders>
            <w:shd w:val="clear" w:color="auto" w:fill="D9D9D9" w:themeFill="background1" w:themeFillShade="D9"/>
            <w:vAlign w:val="center"/>
          </w:tcPr>
          <w:p w14:paraId="4C4E8E61" w14:textId="77777777" w:rsidR="00370157" w:rsidRPr="0001470B" w:rsidRDefault="00370157" w:rsidP="000A7E3C">
            <w:pPr>
              <w:spacing w:before="120" w:after="120" w:line="268" w:lineRule="exact"/>
              <w:jc w:val="center"/>
              <w:rPr>
                <w:rFonts w:ascii="Arial" w:hAnsi="Arial" w:cs="Arial"/>
                <w:b/>
                <w:sz w:val="18"/>
                <w:szCs w:val="18"/>
              </w:rPr>
            </w:pPr>
            <w:r w:rsidRPr="0001470B">
              <w:rPr>
                <w:rFonts w:ascii="Arial" w:hAnsi="Arial" w:cs="Arial"/>
                <w:b/>
                <w:sz w:val="18"/>
                <w:szCs w:val="18"/>
              </w:rPr>
              <w:t>Nazwa produktu</w:t>
            </w:r>
          </w:p>
        </w:tc>
        <w:tc>
          <w:tcPr>
            <w:tcW w:w="5217" w:type="dxa"/>
            <w:tcBorders>
              <w:bottom w:val="single" w:sz="4" w:space="0" w:color="auto"/>
            </w:tcBorders>
            <w:shd w:val="clear" w:color="auto" w:fill="D9D9D9" w:themeFill="background1" w:themeFillShade="D9"/>
            <w:vAlign w:val="center"/>
          </w:tcPr>
          <w:p w14:paraId="7CB9007E" w14:textId="77777777" w:rsidR="00370157" w:rsidRPr="0001470B" w:rsidRDefault="00370157" w:rsidP="00370157">
            <w:pPr>
              <w:spacing w:before="120" w:after="120" w:line="268" w:lineRule="exact"/>
              <w:jc w:val="center"/>
              <w:rPr>
                <w:rFonts w:ascii="Arial" w:hAnsi="Arial" w:cs="Arial"/>
                <w:b/>
                <w:sz w:val="18"/>
                <w:szCs w:val="18"/>
              </w:rPr>
            </w:pPr>
            <w:r w:rsidRPr="0001470B">
              <w:rPr>
                <w:rFonts w:ascii="Arial" w:hAnsi="Arial" w:cs="Arial"/>
                <w:b/>
                <w:sz w:val="18"/>
                <w:szCs w:val="18"/>
              </w:rPr>
              <w:t>Zakładana produkcja w ciągu roku</w:t>
            </w:r>
          </w:p>
        </w:tc>
      </w:tr>
      <w:tr w:rsidR="0001470B" w:rsidRPr="0001470B" w14:paraId="6A886772" w14:textId="77777777" w:rsidTr="00D870CB">
        <w:trPr>
          <w:cantSplit/>
          <w:trHeight w:val="340"/>
        </w:trPr>
        <w:tc>
          <w:tcPr>
            <w:tcW w:w="3548" w:type="dxa"/>
            <w:shd w:val="clear" w:color="auto" w:fill="auto"/>
          </w:tcPr>
          <w:p w14:paraId="321AD4D4" w14:textId="77777777" w:rsidR="00370157" w:rsidRPr="0001470B" w:rsidRDefault="00370157" w:rsidP="000A7E3C">
            <w:pPr>
              <w:spacing w:before="120" w:after="120" w:line="268" w:lineRule="exact"/>
              <w:jc w:val="center"/>
              <w:rPr>
                <w:rFonts w:ascii="Arial" w:hAnsi="Arial" w:cs="Arial"/>
                <w:sz w:val="18"/>
                <w:szCs w:val="18"/>
              </w:rPr>
            </w:pPr>
            <w:r w:rsidRPr="0001470B">
              <w:rPr>
                <w:rFonts w:ascii="Arial" w:hAnsi="Arial" w:cs="Arial"/>
                <w:sz w:val="18"/>
                <w:szCs w:val="18"/>
              </w:rPr>
              <w:t>Energia elektryczna</w:t>
            </w:r>
          </w:p>
        </w:tc>
        <w:tc>
          <w:tcPr>
            <w:tcW w:w="5217" w:type="dxa"/>
            <w:shd w:val="clear" w:color="auto" w:fill="auto"/>
          </w:tcPr>
          <w:p w14:paraId="4A639CEF" w14:textId="77777777" w:rsidR="00370157" w:rsidRPr="0001470B" w:rsidRDefault="003F7D1E" w:rsidP="00370157">
            <w:pPr>
              <w:spacing w:before="120" w:after="120" w:line="268" w:lineRule="exact"/>
              <w:jc w:val="center"/>
              <w:rPr>
                <w:rFonts w:ascii="Arial" w:hAnsi="Arial" w:cs="Arial"/>
                <w:sz w:val="18"/>
                <w:szCs w:val="18"/>
              </w:rPr>
            </w:pPr>
            <w:r w:rsidRPr="0001470B">
              <w:rPr>
                <w:rFonts w:ascii="Arial" w:hAnsi="Arial" w:cs="Arial"/>
                <w:sz w:val="18"/>
                <w:szCs w:val="18"/>
              </w:rPr>
              <w:t>737 500</w:t>
            </w:r>
            <w:r w:rsidR="00370157" w:rsidRPr="0001470B">
              <w:rPr>
                <w:rFonts w:ascii="Arial" w:hAnsi="Arial" w:cs="Arial"/>
                <w:sz w:val="18"/>
                <w:szCs w:val="18"/>
              </w:rPr>
              <w:t xml:space="preserve"> MWh</w:t>
            </w:r>
          </w:p>
        </w:tc>
      </w:tr>
      <w:tr w:rsidR="0001470B" w:rsidRPr="0001470B" w14:paraId="376FEA57" w14:textId="77777777" w:rsidTr="00D870CB">
        <w:trPr>
          <w:cantSplit/>
          <w:trHeight w:val="340"/>
        </w:trPr>
        <w:tc>
          <w:tcPr>
            <w:tcW w:w="3548" w:type="dxa"/>
            <w:shd w:val="clear" w:color="auto" w:fill="auto"/>
          </w:tcPr>
          <w:p w14:paraId="0DF56C77" w14:textId="77777777" w:rsidR="00370157" w:rsidRPr="0001470B" w:rsidRDefault="00370157" w:rsidP="000A7E3C">
            <w:pPr>
              <w:spacing w:before="120" w:after="120" w:line="268" w:lineRule="exact"/>
              <w:jc w:val="center"/>
              <w:rPr>
                <w:rFonts w:ascii="Arial" w:hAnsi="Arial" w:cs="Arial"/>
                <w:sz w:val="18"/>
                <w:szCs w:val="18"/>
              </w:rPr>
            </w:pPr>
            <w:r w:rsidRPr="0001470B">
              <w:rPr>
                <w:rFonts w:ascii="Arial" w:hAnsi="Arial" w:cs="Arial"/>
                <w:sz w:val="18"/>
                <w:szCs w:val="18"/>
              </w:rPr>
              <w:t>Energia cieplna</w:t>
            </w:r>
          </w:p>
        </w:tc>
        <w:tc>
          <w:tcPr>
            <w:tcW w:w="5217" w:type="dxa"/>
            <w:shd w:val="clear" w:color="auto" w:fill="auto"/>
          </w:tcPr>
          <w:p w14:paraId="1B4EC1DD" w14:textId="77777777" w:rsidR="00370157" w:rsidRPr="0001470B" w:rsidRDefault="00370157" w:rsidP="000A7E3C">
            <w:pPr>
              <w:spacing w:before="120" w:after="120" w:line="268" w:lineRule="exact"/>
              <w:jc w:val="center"/>
              <w:rPr>
                <w:rFonts w:ascii="Arial" w:hAnsi="Arial" w:cs="Arial"/>
                <w:sz w:val="18"/>
                <w:szCs w:val="18"/>
              </w:rPr>
            </w:pPr>
            <w:r w:rsidRPr="0001470B">
              <w:rPr>
                <w:rFonts w:ascii="Arial" w:hAnsi="Arial" w:cs="Arial"/>
                <w:sz w:val="18"/>
                <w:szCs w:val="18"/>
              </w:rPr>
              <w:t>1</w:t>
            </w:r>
            <w:r w:rsidR="003F7D1E" w:rsidRPr="0001470B">
              <w:rPr>
                <w:rFonts w:ascii="Arial" w:hAnsi="Arial" w:cs="Arial"/>
                <w:sz w:val="18"/>
                <w:szCs w:val="18"/>
              </w:rPr>
              <w:t> 400 000</w:t>
            </w:r>
            <w:r w:rsidRPr="0001470B">
              <w:rPr>
                <w:rFonts w:ascii="Arial" w:hAnsi="Arial" w:cs="Arial"/>
                <w:sz w:val="18"/>
                <w:szCs w:val="18"/>
              </w:rPr>
              <w:t xml:space="preserve"> GJ</w:t>
            </w:r>
          </w:p>
        </w:tc>
      </w:tr>
    </w:tbl>
    <w:p w14:paraId="1B0DC9E8" w14:textId="77777777" w:rsidR="006C0E81" w:rsidRDefault="006C0E81" w:rsidP="006C0E81">
      <w:pPr>
        <w:pStyle w:val="WW-BodyText212"/>
        <w:spacing w:after="0" w:line="320" w:lineRule="exact"/>
        <w:rPr>
          <w:rFonts w:ascii="Arial" w:hAnsi="Arial" w:cs="Arial"/>
          <w:b/>
          <w:color w:val="auto"/>
        </w:rPr>
      </w:pPr>
    </w:p>
    <w:p w14:paraId="5B7DE824" w14:textId="2F604397" w:rsidR="007A3B9F" w:rsidRPr="0016164E" w:rsidRDefault="007A3B9F" w:rsidP="006C0E81">
      <w:pPr>
        <w:pStyle w:val="WW-BodyText212"/>
        <w:spacing w:line="320" w:lineRule="exact"/>
        <w:rPr>
          <w:rFonts w:ascii="Arial" w:hAnsi="Arial" w:cs="Arial"/>
          <w:b/>
          <w:color w:val="auto"/>
        </w:rPr>
      </w:pPr>
      <w:r w:rsidRPr="0016164E">
        <w:rPr>
          <w:rFonts w:ascii="Arial" w:hAnsi="Arial" w:cs="Arial"/>
          <w:b/>
          <w:color w:val="auto"/>
        </w:rPr>
        <w:t>I.3.</w:t>
      </w:r>
      <w:r w:rsidR="0040790C" w:rsidRPr="0016164E">
        <w:rPr>
          <w:rFonts w:ascii="Arial" w:hAnsi="Arial" w:cs="Arial"/>
          <w:b/>
          <w:color w:val="auto"/>
        </w:rPr>
        <w:t>5</w:t>
      </w:r>
      <w:r w:rsidRPr="0016164E">
        <w:rPr>
          <w:rFonts w:ascii="Arial" w:hAnsi="Arial" w:cs="Arial"/>
          <w:b/>
          <w:color w:val="auto"/>
        </w:rPr>
        <w:t>. Czas pracy.</w:t>
      </w:r>
    </w:p>
    <w:p w14:paraId="393A3749" w14:textId="77777777" w:rsidR="004C3CE5" w:rsidRPr="0016164E" w:rsidRDefault="004C3CE5" w:rsidP="0016164E">
      <w:pPr>
        <w:pStyle w:val="WW-BodyText212"/>
        <w:spacing w:line="320" w:lineRule="exact"/>
        <w:jc w:val="left"/>
        <w:rPr>
          <w:rFonts w:ascii="Arial" w:eastAsia="Calibri" w:hAnsi="Arial" w:cs="Arial"/>
          <w:bCs/>
          <w:lang w:bidi="pl-PL"/>
        </w:rPr>
      </w:pPr>
      <w:r w:rsidRPr="0016164E">
        <w:rPr>
          <w:rFonts w:ascii="Arial" w:eastAsia="Calibri" w:hAnsi="Arial" w:cs="Arial"/>
          <w:bCs/>
          <w:lang w:bidi="pl-PL"/>
        </w:rPr>
        <w:t xml:space="preserve">Instalacja spalania paliw PGNiG TERMIKA Energetyka Przemysłowa S.A. Zakład Jastrzębie – Zdrój w Jastrzębiu – Zdroju jest eksploatowana w systemie ciągłym </w:t>
      </w:r>
      <w:r w:rsidRPr="0016164E">
        <w:rPr>
          <w:rFonts w:ascii="Arial" w:eastAsia="Calibri" w:hAnsi="Arial" w:cs="Arial"/>
          <w:bCs/>
          <w:lang w:bidi="pl-PL"/>
        </w:rPr>
        <w:lastRenderedPageBreak/>
        <w:t>przez cały rok (8760 h/rok). Ilość równocześnie pracujących źródeł uzależniona jest od temperatury zewnętrznej i zapotrzebowania odbiorców zewnętrznych – w okresie zimowym zapotrzebowanie to jest wyższe, a w okresie letnim niższe.</w:t>
      </w:r>
    </w:p>
    <w:p w14:paraId="0967BCF8" w14:textId="1979D9A0" w:rsidR="004C3CE5" w:rsidRPr="0016164E" w:rsidRDefault="004C3CE5" w:rsidP="0016164E">
      <w:pPr>
        <w:pStyle w:val="WW-BodyText212"/>
        <w:spacing w:line="320" w:lineRule="exact"/>
        <w:jc w:val="left"/>
        <w:rPr>
          <w:rFonts w:ascii="Arial" w:eastAsia="Calibri" w:hAnsi="Arial" w:cs="Arial"/>
          <w:bCs/>
          <w:lang w:bidi="pl-PL"/>
        </w:rPr>
      </w:pPr>
      <w:r w:rsidRPr="0016164E">
        <w:rPr>
          <w:rFonts w:ascii="Arial" w:eastAsia="Calibri" w:hAnsi="Arial" w:cs="Arial"/>
          <w:bCs/>
          <w:lang w:bidi="pl-PL"/>
        </w:rPr>
        <w:t xml:space="preserve">Podstawową jednostką wytwórczą eksploatowaną w instalacji jest kocioł fluidalny, który wytwarza energię elektryczną i ciepło w układzie kogeneracyjnym. Kocioł ten stanowi jednocześnie podstawowe źródło wytwarzania ciepła na potrzeby odbiorców w Zakładzie Jastrzębie – Zdrój. W przypadku zwiększonego zapotrzebowania </w:t>
      </w:r>
      <w:r w:rsidR="0016164E">
        <w:rPr>
          <w:rFonts w:ascii="Arial" w:eastAsia="Calibri" w:hAnsi="Arial" w:cs="Arial"/>
          <w:bCs/>
          <w:lang w:bidi="pl-PL"/>
        </w:rPr>
        <w:br/>
      </w:r>
      <w:r w:rsidRPr="0016164E">
        <w:rPr>
          <w:rFonts w:ascii="Arial" w:eastAsia="Calibri" w:hAnsi="Arial" w:cs="Arial"/>
          <w:bCs/>
          <w:lang w:bidi="pl-PL"/>
        </w:rPr>
        <w:t xml:space="preserve">na ciepło, które przekracza maksymalną moc cieplną bloku fluidalnego, nadwyżka pokrywana jest przez kocioł wodny WP-70 (kocioł szczytowy) lub inne kotły. </w:t>
      </w:r>
      <w:r w:rsidR="0016164E">
        <w:rPr>
          <w:rFonts w:ascii="Arial" w:eastAsia="Calibri" w:hAnsi="Arial" w:cs="Arial"/>
          <w:bCs/>
          <w:lang w:bidi="pl-PL"/>
        </w:rPr>
        <w:br/>
      </w:r>
      <w:r w:rsidRPr="0016164E">
        <w:rPr>
          <w:rFonts w:ascii="Arial" w:eastAsia="Calibri" w:hAnsi="Arial" w:cs="Arial"/>
          <w:bCs/>
          <w:lang w:bidi="pl-PL"/>
        </w:rPr>
        <w:t>W przypadku konieczności okresowego wyłączenia z eksploatacji kotła fluidalnego, uruchamiany jest kocioł WP-70.</w:t>
      </w:r>
    </w:p>
    <w:p w14:paraId="6BC93A93" w14:textId="729E9B40" w:rsidR="004C3CE5" w:rsidRPr="0016164E" w:rsidRDefault="004C3CE5" w:rsidP="0016164E">
      <w:pPr>
        <w:pStyle w:val="WW-BodyText212"/>
        <w:spacing w:line="320" w:lineRule="exact"/>
        <w:jc w:val="left"/>
        <w:rPr>
          <w:rFonts w:ascii="Arial" w:eastAsia="Calibri" w:hAnsi="Arial" w:cs="Arial"/>
          <w:bCs/>
          <w:lang w:bidi="pl-PL"/>
        </w:rPr>
      </w:pPr>
      <w:r w:rsidRPr="0016164E">
        <w:rPr>
          <w:rFonts w:ascii="Arial" w:eastAsia="Calibri" w:hAnsi="Arial" w:cs="Arial"/>
          <w:bCs/>
          <w:lang w:bidi="pl-PL"/>
        </w:rPr>
        <w:t xml:space="preserve">W okresie letnim, kiedy zapotrzebowanie odbiorców zewnętrznych na ciepło jest mniejsze, kocioł fluidalny pracuje z nastawieniem na maksymalizację produkcji energii elektrycznej. Wówczas w celu pokrycia dodatkowego zapotrzebowania </w:t>
      </w:r>
      <w:r w:rsidR="0016164E">
        <w:rPr>
          <w:rFonts w:ascii="Arial" w:eastAsia="Calibri" w:hAnsi="Arial" w:cs="Arial"/>
          <w:bCs/>
          <w:lang w:bidi="pl-PL"/>
        </w:rPr>
        <w:br/>
      </w:r>
      <w:r w:rsidRPr="0016164E">
        <w:rPr>
          <w:rFonts w:ascii="Arial" w:eastAsia="Calibri" w:hAnsi="Arial" w:cs="Arial"/>
          <w:bCs/>
          <w:lang w:bidi="pl-PL"/>
        </w:rPr>
        <w:t>na ciepło eksploatowana jest również dodatkowo inna jednostka kotłowa (np. kocioł PWPg-6.).</w:t>
      </w:r>
    </w:p>
    <w:p w14:paraId="21D91A5B" w14:textId="49B6D512" w:rsidR="004C3CE5" w:rsidRPr="0016164E" w:rsidRDefault="004C3CE5" w:rsidP="0016164E">
      <w:pPr>
        <w:pStyle w:val="WW-BodyText212"/>
        <w:spacing w:line="320" w:lineRule="exact"/>
        <w:jc w:val="left"/>
        <w:rPr>
          <w:rFonts w:ascii="Arial" w:eastAsia="Calibri" w:hAnsi="Arial" w:cs="Arial"/>
          <w:bCs/>
          <w:lang w:bidi="pl-PL"/>
        </w:rPr>
      </w:pPr>
      <w:r w:rsidRPr="0016164E">
        <w:rPr>
          <w:rFonts w:ascii="Arial" w:eastAsia="Calibri" w:hAnsi="Arial" w:cs="Arial"/>
          <w:bCs/>
          <w:lang w:bidi="pl-PL"/>
        </w:rPr>
        <w:t xml:space="preserve">Agregaty prądotwórcze są jednostkami pracującymi przez większość roku. Jednostki te pozwalają na skojarzoną produkcję energii elektrycznej i ciepła, a więc </w:t>
      </w:r>
      <w:r w:rsidR="0016164E">
        <w:rPr>
          <w:rFonts w:ascii="Arial" w:eastAsia="Calibri" w:hAnsi="Arial" w:cs="Arial"/>
          <w:bCs/>
          <w:lang w:bidi="pl-PL"/>
        </w:rPr>
        <w:br/>
      </w:r>
      <w:r w:rsidRPr="0016164E">
        <w:rPr>
          <w:rFonts w:ascii="Arial" w:eastAsia="Calibri" w:hAnsi="Arial" w:cs="Arial"/>
          <w:bCs/>
          <w:lang w:bidi="pl-PL"/>
        </w:rPr>
        <w:t>ich eksploatacja jest korzystna z punktu widzenia uzyskania wysokiej efektywności energetycznej.</w:t>
      </w:r>
    </w:p>
    <w:p w14:paraId="7EE232F2" w14:textId="021D8CAF" w:rsidR="004C3CE5" w:rsidRPr="0016164E" w:rsidRDefault="004C3CE5" w:rsidP="00D252F7">
      <w:pPr>
        <w:pStyle w:val="WW-BodyText212"/>
        <w:spacing w:after="0" w:line="320" w:lineRule="exact"/>
        <w:jc w:val="left"/>
        <w:rPr>
          <w:rFonts w:ascii="Arial" w:eastAsia="Calibri" w:hAnsi="Arial" w:cs="Arial"/>
          <w:b/>
          <w:bCs/>
          <w:color w:val="auto"/>
          <w:lang w:bidi="pl-PL"/>
        </w:rPr>
      </w:pPr>
      <w:r w:rsidRPr="0016164E">
        <w:rPr>
          <w:rFonts w:ascii="Arial" w:eastAsia="Calibri" w:hAnsi="Arial" w:cs="Arial"/>
          <w:bCs/>
          <w:color w:val="auto"/>
          <w:lang w:bidi="pl-PL"/>
        </w:rPr>
        <w:t>Nowy kocioł dwupaliwowy umożliwia dodatkową produkcję ciepła w okresach, kiedy</w:t>
      </w:r>
      <w:r w:rsidR="0016164E">
        <w:rPr>
          <w:rFonts w:ascii="Arial" w:eastAsia="Calibri" w:hAnsi="Arial" w:cs="Arial"/>
          <w:bCs/>
          <w:color w:val="auto"/>
          <w:lang w:bidi="pl-PL"/>
        </w:rPr>
        <w:t xml:space="preserve"> </w:t>
      </w:r>
      <w:r w:rsidRPr="0016164E">
        <w:rPr>
          <w:rFonts w:ascii="Arial" w:eastAsia="Calibri" w:hAnsi="Arial" w:cs="Arial"/>
          <w:bCs/>
          <w:color w:val="auto"/>
          <w:lang w:bidi="pl-PL"/>
        </w:rPr>
        <w:t>jest to konieczne (m.in. awaria innych jednostek kotłowych,</w:t>
      </w:r>
      <w:r w:rsidR="00256CAA">
        <w:rPr>
          <w:rFonts w:ascii="Arial" w:eastAsia="Calibri" w:hAnsi="Arial" w:cs="Arial"/>
          <w:bCs/>
          <w:color w:val="auto"/>
          <w:lang w:bidi="pl-PL"/>
        </w:rPr>
        <w:t xml:space="preserve"> </w:t>
      </w:r>
      <w:r w:rsidRPr="0016164E">
        <w:rPr>
          <w:rFonts w:ascii="Arial" w:eastAsia="Calibri" w:hAnsi="Arial" w:cs="Arial"/>
          <w:bCs/>
          <w:color w:val="auto"/>
          <w:lang w:bidi="pl-PL"/>
        </w:rPr>
        <w:t>zwiększone</w:t>
      </w:r>
      <w:r w:rsidR="00256CAA">
        <w:rPr>
          <w:rFonts w:ascii="Arial" w:eastAsia="Calibri" w:hAnsi="Arial" w:cs="Arial"/>
          <w:bCs/>
          <w:color w:val="auto"/>
          <w:lang w:bidi="pl-PL"/>
        </w:rPr>
        <w:t xml:space="preserve"> </w:t>
      </w:r>
      <w:r w:rsidRPr="0016164E">
        <w:rPr>
          <w:rFonts w:ascii="Arial" w:eastAsia="Calibri" w:hAnsi="Arial" w:cs="Arial"/>
          <w:bCs/>
          <w:color w:val="auto"/>
          <w:lang w:bidi="pl-PL"/>
        </w:rPr>
        <w:t>zapotrzebowanie na ciepło lub okres letni, kiedy kocioł fluidalny nie wytwarza ciepła).</w:t>
      </w:r>
    </w:p>
    <w:p w14:paraId="05648720" w14:textId="77777777" w:rsidR="00D252F7" w:rsidRDefault="00D252F7" w:rsidP="00D252F7">
      <w:pPr>
        <w:pStyle w:val="WW-BodyText212"/>
        <w:spacing w:after="0" w:line="320" w:lineRule="exact"/>
        <w:rPr>
          <w:rFonts w:ascii="Arial" w:hAnsi="Arial" w:cs="Arial"/>
          <w:b/>
          <w:color w:val="auto"/>
        </w:rPr>
      </w:pPr>
    </w:p>
    <w:p w14:paraId="66950E20" w14:textId="09E0853F" w:rsidR="0040790C" w:rsidRPr="0016164E" w:rsidRDefault="0040790C" w:rsidP="00D252F7">
      <w:pPr>
        <w:pStyle w:val="WW-BodyText212"/>
        <w:spacing w:line="320" w:lineRule="exact"/>
        <w:rPr>
          <w:rFonts w:ascii="Arial" w:hAnsi="Arial" w:cs="Arial"/>
          <w:b/>
          <w:color w:val="auto"/>
        </w:rPr>
      </w:pPr>
      <w:r w:rsidRPr="0016164E">
        <w:rPr>
          <w:rFonts w:ascii="Arial" w:hAnsi="Arial" w:cs="Arial"/>
          <w:b/>
          <w:color w:val="auto"/>
        </w:rPr>
        <w:t>I.3.6. Charakterystyka stosowanych paliw.</w:t>
      </w:r>
    </w:p>
    <w:p w14:paraId="7F4BC80C" w14:textId="77777777" w:rsidR="005806F2" w:rsidRPr="0016164E" w:rsidRDefault="005806F2" w:rsidP="0016164E">
      <w:pPr>
        <w:spacing w:line="320" w:lineRule="exact"/>
        <w:ind w:right="-567"/>
        <w:rPr>
          <w:rFonts w:ascii="Arial" w:hAnsi="Arial" w:cs="Arial"/>
          <w:b/>
          <w:sz w:val="24"/>
          <w:szCs w:val="24"/>
          <w:lang w:bidi="pl-PL"/>
        </w:rPr>
      </w:pPr>
      <w:r w:rsidRPr="0016164E">
        <w:rPr>
          <w:rFonts w:ascii="Arial" w:hAnsi="Arial" w:cs="Arial"/>
          <w:b/>
          <w:sz w:val="24"/>
          <w:szCs w:val="24"/>
          <w:lang w:bidi="pl-PL"/>
        </w:rPr>
        <w:t xml:space="preserve">Paliwo </w:t>
      </w:r>
      <w:proofErr w:type="spellStart"/>
      <w:r w:rsidRPr="0016164E">
        <w:rPr>
          <w:rFonts w:ascii="Arial" w:hAnsi="Arial" w:cs="Arial"/>
          <w:b/>
          <w:sz w:val="24"/>
          <w:szCs w:val="24"/>
          <w:lang w:bidi="pl-PL"/>
        </w:rPr>
        <w:t>rozpałkowe</w:t>
      </w:r>
      <w:proofErr w:type="spellEnd"/>
    </w:p>
    <w:p w14:paraId="1F11B8DC" w14:textId="0AAACED2" w:rsidR="00F11299" w:rsidRPr="0016164E" w:rsidRDefault="00F11299" w:rsidP="0016164E">
      <w:pPr>
        <w:widowControl w:val="0"/>
        <w:spacing w:line="320" w:lineRule="exact"/>
        <w:rPr>
          <w:rFonts w:ascii="Arial" w:hAnsi="Arial" w:cs="Arial"/>
          <w:sz w:val="24"/>
          <w:szCs w:val="24"/>
          <w:lang w:bidi="pl-PL"/>
        </w:rPr>
      </w:pPr>
      <w:r w:rsidRPr="0016164E">
        <w:rPr>
          <w:rFonts w:ascii="Arial" w:hAnsi="Arial" w:cs="Arial"/>
          <w:sz w:val="24"/>
          <w:szCs w:val="24"/>
          <w:lang w:bidi="pl-PL"/>
        </w:rPr>
        <w:t xml:space="preserve">Kotły wchodzące w skład istniejącej instalacji spalania paliw rozpalane są przy pomocy palników gazowych, zasilanych gazem z odmetanowania kopalń. Planowe włączenia i wyłączenia kotłów wynikają z zapotrzebowania na energię cieplną </w:t>
      </w:r>
      <w:r w:rsidR="0016164E">
        <w:rPr>
          <w:rFonts w:ascii="Arial" w:hAnsi="Arial" w:cs="Arial"/>
          <w:sz w:val="24"/>
          <w:szCs w:val="24"/>
          <w:lang w:bidi="pl-PL"/>
        </w:rPr>
        <w:br/>
      </w:r>
      <w:r w:rsidRPr="0016164E">
        <w:rPr>
          <w:rFonts w:ascii="Arial" w:hAnsi="Arial" w:cs="Arial"/>
          <w:sz w:val="24"/>
          <w:szCs w:val="24"/>
          <w:lang w:bidi="pl-PL"/>
        </w:rPr>
        <w:t>u odbiorców. Dodatkowe jednostkowe włączenia kotła mogą wynikać z potrzeby pokrycia dodatkowego zapotrzebowania na ciepło np. w okresach bardzo niskich temperatur zewnętrznych.</w:t>
      </w:r>
    </w:p>
    <w:p w14:paraId="40B01617" w14:textId="37C35E63" w:rsidR="005806F2" w:rsidRPr="0016164E" w:rsidRDefault="005806F2" w:rsidP="0016164E">
      <w:pPr>
        <w:spacing w:line="320" w:lineRule="exact"/>
        <w:ind w:right="-567"/>
        <w:rPr>
          <w:rFonts w:ascii="Arial" w:hAnsi="Arial" w:cs="Arial"/>
          <w:sz w:val="24"/>
          <w:szCs w:val="24"/>
          <w:lang w:bidi="pl-PL"/>
        </w:rPr>
      </w:pPr>
      <w:r w:rsidRPr="0016164E">
        <w:rPr>
          <w:rFonts w:ascii="Arial" w:hAnsi="Arial" w:cs="Arial"/>
          <w:sz w:val="24"/>
          <w:szCs w:val="24"/>
          <w:lang w:bidi="pl-PL"/>
        </w:rPr>
        <w:t>Wartość opałowa gazu z odmetanowania kopalń – 35-36 MJ/m</w:t>
      </w:r>
      <w:r w:rsidRPr="0016164E">
        <w:rPr>
          <w:rFonts w:ascii="Arial" w:hAnsi="Arial" w:cs="Arial"/>
          <w:sz w:val="24"/>
          <w:szCs w:val="24"/>
          <w:vertAlign w:val="superscript"/>
          <w:lang w:bidi="pl-PL"/>
        </w:rPr>
        <w:t>3</w:t>
      </w:r>
      <w:r w:rsidRPr="0016164E">
        <w:rPr>
          <w:rFonts w:ascii="Arial" w:hAnsi="Arial" w:cs="Arial"/>
          <w:sz w:val="24"/>
          <w:szCs w:val="24"/>
          <w:lang w:bidi="pl-PL"/>
        </w:rPr>
        <w:t xml:space="preserve"> (100% CH</w:t>
      </w:r>
      <w:r w:rsidRPr="0016164E">
        <w:rPr>
          <w:rFonts w:ascii="Arial" w:hAnsi="Arial" w:cs="Arial"/>
          <w:sz w:val="24"/>
          <w:szCs w:val="24"/>
          <w:vertAlign w:val="subscript"/>
          <w:lang w:bidi="pl-PL"/>
        </w:rPr>
        <w:t>4</w:t>
      </w:r>
      <w:r w:rsidRPr="0016164E">
        <w:rPr>
          <w:rFonts w:ascii="Arial" w:hAnsi="Arial" w:cs="Arial"/>
          <w:sz w:val="24"/>
          <w:szCs w:val="24"/>
          <w:lang w:bidi="pl-PL"/>
        </w:rPr>
        <w:t>).</w:t>
      </w:r>
    </w:p>
    <w:p w14:paraId="3E4C3EBB" w14:textId="77777777" w:rsidR="005806F2" w:rsidRPr="0016164E" w:rsidRDefault="005806F2" w:rsidP="0016164E">
      <w:pPr>
        <w:spacing w:after="120" w:line="320" w:lineRule="exact"/>
        <w:ind w:right="-567"/>
        <w:contextualSpacing/>
        <w:rPr>
          <w:rFonts w:ascii="Arial" w:hAnsi="Arial" w:cs="Arial"/>
          <w:sz w:val="24"/>
          <w:szCs w:val="24"/>
          <w:lang w:bidi="pl-PL"/>
        </w:rPr>
      </w:pPr>
      <w:r w:rsidRPr="0016164E">
        <w:rPr>
          <w:rFonts w:ascii="Arial" w:hAnsi="Arial" w:cs="Arial"/>
          <w:sz w:val="24"/>
          <w:szCs w:val="24"/>
          <w:lang w:bidi="pl-PL"/>
        </w:rPr>
        <w:t xml:space="preserve">Zużycie paliwa </w:t>
      </w:r>
      <w:proofErr w:type="spellStart"/>
      <w:r w:rsidRPr="0016164E">
        <w:rPr>
          <w:rFonts w:ascii="Arial" w:hAnsi="Arial" w:cs="Arial"/>
          <w:sz w:val="24"/>
          <w:szCs w:val="24"/>
          <w:lang w:bidi="pl-PL"/>
        </w:rPr>
        <w:t>rozpałkowego</w:t>
      </w:r>
      <w:proofErr w:type="spellEnd"/>
      <w:r w:rsidRPr="0016164E">
        <w:rPr>
          <w:rFonts w:ascii="Arial" w:hAnsi="Arial" w:cs="Arial"/>
          <w:sz w:val="24"/>
          <w:szCs w:val="24"/>
          <w:lang w:bidi="pl-PL"/>
        </w:rPr>
        <w:t xml:space="preserve"> w poszczególnych kotłach:</w:t>
      </w:r>
    </w:p>
    <w:p w14:paraId="7FBA6EDB" w14:textId="77777777" w:rsidR="005806F2" w:rsidRPr="0016164E" w:rsidRDefault="005806F2" w:rsidP="0016164E">
      <w:pPr>
        <w:pStyle w:val="Akapitzlist"/>
        <w:numPr>
          <w:ilvl w:val="0"/>
          <w:numId w:val="63"/>
        </w:numPr>
        <w:spacing w:after="120" w:line="320" w:lineRule="exact"/>
        <w:ind w:left="612" w:right="-567"/>
        <w:jc w:val="left"/>
        <w:rPr>
          <w:rFonts w:ascii="Arial" w:hAnsi="Arial" w:cs="Arial"/>
          <w:lang w:bidi="pl-PL"/>
        </w:rPr>
      </w:pPr>
      <w:r w:rsidRPr="0016164E">
        <w:rPr>
          <w:rFonts w:ascii="Arial" w:hAnsi="Arial" w:cs="Arial"/>
          <w:lang w:bidi="pl-PL"/>
        </w:rPr>
        <w:t xml:space="preserve">kocioł WP-70 </w:t>
      </w:r>
      <w:r w:rsidRPr="0016164E">
        <w:rPr>
          <w:rFonts w:ascii="Arial" w:hAnsi="Arial" w:cs="Arial"/>
          <w:lang w:bidi="pl-PL"/>
        </w:rPr>
        <w:tab/>
      </w:r>
      <w:r w:rsidRPr="0016164E">
        <w:rPr>
          <w:rFonts w:ascii="Arial" w:hAnsi="Arial" w:cs="Arial"/>
          <w:lang w:bidi="pl-PL"/>
        </w:rPr>
        <w:tab/>
      </w:r>
      <w:r w:rsidRPr="0016164E">
        <w:rPr>
          <w:rFonts w:ascii="Arial" w:hAnsi="Arial" w:cs="Arial"/>
          <w:lang w:bidi="pl-PL"/>
        </w:rPr>
        <w:tab/>
        <w:t>ok. 6,1 tys.m</w:t>
      </w:r>
      <w:r w:rsidRPr="0016164E">
        <w:rPr>
          <w:rFonts w:ascii="Arial" w:hAnsi="Arial" w:cs="Arial"/>
          <w:vertAlign w:val="superscript"/>
          <w:lang w:bidi="pl-PL"/>
        </w:rPr>
        <w:t>3</w:t>
      </w:r>
      <w:r w:rsidRPr="0016164E">
        <w:rPr>
          <w:rFonts w:ascii="Arial" w:hAnsi="Arial" w:cs="Arial"/>
          <w:lang w:bidi="pl-PL"/>
        </w:rPr>
        <w:t>/rozruch</w:t>
      </w:r>
    </w:p>
    <w:p w14:paraId="2E3BCF8E" w14:textId="77777777" w:rsidR="005806F2" w:rsidRPr="0016164E" w:rsidRDefault="005806F2" w:rsidP="0016164E">
      <w:pPr>
        <w:pStyle w:val="Akapitzlist"/>
        <w:numPr>
          <w:ilvl w:val="0"/>
          <w:numId w:val="63"/>
        </w:numPr>
        <w:spacing w:after="120" w:line="320" w:lineRule="exact"/>
        <w:ind w:left="612" w:right="-567"/>
        <w:jc w:val="left"/>
        <w:rPr>
          <w:rFonts w:ascii="Arial" w:hAnsi="Arial" w:cs="Arial"/>
          <w:lang w:bidi="pl-PL"/>
        </w:rPr>
      </w:pPr>
      <w:r w:rsidRPr="0016164E">
        <w:rPr>
          <w:rFonts w:ascii="Arial" w:hAnsi="Arial" w:cs="Arial"/>
          <w:lang w:bidi="pl-PL"/>
        </w:rPr>
        <w:t xml:space="preserve">kocioł </w:t>
      </w:r>
      <w:proofErr w:type="spellStart"/>
      <w:r w:rsidRPr="0016164E">
        <w:rPr>
          <w:rFonts w:ascii="Arial" w:hAnsi="Arial" w:cs="Arial"/>
          <w:lang w:bidi="pl-PL"/>
        </w:rPr>
        <w:t>PWPg</w:t>
      </w:r>
      <w:proofErr w:type="spellEnd"/>
      <w:r w:rsidRPr="0016164E">
        <w:rPr>
          <w:rFonts w:ascii="Arial" w:hAnsi="Arial" w:cs="Arial"/>
          <w:lang w:bidi="pl-PL"/>
        </w:rPr>
        <w:t xml:space="preserve"> - 6 </w:t>
      </w:r>
      <w:r w:rsidRPr="0016164E">
        <w:rPr>
          <w:rFonts w:ascii="Arial" w:hAnsi="Arial" w:cs="Arial"/>
          <w:lang w:bidi="pl-PL"/>
        </w:rPr>
        <w:tab/>
      </w:r>
      <w:r w:rsidRPr="0016164E">
        <w:rPr>
          <w:rFonts w:ascii="Arial" w:hAnsi="Arial" w:cs="Arial"/>
          <w:lang w:bidi="pl-PL"/>
        </w:rPr>
        <w:tab/>
        <w:t>ok. 5,3 tys.m</w:t>
      </w:r>
      <w:r w:rsidRPr="0016164E">
        <w:rPr>
          <w:rFonts w:ascii="Arial" w:hAnsi="Arial" w:cs="Arial"/>
          <w:vertAlign w:val="superscript"/>
          <w:lang w:bidi="pl-PL"/>
        </w:rPr>
        <w:t>3</w:t>
      </w:r>
      <w:r w:rsidRPr="0016164E">
        <w:rPr>
          <w:rFonts w:ascii="Arial" w:hAnsi="Arial" w:cs="Arial"/>
          <w:lang w:bidi="pl-PL"/>
        </w:rPr>
        <w:t>/rozruch</w:t>
      </w:r>
    </w:p>
    <w:p w14:paraId="47964823" w14:textId="4E338383" w:rsidR="005806F2" w:rsidRPr="0016164E" w:rsidRDefault="005806F2" w:rsidP="0016164E">
      <w:pPr>
        <w:spacing w:after="120" w:line="320" w:lineRule="exact"/>
        <w:ind w:right="-567"/>
        <w:rPr>
          <w:rFonts w:ascii="Arial" w:hAnsi="Arial" w:cs="Arial"/>
          <w:sz w:val="24"/>
          <w:szCs w:val="24"/>
          <w:lang w:bidi="pl-PL"/>
        </w:rPr>
      </w:pPr>
      <w:r w:rsidRPr="0016164E">
        <w:rPr>
          <w:rFonts w:ascii="Arial" w:hAnsi="Arial" w:cs="Arial"/>
          <w:sz w:val="24"/>
          <w:szCs w:val="24"/>
          <w:lang w:bidi="pl-PL"/>
        </w:rPr>
        <w:t xml:space="preserve">Kocioł CFB – 275 </w:t>
      </w:r>
      <w:r w:rsidR="00F659BC" w:rsidRPr="0016164E">
        <w:rPr>
          <w:rFonts w:ascii="Arial" w:hAnsi="Arial" w:cs="Arial"/>
          <w:sz w:val="24"/>
          <w:szCs w:val="24"/>
          <w:lang w:bidi="pl-PL"/>
        </w:rPr>
        <w:t>jest</w:t>
      </w:r>
      <w:r w:rsidRPr="0016164E">
        <w:rPr>
          <w:rFonts w:ascii="Arial" w:hAnsi="Arial" w:cs="Arial"/>
          <w:sz w:val="24"/>
          <w:szCs w:val="24"/>
          <w:lang w:bidi="pl-PL"/>
        </w:rPr>
        <w:t xml:space="preserve"> rozpalany przy użyciu oleju opałowego, o wartości opałowej ≥ 42,5MJ/kg. Zużycie paliwa </w:t>
      </w:r>
      <w:proofErr w:type="spellStart"/>
      <w:r w:rsidRPr="0016164E">
        <w:rPr>
          <w:rFonts w:ascii="Arial" w:hAnsi="Arial" w:cs="Arial"/>
          <w:sz w:val="24"/>
          <w:szCs w:val="24"/>
          <w:lang w:bidi="pl-PL"/>
        </w:rPr>
        <w:t>rozpałkowego</w:t>
      </w:r>
      <w:proofErr w:type="spellEnd"/>
      <w:r w:rsidRPr="0016164E">
        <w:rPr>
          <w:rFonts w:ascii="Arial" w:hAnsi="Arial" w:cs="Arial"/>
          <w:sz w:val="24"/>
          <w:szCs w:val="24"/>
          <w:lang w:bidi="pl-PL"/>
        </w:rPr>
        <w:t xml:space="preserve"> w kotle CFB - 275:</w:t>
      </w:r>
    </w:p>
    <w:p w14:paraId="6B5A407A" w14:textId="6AAA1ADC" w:rsidR="005806F2" w:rsidRPr="0016164E" w:rsidRDefault="005806F2" w:rsidP="0016164E">
      <w:pPr>
        <w:pStyle w:val="Akapitzlist"/>
        <w:numPr>
          <w:ilvl w:val="0"/>
          <w:numId w:val="64"/>
        </w:numPr>
        <w:spacing w:after="120" w:line="320" w:lineRule="exact"/>
        <w:ind w:left="612" w:right="-567"/>
        <w:jc w:val="left"/>
        <w:rPr>
          <w:rFonts w:ascii="Arial" w:hAnsi="Arial" w:cs="Arial"/>
          <w:lang w:bidi="pl-PL"/>
        </w:rPr>
      </w:pPr>
      <w:r w:rsidRPr="0016164E">
        <w:rPr>
          <w:rFonts w:ascii="Arial" w:hAnsi="Arial" w:cs="Arial"/>
          <w:lang w:bidi="pl-PL"/>
        </w:rPr>
        <w:lastRenderedPageBreak/>
        <w:t>kocioł CFB-275 – ok. 6 100 t/rozruch.</w:t>
      </w:r>
    </w:p>
    <w:p w14:paraId="1AD54A22" w14:textId="2068FB3E" w:rsidR="00282504" w:rsidRPr="0016164E" w:rsidRDefault="00282504" w:rsidP="0016164E">
      <w:pPr>
        <w:spacing w:after="120" w:line="320" w:lineRule="exact"/>
        <w:ind w:right="-567"/>
        <w:rPr>
          <w:rFonts w:ascii="Arial" w:hAnsi="Arial" w:cs="Arial"/>
          <w:sz w:val="24"/>
          <w:szCs w:val="24"/>
          <w:lang w:bidi="pl-PL"/>
        </w:rPr>
      </w:pPr>
      <w:r w:rsidRPr="0016164E">
        <w:rPr>
          <w:rFonts w:ascii="Arial" w:hAnsi="Arial" w:cs="Arial"/>
          <w:sz w:val="24"/>
          <w:szCs w:val="24"/>
          <w:lang w:bidi="pl-PL"/>
        </w:rPr>
        <w:t>Rozruch palnika kotła wodnego dwupaliwowego następuje z wykorzystaniem instalacji gazu płynnego (propanu) podawanego z niewielkiego zbiornika</w:t>
      </w:r>
      <w:r w:rsidR="006E3216">
        <w:rPr>
          <w:rFonts w:ascii="Arial" w:hAnsi="Arial" w:cs="Arial"/>
          <w:sz w:val="24"/>
          <w:szCs w:val="24"/>
          <w:lang w:bidi="pl-PL"/>
        </w:rPr>
        <w:t>,</w:t>
      </w:r>
      <w:r w:rsidRPr="0016164E">
        <w:rPr>
          <w:rFonts w:ascii="Arial" w:hAnsi="Arial" w:cs="Arial"/>
          <w:sz w:val="24"/>
          <w:szCs w:val="24"/>
          <w:lang w:bidi="pl-PL"/>
        </w:rPr>
        <w:t xml:space="preserve"> w celu zainicjowania procesu spalania. Dalej następuje przełączenie paliwa na paliwo docelowe – gaz z odmetanowania kopalni, a jeżeli jest on niedostępny</w:t>
      </w:r>
      <w:r w:rsidR="006E3216">
        <w:rPr>
          <w:rFonts w:ascii="Arial" w:hAnsi="Arial" w:cs="Arial"/>
          <w:sz w:val="24"/>
          <w:szCs w:val="24"/>
          <w:lang w:bidi="pl-PL"/>
        </w:rPr>
        <w:t>,</w:t>
      </w:r>
      <w:r w:rsidRPr="0016164E">
        <w:rPr>
          <w:rFonts w:ascii="Arial" w:hAnsi="Arial" w:cs="Arial"/>
          <w:sz w:val="24"/>
          <w:szCs w:val="24"/>
          <w:lang w:bidi="pl-PL"/>
        </w:rPr>
        <w:t xml:space="preserve"> to olej opałowy lekki.</w:t>
      </w:r>
    </w:p>
    <w:p w14:paraId="00687964" w14:textId="77777777" w:rsidR="005806F2" w:rsidRPr="0016164E" w:rsidRDefault="005806F2" w:rsidP="0016164E">
      <w:pPr>
        <w:spacing w:after="120" w:line="320" w:lineRule="exact"/>
        <w:ind w:right="-567"/>
        <w:rPr>
          <w:rFonts w:ascii="Arial" w:hAnsi="Arial" w:cs="Arial"/>
          <w:b/>
          <w:sz w:val="24"/>
          <w:szCs w:val="24"/>
          <w:lang w:bidi="pl-PL"/>
        </w:rPr>
      </w:pPr>
      <w:r w:rsidRPr="0016164E">
        <w:rPr>
          <w:rFonts w:ascii="Arial" w:hAnsi="Arial" w:cs="Arial"/>
          <w:b/>
          <w:sz w:val="24"/>
          <w:szCs w:val="24"/>
          <w:lang w:bidi="pl-PL"/>
        </w:rPr>
        <w:t>Paliwo podstawowe</w:t>
      </w:r>
    </w:p>
    <w:p w14:paraId="70059605" w14:textId="246401AE" w:rsidR="00282504" w:rsidRPr="0016164E" w:rsidRDefault="00282504" w:rsidP="0016164E">
      <w:pPr>
        <w:spacing w:after="120" w:line="320" w:lineRule="exact"/>
        <w:ind w:right="-567"/>
        <w:rPr>
          <w:rFonts w:ascii="Arial" w:hAnsi="Arial" w:cs="Arial"/>
          <w:sz w:val="24"/>
          <w:szCs w:val="24"/>
          <w:lang w:bidi="pl-PL"/>
        </w:rPr>
      </w:pPr>
      <w:r w:rsidRPr="0016164E">
        <w:rPr>
          <w:rFonts w:ascii="Arial" w:hAnsi="Arial" w:cs="Arial"/>
          <w:sz w:val="24"/>
          <w:szCs w:val="24"/>
          <w:lang w:bidi="pl-PL"/>
        </w:rPr>
        <w:t xml:space="preserve">Paliwem podstawowym dla kotłów WP-70 i CFB-275 jest węgiel kamienny. Paliwem podstawowym dla kotła </w:t>
      </w:r>
      <w:proofErr w:type="spellStart"/>
      <w:r w:rsidRPr="0016164E">
        <w:rPr>
          <w:rFonts w:ascii="Arial" w:hAnsi="Arial" w:cs="Arial"/>
          <w:sz w:val="24"/>
          <w:szCs w:val="24"/>
          <w:lang w:bidi="pl-PL"/>
        </w:rPr>
        <w:t>PWPg</w:t>
      </w:r>
      <w:proofErr w:type="spellEnd"/>
      <w:r w:rsidRPr="0016164E">
        <w:rPr>
          <w:rFonts w:ascii="Arial" w:hAnsi="Arial" w:cs="Arial"/>
          <w:sz w:val="24"/>
          <w:szCs w:val="24"/>
          <w:lang w:bidi="pl-PL"/>
        </w:rPr>
        <w:t xml:space="preserve"> – 6, agregatów prądotwórczych oraz kotła wodnego</w:t>
      </w:r>
      <w:r w:rsidR="006E3216">
        <w:rPr>
          <w:rFonts w:ascii="Arial" w:hAnsi="Arial" w:cs="Arial"/>
          <w:sz w:val="24"/>
          <w:szCs w:val="24"/>
          <w:lang w:bidi="pl-PL"/>
        </w:rPr>
        <w:t xml:space="preserve"> dwupaliwowego</w:t>
      </w:r>
      <w:r w:rsidRPr="0016164E">
        <w:rPr>
          <w:rFonts w:ascii="Arial" w:hAnsi="Arial" w:cs="Arial"/>
          <w:sz w:val="24"/>
          <w:szCs w:val="24"/>
          <w:lang w:bidi="pl-PL"/>
        </w:rPr>
        <w:t xml:space="preserve"> jest gaz z odmetanowania kopalni. Nowy kocioł wodny może być również opalany olejem opałowym lekkim.</w:t>
      </w:r>
    </w:p>
    <w:p w14:paraId="4305A88D" w14:textId="55CCFC12" w:rsidR="005806F2" w:rsidRPr="0016164E" w:rsidRDefault="005806F2" w:rsidP="0016164E">
      <w:pPr>
        <w:spacing w:after="120" w:line="320" w:lineRule="exact"/>
        <w:ind w:right="-567"/>
        <w:rPr>
          <w:rFonts w:ascii="Arial" w:hAnsi="Arial" w:cs="Arial"/>
          <w:sz w:val="24"/>
          <w:szCs w:val="24"/>
          <w:lang w:bidi="pl-PL"/>
        </w:rPr>
      </w:pPr>
      <w:r w:rsidRPr="0016164E">
        <w:rPr>
          <w:rFonts w:ascii="Arial" w:hAnsi="Arial" w:cs="Arial"/>
          <w:sz w:val="24"/>
          <w:szCs w:val="24"/>
          <w:lang w:bidi="pl-PL"/>
        </w:rPr>
        <w:t>Paliwem podstawowym dla kotłów WP-70 i CFB-275 jest węgiel kamienny. Kocioł fluidalny CFB – 275 został zoptymalizowany do pracy na mieszankach paliwowych</w:t>
      </w:r>
      <w:r w:rsidR="00F659BC" w:rsidRPr="0016164E">
        <w:rPr>
          <w:rFonts w:ascii="Arial" w:hAnsi="Arial" w:cs="Arial"/>
          <w:sz w:val="24"/>
          <w:szCs w:val="24"/>
          <w:lang w:bidi="pl-PL"/>
        </w:rPr>
        <w:t>,</w:t>
      </w:r>
      <w:r w:rsidRPr="0016164E">
        <w:rPr>
          <w:rFonts w:ascii="Arial" w:hAnsi="Arial" w:cs="Arial"/>
          <w:sz w:val="24"/>
          <w:szCs w:val="24"/>
          <w:lang w:bidi="pl-PL"/>
        </w:rPr>
        <w:t xml:space="preserve"> utworzonych </w:t>
      </w:r>
      <w:r w:rsidR="0016164E">
        <w:rPr>
          <w:rFonts w:ascii="Arial" w:hAnsi="Arial" w:cs="Arial"/>
          <w:sz w:val="24"/>
          <w:szCs w:val="24"/>
          <w:lang w:bidi="pl-PL"/>
        </w:rPr>
        <w:br/>
      </w:r>
      <w:r w:rsidRPr="0016164E">
        <w:rPr>
          <w:rFonts w:ascii="Arial" w:hAnsi="Arial" w:cs="Arial"/>
          <w:sz w:val="24"/>
          <w:szCs w:val="24"/>
          <w:lang w:bidi="pl-PL"/>
        </w:rPr>
        <w:t>na bazie referencyjnego węgla kamiennego</w:t>
      </w:r>
      <w:r w:rsidR="00F659BC" w:rsidRPr="0016164E">
        <w:rPr>
          <w:rFonts w:ascii="Arial" w:hAnsi="Arial" w:cs="Arial"/>
          <w:sz w:val="24"/>
          <w:szCs w:val="24"/>
          <w:lang w:bidi="pl-PL"/>
        </w:rPr>
        <w:t>,</w:t>
      </w:r>
      <w:r w:rsidRPr="0016164E">
        <w:rPr>
          <w:rFonts w:ascii="Arial" w:hAnsi="Arial" w:cs="Arial"/>
          <w:sz w:val="24"/>
          <w:szCs w:val="24"/>
          <w:lang w:bidi="pl-PL"/>
        </w:rPr>
        <w:t xml:space="preserve"> o następujących parametrach:</w:t>
      </w:r>
    </w:p>
    <w:p w14:paraId="4B1FFE0B" w14:textId="77777777" w:rsidR="005806F2" w:rsidRPr="0016164E" w:rsidRDefault="005806F2" w:rsidP="0016164E">
      <w:pPr>
        <w:pStyle w:val="Akapitzlist"/>
        <w:numPr>
          <w:ilvl w:val="0"/>
          <w:numId w:val="64"/>
        </w:numPr>
        <w:spacing w:after="120" w:line="320" w:lineRule="exact"/>
        <w:ind w:left="612" w:right="-567"/>
        <w:rPr>
          <w:rFonts w:ascii="Arial" w:hAnsi="Arial" w:cs="Arial"/>
          <w:lang w:bidi="pl-PL"/>
        </w:rPr>
      </w:pPr>
      <w:r w:rsidRPr="0016164E">
        <w:rPr>
          <w:rFonts w:ascii="Arial" w:hAnsi="Arial" w:cs="Arial"/>
          <w:lang w:bidi="pl-PL"/>
        </w:rPr>
        <w:t>wartość opałowa</w:t>
      </w:r>
      <w:r w:rsidRPr="0016164E">
        <w:rPr>
          <w:rFonts w:ascii="Arial" w:hAnsi="Arial" w:cs="Arial"/>
          <w:lang w:bidi="pl-PL"/>
        </w:rPr>
        <w:tab/>
      </w:r>
      <w:r w:rsidRPr="0016164E">
        <w:rPr>
          <w:rFonts w:ascii="Arial" w:hAnsi="Arial" w:cs="Arial"/>
          <w:lang w:bidi="pl-PL"/>
        </w:rPr>
        <w:tab/>
      </w:r>
      <w:r w:rsidRPr="0016164E">
        <w:rPr>
          <w:rFonts w:ascii="Arial" w:hAnsi="Arial" w:cs="Arial"/>
          <w:lang w:bidi="pl-PL"/>
        </w:rPr>
        <w:tab/>
        <w:t>min. 20,0 MJ/kg,</w:t>
      </w:r>
    </w:p>
    <w:p w14:paraId="2561C58A" w14:textId="766D3412" w:rsidR="005806F2" w:rsidRPr="0016164E" w:rsidRDefault="005806F2" w:rsidP="0016164E">
      <w:pPr>
        <w:pStyle w:val="Akapitzlist"/>
        <w:numPr>
          <w:ilvl w:val="0"/>
          <w:numId w:val="64"/>
        </w:numPr>
        <w:spacing w:after="120" w:line="320" w:lineRule="exact"/>
        <w:ind w:left="612" w:right="-567"/>
        <w:rPr>
          <w:rFonts w:ascii="Arial" w:hAnsi="Arial" w:cs="Arial"/>
          <w:lang w:bidi="pl-PL"/>
        </w:rPr>
      </w:pPr>
      <w:r w:rsidRPr="0016164E">
        <w:rPr>
          <w:rFonts w:ascii="Arial" w:hAnsi="Arial" w:cs="Arial"/>
          <w:lang w:bidi="pl-PL"/>
        </w:rPr>
        <w:t>zawartość siarki</w:t>
      </w:r>
      <w:r w:rsidRPr="0016164E">
        <w:rPr>
          <w:rFonts w:ascii="Arial" w:hAnsi="Arial" w:cs="Arial"/>
          <w:lang w:bidi="pl-PL"/>
        </w:rPr>
        <w:tab/>
      </w:r>
      <w:r w:rsidRPr="0016164E">
        <w:rPr>
          <w:rFonts w:ascii="Arial" w:hAnsi="Arial" w:cs="Arial"/>
          <w:lang w:bidi="pl-PL"/>
        </w:rPr>
        <w:tab/>
      </w:r>
      <w:r w:rsidRPr="0016164E">
        <w:rPr>
          <w:rFonts w:ascii="Arial" w:hAnsi="Arial" w:cs="Arial"/>
          <w:lang w:bidi="pl-PL"/>
        </w:rPr>
        <w:tab/>
        <w:t>do 1,0%,</w:t>
      </w:r>
    </w:p>
    <w:p w14:paraId="32E3F4EF" w14:textId="77777777" w:rsidR="005806F2" w:rsidRPr="0016164E" w:rsidRDefault="005806F2" w:rsidP="0016164E">
      <w:pPr>
        <w:pStyle w:val="Akapitzlist"/>
        <w:numPr>
          <w:ilvl w:val="0"/>
          <w:numId w:val="64"/>
        </w:numPr>
        <w:spacing w:after="120" w:line="320" w:lineRule="exact"/>
        <w:ind w:left="612" w:right="-567"/>
        <w:rPr>
          <w:rFonts w:ascii="Arial" w:hAnsi="Arial" w:cs="Arial"/>
          <w:lang w:bidi="pl-PL"/>
        </w:rPr>
      </w:pPr>
      <w:r w:rsidRPr="0016164E">
        <w:rPr>
          <w:rFonts w:ascii="Arial" w:hAnsi="Arial" w:cs="Arial"/>
          <w:lang w:bidi="pl-PL"/>
        </w:rPr>
        <w:t>zawartość popiołu</w:t>
      </w:r>
      <w:r w:rsidRPr="0016164E">
        <w:rPr>
          <w:rFonts w:ascii="Arial" w:hAnsi="Arial" w:cs="Arial"/>
          <w:lang w:bidi="pl-PL"/>
        </w:rPr>
        <w:tab/>
      </w:r>
      <w:r w:rsidRPr="0016164E">
        <w:rPr>
          <w:rFonts w:ascii="Arial" w:hAnsi="Arial" w:cs="Arial"/>
          <w:lang w:bidi="pl-PL"/>
        </w:rPr>
        <w:tab/>
      </w:r>
      <w:r w:rsidRPr="0016164E">
        <w:rPr>
          <w:rFonts w:ascii="Arial" w:hAnsi="Arial" w:cs="Arial"/>
          <w:lang w:bidi="pl-PL"/>
        </w:rPr>
        <w:tab/>
        <w:t>do 30,0%,</w:t>
      </w:r>
    </w:p>
    <w:p w14:paraId="6E383855" w14:textId="56739504" w:rsidR="005806F2" w:rsidRPr="0016164E" w:rsidRDefault="005806F2" w:rsidP="0016164E">
      <w:pPr>
        <w:pStyle w:val="Akapitzlist"/>
        <w:numPr>
          <w:ilvl w:val="0"/>
          <w:numId w:val="64"/>
        </w:numPr>
        <w:spacing w:after="120" w:line="320" w:lineRule="exact"/>
        <w:ind w:left="612" w:right="-567"/>
        <w:rPr>
          <w:rFonts w:ascii="Arial" w:hAnsi="Arial" w:cs="Arial"/>
          <w:lang w:bidi="pl-PL"/>
        </w:rPr>
      </w:pPr>
      <w:r w:rsidRPr="0016164E">
        <w:rPr>
          <w:rFonts w:ascii="Arial" w:hAnsi="Arial" w:cs="Arial"/>
          <w:lang w:bidi="pl-PL"/>
        </w:rPr>
        <w:t>zawartość wilgoci całkowitej</w:t>
      </w:r>
      <w:r w:rsidRPr="0016164E">
        <w:rPr>
          <w:rFonts w:ascii="Arial" w:hAnsi="Arial" w:cs="Arial"/>
          <w:lang w:bidi="pl-PL"/>
        </w:rPr>
        <w:tab/>
        <w:t>ok. 9,0%.</w:t>
      </w:r>
    </w:p>
    <w:p w14:paraId="7DD607F7" w14:textId="77777777" w:rsidR="005806F2" w:rsidRPr="0016164E" w:rsidRDefault="005806F2" w:rsidP="0016164E">
      <w:pPr>
        <w:spacing w:after="120" w:line="320" w:lineRule="exact"/>
        <w:ind w:right="-567"/>
        <w:rPr>
          <w:rFonts w:ascii="Arial" w:hAnsi="Arial" w:cs="Arial"/>
          <w:b/>
          <w:sz w:val="24"/>
          <w:szCs w:val="24"/>
          <w:lang w:bidi="pl-PL"/>
        </w:rPr>
      </w:pPr>
      <w:r w:rsidRPr="0016164E">
        <w:rPr>
          <w:rFonts w:ascii="Arial" w:hAnsi="Arial" w:cs="Arial"/>
          <w:b/>
          <w:sz w:val="24"/>
          <w:szCs w:val="24"/>
          <w:lang w:bidi="pl-PL"/>
        </w:rPr>
        <w:t>Paliwo dodatkowe</w:t>
      </w:r>
    </w:p>
    <w:p w14:paraId="16FC8EF0" w14:textId="33EF17B4" w:rsidR="005806F2" w:rsidRPr="0016164E" w:rsidRDefault="005806F2" w:rsidP="0016164E">
      <w:pPr>
        <w:spacing w:after="120" w:line="320" w:lineRule="exact"/>
        <w:ind w:right="-567"/>
        <w:rPr>
          <w:rFonts w:ascii="Arial" w:hAnsi="Arial" w:cs="Arial"/>
          <w:sz w:val="24"/>
          <w:szCs w:val="24"/>
          <w:lang w:bidi="pl-PL"/>
        </w:rPr>
      </w:pPr>
      <w:r w:rsidRPr="0016164E">
        <w:rPr>
          <w:rFonts w:ascii="Arial" w:hAnsi="Arial" w:cs="Arial"/>
          <w:sz w:val="24"/>
          <w:szCs w:val="24"/>
          <w:lang w:bidi="pl-PL"/>
        </w:rPr>
        <w:t xml:space="preserve">Kocioł fluidalny został zoptymalizowany dla pracy na mieszankach paliwowych utworzonych na bazie referencyjnego niskokalorycznego paliwa węglowego </w:t>
      </w:r>
      <w:r w:rsidR="0016164E">
        <w:rPr>
          <w:rFonts w:ascii="Arial" w:hAnsi="Arial" w:cs="Arial"/>
          <w:sz w:val="24"/>
          <w:szCs w:val="24"/>
          <w:lang w:bidi="pl-PL"/>
        </w:rPr>
        <w:br/>
      </w:r>
      <w:r w:rsidRPr="0016164E">
        <w:rPr>
          <w:rFonts w:ascii="Arial" w:hAnsi="Arial" w:cs="Arial"/>
          <w:sz w:val="24"/>
          <w:szCs w:val="24"/>
          <w:lang w:bidi="pl-PL"/>
        </w:rPr>
        <w:t>o następujących parametrach:</w:t>
      </w:r>
    </w:p>
    <w:p w14:paraId="72043891" w14:textId="77777777" w:rsidR="005806F2" w:rsidRPr="0016164E" w:rsidRDefault="005806F2" w:rsidP="0016164E">
      <w:pPr>
        <w:pStyle w:val="Akapitzlist"/>
        <w:numPr>
          <w:ilvl w:val="0"/>
          <w:numId w:val="65"/>
        </w:numPr>
        <w:spacing w:after="120" w:line="320" w:lineRule="exact"/>
        <w:ind w:left="612" w:right="-567"/>
        <w:jc w:val="left"/>
        <w:rPr>
          <w:rFonts w:ascii="Arial" w:hAnsi="Arial" w:cs="Arial"/>
          <w:lang w:bidi="pl-PL"/>
        </w:rPr>
      </w:pPr>
      <w:r w:rsidRPr="0016164E">
        <w:rPr>
          <w:rFonts w:ascii="Arial" w:hAnsi="Arial" w:cs="Arial"/>
          <w:lang w:bidi="pl-PL"/>
        </w:rPr>
        <w:t xml:space="preserve">wartość opałowa </w:t>
      </w:r>
      <w:r w:rsidRPr="0016164E">
        <w:rPr>
          <w:rFonts w:ascii="Arial" w:hAnsi="Arial" w:cs="Arial"/>
          <w:lang w:bidi="pl-PL"/>
        </w:rPr>
        <w:tab/>
      </w:r>
      <w:r w:rsidRPr="0016164E">
        <w:rPr>
          <w:rFonts w:ascii="Arial" w:hAnsi="Arial" w:cs="Arial"/>
          <w:lang w:bidi="pl-PL"/>
        </w:rPr>
        <w:tab/>
      </w:r>
      <w:r w:rsidRPr="0016164E">
        <w:rPr>
          <w:rFonts w:ascii="Arial" w:hAnsi="Arial" w:cs="Arial"/>
          <w:lang w:bidi="pl-PL"/>
        </w:rPr>
        <w:tab/>
        <w:t>ok. 5,9 MJ/kg,</w:t>
      </w:r>
    </w:p>
    <w:p w14:paraId="26FB1966" w14:textId="77777777" w:rsidR="005806F2" w:rsidRPr="0016164E" w:rsidRDefault="005806F2" w:rsidP="0016164E">
      <w:pPr>
        <w:pStyle w:val="Akapitzlist"/>
        <w:numPr>
          <w:ilvl w:val="0"/>
          <w:numId w:val="65"/>
        </w:numPr>
        <w:spacing w:after="120" w:line="320" w:lineRule="exact"/>
        <w:ind w:left="612" w:right="-567"/>
        <w:jc w:val="left"/>
        <w:rPr>
          <w:rFonts w:ascii="Arial" w:hAnsi="Arial" w:cs="Arial"/>
          <w:lang w:bidi="pl-PL"/>
        </w:rPr>
      </w:pPr>
      <w:r w:rsidRPr="0016164E">
        <w:rPr>
          <w:rFonts w:ascii="Arial" w:hAnsi="Arial" w:cs="Arial"/>
          <w:lang w:bidi="pl-PL"/>
        </w:rPr>
        <w:t xml:space="preserve">zawartość siarki </w:t>
      </w:r>
      <w:r w:rsidRPr="0016164E">
        <w:rPr>
          <w:rFonts w:ascii="Arial" w:hAnsi="Arial" w:cs="Arial"/>
          <w:lang w:bidi="pl-PL"/>
        </w:rPr>
        <w:tab/>
      </w:r>
      <w:r w:rsidRPr="0016164E">
        <w:rPr>
          <w:rFonts w:ascii="Arial" w:hAnsi="Arial" w:cs="Arial"/>
          <w:lang w:bidi="pl-PL"/>
        </w:rPr>
        <w:tab/>
      </w:r>
      <w:r w:rsidRPr="0016164E">
        <w:rPr>
          <w:rFonts w:ascii="Arial" w:hAnsi="Arial" w:cs="Arial"/>
          <w:lang w:bidi="pl-PL"/>
        </w:rPr>
        <w:tab/>
        <w:t>ok. 0,53%,</w:t>
      </w:r>
    </w:p>
    <w:p w14:paraId="0A0A2850" w14:textId="77777777" w:rsidR="005806F2" w:rsidRPr="0016164E" w:rsidRDefault="005806F2" w:rsidP="0016164E">
      <w:pPr>
        <w:pStyle w:val="Akapitzlist"/>
        <w:numPr>
          <w:ilvl w:val="0"/>
          <w:numId w:val="65"/>
        </w:numPr>
        <w:spacing w:after="120" w:line="320" w:lineRule="exact"/>
        <w:ind w:left="612" w:right="-567"/>
        <w:jc w:val="left"/>
        <w:rPr>
          <w:rFonts w:ascii="Arial" w:hAnsi="Arial" w:cs="Arial"/>
          <w:lang w:bidi="pl-PL"/>
        </w:rPr>
      </w:pPr>
      <w:r w:rsidRPr="0016164E">
        <w:rPr>
          <w:rFonts w:ascii="Arial" w:hAnsi="Arial" w:cs="Arial"/>
          <w:lang w:bidi="pl-PL"/>
        </w:rPr>
        <w:t xml:space="preserve">zawartość popiołu </w:t>
      </w:r>
      <w:r w:rsidRPr="0016164E">
        <w:rPr>
          <w:rFonts w:ascii="Arial" w:hAnsi="Arial" w:cs="Arial"/>
          <w:lang w:bidi="pl-PL"/>
        </w:rPr>
        <w:tab/>
      </w:r>
      <w:r w:rsidRPr="0016164E">
        <w:rPr>
          <w:rFonts w:ascii="Arial" w:hAnsi="Arial" w:cs="Arial"/>
          <w:lang w:bidi="pl-PL"/>
        </w:rPr>
        <w:tab/>
      </w:r>
      <w:r w:rsidRPr="0016164E">
        <w:rPr>
          <w:rFonts w:ascii="Arial" w:hAnsi="Arial" w:cs="Arial"/>
          <w:lang w:bidi="pl-PL"/>
        </w:rPr>
        <w:tab/>
        <w:t>ok. 52,9%,</w:t>
      </w:r>
    </w:p>
    <w:p w14:paraId="56C3776A" w14:textId="0087344D" w:rsidR="00622DFB" w:rsidRPr="0016164E" w:rsidRDefault="005806F2" w:rsidP="0016164E">
      <w:pPr>
        <w:pStyle w:val="Akapitzlist"/>
        <w:numPr>
          <w:ilvl w:val="0"/>
          <w:numId w:val="65"/>
        </w:numPr>
        <w:spacing w:after="120" w:line="320" w:lineRule="exact"/>
        <w:ind w:left="612" w:right="-567"/>
        <w:jc w:val="left"/>
        <w:rPr>
          <w:rFonts w:ascii="Arial" w:hAnsi="Arial" w:cs="Arial"/>
          <w:lang w:bidi="pl-PL"/>
        </w:rPr>
      </w:pPr>
      <w:r w:rsidRPr="0016164E">
        <w:rPr>
          <w:rFonts w:ascii="Arial" w:hAnsi="Arial" w:cs="Arial"/>
          <w:lang w:bidi="pl-PL"/>
        </w:rPr>
        <w:t xml:space="preserve">zawartość wilgoci całkowitej </w:t>
      </w:r>
      <w:r w:rsidRPr="0016164E">
        <w:rPr>
          <w:rFonts w:ascii="Arial" w:hAnsi="Arial" w:cs="Arial"/>
          <w:lang w:bidi="pl-PL"/>
        </w:rPr>
        <w:tab/>
        <w:t>ok. 25,3%.</w:t>
      </w:r>
    </w:p>
    <w:p w14:paraId="23C910E6" w14:textId="77777777" w:rsidR="005806F2" w:rsidRPr="0016164E" w:rsidRDefault="005806F2" w:rsidP="0016164E">
      <w:pPr>
        <w:spacing w:after="120" w:line="320" w:lineRule="exact"/>
        <w:ind w:right="-567"/>
        <w:rPr>
          <w:rFonts w:ascii="Arial" w:hAnsi="Arial" w:cs="Arial"/>
          <w:sz w:val="24"/>
          <w:szCs w:val="24"/>
          <w:lang w:bidi="pl-PL"/>
        </w:rPr>
      </w:pPr>
      <w:r w:rsidRPr="0016164E">
        <w:rPr>
          <w:rFonts w:ascii="Arial" w:hAnsi="Arial" w:cs="Arial"/>
          <w:sz w:val="24"/>
          <w:szCs w:val="24"/>
          <w:lang w:bidi="pl-PL"/>
        </w:rPr>
        <w:t xml:space="preserve">Kocioł fluidalny został zaprojektowany do prawidłowej pracy na mieszankach paliwowych utworzonych na bazie projektowego paliwa </w:t>
      </w:r>
      <w:proofErr w:type="spellStart"/>
      <w:r w:rsidRPr="0016164E">
        <w:rPr>
          <w:rFonts w:ascii="Arial" w:hAnsi="Arial" w:cs="Arial"/>
          <w:sz w:val="24"/>
          <w:szCs w:val="24"/>
          <w:lang w:bidi="pl-PL"/>
        </w:rPr>
        <w:t>biomasowego</w:t>
      </w:r>
      <w:proofErr w:type="spellEnd"/>
      <w:r w:rsidRPr="0016164E">
        <w:rPr>
          <w:rFonts w:ascii="Arial" w:hAnsi="Arial" w:cs="Arial"/>
          <w:sz w:val="24"/>
          <w:szCs w:val="24"/>
          <w:lang w:bidi="pl-PL"/>
        </w:rPr>
        <w:t xml:space="preserve">. W kotle będzie wykorzystywane paliwo </w:t>
      </w:r>
      <w:proofErr w:type="spellStart"/>
      <w:r w:rsidRPr="0016164E">
        <w:rPr>
          <w:rFonts w:ascii="Arial" w:hAnsi="Arial" w:cs="Arial"/>
          <w:sz w:val="24"/>
          <w:szCs w:val="24"/>
          <w:lang w:bidi="pl-PL"/>
        </w:rPr>
        <w:t>biomasowe</w:t>
      </w:r>
      <w:proofErr w:type="spellEnd"/>
      <w:r w:rsidRPr="0016164E">
        <w:rPr>
          <w:rFonts w:ascii="Arial" w:hAnsi="Arial" w:cs="Arial"/>
          <w:sz w:val="24"/>
          <w:szCs w:val="24"/>
          <w:lang w:bidi="pl-PL"/>
        </w:rPr>
        <w:t xml:space="preserve"> pochodzenia rolniczego o następujących parametrach:</w:t>
      </w:r>
    </w:p>
    <w:p w14:paraId="739A16E7" w14:textId="77777777" w:rsidR="00622DFB" w:rsidRPr="0016164E" w:rsidRDefault="005806F2" w:rsidP="0016164E">
      <w:pPr>
        <w:pStyle w:val="Akapitzlist"/>
        <w:numPr>
          <w:ilvl w:val="0"/>
          <w:numId w:val="66"/>
        </w:numPr>
        <w:spacing w:after="120" w:line="320" w:lineRule="exact"/>
        <w:ind w:right="-567"/>
        <w:jc w:val="left"/>
        <w:rPr>
          <w:rFonts w:ascii="Arial" w:hAnsi="Arial" w:cs="Arial"/>
          <w:lang w:bidi="pl-PL"/>
        </w:rPr>
      </w:pPr>
      <w:r w:rsidRPr="0016164E">
        <w:rPr>
          <w:rFonts w:ascii="Arial" w:hAnsi="Arial" w:cs="Arial"/>
          <w:lang w:bidi="pl-PL"/>
        </w:rPr>
        <w:t>wartość opałowa</w:t>
      </w:r>
      <w:r w:rsidRPr="0016164E">
        <w:rPr>
          <w:rFonts w:ascii="Arial" w:hAnsi="Arial" w:cs="Arial"/>
          <w:lang w:bidi="pl-PL"/>
        </w:rPr>
        <w:tab/>
      </w:r>
      <w:r w:rsidRPr="0016164E">
        <w:rPr>
          <w:rFonts w:ascii="Arial" w:hAnsi="Arial" w:cs="Arial"/>
          <w:lang w:bidi="pl-PL"/>
        </w:rPr>
        <w:tab/>
      </w:r>
      <w:r w:rsidRPr="0016164E">
        <w:rPr>
          <w:rFonts w:ascii="Arial" w:hAnsi="Arial" w:cs="Arial"/>
          <w:lang w:bidi="pl-PL"/>
        </w:rPr>
        <w:tab/>
        <w:t>ok. 13 – 18 MJ/kg,</w:t>
      </w:r>
    </w:p>
    <w:p w14:paraId="796D8377" w14:textId="77777777" w:rsidR="00622DFB" w:rsidRPr="0016164E" w:rsidRDefault="005806F2" w:rsidP="0016164E">
      <w:pPr>
        <w:pStyle w:val="Akapitzlist"/>
        <w:numPr>
          <w:ilvl w:val="0"/>
          <w:numId w:val="66"/>
        </w:numPr>
        <w:spacing w:after="120" w:line="320" w:lineRule="exact"/>
        <w:ind w:right="-567"/>
        <w:jc w:val="left"/>
        <w:rPr>
          <w:rFonts w:ascii="Arial" w:hAnsi="Arial" w:cs="Arial"/>
          <w:lang w:bidi="pl-PL"/>
        </w:rPr>
      </w:pPr>
      <w:r w:rsidRPr="0016164E">
        <w:rPr>
          <w:rFonts w:ascii="Arial" w:hAnsi="Arial" w:cs="Arial"/>
          <w:lang w:bidi="pl-PL"/>
        </w:rPr>
        <w:t>zawartość siarki</w:t>
      </w:r>
      <w:r w:rsidRPr="0016164E">
        <w:rPr>
          <w:rFonts w:ascii="Arial" w:hAnsi="Arial" w:cs="Arial"/>
          <w:lang w:bidi="pl-PL"/>
        </w:rPr>
        <w:tab/>
      </w:r>
      <w:r w:rsidRPr="0016164E">
        <w:rPr>
          <w:rFonts w:ascii="Arial" w:hAnsi="Arial" w:cs="Arial"/>
          <w:lang w:bidi="pl-PL"/>
        </w:rPr>
        <w:tab/>
      </w:r>
      <w:r w:rsidRPr="0016164E">
        <w:rPr>
          <w:rFonts w:ascii="Arial" w:hAnsi="Arial" w:cs="Arial"/>
          <w:lang w:bidi="pl-PL"/>
        </w:rPr>
        <w:tab/>
        <w:t>&lt; 0,25%,</w:t>
      </w:r>
    </w:p>
    <w:p w14:paraId="79596DA1" w14:textId="5DEE1A07" w:rsidR="00622DFB" w:rsidRPr="0016164E" w:rsidRDefault="005806F2" w:rsidP="0016164E">
      <w:pPr>
        <w:pStyle w:val="Akapitzlist"/>
        <w:numPr>
          <w:ilvl w:val="0"/>
          <w:numId w:val="66"/>
        </w:numPr>
        <w:spacing w:after="120" w:line="320" w:lineRule="exact"/>
        <w:ind w:right="-567"/>
        <w:jc w:val="left"/>
        <w:rPr>
          <w:rFonts w:ascii="Arial" w:hAnsi="Arial" w:cs="Arial"/>
          <w:lang w:bidi="pl-PL"/>
        </w:rPr>
      </w:pPr>
      <w:r w:rsidRPr="0016164E">
        <w:rPr>
          <w:rFonts w:ascii="Arial" w:hAnsi="Arial" w:cs="Arial"/>
          <w:lang w:bidi="pl-PL"/>
        </w:rPr>
        <w:t>zawartość popiołu</w:t>
      </w:r>
      <w:r w:rsidRPr="0016164E">
        <w:rPr>
          <w:rFonts w:ascii="Arial" w:hAnsi="Arial" w:cs="Arial"/>
          <w:lang w:bidi="pl-PL"/>
        </w:rPr>
        <w:tab/>
      </w:r>
      <w:r w:rsidRPr="0016164E">
        <w:rPr>
          <w:rFonts w:ascii="Arial" w:hAnsi="Arial" w:cs="Arial"/>
          <w:lang w:bidi="pl-PL"/>
        </w:rPr>
        <w:tab/>
        <w:t xml:space="preserve">&lt; 12,0%, </w:t>
      </w:r>
    </w:p>
    <w:p w14:paraId="76CFAE00" w14:textId="77777777" w:rsidR="005806F2" w:rsidRPr="0016164E" w:rsidRDefault="005806F2" w:rsidP="00D252F7">
      <w:pPr>
        <w:pStyle w:val="Akapitzlist"/>
        <w:numPr>
          <w:ilvl w:val="0"/>
          <w:numId w:val="66"/>
        </w:numPr>
        <w:spacing w:line="320" w:lineRule="exact"/>
        <w:ind w:left="969" w:right="-567" w:hanging="357"/>
        <w:jc w:val="left"/>
        <w:rPr>
          <w:rFonts w:ascii="Arial" w:hAnsi="Arial" w:cs="Arial"/>
          <w:lang w:bidi="pl-PL"/>
        </w:rPr>
      </w:pPr>
      <w:r w:rsidRPr="0016164E">
        <w:rPr>
          <w:rFonts w:ascii="Arial" w:hAnsi="Arial" w:cs="Arial"/>
          <w:lang w:bidi="pl-PL"/>
        </w:rPr>
        <w:t>zawartość wilgoci całkowitej</w:t>
      </w:r>
      <w:r w:rsidRPr="0016164E">
        <w:rPr>
          <w:rFonts w:ascii="Arial" w:hAnsi="Arial" w:cs="Arial"/>
          <w:lang w:bidi="pl-PL"/>
        </w:rPr>
        <w:tab/>
        <w:t>&lt; 12,0%.</w:t>
      </w:r>
    </w:p>
    <w:p w14:paraId="0126D5E0" w14:textId="77777777" w:rsidR="00D252F7" w:rsidRDefault="00D252F7" w:rsidP="00D252F7">
      <w:pPr>
        <w:pStyle w:val="WW-BodyText212"/>
        <w:spacing w:after="0" w:line="320" w:lineRule="exact"/>
        <w:jc w:val="left"/>
        <w:rPr>
          <w:rFonts w:ascii="Arial" w:hAnsi="Arial" w:cs="Arial"/>
          <w:b/>
          <w:color w:val="auto"/>
        </w:rPr>
      </w:pPr>
    </w:p>
    <w:p w14:paraId="1853213A" w14:textId="7E4D93AA" w:rsidR="003359BE" w:rsidRPr="0016164E" w:rsidRDefault="003359BE" w:rsidP="00D252F7">
      <w:pPr>
        <w:pStyle w:val="WW-BodyText212"/>
        <w:spacing w:after="0" w:line="320" w:lineRule="exact"/>
        <w:jc w:val="left"/>
        <w:rPr>
          <w:rFonts w:ascii="Arial" w:hAnsi="Arial" w:cs="Arial"/>
          <w:b/>
          <w:color w:val="auto"/>
        </w:rPr>
      </w:pPr>
      <w:r w:rsidRPr="0016164E">
        <w:rPr>
          <w:rFonts w:ascii="Arial" w:hAnsi="Arial" w:cs="Arial"/>
          <w:b/>
          <w:color w:val="auto"/>
        </w:rPr>
        <w:t>I.3.</w:t>
      </w:r>
      <w:r w:rsidR="0040790C" w:rsidRPr="0016164E">
        <w:rPr>
          <w:rFonts w:ascii="Arial" w:hAnsi="Arial" w:cs="Arial"/>
          <w:b/>
          <w:color w:val="auto"/>
        </w:rPr>
        <w:t>7</w:t>
      </w:r>
      <w:r w:rsidRPr="0016164E">
        <w:rPr>
          <w:rFonts w:ascii="Arial" w:hAnsi="Arial" w:cs="Arial"/>
          <w:b/>
          <w:color w:val="auto"/>
        </w:rPr>
        <w:t xml:space="preserve">. </w:t>
      </w:r>
      <w:r w:rsidR="005E7321" w:rsidRPr="0016164E">
        <w:rPr>
          <w:rFonts w:ascii="Arial" w:hAnsi="Arial" w:cs="Arial"/>
          <w:b/>
          <w:color w:val="auto"/>
        </w:rPr>
        <w:t>Wprowadzanie pyłów i gazów do powietrza</w:t>
      </w:r>
      <w:r w:rsidRPr="0016164E">
        <w:rPr>
          <w:rFonts w:ascii="Arial" w:hAnsi="Arial" w:cs="Arial"/>
          <w:b/>
          <w:color w:val="auto"/>
        </w:rPr>
        <w:t>.</w:t>
      </w:r>
    </w:p>
    <w:p w14:paraId="482E5ED9" w14:textId="77777777" w:rsidR="0083352B" w:rsidRPr="0016164E" w:rsidRDefault="0083352B" w:rsidP="0016164E">
      <w:pPr>
        <w:pStyle w:val="WW-BodyText212"/>
        <w:spacing w:before="120" w:after="0" w:line="320" w:lineRule="exact"/>
        <w:jc w:val="left"/>
        <w:rPr>
          <w:rFonts w:ascii="Arial" w:hAnsi="Arial" w:cs="Arial"/>
          <w:color w:val="auto"/>
        </w:rPr>
      </w:pPr>
      <w:r w:rsidRPr="0016164E">
        <w:rPr>
          <w:rFonts w:ascii="Arial" w:hAnsi="Arial" w:cs="Arial"/>
          <w:b/>
          <w:color w:val="auto"/>
        </w:rPr>
        <w:t>I.3.7.</w:t>
      </w:r>
      <w:r w:rsidR="005E7321" w:rsidRPr="0016164E">
        <w:rPr>
          <w:rFonts w:ascii="Arial" w:hAnsi="Arial" w:cs="Arial"/>
          <w:b/>
          <w:color w:val="auto"/>
        </w:rPr>
        <w:t>1.</w:t>
      </w:r>
      <w:r w:rsidRPr="0016164E">
        <w:rPr>
          <w:rFonts w:ascii="Arial" w:hAnsi="Arial" w:cs="Arial"/>
          <w:b/>
          <w:color w:val="auto"/>
        </w:rPr>
        <w:t xml:space="preserve"> Źródła emisji i miejsca wprowadzania substancji do powietrza.</w:t>
      </w:r>
    </w:p>
    <w:p w14:paraId="35F98E30" w14:textId="12697742" w:rsidR="00F73E31" w:rsidRPr="0016164E" w:rsidRDefault="00F73E31" w:rsidP="0016164E">
      <w:pPr>
        <w:pStyle w:val="WW-BodyText212"/>
        <w:spacing w:before="120" w:after="0" w:line="320" w:lineRule="exact"/>
        <w:jc w:val="left"/>
        <w:rPr>
          <w:rFonts w:ascii="Arial" w:hAnsi="Arial" w:cs="Arial"/>
          <w:color w:val="auto"/>
        </w:rPr>
      </w:pPr>
      <w:r w:rsidRPr="0016164E">
        <w:rPr>
          <w:rFonts w:ascii="Arial" w:hAnsi="Arial" w:cs="Arial"/>
          <w:color w:val="auto"/>
        </w:rPr>
        <w:t xml:space="preserve">Głównym źródłem emisji gazów i pyłów do powietrza jest instalacja energetycznego spalania paliw, do której zaliczają się kotły: CFB-275, WP-70, PWPg-6, </w:t>
      </w:r>
      <w:r w:rsidR="00DA28F3" w:rsidRPr="0016164E">
        <w:rPr>
          <w:rFonts w:ascii="Arial" w:hAnsi="Arial" w:cs="Arial"/>
          <w:color w:val="auto"/>
        </w:rPr>
        <w:t xml:space="preserve">kocioł wodny dwupaliwowy, </w:t>
      </w:r>
      <w:r w:rsidRPr="0016164E">
        <w:rPr>
          <w:rFonts w:ascii="Arial" w:hAnsi="Arial" w:cs="Arial"/>
          <w:color w:val="auto"/>
        </w:rPr>
        <w:t xml:space="preserve">silniki gazowe agregatów prądotwórczych, a także zaliczany do tej instalacji zbiornik retencyjny popiołu. W procesach pomocniczych, źródłami emisji </w:t>
      </w:r>
      <w:r w:rsidRPr="0016164E">
        <w:rPr>
          <w:rFonts w:ascii="Arial" w:hAnsi="Arial" w:cs="Arial"/>
          <w:color w:val="auto"/>
        </w:rPr>
        <w:lastRenderedPageBreak/>
        <w:t xml:space="preserve">zorganizowanej pyłów do powietrza są odpowietrzenia systemu transportu </w:t>
      </w:r>
      <w:r w:rsidR="0016164E">
        <w:rPr>
          <w:rFonts w:ascii="Arial" w:hAnsi="Arial" w:cs="Arial"/>
          <w:color w:val="auto"/>
        </w:rPr>
        <w:br/>
      </w:r>
      <w:r w:rsidRPr="0016164E">
        <w:rPr>
          <w:rFonts w:ascii="Arial" w:hAnsi="Arial" w:cs="Arial"/>
          <w:color w:val="auto"/>
        </w:rPr>
        <w:t>i magazynowania biomasy, magazynowania odpadów paleniskowych i sorbentu wapiennego.</w:t>
      </w:r>
    </w:p>
    <w:p w14:paraId="41D09BBB" w14:textId="7310CF74" w:rsidR="00F73E31" w:rsidRPr="0016164E" w:rsidRDefault="00F73E31" w:rsidP="0016164E">
      <w:pPr>
        <w:pStyle w:val="WW-BodyText212"/>
        <w:spacing w:before="120" w:after="0" w:line="320" w:lineRule="exact"/>
        <w:jc w:val="left"/>
        <w:rPr>
          <w:rFonts w:ascii="Arial" w:hAnsi="Arial" w:cs="Arial"/>
          <w:color w:val="auto"/>
        </w:rPr>
      </w:pPr>
      <w:r w:rsidRPr="0016164E">
        <w:rPr>
          <w:rFonts w:ascii="Arial" w:hAnsi="Arial" w:cs="Arial"/>
          <w:color w:val="auto"/>
        </w:rPr>
        <w:t xml:space="preserve">Źródłem emisji niezorganizowanej zanieczyszczeń do powietrza są operacje związane ze składowaniem węgla oraz sprzęt i środki transportu. Pylenie </w:t>
      </w:r>
      <w:r w:rsidR="0016164E">
        <w:rPr>
          <w:rFonts w:ascii="Arial" w:hAnsi="Arial" w:cs="Arial"/>
          <w:color w:val="auto"/>
        </w:rPr>
        <w:br/>
      </w:r>
      <w:r w:rsidRPr="0016164E">
        <w:rPr>
          <w:rFonts w:ascii="Arial" w:hAnsi="Arial" w:cs="Arial"/>
          <w:color w:val="auto"/>
        </w:rPr>
        <w:t>ze składowiska węgla ma charakter okresowy i występuje zwłaszcza w czasie suchej i wietrznej pogody.</w:t>
      </w:r>
    </w:p>
    <w:p w14:paraId="7AF33C08" w14:textId="77777777" w:rsidR="00F73E31" w:rsidRPr="0016164E" w:rsidRDefault="00F73E31" w:rsidP="0016164E">
      <w:pPr>
        <w:pStyle w:val="WW-BodyText212"/>
        <w:spacing w:after="0" w:line="320" w:lineRule="exact"/>
        <w:jc w:val="left"/>
        <w:rPr>
          <w:rFonts w:ascii="Arial" w:hAnsi="Arial" w:cs="Arial"/>
          <w:color w:val="auto"/>
        </w:rPr>
      </w:pPr>
      <w:r w:rsidRPr="0016164E">
        <w:rPr>
          <w:rFonts w:ascii="Arial" w:hAnsi="Arial" w:cs="Arial"/>
          <w:color w:val="auto"/>
        </w:rPr>
        <w:t>Proces składowania węgla jest tak prowadzony, aby maksymalnie wyeliminować możliwość występowania emisji niezorganizowanej drobnych frakcji pyłu węglowego. Elektrociepłownia prowadzi na bieżąco działania mające na celu ograniczenie niezorganizowanej emisji z tych źródeł poprzez:</w:t>
      </w:r>
    </w:p>
    <w:p w14:paraId="6052FCB6" w14:textId="2353AF3D" w:rsidR="00F73E31" w:rsidRPr="0016164E" w:rsidRDefault="00F73E31" w:rsidP="0016164E">
      <w:pPr>
        <w:pStyle w:val="WW-BodyText212"/>
        <w:numPr>
          <w:ilvl w:val="0"/>
          <w:numId w:val="78"/>
        </w:numPr>
        <w:spacing w:after="0" w:line="320" w:lineRule="exact"/>
        <w:jc w:val="left"/>
        <w:rPr>
          <w:rFonts w:ascii="Arial" w:hAnsi="Arial" w:cs="Arial"/>
          <w:color w:val="auto"/>
        </w:rPr>
      </w:pPr>
      <w:r w:rsidRPr="0016164E">
        <w:rPr>
          <w:rFonts w:ascii="Arial" w:hAnsi="Arial" w:cs="Arial"/>
          <w:color w:val="auto"/>
        </w:rPr>
        <w:t>prowadzenie uporządkowanej gospodarki związanej z operacjami składowania i transportu paliwa,</w:t>
      </w:r>
    </w:p>
    <w:p w14:paraId="6AB5AB0E" w14:textId="48B180AF" w:rsidR="00F73E31" w:rsidRPr="0016164E" w:rsidRDefault="00F73E31" w:rsidP="0016164E">
      <w:pPr>
        <w:pStyle w:val="WW-BodyText212"/>
        <w:numPr>
          <w:ilvl w:val="0"/>
          <w:numId w:val="78"/>
        </w:numPr>
        <w:spacing w:after="0" w:line="320" w:lineRule="exact"/>
        <w:jc w:val="left"/>
        <w:rPr>
          <w:rFonts w:ascii="Arial" w:hAnsi="Arial" w:cs="Arial"/>
          <w:color w:val="auto"/>
        </w:rPr>
      </w:pPr>
      <w:r w:rsidRPr="0016164E">
        <w:rPr>
          <w:rFonts w:ascii="Arial" w:hAnsi="Arial" w:cs="Arial"/>
          <w:color w:val="auto"/>
        </w:rPr>
        <w:t>zagęszczenie węgla przy użyciu spychacza gąsienicowego,</w:t>
      </w:r>
    </w:p>
    <w:p w14:paraId="5670293A" w14:textId="655FAB45" w:rsidR="00F73E31" w:rsidRPr="0016164E" w:rsidRDefault="00F73E31" w:rsidP="0016164E">
      <w:pPr>
        <w:pStyle w:val="WW-BodyText212"/>
        <w:numPr>
          <w:ilvl w:val="0"/>
          <w:numId w:val="78"/>
        </w:numPr>
        <w:spacing w:after="0" w:line="320" w:lineRule="exact"/>
        <w:jc w:val="left"/>
        <w:rPr>
          <w:rFonts w:ascii="Arial" w:hAnsi="Arial" w:cs="Arial"/>
          <w:color w:val="auto"/>
        </w:rPr>
      </w:pPr>
      <w:r w:rsidRPr="0016164E">
        <w:rPr>
          <w:rFonts w:ascii="Arial" w:hAnsi="Arial" w:cs="Arial"/>
          <w:color w:val="auto"/>
        </w:rPr>
        <w:t>utrzymywanie porządku i czystości na placach manewrowych oraz drogach wewnątrzzakładowych oraz systematyczne zraszanie placów składowania węgla.</w:t>
      </w:r>
    </w:p>
    <w:p w14:paraId="27EA7A8D" w14:textId="77777777" w:rsidR="00E916D7" w:rsidRPr="0016164E" w:rsidRDefault="00507442" w:rsidP="0016164E">
      <w:pPr>
        <w:pStyle w:val="WW-BodyText212"/>
        <w:suppressAutoHyphens w:val="0"/>
        <w:spacing w:before="240" w:line="320" w:lineRule="exact"/>
        <w:jc w:val="left"/>
        <w:rPr>
          <w:rFonts w:ascii="Arial" w:hAnsi="Arial" w:cs="Arial"/>
          <w:b/>
          <w:color w:val="auto"/>
        </w:rPr>
      </w:pPr>
      <w:r w:rsidRPr="0016164E">
        <w:rPr>
          <w:rFonts w:ascii="Arial" w:hAnsi="Arial" w:cs="Arial"/>
          <w:b/>
          <w:color w:val="auto"/>
        </w:rPr>
        <w:t>I.3.7.1.1. Instalacja energetycznego spalania paliw</w:t>
      </w:r>
      <w:r w:rsidR="00E16FB5" w:rsidRPr="0016164E">
        <w:rPr>
          <w:rFonts w:ascii="Arial" w:hAnsi="Arial" w:cs="Arial"/>
          <w:b/>
          <w:color w:val="auto"/>
        </w:rPr>
        <w:t xml:space="preserve"> – źródła emisji</w:t>
      </w:r>
      <w:r w:rsidRPr="0016164E">
        <w:rPr>
          <w:rFonts w:ascii="Arial" w:hAnsi="Arial" w:cs="Arial"/>
          <w:b/>
          <w:color w:val="auto"/>
        </w:rPr>
        <w:t>.</w:t>
      </w:r>
    </w:p>
    <w:p w14:paraId="696C3CF3" w14:textId="77777777" w:rsidR="00F73E31" w:rsidRPr="0016164E" w:rsidRDefault="00F73E31" w:rsidP="0016164E">
      <w:pPr>
        <w:pStyle w:val="NormalnyWeb"/>
        <w:spacing w:before="0" w:after="0" w:line="320" w:lineRule="exact"/>
        <w:jc w:val="left"/>
        <w:rPr>
          <w:rFonts w:ascii="Arial" w:hAnsi="Arial" w:cs="Arial"/>
          <w:color w:val="auto"/>
        </w:rPr>
      </w:pPr>
      <w:r w:rsidRPr="0016164E">
        <w:rPr>
          <w:rFonts w:ascii="Arial" w:hAnsi="Arial" w:cs="Arial"/>
          <w:color w:val="auto"/>
        </w:rPr>
        <w:t xml:space="preserve">W Elektrociepłowni eksploatowane są: </w:t>
      </w:r>
    </w:p>
    <w:p w14:paraId="428EEFF2" w14:textId="77777777" w:rsidR="00F73E31" w:rsidRPr="0016164E" w:rsidRDefault="00F73E31" w:rsidP="0016164E">
      <w:pPr>
        <w:pStyle w:val="NormalnyWeb"/>
        <w:numPr>
          <w:ilvl w:val="0"/>
          <w:numId w:val="67"/>
        </w:numPr>
        <w:spacing w:before="0" w:after="0" w:line="320" w:lineRule="exact"/>
        <w:contextualSpacing/>
        <w:jc w:val="left"/>
        <w:rPr>
          <w:rFonts w:ascii="Arial" w:hAnsi="Arial" w:cs="Arial"/>
          <w:color w:val="auto"/>
        </w:rPr>
      </w:pPr>
      <w:r w:rsidRPr="0016164E">
        <w:rPr>
          <w:rFonts w:ascii="Arial" w:hAnsi="Arial" w:cs="Arial"/>
          <w:color w:val="auto"/>
        </w:rPr>
        <w:t xml:space="preserve">kocioł WP-70 nr 5 o mocy w paliwie 99,3 </w:t>
      </w:r>
      <w:proofErr w:type="spellStart"/>
      <w:r w:rsidRPr="0016164E">
        <w:rPr>
          <w:rFonts w:ascii="Arial" w:hAnsi="Arial" w:cs="Arial"/>
          <w:color w:val="auto"/>
        </w:rPr>
        <w:t>MWt</w:t>
      </w:r>
      <w:proofErr w:type="spellEnd"/>
      <w:r w:rsidRPr="0016164E">
        <w:rPr>
          <w:rFonts w:ascii="Arial" w:hAnsi="Arial" w:cs="Arial"/>
          <w:color w:val="auto"/>
        </w:rPr>
        <w:t>,</w:t>
      </w:r>
    </w:p>
    <w:p w14:paraId="0097E179" w14:textId="77777777" w:rsidR="00F73E31" w:rsidRPr="0016164E" w:rsidRDefault="00F73E31" w:rsidP="0016164E">
      <w:pPr>
        <w:pStyle w:val="NormalnyWeb"/>
        <w:numPr>
          <w:ilvl w:val="0"/>
          <w:numId w:val="67"/>
        </w:numPr>
        <w:spacing w:before="0" w:after="0" w:line="320" w:lineRule="exact"/>
        <w:jc w:val="left"/>
        <w:rPr>
          <w:rFonts w:ascii="Arial" w:hAnsi="Arial" w:cs="Arial"/>
          <w:color w:val="auto"/>
        </w:rPr>
      </w:pPr>
      <w:r w:rsidRPr="0016164E">
        <w:rPr>
          <w:rFonts w:ascii="Arial" w:hAnsi="Arial" w:cs="Arial"/>
          <w:color w:val="auto"/>
        </w:rPr>
        <w:t xml:space="preserve">kocioł PWPg-6 nr 6 o mocy w paliwie 8,5 </w:t>
      </w:r>
      <w:proofErr w:type="spellStart"/>
      <w:r w:rsidRPr="0016164E">
        <w:rPr>
          <w:rFonts w:ascii="Arial" w:hAnsi="Arial" w:cs="Arial"/>
          <w:color w:val="auto"/>
        </w:rPr>
        <w:t>MWt</w:t>
      </w:r>
      <w:proofErr w:type="spellEnd"/>
      <w:r w:rsidRPr="0016164E">
        <w:rPr>
          <w:rFonts w:ascii="Arial" w:hAnsi="Arial" w:cs="Arial"/>
          <w:color w:val="auto"/>
        </w:rPr>
        <w:t>;</w:t>
      </w:r>
    </w:p>
    <w:p w14:paraId="5DB1882B" w14:textId="77777777" w:rsidR="00F73E31" w:rsidRPr="0016164E" w:rsidRDefault="00F73E31" w:rsidP="0016164E">
      <w:pPr>
        <w:pStyle w:val="NormalnyWeb"/>
        <w:numPr>
          <w:ilvl w:val="0"/>
          <w:numId w:val="67"/>
        </w:numPr>
        <w:spacing w:before="0" w:after="0" w:line="320" w:lineRule="exact"/>
        <w:jc w:val="left"/>
        <w:rPr>
          <w:rFonts w:ascii="Arial" w:hAnsi="Arial" w:cs="Arial"/>
          <w:color w:val="auto"/>
        </w:rPr>
      </w:pPr>
      <w:r w:rsidRPr="0016164E">
        <w:rPr>
          <w:rFonts w:ascii="Arial" w:hAnsi="Arial" w:cs="Arial"/>
          <w:color w:val="auto"/>
        </w:rPr>
        <w:t xml:space="preserve">kocioł fluidalny CFB-275 o mocy w paliwie 231,95 </w:t>
      </w:r>
      <w:proofErr w:type="spellStart"/>
      <w:r w:rsidRPr="0016164E">
        <w:rPr>
          <w:rFonts w:ascii="Arial" w:hAnsi="Arial" w:cs="Arial"/>
          <w:color w:val="auto"/>
        </w:rPr>
        <w:t>MWt</w:t>
      </w:r>
      <w:proofErr w:type="spellEnd"/>
      <w:r w:rsidRPr="0016164E">
        <w:rPr>
          <w:rFonts w:ascii="Arial" w:hAnsi="Arial" w:cs="Arial"/>
          <w:color w:val="auto"/>
        </w:rPr>
        <w:t>,</w:t>
      </w:r>
    </w:p>
    <w:p w14:paraId="7EC1AFB6" w14:textId="624591B5" w:rsidR="00F73E31" w:rsidRPr="0016164E" w:rsidRDefault="00F73E31" w:rsidP="0016164E">
      <w:pPr>
        <w:pStyle w:val="NormalnyWeb"/>
        <w:numPr>
          <w:ilvl w:val="0"/>
          <w:numId w:val="67"/>
        </w:numPr>
        <w:spacing w:before="0" w:after="0" w:line="320" w:lineRule="exact"/>
        <w:jc w:val="left"/>
        <w:rPr>
          <w:rFonts w:ascii="Arial" w:hAnsi="Arial" w:cs="Arial"/>
          <w:color w:val="auto"/>
        </w:rPr>
      </w:pPr>
      <w:r w:rsidRPr="0016164E">
        <w:rPr>
          <w:rFonts w:ascii="Arial" w:hAnsi="Arial" w:cs="Arial"/>
          <w:color w:val="auto"/>
        </w:rPr>
        <w:t xml:space="preserve">silnik gazowy agregatu 1 o mocy w paliwie ok. 4,6 </w:t>
      </w:r>
      <w:proofErr w:type="spellStart"/>
      <w:r w:rsidRPr="0016164E">
        <w:rPr>
          <w:rFonts w:ascii="Arial" w:hAnsi="Arial" w:cs="Arial"/>
          <w:color w:val="auto"/>
        </w:rPr>
        <w:t>MWt</w:t>
      </w:r>
      <w:proofErr w:type="spellEnd"/>
      <w:r w:rsidR="00333DD4" w:rsidRPr="0016164E">
        <w:rPr>
          <w:rFonts w:ascii="Arial" w:hAnsi="Arial" w:cs="Arial"/>
          <w:color w:val="auto"/>
        </w:rPr>
        <w:t>,</w:t>
      </w:r>
    </w:p>
    <w:p w14:paraId="677ED978" w14:textId="41AE998D" w:rsidR="00F73E31" w:rsidRPr="0016164E" w:rsidRDefault="00F73E31" w:rsidP="0016164E">
      <w:pPr>
        <w:pStyle w:val="NormalnyWeb"/>
        <w:numPr>
          <w:ilvl w:val="0"/>
          <w:numId w:val="67"/>
        </w:numPr>
        <w:spacing w:before="0" w:after="0" w:line="320" w:lineRule="exact"/>
        <w:rPr>
          <w:rFonts w:ascii="Arial" w:hAnsi="Arial" w:cs="Arial"/>
          <w:color w:val="auto"/>
        </w:rPr>
      </w:pPr>
      <w:r w:rsidRPr="0016164E">
        <w:rPr>
          <w:rFonts w:ascii="Arial" w:hAnsi="Arial" w:cs="Arial"/>
          <w:color w:val="auto"/>
        </w:rPr>
        <w:t xml:space="preserve">silnik gazowy agregatu 2 o mocy w paliwie ok. 4,6 </w:t>
      </w:r>
      <w:proofErr w:type="spellStart"/>
      <w:r w:rsidRPr="0016164E">
        <w:rPr>
          <w:rFonts w:ascii="Arial" w:hAnsi="Arial" w:cs="Arial"/>
          <w:color w:val="auto"/>
        </w:rPr>
        <w:t>MWt</w:t>
      </w:r>
      <w:proofErr w:type="spellEnd"/>
      <w:r w:rsidR="00333DD4" w:rsidRPr="0016164E">
        <w:rPr>
          <w:rFonts w:ascii="Arial" w:hAnsi="Arial" w:cs="Arial"/>
          <w:color w:val="auto"/>
        </w:rPr>
        <w:t>,</w:t>
      </w:r>
    </w:p>
    <w:p w14:paraId="7BD4D3C0" w14:textId="1AB8E179" w:rsidR="00333DD4" w:rsidRPr="0016164E" w:rsidRDefault="00333DD4" w:rsidP="0016164E">
      <w:pPr>
        <w:pStyle w:val="Akapitzlist"/>
        <w:numPr>
          <w:ilvl w:val="0"/>
          <w:numId w:val="67"/>
        </w:numPr>
        <w:overflowPunct w:val="0"/>
        <w:autoSpaceDE w:val="0"/>
        <w:autoSpaceDN w:val="0"/>
        <w:adjustRightInd w:val="0"/>
        <w:spacing w:line="320" w:lineRule="exact"/>
        <w:jc w:val="left"/>
        <w:rPr>
          <w:rFonts w:ascii="Arial" w:hAnsi="Arial" w:cs="Arial"/>
          <w:bCs/>
        </w:rPr>
      </w:pPr>
      <w:r w:rsidRPr="0016164E">
        <w:rPr>
          <w:rFonts w:ascii="Arial" w:hAnsi="Arial" w:cs="Arial"/>
          <w:bCs/>
        </w:rPr>
        <w:t xml:space="preserve">kocioł wodny, dwupaliwowy o mocy w paliwie 15,0 </w:t>
      </w:r>
      <w:proofErr w:type="spellStart"/>
      <w:r w:rsidRPr="0016164E">
        <w:rPr>
          <w:rFonts w:ascii="Arial" w:hAnsi="Arial" w:cs="Arial"/>
          <w:bCs/>
        </w:rPr>
        <w:t>MWt</w:t>
      </w:r>
      <w:proofErr w:type="spellEnd"/>
      <w:r w:rsidRPr="0016164E">
        <w:rPr>
          <w:rFonts w:ascii="Arial" w:hAnsi="Arial" w:cs="Arial"/>
          <w:bCs/>
        </w:rPr>
        <w:t>,</w:t>
      </w:r>
    </w:p>
    <w:p w14:paraId="599C6BE8" w14:textId="66F382FC" w:rsidR="00F73E31" w:rsidRPr="0016164E" w:rsidRDefault="00F73E31" w:rsidP="0016164E">
      <w:pPr>
        <w:pStyle w:val="Arial10i50"/>
        <w:numPr>
          <w:ilvl w:val="0"/>
          <w:numId w:val="67"/>
        </w:numPr>
        <w:spacing w:line="320" w:lineRule="exact"/>
        <w:jc w:val="both"/>
        <w:rPr>
          <w:rFonts w:cs="Arial"/>
          <w:color w:val="auto"/>
          <w:sz w:val="24"/>
          <w:szCs w:val="24"/>
        </w:rPr>
      </w:pPr>
      <w:r w:rsidRPr="0016164E">
        <w:rPr>
          <w:rFonts w:cs="Arial"/>
          <w:color w:val="auto"/>
          <w:sz w:val="24"/>
          <w:szCs w:val="24"/>
        </w:rPr>
        <w:t>zbiornik retencyjny do magazynowania popiołu o pojemności 800 m</w:t>
      </w:r>
      <w:r w:rsidRPr="0016164E">
        <w:rPr>
          <w:rFonts w:cs="Arial"/>
          <w:color w:val="auto"/>
          <w:sz w:val="24"/>
          <w:szCs w:val="24"/>
          <w:vertAlign w:val="superscript"/>
        </w:rPr>
        <w:t>3</w:t>
      </w:r>
      <w:r w:rsidRPr="0016164E">
        <w:rPr>
          <w:rFonts w:cs="Arial"/>
          <w:color w:val="auto"/>
          <w:sz w:val="24"/>
          <w:szCs w:val="24"/>
        </w:rPr>
        <w:t>.</w:t>
      </w:r>
    </w:p>
    <w:p w14:paraId="60E4947F" w14:textId="77777777" w:rsidR="00507442" w:rsidRPr="0016164E" w:rsidRDefault="00507442" w:rsidP="0016164E">
      <w:pPr>
        <w:pStyle w:val="WW-BodyText212"/>
        <w:suppressAutoHyphens w:val="0"/>
        <w:spacing w:before="240" w:line="320" w:lineRule="exact"/>
        <w:jc w:val="left"/>
        <w:rPr>
          <w:rFonts w:ascii="Arial" w:hAnsi="Arial" w:cs="Arial"/>
          <w:color w:val="auto"/>
        </w:rPr>
      </w:pPr>
      <w:r w:rsidRPr="0016164E">
        <w:rPr>
          <w:rFonts w:ascii="Arial" w:hAnsi="Arial" w:cs="Arial"/>
          <w:b/>
          <w:color w:val="auto"/>
        </w:rPr>
        <w:t>I.3.7.1.2. Instalacje powiązane technologicznie z instalacją spalania paliw.</w:t>
      </w:r>
    </w:p>
    <w:p w14:paraId="3C21B796" w14:textId="1BA12F80" w:rsidR="007854E7" w:rsidRPr="0016164E" w:rsidRDefault="007854E7" w:rsidP="0016164E">
      <w:pPr>
        <w:widowControl w:val="0"/>
        <w:suppressAutoHyphens/>
        <w:spacing w:after="0" w:line="320" w:lineRule="exact"/>
        <w:rPr>
          <w:rFonts w:ascii="Arial" w:eastAsia="Lucida Sans Unicode" w:hAnsi="Arial" w:cs="Arial"/>
          <w:kern w:val="1"/>
          <w:sz w:val="24"/>
          <w:szCs w:val="24"/>
          <w:lang w:eastAsia="pl-PL"/>
        </w:rPr>
      </w:pPr>
      <w:r w:rsidRPr="0016164E">
        <w:rPr>
          <w:rFonts w:ascii="Arial" w:eastAsia="Lucida Sans Unicode" w:hAnsi="Arial" w:cs="Arial"/>
          <w:kern w:val="1"/>
          <w:sz w:val="24"/>
          <w:szCs w:val="24"/>
          <w:lang w:eastAsia="pl-PL"/>
        </w:rPr>
        <w:t xml:space="preserve">Z instalacją spalania paliw technologicznie powiązana jest instalacja rozładunku, magazynowania i pneumatycznego podawania biomasy, powodująca emisję pyłu </w:t>
      </w:r>
      <w:r w:rsidR="0016164E">
        <w:rPr>
          <w:rFonts w:ascii="Arial" w:eastAsia="Lucida Sans Unicode" w:hAnsi="Arial" w:cs="Arial"/>
          <w:kern w:val="1"/>
          <w:sz w:val="24"/>
          <w:szCs w:val="24"/>
          <w:lang w:eastAsia="pl-PL"/>
        </w:rPr>
        <w:br/>
      </w:r>
      <w:r w:rsidRPr="0016164E">
        <w:rPr>
          <w:rFonts w:ascii="Arial" w:eastAsia="Lucida Sans Unicode" w:hAnsi="Arial" w:cs="Arial"/>
          <w:kern w:val="1"/>
          <w:sz w:val="24"/>
          <w:szCs w:val="24"/>
          <w:lang w:eastAsia="pl-PL"/>
        </w:rPr>
        <w:t xml:space="preserve">do atmosfery. Źródłem pylenia są odpowietrzenia systemu transportu </w:t>
      </w:r>
      <w:r w:rsidR="0016164E">
        <w:rPr>
          <w:rFonts w:ascii="Arial" w:eastAsia="Lucida Sans Unicode" w:hAnsi="Arial" w:cs="Arial"/>
          <w:kern w:val="1"/>
          <w:sz w:val="24"/>
          <w:szCs w:val="24"/>
          <w:lang w:eastAsia="pl-PL"/>
        </w:rPr>
        <w:br/>
      </w:r>
      <w:r w:rsidRPr="0016164E">
        <w:rPr>
          <w:rFonts w:ascii="Arial" w:eastAsia="Lucida Sans Unicode" w:hAnsi="Arial" w:cs="Arial"/>
          <w:kern w:val="1"/>
          <w:sz w:val="24"/>
          <w:szCs w:val="24"/>
          <w:lang w:eastAsia="pl-PL"/>
        </w:rPr>
        <w:t>i magazynowania biomasy.</w:t>
      </w:r>
    </w:p>
    <w:p w14:paraId="748CBB19" w14:textId="77777777" w:rsidR="007854E7" w:rsidRPr="0016164E" w:rsidRDefault="007854E7" w:rsidP="0016164E">
      <w:pPr>
        <w:widowControl w:val="0"/>
        <w:suppressAutoHyphens/>
        <w:spacing w:after="0" w:line="320" w:lineRule="exact"/>
        <w:rPr>
          <w:rFonts w:ascii="Arial" w:eastAsia="Lucida Sans Unicode" w:hAnsi="Arial" w:cs="Arial"/>
          <w:kern w:val="1"/>
          <w:sz w:val="24"/>
          <w:szCs w:val="24"/>
          <w:lang w:eastAsia="pl-PL"/>
        </w:rPr>
      </w:pPr>
      <w:r w:rsidRPr="0016164E">
        <w:rPr>
          <w:rFonts w:ascii="Arial" w:eastAsia="Lucida Sans Unicode" w:hAnsi="Arial" w:cs="Arial"/>
          <w:kern w:val="1"/>
          <w:sz w:val="24"/>
          <w:szCs w:val="24"/>
          <w:lang w:eastAsia="pl-PL"/>
        </w:rPr>
        <w:t>Instalacje powiązane technologicznie z instalacją spalania paliw - zbiorniki magazynowe surowców i produktów, będące źródłami emisji zanieczyszczeń pyłowych do powietrza to:</w:t>
      </w:r>
    </w:p>
    <w:p w14:paraId="55F2A478" w14:textId="42AADA22" w:rsidR="007854E7" w:rsidRPr="0016164E" w:rsidRDefault="007854E7" w:rsidP="0016164E">
      <w:pPr>
        <w:widowControl w:val="0"/>
        <w:numPr>
          <w:ilvl w:val="0"/>
          <w:numId w:val="53"/>
        </w:numPr>
        <w:suppressAutoHyphens/>
        <w:spacing w:after="0" w:line="320" w:lineRule="exact"/>
        <w:ind w:left="708" w:hanging="357"/>
        <w:rPr>
          <w:rFonts w:ascii="Arial" w:eastAsia="Lucida Sans Unicode" w:hAnsi="Arial" w:cs="Arial"/>
          <w:kern w:val="1"/>
          <w:sz w:val="24"/>
          <w:szCs w:val="24"/>
          <w:lang w:eastAsia="pl-PL"/>
        </w:rPr>
      </w:pPr>
      <w:r w:rsidRPr="0016164E">
        <w:rPr>
          <w:rFonts w:ascii="Arial" w:eastAsia="Lucida Sans Unicode" w:hAnsi="Arial" w:cs="Arial"/>
          <w:kern w:val="1"/>
          <w:sz w:val="24"/>
          <w:szCs w:val="24"/>
          <w:lang w:eastAsia="pl-PL"/>
        </w:rPr>
        <w:t>silos magazynowy biomasy</w:t>
      </w:r>
      <w:r w:rsidR="00256CAA">
        <w:rPr>
          <w:rFonts w:ascii="Arial" w:eastAsia="Lucida Sans Unicode" w:hAnsi="Arial" w:cs="Arial"/>
          <w:kern w:val="1"/>
          <w:sz w:val="24"/>
          <w:szCs w:val="24"/>
          <w:lang w:eastAsia="pl-PL"/>
        </w:rPr>
        <w:t>,</w:t>
      </w:r>
      <w:r w:rsidRPr="0016164E">
        <w:rPr>
          <w:rFonts w:ascii="Arial" w:eastAsia="Lucida Sans Unicode" w:hAnsi="Arial" w:cs="Arial"/>
          <w:kern w:val="1"/>
          <w:sz w:val="24"/>
          <w:szCs w:val="24"/>
          <w:lang w:eastAsia="pl-PL"/>
        </w:rPr>
        <w:t xml:space="preserve"> o pojemności 675 m</w:t>
      </w:r>
      <w:r w:rsidRPr="0016164E">
        <w:rPr>
          <w:rFonts w:ascii="Arial" w:eastAsia="Lucida Sans Unicode" w:hAnsi="Arial" w:cs="Arial"/>
          <w:kern w:val="1"/>
          <w:sz w:val="24"/>
          <w:szCs w:val="24"/>
          <w:vertAlign w:val="superscript"/>
          <w:lang w:eastAsia="pl-PL"/>
        </w:rPr>
        <w:t>3</w:t>
      </w:r>
      <w:r w:rsidRPr="0016164E">
        <w:rPr>
          <w:rFonts w:ascii="Arial" w:eastAsia="Lucida Sans Unicode" w:hAnsi="Arial" w:cs="Arial"/>
          <w:kern w:val="1"/>
          <w:sz w:val="24"/>
          <w:szCs w:val="24"/>
          <w:lang w:eastAsia="pl-PL"/>
        </w:rPr>
        <w:t>;</w:t>
      </w:r>
    </w:p>
    <w:p w14:paraId="589C6922" w14:textId="77777777" w:rsidR="007854E7" w:rsidRPr="0016164E" w:rsidRDefault="007854E7" w:rsidP="0016164E">
      <w:pPr>
        <w:widowControl w:val="0"/>
        <w:numPr>
          <w:ilvl w:val="0"/>
          <w:numId w:val="53"/>
        </w:numPr>
        <w:suppressAutoHyphens/>
        <w:spacing w:after="0" w:line="320" w:lineRule="exact"/>
        <w:ind w:left="708" w:hanging="357"/>
        <w:rPr>
          <w:rFonts w:ascii="Arial" w:eastAsia="Lucida Sans Unicode" w:hAnsi="Arial" w:cs="Arial"/>
          <w:kern w:val="1"/>
          <w:sz w:val="24"/>
          <w:szCs w:val="24"/>
          <w:lang w:eastAsia="pl-PL"/>
        </w:rPr>
      </w:pPr>
      <w:r w:rsidRPr="0016164E">
        <w:rPr>
          <w:rFonts w:ascii="Arial" w:eastAsia="Lucida Sans Unicode" w:hAnsi="Arial" w:cs="Arial"/>
          <w:kern w:val="1"/>
          <w:sz w:val="24"/>
          <w:szCs w:val="24"/>
          <w:lang w:eastAsia="pl-PL"/>
        </w:rPr>
        <w:t>system transportu pneumatycznego biomasy;</w:t>
      </w:r>
    </w:p>
    <w:p w14:paraId="037A1984" w14:textId="77777777" w:rsidR="007854E7" w:rsidRPr="0016164E" w:rsidRDefault="007854E7" w:rsidP="0016164E">
      <w:pPr>
        <w:widowControl w:val="0"/>
        <w:numPr>
          <w:ilvl w:val="0"/>
          <w:numId w:val="53"/>
        </w:numPr>
        <w:suppressAutoHyphens/>
        <w:spacing w:after="0" w:line="320" w:lineRule="exact"/>
        <w:ind w:left="708" w:hanging="357"/>
        <w:rPr>
          <w:rFonts w:ascii="Arial" w:eastAsia="Lucida Sans Unicode" w:hAnsi="Arial" w:cs="Arial"/>
          <w:kern w:val="1"/>
          <w:sz w:val="24"/>
          <w:szCs w:val="24"/>
          <w:lang w:eastAsia="pl-PL"/>
        </w:rPr>
      </w:pPr>
      <w:r w:rsidRPr="0016164E">
        <w:rPr>
          <w:rFonts w:ascii="Arial" w:eastAsia="Lucida Sans Unicode" w:hAnsi="Arial" w:cs="Arial"/>
          <w:kern w:val="1"/>
          <w:sz w:val="24"/>
          <w:szCs w:val="24"/>
          <w:lang w:eastAsia="pl-PL"/>
        </w:rPr>
        <w:t>wentylacja stacji rozładunku biomasy;</w:t>
      </w:r>
    </w:p>
    <w:p w14:paraId="7E31A076" w14:textId="77777777" w:rsidR="007854E7" w:rsidRPr="0016164E" w:rsidRDefault="007854E7" w:rsidP="0016164E">
      <w:pPr>
        <w:widowControl w:val="0"/>
        <w:numPr>
          <w:ilvl w:val="0"/>
          <w:numId w:val="53"/>
        </w:numPr>
        <w:suppressAutoHyphens/>
        <w:spacing w:after="0" w:line="320" w:lineRule="exact"/>
        <w:ind w:left="708" w:hanging="357"/>
        <w:rPr>
          <w:rFonts w:ascii="Arial" w:eastAsia="Lucida Sans Unicode" w:hAnsi="Arial" w:cs="Arial"/>
          <w:kern w:val="1"/>
          <w:sz w:val="24"/>
          <w:szCs w:val="24"/>
          <w:lang w:eastAsia="pl-PL"/>
        </w:rPr>
      </w:pPr>
      <w:r w:rsidRPr="0016164E">
        <w:rPr>
          <w:rFonts w:ascii="Arial" w:eastAsia="Lucida Sans Unicode" w:hAnsi="Arial" w:cs="Arial"/>
          <w:kern w:val="1"/>
          <w:sz w:val="24"/>
          <w:szCs w:val="24"/>
          <w:lang w:eastAsia="pl-PL"/>
        </w:rPr>
        <w:t>odkurzanie podestów instalacji biomasy;</w:t>
      </w:r>
    </w:p>
    <w:p w14:paraId="50E5C1F5" w14:textId="77777777" w:rsidR="007854E7" w:rsidRPr="0016164E" w:rsidRDefault="007854E7" w:rsidP="0016164E">
      <w:pPr>
        <w:widowControl w:val="0"/>
        <w:numPr>
          <w:ilvl w:val="0"/>
          <w:numId w:val="53"/>
        </w:numPr>
        <w:suppressAutoHyphens/>
        <w:spacing w:after="0" w:line="320" w:lineRule="exact"/>
        <w:ind w:left="708" w:hanging="357"/>
        <w:rPr>
          <w:rFonts w:ascii="Arial" w:eastAsia="Lucida Sans Unicode" w:hAnsi="Arial" w:cs="Arial"/>
          <w:kern w:val="1"/>
          <w:sz w:val="24"/>
          <w:szCs w:val="24"/>
          <w:lang w:eastAsia="pl-PL"/>
        </w:rPr>
      </w:pPr>
      <w:r w:rsidRPr="0016164E">
        <w:rPr>
          <w:rFonts w:ascii="Arial" w:eastAsia="Lucida Sans Unicode" w:hAnsi="Arial" w:cs="Arial"/>
          <w:kern w:val="1"/>
          <w:sz w:val="24"/>
          <w:szCs w:val="24"/>
          <w:lang w:eastAsia="pl-PL"/>
        </w:rPr>
        <w:t>odpowietrzanie podnośnika kubełkowego;</w:t>
      </w:r>
    </w:p>
    <w:p w14:paraId="194EADD8" w14:textId="77777777" w:rsidR="007854E7" w:rsidRPr="0016164E" w:rsidRDefault="007854E7" w:rsidP="0016164E">
      <w:pPr>
        <w:widowControl w:val="0"/>
        <w:numPr>
          <w:ilvl w:val="0"/>
          <w:numId w:val="53"/>
        </w:numPr>
        <w:suppressAutoHyphens/>
        <w:spacing w:after="0" w:line="320" w:lineRule="exact"/>
        <w:ind w:left="708" w:hanging="357"/>
        <w:rPr>
          <w:rFonts w:ascii="Arial" w:eastAsia="Lucida Sans Unicode" w:hAnsi="Arial" w:cs="Arial"/>
          <w:kern w:val="1"/>
          <w:sz w:val="24"/>
          <w:szCs w:val="24"/>
          <w:lang w:eastAsia="pl-PL"/>
        </w:rPr>
      </w:pPr>
      <w:r w:rsidRPr="0016164E">
        <w:rPr>
          <w:rFonts w:ascii="Arial" w:eastAsia="Lucida Sans Unicode" w:hAnsi="Arial" w:cs="Arial"/>
          <w:kern w:val="1"/>
          <w:sz w:val="24"/>
          <w:szCs w:val="24"/>
          <w:lang w:eastAsia="pl-PL"/>
        </w:rPr>
        <w:t>odpowietrzenie zbiornika retencyjnego popiołu;</w:t>
      </w:r>
    </w:p>
    <w:p w14:paraId="7A700923" w14:textId="77777777" w:rsidR="007854E7" w:rsidRPr="0016164E" w:rsidRDefault="007854E7" w:rsidP="0016164E">
      <w:pPr>
        <w:widowControl w:val="0"/>
        <w:numPr>
          <w:ilvl w:val="0"/>
          <w:numId w:val="53"/>
        </w:numPr>
        <w:suppressAutoHyphens/>
        <w:spacing w:after="0" w:line="320" w:lineRule="exact"/>
        <w:ind w:left="708" w:hanging="357"/>
        <w:rPr>
          <w:rFonts w:ascii="Arial" w:eastAsia="Lucida Sans Unicode" w:hAnsi="Arial" w:cs="Arial"/>
          <w:kern w:val="1"/>
          <w:sz w:val="24"/>
          <w:szCs w:val="24"/>
          <w:lang w:eastAsia="pl-PL"/>
        </w:rPr>
      </w:pPr>
      <w:r w:rsidRPr="0016164E">
        <w:rPr>
          <w:rFonts w:ascii="Arial" w:eastAsia="Lucida Sans Unicode" w:hAnsi="Arial" w:cs="Arial"/>
          <w:kern w:val="1"/>
          <w:sz w:val="24"/>
          <w:szCs w:val="24"/>
          <w:lang w:eastAsia="pl-PL"/>
        </w:rPr>
        <w:t>zbiornik retencyjny do magazynowania popiołu lotnego z kotła fluidalnego;</w:t>
      </w:r>
    </w:p>
    <w:p w14:paraId="371B8378" w14:textId="77777777" w:rsidR="007854E7" w:rsidRPr="0016164E" w:rsidRDefault="007854E7" w:rsidP="0016164E">
      <w:pPr>
        <w:widowControl w:val="0"/>
        <w:numPr>
          <w:ilvl w:val="0"/>
          <w:numId w:val="53"/>
        </w:numPr>
        <w:suppressAutoHyphens/>
        <w:spacing w:after="0" w:line="320" w:lineRule="exact"/>
        <w:ind w:left="708" w:hanging="357"/>
        <w:rPr>
          <w:rFonts w:ascii="Arial" w:eastAsia="Lucida Sans Unicode" w:hAnsi="Arial" w:cs="Arial"/>
          <w:kern w:val="1"/>
          <w:sz w:val="24"/>
          <w:szCs w:val="24"/>
          <w:lang w:eastAsia="pl-PL"/>
        </w:rPr>
      </w:pPr>
      <w:r w:rsidRPr="0016164E">
        <w:rPr>
          <w:rFonts w:ascii="Arial" w:eastAsia="Lucida Sans Unicode" w:hAnsi="Arial" w:cs="Arial"/>
          <w:kern w:val="1"/>
          <w:sz w:val="24"/>
          <w:szCs w:val="24"/>
          <w:lang w:eastAsia="pl-PL"/>
        </w:rPr>
        <w:lastRenderedPageBreak/>
        <w:t>zbiornik retencyjny do magazynowania popiołu dennego z kotła fluidalnego;</w:t>
      </w:r>
    </w:p>
    <w:p w14:paraId="358F60E5" w14:textId="77777777" w:rsidR="007854E7" w:rsidRPr="0016164E" w:rsidRDefault="007854E7" w:rsidP="0016164E">
      <w:pPr>
        <w:widowControl w:val="0"/>
        <w:numPr>
          <w:ilvl w:val="0"/>
          <w:numId w:val="53"/>
        </w:numPr>
        <w:suppressAutoHyphens/>
        <w:spacing w:after="0" w:line="320" w:lineRule="exact"/>
        <w:ind w:left="708" w:hanging="357"/>
        <w:rPr>
          <w:rFonts w:ascii="Arial" w:eastAsia="Lucida Sans Unicode" w:hAnsi="Arial" w:cs="Arial"/>
          <w:kern w:val="1"/>
          <w:sz w:val="24"/>
          <w:szCs w:val="24"/>
          <w:lang w:eastAsia="pl-PL"/>
        </w:rPr>
      </w:pPr>
      <w:r w:rsidRPr="0016164E">
        <w:rPr>
          <w:rFonts w:ascii="Arial" w:eastAsia="Lucida Sans Unicode" w:hAnsi="Arial" w:cs="Arial"/>
          <w:kern w:val="1"/>
          <w:sz w:val="24"/>
          <w:szCs w:val="24"/>
          <w:lang w:eastAsia="pl-PL"/>
        </w:rPr>
        <w:t>zbiornik retencyjny do magazynowania sorbentu wapiennego dla kotła fluidalnego.</w:t>
      </w:r>
    </w:p>
    <w:p w14:paraId="714D77E6" w14:textId="2BBD7E23" w:rsidR="00F160B8" w:rsidRPr="0016164E" w:rsidRDefault="007854E7" w:rsidP="0016164E">
      <w:pPr>
        <w:widowControl w:val="0"/>
        <w:spacing w:line="320" w:lineRule="exact"/>
        <w:rPr>
          <w:rFonts w:ascii="Arial" w:eastAsia="Lucida Sans Unicode" w:hAnsi="Arial" w:cs="Arial"/>
          <w:kern w:val="1"/>
          <w:sz w:val="24"/>
          <w:szCs w:val="24"/>
          <w:lang w:eastAsia="pl-PL"/>
        </w:rPr>
      </w:pPr>
      <w:r w:rsidRPr="0016164E">
        <w:rPr>
          <w:rFonts w:ascii="Arial" w:eastAsia="Lucida Sans Unicode" w:hAnsi="Arial" w:cs="Arial"/>
          <w:kern w:val="1"/>
          <w:sz w:val="24"/>
          <w:szCs w:val="24"/>
          <w:lang w:eastAsia="pl-PL"/>
        </w:rPr>
        <w:t xml:space="preserve">Potencjalnym źródłem emisji niezorganizowanej, zlokalizowanym na terenie </w:t>
      </w:r>
      <w:r w:rsidR="00190E1C" w:rsidRPr="0016164E">
        <w:rPr>
          <w:rFonts w:ascii="Arial" w:hAnsi="Arial" w:cs="Arial"/>
          <w:sz w:val="24"/>
          <w:szCs w:val="24"/>
        </w:rPr>
        <w:t xml:space="preserve">Zakładu </w:t>
      </w:r>
      <w:r w:rsidR="00B30AB7" w:rsidRPr="0016164E">
        <w:rPr>
          <w:rFonts w:ascii="Arial" w:hAnsi="Arial" w:cs="Arial"/>
          <w:sz w:val="24"/>
          <w:szCs w:val="24"/>
        </w:rPr>
        <w:t>Jastrzębie-Zdrój</w:t>
      </w:r>
      <w:r w:rsidR="00190E1C" w:rsidRPr="0016164E">
        <w:rPr>
          <w:rFonts w:ascii="Arial" w:hAnsi="Arial" w:cs="Arial"/>
          <w:sz w:val="24"/>
          <w:szCs w:val="24"/>
        </w:rPr>
        <w:t xml:space="preserve"> </w:t>
      </w:r>
      <w:r w:rsidRPr="0016164E">
        <w:rPr>
          <w:rFonts w:ascii="Arial" w:eastAsia="Lucida Sans Unicode" w:hAnsi="Arial" w:cs="Arial"/>
          <w:kern w:val="1"/>
          <w:sz w:val="24"/>
          <w:szCs w:val="24"/>
          <w:lang w:eastAsia="pl-PL"/>
        </w:rPr>
        <w:t>jest składowisko węgla, na którym gromadzone są zapasy węgla dla kotłów.</w:t>
      </w:r>
    </w:p>
    <w:p w14:paraId="0645D28C" w14:textId="2244FCE1" w:rsidR="007C6709" w:rsidRPr="0016164E" w:rsidRDefault="007C6709" w:rsidP="0016164E">
      <w:pPr>
        <w:pStyle w:val="WW-BodyText212"/>
        <w:spacing w:before="240" w:after="0" w:line="320" w:lineRule="exact"/>
        <w:rPr>
          <w:rFonts w:ascii="Arial" w:hAnsi="Arial" w:cs="Arial"/>
          <w:b/>
          <w:color w:val="auto"/>
        </w:rPr>
      </w:pPr>
      <w:r w:rsidRPr="0016164E">
        <w:rPr>
          <w:rFonts w:ascii="Arial" w:hAnsi="Arial" w:cs="Arial"/>
          <w:b/>
          <w:color w:val="auto"/>
        </w:rPr>
        <w:t>I.3.</w:t>
      </w:r>
      <w:r w:rsidR="0091235A" w:rsidRPr="0016164E">
        <w:rPr>
          <w:rFonts w:ascii="Arial" w:hAnsi="Arial" w:cs="Arial"/>
          <w:b/>
          <w:color w:val="auto"/>
        </w:rPr>
        <w:t>8</w:t>
      </w:r>
      <w:r w:rsidRPr="0016164E">
        <w:rPr>
          <w:rFonts w:ascii="Arial" w:hAnsi="Arial" w:cs="Arial"/>
          <w:b/>
          <w:color w:val="auto"/>
        </w:rPr>
        <w:t>. Charakterystyka źródeł hałasu.</w:t>
      </w:r>
    </w:p>
    <w:p w14:paraId="3FAAEF7F" w14:textId="77777777" w:rsidR="002B5941" w:rsidRPr="0016164E" w:rsidRDefault="002B5941" w:rsidP="0016164E">
      <w:pPr>
        <w:pStyle w:val="WW-BodyText212"/>
        <w:suppressAutoHyphens w:val="0"/>
        <w:spacing w:after="0" w:line="320" w:lineRule="exact"/>
        <w:jc w:val="left"/>
        <w:rPr>
          <w:rFonts w:ascii="Arial" w:hAnsi="Arial" w:cs="Arial"/>
          <w:color w:val="auto"/>
        </w:rPr>
      </w:pPr>
    </w:p>
    <w:p w14:paraId="1D282540" w14:textId="43C02DF7" w:rsidR="004358EC" w:rsidRPr="0016164E" w:rsidRDefault="00F160B8" w:rsidP="0016164E">
      <w:pPr>
        <w:pStyle w:val="WW-BodyText212"/>
        <w:spacing w:line="320" w:lineRule="exact"/>
        <w:jc w:val="left"/>
        <w:rPr>
          <w:rFonts w:ascii="Arial" w:hAnsi="Arial" w:cs="Arial"/>
        </w:rPr>
      </w:pPr>
      <w:r w:rsidRPr="0016164E">
        <w:rPr>
          <w:rFonts w:ascii="Arial" w:hAnsi="Arial" w:cs="Arial"/>
        </w:rPr>
        <w:t xml:space="preserve">Instalacja spalania paliw Spółki PGNiG TERMIKA Energetyka Przemysłowa S.A. Zakład Jastrzębie-Zdrój i instalacje z nią powiązane są źródłem emisji hałasu </w:t>
      </w:r>
      <w:r w:rsidR="0016164E">
        <w:rPr>
          <w:rFonts w:ascii="Arial" w:hAnsi="Arial" w:cs="Arial"/>
        </w:rPr>
        <w:br/>
      </w:r>
      <w:r w:rsidRPr="0016164E">
        <w:rPr>
          <w:rFonts w:ascii="Arial" w:hAnsi="Arial" w:cs="Arial"/>
        </w:rPr>
        <w:t>do środowiska</w:t>
      </w:r>
      <w:r w:rsidR="006C0E81">
        <w:rPr>
          <w:rFonts w:ascii="Arial" w:hAnsi="Arial" w:cs="Arial"/>
        </w:rPr>
        <w:t>,</w:t>
      </w:r>
      <w:r w:rsidRPr="0016164E">
        <w:rPr>
          <w:rFonts w:ascii="Arial" w:hAnsi="Arial" w:cs="Arial"/>
        </w:rPr>
        <w:t xml:space="preserve"> wytwarzanego przez urządzenia pracujące w otwartej przestrzeni oraz źródła kubaturowe typu budynek w wyniku pracy urządzeń wewnątrz tych obiektów. W Spółce PGNiG TERMIKA Energetyka Przemysłowa S.A. Zakład Jastrzębie-Zdrój instalacje są eksploatowane w sposób ciągły, a </w:t>
      </w:r>
      <w:r w:rsidR="006C0E81">
        <w:rPr>
          <w:rFonts w:ascii="Arial" w:hAnsi="Arial" w:cs="Arial"/>
        </w:rPr>
        <w:t>liczba</w:t>
      </w:r>
      <w:r w:rsidRPr="0016164E">
        <w:rPr>
          <w:rFonts w:ascii="Arial" w:hAnsi="Arial" w:cs="Arial"/>
        </w:rPr>
        <w:t xml:space="preserve"> pracujących urządzeń zależy od zapotrzebowania na ciepło i energię elektryczną u odbiorców zewnętrznych.</w:t>
      </w:r>
    </w:p>
    <w:p w14:paraId="31905396" w14:textId="77777777" w:rsidR="00F73E31" w:rsidRPr="0016164E" w:rsidRDefault="00F73E31" w:rsidP="0016164E">
      <w:pPr>
        <w:pStyle w:val="WW-BodyText212"/>
        <w:suppressAutoHyphens w:val="0"/>
        <w:spacing w:after="0" w:line="320" w:lineRule="exact"/>
        <w:jc w:val="left"/>
        <w:rPr>
          <w:rFonts w:ascii="Arial" w:hAnsi="Arial" w:cs="Arial"/>
          <w:color w:val="auto"/>
        </w:rPr>
      </w:pPr>
    </w:p>
    <w:p w14:paraId="08E3689A" w14:textId="5D92FC7B" w:rsidR="00F73E31" w:rsidRPr="0016164E" w:rsidRDefault="00F73E31" w:rsidP="00D252F7">
      <w:pPr>
        <w:pStyle w:val="WW-BodyText212"/>
        <w:numPr>
          <w:ilvl w:val="0"/>
          <w:numId w:val="61"/>
        </w:numPr>
        <w:spacing w:after="240" w:line="320" w:lineRule="exact"/>
        <w:ind w:left="351" w:hanging="357"/>
        <w:jc w:val="left"/>
        <w:rPr>
          <w:rFonts w:ascii="Arial" w:hAnsi="Arial" w:cs="Arial"/>
          <w:b/>
          <w:color w:val="auto"/>
          <w:lang w:bidi="pl-PL"/>
        </w:rPr>
      </w:pPr>
      <w:r w:rsidRPr="0016164E">
        <w:rPr>
          <w:rFonts w:ascii="Arial" w:hAnsi="Arial" w:cs="Arial"/>
          <w:b/>
          <w:color w:val="auto"/>
          <w:lang w:bidi="pl-PL"/>
        </w:rPr>
        <w:t>Parametry akustyczne istniejących zewnętrznych źródeł hałasu instalacji energetycznego</w:t>
      </w:r>
      <w:r w:rsidR="009236A4" w:rsidRPr="0016164E">
        <w:rPr>
          <w:rFonts w:ascii="Arial" w:hAnsi="Arial" w:cs="Arial"/>
          <w:b/>
          <w:color w:val="auto"/>
          <w:lang w:bidi="pl-PL"/>
        </w:rPr>
        <w:t xml:space="preserve"> </w:t>
      </w:r>
      <w:r w:rsidRPr="0016164E">
        <w:rPr>
          <w:rFonts w:ascii="Arial" w:hAnsi="Arial" w:cs="Arial"/>
          <w:b/>
          <w:color w:val="auto"/>
          <w:lang w:bidi="pl-PL"/>
        </w:rPr>
        <w:t xml:space="preserve">spalania paliw PGNiG TERMIKA Energetyka Przemysłowa S.A. </w:t>
      </w:r>
      <w:r w:rsidR="004358EC" w:rsidRPr="0016164E">
        <w:rPr>
          <w:rFonts w:ascii="Arial" w:hAnsi="Arial" w:cs="Arial"/>
          <w:b/>
          <w:color w:val="auto"/>
          <w:lang w:bidi="pl-PL"/>
        </w:rPr>
        <w:t xml:space="preserve">Zakład </w:t>
      </w:r>
      <w:r w:rsidRPr="0016164E">
        <w:rPr>
          <w:rFonts w:ascii="Arial" w:hAnsi="Arial" w:cs="Arial"/>
          <w:b/>
          <w:color w:val="auto"/>
          <w:lang w:bidi="pl-PL"/>
        </w:rPr>
        <w:t xml:space="preserve">Jastrzębie-Zdrój. </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15"/>
        <w:gridCol w:w="1352"/>
        <w:gridCol w:w="945"/>
        <w:gridCol w:w="850"/>
        <w:gridCol w:w="851"/>
        <w:gridCol w:w="850"/>
        <w:gridCol w:w="851"/>
        <w:gridCol w:w="850"/>
      </w:tblGrid>
      <w:tr w:rsidR="00F160B8" w:rsidRPr="00F160B8" w14:paraId="6B2E18BF" w14:textId="77777777" w:rsidTr="00F160B8">
        <w:trPr>
          <w:trHeight w:val="518"/>
          <w:tblHeader/>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EC77E"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bCs/>
                <w:kern w:val="2"/>
                <w:sz w:val="16"/>
                <w:szCs w:val="16"/>
                <w:lang w:eastAsia="pl-PL"/>
              </w:rPr>
            </w:pPr>
            <w:r w:rsidRPr="00F160B8">
              <w:rPr>
                <w:rFonts w:ascii="Arial" w:eastAsia="Lucida Sans Unicode" w:hAnsi="Arial" w:cs="Arial"/>
                <w:b/>
                <w:bCs/>
                <w:kern w:val="2"/>
                <w:sz w:val="16"/>
                <w:szCs w:val="16"/>
                <w:lang w:eastAsia="pl-PL"/>
              </w:rPr>
              <w:t>Lp.</w:t>
            </w:r>
          </w:p>
        </w:tc>
        <w:tc>
          <w:tcPr>
            <w:tcW w:w="24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081DD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bCs/>
                <w:kern w:val="2"/>
                <w:sz w:val="16"/>
                <w:szCs w:val="16"/>
                <w:lang w:eastAsia="pl-PL"/>
              </w:rPr>
            </w:pPr>
            <w:r w:rsidRPr="00F160B8">
              <w:rPr>
                <w:rFonts w:ascii="Arial" w:eastAsia="Lucida Sans Unicode" w:hAnsi="Arial" w:cs="Arial"/>
                <w:b/>
                <w:bCs/>
                <w:kern w:val="2"/>
                <w:sz w:val="16"/>
                <w:szCs w:val="16"/>
                <w:lang w:eastAsia="pl-PL"/>
              </w:rPr>
              <w:t>Źródła hałasu pracujące w otwartej przestrzeni</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6D9EB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bCs/>
                <w:kern w:val="2"/>
                <w:sz w:val="16"/>
                <w:szCs w:val="16"/>
                <w:lang w:eastAsia="pl-PL"/>
              </w:rPr>
            </w:pPr>
            <w:r w:rsidRPr="00F160B8">
              <w:rPr>
                <w:rFonts w:ascii="Arial" w:eastAsia="Lucida Sans Unicode" w:hAnsi="Arial" w:cs="Arial"/>
                <w:b/>
                <w:bCs/>
                <w:kern w:val="2"/>
                <w:sz w:val="16"/>
                <w:szCs w:val="16"/>
                <w:lang w:eastAsia="pl-PL"/>
              </w:rPr>
              <w:t>Poziom mocy akustycznej źródła hałasu [</w:t>
            </w:r>
            <w:proofErr w:type="spellStart"/>
            <w:r w:rsidRPr="00F160B8">
              <w:rPr>
                <w:rFonts w:ascii="Arial" w:eastAsia="Lucida Sans Unicode" w:hAnsi="Arial" w:cs="Arial"/>
                <w:b/>
                <w:bCs/>
                <w:kern w:val="2"/>
                <w:sz w:val="16"/>
                <w:szCs w:val="16"/>
                <w:lang w:eastAsia="pl-PL"/>
              </w:rPr>
              <w:t>dB</w:t>
            </w:r>
            <w:proofErr w:type="spellEnd"/>
            <w:r w:rsidRPr="00F160B8">
              <w:rPr>
                <w:rFonts w:ascii="Arial" w:eastAsia="Lucida Sans Unicode" w:hAnsi="Arial" w:cs="Arial"/>
                <w:b/>
                <w:bCs/>
                <w:kern w:val="2"/>
                <w:sz w:val="16"/>
                <w:szCs w:val="16"/>
                <w:lang w:eastAsia="pl-PL"/>
              </w:rPr>
              <w:t>(A)]</w:t>
            </w:r>
          </w:p>
        </w:tc>
        <w:tc>
          <w:tcPr>
            <w:tcW w:w="26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DC11F"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Czas pracy źródła hałasu [h]</w:t>
            </w:r>
          </w:p>
        </w:tc>
        <w:tc>
          <w:tcPr>
            <w:tcW w:w="25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96A46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bCs/>
                <w:kern w:val="2"/>
                <w:sz w:val="16"/>
                <w:szCs w:val="16"/>
                <w:lang w:eastAsia="pl-PL"/>
              </w:rPr>
            </w:pPr>
            <w:r w:rsidRPr="00F160B8">
              <w:rPr>
                <w:rFonts w:ascii="Arial" w:eastAsia="Lucida Sans Unicode" w:hAnsi="Arial" w:cs="Arial"/>
                <w:b/>
                <w:bCs/>
                <w:kern w:val="2"/>
                <w:sz w:val="16"/>
                <w:szCs w:val="16"/>
                <w:lang w:eastAsia="pl-PL"/>
              </w:rPr>
              <w:t>Równoważny poziom mocy akustycznej źródła hałasu [</w:t>
            </w:r>
            <w:proofErr w:type="spellStart"/>
            <w:r w:rsidRPr="00F160B8">
              <w:rPr>
                <w:rFonts w:ascii="Arial" w:eastAsia="Lucida Sans Unicode" w:hAnsi="Arial" w:cs="Arial"/>
                <w:b/>
                <w:bCs/>
                <w:kern w:val="2"/>
                <w:sz w:val="16"/>
                <w:szCs w:val="16"/>
                <w:lang w:eastAsia="pl-PL"/>
              </w:rPr>
              <w:t>dB</w:t>
            </w:r>
            <w:proofErr w:type="spellEnd"/>
            <w:r w:rsidRPr="00F160B8">
              <w:rPr>
                <w:rFonts w:ascii="Arial" w:eastAsia="Lucida Sans Unicode" w:hAnsi="Arial" w:cs="Arial"/>
                <w:b/>
                <w:bCs/>
                <w:kern w:val="2"/>
                <w:sz w:val="16"/>
                <w:szCs w:val="16"/>
                <w:lang w:eastAsia="pl-PL"/>
              </w:rPr>
              <w:t>(A)]</w:t>
            </w:r>
          </w:p>
        </w:tc>
      </w:tr>
      <w:tr w:rsidR="00F160B8" w:rsidRPr="00F160B8" w14:paraId="0B23248C" w14:textId="77777777" w:rsidTr="00F160B8">
        <w:trPr>
          <w:trHeight w:val="440"/>
          <w:tblHeader/>
          <w:jc w:val="center"/>
        </w:trPr>
        <w:tc>
          <w:tcPr>
            <w:tcW w:w="9527" w:type="dxa"/>
            <w:vMerge/>
            <w:tcBorders>
              <w:top w:val="single" w:sz="4" w:space="0" w:color="auto"/>
              <w:left w:val="single" w:sz="4" w:space="0" w:color="auto"/>
              <w:bottom w:val="single" w:sz="4" w:space="0" w:color="auto"/>
              <w:right w:val="single" w:sz="4" w:space="0" w:color="auto"/>
            </w:tcBorders>
            <w:vAlign w:val="center"/>
            <w:hideMark/>
          </w:tcPr>
          <w:p w14:paraId="627857F6" w14:textId="77777777" w:rsidR="00F160B8" w:rsidRPr="00F160B8" w:rsidRDefault="00F160B8" w:rsidP="00F160B8">
            <w:pPr>
              <w:spacing w:after="0" w:line="276" w:lineRule="auto"/>
              <w:rPr>
                <w:rFonts w:ascii="Arial" w:eastAsia="Lucida Sans Unicode" w:hAnsi="Arial" w:cs="Arial"/>
                <w:b/>
                <w:bCs/>
                <w:kern w:val="2"/>
                <w:sz w:val="16"/>
                <w:szCs w:val="16"/>
                <w:lang w:eastAsia="pl-PL"/>
              </w:rPr>
            </w:pPr>
          </w:p>
        </w:tc>
        <w:tc>
          <w:tcPr>
            <w:tcW w:w="2416" w:type="dxa"/>
            <w:vMerge/>
            <w:tcBorders>
              <w:top w:val="single" w:sz="4" w:space="0" w:color="auto"/>
              <w:left w:val="single" w:sz="4" w:space="0" w:color="auto"/>
              <w:bottom w:val="single" w:sz="4" w:space="0" w:color="auto"/>
              <w:right w:val="single" w:sz="4" w:space="0" w:color="auto"/>
            </w:tcBorders>
            <w:vAlign w:val="center"/>
            <w:hideMark/>
          </w:tcPr>
          <w:p w14:paraId="3DD36CE2" w14:textId="77777777" w:rsidR="00F160B8" w:rsidRPr="00F160B8" w:rsidRDefault="00F160B8" w:rsidP="00F160B8">
            <w:pPr>
              <w:spacing w:after="0" w:line="276" w:lineRule="auto"/>
              <w:rPr>
                <w:rFonts w:ascii="Arial" w:eastAsia="Lucida Sans Unicode" w:hAnsi="Arial" w:cs="Arial"/>
                <w:b/>
                <w:bCs/>
                <w:kern w:val="2"/>
                <w:sz w:val="16"/>
                <w:szCs w:val="16"/>
                <w:lang w:eastAsia="pl-PL"/>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14:paraId="7304DEE2" w14:textId="77777777" w:rsidR="00F160B8" w:rsidRPr="00F160B8" w:rsidRDefault="00F160B8" w:rsidP="00F160B8">
            <w:pPr>
              <w:spacing w:after="0" w:line="276" w:lineRule="auto"/>
              <w:rPr>
                <w:rFonts w:ascii="Arial" w:eastAsia="Lucida Sans Unicode" w:hAnsi="Arial" w:cs="Arial"/>
                <w:b/>
                <w:bCs/>
                <w:kern w:val="2"/>
                <w:sz w:val="16"/>
                <w:szCs w:val="16"/>
                <w:lang w:eastAsia="pl-PL"/>
              </w:rPr>
            </w:pP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77A91"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I</w:t>
            </w:r>
          </w:p>
          <w:p w14:paraId="7755C6E4"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zmiana</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BC1E34"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II</w:t>
            </w:r>
          </w:p>
          <w:p w14:paraId="3BDF70A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zmiana</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F1A69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III</w:t>
            </w:r>
          </w:p>
          <w:p w14:paraId="229196C0"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zmiana</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5102B1"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I</w:t>
            </w:r>
          </w:p>
          <w:p w14:paraId="2CE109F5"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zmiana</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47C4AF"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II</w:t>
            </w:r>
          </w:p>
          <w:p w14:paraId="6C514EC1"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zmiana</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47328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III</w:t>
            </w:r>
          </w:p>
          <w:p w14:paraId="74696A6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zmiana</w:t>
            </w:r>
          </w:p>
        </w:tc>
      </w:tr>
      <w:tr w:rsidR="00F160B8" w:rsidRPr="00F160B8" w14:paraId="24927F3B"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E3DB48C"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bCs/>
                <w:kern w:val="2"/>
                <w:sz w:val="16"/>
                <w:szCs w:val="16"/>
                <w:lang w:eastAsia="pl-PL"/>
              </w:rPr>
              <w:t>1</w:t>
            </w:r>
          </w:p>
        </w:tc>
        <w:tc>
          <w:tcPr>
            <w:tcW w:w="2416" w:type="dxa"/>
            <w:tcBorders>
              <w:top w:val="single" w:sz="4" w:space="0" w:color="auto"/>
              <w:left w:val="single" w:sz="4" w:space="0" w:color="auto"/>
              <w:bottom w:val="single" w:sz="4" w:space="0" w:color="auto"/>
              <w:right w:val="single" w:sz="4" w:space="0" w:color="auto"/>
            </w:tcBorders>
            <w:vAlign w:val="center"/>
            <w:hideMark/>
          </w:tcPr>
          <w:p w14:paraId="004446B7"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bCs/>
                <w:kern w:val="2"/>
                <w:sz w:val="16"/>
                <w:szCs w:val="16"/>
                <w:lang w:eastAsia="pl-PL"/>
              </w:rPr>
              <w:t>Wentylator podmuchu kotła PWPg-6 nr 6 - 1 szt.</w:t>
            </w:r>
          </w:p>
        </w:tc>
        <w:tc>
          <w:tcPr>
            <w:tcW w:w="1352" w:type="dxa"/>
            <w:tcBorders>
              <w:top w:val="single" w:sz="4" w:space="0" w:color="auto"/>
              <w:left w:val="single" w:sz="4" w:space="0" w:color="auto"/>
              <w:bottom w:val="single" w:sz="4" w:space="0" w:color="auto"/>
              <w:right w:val="single" w:sz="4" w:space="0" w:color="auto"/>
            </w:tcBorders>
            <w:vAlign w:val="center"/>
            <w:hideMark/>
          </w:tcPr>
          <w:p w14:paraId="56598484"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bCs/>
                <w:kern w:val="2"/>
                <w:sz w:val="16"/>
                <w:szCs w:val="16"/>
                <w:lang w:eastAsia="pl-PL"/>
              </w:rPr>
              <w:t>100,0</w:t>
            </w:r>
          </w:p>
        </w:tc>
        <w:tc>
          <w:tcPr>
            <w:tcW w:w="945" w:type="dxa"/>
            <w:tcBorders>
              <w:top w:val="single" w:sz="4" w:space="0" w:color="auto"/>
              <w:left w:val="single" w:sz="4" w:space="0" w:color="auto"/>
              <w:bottom w:val="single" w:sz="4" w:space="0" w:color="auto"/>
              <w:right w:val="single" w:sz="4" w:space="0" w:color="auto"/>
            </w:tcBorders>
            <w:vAlign w:val="center"/>
            <w:hideMark/>
          </w:tcPr>
          <w:p w14:paraId="433D91F9"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bCs/>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15D36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bCs/>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5BD701"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bCs/>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54313B"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bCs/>
                <w:kern w:val="2"/>
                <w:sz w:val="16"/>
                <w:szCs w:val="16"/>
                <w:lang w:eastAsia="pl-PL"/>
              </w:rPr>
              <w:t>100,0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F1858B"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bCs/>
                <w:kern w:val="2"/>
                <w:sz w:val="16"/>
                <w:szCs w:val="16"/>
                <w:lang w:eastAsia="pl-PL"/>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9CE88F"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bCs/>
                <w:kern w:val="2"/>
                <w:sz w:val="16"/>
                <w:szCs w:val="16"/>
                <w:lang w:eastAsia="pl-PL"/>
              </w:rPr>
              <w:t>100,0</w:t>
            </w:r>
          </w:p>
        </w:tc>
      </w:tr>
      <w:tr w:rsidR="00F160B8" w:rsidRPr="00F160B8" w14:paraId="69D92C55"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327C6A3"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2</w:t>
            </w:r>
          </w:p>
        </w:tc>
        <w:tc>
          <w:tcPr>
            <w:tcW w:w="2416" w:type="dxa"/>
            <w:tcBorders>
              <w:top w:val="single" w:sz="4" w:space="0" w:color="auto"/>
              <w:left w:val="single" w:sz="4" w:space="0" w:color="auto"/>
              <w:bottom w:val="single" w:sz="4" w:space="0" w:color="auto"/>
              <w:right w:val="single" w:sz="4" w:space="0" w:color="auto"/>
            </w:tcBorders>
            <w:vAlign w:val="center"/>
            <w:hideMark/>
          </w:tcPr>
          <w:p w14:paraId="47FC2AA4"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Wentylator spalin kotła wodnego WP-70 nr 5 - 1 szt.</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FFC9DB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110,0</w:t>
            </w:r>
          </w:p>
        </w:tc>
        <w:tc>
          <w:tcPr>
            <w:tcW w:w="945" w:type="dxa"/>
            <w:tcBorders>
              <w:top w:val="single" w:sz="4" w:space="0" w:color="auto"/>
              <w:left w:val="single" w:sz="4" w:space="0" w:color="auto"/>
              <w:bottom w:val="single" w:sz="4" w:space="0" w:color="auto"/>
              <w:right w:val="single" w:sz="4" w:space="0" w:color="auto"/>
            </w:tcBorders>
            <w:vAlign w:val="center"/>
            <w:hideMark/>
          </w:tcPr>
          <w:p w14:paraId="093C0C11"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A7A8B0"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FF50D6"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CD06F9"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914126"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7CF53F"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110,0</w:t>
            </w:r>
          </w:p>
        </w:tc>
      </w:tr>
      <w:tr w:rsidR="00F160B8" w:rsidRPr="00F160B8" w14:paraId="4DA35060"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B869D6F"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3</w:t>
            </w:r>
          </w:p>
        </w:tc>
        <w:tc>
          <w:tcPr>
            <w:tcW w:w="2416" w:type="dxa"/>
            <w:tcBorders>
              <w:top w:val="single" w:sz="4" w:space="0" w:color="auto"/>
              <w:left w:val="single" w:sz="4" w:space="0" w:color="auto"/>
              <w:bottom w:val="single" w:sz="4" w:space="0" w:color="auto"/>
              <w:right w:val="single" w:sz="4" w:space="0" w:color="auto"/>
            </w:tcBorders>
            <w:vAlign w:val="center"/>
            <w:hideMark/>
          </w:tcPr>
          <w:p w14:paraId="06527C07"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Układ napędowy taśmociągów nawęglania, podajniki, przesypy</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56CBDB6"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79,5</w:t>
            </w:r>
          </w:p>
        </w:tc>
        <w:tc>
          <w:tcPr>
            <w:tcW w:w="945" w:type="dxa"/>
            <w:tcBorders>
              <w:top w:val="single" w:sz="4" w:space="0" w:color="auto"/>
              <w:left w:val="single" w:sz="4" w:space="0" w:color="auto"/>
              <w:bottom w:val="single" w:sz="4" w:space="0" w:color="auto"/>
              <w:right w:val="single" w:sz="4" w:space="0" w:color="auto"/>
            </w:tcBorders>
            <w:vAlign w:val="center"/>
            <w:hideMark/>
          </w:tcPr>
          <w:p w14:paraId="57B6A630"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126CB0"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4:00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E048F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5C324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76,5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029681"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76,5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54A74E"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nd.</w:t>
            </w:r>
          </w:p>
        </w:tc>
      </w:tr>
      <w:tr w:rsidR="00F160B8" w:rsidRPr="00F160B8" w14:paraId="34A6AC85" w14:textId="77777777" w:rsidTr="00F160B8">
        <w:trPr>
          <w:trHeight w:val="144"/>
          <w:tblHeader/>
          <w:jc w:val="center"/>
        </w:trPr>
        <w:tc>
          <w:tcPr>
            <w:tcW w:w="95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F4214"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Instalacja CFB-275</w:t>
            </w:r>
          </w:p>
        </w:tc>
      </w:tr>
      <w:tr w:rsidR="00F160B8" w:rsidRPr="00F160B8" w14:paraId="1C94377D"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9352715"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bCs/>
                <w:kern w:val="2"/>
                <w:sz w:val="16"/>
                <w:szCs w:val="16"/>
                <w:lang w:eastAsia="pl-PL"/>
              </w:rPr>
              <w:t>4</w:t>
            </w:r>
          </w:p>
        </w:tc>
        <w:tc>
          <w:tcPr>
            <w:tcW w:w="2416" w:type="dxa"/>
            <w:tcBorders>
              <w:top w:val="single" w:sz="4" w:space="0" w:color="auto"/>
              <w:left w:val="single" w:sz="4" w:space="0" w:color="auto"/>
              <w:bottom w:val="single" w:sz="4" w:space="0" w:color="auto"/>
              <w:right w:val="single" w:sz="4" w:space="0" w:color="auto"/>
            </w:tcBorders>
            <w:vAlign w:val="center"/>
            <w:hideMark/>
          </w:tcPr>
          <w:p w14:paraId="07293663"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Czerpnia powietrza pierwotnego</w:t>
            </w:r>
          </w:p>
        </w:tc>
        <w:tc>
          <w:tcPr>
            <w:tcW w:w="1352" w:type="dxa"/>
            <w:tcBorders>
              <w:top w:val="single" w:sz="4" w:space="0" w:color="auto"/>
              <w:left w:val="single" w:sz="4" w:space="0" w:color="auto"/>
              <w:bottom w:val="single" w:sz="4" w:space="0" w:color="auto"/>
              <w:right w:val="single" w:sz="4" w:space="0" w:color="auto"/>
            </w:tcBorders>
            <w:vAlign w:val="center"/>
            <w:hideMark/>
          </w:tcPr>
          <w:p w14:paraId="53181ADA"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86,0</w:t>
            </w:r>
          </w:p>
        </w:tc>
        <w:tc>
          <w:tcPr>
            <w:tcW w:w="945" w:type="dxa"/>
            <w:tcBorders>
              <w:top w:val="single" w:sz="4" w:space="0" w:color="auto"/>
              <w:left w:val="single" w:sz="4" w:space="0" w:color="auto"/>
              <w:bottom w:val="single" w:sz="4" w:space="0" w:color="auto"/>
              <w:right w:val="single" w:sz="4" w:space="0" w:color="auto"/>
            </w:tcBorders>
            <w:vAlign w:val="center"/>
            <w:hideMark/>
          </w:tcPr>
          <w:p w14:paraId="5ECB0173"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0373F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84A6B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FDA2F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618C6A"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547834"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86,0</w:t>
            </w:r>
          </w:p>
        </w:tc>
      </w:tr>
      <w:tr w:rsidR="00F160B8" w:rsidRPr="00F160B8" w14:paraId="1A230B08"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D216CA8" w14:textId="77777777" w:rsidR="00F160B8" w:rsidRPr="00F160B8" w:rsidRDefault="00F160B8" w:rsidP="00F160B8">
            <w:pPr>
              <w:widowControl w:val="0"/>
              <w:suppressAutoHyphens/>
              <w:spacing w:after="120" w:line="268" w:lineRule="exact"/>
              <w:ind w:left="102"/>
              <w:rPr>
                <w:rFonts w:ascii="Arial" w:eastAsia="Lucida Sans Unicode" w:hAnsi="Arial" w:cs="Arial"/>
                <w:bCs/>
                <w:kern w:val="2"/>
                <w:sz w:val="16"/>
                <w:szCs w:val="16"/>
                <w:lang w:eastAsia="pl-PL"/>
              </w:rPr>
            </w:pPr>
            <w:r w:rsidRPr="00F160B8">
              <w:rPr>
                <w:rFonts w:ascii="Arial" w:eastAsia="Lucida Sans Unicode" w:hAnsi="Arial" w:cs="Arial"/>
                <w:bCs/>
                <w:kern w:val="2"/>
                <w:sz w:val="16"/>
                <w:szCs w:val="16"/>
                <w:lang w:eastAsia="pl-PL"/>
              </w:rPr>
              <w:t>5</w:t>
            </w:r>
          </w:p>
        </w:tc>
        <w:tc>
          <w:tcPr>
            <w:tcW w:w="2416" w:type="dxa"/>
            <w:tcBorders>
              <w:top w:val="single" w:sz="4" w:space="0" w:color="auto"/>
              <w:left w:val="single" w:sz="4" w:space="0" w:color="auto"/>
              <w:bottom w:val="single" w:sz="4" w:space="0" w:color="auto"/>
              <w:right w:val="single" w:sz="4" w:space="0" w:color="auto"/>
            </w:tcBorders>
            <w:vAlign w:val="center"/>
            <w:hideMark/>
          </w:tcPr>
          <w:p w14:paraId="0652565B"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Czerpnia powietrza wtórnego</w:t>
            </w:r>
          </w:p>
        </w:tc>
        <w:tc>
          <w:tcPr>
            <w:tcW w:w="1352" w:type="dxa"/>
            <w:tcBorders>
              <w:top w:val="single" w:sz="4" w:space="0" w:color="auto"/>
              <w:left w:val="single" w:sz="4" w:space="0" w:color="auto"/>
              <w:bottom w:val="single" w:sz="4" w:space="0" w:color="auto"/>
              <w:right w:val="single" w:sz="4" w:space="0" w:color="auto"/>
            </w:tcBorders>
            <w:vAlign w:val="center"/>
            <w:hideMark/>
          </w:tcPr>
          <w:p w14:paraId="1FC79523"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92,0</w:t>
            </w:r>
          </w:p>
        </w:tc>
        <w:tc>
          <w:tcPr>
            <w:tcW w:w="945" w:type="dxa"/>
            <w:tcBorders>
              <w:top w:val="single" w:sz="4" w:space="0" w:color="auto"/>
              <w:left w:val="single" w:sz="4" w:space="0" w:color="auto"/>
              <w:bottom w:val="single" w:sz="4" w:space="0" w:color="auto"/>
              <w:right w:val="single" w:sz="4" w:space="0" w:color="auto"/>
            </w:tcBorders>
            <w:vAlign w:val="center"/>
            <w:hideMark/>
          </w:tcPr>
          <w:p w14:paraId="46B11C6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9BA09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6BABE6"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AE6C7F"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852B16"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D2DAD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92,0</w:t>
            </w:r>
          </w:p>
        </w:tc>
      </w:tr>
      <w:tr w:rsidR="00F160B8" w:rsidRPr="00F160B8" w14:paraId="4CCEA86A"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6AF4F7" w14:textId="77777777" w:rsidR="00F160B8" w:rsidRPr="00F160B8" w:rsidRDefault="00F160B8" w:rsidP="00F160B8">
            <w:pPr>
              <w:widowControl w:val="0"/>
              <w:suppressAutoHyphens/>
              <w:spacing w:after="120" w:line="268" w:lineRule="exact"/>
              <w:ind w:left="102"/>
              <w:rPr>
                <w:rFonts w:ascii="Arial" w:eastAsia="Lucida Sans Unicode" w:hAnsi="Arial" w:cs="Arial"/>
                <w:bCs/>
                <w:kern w:val="2"/>
                <w:sz w:val="16"/>
                <w:szCs w:val="16"/>
                <w:lang w:eastAsia="pl-PL"/>
              </w:rPr>
            </w:pPr>
            <w:r w:rsidRPr="00F160B8">
              <w:rPr>
                <w:rFonts w:ascii="Arial" w:eastAsia="Lucida Sans Unicode" w:hAnsi="Arial" w:cs="Arial"/>
                <w:bCs/>
                <w:kern w:val="2"/>
                <w:sz w:val="16"/>
                <w:szCs w:val="16"/>
                <w:lang w:eastAsia="pl-PL"/>
              </w:rPr>
              <w:t>6</w:t>
            </w:r>
          </w:p>
        </w:tc>
        <w:tc>
          <w:tcPr>
            <w:tcW w:w="2416" w:type="dxa"/>
            <w:tcBorders>
              <w:top w:val="single" w:sz="4" w:space="0" w:color="auto"/>
              <w:left w:val="single" w:sz="4" w:space="0" w:color="auto"/>
              <w:bottom w:val="single" w:sz="4" w:space="0" w:color="auto"/>
              <w:right w:val="single" w:sz="4" w:space="0" w:color="auto"/>
            </w:tcBorders>
            <w:vAlign w:val="center"/>
            <w:hideMark/>
          </w:tcPr>
          <w:p w14:paraId="1B449760"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Silnik wentylatora spalin CFB</w:t>
            </w:r>
          </w:p>
        </w:tc>
        <w:tc>
          <w:tcPr>
            <w:tcW w:w="1352" w:type="dxa"/>
            <w:tcBorders>
              <w:top w:val="single" w:sz="4" w:space="0" w:color="auto"/>
              <w:left w:val="single" w:sz="4" w:space="0" w:color="auto"/>
              <w:bottom w:val="single" w:sz="4" w:space="0" w:color="auto"/>
              <w:right w:val="single" w:sz="4" w:space="0" w:color="auto"/>
            </w:tcBorders>
            <w:vAlign w:val="center"/>
            <w:hideMark/>
          </w:tcPr>
          <w:p w14:paraId="31700A14"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82,4</w:t>
            </w:r>
          </w:p>
        </w:tc>
        <w:tc>
          <w:tcPr>
            <w:tcW w:w="945" w:type="dxa"/>
            <w:tcBorders>
              <w:top w:val="single" w:sz="4" w:space="0" w:color="auto"/>
              <w:left w:val="single" w:sz="4" w:space="0" w:color="auto"/>
              <w:bottom w:val="single" w:sz="4" w:space="0" w:color="auto"/>
              <w:right w:val="single" w:sz="4" w:space="0" w:color="auto"/>
            </w:tcBorders>
            <w:vAlign w:val="center"/>
            <w:hideMark/>
          </w:tcPr>
          <w:p w14:paraId="323F70B1"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D2FE75"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78A546"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692EF1"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82,4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3ABC74"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5C6D0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82,4</w:t>
            </w:r>
          </w:p>
        </w:tc>
      </w:tr>
      <w:tr w:rsidR="00F160B8" w:rsidRPr="00F160B8" w14:paraId="2FC521D8"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F1FB750" w14:textId="77777777" w:rsidR="00F160B8" w:rsidRPr="00F160B8" w:rsidRDefault="00F160B8" w:rsidP="00F160B8">
            <w:pPr>
              <w:widowControl w:val="0"/>
              <w:suppressAutoHyphens/>
              <w:spacing w:after="120" w:line="268" w:lineRule="exact"/>
              <w:ind w:left="102"/>
              <w:rPr>
                <w:rFonts w:ascii="Arial" w:eastAsia="Lucida Sans Unicode" w:hAnsi="Arial" w:cs="Arial"/>
                <w:bCs/>
                <w:kern w:val="2"/>
                <w:sz w:val="16"/>
                <w:szCs w:val="16"/>
                <w:lang w:eastAsia="pl-PL"/>
              </w:rPr>
            </w:pPr>
            <w:r w:rsidRPr="00F160B8">
              <w:rPr>
                <w:rFonts w:ascii="Arial" w:eastAsia="Lucida Sans Unicode" w:hAnsi="Arial" w:cs="Arial"/>
                <w:bCs/>
                <w:kern w:val="2"/>
                <w:sz w:val="16"/>
                <w:szCs w:val="16"/>
                <w:lang w:eastAsia="pl-PL"/>
              </w:rPr>
              <w:t>7</w:t>
            </w:r>
          </w:p>
        </w:tc>
        <w:tc>
          <w:tcPr>
            <w:tcW w:w="2416" w:type="dxa"/>
            <w:tcBorders>
              <w:top w:val="single" w:sz="4" w:space="0" w:color="auto"/>
              <w:left w:val="single" w:sz="4" w:space="0" w:color="auto"/>
              <w:bottom w:val="single" w:sz="4" w:space="0" w:color="auto"/>
              <w:right w:val="single" w:sz="4" w:space="0" w:color="auto"/>
            </w:tcBorders>
            <w:vAlign w:val="center"/>
            <w:hideMark/>
          </w:tcPr>
          <w:p w14:paraId="6EC83281"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Wentylator spalin CFB</w:t>
            </w:r>
          </w:p>
        </w:tc>
        <w:tc>
          <w:tcPr>
            <w:tcW w:w="1352" w:type="dxa"/>
            <w:tcBorders>
              <w:top w:val="single" w:sz="4" w:space="0" w:color="auto"/>
              <w:left w:val="single" w:sz="4" w:space="0" w:color="auto"/>
              <w:bottom w:val="single" w:sz="4" w:space="0" w:color="auto"/>
              <w:right w:val="single" w:sz="4" w:space="0" w:color="auto"/>
            </w:tcBorders>
            <w:vAlign w:val="center"/>
            <w:hideMark/>
          </w:tcPr>
          <w:p w14:paraId="114672C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95,0</w:t>
            </w:r>
          </w:p>
        </w:tc>
        <w:tc>
          <w:tcPr>
            <w:tcW w:w="945" w:type="dxa"/>
            <w:tcBorders>
              <w:top w:val="single" w:sz="4" w:space="0" w:color="auto"/>
              <w:left w:val="single" w:sz="4" w:space="0" w:color="auto"/>
              <w:bottom w:val="single" w:sz="4" w:space="0" w:color="auto"/>
              <w:right w:val="single" w:sz="4" w:space="0" w:color="auto"/>
            </w:tcBorders>
            <w:vAlign w:val="center"/>
            <w:hideMark/>
          </w:tcPr>
          <w:p w14:paraId="56AE162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93E805"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39079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E43A56"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9EEE53"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29D460"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95,0</w:t>
            </w:r>
          </w:p>
        </w:tc>
      </w:tr>
      <w:tr w:rsidR="00F160B8" w:rsidRPr="00F160B8" w14:paraId="03941A4C"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8B0336F" w14:textId="77777777" w:rsidR="00F160B8" w:rsidRPr="00F160B8" w:rsidRDefault="00F160B8" w:rsidP="00F160B8">
            <w:pPr>
              <w:widowControl w:val="0"/>
              <w:suppressAutoHyphens/>
              <w:spacing w:after="120" w:line="268" w:lineRule="exact"/>
              <w:ind w:left="102"/>
              <w:rPr>
                <w:rFonts w:ascii="Arial" w:eastAsia="Lucida Sans Unicode" w:hAnsi="Arial" w:cs="Arial"/>
                <w:bCs/>
                <w:kern w:val="2"/>
                <w:sz w:val="16"/>
                <w:szCs w:val="16"/>
                <w:lang w:eastAsia="pl-PL"/>
              </w:rPr>
            </w:pPr>
            <w:r w:rsidRPr="00F160B8">
              <w:rPr>
                <w:rFonts w:ascii="Arial" w:eastAsia="Lucida Sans Unicode" w:hAnsi="Arial" w:cs="Arial"/>
                <w:bCs/>
                <w:kern w:val="2"/>
                <w:sz w:val="16"/>
                <w:szCs w:val="16"/>
                <w:lang w:eastAsia="pl-PL"/>
              </w:rPr>
              <w:t>8</w:t>
            </w:r>
          </w:p>
        </w:tc>
        <w:tc>
          <w:tcPr>
            <w:tcW w:w="2416" w:type="dxa"/>
            <w:tcBorders>
              <w:top w:val="single" w:sz="4" w:space="0" w:color="auto"/>
              <w:left w:val="single" w:sz="4" w:space="0" w:color="auto"/>
              <w:bottom w:val="single" w:sz="4" w:space="0" w:color="auto"/>
              <w:right w:val="single" w:sz="4" w:space="0" w:color="auto"/>
            </w:tcBorders>
            <w:vAlign w:val="center"/>
            <w:hideMark/>
          </w:tcPr>
          <w:p w14:paraId="5AB20C9A"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Silnik wentylatora recyrkulacji</w:t>
            </w:r>
          </w:p>
        </w:tc>
        <w:tc>
          <w:tcPr>
            <w:tcW w:w="1352" w:type="dxa"/>
            <w:tcBorders>
              <w:top w:val="single" w:sz="4" w:space="0" w:color="auto"/>
              <w:left w:val="single" w:sz="4" w:space="0" w:color="auto"/>
              <w:bottom w:val="single" w:sz="4" w:space="0" w:color="auto"/>
              <w:right w:val="single" w:sz="4" w:space="0" w:color="auto"/>
            </w:tcBorders>
            <w:vAlign w:val="center"/>
            <w:hideMark/>
          </w:tcPr>
          <w:p w14:paraId="7B9A63A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88,4</w:t>
            </w:r>
          </w:p>
        </w:tc>
        <w:tc>
          <w:tcPr>
            <w:tcW w:w="945" w:type="dxa"/>
            <w:tcBorders>
              <w:top w:val="single" w:sz="4" w:space="0" w:color="auto"/>
              <w:left w:val="single" w:sz="4" w:space="0" w:color="auto"/>
              <w:bottom w:val="single" w:sz="4" w:space="0" w:color="auto"/>
              <w:right w:val="single" w:sz="4" w:space="0" w:color="auto"/>
            </w:tcBorders>
            <w:vAlign w:val="center"/>
            <w:hideMark/>
          </w:tcPr>
          <w:p w14:paraId="6CED291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4D950B"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5BAA6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A5F2D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88,4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62C50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88,4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2E698E"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88,4</w:t>
            </w:r>
          </w:p>
        </w:tc>
      </w:tr>
      <w:tr w:rsidR="00F160B8" w:rsidRPr="00F160B8" w14:paraId="1DE1DC01"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3C18171" w14:textId="77777777" w:rsidR="00F160B8" w:rsidRPr="00F160B8" w:rsidRDefault="00F160B8" w:rsidP="00F160B8">
            <w:pPr>
              <w:widowControl w:val="0"/>
              <w:suppressAutoHyphens/>
              <w:spacing w:after="120" w:line="268" w:lineRule="exact"/>
              <w:ind w:left="102"/>
              <w:rPr>
                <w:rFonts w:ascii="Arial" w:eastAsia="Lucida Sans Unicode" w:hAnsi="Arial" w:cs="Arial"/>
                <w:bCs/>
                <w:kern w:val="2"/>
                <w:sz w:val="16"/>
                <w:szCs w:val="16"/>
                <w:lang w:eastAsia="pl-PL"/>
              </w:rPr>
            </w:pPr>
            <w:r w:rsidRPr="00F160B8">
              <w:rPr>
                <w:rFonts w:ascii="Arial" w:eastAsia="Lucida Sans Unicode" w:hAnsi="Arial" w:cs="Arial"/>
                <w:bCs/>
                <w:kern w:val="2"/>
                <w:sz w:val="16"/>
                <w:szCs w:val="16"/>
                <w:lang w:eastAsia="pl-PL"/>
              </w:rPr>
              <w:lastRenderedPageBreak/>
              <w:t>9</w:t>
            </w:r>
          </w:p>
        </w:tc>
        <w:tc>
          <w:tcPr>
            <w:tcW w:w="2416" w:type="dxa"/>
            <w:tcBorders>
              <w:top w:val="single" w:sz="4" w:space="0" w:color="auto"/>
              <w:left w:val="single" w:sz="4" w:space="0" w:color="auto"/>
              <w:bottom w:val="single" w:sz="4" w:space="0" w:color="auto"/>
              <w:right w:val="single" w:sz="4" w:space="0" w:color="auto"/>
            </w:tcBorders>
            <w:vAlign w:val="center"/>
            <w:hideMark/>
          </w:tcPr>
          <w:p w14:paraId="118FAFDC"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Czerpnie na ścianach kotłowni i nawie B-C (każda)</w:t>
            </w:r>
          </w:p>
        </w:tc>
        <w:tc>
          <w:tcPr>
            <w:tcW w:w="1352" w:type="dxa"/>
            <w:tcBorders>
              <w:top w:val="single" w:sz="4" w:space="0" w:color="auto"/>
              <w:left w:val="single" w:sz="4" w:space="0" w:color="auto"/>
              <w:bottom w:val="single" w:sz="4" w:space="0" w:color="auto"/>
              <w:right w:val="single" w:sz="4" w:space="0" w:color="auto"/>
            </w:tcBorders>
            <w:vAlign w:val="center"/>
            <w:hideMark/>
          </w:tcPr>
          <w:p w14:paraId="505A3C4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74,0</w:t>
            </w:r>
          </w:p>
        </w:tc>
        <w:tc>
          <w:tcPr>
            <w:tcW w:w="945" w:type="dxa"/>
            <w:tcBorders>
              <w:top w:val="single" w:sz="4" w:space="0" w:color="auto"/>
              <w:left w:val="single" w:sz="4" w:space="0" w:color="auto"/>
              <w:bottom w:val="single" w:sz="4" w:space="0" w:color="auto"/>
              <w:right w:val="single" w:sz="4" w:space="0" w:color="auto"/>
            </w:tcBorders>
            <w:vAlign w:val="center"/>
            <w:hideMark/>
          </w:tcPr>
          <w:p w14:paraId="30C82459"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274406"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695DEA"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44BBA3"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DF500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0EFBE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74,0</w:t>
            </w:r>
          </w:p>
        </w:tc>
      </w:tr>
      <w:tr w:rsidR="00F160B8" w:rsidRPr="00F160B8" w14:paraId="50A71A9A"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CC1D01A" w14:textId="77777777" w:rsidR="00F160B8" w:rsidRPr="00F160B8" w:rsidRDefault="00F160B8" w:rsidP="00F160B8">
            <w:pPr>
              <w:widowControl w:val="0"/>
              <w:suppressAutoHyphens/>
              <w:spacing w:after="120" w:line="268" w:lineRule="exact"/>
              <w:ind w:left="102"/>
              <w:rPr>
                <w:rFonts w:ascii="Arial" w:eastAsia="Lucida Sans Unicode" w:hAnsi="Arial" w:cs="Arial"/>
                <w:bCs/>
                <w:kern w:val="2"/>
                <w:sz w:val="16"/>
                <w:szCs w:val="16"/>
                <w:lang w:eastAsia="pl-PL"/>
              </w:rPr>
            </w:pPr>
            <w:r w:rsidRPr="00F160B8">
              <w:rPr>
                <w:rFonts w:ascii="Arial" w:eastAsia="Lucida Sans Unicode" w:hAnsi="Arial" w:cs="Arial"/>
                <w:bCs/>
                <w:kern w:val="2"/>
                <w:sz w:val="16"/>
                <w:szCs w:val="16"/>
                <w:lang w:eastAsia="pl-PL"/>
              </w:rPr>
              <w:t>10</w:t>
            </w:r>
          </w:p>
        </w:tc>
        <w:tc>
          <w:tcPr>
            <w:tcW w:w="2416" w:type="dxa"/>
            <w:tcBorders>
              <w:top w:val="single" w:sz="4" w:space="0" w:color="auto"/>
              <w:left w:val="single" w:sz="4" w:space="0" w:color="auto"/>
              <w:bottom w:val="single" w:sz="4" w:space="0" w:color="auto"/>
              <w:right w:val="single" w:sz="4" w:space="0" w:color="auto"/>
            </w:tcBorders>
            <w:vAlign w:val="center"/>
            <w:hideMark/>
          </w:tcPr>
          <w:p w14:paraId="32596910"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 xml:space="preserve">Instalacje HVAC na ścianach </w:t>
            </w:r>
            <w:r w:rsidRPr="00F160B8">
              <w:rPr>
                <w:rFonts w:ascii="Arial" w:eastAsia="Lucida Sans Unicode" w:hAnsi="Arial" w:cs="Arial"/>
                <w:kern w:val="2"/>
                <w:sz w:val="16"/>
                <w:szCs w:val="16"/>
                <w:lang w:eastAsia="pl-PL"/>
              </w:rPr>
              <w:br/>
              <w:t>i dachu kotłowni (każda)</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B2048C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74,0</w:t>
            </w:r>
          </w:p>
        </w:tc>
        <w:tc>
          <w:tcPr>
            <w:tcW w:w="945" w:type="dxa"/>
            <w:tcBorders>
              <w:top w:val="single" w:sz="4" w:space="0" w:color="auto"/>
              <w:left w:val="single" w:sz="4" w:space="0" w:color="auto"/>
              <w:bottom w:val="single" w:sz="4" w:space="0" w:color="auto"/>
              <w:right w:val="single" w:sz="4" w:space="0" w:color="auto"/>
            </w:tcBorders>
            <w:vAlign w:val="center"/>
            <w:hideMark/>
          </w:tcPr>
          <w:p w14:paraId="1094DC74"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D9FFAB"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321F6E"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ECB6C5"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2C8E7E"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6332F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74,0</w:t>
            </w:r>
          </w:p>
        </w:tc>
      </w:tr>
      <w:tr w:rsidR="00F160B8" w:rsidRPr="00F160B8" w14:paraId="3EF74B48"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5B45CDD" w14:textId="77777777" w:rsidR="00F160B8" w:rsidRPr="00F160B8" w:rsidRDefault="00F160B8" w:rsidP="00F160B8">
            <w:pPr>
              <w:widowControl w:val="0"/>
              <w:suppressAutoHyphens/>
              <w:spacing w:after="120" w:line="268" w:lineRule="exact"/>
              <w:ind w:left="102"/>
              <w:rPr>
                <w:rFonts w:ascii="Arial" w:eastAsia="Lucida Sans Unicode" w:hAnsi="Arial" w:cs="Arial"/>
                <w:bCs/>
                <w:kern w:val="2"/>
                <w:sz w:val="16"/>
                <w:szCs w:val="16"/>
                <w:lang w:eastAsia="pl-PL"/>
              </w:rPr>
            </w:pPr>
            <w:r w:rsidRPr="00F160B8">
              <w:rPr>
                <w:rFonts w:ascii="Arial" w:eastAsia="Lucida Sans Unicode" w:hAnsi="Arial" w:cs="Arial"/>
                <w:bCs/>
                <w:kern w:val="2"/>
                <w:sz w:val="16"/>
                <w:szCs w:val="16"/>
                <w:lang w:eastAsia="pl-PL"/>
              </w:rPr>
              <w:t>11</w:t>
            </w:r>
          </w:p>
        </w:tc>
        <w:tc>
          <w:tcPr>
            <w:tcW w:w="2416" w:type="dxa"/>
            <w:tcBorders>
              <w:top w:val="single" w:sz="4" w:space="0" w:color="auto"/>
              <w:left w:val="single" w:sz="4" w:space="0" w:color="auto"/>
              <w:bottom w:val="single" w:sz="4" w:space="0" w:color="auto"/>
              <w:right w:val="single" w:sz="4" w:space="0" w:color="auto"/>
            </w:tcBorders>
            <w:vAlign w:val="center"/>
            <w:hideMark/>
          </w:tcPr>
          <w:p w14:paraId="635B58BC"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 xml:space="preserve">Wywietrzaki liniowe RWA </w:t>
            </w:r>
            <w:r w:rsidRPr="00F160B8">
              <w:rPr>
                <w:rFonts w:ascii="Arial" w:eastAsia="Lucida Sans Unicode" w:hAnsi="Arial" w:cs="Arial"/>
                <w:kern w:val="2"/>
                <w:sz w:val="16"/>
                <w:szCs w:val="16"/>
                <w:lang w:eastAsia="pl-PL"/>
              </w:rPr>
              <w:br/>
              <w:t>2.1 i 2.2 na dachu kotłowni</w:t>
            </w:r>
          </w:p>
        </w:tc>
        <w:tc>
          <w:tcPr>
            <w:tcW w:w="1352" w:type="dxa"/>
            <w:tcBorders>
              <w:top w:val="single" w:sz="4" w:space="0" w:color="auto"/>
              <w:left w:val="single" w:sz="4" w:space="0" w:color="auto"/>
              <w:bottom w:val="single" w:sz="4" w:space="0" w:color="auto"/>
              <w:right w:val="single" w:sz="4" w:space="0" w:color="auto"/>
            </w:tcBorders>
            <w:vAlign w:val="center"/>
            <w:hideMark/>
          </w:tcPr>
          <w:p w14:paraId="426804F4"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96,8</w:t>
            </w:r>
          </w:p>
        </w:tc>
        <w:tc>
          <w:tcPr>
            <w:tcW w:w="945" w:type="dxa"/>
            <w:tcBorders>
              <w:top w:val="single" w:sz="4" w:space="0" w:color="auto"/>
              <w:left w:val="single" w:sz="4" w:space="0" w:color="auto"/>
              <w:bottom w:val="single" w:sz="4" w:space="0" w:color="auto"/>
              <w:right w:val="single" w:sz="4" w:space="0" w:color="auto"/>
            </w:tcBorders>
            <w:vAlign w:val="center"/>
            <w:hideMark/>
          </w:tcPr>
          <w:p w14:paraId="2B92EA9F"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3F916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BA0CB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876CDA"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96,8</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67B7E5"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96,8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0697B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96,8</w:t>
            </w:r>
          </w:p>
        </w:tc>
      </w:tr>
      <w:tr w:rsidR="00F160B8" w:rsidRPr="00F160B8" w14:paraId="7FA3F625"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00FD00A" w14:textId="77777777" w:rsidR="00F160B8" w:rsidRPr="00F160B8" w:rsidRDefault="00F160B8" w:rsidP="00F160B8">
            <w:pPr>
              <w:widowControl w:val="0"/>
              <w:suppressAutoHyphens/>
              <w:spacing w:after="120" w:line="268" w:lineRule="exact"/>
              <w:ind w:left="102"/>
              <w:rPr>
                <w:rFonts w:ascii="Arial" w:eastAsia="Lucida Sans Unicode" w:hAnsi="Arial" w:cs="Arial"/>
                <w:bCs/>
                <w:kern w:val="2"/>
                <w:sz w:val="16"/>
                <w:szCs w:val="16"/>
                <w:lang w:eastAsia="pl-PL"/>
              </w:rPr>
            </w:pPr>
            <w:r w:rsidRPr="00F160B8">
              <w:rPr>
                <w:rFonts w:ascii="Arial" w:eastAsia="Lucida Sans Unicode" w:hAnsi="Arial" w:cs="Arial"/>
                <w:bCs/>
                <w:kern w:val="2"/>
                <w:sz w:val="16"/>
                <w:szCs w:val="16"/>
                <w:lang w:eastAsia="pl-PL"/>
              </w:rPr>
              <w:t>12</w:t>
            </w:r>
          </w:p>
        </w:tc>
        <w:tc>
          <w:tcPr>
            <w:tcW w:w="2416" w:type="dxa"/>
            <w:tcBorders>
              <w:top w:val="single" w:sz="4" w:space="0" w:color="auto"/>
              <w:left w:val="single" w:sz="4" w:space="0" w:color="auto"/>
              <w:bottom w:val="single" w:sz="4" w:space="0" w:color="auto"/>
              <w:right w:val="single" w:sz="4" w:space="0" w:color="auto"/>
            </w:tcBorders>
            <w:vAlign w:val="center"/>
            <w:hideMark/>
          </w:tcPr>
          <w:p w14:paraId="69ACE307"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Instalacje HVAC na dachu nawy B-C (każda)</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88E63C1"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945" w:type="dxa"/>
            <w:tcBorders>
              <w:top w:val="single" w:sz="4" w:space="0" w:color="auto"/>
              <w:left w:val="single" w:sz="4" w:space="0" w:color="auto"/>
              <w:bottom w:val="single" w:sz="4" w:space="0" w:color="auto"/>
              <w:right w:val="single" w:sz="4" w:space="0" w:color="auto"/>
            </w:tcBorders>
            <w:vAlign w:val="center"/>
            <w:hideMark/>
          </w:tcPr>
          <w:p w14:paraId="79959F4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0C6186"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063FE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CE3BE3"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80,8</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DC4B6F"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46B53F"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r>
      <w:tr w:rsidR="00F160B8" w:rsidRPr="00F160B8" w14:paraId="5C210082"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026D57D" w14:textId="77777777" w:rsidR="00F160B8" w:rsidRPr="00F160B8" w:rsidRDefault="00F160B8" w:rsidP="00F160B8">
            <w:pPr>
              <w:widowControl w:val="0"/>
              <w:suppressAutoHyphens/>
              <w:spacing w:after="120" w:line="268" w:lineRule="exact"/>
              <w:ind w:left="102"/>
              <w:rPr>
                <w:rFonts w:ascii="Arial" w:eastAsia="Lucida Sans Unicode" w:hAnsi="Arial" w:cs="Arial"/>
                <w:bCs/>
                <w:kern w:val="2"/>
                <w:sz w:val="16"/>
                <w:szCs w:val="16"/>
                <w:lang w:eastAsia="pl-PL"/>
              </w:rPr>
            </w:pPr>
            <w:r w:rsidRPr="00F160B8">
              <w:rPr>
                <w:rFonts w:ascii="Arial" w:eastAsia="Lucida Sans Unicode" w:hAnsi="Arial" w:cs="Arial"/>
                <w:bCs/>
                <w:kern w:val="2"/>
                <w:sz w:val="16"/>
                <w:szCs w:val="16"/>
                <w:lang w:eastAsia="pl-PL"/>
              </w:rPr>
              <w:t>13</w:t>
            </w:r>
          </w:p>
        </w:tc>
        <w:tc>
          <w:tcPr>
            <w:tcW w:w="2416" w:type="dxa"/>
            <w:tcBorders>
              <w:top w:val="single" w:sz="4" w:space="0" w:color="auto"/>
              <w:left w:val="single" w:sz="4" w:space="0" w:color="auto"/>
              <w:bottom w:val="single" w:sz="4" w:space="0" w:color="auto"/>
              <w:right w:val="single" w:sz="4" w:space="0" w:color="auto"/>
            </w:tcBorders>
            <w:vAlign w:val="center"/>
            <w:hideMark/>
          </w:tcPr>
          <w:p w14:paraId="7CD8F38C"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 xml:space="preserve">Wentylatory </w:t>
            </w:r>
            <w:proofErr w:type="spellStart"/>
            <w:r w:rsidRPr="00F160B8">
              <w:rPr>
                <w:rFonts w:ascii="Arial" w:eastAsia="Lucida Sans Unicode" w:hAnsi="Arial" w:cs="Arial"/>
                <w:kern w:val="2"/>
                <w:sz w:val="16"/>
                <w:szCs w:val="16"/>
                <w:lang w:eastAsia="pl-PL"/>
              </w:rPr>
              <w:t>Wa</w:t>
            </w:r>
            <w:proofErr w:type="spellEnd"/>
            <w:r w:rsidRPr="00F160B8">
              <w:rPr>
                <w:rFonts w:ascii="Arial" w:eastAsia="Lucida Sans Unicode" w:hAnsi="Arial" w:cs="Arial"/>
                <w:kern w:val="2"/>
                <w:sz w:val="16"/>
                <w:szCs w:val="16"/>
                <w:lang w:eastAsia="pl-PL"/>
              </w:rPr>
              <w:t xml:space="preserve"> 1.1 do 1.4 na kotłowni (każdy)</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A044B94"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945" w:type="dxa"/>
            <w:tcBorders>
              <w:top w:val="single" w:sz="4" w:space="0" w:color="auto"/>
              <w:left w:val="single" w:sz="4" w:space="0" w:color="auto"/>
              <w:bottom w:val="single" w:sz="4" w:space="0" w:color="auto"/>
              <w:right w:val="single" w:sz="4" w:space="0" w:color="auto"/>
            </w:tcBorders>
            <w:vAlign w:val="center"/>
            <w:hideMark/>
          </w:tcPr>
          <w:p w14:paraId="01D4413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D6834B"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77A373"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C63D0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80,8</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2035F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C351A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r>
      <w:tr w:rsidR="00F160B8" w:rsidRPr="00F160B8" w14:paraId="260A10B4"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91D70F0" w14:textId="77777777" w:rsidR="00F160B8" w:rsidRPr="00F160B8" w:rsidRDefault="00F160B8" w:rsidP="00F160B8">
            <w:pPr>
              <w:widowControl w:val="0"/>
              <w:suppressAutoHyphens/>
              <w:spacing w:after="120" w:line="268" w:lineRule="exact"/>
              <w:ind w:left="102"/>
              <w:rPr>
                <w:rFonts w:ascii="Arial" w:eastAsia="Lucida Sans Unicode" w:hAnsi="Arial" w:cs="Arial"/>
                <w:bCs/>
                <w:kern w:val="2"/>
                <w:sz w:val="16"/>
                <w:szCs w:val="16"/>
                <w:lang w:eastAsia="pl-PL"/>
              </w:rPr>
            </w:pPr>
            <w:r w:rsidRPr="00F160B8">
              <w:rPr>
                <w:rFonts w:ascii="Arial" w:eastAsia="Lucida Sans Unicode" w:hAnsi="Arial" w:cs="Arial"/>
                <w:bCs/>
                <w:kern w:val="2"/>
                <w:sz w:val="16"/>
                <w:szCs w:val="16"/>
                <w:lang w:eastAsia="pl-PL"/>
              </w:rPr>
              <w:t>14</w:t>
            </w:r>
          </w:p>
        </w:tc>
        <w:tc>
          <w:tcPr>
            <w:tcW w:w="2416" w:type="dxa"/>
            <w:tcBorders>
              <w:top w:val="single" w:sz="4" w:space="0" w:color="auto"/>
              <w:left w:val="single" w:sz="4" w:space="0" w:color="auto"/>
              <w:bottom w:val="single" w:sz="4" w:space="0" w:color="auto"/>
              <w:right w:val="single" w:sz="4" w:space="0" w:color="auto"/>
            </w:tcBorders>
            <w:vAlign w:val="center"/>
            <w:hideMark/>
          </w:tcPr>
          <w:p w14:paraId="79828EBC"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Wywietrzaki liniowe na dachu maszynowni RWA 1.1</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0AAC3B3"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95,3</w:t>
            </w:r>
          </w:p>
        </w:tc>
        <w:tc>
          <w:tcPr>
            <w:tcW w:w="945" w:type="dxa"/>
            <w:tcBorders>
              <w:top w:val="single" w:sz="4" w:space="0" w:color="auto"/>
              <w:left w:val="single" w:sz="4" w:space="0" w:color="auto"/>
              <w:bottom w:val="single" w:sz="4" w:space="0" w:color="auto"/>
              <w:right w:val="single" w:sz="4" w:space="0" w:color="auto"/>
            </w:tcBorders>
            <w:vAlign w:val="center"/>
            <w:hideMark/>
          </w:tcPr>
          <w:p w14:paraId="5222782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694180"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02753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585F4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95,3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4D0B60"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95,3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BA4C33"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95,3</w:t>
            </w:r>
          </w:p>
        </w:tc>
      </w:tr>
      <w:tr w:rsidR="00F160B8" w:rsidRPr="00F160B8" w14:paraId="378C016A"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B2F8A80" w14:textId="77777777" w:rsidR="00F160B8" w:rsidRPr="00F160B8" w:rsidRDefault="00F160B8" w:rsidP="00F160B8">
            <w:pPr>
              <w:widowControl w:val="0"/>
              <w:suppressAutoHyphens/>
              <w:spacing w:after="120" w:line="268" w:lineRule="exact"/>
              <w:ind w:left="102"/>
              <w:rPr>
                <w:rFonts w:ascii="Arial" w:eastAsia="Lucida Sans Unicode" w:hAnsi="Arial" w:cs="Arial"/>
                <w:bCs/>
                <w:kern w:val="2"/>
                <w:sz w:val="16"/>
                <w:szCs w:val="16"/>
                <w:lang w:eastAsia="pl-PL"/>
              </w:rPr>
            </w:pPr>
            <w:r w:rsidRPr="00F160B8">
              <w:rPr>
                <w:rFonts w:ascii="Arial" w:eastAsia="Lucida Sans Unicode" w:hAnsi="Arial" w:cs="Arial"/>
                <w:bCs/>
                <w:kern w:val="2"/>
                <w:sz w:val="16"/>
                <w:szCs w:val="16"/>
                <w:lang w:eastAsia="pl-PL"/>
              </w:rPr>
              <w:t>15</w:t>
            </w:r>
          </w:p>
        </w:tc>
        <w:tc>
          <w:tcPr>
            <w:tcW w:w="2416" w:type="dxa"/>
            <w:tcBorders>
              <w:top w:val="single" w:sz="4" w:space="0" w:color="auto"/>
              <w:left w:val="single" w:sz="4" w:space="0" w:color="auto"/>
              <w:bottom w:val="single" w:sz="4" w:space="0" w:color="auto"/>
              <w:right w:val="single" w:sz="4" w:space="0" w:color="auto"/>
            </w:tcBorders>
            <w:vAlign w:val="center"/>
            <w:hideMark/>
          </w:tcPr>
          <w:p w14:paraId="19E14AC9"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Transformator blokowy CFB</w:t>
            </w:r>
          </w:p>
        </w:tc>
        <w:tc>
          <w:tcPr>
            <w:tcW w:w="1352" w:type="dxa"/>
            <w:tcBorders>
              <w:top w:val="single" w:sz="4" w:space="0" w:color="auto"/>
              <w:left w:val="single" w:sz="4" w:space="0" w:color="auto"/>
              <w:bottom w:val="single" w:sz="4" w:space="0" w:color="auto"/>
              <w:right w:val="single" w:sz="4" w:space="0" w:color="auto"/>
            </w:tcBorders>
            <w:vAlign w:val="center"/>
            <w:hideMark/>
          </w:tcPr>
          <w:p w14:paraId="72FEC54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96,9</w:t>
            </w:r>
          </w:p>
        </w:tc>
        <w:tc>
          <w:tcPr>
            <w:tcW w:w="945" w:type="dxa"/>
            <w:tcBorders>
              <w:top w:val="single" w:sz="4" w:space="0" w:color="auto"/>
              <w:left w:val="single" w:sz="4" w:space="0" w:color="auto"/>
              <w:bottom w:val="single" w:sz="4" w:space="0" w:color="auto"/>
              <w:right w:val="single" w:sz="4" w:space="0" w:color="auto"/>
            </w:tcBorders>
            <w:vAlign w:val="center"/>
            <w:hideMark/>
          </w:tcPr>
          <w:p w14:paraId="32E320D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6FAF3F"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A2E73E"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8E09D1"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96,9</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1B7E0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96,9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BEA9F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96,9</w:t>
            </w:r>
          </w:p>
        </w:tc>
      </w:tr>
      <w:tr w:rsidR="00F160B8" w:rsidRPr="00F160B8" w14:paraId="38957984"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11F0352" w14:textId="77777777" w:rsidR="00F160B8" w:rsidRPr="00F160B8" w:rsidRDefault="00F160B8" w:rsidP="00F160B8">
            <w:pPr>
              <w:widowControl w:val="0"/>
              <w:suppressAutoHyphens/>
              <w:spacing w:after="120" w:line="268" w:lineRule="exact"/>
              <w:ind w:left="102"/>
              <w:rPr>
                <w:rFonts w:ascii="Arial" w:eastAsia="Lucida Sans Unicode" w:hAnsi="Arial" w:cs="Arial"/>
                <w:bCs/>
                <w:kern w:val="2"/>
                <w:sz w:val="16"/>
                <w:szCs w:val="16"/>
                <w:lang w:eastAsia="pl-PL"/>
              </w:rPr>
            </w:pPr>
            <w:r w:rsidRPr="00F160B8">
              <w:rPr>
                <w:rFonts w:ascii="Arial" w:eastAsia="Lucida Sans Unicode" w:hAnsi="Arial" w:cs="Arial"/>
                <w:bCs/>
                <w:kern w:val="2"/>
                <w:sz w:val="16"/>
                <w:szCs w:val="16"/>
                <w:lang w:eastAsia="pl-PL"/>
              </w:rPr>
              <w:t>16</w:t>
            </w:r>
          </w:p>
        </w:tc>
        <w:tc>
          <w:tcPr>
            <w:tcW w:w="2416" w:type="dxa"/>
            <w:tcBorders>
              <w:top w:val="single" w:sz="4" w:space="0" w:color="auto"/>
              <w:left w:val="single" w:sz="4" w:space="0" w:color="auto"/>
              <w:bottom w:val="single" w:sz="4" w:space="0" w:color="auto"/>
              <w:right w:val="single" w:sz="4" w:space="0" w:color="auto"/>
            </w:tcBorders>
            <w:vAlign w:val="center"/>
            <w:hideMark/>
          </w:tcPr>
          <w:p w14:paraId="6DCF2306"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 xml:space="preserve">Transformator </w:t>
            </w:r>
            <w:proofErr w:type="spellStart"/>
            <w:r w:rsidRPr="00F160B8">
              <w:rPr>
                <w:rFonts w:ascii="Arial" w:eastAsia="Lucida Sans Unicode" w:hAnsi="Arial" w:cs="Arial"/>
                <w:kern w:val="2"/>
                <w:sz w:val="16"/>
                <w:szCs w:val="16"/>
                <w:lang w:eastAsia="pl-PL"/>
              </w:rPr>
              <w:t>odczepowy</w:t>
            </w:r>
            <w:proofErr w:type="spellEnd"/>
            <w:r w:rsidRPr="00F160B8">
              <w:rPr>
                <w:rFonts w:ascii="Arial" w:eastAsia="Lucida Sans Unicode" w:hAnsi="Arial" w:cs="Arial"/>
                <w:kern w:val="2"/>
                <w:sz w:val="16"/>
                <w:szCs w:val="16"/>
                <w:lang w:eastAsia="pl-PL"/>
              </w:rPr>
              <w:t xml:space="preserve"> CFB</w:t>
            </w:r>
          </w:p>
        </w:tc>
        <w:tc>
          <w:tcPr>
            <w:tcW w:w="1352" w:type="dxa"/>
            <w:tcBorders>
              <w:top w:val="single" w:sz="4" w:space="0" w:color="auto"/>
              <w:left w:val="single" w:sz="4" w:space="0" w:color="auto"/>
              <w:bottom w:val="single" w:sz="4" w:space="0" w:color="auto"/>
              <w:right w:val="single" w:sz="4" w:space="0" w:color="auto"/>
            </w:tcBorders>
            <w:vAlign w:val="center"/>
            <w:hideMark/>
          </w:tcPr>
          <w:p w14:paraId="3E7F8CE6"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85,3</w:t>
            </w:r>
          </w:p>
        </w:tc>
        <w:tc>
          <w:tcPr>
            <w:tcW w:w="945" w:type="dxa"/>
            <w:tcBorders>
              <w:top w:val="single" w:sz="4" w:space="0" w:color="auto"/>
              <w:left w:val="single" w:sz="4" w:space="0" w:color="auto"/>
              <w:bottom w:val="single" w:sz="4" w:space="0" w:color="auto"/>
              <w:right w:val="single" w:sz="4" w:space="0" w:color="auto"/>
            </w:tcBorders>
            <w:vAlign w:val="center"/>
            <w:hideMark/>
          </w:tcPr>
          <w:p w14:paraId="3E4D26C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D658BF"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175BC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2974BA"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85,3</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6FF8B0"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A427BE"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85,3</w:t>
            </w:r>
          </w:p>
        </w:tc>
      </w:tr>
      <w:tr w:rsidR="00F160B8" w:rsidRPr="00F160B8" w14:paraId="4D0566FF"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963A075" w14:textId="77777777" w:rsidR="00F160B8" w:rsidRPr="00F160B8" w:rsidRDefault="00F160B8" w:rsidP="00F160B8">
            <w:pPr>
              <w:widowControl w:val="0"/>
              <w:suppressAutoHyphens/>
              <w:spacing w:after="120" w:line="268" w:lineRule="exact"/>
              <w:ind w:left="102"/>
              <w:rPr>
                <w:rFonts w:ascii="Arial" w:eastAsia="Lucida Sans Unicode" w:hAnsi="Arial" w:cs="Arial"/>
                <w:bCs/>
                <w:kern w:val="2"/>
                <w:sz w:val="16"/>
                <w:szCs w:val="16"/>
                <w:lang w:eastAsia="pl-PL"/>
              </w:rPr>
            </w:pPr>
            <w:r w:rsidRPr="00F160B8">
              <w:rPr>
                <w:rFonts w:ascii="Arial" w:eastAsia="Lucida Sans Unicode" w:hAnsi="Arial" w:cs="Arial"/>
                <w:bCs/>
                <w:kern w:val="2"/>
                <w:sz w:val="16"/>
                <w:szCs w:val="16"/>
                <w:lang w:eastAsia="pl-PL"/>
              </w:rPr>
              <w:t>17</w:t>
            </w:r>
          </w:p>
        </w:tc>
        <w:tc>
          <w:tcPr>
            <w:tcW w:w="2416" w:type="dxa"/>
            <w:tcBorders>
              <w:top w:val="single" w:sz="4" w:space="0" w:color="auto"/>
              <w:left w:val="single" w:sz="4" w:space="0" w:color="auto"/>
              <w:bottom w:val="single" w:sz="4" w:space="0" w:color="auto"/>
              <w:right w:val="single" w:sz="4" w:space="0" w:color="auto"/>
            </w:tcBorders>
            <w:vAlign w:val="center"/>
            <w:hideMark/>
          </w:tcPr>
          <w:p w14:paraId="5E0F8ABC"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Wentylator podmuchu CFB</w:t>
            </w:r>
          </w:p>
        </w:tc>
        <w:tc>
          <w:tcPr>
            <w:tcW w:w="1352" w:type="dxa"/>
            <w:tcBorders>
              <w:top w:val="single" w:sz="4" w:space="0" w:color="auto"/>
              <w:left w:val="single" w:sz="4" w:space="0" w:color="auto"/>
              <w:bottom w:val="single" w:sz="4" w:space="0" w:color="auto"/>
              <w:right w:val="single" w:sz="4" w:space="0" w:color="auto"/>
            </w:tcBorders>
            <w:vAlign w:val="center"/>
            <w:hideMark/>
          </w:tcPr>
          <w:p w14:paraId="154A2D29"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95,0</w:t>
            </w:r>
          </w:p>
        </w:tc>
        <w:tc>
          <w:tcPr>
            <w:tcW w:w="945" w:type="dxa"/>
            <w:tcBorders>
              <w:top w:val="single" w:sz="4" w:space="0" w:color="auto"/>
              <w:left w:val="single" w:sz="4" w:space="0" w:color="auto"/>
              <w:bottom w:val="single" w:sz="4" w:space="0" w:color="auto"/>
              <w:right w:val="single" w:sz="4" w:space="0" w:color="auto"/>
            </w:tcBorders>
            <w:vAlign w:val="center"/>
            <w:hideMark/>
          </w:tcPr>
          <w:p w14:paraId="59B32FB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3A9E0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CD59DE"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FD85FE"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0A5424"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4AAE16"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95,0</w:t>
            </w:r>
          </w:p>
        </w:tc>
      </w:tr>
      <w:tr w:rsidR="00F160B8" w:rsidRPr="00F160B8" w14:paraId="245BF21E"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34D18C8" w14:textId="77777777" w:rsidR="00F160B8" w:rsidRPr="00F160B8" w:rsidRDefault="00F160B8" w:rsidP="00F160B8">
            <w:pPr>
              <w:widowControl w:val="0"/>
              <w:suppressAutoHyphens/>
              <w:spacing w:after="120" w:line="268" w:lineRule="exact"/>
              <w:ind w:left="102"/>
              <w:rPr>
                <w:rFonts w:ascii="Arial" w:eastAsia="Lucida Sans Unicode" w:hAnsi="Arial" w:cs="Arial"/>
                <w:bCs/>
                <w:kern w:val="2"/>
                <w:sz w:val="16"/>
                <w:szCs w:val="16"/>
                <w:lang w:eastAsia="pl-PL"/>
              </w:rPr>
            </w:pPr>
            <w:r w:rsidRPr="00F160B8">
              <w:rPr>
                <w:rFonts w:ascii="Arial" w:eastAsia="Lucida Sans Unicode" w:hAnsi="Arial" w:cs="Arial"/>
                <w:bCs/>
                <w:kern w:val="2"/>
                <w:sz w:val="16"/>
                <w:szCs w:val="16"/>
                <w:lang w:eastAsia="pl-PL"/>
              </w:rPr>
              <w:t>18</w:t>
            </w:r>
          </w:p>
        </w:tc>
        <w:tc>
          <w:tcPr>
            <w:tcW w:w="2416" w:type="dxa"/>
            <w:tcBorders>
              <w:top w:val="single" w:sz="4" w:space="0" w:color="auto"/>
              <w:left w:val="single" w:sz="4" w:space="0" w:color="auto"/>
              <w:bottom w:val="single" w:sz="4" w:space="0" w:color="auto"/>
              <w:right w:val="single" w:sz="4" w:space="0" w:color="auto"/>
            </w:tcBorders>
            <w:vAlign w:val="center"/>
            <w:hideMark/>
          </w:tcPr>
          <w:p w14:paraId="1FBC89D3"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Instalacje HVAC dla przybudówki maszynowni (każda)</w:t>
            </w:r>
          </w:p>
        </w:tc>
        <w:tc>
          <w:tcPr>
            <w:tcW w:w="1352" w:type="dxa"/>
            <w:tcBorders>
              <w:top w:val="single" w:sz="4" w:space="0" w:color="auto"/>
              <w:left w:val="single" w:sz="4" w:space="0" w:color="auto"/>
              <w:bottom w:val="single" w:sz="4" w:space="0" w:color="auto"/>
              <w:right w:val="single" w:sz="4" w:space="0" w:color="auto"/>
            </w:tcBorders>
            <w:vAlign w:val="center"/>
            <w:hideMark/>
          </w:tcPr>
          <w:p w14:paraId="1F001CFA"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78,5</w:t>
            </w:r>
          </w:p>
        </w:tc>
        <w:tc>
          <w:tcPr>
            <w:tcW w:w="945" w:type="dxa"/>
            <w:tcBorders>
              <w:top w:val="single" w:sz="4" w:space="0" w:color="auto"/>
              <w:left w:val="single" w:sz="4" w:space="0" w:color="auto"/>
              <w:bottom w:val="single" w:sz="4" w:space="0" w:color="auto"/>
              <w:right w:val="single" w:sz="4" w:space="0" w:color="auto"/>
            </w:tcBorders>
            <w:vAlign w:val="center"/>
            <w:hideMark/>
          </w:tcPr>
          <w:p w14:paraId="6264549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0D564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B2E710"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57166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78,5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03FD4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78,5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17A685"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78,5</w:t>
            </w:r>
          </w:p>
        </w:tc>
      </w:tr>
      <w:tr w:rsidR="00F160B8" w:rsidRPr="00F160B8" w14:paraId="03CD0F60"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6642C68" w14:textId="77777777" w:rsidR="00F160B8" w:rsidRPr="00F160B8" w:rsidRDefault="00F160B8" w:rsidP="00F160B8">
            <w:pPr>
              <w:widowControl w:val="0"/>
              <w:suppressAutoHyphens/>
              <w:spacing w:after="120" w:line="268" w:lineRule="exact"/>
              <w:ind w:left="102"/>
              <w:rPr>
                <w:rFonts w:ascii="Arial" w:eastAsia="Lucida Sans Unicode" w:hAnsi="Arial" w:cs="Arial"/>
                <w:bCs/>
                <w:kern w:val="2"/>
                <w:sz w:val="16"/>
                <w:szCs w:val="16"/>
                <w:lang w:eastAsia="pl-PL"/>
              </w:rPr>
            </w:pPr>
            <w:r w:rsidRPr="00F160B8">
              <w:rPr>
                <w:rFonts w:ascii="Arial" w:eastAsia="Lucida Sans Unicode" w:hAnsi="Arial" w:cs="Arial"/>
                <w:bCs/>
                <w:kern w:val="2"/>
                <w:sz w:val="16"/>
                <w:szCs w:val="16"/>
                <w:lang w:eastAsia="pl-PL"/>
              </w:rPr>
              <w:t>19</w:t>
            </w:r>
          </w:p>
        </w:tc>
        <w:tc>
          <w:tcPr>
            <w:tcW w:w="2416" w:type="dxa"/>
            <w:tcBorders>
              <w:top w:val="single" w:sz="4" w:space="0" w:color="auto"/>
              <w:left w:val="single" w:sz="4" w:space="0" w:color="auto"/>
              <w:bottom w:val="single" w:sz="4" w:space="0" w:color="auto"/>
              <w:right w:val="single" w:sz="4" w:space="0" w:color="auto"/>
            </w:tcBorders>
            <w:vAlign w:val="center"/>
            <w:hideMark/>
          </w:tcPr>
          <w:p w14:paraId="7C0884DE"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Wydmuch ze zbiorników pomp próżniowych</w:t>
            </w:r>
          </w:p>
        </w:tc>
        <w:tc>
          <w:tcPr>
            <w:tcW w:w="1352" w:type="dxa"/>
            <w:tcBorders>
              <w:top w:val="single" w:sz="4" w:space="0" w:color="auto"/>
              <w:left w:val="single" w:sz="4" w:space="0" w:color="auto"/>
              <w:bottom w:val="single" w:sz="4" w:space="0" w:color="auto"/>
              <w:right w:val="single" w:sz="4" w:space="0" w:color="auto"/>
            </w:tcBorders>
            <w:vAlign w:val="center"/>
            <w:hideMark/>
          </w:tcPr>
          <w:p w14:paraId="6DDE38D9"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85,0</w:t>
            </w:r>
          </w:p>
        </w:tc>
        <w:tc>
          <w:tcPr>
            <w:tcW w:w="945" w:type="dxa"/>
            <w:tcBorders>
              <w:top w:val="single" w:sz="4" w:space="0" w:color="auto"/>
              <w:left w:val="single" w:sz="4" w:space="0" w:color="auto"/>
              <w:bottom w:val="single" w:sz="4" w:space="0" w:color="auto"/>
              <w:right w:val="single" w:sz="4" w:space="0" w:color="auto"/>
            </w:tcBorders>
            <w:vAlign w:val="center"/>
            <w:hideMark/>
          </w:tcPr>
          <w:p w14:paraId="0137D4F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F101F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E5F1A0"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73343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A7A29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161914"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85,0</w:t>
            </w:r>
          </w:p>
        </w:tc>
      </w:tr>
      <w:tr w:rsidR="00F160B8" w:rsidRPr="00F160B8" w14:paraId="0CCCF667" w14:textId="77777777" w:rsidTr="00F160B8">
        <w:trPr>
          <w:trHeight w:val="144"/>
          <w:tblHeader/>
          <w:jc w:val="center"/>
        </w:trPr>
        <w:tc>
          <w:tcPr>
            <w:tcW w:w="95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D39A2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Agregaty prądotwórcze</w:t>
            </w:r>
          </w:p>
        </w:tc>
      </w:tr>
      <w:tr w:rsidR="00F160B8" w:rsidRPr="00F160B8" w14:paraId="216D1BC9"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E157E33"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20</w:t>
            </w:r>
          </w:p>
        </w:tc>
        <w:tc>
          <w:tcPr>
            <w:tcW w:w="2416" w:type="dxa"/>
            <w:tcBorders>
              <w:top w:val="single" w:sz="4" w:space="0" w:color="auto"/>
              <w:left w:val="single" w:sz="4" w:space="0" w:color="auto"/>
              <w:bottom w:val="single" w:sz="4" w:space="0" w:color="auto"/>
              <w:right w:val="single" w:sz="4" w:space="0" w:color="auto"/>
            </w:tcBorders>
            <w:vAlign w:val="center"/>
            <w:hideMark/>
          </w:tcPr>
          <w:p w14:paraId="09972786"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Centrale wentylacyjne agregatów – 4 szt.</w:t>
            </w:r>
          </w:p>
        </w:tc>
        <w:tc>
          <w:tcPr>
            <w:tcW w:w="1352" w:type="dxa"/>
            <w:tcBorders>
              <w:top w:val="single" w:sz="4" w:space="0" w:color="auto"/>
              <w:left w:val="single" w:sz="4" w:space="0" w:color="auto"/>
              <w:bottom w:val="single" w:sz="4" w:space="0" w:color="auto"/>
              <w:right w:val="single" w:sz="4" w:space="0" w:color="auto"/>
            </w:tcBorders>
            <w:vAlign w:val="center"/>
            <w:hideMark/>
          </w:tcPr>
          <w:p w14:paraId="06D3ED9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80,6</w:t>
            </w:r>
          </w:p>
        </w:tc>
        <w:tc>
          <w:tcPr>
            <w:tcW w:w="945" w:type="dxa"/>
            <w:tcBorders>
              <w:top w:val="single" w:sz="4" w:space="0" w:color="auto"/>
              <w:left w:val="single" w:sz="4" w:space="0" w:color="auto"/>
              <w:bottom w:val="single" w:sz="4" w:space="0" w:color="auto"/>
              <w:right w:val="single" w:sz="4" w:space="0" w:color="auto"/>
            </w:tcBorders>
            <w:vAlign w:val="center"/>
            <w:hideMark/>
          </w:tcPr>
          <w:p w14:paraId="0B4F60C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40635E"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310C60"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B4A933"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CBD9B3"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80,6</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6B8F8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80,6</w:t>
            </w:r>
          </w:p>
        </w:tc>
      </w:tr>
      <w:tr w:rsidR="00F160B8" w:rsidRPr="00F160B8" w14:paraId="665761D6"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1CFB247" w14:textId="77777777" w:rsidR="00F160B8" w:rsidRPr="00F160B8" w:rsidRDefault="00F160B8" w:rsidP="00F160B8">
            <w:pPr>
              <w:widowControl w:val="0"/>
              <w:suppressAutoHyphens/>
              <w:spacing w:after="120" w:line="268" w:lineRule="exact"/>
              <w:ind w:left="102"/>
              <w:rPr>
                <w:rFonts w:ascii="Arial" w:eastAsia="Lucida Sans Unicode" w:hAnsi="Arial" w:cs="Arial"/>
                <w:bCs/>
                <w:kern w:val="2"/>
                <w:sz w:val="16"/>
                <w:szCs w:val="16"/>
                <w:lang w:eastAsia="pl-PL"/>
              </w:rPr>
            </w:pPr>
            <w:r w:rsidRPr="00F160B8">
              <w:rPr>
                <w:rFonts w:ascii="Arial" w:eastAsia="Lucida Sans Unicode" w:hAnsi="Arial" w:cs="Arial"/>
                <w:bCs/>
                <w:kern w:val="2"/>
                <w:sz w:val="16"/>
                <w:szCs w:val="16"/>
                <w:lang w:eastAsia="pl-PL"/>
              </w:rPr>
              <w:t>21</w:t>
            </w:r>
          </w:p>
        </w:tc>
        <w:tc>
          <w:tcPr>
            <w:tcW w:w="2416" w:type="dxa"/>
            <w:tcBorders>
              <w:top w:val="single" w:sz="4" w:space="0" w:color="auto"/>
              <w:left w:val="single" w:sz="4" w:space="0" w:color="auto"/>
              <w:bottom w:val="single" w:sz="4" w:space="0" w:color="auto"/>
              <w:right w:val="single" w:sz="4" w:space="0" w:color="auto"/>
            </w:tcBorders>
            <w:vAlign w:val="center"/>
            <w:hideMark/>
          </w:tcPr>
          <w:p w14:paraId="47F739D7"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Czerpnie powietrza central wentylacyjnych – 4 szt.</w:t>
            </w:r>
          </w:p>
        </w:tc>
        <w:tc>
          <w:tcPr>
            <w:tcW w:w="1352" w:type="dxa"/>
            <w:tcBorders>
              <w:top w:val="single" w:sz="4" w:space="0" w:color="auto"/>
              <w:left w:val="single" w:sz="4" w:space="0" w:color="auto"/>
              <w:bottom w:val="single" w:sz="4" w:space="0" w:color="auto"/>
              <w:right w:val="single" w:sz="4" w:space="0" w:color="auto"/>
            </w:tcBorders>
            <w:vAlign w:val="center"/>
            <w:hideMark/>
          </w:tcPr>
          <w:p w14:paraId="7272C43F"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76,0</w:t>
            </w:r>
          </w:p>
        </w:tc>
        <w:tc>
          <w:tcPr>
            <w:tcW w:w="945" w:type="dxa"/>
            <w:tcBorders>
              <w:top w:val="single" w:sz="4" w:space="0" w:color="auto"/>
              <w:left w:val="single" w:sz="4" w:space="0" w:color="auto"/>
              <w:bottom w:val="single" w:sz="4" w:space="0" w:color="auto"/>
              <w:right w:val="single" w:sz="4" w:space="0" w:color="auto"/>
            </w:tcBorders>
            <w:vAlign w:val="center"/>
            <w:hideMark/>
          </w:tcPr>
          <w:p w14:paraId="37DF883E"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7A86F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98A6C5"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42A2C4"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6B12D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BDBF0F"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76,0</w:t>
            </w:r>
          </w:p>
        </w:tc>
      </w:tr>
      <w:tr w:rsidR="00F160B8" w:rsidRPr="00F160B8" w14:paraId="05A1C806"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1514235" w14:textId="77777777" w:rsidR="00F160B8" w:rsidRPr="00F160B8" w:rsidRDefault="00F160B8" w:rsidP="00F160B8">
            <w:pPr>
              <w:widowControl w:val="0"/>
              <w:suppressAutoHyphens/>
              <w:spacing w:after="120" w:line="268" w:lineRule="exact"/>
              <w:ind w:left="102"/>
              <w:rPr>
                <w:rFonts w:ascii="Arial" w:eastAsia="Lucida Sans Unicode" w:hAnsi="Arial" w:cs="Arial"/>
                <w:bCs/>
                <w:kern w:val="2"/>
                <w:sz w:val="16"/>
                <w:szCs w:val="16"/>
                <w:lang w:eastAsia="pl-PL"/>
              </w:rPr>
            </w:pPr>
            <w:r w:rsidRPr="00F160B8">
              <w:rPr>
                <w:rFonts w:ascii="Arial" w:eastAsia="Lucida Sans Unicode" w:hAnsi="Arial" w:cs="Arial"/>
                <w:bCs/>
                <w:kern w:val="2"/>
                <w:sz w:val="16"/>
                <w:szCs w:val="16"/>
                <w:lang w:eastAsia="pl-PL"/>
              </w:rPr>
              <w:t>22</w:t>
            </w:r>
          </w:p>
        </w:tc>
        <w:tc>
          <w:tcPr>
            <w:tcW w:w="2416" w:type="dxa"/>
            <w:tcBorders>
              <w:top w:val="single" w:sz="4" w:space="0" w:color="auto"/>
              <w:left w:val="single" w:sz="4" w:space="0" w:color="auto"/>
              <w:bottom w:val="single" w:sz="4" w:space="0" w:color="auto"/>
              <w:right w:val="single" w:sz="4" w:space="0" w:color="auto"/>
            </w:tcBorders>
            <w:vAlign w:val="center"/>
            <w:hideMark/>
          </w:tcPr>
          <w:p w14:paraId="6565C192"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Wyrzutnie powietrza central wentylacyjnych – 4 szt.</w:t>
            </w:r>
          </w:p>
        </w:tc>
        <w:tc>
          <w:tcPr>
            <w:tcW w:w="1352" w:type="dxa"/>
            <w:tcBorders>
              <w:top w:val="single" w:sz="4" w:space="0" w:color="auto"/>
              <w:left w:val="single" w:sz="4" w:space="0" w:color="auto"/>
              <w:bottom w:val="single" w:sz="4" w:space="0" w:color="auto"/>
              <w:right w:val="single" w:sz="4" w:space="0" w:color="auto"/>
            </w:tcBorders>
            <w:vAlign w:val="center"/>
            <w:hideMark/>
          </w:tcPr>
          <w:p w14:paraId="0BBFE179"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76,0</w:t>
            </w:r>
          </w:p>
        </w:tc>
        <w:tc>
          <w:tcPr>
            <w:tcW w:w="945" w:type="dxa"/>
            <w:tcBorders>
              <w:top w:val="single" w:sz="4" w:space="0" w:color="auto"/>
              <w:left w:val="single" w:sz="4" w:space="0" w:color="auto"/>
              <w:bottom w:val="single" w:sz="4" w:space="0" w:color="auto"/>
              <w:right w:val="single" w:sz="4" w:space="0" w:color="auto"/>
            </w:tcBorders>
            <w:vAlign w:val="center"/>
            <w:hideMark/>
          </w:tcPr>
          <w:p w14:paraId="5B3993DB"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EA1B8A"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2F54F4"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DAC39F"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8F8055"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3B00F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76,0</w:t>
            </w:r>
          </w:p>
        </w:tc>
      </w:tr>
      <w:tr w:rsidR="00F160B8" w:rsidRPr="00F160B8" w14:paraId="6D3AA5EF"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A83470D" w14:textId="77777777" w:rsidR="00F160B8" w:rsidRPr="00F160B8" w:rsidRDefault="00F160B8" w:rsidP="00F160B8">
            <w:pPr>
              <w:widowControl w:val="0"/>
              <w:suppressAutoHyphens/>
              <w:spacing w:after="120" w:line="268" w:lineRule="exact"/>
              <w:ind w:left="102"/>
              <w:rPr>
                <w:rFonts w:ascii="Arial" w:eastAsia="Lucida Sans Unicode" w:hAnsi="Arial" w:cs="Arial"/>
                <w:bCs/>
                <w:kern w:val="2"/>
                <w:sz w:val="16"/>
                <w:szCs w:val="16"/>
                <w:lang w:eastAsia="pl-PL"/>
              </w:rPr>
            </w:pPr>
            <w:r w:rsidRPr="00F160B8">
              <w:rPr>
                <w:rFonts w:ascii="Arial" w:eastAsia="Lucida Sans Unicode" w:hAnsi="Arial" w:cs="Arial"/>
                <w:bCs/>
                <w:kern w:val="2"/>
                <w:sz w:val="16"/>
                <w:szCs w:val="16"/>
                <w:lang w:eastAsia="pl-PL"/>
              </w:rPr>
              <w:t>23</w:t>
            </w:r>
          </w:p>
        </w:tc>
        <w:tc>
          <w:tcPr>
            <w:tcW w:w="2416" w:type="dxa"/>
            <w:tcBorders>
              <w:top w:val="single" w:sz="4" w:space="0" w:color="auto"/>
              <w:left w:val="single" w:sz="4" w:space="0" w:color="auto"/>
              <w:bottom w:val="single" w:sz="4" w:space="0" w:color="auto"/>
              <w:right w:val="single" w:sz="4" w:space="0" w:color="auto"/>
            </w:tcBorders>
            <w:vAlign w:val="center"/>
            <w:hideMark/>
          </w:tcPr>
          <w:p w14:paraId="09499265"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Wyloty z kominów agregatów  – 2 szt.</w:t>
            </w:r>
          </w:p>
        </w:tc>
        <w:tc>
          <w:tcPr>
            <w:tcW w:w="1352" w:type="dxa"/>
            <w:tcBorders>
              <w:top w:val="single" w:sz="4" w:space="0" w:color="auto"/>
              <w:left w:val="single" w:sz="4" w:space="0" w:color="auto"/>
              <w:bottom w:val="single" w:sz="4" w:space="0" w:color="auto"/>
              <w:right w:val="single" w:sz="4" w:space="0" w:color="auto"/>
            </w:tcBorders>
            <w:vAlign w:val="center"/>
            <w:hideMark/>
          </w:tcPr>
          <w:p w14:paraId="6681E9E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88,0</w:t>
            </w:r>
          </w:p>
        </w:tc>
        <w:tc>
          <w:tcPr>
            <w:tcW w:w="945" w:type="dxa"/>
            <w:tcBorders>
              <w:top w:val="single" w:sz="4" w:space="0" w:color="auto"/>
              <w:left w:val="single" w:sz="4" w:space="0" w:color="auto"/>
              <w:bottom w:val="single" w:sz="4" w:space="0" w:color="auto"/>
              <w:right w:val="single" w:sz="4" w:space="0" w:color="auto"/>
            </w:tcBorders>
            <w:vAlign w:val="center"/>
            <w:hideMark/>
          </w:tcPr>
          <w:p w14:paraId="20F7527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24136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09EEC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1AFCC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600AA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857086"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88,0</w:t>
            </w:r>
          </w:p>
        </w:tc>
      </w:tr>
    </w:tbl>
    <w:p w14:paraId="09A47A62" w14:textId="3293C727" w:rsidR="00F73E31" w:rsidRDefault="00F73E31" w:rsidP="00D870CB">
      <w:pPr>
        <w:pStyle w:val="WW-BodyText212"/>
        <w:spacing w:after="0" w:line="268" w:lineRule="exact"/>
        <w:rPr>
          <w:rFonts w:ascii="Arial" w:hAnsi="Arial" w:cs="Arial"/>
          <w:bCs/>
          <w:color w:val="auto"/>
          <w:sz w:val="21"/>
          <w:szCs w:val="21"/>
        </w:rPr>
      </w:pPr>
    </w:p>
    <w:p w14:paraId="6A4BFBF5" w14:textId="77777777" w:rsidR="00D252F7" w:rsidRPr="0001470B" w:rsidRDefault="00D252F7" w:rsidP="00D870CB">
      <w:pPr>
        <w:pStyle w:val="WW-BodyText212"/>
        <w:spacing w:after="0" w:line="268" w:lineRule="exact"/>
        <w:rPr>
          <w:rFonts w:ascii="Arial" w:hAnsi="Arial" w:cs="Arial"/>
          <w:bCs/>
          <w:color w:val="auto"/>
          <w:sz w:val="21"/>
          <w:szCs w:val="21"/>
        </w:rPr>
      </w:pPr>
    </w:p>
    <w:p w14:paraId="05F7C69D" w14:textId="77777777" w:rsidR="00F73E31" w:rsidRPr="00BD6CC8" w:rsidRDefault="00F73E31" w:rsidP="00D252F7">
      <w:pPr>
        <w:pStyle w:val="WW-BodyText212"/>
        <w:spacing w:before="240" w:after="240" w:line="320" w:lineRule="exact"/>
        <w:jc w:val="left"/>
        <w:rPr>
          <w:rFonts w:ascii="Arial" w:hAnsi="Arial" w:cs="Arial"/>
          <w:b/>
          <w:color w:val="auto"/>
          <w:lang w:bidi="pl-PL"/>
        </w:rPr>
      </w:pPr>
      <w:r w:rsidRPr="00BD6CC8">
        <w:rPr>
          <w:rFonts w:ascii="Arial" w:hAnsi="Arial" w:cs="Arial"/>
          <w:b/>
          <w:color w:val="auto"/>
          <w:lang w:bidi="pl-PL"/>
        </w:rPr>
        <w:t xml:space="preserve">2. Parametry akustyczne wewnętrznych źródeł hałasu typu budynek instalacji energetycznego spalania paliw PGNiG TERMIKA Energetyka Przemysłowa S.A. Zakład Jastrzębie-Zdrój. </w:t>
      </w:r>
    </w:p>
    <w:p w14:paraId="2BECE2FA" w14:textId="77777777" w:rsidR="00D252F7" w:rsidRPr="0001470B" w:rsidRDefault="00D252F7" w:rsidP="00D870CB">
      <w:pPr>
        <w:pStyle w:val="WW-BodyText212"/>
        <w:spacing w:after="0" w:line="268" w:lineRule="exact"/>
        <w:rPr>
          <w:rFonts w:ascii="Arial" w:hAnsi="Arial" w:cs="Arial"/>
          <w:color w:val="auto"/>
          <w:sz w:val="21"/>
          <w:szCs w:val="21"/>
          <w:lang w:bidi="pl-PL"/>
        </w:rPr>
      </w:pPr>
    </w:p>
    <w:tbl>
      <w:tblPr>
        <w:tblW w:w="949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561"/>
        <w:gridCol w:w="2266"/>
        <w:gridCol w:w="1418"/>
        <w:gridCol w:w="992"/>
        <w:gridCol w:w="851"/>
        <w:gridCol w:w="850"/>
        <w:gridCol w:w="856"/>
        <w:gridCol w:w="850"/>
        <w:gridCol w:w="851"/>
      </w:tblGrid>
      <w:tr w:rsidR="00F160B8" w:rsidRPr="00F160B8" w14:paraId="6F8875B8" w14:textId="77777777" w:rsidTr="00F160B8">
        <w:trPr>
          <w:trHeight w:val="518"/>
          <w:tblHeader/>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09CFA3"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bCs/>
                <w:kern w:val="2"/>
                <w:sz w:val="16"/>
                <w:szCs w:val="16"/>
                <w:lang w:eastAsia="pl-PL"/>
              </w:rPr>
            </w:pPr>
            <w:r w:rsidRPr="00F160B8">
              <w:rPr>
                <w:rFonts w:ascii="Arial" w:eastAsia="Lucida Sans Unicode" w:hAnsi="Arial" w:cs="Arial"/>
                <w:b/>
                <w:bCs/>
                <w:kern w:val="2"/>
                <w:sz w:val="16"/>
                <w:szCs w:val="16"/>
                <w:lang w:eastAsia="pl-PL"/>
              </w:rPr>
              <w:t>Lp.</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6F7C01"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bCs/>
                <w:kern w:val="2"/>
                <w:sz w:val="16"/>
                <w:szCs w:val="16"/>
                <w:lang w:eastAsia="pl-PL"/>
              </w:rPr>
            </w:pPr>
            <w:r w:rsidRPr="00F160B8">
              <w:rPr>
                <w:rFonts w:ascii="Arial" w:eastAsia="Lucida Sans Unicode" w:hAnsi="Arial" w:cs="Arial"/>
                <w:b/>
                <w:bCs/>
                <w:kern w:val="2"/>
                <w:sz w:val="16"/>
                <w:szCs w:val="16"/>
                <w:lang w:eastAsia="pl-PL"/>
              </w:rPr>
              <w:t>Źródła hałasu pracujące wewnątrz budynku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F4F965"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bCs/>
                <w:kern w:val="2"/>
                <w:sz w:val="16"/>
                <w:szCs w:val="16"/>
                <w:lang w:eastAsia="pl-PL"/>
              </w:rPr>
            </w:pPr>
            <w:r w:rsidRPr="00F160B8">
              <w:rPr>
                <w:rFonts w:ascii="Arial" w:eastAsia="Lucida Sans Unicode" w:hAnsi="Arial" w:cs="Arial"/>
                <w:b/>
                <w:bCs/>
                <w:kern w:val="2"/>
                <w:sz w:val="16"/>
                <w:szCs w:val="16"/>
                <w:lang w:eastAsia="pl-PL"/>
              </w:rPr>
              <w:t xml:space="preserve">Poziom dźwięku wewnątrz </w:t>
            </w:r>
            <w:r w:rsidRPr="00F160B8">
              <w:rPr>
                <w:rFonts w:ascii="Arial" w:eastAsia="Lucida Sans Unicode" w:hAnsi="Arial" w:cs="Arial"/>
                <w:b/>
                <w:bCs/>
                <w:kern w:val="2"/>
                <w:sz w:val="16"/>
                <w:szCs w:val="16"/>
                <w:lang w:eastAsia="pl-PL"/>
              </w:rPr>
              <w:br/>
              <w:t>(1 m od ścian zewnętrznych [</w:t>
            </w:r>
            <w:proofErr w:type="spellStart"/>
            <w:r w:rsidRPr="00F160B8">
              <w:rPr>
                <w:rFonts w:ascii="Arial" w:eastAsia="Lucida Sans Unicode" w:hAnsi="Arial" w:cs="Arial"/>
                <w:b/>
                <w:bCs/>
                <w:kern w:val="2"/>
                <w:sz w:val="16"/>
                <w:szCs w:val="16"/>
                <w:lang w:eastAsia="pl-PL"/>
              </w:rPr>
              <w:t>dB</w:t>
            </w:r>
            <w:proofErr w:type="spellEnd"/>
            <w:r w:rsidRPr="00F160B8">
              <w:rPr>
                <w:rFonts w:ascii="Arial" w:eastAsia="Lucida Sans Unicode" w:hAnsi="Arial" w:cs="Arial"/>
                <w:b/>
                <w:bCs/>
                <w:kern w:val="2"/>
                <w:sz w:val="16"/>
                <w:szCs w:val="16"/>
                <w:lang w:eastAsia="pl-PL"/>
              </w:rPr>
              <w:t>(A)]</w:t>
            </w:r>
          </w:p>
        </w:tc>
        <w:tc>
          <w:tcPr>
            <w:tcW w:w="26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07906"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Czas pracy źródła hałasu [h]</w:t>
            </w:r>
          </w:p>
        </w:tc>
        <w:tc>
          <w:tcPr>
            <w:tcW w:w="25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FFB325"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bCs/>
                <w:kern w:val="2"/>
                <w:sz w:val="16"/>
                <w:szCs w:val="16"/>
                <w:lang w:eastAsia="pl-PL"/>
              </w:rPr>
            </w:pPr>
            <w:r w:rsidRPr="00F160B8">
              <w:rPr>
                <w:rFonts w:ascii="Arial" w:eastAsia="Lucida Sans Unicode" w:hAnsi="Arial" w:cs="Arial"/>
                <w:b/>
                <w:bCs/>
                <w:kern w:val="2"/>
                <w:sz w:val="16"/>
                <w:szCs w:val="16"/>
                <w:lang w:eastAsia="pl-PL"/>
              </w:rPr>
              <w:t xml:space="preserve">Równoważny poziom dźwięku wewnątrz pomieszczenia w odległości 1 m </w:t>
            </w:r>
            <w:r w:rsidRPr="00F160B8">
              <w:rPr>
                <w:rFonts w:ascii="Arial" w:eastAsia="Lucida Sans Unicode" w:hAnsi="Arial" w:cs="Arial"/>
                <w:b/>
                <w:bCs/>
                <w:kern w:val="2"/>
                <w:sz w:val="16"/>
                <w:szCs w:val="16"/>
                <w:lang w:eastAsia="pl-PL"/>
              </w:rPr>
              <w:br/>
              <w:t>od ścian [</w:t>
            </w:r>
            <w:proofErr w:type="spellStart"/>
            <w:r w:rsidRPr="00F160B8">
              <w:rPr>
                <w:rFonts w:ascii="Arial" w:eastAsia="Lucida Sans Unicode" w:hAnsi="Arial" w:cs="Arial"/>
                <w:b/>
                <w:bCs/>
                <w:kern w:val="2"/>
                <w:sz w:val="16"/>
                <w:szCs w:val="16"/>
                <w:lang w:eastAsia="pl-PL"/>
              </w:rPr>
              <w:t>dB</w:t>
            </w:r>
            <w:proofErr w:type="spellEnd"/>
            <w:r w:rsidRPr="00F160B8">
              <w:rPr>
                <w:rFonts w:ascii="Arial" w:eastAsia="Lucida Sans Unicode" w:hAnsi="Arial" w:cs="Arial"/>
                <w:b/>
                <w:bCs/>
                <w:kern w:val="2"/>
                <w:sz w:val="16"/>
                <w:szCs w:val="16"/>
                <w:lang w:eastAsia="pl-PL"/>
              </w:rPr>
              <w:t>(A)]</w:t>
            </w:r>
          </w:p>
        </w:tc>
      </w:tr>
      <w:tr w:rsidR="00F160B8" w:rsidRPr="00F160B8" w14:paraId="4965684F" w14:textId="77777777" w:rsidTr="00F160B8">
        <w:trPr>
          <w:trHeight w:val="440"/>
          <w:tblHeader/>
          <w:jc w:val="center"/>
        </w:trPr>
        <w:tc>
          <w:tcPr>
            <w:tcW w:w="9498" w:type="dxa"/>
            <w:vMerge/>
            <w:tcBorders>
              <w:top w:val="single" w:sz="4" w:space="0" w:color="auto"/>
              <w:left w:val="single" w:sz="4" w:space="0" w:color="auto"/>
              <w:bottom w:val="single" w:sz="4" w:space="0" w:color="auto"/>
              <w:right w:val="single" w:sz="4" w:space="0" w:color="auto"/>
            </w:tcBorders>
            <w:vAlign w:val="center"/>
            <w:hideMark/>
          </w:tcPr>
          <w:p w14:paraId="61190788" w14:textId="77777777" w:rsidR="00F160B8" w:rsidRPr="00F160B8" w:rsidRDefault="00F160B8" w:rsidP="00F160B8">
            <w:pPr>
              <w:spacing w:after="0" w:line="276" w:lineRule="auto"/>
              <w:rPr>
                <w:rFonts w:ascii="Arial" w:eastAsia="Lucida Sans Unicode" w:hAnsi="Arial" w:cs="Arial"/>
                <w:b/>
                <w:bCs/>
                <w:kern w:val="2"/>
                <w:sz w:val="16"/>
                <w:szCs w:val="16"/>
                <w:lang w:eastAsia="pl-P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842D7A2" w14:textId="77777777" w:rsidR="00F160B8" w:rsidRPr="00F160B8" w:rsidRDefault="00F160B8" w:rsidP="00F160B8">
            <w:pPr>
              <w:spacing w:after="0" w:line="276" w:lineRule="auto"/>
              <w:rPr>
                <w:rFonts w:ascii="Arial" w:eastAsia="Lucida Sans Unicode" w:hAnsi="Arial" w:cs="Arial"/>
                <w:b/>
                <w:bCs/>
                <w:kern w:val="2"/>
                <w:sz w:val="16"/>
                <w:szCs w:val="16"/>
                <w:lang w:eastAsia="pl-P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757128E" w14:textId="77777777" w:rsidR="00F160B8" w:rsidRPr="00F160B8" w:rsidRDefault="00F160B8" w:rsidP="00F160B8">
            <w:pPr>
              <w:spacing w:after="0" w:line="276" w:lineRule="auto"/>
              <w:rPr>
                <w:rFonts w:ascii="Arial" w:eastAsia="Lucida Sans Unicode" w:hAnsi="Arial" w:cs="Arial"/>
                <w:b/>
                <w:bCs/>
                <w:kern w:val="2"/>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6FADF9"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I</w:t>
            </w:r>
          </w:p>
          <w:p w14:paraId="517201DF"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zmiana</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BEAEBE"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II</w:t>
            </w:r>
          </w:p>
          <w:p w14:paraId="374263A0"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zmiana</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4B83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III</w:t>
            </w:r>
          </w:p>
          <w:p w14:paraId="2F4C97B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zmiana</w:t>
            </w: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65DB25"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I</w:t>
            </w:r>
          </w:p>
          <w:p w14:paraId="6694D7BB"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zmiana</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251119"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II</w:t>
            </w:r>
          </w:p>
          <w:p w14:paraId="640DE90F"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zmiana</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B2E3C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III</w:t>
            </w:r>
          </w:p>
          <w:p w14:paraId="5DD82DE4"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zmiana</w:t>
            </w:r>
          </w:p>
        </w:tc>
      </w:tr>
      <w:tr w:rsidR="00F160B8" w:rsidRPr="00F160B8" w14:paraId="3136139C" w14:textId="77777777" w:rsidTr="00F160B8">
        <w:trPr>
          <w:trHeight w:val="144"/>
          <w:jc w:val="center"/>
        </w:trPr>
        <w:tc>
          <w:tcPr>
            <w:tcW w:w="949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5F686E"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Budynek kotłowni</w:t>
            </w:r>
          </w:p>
        </w:tc>
      </w:tr>
      <w:tr w:rsidR="00F160B8" w:rsidRPr="00F160B8" w14:paraId="7E3EC750"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29B24BD"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DD0AB4"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 xml:space="preserve">Podajniki węgla kotła </w:t>
            </w:r>
            <w:r w:rsidRPr="00F160B8">
              <w:rPr>
                <w:rFonts w:ascii="Arial" w:eastAsia="Lucida Sans Unicode" w:hAnsi="Arial" w:cs="Arial"/>
                <w:kern w:val="2"/>
                <w:sz w:val="16"/>
                <w:szCs w:val="16"/>
                <w:lang w:eastAsia="pl-PL"/>
              </w:rPr>
              <w:br/>
              <w:t xml:space="preserve">WP-70 nr 5 - 3 szt. </w:t>
            </w:r>
            <w:r w:rsidRPr="00F160B8">
              <w:rPr>
                <w:rFonts w:ascii="Arial" w:eastAsia="Lucida Sans Unicode" w:hAnsi="Arial" w:cs="Arial"/>
                <w:kern w:val="2"/>
                <w:sz w:val="16"/>
                <w:szCs w:val="16"/>
                <w:lang w:eastAsia="pl-PL"/>
              </w:rPr>
              <w:br/>
              <w:t xml:space="preserve">(2 szt. w eksploatacji, </w:t>
            </w:r>
            <w:r w:rsidRPr="00F160B8">
              <w:rPr>
                <w:rFonts w:ascii="Arial" w:eastAsia="Lucida Sans Unicode" w:hAnsi="Arial" w:cs="Arial"/>
                <w:kern w:val="2"/>
                <w:sz w:val="16"/>
                <w:szCs w:val="16"/>
                <w:lang w:eastAsia="pl-PL"/>
              </w:rPr>
              <w:br/>
              <w:t>1 szt. w rezerwie)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F05D0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2DCAE1"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CD04F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442870"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6" w:type="dxa"/>
            <w:tcBorders>
              <w:top w:val="single" w:sz="4" w:space="0" w:color="auto"/>
              <w:left w:val="single" w:sz="4" w:space="0" w:color="auto"/>
              <w:bottom w:val="single" w:sz="4" w:space="0" w:color="auto"/>
              <w:right w:val="single" w:sz="4" w:space="0" w:color="auto"/>
            </w:tcBorders>
            <w:vAlign w:val="center"/>
            <w:hideMark/>
          </w:tcPr>
          <w:p w14:paraId="42D006B6"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9E4C8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EAE421"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94,0</w:t>
            </w:r>
          </w:p>
        </w:tc>
      </w:tr>
      <w:tr w:rsidR="00F160B8" w:rsidRPr="00F160B8" w14:paraId="1AB1CDC7"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97135AF"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254A87"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 xml:space="preserve">Młyny węglowe kotła </w:t>
            </w:r>
            <w:r w:rsidRPr="00F160B8">
              <w:rPr>
                <w:rFonts w:ascii="Arial" w:eastAsia="Lucida Sans Unicode" w:hAnsi="Arial" w:cs="Arial"/>
                <w:kern w:val="2"/>
                <w:sz w:val="16"/>
                <w:szCs w:val="16"/>
                <w:lang w:eastAsia="pl-PL"/>
              </w:rPr>
              <w:br/>
              <w:t>WP-70 nr 5 - 3 szt.</w:t>
            </w:r>
            <w:r w:rsidRPr="00F160B8">
              <w:rPr>
                <w:rFonts w:ascii="Arial" w:eastAsia="Lucida Sans Unicode" w:hAnsi="Arial" w:cs="Arial"/>
                <w:kern w:val="2"/>
                <w:sz w:val="16"/>
                <w:szCs w:val="16"/>
                <w:lang w:eastAsia="pl-PL"/>
              </w:rPr>
              <w:br/>
              <w:t xml:space="preserve"> (2 szt. w eksploatacji, </w:t>
            </w:r>
            <w:r w:rsidRPr="00F160B8">
              <w:rPr>
                <w:rFonts w:ascii="Arial" w:eastAsia="Lucida Sans Unicode" w:hAnsi="Arial" w:cs="Arial"/>
                <w:kern w:val="2"/>
                <w:sz w:val="16"/>
                <w:szCs w:val="16"/>
                <w:lang w:eastAsia="pl-PL"/>
              </w:rPr>
              <w:br/>
              <w:t>1 szt. w rezerwie)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A8C941"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115,0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3D7C8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DF56E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15D28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6" w:type="dxa"/>
            <w:tcBorders>
              <w:top w:val="single" w:sz="4" w:space="0" w:color="auto"/>
              <w:left w:val="single" w:sz="4" w:space="0" w:color="auto"/>
              <w:bottom w:val="single" w:sz="4" w:space="0" w:color="auto"/>
              <w:right w:val="single" w:sz="4" w:space="0" w:color="auto"/>
            </w:tcBorders>
            <w:vAlign w:val="center"/>
            <w:hideMark/>
          </w:tcPr>
          <w:p w14:paraId="2A3A737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115,0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6D5236"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115,0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F7A640"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115,0</w:t>
            </w:r>
          </w:p>
        </w:tc>
      </w:tr>
      <w:tr w:rsidR="00F160B8" w:rsidRPr="00F160B8" w14:paraId="71E5A579"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2300DAE"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89A380"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Napędy przenośników nawęglania - 2 szt.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256CA"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105,0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D875C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2BFAF6"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477FC5"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6" w:type="dxa"/>
            <w:tcBorders>
              <w:top w:val="single" w:sz="4" w:space="0" w:color="auto"/>
              <w:left w:val="single" w:sz="4" w:space="0" w:color="auto"/>
              <w:bottom w:val="single" w:sz="4" w:space="0" w:color="auto"/>
              <w:right w:val="single" w:sz="4" w:space="0" w:color="auto"/>
            </w:tcBorders>
            <w:vAlign w:val="center"/>
            <w:hideMark/>
          </w:tcPr>
          <w:p w14:paraId="16FD5839"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105,0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2E4A44"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105,0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E3D816"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105,0</w:t>
            </w:r>
          </w:p>
        </w:tc>
      </w:tr>
      <w:tr w:rsidR="00F160B8" w:rsidRPr="00F160B8" w14:paraId="20928CB3"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209F8DD"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9CEAF6"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Napędy układów podawania biomasy - 2 szt.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EEAD71"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105,0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80AC3B"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5C27A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6A11CE"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6" w:type="dxa"/>
            <w:tcBorders>
              <w:top w:val="single" w:sz="4" w:space="0" w:color="auto"/>
              <w:left w:val="single" w:sz="4" w:space="0" w:color="auto"/>
              <w:bottom w:val="single" w:sz="4" w:space="0" w:color="auto"/>
              <w:right w:val="single" w:sz="4" w:space="0" w:color="auto"/>
            </w:tcBorders>
            <w:vAlign w:val="center"/>
            <w:hideMark/>
          </w:tcPr>
          <w:p w14:paraId="7D39C10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105,0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AF4EC3"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105,0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6D563E"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105,0</w:t>
            </w:r>
          </w:p>
        </w:tc>
      </w:tr>
      <w:tr w:rsidR="00F160B8" w:rsidRPr="00F160B8" w14:paraId="193B11B2"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12C7264"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2D251F"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Zespoły podajników biomasy - 2 szt.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F5D1F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855B1A"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04FB3E"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274AA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6" w:type="dxa"/>
            <w:tcBorders>
              <w:top w:val="single" w:sz="4" w:space="0" w:color="auto"/>
              <w:left w:val="single" w:sz="4" w:space="0" w:color="auto"/>
              <w:bottom w:val="single" w:sz="4" w:space="0" w:color="auto"/>
              <w:right w:val="single" w:sz="4" w:space="0" w:color="auto"/>
            </w:tcBorders>
            <w:vAlign w:val="center"/>
            <w:hideMark/>
          </w:tcPr>
          <w:p w14:paraId="6F687775"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BBAE94"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252CF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94,0</w:t>
            </w:r>
          </w:p>
        </w:tc>
      </w:tr>
      <w:tr w:rsidR="00F160B8" w:rsidRPr="00F160B8" w14:paraId="3365329F"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A2286D9"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9BFA9C"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Mlewnik walcowy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EA3353"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BFCC45"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0C5A1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E91B44"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6" w:type="dxa"/>
            <w:tcBorders>
              <w:top w:val="single" w:sz="4" w:space="0" w:color="auto"/>
              <w:left w:val="single" w:sz="4" w:space="0" w:color="auto"/>
              <w:bottom w:val="single" w:sz="4" w:space="0" w:color="auto"/>
              <w:right w:val="single" w:sz="4" w:space="0" w:color="auto"/>
            </w:tcBorders>
            <w:vAlign w:val="center"/>
            <w:hideMark/>
          </w:tcPr>
          <w:p w14:paraId="5CC7E3A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7589DB"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3690F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90,0</w:t>
            </w:r>
          </w:p>
        </w:tc>
      </w:tr>
      <w:tr w:rsidR="00F160B8" w:rsidRPr="00F160B8" w14:paraId="737AE31D"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C53C924"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583994"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Kotłownia wraz z nawą elektryczną z bloku CFB</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A5B1E3"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A64A79"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83EB35"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E335A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6" w:type="dxa"/>
            <w:tcBorders>
              <w:top w:val="single" w:sz="4" w:space="0" w:color="auto"/>
              <w:left w:val="single" w:sz="4" w:space="0" w:color="auto"/>
              <w:bottom w:val="single" w:sz="4" w:space="0" w:color="auto"/>
              <w:right w:val="single" w:sz="4" w:space="0" w:color="auto"/>
            </w:tcBorders>
            <w:vAlign w:val="center"/>
            <w:hideMark/>
          </w:tcPr>
          <w:p w14:paraId="2F8D587A"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8804E1"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300D4B"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85,0</w:t>
            </w:r>
          </w:p>
        </w:tc>
      </w:tr>
      <w:tr w:rsidR="00F160B8" w:rsidRPr="00F160B8" w14:paraId="5C546D8F" w14:textId="77777777" w:rsidTr="00F160B8">
        <w:trPr>
          <w:cantSplit/>
          <w:trHeight w:val="8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C67CCD1"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293C60"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Nawa B-C z galerią nawęglania z bloku CFB</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FE0F8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A6BA63"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49239B"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E7E1A0"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6" w:type="dxa"/>
            <w:tcBorders>
              <w:top w:val="single" w:sz="4" w:space="0" w:color="auto"/>
              <w:left w:val="single" w:sz="4" w:space="0" w:color="auto"/>
              <w:bottom w:val="single" w:sz="4" w:space="0" w:color="auto"/>
              <w:right w:val="single" w:sz="4" w:space="0" w:color="auto"/>
            </w:tcBorders>
            <w:vAlign w:val="center"/>
            <w:hideMark/>
          </w:tcPr>
          <w:p w14:paraId="43C7B2AF"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1EAB4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9DBC7A"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85,0</w:t>
            </w:r>
          </w:p>
        </w:tc>
      </w:tr>
      <w:tr w:rsidR="00F160B8" w:rsidRPr="00F160B8" w14:paraId="34D700F1" w14:textId="77777777" w:rsidTr="00F160B8">
        <w:trPr>
          <w:trHeight w:val="144"/>
          <w:jc w:val="center"/>
        </w:trPr>
        <w:tc>
          <w:tcPr>
            <w:tcW w:w="949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FBED9A"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Budynek maszynowni</w:t>
            </w:r>
          </w:p>
        </w:tc>
      </w:tr>
      <w:tr w:rsidR="00F160B8" w:rsidRPr="00F160B8" w14:paraId="5F224042"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74BE8C8"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2E0237"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 xml:space="preserve">Pompy wody zasilającej </w:t>
            </w:r>
            <w:r w:rsidRPr="00F160B8">
              <w:rPr>
                <w:rFonts w:ascii="Arial" w:eastAsia="Lucida Sans Unicode" w:hAnsi="Arial" w:cs="Arial"/>
                <w:kern w:val="2"/>
                <w:sz w:val="16"/>
                <w:szCs w:val="16"/>
                <w:lang w:eastAsia="pl-PL"/>
              </w:rPr>
              <w:br/>
              <w:t xml:space="preserve">- 3 szt. </w:t>
            </w:r>
            <w:r w:rsidRPr="00F160B8">
              <w:rPr>
                <w:rFonts w:ascii="Arial" w:eastAsia="Lucida Sans Unicode" w:hAnsi="Arial" w:cs="Arial"/>
                <w:kern w:val="2"/>
                <w:sz w:val="16"/>
                <w:szCs w:val="16"/>
                <w:lang w:eastAsia="pl-PL"/>
              </w:rPr>
              <w:br/>
              <w:t xml:space="preserve">(2 szt. w eksploatacji, </w:t>
            </w:r>
            <w:r w:rsidRPr="00F160B8">
              <w:rPr>
                <w:rFonts w:ascii="Arial" w:eastAsia="Lucida Sans Unicode" w:hAnsi="Arial" w:cs="Arial"/>
                <w:kern w:val="2"/>
                <w:sz w:val="16"/>
                <w:szCs w:val="16"/>
                <w:lang w:eastAsia="pl-PL"/>
              </w:rPr>
              <w:br/>
              <w:t>1 szt. w rezerwie)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17F5B5"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3A192A"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E43620"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FD499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6" w:type="dxa"/>
            <w:tcBorders>
              <w:top w:val="single" w:sz="4" w:space="0" w:color="auto"/>
              <w:left w:val="single" w:sz="4" w:space="0" w:color="auto"/>
              <w:bottom w:val="single" w:sz="4" w:space="0" w:color="auto"/>
              <w:right w:val="single" w:sz="4" w:space="0" w:color="auto"/>
            </w:tcBorders>
            <w:vAlign w:val="center"/>
            <w:hideMark/>
          </w:tcPr>
          <w:p w14:paraId="47FDB34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D44B5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5B358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95,0</w:t>
            </w:r>
          </w:p>
        </w:tc>
      </w:tr>
      <w:tr w:rsidR="00F160B8" w:rsidRPr="00F160B8" w14:paraId="1F8ECC1D"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007FC51"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678F30"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 xml:space="preserve">Pompy wody obiegowej </w:t>
            </w:r>
            <w:r w:rsidRPr="00F160B8">
              <w:rPr>
                <w:rFonts w:ascii="Arial" w:eastAsia="Lucida Sans Unicode" w:hAnsi="Arial" w:cs="Arial"/>
                <w:kern w:val="2"/>
                <w:sz w:val="16"/>
                <w:szCs w:val="16"/>
                <w:lang w:eastAsia="pl-PL"/>
              </w:rPr>
              <w:br/>
              <w:t xml:space="preserve">- 5 szt. </w:t>
            </w:r>
            <w:r w:rsidRPr="00F160B8">
              <w:rPr>
                <w:rFonts w:ascii="Arial" w:eastAsia="Lucida Sans Unicode" w:hAnsi="Arial" w:cs="Arial"/>
                <w:kern w:val="2"/>
                <w:sz w:val="16"/>
                <w:szCs w:val="16"/>
                <w:lang w:eastAsia="pl-PL"/>
              </w:rPr>
              <w:br/>
              <w:t xml:space="preserve">(4 szt. w eksploatacji, </w:t>
            </w:r>
            <w:r w:rsidRPr="00F160B8">
              <w:rPr>
                <w:rFonts w:ascii="Arial" w:eastAsia="Lucida Sans Unicode" w:hAnsi="Arial" w:cs="Arial"/>
                <w:kern w:val="2"/>
                <w:sz w:val="16"/>
                <w:szCs w:val="16"/>
                <w:lang w:eastAsia="pl-PL"/>
              </w:rPr>
              <w:br/>
              <w:t>1 szt. w rezerwie)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ECDD2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105,0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ED34A1"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08C9F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38315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6" w:type="dxa"/>
            <w:tcBorders>
              <w:top w:val="single" w:sz="4" w:space="0" w:color="auto"/>
              <w:left w:val="single" w:sz="4" w:space="0" w:color="auto"/>
              <w:bottom w:val="single" w:sz="4" w:space="0" w:color="auto"/>
              <w:right w:val="single" w:sz="4" w:space="0" w:color="auto"/>
            </w:tcBorders>
            <w:vAlign w:val="center"/>
            <w:hideMark/>
          </w:tcPr>
          <w:p w14:paraId="36CA9E91"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105,0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31FC2B"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105,0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A3A8C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105,0</w:t>
            </w:r>
          </w:p>
        </w:tc>
      </w:tr>
      <w:tr w:rsidR="00F160B8" w:rsidRPr="00F160B8" w14:paraId="08D304F4"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43924A4"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3F7294"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Pompy kondensatu – 2 szt.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1B912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9C428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B1528A"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B870FE"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6" w:type="dxa"/>
            <w:tcBorders>
              <w:top w:val="single" w:sz="4" w:space="0" w:color="auto"/>
              <w:left w:val="single" w:sz="4" w:space="0" w:color="auto"/>
              <w:bottom w:val="single" w:sz="4" w:space="0" w:color="auto"/>
              <w:right w:val="single" w:sz="4" w:space="0" w:color="auto"/>
            </w:tcBorders>
            <w:vAlign w:val="center"/>
            <w:hideMark/>
          </w:tcPr>
          <w:p w14:paraId="50D399AA"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102,1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BADCFB"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102,1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BC7B4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102,1</w:t>
            </w:r>
          </w:p>
        </w:tc>
      </w:tr>
      <w:tr w:rsidR="00F160B8" w:rsidRPr="00F160B8" w14:paraId="11CF42CA"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271BF50"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C51C29"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Maszynownia z bloku CFB</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D5F7EF"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9557A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50801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4FC3F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6" w:type="dxa"/>
            <w:tcBorders>
              <w:top w:val="single" w:sz="4" w:space="0" w:color="auto"/>
              <w:left w:val="single" w:sz="4" w:space="0" w:color="auto"/>
              <w:bottom w:val="single" w:sz="4" w:space="0" w:color="auto"/>
              <w:right w:val="single" w:sz="4" w:space="0" w:color="auto"/>
            </w:tcBorders>
            <w:vAlign w:val="center"/>
            <w:hideMark/>
          </w:tcPr>
          <w:p w14:paraId="451E602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5BAE8E"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445721"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90,0</w:t>
            </w:r>
          </w:p>
        </w:tc>
      </w:tr>
      <w:tr w:rsidR="00F160B8" w:rsidRPr="00F160B8" w14:paraId="7BB577D5"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74202E4"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75D7EC"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Przybudówka maszynowni z bloku CFB</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E92C36"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51E54A"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D62145"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C748A9"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6" w:type="dxa"/>
            <w:tcBorders>
              <w:top w:val="single" w:sz="4" w:space="0" w:color="auto"/>
              <w:left w:val="single" w:sz="4" w:space="0" w:color="auto"/>
              <w:bottom w:val="single" w:sz="4" w:space="0" w:color="auto"/>
              <w:right w:val="single" w:sz="4" w:space="0" w:color="auto"/>
            </w:tcBorders>
            <w:vAlign w:val="center"/>
            <w:hideMark/>
          </w:tcPr>
          <w:p w14:paraId="263B20C9"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658AFF"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923984"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85,0</w:t>
            </w:r>
          </w:p>
        </w:tc>
      </w:tr>
      <w:tr w:rsidR="00F160B8" w:rsidRPr="00F160B8" w14:paraId="080AFB1F" w14:textId="77777777" w:rsidTr="00F160B8">
        <w:trPr>
          <w:trHeight w:val="144"/>
          <w:jc w:val="center"/>
        </w:trPr>
        <w:tc>
          <w:tcPr>
            <w:tcW w:w="949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C3226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Budynek agregatów prądotwórczych</w:t>
            </w:r>
          </w:p>
        </w:tc>
      </w:tr>
      <w:tr w:rsidR="00F160B8" w:rsidRPr="00F160B8" w14:paraId="5025000D"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8508EEF"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lastRenderedPageBreak/>
              <w:t>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8822EB"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Agregaty prądotwórcze – 2 szt. wraz z układami towarzyszącymi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B05EC6"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309DC3"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20EE6B"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678200"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8:00</w:t>
            </w:r>
          </w:p>
        </w:tc>
        <w:tc>
          <w:tcPr>
            <w:tcW w:w="856" w:type="dxa"/>
            <w:tcBorders>
              <w:top w:val="single" w:sz="4" w:space="0" w:color="auto"/>
              <w:left w:val="single" w:sz="4" w:space="0" w:color="auto"/>
              <w:bottom w:val="single" w:sz="4" w:space="0" w:color="auto"/>
              <w:right w:val="single" w:sz="4" w:space="0" w:color="auto"/>
            </w:tcBorders>
            <w:vAlign w:val="center"/>
            <w:hideMark/>
          </w:tcPr>
          <w:p w14:paraId="52F2FF9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44D3B2"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7A2D35"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110,0</w:t>
            </w:r>
          </w:p>
        </w:tc>
      </w:tr>
      <w:tr w:rsidR="00F160B8" w:rsidRPr="00F160B8" w14:paraId="623EA64F" w14:textId="77777777" w:rsidTr="00F160B8">
        <w:trPr>
          <w:cantSplit/>
          <w:trHeight w:val="414"/>
          <w:jc w:val="center"/>
        </w:trPr>
        <w:tc>
          <w:tcPr>
            <w:tcW w:w="949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FDC99"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b/>
                <w:kern w:val="2"/>
                <w:sz w:val="16"/>
                <w:szCs w:val="16"/>
                <w:lang w:eastAsia="pl-PL"/>
              </w:rPr>
            </w:pPr>
            <w:r w:rsidRPr="00F160B8">
              <w:rPr>
                <w:rFonts w:ascii="Arial" w:eastAsia="Lucida Sans Unicode" w:hAnsi="Arial" w:cs="Arial"/>
                <w:b/>
                <w:kern w:val="2"/>
                <w:sz w:val="16"/>
                <w:szCs w:val="16"/>
                <w:lang w:eastAsia="pl-PL"/>
              </w:rPr>
              <w:t>Budynek kotłowni kotła dwupaliwowego</w:t>
            </w:r>
          </w:p>
        </w:tc>
      </w:tr>
      <w:tr w:rsidR="00F160B8" w:rsidRPr="00F160B8" w14:paraId="1CB08E23" w14:textId="77777777" w:rsidTr="00F160B8">
        <w:trPr>
          <w:cantSplit/>
          <w:trHeight w:val="4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87EFE8A"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Lucida Sans Unicode" w:hAnsi="Arial" w:cs="Arial"/>
                <w:kern w:val="2"/>
                <w:sz w:val="16"/>
                <w:szCs w:val="16"/>
                <w:lang w:eastAsia="pl-PL"/>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F7C5CE" w14:textId="77777777" w:rsidR="00F160B8" w:rsidRPr="00F160B8" w:rsidRDefault="00F160B8" w:rsidP="00F160B8">
            <w:pPr>
              <w:widowControl w:val="0"/>
              <w:suppressAutoHyphens/>
              <w:spacing w:after="120" w:line="268" w:lineRule="exact"/>
              <w:ind w:left="102"/>
              <w:rPr>
                <w:rFonts w:ascii="Arial" w:eastAsia="Lucida Sans Unicode" w:hAnsi="Arial" w:cs="Arial"/>
                <w:kern w:val="2"/>
                <w:sz w:val="16"/>
                <w:szCs w:val="16"/>
                <w:lang w:eastAsia="pl-PL"/>
              </w:rPr>
            </w:pPr>
            <w:r w:rsidRPr="00F160B8">
              <w:rPr>
                <w:rFonts w:ascii="Arial" w:eastAsia="Calibri" w:hAnsi="Arial" w:cs="Arial"/>
                <w:sz w:val="16"/>
                <w:szCs w:val="16"/>
              </w:rPr>
              <w:t>Kocioł wodny wraz układami przynależnymi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6C4939"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Calibri" w:hAnsi="Arial" w:cs="Arial"/>
                <w:sz w:val="16"/>
                <w:szCs w:val="16"/>
              </w:rPr>
              <w:t>86,0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42044C"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Calibri" w:hAnsi="Arial" w:cs="Arial"/>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ABA35D"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Calibri" w:hAnsi="Arial" w:cs="Arial"/>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A6F2C3"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Calibri" w:hAnsi="Arial" w:cs="Arial"/>
                <w:sz w:val="16"/>
                <w:szCs w:val="16"/>
              </w:rPr>
              <w:t>8:00</w:t>
            </w:r>
          </w:p>
        </w:tc>
        <w:tc>
          <w:tcPr>
            <w:tcW w:w="856" w:type="dxa"/>
            <w:tcBorders>
              <w:top w:val="single" w:sz="4" w:space="0" w:color="auto"/>
              <w:left w:val="single" w:sz="4" w:space="0" w:color="auto"/>
              <w:bottom w:val="single" w:sz="4" w:space="0" w:color="auto"/>
              <w:right w:val="single" w:sz="4" w:space="0" w:color="auto"/>
            </w:tcBorders>
            <w:vAlign w:val="center"/>
            <w:hideMark/>
          </w:tcPr>
          <w:p w14:paraId="74BC03B8"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Calibri" w:hAnsi="Arial" w:cs="Arial"/>
                <w:sz w:val="16"/>
                <w:szCs w:val="16"/>
              </w:rPr>
              <w:t>86,0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E7A4B9"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Calibri" w:hAnsi="Arial" w:cs="Arial"/>
                <w:sz w:val="16"/>
                <w:szCs w:val="16"/>
              </w:rPr>
              <w:t>86,0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A74937" w14:textId="77777777" w:rsidR="00F160B8" w:rsidRPr="00F160B8" w:rsidRDefault="00F160B8" w:rsidP="00F160B8">
            <w:pPr>
              <w:widowControl w:val="0"/>
              <w:suppressAutoHyphens/>
              <w:spacing w:after="120" w:line="268" w:lineRule="exact"/>
              <w:ind w:left="102"/>
              <w:jc w:val="center"/>
              <w:rPr>
                <w:rFonts w:ascii="Arial" w:eastAsia="Lucida Sans Unicode" w:hAnsi="Arial" w:cs="Arial"/>
                <w:kern w:val="2"/>
                <w:sz w:val="16"/>
                <w:szCs w:val="16"/>
                <w:lang w:eastAsia="pl-PL"/>
              </w:rPr>
            </w:pPr>
            <w:r w:rsidRPr="00F160B8">
              <w:rPr>
                <w:rFonts w:ascii="Arial" w:eastAsia="Calibri" w:hAnsi="Arial" w:cs="Arial"/>
                <w:sz w:val="16"/>
                <w:szCs w:val="16"/>
              </w:rPr>
              <w:t>86,0</w:t>
            </w:r>
          </w:p>
        </w:tc>
      </w:tr>
    </w:tbl>
    <w:p w14:paraId="235CDDF1" w14:textId="77777777" w:rsidR="00F73E31" w:rsidRPr="0001470B" w:rsidRDefault="00F73E31" w:rsidP="00D870CB">
      <w:pPr>
        <w:pStyle w:val="WW-BodyText212"/>
        <w:suppressAutoHyphens w:val="0"/>
        <w:spacing w:after="0" w:line="268" w:lineRule="exact"/>
        <w:jc w:val="left"/>
        <w:rPr>
          <w:rFonts w:ascii="Arial" w:hAnsi="Arial" w:cs="Arial"/>
          <w:color w:val="auto"/>
          <w:sz w:val="21"/>
          <w:szCs w:val="21"/>
        </w:rPr>
      </w:pPr>
    </w:p>
    <w:p w14:paraId="3CBB21E5" w14:textId="77777777" w:rsidR="004F0518" w:rsidRPr="00BD6CC8" w:rsidRDefault="00A64EF5" w:rsidP="00D252F7">
      <w:pPr>
        <w:pStyle w:val="WW-BodyText212"/>
        <w:suppressAutoHyphens w:val="0"/>
        <w:spacing w:after="240" w:line="320" w:lineRule="exact"/>
        <w:jc w:val="left"/>
        <w:rPr>
          <w:rFonts w:ascii="Arial" w:hAnsi="Arial" w:cs="Arial"/>
          <w:b/>
          <w:color w:val="auto"/>
        </w:rPr>
      </w:pPr>
      <w:r w:rsidRPr="00BD6CC8">
        <w:rPr>
          <w:rFonts w:ascii="Arial" w:hAnsi="Arial" w:cs="Arial"/>
          <w:b/>
          <w:color w:val="auto"/>
        </w:rPr>
        <w:t xml:space="preserve">3. </w:t>
      </w:r>
      <w:r w:rsidR="0044396D" w:rsidRPr="00BD6CC8">
        <w:rPr>
          <w:rFonts w:ascii="Arial" w:hAnsi="Arial" w:cs="Arial"/>
          <w:b/>
          <w:color w:val="auto"/>
        </w:rPr>
        <w:t>Parametry charakteryzujące źródła emisji hałasu powiązane technologicznie z</w:t>
      </w:r>
      <w:r w:rsidR="005F053E" w:rsidRPr="00BD6CC8">
        <w:rPr>
          <w:rFonts w:ascii="Arial" w:hAnsi="Arial" w:cs="Arial"/>
          <w:b/>
          <w:color w:val="auto"/>
        </w:rPr>
        <w:t xml:space="preserve"> istniejącą instalacją </w:t>
      </w:r>
      <w:r w:rsidR="0044396D" w:rsidRPr="00BD6CC8">
        <w:rPr>
          <w:rFonts w:ascii="Arial" w:hAnsi="Arial" w:cs="Arial"/>
          <w:b/>
          <w:color w:val="auto"/>
        </w:rPr>
        <w:t>energetycznego spalania paliw, pracujące w otwartej przestrzeni</w:t>
      </w:r>
      <w:r w:rsidR="009236A4" w:rsidRPr="00BD6CC8">
        <w:rPr>
          <w:rFonts w:ascii="Arial" w:hAnsi="Arial" w:cs="Arial"/>
          <w:b/>
          <w:color w:val="auto"/>
        </w:rPr>
        <w:t>.</w:t>
      </w:r>
    </w:p>
    <w:tbl>
      <w:tblPr>
        <w:tblStyle w:val="TabelaM1"/>
        <w:tblW w:w="9498" w:type="dxa"/>
        <w:tblInd w:w="-147" w:type="dxa"/>
        <w:tblLayout w:type="fixed"/>
        <w:tblLook w:val="04A0" w:firstRow="1" w:lastRow="0" w:firstColumn="1" w:lastColumn="0" w:noHBand="0" w:noVBand="1"/>
      </w:tblPr>
      <w:tblGrid>
        <w:gridCol w:w="710"/>
        <w:gridCol w:w="1849"/>
        <w:gridCol w:w="1413"/>
        <w:gridCol w:w="850"/>
        <w:gridCol w:w="992"/>
        <w:gridCol w:w="851"/>
        <w:gridCol w:w="855"/>
        <w:gridCol w:w="851"/>
        <w:gridCol w:w="1127"/>
      </w:tblGrid>
      <w:tr w:rsidR="00F160B8" w:rsidRPr="00F160B8" w14:paraId="732523E5" w14:textId="77777777" w:rsidTr="00BD6CC8">
        <w:trPr>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6CFAAC"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Lp.</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D95E3F"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Źródło hałasu pracujące</w:t>
            </w:r>
          </w:p>
          <w:p w14:paraId="43014E7C"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w otwartej przestrzeni</w:t>
            </w:r>
          </w:p>
          <w:p w14:paraId="242CBC59"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bCs/>
                <w:sz w:val="16"/>
                <w:szCs w:val="16"/>
              </w:rPr>
              <w:t>z istniejącej części</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4258E1"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Poziom mocy akustycznej źródła hałasu [</w:t>
            </w:r>
            <w:proofErr w:type="spellStart"/>
            <w:r w:rsidRPr="00F160B8">
              <w:rPr>
                <w:rFonts w:ascii="Arial" w:hAnsi="Arial" w:cs="Arial"/>
                <w:b/>
                <w:bCs/>
                <w:sz w:val="16"/>
                <w:szCs w:val="16"/>
              </w:rPr>
              <w:t>dB</w:t>
            </w:r>
            <w:proofErr w:type="spellEnd"/>
            <w:r w:rsidRPr="00F160B8">
              <w:rPr>
                <w:rFonts w:ascii="Arial" w:hAnsi="Arial" w:cs="Arial"/>
                <w:b/>
                <w:bCs/>
                <w:sz w:val="16"/>
                <w:szCs w:val="16"/>
              </w:rPr>
              <w:t>(A)]</w:t>
            </w:r>
          </w:p>
        </w:tc>
        <w:tc>
          <w:tcPr>
            <w:tcW w:w="26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589293"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Czas pracy źródła hałasu [h]</w:t>
            </w:r>
          </w:p>
        </w:tc>
        <w:tc>
          <w:tcPr>
            <w:tcW w:w="283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BB4EA"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Równoważny poziom mocy</w:t>
            </w:r>
          </w:p>
          <w:p w14:paraId="0E5878F6"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bCs/>
                <w:sz w:val="16"/>
                <w:szCs w:val="16"/>
              </w:rPr>
              <w:t>akustycznej źródła hałasu [</w:t>
            </w:r>
            <w:proofErr w:type="spellStart"/>
            <w:r w:rsidRPr="00F160B8">
              <w:rPr>
                <w:rFonts w:ascii="Arial" w:hAnsi="Arial" w:cs="Arial"/>
                <w:b/>
                <w:bCs/>
                <w:sz w:val="16"/>
                <w:szCs w:val="16"/>
              </w:rPr>
              <w:t>dB</w:t>
            </w:r>
            <w:proofErr w:type="spellEnd"/>
            <w:r w:rsidRPr="00F160B8">
              <w:rPr>
                <w:rFonts w:ascii="Arial" w:hAnsi="Arial" w:cs="Arial"/>
                <w:b/>
                <w:bCs/>
                <w:sz w:val="16"/>
                <w:szCs w:val="16"/>
              </w:rPr>
              <w:t>]A)]</w:t>
            </w:r>
          </w:p>
        </w:tc>
      </w:tr>
      <w:tr w:rsidR="00F160B8" w:rsidRPr="00F160B8" w14:paraId="4D995800" w14:textId="77777777" w:rsidTr="00BD6CC8">
        <w:trPr>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2DF00AC" w14:textId="77777777" w:rsidR="00F160B8" w:rsidRPr="00F160B8" w:rsidRDefault="00F160B8" w:rsidP="00F160B8">
            <w:pPr>
              <w:rPr>
                <w:rFonts w:ascii="Arial" w:hAnsi="Arial" w:cs="Arial"/>
                <w:b/>
                <w:sz w:val="16"/>
                <w:szCs w:val="16"/>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14:paraId="7029C9AE" w14:textId="77777777" w:rsidR="00F160B8" w:rsidRPr="00F160B8" w:rsidRDefault="00F160B8" w:rsidP="00F160B8">
            <w:pPr>
              <w:rPr>
                <w:rFonts w:ascii="Arial" w:hAnsi="Arial" w:cs="Arial"/>
                <w:b/>
                <w:sz w:val="16"/>
                <w:szCs w:val="16"/>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0E2B1A84" w14:textId="77777777" w:rsidR="00F160B8" w:rsidRPr="00F160B8" w:rsidRDefault="00F160B8" w:rsidP="00F160B8">
            <w:pPr>
              <w:rPr>
                <w:rFonts w:ascii="Arial" w:hAnsi="Arial" w:cs="Arial"/>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A4E8A3"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I</w:t>
            </w:r>
          </w:p>
          <w:p w14:paraId="1F7D6EE9"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bCs/>
                <w:sz w:val="16"/>
                <w:szCs w:val="16"/>
              </w:rPr>
              <w:t>zmiana</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14B53E"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II</w:t>
            </w:r>
          </w:p>
          <w:p w14:paraId="7779C1C5"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bCs/>
                <w:sz w:val="16"/>
                <w:szCs w:val="16"/>
              </w:rPr>
              <w:t>zmiana</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0B8FE4"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III</w:t>
            </w:r>
          </w:p>
          <w:p w14:paraId="779BD1E6"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bCs/>
                <w:sz w:val="16"/>
                <w:szCs w:val="16"/>
              </w:rPr>
              <w:t>zmiana</w:t>
            </w:r>
          </w:p>
        </w:tc>
        <w:tc>
          <w:tcPr>
            <w:tcW w:w="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D06DF9"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I</w:t>
            </w:r>
          </w:p>
          <w:p w14:paraId="6A17C864"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zmiana</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6F837D"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II</w:t>
            </w:r>
          </w:p>
          <w:p w14:paraId="2A14201D"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zmiana</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20B9DF"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III</w:t>
            </w:r>
          </w:p>
          <w:p w14:paraId="3F8788D6"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zmiana</w:t>
            </w:r>
          </w:p>
        </w:tc>
      </w:tr>
      <w:tr w:rsidR="00F160B8" w:rsidRPr="00F160B8" w14:paraId="6730450D" w14:textId="77777777" w:rsidTr="00BD6CC8">
        <w:trPr>
          <w:trHeight w:val="681"/>
        </w:trPr>
        <w:tc>
          <w:tcPr>
            <w:tcW w:w="710" w:type="dxa"/>
            <w:tcBorders>
              <w:top w:val="single" w:sz="4" w:space="0" w:color="auto"/>
              <w:left w:val="single" w:sz="4" w:space="0" w:color="auto"/>
              <w:bottom w:val="single" w:sz="4" w:space="0" w:color="auto"/>
              <w:right w:val="single" w:sz="4" w:space="0" w:color="auto"/>
            </w:tcBorders>
            <w:vAlign w:val="center"/>
            <w:hideMark/>
          </w:tcPr>
          <w:p w14:paraId="0ED1E52D"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1</w:t>
            </w:r>
          </w:p>
        </w:tc>
        <w:tc>
          <w:tcPr>
            <w:tcW w:w="1849" w:type="dxa"/>
            <w:tcBorders>
              <w:top w:val="single" w:sz="4" w:space="0" w:color="auto"/>
              <w:left w:val="single" w:sz="4" w:space="0" w:color="auto"/>
              <w:bottom w:val="single" w:sz="4" w:space="0" w:color="auto"/>
              <w:right w:val="single" w:sz="4" w:space="0" w:color="auto"/>
            </w:tcBorders>
            <w:vAlign w:val="center"/>
            <w:hideMark/>
          </w:tcPr>
          <w:p w14:paraId="2551956A"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 xml:space="preserve">Chłodnia wentylatorowa </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5DDC17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110,0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54211C"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872D6E"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E68AE8"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5" w:type="dxa"/>
            <w:tcBorders>
              <w:top w:val="single" w:sz="4" w:space="0" w:color="auto"/>
              <w:left w:val="single" w:sz="4" w:space="0" w:color="auto"/>
              <w:bottom w:val="single" w:sz="4" w:space="0" w:color="auto"/>
              <w:right w:val="single" w:sz="4" w:space="0" w:color="auto"/>
            </w:tcBorders>
            <w:vAlign w:val="center"/>
            <w:hideMark/>
          </w:tcPr>
          <w:p w14:paraId="7C6BDE17"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110,0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340334"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110,0</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36BBCA1"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110,0</w:t>
            </w:r>
          </w:p>
        </w:tc>
      </w:tr>
      <w:tr w:rsidR="00F160B8" w:rsidRPr="00F160B8" w14:paraId="35A8F630"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41D5F863"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2</w:t>
            </w:r>
          </w:p>
        </w:tc>
        <w:tc>
          <w:tcPr>
            <w:tcW w:w="1849" w:type="dxa"/>
            <w:tcBorders>
              <w:top w:val="single" w:sz="4" w:space="0" w:color="auto"/>
              <w:left w:val="single" w:sz="4" w:space="0" w:color="auto"/>
              <w:bottom w:val="single" w:sz="4" w:space="0" w:color="auto"/>
              <w:right w:val="single" w:sz="4" w:space="0" w:color="auto"/>
            </w:tcBorders>
            <w:vAlign w:val="center"/>
            <w:hideMark/>
          </w:tcPr>
          <w:p w14:paraId="48A6C0AF"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Spychacz gąsienicowy typu TD-15C na składowisku węgla</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03AE7CB"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114,8</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DB3801"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4:00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004F5D"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F163D3"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w:t>
            </w:r>
          </w:p>
        </w:tc>
        <w:tc>
          <w:tcPr>
            <w:tcW w:w="855" w:type="dxa"/>
            <w:tcBorders>
              <w:top w:val="single" w:sz="4" w:space="0" w:color="auto"/>
              <w:left w:val="single" w:sz="4" w:space="0" w:color="auto"/>
              <w:bottom w:val="single" w:sz="4" w:space="0" w:color="auto"/>
              <w:right w:val="single" w:sz="4" w:space="0" w:color="auto"/>
            </w:tcBorders>
            <w:vAlign w:val="center"/>
            <w:hideMark/>
          </w:tcPr>
          <w:p w14:paraId="588F629A"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111,8</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C69CB1"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175F79C"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w:t>
            </w:r>
          </w:p>
        </w:tc>
      </w:tr>
      <w:tr w:rsidR="00F160B8" w:rsidRPr="00F160B8" w14:paraId="79D7E182"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2DF95319"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3</w:t>
            </w:r>
          </w:p>
        </w:tc>
        <w:tc>
          <w:tcPr>
            <w:tcW w:w="1849" w:type="dxa"/>
            <w:tcBorders>
              <w:top w:val="single" w:sz="4" w:space="0" w:color="auto"/>
              <w:left w:val="single" w:sz="4" w:space="0" w:color="auto"/>
              <w:bottom w:val="single" w:sz="4" w:space="0" w:color="auto"/>
              <w:right w:val="single" w:sz="4" w:space="0" w:color="auto"/>
            </w:tcBorders>
            <w:vAlign w:val="center"/>
            <w:hideMark/>
          </w:tcPr>
          <w:p w14:paraId="50F5C0BF"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Wentylator systemu wentylacji pomieszczenia rozładunku samochodów</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EF030FB"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9405F7"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B5CD71"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97336D"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5" w:type="dxa"/>
            <w:tcBorders>
              <w:top w:val="single" w:sz="4" w:space="0" w:color="auto"/>
              <w:left w:val="single" w:sz="4" w:space="0" w:color="auto"/>
              <w:bottom w:val="single" w:sz="4" w:space="0" w:color="auto"/>
              <w:right w:val="single" w:sz="4" w:space="0" w:color="auto"/>
            </w:tcBorders>
            <w:vAlign w:val="center"/>
            <w:hideMark/>
          </w:tcPr>
          <w:p w14:paraId="449CD276"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42C811"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90,0</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0020DCA"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90,0</w:t>
            </w:r>
          </w:p>
        </w:tc>
      </w:tr>
      <w:tr w:rsidR="00F160B8" w:rsidRPr="00F160B8" w14:paraId="06D9FD94"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69F34457"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4</w:t>
            </w:r>
          </w:p>
        </w:tc>
        <w:tc>
          <w:tcPr>
            <w:tcW w:w="1849" w:type="dxa"/>
            <w:tcBorders>
              <w:top w:val="single" w:sz="4" w:space="0" w:color="auto"/>
              <w:left w:val="single" w:sz="4" w:space="0" w:color="auto"/>
              <w:bottom w:val="single" w:sz="4" w:space="0" w:color="auto"/>
              <w:right w:val="single" w:sz="4" w:space="0" w:color="auto"/>
            </w:tcBorders>
            <w:vAlign w:val="center"/>
            <w:hideMark/>
          </w:tcPr>
          <w:p w14:paraId="3491B139"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 xml:space="preserve">Instalacja odpowietrzenia systemu transportu składająca się z </w:t>
            </w:r>
            <w:proofErr w:type="spellStart"/>
            <w:r w:rsidRPr="00F160B8">
              <w:rPr>
                <w:rFonts w:ascii="Arial" w:hAnsi="Arial" w:cs="Arial"/>
                <w:sz w:val="16"/>
                <w:szCs w:val="16"/>
              </w:rPr>
              <w:t>filtrocyklonu</w:t>
            </w:r>
            <w:proofErr w:type="spellEnd"/>
            <w:r w:rsidRPr="00F160B8">
              <w:rPr>
                <w:rFonts w:ascii="Arial" w:hAnsi="Arial" w:cs="Arial"/>
                <w:sz w:val="16"/>
                <w:szCs w:val="16"/>
              </w:rPr>
              <w:t xml:space="preserve"> </w:t>
            </w:r>
            <w:r w:rsidRPr="00F160B8">
              <w:rPr>
                <w:rFonts w:ascii="Arial" w:hAnsi="Arial" w:cs="Arial"/>
                <w:sz w:val="16"/>
                <w:szCs w:val="16"/>
              </w:rPr>
              <w:br/>
              <w:t>i wentylatora</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448959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9FE9C4"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D80694"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8137B3"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5" w:type="dxa"/>
            <w:tcBorders>
              <w:top w:val="single" w:sz="4" w:space="0" w:color="auto"/>
              <w:left w:val="single" w:sz="4" w:space="0" w:color="auto"/>
              <w:bottom w:val="single" w:sz="4" w:space="0" w:color="auto"/>
              <w:right w:val="single" w:sz="4" w:space="0" w:color="auto"/>
            </w:tcBorders>
            <w:vAlign w:val="center"/>
            <w:hideMark/>
          </w:tcPr>
          <w:p w14:paraId="1E42C95D"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33A784"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90,0</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FAE254D"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90,0</w:t>
            </w:r>
          </w:p>
        </w:tc>
      </w:tr>
      <w:tr w:rsidR="00F160B8" w:rsidRPr="00F160B8" w14:paraId="4DA5B5AF"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73E1D1E2"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5</w:t>
            </w:r>
          </w:p>
        </w:tc>
        <w:tc>
          <w:tcPr>
            <w:tcW w:w="1849" w:type="dxa"/>
            <w:tcBorders>
              <w:top w:val="single" w:sz="4" w:space="0" w:color="auto"/>
              <w:left w:val="single" w:sz="4" w:space="0" w:color="auto"/>
              <w:bottom w:val="single" w:sz="4" w:space="0" w:color="auto"/>
              <w:right w:val="single" w:sz="4" w:space="0" w:color="auto"/>
            </w:tcBorders>
            <w:vAlign w:val="center"/>
            <w:hideMark/>
          </w:tcPr>
          <w:p w14:paraId="393DB101"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Odkurzacz powierzchni podestów</w:t>
            </w:r>
          </w:p>
        </w:tc>
        <w:tc>
          <w:tcPr>
            <w:tcW w:w="1413" w:type="dxa"/>
            <w:tcBorders>
              <w:top w:val="single" w:sz="4" w:space="0" w:color="auto"/>
              <w:left w:val="single" w:sz="4" w:space="0" w:color="auto"/>
              <w:bottom w:val="single" w:sz="4" w:space="0" w:color="auto"/>
              <w:right w:val="single" w:sz="4" w:space="0" w:color="auto"/>
            </w:tcBorders>
            <w:vAlign w:val="center"/>
            <w:hideMark/>
          </w:tcPr>
          <w:p w14:paraId="0EBC4E68"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18937E"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DF2CF3"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CC60DD"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5" w:type="dxa"/>
            <w:tcBorders>
              <w:top w:val="single" w:sz="4" w:space="0" w:color="auto"/>
              <w:left w:val="single" w:sz="4" w:space="0" w:color="auto"/>
              <w:bottom w:val="single" w:sz="4" w:space="0" w:color="auto"/>
              <w:right w:val="single" w:sz="4" w:space="0" w:color="auto"/>
            </w:tcBorders>
            <w:vAlign w:val="center"/>
            <w:hideMark/>
          </w:tcPr>
          <w:p w14:paraId="75ACB80D"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1DCCA6"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90,0</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840EBDF"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90,0</w:t>
            </w:r>
          </w:p>
        </w:tc>
      </w:tr>
      <w:tr w:rsidR="00F160B8" w:rsidRPr="00F160B8" w14:paraId="2C15D485"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6937D516"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6</w:t>
            </w:r>
          </w:p>
        </w:tc>
        <w:tc>
          <w:tcPr>
            <w:tcW w:w="1849" w:type="dxa"/>
            <w:tcBorders>
              <w:top w:val="single" w:sz="4" w:space="0" w:color="auto"/>
              <w:left w:val="single" w:sz="4" w:space="0" w:color="auto"/>
              <w:bottom w:val="single" w:sz="4" w:space="0" w:color="auto"/>
              <w:right w:val="single" w:sz="4" w:space="0" w:color="auto"/>
            </w:tcBorders>
            <w:vAlign w:val="center"/>
            <w:hideMark/>
          </w:tcPr>
          <w:p w14:paraId="1DF69705"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 xml:space="preserve">Dmuchawa systemu transportu </w:t>
            </w:r>
          </w:p>
          <w:p w14:paraId="180C4F1E"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 xml:space="preserve">pneumatycznego </w:t>
            </w:r>
            <w:r w:rsidRPr="00F160B8">
              <w:rPr>
                <w:rFonts w:ascii="Arial" w:hAnsi="Arial" w:cs="Arial"/>
                <w:sz w:val="16"/>
                <w:szCs w:val="16"/>
              </w:rPr>
              <w:br/>
              <w:t>– 4 szt.</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B44037F"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46F18E"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ADCD4C"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A9A80F"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5" w:type="dxa"/>
            <w:tcBorders>
              <w:top w:val="single" w:sz="4" w:space="0" w:color="auto"/>
              <w:left w:val="single" w:sz="4" w:space="0" w:color="auto"/>
              <w:bottom w:val="single" w:sz="4" w:space="0" w:color="auto"/>
              <w:right w:val="single" w:sz="4" w:space="0" w:color="auto"/>
            </w:tcBorders>
            <w:vAlign w:val="center"/>
            <w:hideMark/>
          </w:tcPr>
          <w:p w14:paraId="08A1444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C54950"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85,0</w:t>
            </w:r>
          </w:p>
        </w:tc>
        <w:tc>
          <w:tcPr>
            <w:tcW w:w="1127" w:type="dxa"/>
            <w:tcBorders>
              <w:top w:val="single" w:sz="4" w:space="0" w:color="auto"/>
              <w:left w:val="single" w:sz="4" w:space="0" w:color="auto"/>
              <w:bottom w:val="single" w:sz="4" w:space="0" w:color="auto"/>
              <w:right w:val="single" w:sz="4" w:space="0" w:color="auto"/>
            </w:tcBorders>
            <w:vAlign w:val="center"/>
            <w:hideMark/>
          </w:tcPr>
          <w:p w14:paraId="049A3CA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85,0</w:t>
            </w:r>
          </w:p>
        </w:tc>
      </w:tr>
      <w:tr w:rsidR="00F160B8" w:rsidRPr="00F160B8" w14:paraId="14336790"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5C86C3D6"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7</w:t>
            </w:r>
          </w:p>
        </w:tc>
        <w:tc>
          <w:tcPr>
            <w:tcW w:w="1849" w:type="dxa"/>
            <w:tcBorders>
              <w:top w:val="single" w:sz="4" w:space="0" w:color="auto"/>
              <w:left w:val="single" w:sz="4" w:space="0" w:color="auto"/>
              <w:bottom w:val="single" w:sz="4" w:space="0" w:color="auto"/>
              <w:right w:val="single" w:sz="4" w:space="0" w:color="auto"/>
            </w:tcBorders>
            <w:vAlign w:val="center"/>
            <w:hideMark/>
          </w:tcPr>
          <w:p w14:paraId="3913DA8F"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 xml:space="preserve">Odpowietrzenie podajnika </w:t>
            </w:r>
          </w:p>
          <w:p w14:paraId="49B4766B"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Kubełkowego</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B2FB1E0"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C7B165"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ED536D"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A62702"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5" w:type="dxa"/>
            <w:tcBorders>
              <w:top w:val="single" w:sz="4" w:space="0" w:color="auto"/>
              <w:left w:val="single" w:sz="4" w:space="0" w:color="auto"/>
              <w:bottom w:val="single" w:sz="4" w:space="0" w:color="auto"/>
              <w:right w:val="single" w:sz="4" w:space="0" w:color="auto"/>
            </w:tcBorders>
            <w:vAlign w:val="center"/>
            <w:hideMark/>
          </w:tcPr>
          <w:p w14:paraId="7A334A38"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B34606"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90,0</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4921B70"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90,0</w:t>
            </w:r>
          </w:p>
        </w:tc>
      </w:tr>
    </w:tbl>
    <w:p w14:paraId="13E474E6" w14:textId="77777777" w:rsidR="001174E7" w:rsidRPr="00BD6CC8" w:rsidRDefault="005B083A" w:rsidP="00D252F7">
      <w:pPr>
        <w:pStyle w:val="WW-BodyText212"/>
        <w:keepNext/>
        <w:suppressAutoHyphens w:val="0"/>
        <w:spacing w:before="240" w:after="240" w:line="320" w:lineRule="exact"/>
        <w:jc w:val="left"/>
        <w:rPr>
          <w:rFonts w:ascii="Arial" w:hAnsi="Arial" w:cs="Arial"/>
          <w:b/>
          <w:color w:val="auto"/>
        </w:rPr>
      </w:pPr>
      <w:r w:rsidRPr="00BD6CC8">
        <w:rPr>
          <w:rFonts w:ascii="Arial" w:hAnsi="Arial" w:cs="Arial"/>
          <w:b/>
          <w:color w:val="auto"/>
        </w:rPr>
        <w:lastRenderedPageBreak/>
        <w:t xml:space="preserve">4. </w:t>
      </w:r>
      <w:r w:rsidR="00A6064A" w:rsidRPr="00BD6CC8">
        <w:rPr>
          <w:rFonts w:ascii="Arial" w:hAnsi="Arial" w:cs="Arial"/>
          <w:b/>
          <w:color w:val="auto"/>
        </w:rPr>
        <w:t>Parametry charakteryzujące źródła emisji hałasu powiązane technologicznie z</w:t>
      </w:r>
      <w:r w:rsidRPr="00BD6CC8">
        <w:rPr>
          <w:rFonts w:ascii="Arial" w:hAnsi="Arial" w:cs="Arial"/>
          <w:b/>
          <w:color w:val="auto"/>
        </w:rPr>
        <w:t> </w:t>
      </w:r>
      <w:r w:rsidR="00A6064A" w:rsidRPr="00BD6CC8">
        <w:rPr>
          <w:rFonts w:ascii="Arial" w:hAnsi="Arial" w:cs="Arial"/>
          <w:b/>
          <w:color w:val="auto"/>
        </w:rPr>
        <w:t>instalacją spalania paliw, pracujące wewnątrz obiektów kubaturowych</w:t>
      </w:r>
      <w:r w:rsidR="002A6B15" w:rsidRPr="00BD6CC8">
        <w:rPr>
          <w:rFonts w:ascii="Arial" w:hAnsi="Arial" w:cs="Arial"/>
          <w:b/>
          <w:color w:val="auto"/>
        </w:rPr>
        <w:t>.</w:t>
      </w:r>
    </w:p>
    <w:tbl>
      <w:tblPr>
        <w:tblStyle w:val="TabelaM2"/>
        <w:tblW w:w="9498" w:type="dxa"/>
        <w:jc w:val="center"/>
        <w:tblInd w:w="0" w:type="dxa"/>
        <w:tblLayout w:type="fixed"/>
        <w:tblLook w:val="04A0" w:firstRow="1" w:lastRow="0" w:firstColumn="1" w:lastColumn="0" w:noHBand="0" w:noVBand="1"/>
      </w:tblPr>
      <w:tblGrid>
        <w:gridCol w:w="577"/>
        <w:gridCol w:w="1835"/>
        <w:gridCol w:w="1558"/>
        <w:gridCol w:w="993"/>
        <w:gridCol w:w="850"/>
        <w:gridCol w:w="851"/>
        <w:gridCol w:w="992"/>
        <w:gridCol w:w="992"/>
        <w:gridCol w:w="850"/>
      </w:tblGrid>
      <w:tr w:rsidR="00F160B8" w:rsidRPr="00F160B8" w14:paraId="19FFDCDE" w14:textId="77777777" w:rsidTr="00BD6CC8">
        <w:trPr>
          <w:tblHeader/>
          <w:jc w:val="center"/>
        </w:trPr>
        <w:tc>
          <w:tcPr>
            <w:tcW w:w="5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E0981" w14:textId="77777777" w:rsidR="00F160B8" w:rsidRPr="00F160B8" w:rsidRDefault="00F160B8" w:rsidP="00F160B8">
            <w:pPr>
              <w:keepNext/>
              <w:spacing w:line="268" w:lineRule="exact"/>
              <w:jc w:val="center"/>
              <w:rPr>
                <w:rFonts w:ascii="Arial" w:hAnsi="Arial" w:cs="Arial"/>
                <w:b/>
                <w:sz w:val="16"/>
                <w:szCs w:val="16"/>
              </w:rPr>
            </w:pPr>
            <w:r w:rsidRPr="00F160B8">
              <w:rPr>
                <w:rFonts w:ascii="Arial" w:hAnsi="Arial" w:cs="Arial"/>
                <w:b/>
                <w:sz w:val="16"/>
                <w:szCs w:val="16"/>
              </w:rPr>
              <w:t>Lp.</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DF8575"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Źródło hałasu pracujące wewnątrz budynku</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FD369"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 xml:space="preserve">Poziom dźwięku wewnątrz </w:t>
            </w:r>
            <w:r w:rsidRPr="00F160B8">
              <w:rPr>
                <w:rFonts w:ascii="Arial" w:hAnsi="Arial" w:cs="Arial"/>
                <w:b/>
                <w:sz w:val="16"/>
                <w:szCs w:val="16"/>
              </w:rPr>
              <w:br/>
              <w:t>(1 m od ścian zewnętrznych) [</w:t>
            </w:r>
            <w:proofErr w:type="spellStart"/>
            <w:r w:rsidRPr="00F160B8">
              <w:rPr>
                <w:rFonts w:ascii="Arial" w:hAnsi="Arial" w:cs="Arial"/>
                <w:b/>
                <w:sz w:val="16"/>
                <w:szCs w:val="16"/>
              </w:rPr>
              <w:t>dB</w:t>
            </w:r>
            <w:proofErr w:type="spellEnd"/>
            <w:r w:rsidRPr="00F160B8">
              <w:rPr>
                <w:rFonts w:ascii="Arial" w:hAnsi="Arial" w:cs="Arial"/>
                <w:b/>
                <w:sz w:val="16"/>
                <w:szCs w:val="16"/>
              </w:rPr>
              <w:t>(A)]</w:t>
            </w:r>
          </w:p>
        </w:tc>
        <w:tc>
          <w:tcPr>
            <w:tcW w:w="26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2E515D"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Czas pracy źródła hałasu [h]</w:t>
            </w:r>
          </w:p>
        </w:tc>
        <w:tc>
          <w:tcPr>
            <w:tcW w:w="28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F43E1E"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Równoważny poziom dźwięku wewnątrz pomieszczenia w odległości 1 m od ścian [</w:t>
            </w:r>
            <w:proofErr w:type="spellStart"/>
            <w:r w:rsidRPr="00F160B8">
              <w:rPr>
                <w:rFonts w:ascii="Arial" w:hAnsi="Arial" w:cs="Arial"/>
                <w:b/>
                <w:sz w:val="16"/>
                <w:szCs w:val="16"/>
              </w:rPr>
              <w:t>dB</w:t>
            </w:r>
            <w:proofErr w:type="spellEnd"/>
            <w:r w:rsidRPr="00F160B8">
              <w:rPr>
                <w:rFonts w:ascii="Arial" w:hAnsi="Arial" w:cs="Arial"/>
                <w:b/>
                <w:sz w:val="16"/>
                <w:szCs w:val="16"/>
              </w:rPr>
              <w:t>(A)]</w:t>
            </w:r>
          </w:p>
        </w:tc>
      </w:tr>
      <w:tr w:rsidR="00F160B8" w:rsidRPr="00F160B8" w14:paraId="782143CD" w14:textId="77777777" w:rsidTr="00BD6CC8">
        <w:trPr>
          <w:tblHeader/>
          <w:jc w:val="center"/>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07C8ED92" w14:textId="77777777" w:rsidR="00F160B8" w:rsidRPr="00F160B8" w:rsidRDefault="00F160B8" w:rsidP="00F160B8">
            <w:pPr>
              <w:rPr>
                <w:rFonts w:ascii="Arial" w:hAnsi="Arial" w:cs="Arial"/>
                <w:b/>
                <w:sz w:val="16"/>
                <w:szCs w:val="16"/>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14:paraId="424EA101" w14:textId="77777777" w:rsidR="00F160B8" w:rsidRPr="00F160B8" w:rsidRDefault="00F160B8" w:rsidP="00F160B8">
            <w:pPr>
              <w:rPr>
                <w:rFonts w:ascii="Arial" w:hAnsi="Arial" w:cs="Arial"/>
                <w:b/>
                <w:sz w:val="16"/>
                <w:szCs w:val="16"/>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D836839" w14:textId="77777777" w:rsidR="00F160B8" w:rsidRPr="00F160B8" w:rsidRDefault="00F160B8" w:rsidP="00F160B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4229C7"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I</w:t>
            </w:r>
          </w:p>
          <w:p w14:paraId="26496D51"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bCs/>
                <w:sz w:val="16"/>
                <w:szCs w:val="16"/>
              </w:rPr>
              <w:t>zmiana</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394D7"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II</w:t>
            </w:r>
          </w:p>
          <w:p w14:paraId="40A1E2D5"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bCs/>
                <w:sz w:val="16"/>
                <w:szCs w:val="16"/>
              </w:rPr>
              <w:t>zmiana</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7E058"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III</w:t>
            </w:r>
          </w:p>
          <w:p w14:paraId="00B65714"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bCs/>
                <w:sz w:val="16"/>
                <w:szCs w:val="16"/>
              </w:rPr>
              <w:t>zmiana</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75C33"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I</w:t>
            </w:r>
          </w:p>
          <w:p w14:paraId="5CD90ABC"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zmiana</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7DBD92"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II</w:t>
            </w:r>
          </w:p>
          <w:p w14:paraId="2BDE3367"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zmiana</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66B416"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III</w:t>
            </w:r>
          </w:p>
          <w:p w14:paraId="2D177647"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zmiana</w:t>
            </w:r>
          </w:p>
        </w:tc>
      </w:tr>
      <w:tr w:rsidR="00F160B8" w:rsidRPr="00F160B8" w14:paraId="50B41654" w14:textId="77777777" w:rsidTr="00BD6CC8">
        <w:trPr>
          <w:jc w:val="center"/>
        </w:trPr>
        <w:tc>
          <w:tcPr>
            <w:tcW w:w="577" w:type="dxa"/>
            <w:tcBorders>
              <w:top w:val="single" w:sz="4" w:space="0" w:color="auto"/>
              <w:left w:val="single" w:sz="4" w:space="0" w:color="auto"/>
              <w:bottom w:val="single" w:sz="4" w:space="0" w:color="auto"/>
              <w:right w:val="single" w:sz="4" w:space="0" w:color="auto"/>
            </w:tcBorders>
            <w:vAlign w:val="center"/>
            <w:hideMark/>
          </w:tcPr>
          <w:p w14:paraId="2F3310A6"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1</w:t>
            </w:r>
          </w:p>
        </w:tc>
        <w:tc>
          <w:tcPr>
            <w:tcW w:w="1835" w:type="dxa"/>
            <w:tcBorders>
              <w:top w:val="single" w:sz="4" w:space="0" w:color="auto"/>
              <w:left w:val="single" w:sz="4" w:space="0" w:color="auto"/>
              <w:bottom w:val="single" w:sz="4" w:space="0" w:color="auto"/>
              <w:right w:val="single" w:sz="4" w:space="0" w:color="auto"/>
            </w:tcBorders>
            <w:vAlign w:val="center"/>
            <w:hideMark/>
          </w:tcPr>
          <w:p w14:paraId="55128FD6"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Pompownia wody chłodzącej</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424F54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81,1 – 84,3</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2C49D"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9DA5BD"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EBE9F3"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7AE227"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81,1 - 84,3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42A19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81,1-84,3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3E439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81,1 - 84,3</w:t>
            </w:r>
          </w:p>
        </w:tc>
      </w:tr>
      <w:tr w:rsidR="00F160B8" w:rsidRPr="00F160B8" w14:paraId="76957F7A" w14:textId="77777777" w:rsidTr="00BD6CC8">
        <w:trPr>
          <w:jc w:val="center"/>
        </w:trPr>
        <w:tc>
          <w:tcPr>
            <w:tcW w:w="949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974E0"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Obudowane urządzenia transportu biomasy</w:t>
            </w:r>
          </w:p>
        </w:tc>
      </w:tr>
      <w:tr w:rsidR="00F160B8" w:rsidRPr="00F160B8" w14:paraId="28753A1B" w14:textId="77777777" w:rsidTr="00BD6CC8">
        <w:trPr>
          <w:jc w:val="center"/>
        </w:trPr>
        <w:tc>
          <w:tcPr>
            <w:tcW w:w="577" w:type="dxa"/>
            <w:tcBorders>
              <w:top w:val="single" w:sz="4" w:space="0" w:color="auto"/>
              <w:left w:val="single" w:sz="4" w:space="0" w:color="auto"/>
              <w:bottom w:val="single" w:sz="4" w:space="0" w:color="auto"/>
              <w:right w:val="single" w:sz="4" w:space="0" w:color="auto"/>
            </w:tcBorders>
            <w:vAlign w:val="center"/>
            <w:hideMark/>
          </w:tcPr>
          <w:p w14:paraId="60485DCF"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2</w:t>
            </w:r>
          </w:p>
        </w:tc>
        <w:tc>
          <w:tcPr>
            <w:tcW w:w="1835" w:type="dxa"/>
            <w:tcBorders>
              <w:top w:val="single" w:sz="4" w:space="0" w:color="auto"/>
              <w:left w:val="single" w:sz="4" w:space="0" w:color="auto"/>
              <w:bottom w:val="single" w:sz="4" w:space="0" w:color="auto"/>
              <w:right w:val="single" w:sz="4" w:space="0" w:color="auto"/>
            </w:tcBorders>
            <w:vAlign w:val="center"/>
            <w:hideMark/>
          </w:tcPr>
          <w:p w14:paraId="5343BD04"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Podnośnik kubełkowy</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8B73517"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7CB01C"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7D0C91"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58142F"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0B0C12"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DABC7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7D2EB2"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r>
      <w:tr w:rsidR="00F160B8" w:rsidRPr="00F160B8" w14:paraId="7A546E8C" w14:textId="77777777" w:rsidTr="00BD6CC8">
        <w:trPr>
          <w:jc w:val="center"/>
        </w:trPr>
        <w:tc>
          <w:tcPr>
            <w:tcW w:w="577" w:type="dxa"/>
            <w:tcBorders>
              <w:top w:val="single" w:sz="4" w:space="0" w:color="auto"/>
              <w:left w:val="single" w:sz="4" w:space="0" w:color="auto"/>
              <w:bottom w:val="single" w:sz="4" w:space="0" w:color="auto"/>
              <w:right w:val="single" w:sz="4" w:space="0" w:color="auto"/>
            </w:tcBorders>
            <w:vAlign w:val="center"/>
            <w:hideMark/>
          </w:tcPr>
          <w:p w14:paraId="3442F6AD"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3</w:t>
            </w:r>
          </w:p>
        </w:tc>
        <w:tc>
          <w:tcPr>
            <w:tcW w:w="1835" w:type="dxa"/>
            <w:tcBorders>
              <w:top w:val="single" w:sz="4" w:space="0" w:color="auto"/>
              <w:left w:val="single" w:sz="4" w:space="0" w:color="auto"/>
              <w:bottom w:val="single" w:sz="4" w:space="0" w:color="auto"/>
              <w:right w:val="single" w:sz="4" w:space="0" w:color="auto"/>
            </w:tcBorders>
            <w:vAlign w:val="center"/>
            <w:hideMark/>
          </w:tcPr>
          <w:p w14:paraId="07FE0EA9"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Przenośnik zgarniakowy</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8852BA2"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E7AF34"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39576D"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DBBBE7"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C45572"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0EF005"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1AE873"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r>
      <w:tr w:rsidR="00F160B8" w:rsidRPr="00F160B8" w14:paraId="3768BE57" w14:textId="77777777" w:rsidTr="00BD6CC8">
        <w:trPr>
          <w:jc w:val="center"/>
        </w:trPr>
        <w:tc>
          <w:tcPr>
            <w:tcW w:w="577" w:type="dxa"/>
            <w:tcBorders>
              <w:top w:val="single" w:sz="4" w:space="0" w:color="auto"/>
              <w:left w:val="single" w:sz="4" w:space="0" w:color="auto"/>
              <w:bottom w:val="single" w:sz="4" w:space="0" w:color="auto"/>
              <w:right w:val="single" w:sz="4" w:space="0" w:color="auto"/>
            </w:tcBorders>
            <w:vAlign w:val="center"/>
            <w:hideMark/>
          </w:tcPr>
          <w:p w14:paraId="1421EAD8"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4</w:t>
            </w:r>
          </w:p>
        </w:tc>
        <w:tc>
          <w:tcPr>
            <w:tcW w:w="1835" w:type="dxa"/>
            <w:tcBorders>
              <w:top w:val="single" w:sz="4" w:space="0" w:color="auto"/>
              <w:left w:val="single" w:sz="4" w:space="0" w:color="auto"/>
              <w:bottom w:val="single" w:sz="4" w:space="0" w:color="auto"/>
              <w:right w:val="single" w:sz="4" w:space="0" w:color="auto"/>
            </w:tcBorders>
            <w:vAlign w:val="center"/>
            <w:hideMark/>
          </w:tcPr>
          <w:p w14:paraId="743B2F37"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Wybierak ślimakowy – 5 szt.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D8F4D84"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9D703C"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E778E0"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15035D"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2EE665"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981D7"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06E415"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r>
      <w:tr w:rsidR="00F160B8" w:rsidRPr="00F160B8" w14:paraId="603988ED" w14:textId="77777777" w:rsidTr="00BD6CC8">
        <w:trPr>
          <w:jc w:val="center"/>
        </w:trPr>
        <w:tc>
          <w:tcPr>
            <w:tcW w:w="949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5AD8BC"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Budynek techniczny</w:t>
            </w:r>
          </w:p>
        </w:tc>
      </w:tr>
      <w:tr w:rsidR="00F160B8" w:rsidRPr="00F160B8" w14:paraId="5D9D5113" w14:textId="77777777" w:rsidTr="00BD6CC8">
        <w:trPr>
          <w:jc w:val="center"/>
        </w:trPr>
        <w:tc>
          <w:tcPr>
            <w:tcW w:w="577" w:type="dxa"/>
            <w:tcBorders>
              <w:top w:val="single" w:sz="4" w:space="0" w:color="auto"/>
              <w:left w:val="single" w:sz="4" w:space="0" w:color="auto"/>
              <w:bottom w:val="single" w:sz="4" w:space="0" w:color="auto"/>
              <w:right w:val="single" w:sz="4" w:space="0" w:color="auto"/>
            </w:tcBorders>
            <w:vAlign w:val="center"/>
            <w:hideMark/>
          </w:tcPr>
          <w:p w14:paraId="1A46C3C4"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5</w:t>
            </w:r>
          </w:p>
        </w:tc>
        <w:tc>
          <w:tcPr>
            <w:tcW w:w="1835" w:type="dxa"/>
            <w:tcBorders>
              <w:top w:val="single" w:sz="4" w:space="0" w:color="auto"/>
              <w:left w:val="single" w:sz="4" w:space="0" w:color="auto"/>
              <w:bottom w:val="single" w:sz="4" w:space="0" w:color="auto"/>
              <w:right w:val="single" w:sz="4" w:space="0" w:color="auto"/>
            </w:tcBorders>
            <w:vAlign w:val="center"/>
            <w:hideMark/>
          </w:tcPr>
          <w:p w14:paraId="27D0FD9D"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Sprężarka powietrza – 2 szt.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79E277C"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5D836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8711F0"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C7DFE7"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E59834"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0CE353"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79B83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85,0</w:t>
            </w:r>
          </w:p>
        </w:tc>
      </w:tr>
    </w:tbl>
    <w:p w14:paraId="078CA99D" w14:textId="77777777" w:rsidR="00D252F7" w:rsidRDefault="00D252F7" w:rsidP="00D252F7">
      <w:pPr>
        <w:pStyle w:val="WW-BodyText212"/>
        <w:spacing w:line="320" w:lineRule="exact"/>
        <w:jc w:val="left"/>
        <w:rPr>
          <w:rFonts w:ascii="Arial" w:hAnsi="Arial" w:cs="Arial"/>
          <w:b/>
          <w:color w:val="auto"/>
        </w:rPr>
      </w:pPr>
    </w:p>
    <w:p w14:paraId="7B0D1402" w14:textId="57A59D34" w:rsidR="001174E7" w:rsidRPr="00BD6CC8" w:rsidRDefault="008F59D9" w:rsidP="00D252F7">
      <w:pPr>
        <w:pStyle w:val="WW-BodyText212"/>
        <w:spacing w:after="240" w:line="320" w:lineRule="exact"/>
        <w:jc w:val="left"/>
        <w:rPr>
          <w:rFonts w:ascii="Arial" w:hAnsi="Arial" w:cs="Arial"/>
          <w:b/>
          <w:color w:val="auto"/>
        </w:rPr>
      </w:pPr>
      <w:r w:rsidRPr="00BD6CC8">
        <w:rPr>
          <w:rFonts w:ascii="Arial" w:hAnsi="Arial" w:cs="Arial"/>
          <w:b/>
          <w:color w:val="auto"/>
        </w:rPr>
        <w:t xml:space="preserve">5. </w:t>
      </w:r>
      <w:r w:rsidR="00EB51BF" w:rsidRPr="00BD6CC8">
        <w:rPr>
          <w:rFonts w:ascii="Arial" w:hAnsi="Arial" w:cs="Arial"/>
          <w:b/>
          <w:color w:val="auto"/>
        </w:rPr>
        <w:t>Parametry charakteryzujące zewnętrzne źródła emisji hałasu powiązane technologicznie z instalacją CFB</w:t>
      </w:r>
    </w:p>
    <w:tbl>
      <w:tblPr>
        <w:tblStyle w:val="TabelaM3"/>
        <w:tblW w:w="9356" w:type="dxa"/>
        <w:tblInd w:w="-147" w:type="dxa"/>
        <w:tblLook w:val="04A0" w:firstRow="1" w:lastRow="0" w:firstColumn="1" w:lastColumn="0" w:noHBand="0" w:noVBand="1"/>
      </w:tblPr>
      <w:tblGrid>
        <w:gridCol w:w="710"/>
        <w:gridCol w:w="1688"/>
        <w:gridCol w:w="1757"/>
        <w:gridCol w:w="827"/>
        <w:gridCol w:w="847"/>
        <w:gridCol w:w="848"/>
        <w:gridCol w:w="847"/>
        <w:gridCol w:w="848"/>
        <w:gridCol w:w="984"/>
      </w:tblGrid>
      <w:tr w:rsidR="00F160B8" w:rsidRPr="00F160B8" w14:paraId="5DFBB180" w14:textId="77777777" w:rsidTr="00BD6CC8">
        <w:trPr>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64340B"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Lp.</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2D77EB"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Źródło hałasu pracujące w otwartej przestrzeni</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5E37D4"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Poziom mocy akustycznej źródła hałasu [</w:t>
            </w:r>
            <w:proofErr w:type="spellStart"/>
            <w:r w:rsidRPr="00F160B8">
              <w:rPr>
                <w:rFonts w:ascii="Arial" w:hAnsi="Arial" w:cs="Arial"/>
                <w:b/>
                <w:sz w:val="16"/>
                <w:szCs w:val="16"/>
              </w:rPr>
              <w:t>dB</w:t>
            </w:r>
            <w:proofErr w:type="spellEnd"/>
            <w:r w:rsidRPr="00F160B8">
              <w:rPr>
                <w:rFonts w:ascii="Arial" w:hAnsi="Arial" w:cs="Arial"/>
                <w:b/>
                <w:sz w:val="16"/>
                <w:szCs w:val="16"/>
              </w:rPr>
              <w:t>(A)]</w:t>
            </w:r>
          </w:p>
        </w:tc>
        <w:tc>
          <w:tcPr>
            <w:tcW w:w="252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0A878"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Czas pracy źródła hałasu [h]</w:t>
            </w:r>
          </w:p>
        </w:tc>
        <w:tc>
          <w:tcPr>
            <w:tcW w:w="26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BBF03"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Równoważny poziom mocy akustycznej źródła hałasu [</w:t>
            </w:r>
            <w:proofErr w:type="spellStart"/>
            <w:r w:rsidRPr="00F160B8">
              <w:rPr>
                <w:rFonts w:ascii="Arial" w:hAnsi="Arial" w:cs="Arial"/>
                <w:b/>
                <w:sz w:val="16"/>
                <w:szCs w:val="16"/>
              </w:rPr>
              <w:t>dB</w:t>
            </w:r>
            <w:proofErr w:type="spellEnd"/>
            <w:r w:rsidRPr="00F160B8">
              <w:rPr>
                <w:rFonts w:ascii="Arial" w:hAnsi="Arial" w:cs="Arial"/>
                <w:b/>
                <w:sz w:val="16"/>
                <w:szCs w:val="16"/>
              </w:rPr>
              <w:t>(A)]</w:t>
            </w:r>
          </w:p>
        </w:tc>
      </w:tr>
      <w:tr w:rsidR="00F160B8" w:rsidRPr="00F160B8" w14:paraId="66FF4B67" w14:textId="77777777" w:rsidTr="00BD6CC8">
        <w:trPr>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BD56C6B" w14:textId="77777777" w:rsidR="00F160B8" w:rsidRPr="00F160B8" w:rsidRDefault="00F160B8" w:rsidP="00F160B8">
            <w:pPr>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D1471" w14:textId="77777777" w:rsidR="00F160B8" w:rsidRPr="00F160B8" w:rsidRDefault="00F160B8" w:rsidP="00F160B8">
            <w:pPr>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62F82" w14:textId="77777777" w:rsidR="00F160B8" w:rsidRPr="00F160B8" w:rsidRDefault="00F160B8" w:rsidP="00F160B8">
            <w:pPr>
              <w:rPr>
                <w:rFonts w:ascii="Arial" w:hAnsi="Arial" w:cs="Arial"/>
                <w:b/>
                <w:sz w:val="16"/>
                <w:szCs w:val="16"/>
              </w:rPr>
            </w:pP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895CC0"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I</w:t>
            </w:r>
          </w:p>
          <w:p w14:paraId="26B81961"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bCs/>
                <w:sz w:val="16"/>
                <w:szCs w:val="16"/>
              </w:rPr>
              <w:t>zmiana</w:t>
            </w:r>
          </w:p>
        </w:tc>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259CD"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II</w:t>
            </w:r>
          </w:p>
          <w:p w14:paraId="782C1D2F"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bCs/>
                <w:sz w:val="16"/>
                <w:szCs w:val="16"/>
              </w:rPr>
              <w:t>zmiana</w:t>
            </w:r>
          </w:p>
        </w:tc>
        <w:tc>
          <w:tcPr>
            <w:tcW w:w="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687CE6"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III</w:t>
            </w:r>
          </w:p>
          <w:p w14:paraId="768C61E3"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bCs/>
                <w:sz w:val="16"/>
                <w:szCs w:val="16"/>
              </w:rPr>
              <w:t>zmiana</w:t>
            </w:r>
          </w:p>
        </w:tc>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94359C"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I</w:t>
            </w:r>
          </w:p>
          <w:p w14:paraId="0AD943C5"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zmiana</w:t>
            </w:r>
          </w:p>
        </w:tc>
        <w:tc>
          <w:tcPr>
            <w:tcW w:w="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9827B"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II</w:t>
            </w:r>
          </w:p>
          <w:p w14:paraId="23DF9612"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zmiana</w:t>
            </w: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8D0296"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III</w:t>
            </w:r>
          </w:p>
          <w:p w14:paraId="63A90A5C"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zmiana</w:t>
            </w:r>
          </w:p>
        </w:tc>
      </w:tr>
      <w:tr w:rsidR="00F160B8" w:rsidRPr="00F160B8" w14:paraId="43743BE6"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6AFCA268"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1</w:t>
            </w:r>
          </w:p>
        </w:tc>
        <w:tc>
          <w:tcPr>
            <w:tcW w:w="1688" w:type="dxa"/>
            <w:tcBorders>
              <w:top w:val="single" w:sz="4" w:space="0" w:color="auto"/>
              <w:left w:val="single" w:sz="4" w:space="0" w:color="auto"/>
              <w:bottom w:val="single" w:sz="4" w:space="0" w:color="auto"/>
              <w:right w:val="single" w:sz="4" w:space="0" w:color="auto"/>
            </w:tcBorders>
            <w:vAlign w:val="center"/>
            <w:hideMark/>
          </w:tcPr>
          <w:p w14:paraId="78EF5083"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Instalacje HVAC filtrów workowych (każda)</w:t>
            </w:r>
          </w:p>
        </w:tc>
        <w:tc>
          <w:tcPr>
            <w:tcW w:w="1757" w:type="dxa"/>
            <w:tcBorders>
              <w:top w:val="single" w:sz="4" w:space="0" w:color="auto"/>
              <w:left w:val="single" w:sz="4" w:space="0" w:color="auto"/>
              <w:bottom w:val="single" w:sz="4" w:space="0" w:color="auto"/>
              <w:right w:val="single" w:sz="4" w:space="0" w:color="auto"/>
            </w:tcBorders>
            <w:vAlign w:val="center"/>
            <w:hideMark/>
          </w:tcPr>
          <w:p w14:paraId="0FF09E9D"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77,0</w:t>
            </w:r>
          </w:p>
        </w:tc>
        <w:tc>
          <w:tcPr>
            <w:tcW w:w="827" w:type="dxa"/>
            <w:tcBorders>
              <w:top w:val="single" w:sz="4" w:space="0" w:color="auto"/>
              <w:left w:val="single" w:sz="4" w:space="0" w:color="auto"/>
              <w:bottom w:val="single" w:sz="4" w:space="0" w:color="auto"/>
              <w:right w:val="single" w:sz="4" w:space="0" w:color="auto"/>
            </w:tcBorders>
            <w:vAlign w:val="center"/>
            <w:hideMark/>
          </w:tcPr>
          <w:p w14:paraId="1D01AB9A"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6421001F"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610E828C"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04B3142C"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77,0</w:t>
            </w:r>
          </w:p>
        </w:tc>
        <w:tc>
          <w:tcPr>
            <w:tcW w:w="848" w:type="dxa"/>
            <w:tcBorders>
              <w:top w:val="single" w:sz="4" w:space="0" w:color="auto"/>
              <w:left w:val="single" w:sz="4" w:space="0" w:color="auto"/>
              <w:bottom w:val="single" w:sz="4" w:space="0" w:color="auto"/>
              <w:right w:val="single" w:sz="4" w:space="0" w:color="auto"/>
            </w:tcBorders>
            <w:vAlign w:val="center"/>
            <w:hideMark/>
          </w:tcPr>
          <w:p w14:paraId="65199142"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77,0</w:t>
            </w:r>
          </w:p>
        </w:tc>
        <w:tc>
          <w:tcPr>
            <w:tcW w:w="984" w:type="dxa"/>
            <w:tcBorders>
              <w:top w:val="single" w:sz="4" w:space="0" w:color="auto"/>
              <w:left w:val="single" w:sz="4" w:space="0" w:color="auto"/>
              <w:bottom w:val="single" w:sz="4" w:space="0" w:color="auto"/>
              <w:right w:val="single" w:sz="4" w:space="0" w:color="auto"/>
            </w:tcBorders>
            <w:vAlign w:val="center"/>
            <w:hideMark/>
          </w:tcPr>
          <w:p w14:paraId="20E67070"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77,0</w:t>
            </w:r>
          </w:p>
        </w:tc>
      </w:tr>
      <w:tr w:rsidR="00F160B8" w:rsidRPr="00F160B8" w14:paraId="7CAA8C42"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5D2ABDC5"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2</w:t>
            </w:r>
          </w:p>
        </w:tc>
        <w:tc>
          <w:tcPr>
            <w:tcW w:w="1688" w:type="dxa"/>
            <w:tcBorders>
              <w:top w:val="single" w:sz="4" w:space="0" w:color="auto"/>
              <w:left w:val="single" w:sz="4" w:space="0" w:color="auto"/>
              <w:bottom w:val="single" w:sz="4" w:space="0" w:color="auto"/>
              <w:right w:val="single" w:sz="4" w:space="0" w:color="auto"/>
            </w:tcBorders>
            <w:vAlign w:val="center"/>
            <w:hideMark/>
          </w:tcPr>
          <w:p w14:paraId="4BBF18E4"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 xml:space="preserve">Czerpnie na </w:t>
            </w:r>
            <w:proofErr w:type="spellStart"/>
            <w:r w:rsidRPr="00F160B8">
              <w:rPr>
                <w:rFonts w:ascii="Arial" w:hAnsi="Arial" w:cs="Arial"/>
                <w:sz w:val="16"/>
                <w:szCs w:val="16"/>
              </w:rPr>
              <w:t>Sprężarkowni</w:t>
            </w:r>
            <w:proofErr w:type="spellEnd"/>
            <w:r w:rsidRPr="00F160B8">
              <w:rPr>
                <w:rFonts w:ascii="Arial" w:hAnsi="Arial" w:cs="Arial"/>
                <w:sz w:val="16"/>
                <w:szCs w:val="16"/>
              </w:rPr>
              <w:t xml:space="preserve"> Cz1 do Cz10</w:t>
            </w:r>
          </w:p>
        </w:tc>
        <w:tc>
          <w:tcPr>
            <w:tcW w:w="1757" w:type="dxa"/>
            <w:tcBorders>
              <w:top w:val="single" w:sz="4" w:space="0" w:color="auto"/>
              <w:left w:val="single" w:sz="4" w:space="0" w:color="auto"/>
              <w:bottom w:val="single" w:sz="4" w:space="0" w:color="auto"/>
              <w:right w:val="single" w:sz="4" w:space="0" w:color="auto"/>
            </w:tcBorders>
            <w:vAlign w:val="center"/>
            <w:hideMark/>
          </w:tcPr>
          <w:p w14:paraId="7D2AB2FF"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79,6 – 80,3</w:t>
            </w:r>
          </w:p>
        </w:tc>
        <w:tc>
          <w:tcPr>
            <w:tcW w:w="827" w:type="dxa"/>
            <w:tcBorders>
              <w:top w:val="single" w:sz="4" w:space="0" w:color="auto"/>
              <w:left w:val="single" w:sz="4" w:space="0" w:color="auto"/>
              <w:bottom w:val="single" w:sz="4" w:space="0" w:color="auto"/>
              <w:right w:val="single" w:sz="4" w:space="0" w:color="auto"/>
            </w:tcBorders>
            <w:vAlign w:val="center"/>
            <w:hideMark/>
          </w:tcPr>
          <w:p w14:paraId="6A21EE7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32C69251"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06E7F8A8"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0C3B069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79,6 -80,3</w:t>
            </w:r>
          </w:p>
        </w:tc>
        <w:tc>
          <w:tcPr>
            <w:tcW w:w="848" w:type="dxa"/>
            <w:tcBorders>
              <w:top w:val="single" w:sz="4" w:space="0" w:color="auto"/>
              <w:left w:val="single" w:sz="4" w:space="0" w:color="auto"/>
              <w:bottom w:val="single" w:sz="4" w:space="0" w:color="auto"/>
              <w:right w:val="single" w:sz="4" w:space="0" w:color="auto"/>
            </w:tcBorders>
            <w:vAlign w:val="center"/>
            <w:hideMark/>
          </w:tcPr>
          <w:p w14:paraId="4F78CC96"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79,6 -80,3</w:t>
            </w:r>
          </w:p>
        </w:tc>
        <w:tc>
          <w:tcPr>
            <w:tcW w:w="984" w:type="dxa"/>
            <w:tcBorders>
              <w:top w:val="single" w:sz="4" w:space="0" w:color="auto"/>
              <w:left w:val="single" w:sz="4" w:space="0" w:color="auto"/>
              <w:bottom w:val="single" w:sz="4" w:space="0" w:color="auto"/>
              <w:right w:val="single" w:sz="4" w:space="0" w:color="auto"/>
            </w:tcBorders>
            <w:vAlign w:val="center"/>
            <w:hideMark/>
          </w:tcPr>
          <w:p w14:paraId="684D6863"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79,6 -80,3</w:t>
            </w:r>
          </w:p>
        </w:tc>
      </w:tr>
      <w:tr w:rsidR="00F160B8" w:rsidRPr="00F160B8" w14:paraId="1C021902"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35D3A834"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3</w:t>
            </w:r>
          </w:p>
        </w:tc>
        <w:tc>
          <w:tcPr>
            <w:tcW w:w="1688" w:type="dxa"/>
            <w:tcBorders>
              <w:top w:val="single" w:sz="4" w:space="0" w:color="auto"/>
              <w:left w:val="single" w:sz="4" w:space="0" w:color="auto"/>
              <w:bottom w:val="single" w:sz="4" w:space="0" w:color="auto"/>
              <w:right w:val="single" w:sz="4" w:space="0" w:color="auto"/>
            </w:tcBorders>
            <w:vAlign w:val="center"/>
            <w:hideMark/>
          </w:tcPr>
          <w:p w14:paraId="13E89FD8"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Instalacje HVAC Pompowni Oleju</w:t>
            </w:r>
          </w:p>
        </w:tc>
        <w:tc>
          <w:tcPr>
            <w:tcW w:w="1757" w:type="dxa"/>
            <w:tcBorders>
              <w:top w:val="single" w:sz="4" w:space="0" w:color="auto"/>
              <w:left w:val="single" w:sz="4" w:space="0" w:color="auto"/>
              <w:bottom w:val="single" w:sz="4" w:space="0" w:color="auto"/>
              <w:right w:val="single" w:sz="4" w:space="0" w:color="auto"/>
            </w:tcBorders>
            <w:vAlign w:val="center"/>
            <w:hideMark/>
          </w:tcPr>
          <w:p w14:paraId="5E48E9D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27" w:type="dxa"/>
            <w:tcBorders>
              <w:top w:val="single" w:sz="4" w:space="0" w:color="auto"/>
              <w:left w:val="single" w:sz="4" w:space="0" w:color="auto"/>
              <w:bottom w:val="single" w:sz="4" w:space="0" w:color="auto"/>
              <w:right w:val="single" w:sz="4" w:space="0" w:color="auto"/>
            </w:tcBorders>
            <w:vAlign w:val="center"/>
            <w:hideMark/>
          </w:tcPr>
          <w:p w14:paraId="2E401581"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6B85D060"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0797DCE7"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68023E4A"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391C9BD0"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84" w:type="dxa"/>
            <w:tcBorders>
              <w:top w:val="single" w:sz="4" w:space="0" w:color="auto"/>
              <w:left w:val="single" w:sz="4" w:space="0" w:color="auto"/>
              <w:bottom w:val="single" w:sz="4" w:space="0" w:color="auto"/>
              <w:right w:val="single" w:sz="4" w:space="0" w:color="auto"/>
            </w:tcBorders>
            <w:vAlign w:val="center"/>
            <w:hideMark/>
          </w:tcPr>
          <w:p w14:paraId="199248DE"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r>
      <w:tr w:rsidR="00F160B8" w:rsidRPr="00F160B8" w14:paraId="4EDFF7F3" w14:textId="77777777" w:rsidTr="00BD6CC8">
        <w:trPr>
          <w:trHeight w:val="490"/>
        </w:trPr>
        <w:tc>
          <w:tcPr>
            <w:tcW w:w="710" w:type="dxa"/>
            <w:tcBorders>
              <w:top w:val="single" w:sz="4" w:space="0" w:color="auto"/>
              <w:left w:val="single" w:sz="4" w:space="0" w:color="auto"/>
              <w:bottom w:val="single" w:sz="4" w:space="0" w:color="auto"/>
              <w:right w:val="single" w:sz="4" w:space="0" w:color="auto"/>
            </w:tcBorders>
            <w:vAlign w:val="center"/>
            <w:hideMark/>
          </w:tcPr>
          <w:p w14:paraId="17862996"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4</w:t>
            </w:r>
          </w:p>
        </w:tc>
        <w:tc>
          <w:tcPr>
            <w:tcW w:w="1688" w:type="dxa"/>
            <w:tcBorders>
              <w:top w:val="single" w:sz="4" w:space="0" w:color="auto"/>
              <w:left w:val="single" w:sz="4" w:space="0" w:color="auto"/>
              <w:bottom w:val="single" w:sz="4" w:space="0" w:color="auto"/>
              <w:right w:val="single" w:sz="4" w:space="0" w:color="auto"/>
            </w:tcBorders>
            <w:vAlign w:val="center"/>
            <w:hideMark/>
          </w:tcPr>
          <w:p w14:paraId="10F61A64"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Instalacje HVAC Pompowni PPOZ</w:t>
            </w:r>
          </w:p>
        </w:tc>
        <w:tc>
          <w:tcPr>
            <w:tcW w:w="1757" w:type="dxa"/>
            <w:tcBorders>
              <w:top w:val="single" w:sz="4" w:space="0" w:color="auto"/>
              <w:left w:val="single" w:sz="4" w:space="0" w:color="auto"/>
              <w:bottom w:val="single" w:sz="4" w:space="0" w:color="auto"/>
              <w:right w:val="single" w:sz="4" w:space="0" w:color="auto"/>
            </w:tcBorders>
            <w:vAlign w:val="center"/>
            <w:hideMark/>
          </w:tcPr>
          <w:p w14:paraId="4C5F18F6"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27" w:type="dxa"/>
            <w:tcBorders>
              <w:top w:val="single" w:sz="4" w:space="0" w:color="auto"/>
              <w:left w:val="single" w:sz="4" w:space="0" w:color="auto"/>
              <w:bottom w:val="single" w:sz="4" w:space="0" w:color="auto"/>
              <w:right w:val="single" w:sz="4" w:space="0" w:color="auto"/>
            </w:tcBorders>
            <w:vAlign w:val="center"/>
            <w:hideMark/>
          </w:tcPr>
          <w:p w14:paraId="774D7CC4"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72B85E84"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260EDCC6"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2338644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456BFB84"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84" w:type="dxa"/>
            <w:tcBorders>
              <w:top w:val="single" w:sz="4" w:space="0" w:color="auto"/>
              <w:left w:val="single" w:sz="4" w:space="0" w:color="auto"/>
              <w:bottom w:val="single" w:sz="4" w:space="0" w:color="auto"/>
              <w:right w:val="single" w:sz="4" w:space="0" w:color="auto"/>
            </w:tcBorders>
            <w:vAlign w:val="center"/>
            <w:hideMark/>
          </w:tcPr>
          <w:p w14:paraId="5A9CDD3B"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r>
      <w:tr w:rsidR="00F160B8" w:rsidRPr="00F160B8" w14:paraId="481CC432"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0138051D"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5</w:t>
            </w:r>
          </w:p>
        </w:tc>
        <w:tc>
          <w:tcPr>
            <w:tcW w:w="1688" w:type="dxa"/>
            <w:tcBorders>
              <w:top w:val="single" w:sz="4" w:space="0" w:color="auto"/>
              <w:left w:val="single" w:sz="4" w:space="0" w:color="auto"/>
              <w:bottom w:val="single" w:sz="4" w:space="0" w:color="auto"/>
              <w:right w:val="single" w:sz="4" w:space="0" w:color="auto"/>
            </w:tcBorders>
            <w:vAlign w:val="center"/>
            <w:hideMark/>
          </w:tcPr>
          <w:p w14:paraId="5D28E939"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 xml:space="preserve">Czerpnie Pompowni Wody Chłodzącej od </w:t>
            </w:r>
            <w:proofErr w:type="spellStart"/>
            <w:r w:rsidRPr="00F160B8">
              <w:rPr>
                <w:rFonts w:ascii="Arial" w:hAnsi="Arial" w:cs="Arial"/>
                <w:sz w:val="16"/>
                <w:szCs w:val="16"/>
              </w:rPr>
              <w:t>Cz</w:t>
            </w:r>
            <w:proofErr w:type="spellEnd"/>
            <w:r w:rsidRPr="00F160B8">
              <w:rPr>
                <w:rFonts w:ascii="Arial" w:hAnsi="Arial" w:cs="Arial"/>
                <w:sz w:val="16"/>
                <w:szCs w:val="16"/>
              </w:rPr>
              <w:t xml:space="preserve"> 1.1 do 1.8</w:t>
            </w:r>
          </w:p>
        </w:tc>
        <w:tc>
          <w:tcPr>
            <w:tcW w:w="1757" w:type="dxa"/>
            <w:tcBorders>
              <w:top w:val="single" w:sz="4" w:space="0" w:color="auto"/>
              <w:left w:val="single" w:sz="4" w:space="0" w:color="auto"/>
              <w:bottom w:val="single" w:sz="4" w:space="0" w:color="auto"/>
              <w:right w:val="single" w:sz="4" w:space="0" w:color="auto"/>
            </w:tcBorders>
            <w:vAlign w:val="center"/>
            <w:hideMark/>
          </w:tcPr>
          <w:p w14:paraId="058818B0"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81,6</w:t>
            </w:r>
          </w:p>
        </w:tc>
        <w:tc>
          <w:tcPr>
            <w:tcW w:w="827" w:type="dxa"/>
            <w:tcBorders>
              <w:top w:val="single" w:sz="4" w:space="0" w:color="auto"/>
              <w:left w:val="single" w:sz="4" w:space="0" w:color="auto"/>
              <w:bottom w:val="single" w:sz="4" w:space="0" w:color="auto"/>
              <w:right w:val="single" w:sz="4" w:space="0" w:color="auto"/>
            </w:tcBorders>
            <w:vAlign w:val="center"/>
            <w:hideMark/>
          </w:tcPr>
          <w:p w14:paraId="5127C2DF"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7D6BC1EB"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29FB5D91"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2B414DA2"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81,6</w:t>
            </w:r>
          </w:p>
        </w:tc>
        <w:tc>
          <w:tcPr>
            <w:tcW w:w="848" w:type="dxa"/>
            <w:tcBorders>
              <w:top w:val="single" w:sz="4" w:space="0" w:color="auto"/>
              <w:left w:val="single" w:sz="4" w:space="0" w:color="auto"/>
              <w:bottom w:val="single" w:sz="4" w:space="0" w:color="auto"/>
              <w:right w:val="single" w:sz="4" w:space="0" w:color="auto"/>
            </w:tcBorders>
            <w:vAlign w:val="center"/>
            <w:hideMark/>
          </w:tcPr>
          <w:p w14:paraId="034BFE0C"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81,6</w:t>
            </w:r>
          </w:p>
        </w:tc>
        <w:tc>
          <w:tcPr>
            <w:tcW w:w="984" w:type="dxa"/>
            <w:tcBorders>
              <w:top w:val="single" w:sz="4" w:space="0" w:color="auto"/>
              <w:left w:val="single" w:sz="4" w:space="0" w:color="auto"/>
              <w:bottom w:val="single" w:sz="4" w:space="0" w:color="auto"/>
              <w:right w:val="single" w:sz="4" w:space="0" w:color="auto"/>
            </w:tcBorders>
            <w:vAlign w:val="center"/>
            <w:hideMark/>
          </w:tcPr>
          <w:p w14:paraId="155DBCB2"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81,6</w:t>
            </w:r>
          </w:p>
        </w:tc>
      </w:tr>
      <w:tr w:rsidR="00F160B8" w:rsidRPr="00F160B8" w14:paraId="4124E286"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129F803E"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6</w:t>
            </w:r>
          </w:p>
        </w:tc>
        <w:tc>
          <w:tcPr>
            <w:tcW w:w="1688" w:type="dxa"/>
            <w:tcBorders>
              <w:top w:val="single" w:sz="4" w:space="0" w:color="auto"/>
              <w:left w:val="single" w:sz="4" w:space="0" w:color="auto"/>
              <w:bottom w:val="single" w:sz="4" w:space="0" w:color="auto"/>
              <w:right w:val="single" w:sz="4" w:space="0" w:color="auto"/>
            </w:tcBorders>
            <w:vAlign w:val="center"/>
            <w:hideMark/>
          </w:tcPr>
          <w:p w14:paraId="0C078858"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 xml:space="preserve">Czerpnie Pompowni Wody Chłodzącej </w:t>
            </w:r>
            <w:proofErr w:type="spellStart"/>
            <w:r w:rsidRPr="00F160B8">
              <w:rPr>
                <w:rFonts w:ascii="Arial" w:hAnsi="Arial" w:cs="Arial"/>
                <w:sz w:val="16"/>
                <w:szCs w:val="16"/>
              </w:rPr>
              <w:t>Cz</w:t>
            </w:r>
            <w:proofErr w:type="spellEnd"/>
            <w:r w:rsidRPr="00F160B8">
              <w:rPr>
                <w:rFonts w:ascii="Arial" w:hAnsi="Arial" w:cs="Arial"/>
                <w:sz w:val="16"/>
                <w:szCs w:val="16"/>
              </w:rPr>
              <w:t xml:space="preserve"> 2.1 i 2.2</w:t>
            </w:r>
          </w:p>
        </w:tc>
        <w:tc>
          <w:tcPr>
            <w:tcW w:w="1757" w:type="dxa"/>
            <w:tcBorders>
              <w:top w:val="single" w:sz="4" w:space="0" w:color="auto"/>
              <w:left w:val="single" w:sz="4" w:space="0" w:color="auto"/>
              <w:bottom w:val="single" w:sz="4" w:space="0" w:color="auto"/>
              <w:right w:val="single" w:sz="4" w:space="0" w:color="auto"/>
            </w:tcBorders>
            <w:vAlign w:val="center"/>
            <w:hideMark/>
          </w:tcPr>
          <w:p w14:paraId="180645D4"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76,1</w:t>
            </w:r>
          </w:p>
        </w:tc>
        <w:tc>
          <w:tcPr>
            <w:tcW w:w="827" w:type="dxa"/>
            <w:tcBorders>
              <w:top w:val="single" w:sz="4" w:space="0" w:color="auto"/>
              <w:left w:val="single" w:sz="4" w:space="0" w:color="auto"/>
              <w:bottom w:val="single" w:sz="4" w:space="0" w:color="auto"/>
              <w:right w:val="single" w:sz="4" w:space="0" w:color="auto"/>
            </w:tcBorders>
            <w:vAlign w:val="center"/>
            <w:hideMark/>
          </w:tcPr>
          <w:p w14:paraId="43B18FC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0DE5ED96"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48D8459E"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2BF3AC18"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76,1</w:t>
            </w:r>
          </w:p>
        </w:tc>
        <w:tc>
          <w:tcPr>
            <w:tcW w:w="848" w:type="dxa"/>
            <w:tcBorders>
              <w:top w:val="single" w:sz="4" w:space="0" w:color="auto"/>
              <w:left w:val="single" w:sz="4" w:space="0" w:color="auto"/>
              <w:bottom w:val="single" w:sz="4" w:space="0" w:color="auto"/>
              <w:right w:val="single" w:sz="4" w:space="0" w:color="auto"/>
            </w:tcBorders>
            <w:vAlign w:val="center"/>
            <w:hideMark/>
          </w:tcPr>
          <w:p w14:paraId="3E1DEB90"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76,1</w:t>
            </w:r>
          </w:p>
        </w:tc>
        <w:tc>
          <w:tcPr>
            <w:tcW w:w="984" w:type="dxa"/>
            <w:tcBorders>
              <w:top w:val="single" w:sz="4" w:space="0" w:color="auto"/>
              <w:left w:val="single" w:sz="4" w:space="0" w:color="auto"/>
              <w:bottom w:val="single" w:sz="4" w:space="0" w:color="auto"/>
              <w:right w:val="single" w:sz="4" w:space="0" w:color="auto"/>
            </w:tcBorders>
            <w:vAlign w:val="center"/>
            <w:hideMark/>
          </w:tcPr>
          <w:p w14:paraId="1CE2BACC"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76,1</w:t>
            </w:r>
          </w:p>
        </w:tc>
      </w:tr>
      <w:tr w:rsidR="00F160B8" w:rsidRPr="00F160B8" w14:paraId="6C221F29"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3F131448"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7</w:t>
            </w:r>
          </w:p>
        </w:tc>
        <w:tc>
          <w:tcPr>
            <w:tcW w:w="1688" w:type="dxa"/>
            <w:tcBorders>
              <w:top w:val="single" w:sz="4" w:space="0" w:color="auto"/>
              <w:left w:val="single" w:sz="4" w:space="0" w:color="auto"/>
              <w:bottom w:val="single" w:sz="4" w:space="0" w:color="auto"/>
              <w:right w:val="single" w:sz="4" w:space="0" w:color="auto"/>
            </w:tcBorders>
            <w:vAlign w:val="center"/>
            <w:hideMark/>
          </w:tcPr>
          <w:p w14:paraId="59FDF3AF"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Wentylatory na Pompowni Wody Chłodzącej od W1.1 do 2.2 (każdy)</w:t>
            </w:r>
          </w:p>
        </w:tc>
        <w:tc>
          <w:tcPr>
            <w:tcW w:w="1757" w:type="dxa"/>
            <w:tcBorders>
              <w:top w:val="single" w:sz="4" w:space="0" w:color="auto"/>
              <w:left w:val="single" w:sz="4" w:space="0" w:color="auto"/>
              <w:bottom w:val="single" w:sz="4" w:space="0" w:color="auto"/>
              <w:right w:val="single" w:sz="4" w:space="0" w:color="auto"/>
            </w:tcBorders>
            <w:vAlign w:val="center"/>
            <w:hideMark/>
          </w:tcPr>
          <w:p w14:paraId="7E7A5F21"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77,0</w:t>
            </w:r>
          </w:p>
        </w:tc>
        <w:tc>
          <w:tcPr>
            <w:tcW w:w="827" w:type="dxa"/>
            <w:tcBorders>
              <w:top w:val="single" w:sz="4" w:space="0" w:color="auto"/>
              <w:left w:val="single" w:sz="4" w:space="0" w:color="auto"/>
              <w:bottom w:val="single" w:sz="4" w:space="0" w:color="auto"/>
              <w:right w:val="single" w:sz="4" w:space="0" w:color="auto"/>
            </w:tcBorders>
            <w:vAlign w:val="center"/>
            <w:hideMark/>
          </w:tcPr>
          <w:p w14:paraId="37A07E08"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230FDB4A"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325C6C51"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1EB42F60"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77,0</w:t>
            </w:r>
          </w:p>
        </w:tc>
        <w:tc>
          <w:tcPr>
            <w:tcW w:w="848" w:type="dxa"/>
            <w:tcBorders>
              <w:top w:val="single" w:sz="4" w:space="0" w:color="auto"/>
              <w:left w:val="single" w:sz="4" w:space="0" w:color="auto"/>
              <w:bottom w:val="single" w:sz="4" w:space="0" w:color="auto"/>
              <w:right w:val="single" w:sz="4" w:space="0" w:color="auto"/>
            </w:tcBorders>
            <w:vAlign w:val="center"/>
            <w:hideMark/>
          </w:tcPr>
          <w:p w14:paraId="018A4873"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77,0</w:t>
            </w:r>
          </w:p>
        </w:tc>
        <w:tc>
          <w:tcPr>
            <w:tcW w:w="984" w:type="dxa"/>
            <w:tcBorders>
              <w:top w:val="single" w:sz="4" w:space="0" w:color="auto"/>
              <w:left w:val="single" w:sz="4" w:space="0" w:color="auto"/>
              <w:bottom w:val="single" w:sz="4" w:space="0" w:color="auto"/>
              <w:right w:val="single" w:sz="4" w:space="0" w:color="auto"/>
            </w:tcBorders>
            <w:vAlign w:val="center"/>
            <w:hideMark/>
          </w:tcPr>
          <w:p w14:paraId="310A1DB3"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77,0</w:t>
            </w:r>
          </w:p>
        </w:tc>
      </w:tr>
      <w:tr w:rsidR="00F160B8" w:rsidRPr="00F160B8" w14:paraId="483137B6"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74126A01"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lastRenderedPageBreak/>
              <w:t>8</w:t>
            </w:r>
          </w:p>
        </w:tc>
        <w:tc>
          <w:tcPr>
            <w:tcW w:w="1688" w:type="dxa"/>
            <w:tcBorders>
              <w:top w:val="single" w:sz="4" w:space="0" w:color="auto"/>
              <w:left w:val="single" w:sz="4" w:space="0" w:color="auto"/>
              <w:bottom w:val="single" w:sz="4" w:space="0" w:color="auto"/>
              <w:right w:val="single" w:sz="4" w:space="0" w:color="auto"/>
            </w:tcBorders>
            <w:vAlign w:val="center"/>
            <w:hideMark/>
          </w:tcPr>
          <w:p w14:paraId="0179A593"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 xml:space="preserve">Wyrzutnia ze sprężarek nr 1 do 4 na </w:t>
            </w:r>
            <w:proofErr w:type="spellStart"/>
            <w:r w:rsidRPr="00F160B8">
              <w:rPr>
                <w:rFonts w:ascii="Arial" w:hAnsi="Arial" w:cs="Arial"/>
                <w:sz w:val="16"/>
                <w:szCs w:val="16"/>
              </w:rPr>
              <w:t>Sprężarkowni</w:t>
            </w:r>
            <w:proofErr w:type="spellEnd"/>
          </w:p>
        </w:tc>
        <w:tc>
          <w:tcPr>
            <w:tcW w:w="1757" w:type="dxa"/>
            <w:tcBorders>
              <w:top w:val="single" w:sz="4" w:space="0" w:color="auto"/>
              <w:left w:val="single" w:sz="4" w:space="0" w:color="auto"/>
              <w:bottom w:val="single" w:sz="4" w:space="0" w:color="auto"/>
              <w:right w:val="single" w:sz="4" w:space="0" w:color="auto"/>
            </w:tcBorders>
            <w:vAlign w:val="center"/>
            <w:hideMark/>
          </w:tcPr>
          <w:p w14:paraId="32D1999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92,0</w:t>
            </w:r>
          </w:p>
        </w:tc>
        <w:tc>
          <w:tcPr>
            <w:tcW w:w="827" w:type="dxa"/>
            <w:tcBorders>
              <w:top w:val="single" w:sz="4" w:space="0" w:color="auto"/>
              <w:left w:val="single" w:sz="4" w:space="0" w:color="auto"/>
              <w:bottom w:val="single" w:sz="4" w:space="0" w:color="auto"/>
              <w:right w:val="single" w:sz="4" w:space="0" w:color="auto"/>
            </w:tcBorders>
            <w:vAlign w:val="center"/>
            <w:hideMark/>
          </w:tcPr>
          <w:p w14:paraId="2DFE47F8"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0F1BBBB8"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35FD29AB"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4C346092"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92,0</w:t>
            </w:r>
          </w:p>
        </w:tc>
        <w:tc>
          <w:tcPr>
            <w:tcW w:w="848" w:type="dxa"/>
            <w:tcBorders>
              <w:top w:val="single" w:sz="4" w:space="0" w:color="auto"/>
              <w:left w:val="single" w:sz="4" w:space="0" w:color="auto"/>
              <w:bottom w:val="single" w:sz="4" w:space="0" w:color="auto"/>
              <w:right w:val="single" w:sz="4" w:space="0" w:color="auto"/>
            </w:tcBorders>
            <w:vAlign w:val="center"/>
            <w:hideMark/>
          </w:tcPr>
          <w:p w14:paraId="1069A24D"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92,0</w:t>
            </w:r>
          </w:p>
        </w:tc>
        <w:tc>
          <w:tcPr>
            <w:tcW w:w="984" w:type="dxa"/>
            <w:tcBorders>
              <w:top w:val="single" w:sz="4" w:space="0" w:color="auto"/>
              <w:left w:val="single" w:sz="4" w:space="0" w:color="auto"/>
              <w:bottom w:val="single" w:sz="4" w:space="0" w:color="auto"/>
              <w:right w:val="single" w:sz="4" w:space="0" w:color="auto"/>
            </w:tcBorders>
            <w:vAlign w:val="center"/>
            <w:hideMark/>
          </w:tcPr>
          <w:p w14:paraId="3F840E9B"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92,0</w:t>
            </w:r>
          </w:p>
        </w:tc>
      </w:tr>
      <w:tr w:rsidR="00F160B8" w:rsidRPr="00F160B8" w14:paraId="00457258"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23330E12"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9</w:t>
            </w:r>
          </w:p>
        </w:tc>
        <w:tc>
          <w:tcPr>
            <w:tcW w:w="1688" w:type="dxa"/>
            <w:tcBorders>
              <w:top w:val="single" w:sz="4" w:space="0" w:color="auto"/>
              <w:left w:val="single" w:sz="4" w:space="0" w:color="auto"/>
              <w:bottom w:val="single" w:sz="4" w:space="0" w:color="auto"/>
              <w:right w:val="single" w:sz="4" w:space="0" w:color="auto"/>
            </w:tcBorders>
            <w:vAlign w:val="center"/>
            <w:hideMark/>
          </w:tcPr>
          <w:p w14:paraId="78AF90EB"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 xml:space="preserve">Wyrzutnie ze sprężarek nr 5 i 6 na </w:t>
            </w:r>
            <w:proofErr w:type="spellStart"/>
            <w:r w:rsidRPr="00F160B8">
              <w:rPr>
                <w:rFonts w:ascii="Arial" w:hAnsi="Arial" w:cs="Arial"/>
                <w:sz w:val="16"/>
                <w:szCs w:val="16"/>
              </w:rPr>
              <w:t>Sprężarkowni</w:t>
            </w:r>
            <w:proofErr w:type="spellEnd"/>
          </w:p>
        </w:tc>
        <w:tc>
          <w:tcPr>
            <w:tcW w:w="1757" w:type="dxa"/>
            <w:tcBorders>
              <w:top w:val="single" w:sz="4" w:space="0" w:color="auto"/>
              <w:left w:val="single" w:sz="4" w:space="0" w:color="auto"/>
              <w:bottom w:val="single" w:sz="4" w:space="0" w:color="auto"/>
              <w:right w:val="single" w:sz="4" w:space="0" w:color="auto"/>
            </w:tcBorders>
            <w:vAlign w:val="center"/>
            <w:hideMark/>
          </w:tcPr>
          <w:p w14:paraId="0257730C"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95,2</w:t>
            </w:r>
          </w:p>
        </w:tc>
        <w:tc>
          <w:tcPr>
            <w:tcW w:w="827" w:type="dxa"/>
            <w:tcBorders>
              <w:top w:val="single" w:sz="4" w:space="0" w:color="auto"/>
              <w:left w:val="single" w:sz="4" w:space="0" w:color="auto"/>
              <w:bottom w:val="single" w:sz="4" w:space="0" w:color="auto"/>
              <w:right w:val="single" w:sz="4" w:space="0" w:color="auto"/>
            </w:tcBorders>
            <w:vAlign w:val="center"/>
            <w:hideMark/>
          </w:tcPr>
          <w:p w14:paraId="6FE54795"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49F8101F"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4C8F62E2"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33D147FA"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95,2</w:t>
            </w:r>
          </w:p>
        </w:tc>
        <w:tc>
          <w:tcPr>
            <w:tcW w:w="848" w:type="dxa"/>
            <w:tcBorders>
              <w:top w:val="single" w:sz="4" w:space="0" w:color="auto"/>
              <w:left w:val="single" w:sz="4" w:space="0" w:color="auto"/>
              <w:bottom w:val="single" w:sz="4" w:space="0" w:color="auto"/>
              <w:right w:val="single" w:sz="4" w:space="0" w:color="auto"/>
            </w:tcBorders>
            <w:vAlign w:val="center"/>
            <w:hideMark/>
          </w:tcPr>
          <w:p w14:paraId="7EC30D6B"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95,2</w:t>
            </w:r>
          </w:p>
        </w:tc>
        <w:tc>
          <w:tcPr>
            <w:tcW w:w="984" w:type="dxa"/>
            <w:tcBorders>
              <w:top w:val="single" w:sz="4" w:space="0" w:color="auto"/>
              <w:left w:val="single" w:sz="4" w:space="0" w:color="auto"/>
              <w:bottom w:val="single" w:sz="4" w:space="0" w:color="auto"/>
              <w:right w:val="single" w:sz="4" w:space="0" w:color="auto"/>
            </w:tcBorders>
            <w:vAlign w:val="center"/>
            <w:hideMark/>
          </w:tcPr>
          <w:p w14:paraId="1BE6CCA4"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95,2</w:t>
            </w:r>
          </w:p>
        </w:tc>
      </w:tr>
      <w:tr w:rsidR="00F160B8" w:rsidRPr="00F160B8" w14:paraId="2FAFA6FA"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03404761"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10</w:t>
            </w:r>
          </w:p>
        </w:tc>
        <w:tc>
          <w:tcPr>
            <w:tcW w:w="1688" w:type="dxa"/>
            <w:tcBorders>
              <w:top w:val="single" w:sz="4" w:space="0" w:color="auto"/>
              <w:left w:val="single" w:sz="4" w:space="0" w:color="auto"/>
              <w:bottom w:val="single" w:sz="4" w:space="0" w:color="auto"/>
              <w:right w:val="single" w:sz="4" w:space="0" w:color="auto"/>
            </w:tcBorders>
            <w:vAlign w:val="center"/>
            <w:hideMark/>
          </w:tcPr>
          <w:p w14:paraId="53FF0A90"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Instalacje HVAC na Stacji Przygotowania Węgla</w:t>
            </w:r>
          </w:p>
        </w:tc>
        <w:tc>
          <w:tcPr>
            <w:tcW w:w="1757" w:type="dxa"/>
            <w:tcBorders>
              <w:top w:val="single" w:sz="4" w:space="0" w:color="auto"/>
              <w:left w:val="single" w:sz="4" w:space="0" w:color="auto"/>
              <w:bottom w:val="single" w:sz="4" w:space="0" w:color="auto"/>
              <w:right w:val="single" w:sz="4" w:space="0" w:color="auto"/>
            </w:tcBorders>
            <w:vAlign w:val="center"/>
            <w:hideMark/>
          </w:tcPr>
          <w:p w14:paraId="7A45129C"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27" w:type="dxa"/>
            <w:tcBorders>
              <w:top w:val="single" w:sz="4" w:space="0" w:color="auto"/>
              <w:left w:val="single" w:sz="4" w:space="0" w:color="auto"/>
              <w:bottom w:val="single" w:sz="4" w:space="0" w:color="auto"/>
              <w:right w:val="single" w:sz="4" w:space="0" w:color="auto"/>
            </w:tcBorders>
            <w:vAlign w:val="center"/>
            <w:hideMark/>
          </w:tcPr>
          <w:p w14:paraId="46E7E28F"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48EB5367"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06EB6CE4"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10BD0B7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3F6DCD9D"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84" w:type="dxa"/>
            <w:tcBorders>
              <w:top w:val="single" w:sz="4" w:space="0" w:color="auto"/>
              <w:left w:val="single" w:sz="4" w:space="0" w:color="auto"/>
              <w:bottom w:val="single" w:sz="4" w:space="0" w:color="auto"/>
              <w:right w:val="single" w:sz="4" w:space="0" w:color="auto"/>
            </w:tcBorders>
            <w:vAlign w:val="center"/>
            <w:hideMark/>
          </w:tcPr>
          <w:p w14:paraId="7275E3C3"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r>
      <w:tr w:rsidR="00F160B8" w:rsidRPr="00F160B8" w14:paraId="10047C4C"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00A59778"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11</w:t>
            </w:r>
          </w:p>
        </w:tc>
        <w:tc>
          <w:tcPr>
            <w:tcW w:w="1688" w:type="dxa"/>
            <w:tcBorders>
              <w:top w:val="single" w:sz="4" w:space="0" w:color="auto"/>
              <w:left w:val="single" w:sz="4" w:space="0" w:color="auto"/>
              <w:bottom w:val="single" w:sz="4" w:space="0" w:color="auto"/>
              <w:right w:val="single" w:sz="4" w:space="0" w:color="auto"/>
            </w:tcBorders>
            <w:vAlign w:val="center"/>
            <w:hideMark/>
          </w:tcPr>
          <w:p w14:paraId="6BB0977B"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Instalacje HVAC na SUW</w:t>
            </w:r>
          </w:p>
        </w:tc>
        <w:tc>
          <w:tcPr>
            <w:tcW w:w="1757" w:type="dxa"/>
            <w:tcBorders>
              <w:top w:val="single" w:sz="4" w:space="0" w:color="auto"/>
              <w:left w:val="single" w:sz="4" w:space="0" w:color="auto"/>
              <w:bottom w:val="single" w:sz="4" w:space="0" w:color="auto"/>
              <w:right w:val="single" w:sz="4" w:space="0" w:color="auto"/>
            </w:tcBorders>
            <w:vAlign w:val="center"/>
            <w:hideMark/>
          </w:tcPr>
          <w:p w14:paraId="70B02F0F"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27" w:type="dxa"/>
            <w:tcBorders>
              <w:top w:val="single" w:sz="4" w:space="0" w:color="auto"/>
              <w:left w:val="single" w:sz="4" w:space="0" w:color="auto"/>
              <w:bottom w:val="single" w:sz="4" w:space="0" w:color="auto"/>
              <w:right w:val="single" w:sz="4" w:space="0" w:color="auto"/>
            </w:tcBorders>
            <w:vAlign w:val="center"/>
            <w:hideMark/>
          </w:tcPr>
          <w:p w14:paraId="320A550D"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516D9E47"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755DD95D"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2C68C13E"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49CA361F"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984" w:type="dxa"/>
            <w:tcBorders>
              <w:top w:val="single" w:sz="4" w:space="0" w:color="auto"/>
              <w:left w:val="single" w:sz="4" w:space="0" w:color="auto"/>
              <w:bottom w:val="single" w:sz="4" w:space="0" w:color="auto"/>
              <w:right w:val="single" w:sz="4" w:space="0" w:color="auto"/>
            </w:tcBorders>
            <w:vAlign w:val="center"/>
            <w:hideMark/>
          </w:tcPr>
          <w:p w14:paraId="6D8B31DA"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r>
      <w:tr w:rsidR="00F160B8" w:rsidRPr="00F160B8" w14:paraId="2BFC6FD3"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17212C14"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12</w:t>
            </w:r>
          </w:p>
        </w:tc>
        <w:tc>
          <w:tcPr>
            <w:tcW w:w="1688" w:type="dxa"/>
            <w:tcBorders>
              <w:top w:val="single" w:sz="4" w:space="0" w:color="auto"/>
              <w:left w:val="single" w:sz="4" w:space="0" w:color="auto"/>
              <w:bottom w:val="single" w:sz="4" w:space="0" w:color="auto"/>
              <w:right w:val="single" w:sz="4" w:space="0" w:color="auto"/>
            </w:tcBorders>
            <w:vAlign w:val="center"/>
            <w:hideMark/>
          </w:tcPr>
          <w:p w14:paraId="6EA4C524"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Agregat odkurzający układu odkurzania</w:t>
            </w:r>
          </w:p>
        </w:tc>
        <w:tc>
          <w:tcPr>
            <w:tcW w:w="1757" w:type="dxa"/>
            <w:tcBorders>
              <w:top w:val="single" w:sz="4" w:space="0" w:color="auto"/>
              <w:left w:val="single" w:sz="4" w:space="0" w:color="auto"/>
              <w:bottom w:val="single" w:sz="4" w:space="0" w:color="auto"/>
              <w:right w:val="single" w:sz="4" w:space="0" w:color="auto"/>
            </w:tcBorders>
            <w:vAlign w:val="center"/>
            <w:hideMark/>
          </w:tcPr>
          <w:p w14:paraId="422BFA07"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94,8</w:t>
            </w:r>
          </w:p>
        </w:tc>
        <w:tc>
          <w:tcPr>
            <w:tcW w:w="827" w:type="dxa"/>
            <w:tcBorders>
              <w:top w:val="single" w:sz="4" w:space="0" w:color="auto"/>
              <w:left w:val="single" w:sz="4" w:space="0" w:color="auto"/>
              <w:bottom w:val="single" w:sz="4" w:space="0" w:color="auto"/>
              <w:right w:val="single" w:sz="4" w:space="0" w:color="auto"/>
            </w:tcBorders>
            <w:vAlign w:val="center"/>
            <w:hideMark/>
          </w:tcPr>
          <w:p w14:paraId="2C23B370"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70A7A1CE"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69F75F08"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5205B835"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94,8</w:t>
            </w:r>
          </w:p>
        </w:tc>
        <w:tc>
          <w:tcPr>
            <w:tcW w:w="848" w:type="dxa"/>
            <w:tcBorders>
              <w:top w:val="single" w:sz="4" w:space="0" w:color="auto"/>
              <w:left w:val="single" w:sz="4" w:space="0" w:color="auto"/>
              <w:bottom w:val="single" w:sz="4" w:space="0" w:color="auto"/>
              <w:right w:val="single" w:sz="4" w:space="0" w:color="auto"/>
            </w:tcBorders>
            <w:vAlign w:val="center"/>
            <w:hideMark/>
          </w:tcPr>
          <w:p w14:paraId="40789E3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94,8</w:t>
            </w:r>
          </w:p>
        </w:tc>
        <w:tc>
          <w:tcPr>
            <w:tcW w:w="984" w:type="dxa"/>
            <w:tcBorders>
              <w:top w:val="single" w:sz="4" w:space="0" w:color="auto"/>
              <w:left w:val="single" w:sz="4" w:space="0" w:color="auto"/>
              <w:bottom w:val="single" w:sz="4" w:space="0" w:color="auto"/>
              <w:right w:val="single" w:sz="4" w:space="0" w:color="auto"/>
            </w:tcBorders>
            <w:vAlign w:val="center"/>
            <w:hideMark/>
          </w:tcPr>
          <w:p w14:paraId="6E5AC9CB"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94,8</w:t>
            </w:r>
          </w:p>
        </w:tc>
      </w:tr>
      <w:tr w:rsidR="00F160B8" w:rsidRPr="00F160B8" w14:paraId="7FAA1069"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0E5ACDE4"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13</w:t>
            </w:r>
          </w:p>
        </w:tc>
        <w:tc>
          <w:tcPr>
            <w:tcW w:w="1688" w:type="dxa"/>
            <w:tcBorders>
              <w:top w:val="single" w:sz="4" w:space="0" w:color="auto"/>
              <w:left w:val="single" w:sz="4" w:space="0" w:color="auto"/>
              <w:bottom w:val="single" w:sz="4" w:space="0" w:color="auto"/>
              <w:right w:val="single" w:sz="4" w:space="0" w:color="auto"/>
            </w:tcBorders>
            <w:vAlign w:val="center"/>
            <w:hideMark/>
          </w:tcPr>
          <w:p w14:paraId="4C996E4E"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Instalacja układu odpylania</w:t>
            </w:r>
          </w:p>
        </w:tc>
        <w:tc>
          <w:tcPr>
            <w:tcW w:w="1757" w:type="dxa"/>
            <w:tcBorders>
              <w:top w:val="single" w:sz="4" w:space="0" w:color="auto"/>
              <w:left w:val="single" w:sz="4" w:space="0" w:color="auto"/>
              <w:bottom w:val="single" w:sz="4" w:space="0" w:color="auto"/>
              <w:right w:val="single" w:sz="4" w:space="0" w:color="auto"/>
            </w:tcBorders>
            <w:vAlign w:val="center"/>
            <w:hideMark/>
          </w:tcPr>
          <w:p w14:paraId="3529954E"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91,0</w:t>
            </w:r>
          </w:p>
        </w:tc>
        <w:tc>
          <w:tcPr>
            <w:tcW w:w="827" w:type="dxa"/>
            <w:tcBorders>
              <w:top w:val="single" w:sz="4" w:space="0" w:color="auto"/>
              <w:left w:val="single" w:sz="4" w:space="0" w:color="auto"/>
              <w:bottom w:val="single" w:sz="4" w:space="0" w:color="auto"/>
              <w:right w:val="single" w:sz="4" w:space="0" w:color="auto"/>
            </w:tcBorders>
            <w:vAlign w:val="center"/>
            <w:hideMark/>
          </w:tcPr>
          <w:p w14:paraId="1751AB8D"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332F0E60"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2F473DA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5B154C7E"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5B245E48"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91,0</w:t>
            </w:r>
          </w:p>
        </w:tc>
        <w:tc>
          <w:tcPr>
            <w:tcW w:w="984" w:type="dxa"/>
            <w:tcBorders>
              <w:top w:val="single" w:sz="4" w:space="0" w:color="auto"/>
              <w:left w:val="single" w:sz="4" w:space="0" w:color="auto"/>
              <w:bottom w:val="single" w:sz="4" w:space="0" w:color="auto"/>
              <w:right w:val="single" w:sz="4" w:space="0" w:color="auto"/>
            </w:tcBorders>
            <w:vAlign w:val="center"/>
            <w:hideMark/>
          </w:tcPr>
          <w:p w14:paraId="1D41C833"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91,0</w:t>
            </w:r>
          </w:p>
        </w:tc>
      </w:tr>
      <w:tr w:rsidR="00F160B8" w:rsidRPr="00F160B8" w14:paraId="7D84D712"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3A447BB7"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14</w:t>
            </w:r>
          </w:p>
        </w:tc>
        <w:tc>
          <w:tcPr>
            <w:tcW w:w="1688" w:type="dxa"/>
            <w:tcBorders>
              <w:top w:val="single" w:sz="4" w:space="0" w:color="auto"/>
              <w:left w:val="single" w:sz="4" w:space="0" w:color="auto"/>
              <w:bottom w:val="single" w:sz="4" w:space="0" w:color="auto"/>
              <w:right w:val="single" w:sz="4" w:space="0" w:color="auto"/>
            </w:tcBorders>
            <w:vAlign w:val="center"/>
            <w:hideMark/>
          </w:tcPr>
          <w:p w14:paraId="704AE0C9"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Wentylator na zbiorniku sorbentu</w:t>
            </w:r>
          </w:p>
        </w:tc>
        <w:tc>
          <w:tcPr>
            <w:tcW w:w="1757" w:type="dxa"/>
            <w:tcBorders>
              <w:top w:val="single" w:sz="4" w:space="0" w:color="auto"/>
              <w:left w:val="single" w:sz="4" w:space="0" w:color="auto"/>
              <w:bottom w:val="single" w:sz="4" w:space="0" w:color="auto"/>
              <w:right w:val="single" w:sz="4" w:space="0" w:color="auto"/>
            </w:tcBorders>
            <w:vAlign w:val="center"/>
            <w:hideMark/>
          </w:tcPr>
          <w:p w14:paraId="039E7FE6"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74,5</w:t>
            </w:r>
          </w:p>
        </w:tc>
        <w:tc>
          <w:tcPr>
            <w:tcW w:w="827" w:type="dxa"/>
            <w:tcBorders>
              <w:top w:val="single" w:sz="4" w:space="0" w:color="auto"/>
              <w:left w:val="single" w:sz="4" w:space="0" w:color="auto"/>
              <w:bottom w:val="single" w:sz="4" w:space="0" w:color="auto"/>
              <w:right w:val="single" w:sz="4" w:space="0" w:color="auto"/>
            </w:tcBorders>
            <w:vAlign w:val="center"/>
            <w:hideMark/>
          </w:tcPr>
          <w:p w14:paraId="729D5E36"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1A343EA5"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615411B0"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71376D4B"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74,5</w:t>
            </w:r>
          </w:p>
        </w:tc>
        <w:tc>
          <w:tcPr>
            <w:tcW w:w="848" w:type="dxa"/>
            <w:tcBorders>
              <w:top w:val="single" w:sz="4" w:space="0" w:color="auto"/>
              <w:left w:val="single" w:sz="4" w:space="0" w:color="auto"/>
              <w:bottom w:val="single" w:sz="4" w:space="0" w:color="auto"/>
              <w:right w:val="single" w:sz="4" w:space="0" w:color="auto"/>
            </w:tcBorders>
            <w:vAlign w:val="center"/>
            <w:hideMark/>
          </w:tcPr>
          <w:p w14:paraId="7668C6B6"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74,5</w:t>
            </w:r>
          </w:p>
        </w:tc>
        <w:tc>
          <w:tcPr>
            <w:tcW w:w="984" w:type="dxa"/>
            <w:tcBorders>
              <w:top w:val="single" w:sz="4" w:space="0" w:color="auto"/>
              <w:left w:val="single" w:sz="4" w:space="0" w:color="auto"/>
              <w:bottom w:val="single" w:sz="4" w:space="0" w:color="auto"/>
              <w:right w:val="single" w:sz="4" w:space="0" w:color="auto"/>
            </w:tcBorders>
            <w:vAlign w:val="center"/>
            <w:hideMark/>
          </w:tcPr>
          <w:p w14:paraId="2C9C26AF"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74,5</w:t>
            </w:r>
          </w:p>
        </w:tc>
      </w:tr>
      <w:tr w:rsidR="00F160B8" w:rsidRPr="00F160B8" w14:paraId="406D0F64"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6C3BC306"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15</w:t>
            </w:r>
          </w:p>
        </w:tc>
        <w:tc>
          <w:tcPr>
            <w:tcW w:w="1688" w:type="dxa"/>
            <w:tcBorders>
              <w:top w:val="single" w:sz="4" w:space="0" w:color="auto"/>
              <w:left w:val="single" w:sz="4" w:space="0" w:color="auto"/>
              <w:bottom w:val="single" w:sz="4" w:space="0" w:color="auto"/>
              <w:right w:val="single" w:sz="4" w:space="0" w:color="auto"/>
            </w:tcBorders>
            <w:vAlign w:val="center"/>
            <w:hideMark/>
          </w:tcPr>
          <w:p w14:paraId="4BB5B630"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Wentylator na zbiorniku popiołu dennego</w:t>
            </w:r>
          </w:p>
        </w:tc>
        <w:tc>
          <w:tcPr>
            <w:tcW w:w="1757" w:type="dxa"/>
            <w:tcBorders>
              <w:top w:val="single" w:sz="4" w:space="0" w:color="auto"/>
              <w:left w:val="single" w:sz="4" w:space="0" w:color="auto"/>
              <w:bottom w:val="single" w:sz="4" w:space="0" w:color="auto"/>
              <w:right w:val="single" w:sz="4" w:space="0" w:color="auto"/>
            </w:tcBorders>
            <w:vAlign w:val="center"/>
            <w:hideMark/>
          </w:tcPr>
          <w:p w14:paraId="151B36C4"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80,8</w:t>
            </w:r>
          </w:p>
        </w:tc>
        <w:tc>
          <w:tcPr>
            <w:tcW w:w="827" w:type="dxa"/>
            <w:tcBorders>
              <w:top w:val="single" w:sz="4" w:space="0" w:color="auto"/>
              <w:left w:val="single" w:sz="4" w:space="0" w:color="auto"/>
              <w:bottom w:val="single" w:sz="4" w:space="0" w:color="auto"/>
              <w:right w:val="single" w:sz="4" w:space="0" w:color="auto"/>
            </w:tcBorders>
            <w:vAlign w:val="center"/>
            <w:hideMark/>
          </w:tcPr>
          <w:p w14:paraId="5010C32F"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2E1CD4F1"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2321E67D"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66940114"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80,8</w:t>
            </w:r>
          </w:p>
        </w:tc>
        <w:tc>
          <w:tcPr>
            <w:tcW w:w="848" w:type="dxa"/>
            <w:tcBorders>
              <w:top w:val="single" w:sz="4" w:space="0" w:color="auto"/>
              <w:left w:val="single" w:sz="4" w:space="0" w:color="auto"/>
              <w:bottom w:val="single" w:sz="4" w:space="0" w:color="auto"/>
              <w:right w:val="single" w:sz="4" w:space="0" w:color="auto"/>
            </w:tcBorders>
            <w:vAlign w:val="center"/>
            <w:hideMark/>
          </w:tcPr>
          <w:p w14:paraId="56FA5AE5"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80,8</w:t>
            </w:r>
          </w:p>
        </w:tc>
        <w:tc>
          <w:tcPr>
            <w:tcW w:w="984" w:type="dxa"/>
            <w:tcBorders>
              <w:top w:val="single" w:sz="4" w:space="0" w:color="auto"/>
              <w:left w:val="single" w:sz="4" w:space="0" w:color="auto"/>
              <w:bottom w:val="single" w:sz="4" w:space="0" w:color="auto"/>
              <w:right w:val="single" w:sz="4" w:space="0" w:color="auto"/>
            </w:tcBorders>
            <w:vAlign w:val="center"/>
            <w:hideMark/>
          </w:tcPr>
          <w:p w14:paraId="5D7DDBFB"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80,8</w:t>
            </w:r>
          </w:p>
        </w:tc>
      </w:tr>
      <w:tr w:rsidR="00F160B8" w:rsidRPr="00F160B8" w14:paraId="47B4EB11" w14:textId="77777777" w:rsidTr="00BD6CC8">
        <w:tc>
          <w:tcPr>
            <w:tcW w:w="710" w:type="dxa"/>
            <w:tcBorders>
              <w:top w:val="single" w:sz="4" w:space="0" w:color="auto"/>
              <w:left w:val="single" w:sz="4" w:space="0" w:color="auto"/>
              <w:bottom w:val="single" w:sz="4" w:space="0" w:color="auto"/>
              <w:right w:val="single" w:sz="4" w:space="0" w:color="auto"/>
            </w:tcBorders>
            <w:vAlign w:val="center"/>
            <w:hideMark/>
          </w:tcPr>
          <w:p w14:paraId="32F435B0"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16</w:t>
            </w:r>
          </w:p>
        </w:tc>
        <w:tc>
          <w:tcPr>
            <w:tcW w:w="1688" w:type="dxa"/>
            <w:tcBorders>
              <w:top w:val="single" w:sz="4" w:space="0" w:color="auto"/>
              <w:left w:val="single" w:sz="4" w:space="0" w:color="auto"/>
              <w:bottom w:val="single" w:sz="4" w:space="0" w:color="auto"/>
              <w:right w:val="single" w:sz="4" w:space="0" w:color="auto"/>
            </w:tcBorders>
            <w:vAlign w:val="center"/>
            <w:hideMark/>
          </w:tcPr>
          <w:p w14:paraId="5DBC69EB"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Wentylator na zbiorniku popiołu lotnego</w:t>
            </w:r>
          </w:p>
        </w:tc>
        <w:tc>
          <w:tcPr>
            <w:tcW w:w="1757" w:type="dxa"/>
            <w:tcBorders>
              <w:top w:val="single" w:sz="4" w:space="0" w:color="auto"/>
              <w:left w:val="single" w:sz="4" w:space="0" w:color="auto"/>
              <w:bottom w:val="single" w:sz="4" w:space="0" w:color="auto"/>
              <w:right w:val="single" w:sz="4" w:space="0" w:color="auto"/>
            </w:tcBorders>
            <w:vAlign w:val="center"/>
            <w:hideMark/>
          </w:tcPr>
          <w:p w14:paraId="20383311"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83,8</w:t>
            </w:r>
          </w:p>
        </w:tc>
        <w:tc>
          <w:tcPr>
            <w:tcW w:w="827" w:type="dxa"/>
            <w:tcBorders>
              <w:top w:val="single" w:sz="4" w:space="0" w:color="auto"/>
              <w:left w:val="single" w:sz="4" w:space="0" w:color="auto"/>
              <w:bottom w:val="single" w:sz="4" w:space="0" w:color="auto"/>
              <w:right w:val="single" w:sz="4" w:space="0" w:color="auto"/>
            </w:tcBorders>
            <w:vAlign w:val="center"/>
            <w:hideMark/>
          </w:tcPr>
          <w:p w14:paraId="270BCCB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0AB99BDE"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0D9D5224"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8:00</w:t>
            </w:r>
          </w:p>
        </w:tc>
        <w:tc>
          <w:tcPr>
            <w:tcW w:w="847" w:type="dxa"/>
            <w:tcBorders>
              <w:top w:val="single" w:sz="4" w:space="0" w:color="auto"/>
              <w:left w:val="single" w:sz="4" w:space="0" w:color="auto"/>
              <w:bottom w:val="single" w:sz="4" w:space="0" w:color="auto"/>
              <w:right w:val="single" w:sz="4" w:space="0" w:color="auto"/>
            </w:tcBorders>
            <w:vAlign w:val="center"/>
            <w:hideMark/>
          </w:tcPr>
          <w:p w14:paraId="6764F549"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83,8</w:t>
            </w:r>
          </w:p>
        </w:tc>
        <w:tc>
          <w:tcPr>
            <w:tcW w:w="848" w:type="dxa"/>
            <w:tcBorders>
              <w:top w:val="single" w:sz="4" w:space="0" w:color="auto"/>
              <w:left w:val="single" w:sz="4" w:space="0" w:color="auto"/>
              <w:bottom w:val="single" w:sz="4" w:space="0" w:color="auto"/>
              <w:right w:val="single" w:sz="4" w:space="0" w:color="auto"/>
            </w:tcBorders>
            <w:vAlign w:val="center"/>
            <w:hideMark/>
          </w:tcPr>
          <w:p w14:paraId="2722D2EE"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83,8</w:t>
            </w:r>
          </w:p>
        </w:tc>
        <w:tc>
          <w:tcPr>
            <w:tcW w:w="984" w:type="dxa"/>
            <w:tcBorders>
              <w:top w:val="single" w:sz="4" w:space="0" w:color="auto"/>
              <w:left w:val="single" w:sz="4" w:space="0" w:color="auto"/>
              <w:bottom w:val="single" w:sz="4" w:space="0" w:color="auto"/>
              <w:right w:val="single" w:sz="4" w:space="0" w:color="auto"/>
            </w:tcBorders>
            <w:vAlign w:val="center"/>
            <w:hideMark/>
          </w:tcPr>
          <w:p w14:paraId="7E02AD07" w14:textId="77777777" w:rsidR="00F160B8" w:rsidRPr="00F160B8" w:rsidRDefault="00F160B8" w:rsidP="00F160B8">
            <w:pPr>
              <w:spacing w:line="268" w:lineRule="exact"/>
              <w:jc w:val="center"/>
              <w:rPr>
                <w:rFonts w:ascii="Arial" w:hAnsi="Arial" w:cs="Arial"/>
                <w:sz w:val="16"/>
                <w:szCs w:val="16"/>
              </w:rPr>
            </w:pPr>
            <w:r w:rsidRPr="00F160B8">
              <w:rPr>
                <w:rFonts w:ascii="Arial" w:hAnsi="Arial" w:cs="Arial"/>
                <w:sz w:val="16"/>
                <w:szCs w:val="16"/>
              </w:rPr>
              <w:t>83,8</w:t>
            </w:r>
          </w:p>
        </w:tc>
      </w:tr>
    </w:tbl>
    <w:p w14:paraId="4982614A" w14:textId="77777777" w:rsidR="00D252F7" w:rsidRDefault="00D252F7" w:rsidP="00D252F7">
      <w:pPr>
        <w:pStyle w:val="WW-BodyText212"/>
        <w:keepNext/>
        <w:suppressAutoHyphens w:val="0"/>
        <w:spacing w:line="320" w:lineRule="exact"/>
        <w:jc w:val="left"/>
        <w:rPr>
          <w:rFonts w:ascii="Arial" w:hAnsi="Arial" w:cs="Arial"/>
          <w:b/>
          <w:color w:val="auto"/>
        </w:rPr>
      </w:pPr>
    </w:p>
    <w:p w14:paraId="72181252" w14:textId="1744E7EE" w:rsidR="001174E7" w:rsidRPr="00BD6CC8" w:rsidRDefault="008F59D9" w:rsidP="00D252F7">
      <w:pPr>
        <w:pStyle w:val="WW-BodyText212"/>
        <w:keepNext/>
        <w:suppressAutoHyphens w:val="0"/>
        <w:spacing w:after="240" w:line="320" w:lineRule="exact"/>
        <w:jc w:val="left"/>
        <w:rPr>
          <w:rFonts w:ascii="Arial" w:hAnsi="Arial" w:cs="Arial"/>
          <w:b/>
          <w:color w:val="auto"/>
        </w:rPr>
      </w:pPr>
      <w:r w:rsidRPr="00BD6CC8">
        <w:rPr>
          <w:rFonts w:ascii="Arial" w:hAnsi="Arial" w:cs="Arial"/>
          <w:b/>
          <w:color w:val="auto"/>
        </w:rPr>
        <w:t xml:space="preserve">6. </w:t>
      </w:r>
      <w:r w:rsidR="00ED4F93" w:rsidRPr="00BD6CC8">
        <w:rPr>
          <w:rFonts w:ascii="Arial" w:hAnsi="Arial" w:cs="Arial"/>
          <w:b/>
          <w:color w:val="auto"/>
        </w:rPr>
        <w:t>Parametry akustyczne kubaturowych źródeł hałasu instalacji powiązanych technologicznie z instalacją CFB</w:t>
      </w:r>
    </w:p>
    <w:tbl>
      <w:tblPr>
        <w:tblStyle w:val="TabelaM4"/>
        <w:tblW w:w="9356" w:type="dxa"/>
        <w:tblInd w:w="-147" w:type="dxa"/>
        <w:tblLayout w:type="fixed"/>
        <w:tblLook w:val="04A0" w:firstRow="1" w:lastRow="0" w:firstColumn="1" w:lastColumn="0" w:noHBand="0" w:noVBand="1"/>
      </w:tblPr>
      <w:tblGrid>
        <w:gridCol w:w="715"/>
        <w:gridCol w:w="1639"/>
        <w:gridCol w:w="1474"/>
        <w:gridCol w:w="850"/>
        <w:gridCol w:w="851"/>
        <w:gridCol w:w="850"/>
        <w:gridCol w:w="993"/>
        <w:gridCol w:w="1134"/>
        <w:gridCol w:w="850"/>
      </w:tblGrid>
      <w:tr w:rsidR="00F160B8" w:rsidRPr="00F160B8" w14:paraId="18B02FAF" w14:textId="77777777" w:rsidTr="00BD6CC8">
        <w:trPr>
          <w:tblHeader/>
        </w:trPr>
        <w:tc>
          <w:tcPr>
            <w:tcW w:w="71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A0E156"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Lp.</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16CE4"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Źródło hałasu pracujące wewnątrz budynku</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EB600F"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 xml:space="preserve">Poziom dźwięku wewnątrz </w:t>
            </w:r>
            <w:r w:rsidRPr="00F160B8">
              <w:rPr>
                <w:rFonts w:ascii="Arial" w:hAnsi="Arial" w:cs="Arial"/>
                <w:b/>
                <w:sz w:val="16"/>
                <w:szCs w:val="16"/>
              </w:rPr>
              <w:br/>
              <w:t>(1 m od ścian zewnętrznych) [</w:t>
            </w:r>
            <w:proofErr w:type="spellStart"/>
            <w:r w:rsidRPr="00F160B8">
              <w:rPr>
                <w:rFonts w:ascii="Arial" w:hAnsi="Arial" w:cs="Arial"/>
                <w:b/>
                <w:sz w:val="16"/>
                <w:szCs w:val="16"/>
              </w:rPr>
              <w:t>dB</w:t>
            </w:r>
            <w:proofErr w:type="spellEnd"/>
            <w:r w:rsidRPr="00F160B8">
              <w:rPr>
                <w:rFonts w:ascii="Arial" w:hAnsi="Arial" w:cs="Arial"/>
                <w:b/>
                <w:sz w:val="16"/>
                <w:szCs w:val="16"/>
              </w:rPr>
              <w:t>(A)]</w:t>
            </w:r>
          </w:p>
        </w:tc>
        <w:tc>
          <w:tcPr>
            <w:tcW w:w="25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D11BC1"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Czas pracy źródła hałasu [h]</w:t>
            </w:r>
          </w:p>
        </w:tc>
        <w:tc>
          <w:tcPr>
            <w:tcW w:w="29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2A211"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Równoważny poziom dźwięku wewnątrz pomieszczenia w odległości 1 m od ścian [</w:t>
            </w:r>
            <w:proofErr w:type="spellStart"/>
            <w:r w:rsidRPr="00F160B8">
              <w:rPr>
                <w:rFonts w:ascii="Arial" w:hAnsi="Arial" w:cs="Arial"/>
                <w:b/>
                <w:sz w:val="16"/>
                <w:szCs w:val="16"/>
              </w:rPr>
              <w:t>dB</w:t>
            </w:r>
            <w:proofErr w:type="spellEnd"/>
            <w:r w:rsidRPr="00F160B8">
              <w:rPr>
                <w:rFonts w:ascii="Arial" w:hAnsi="Arial" w:cs="Arial"/>
                <w:b/>
                <w:sz w:val="16"/>
                <w:szCs w:val="16"/>
              </w:rPr>
              <w:t>(A)]</w:t>
            </w:r>
          </w:p>
        </w:tc>
      </w:tr>
      <w:tr w:rsidR="00F160B8" w:rsidRPr="00F160B8" w14:paraId="1547CAD8" w14:textId="77777777" w:rsidTr="00BD6CC8">
        <w:trPr>
          <w:tblHead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3A220752" w14:textId="77777777" w:rsidR="00F160B8" w:rsidRPr="00F160B8" w:rsidRDefault="00F160B8" w:rsidP="00F160B8">
            <w:pPr>
              <w:rPr>
                <w:rFonts w:ascii="Arial" w:hAnsi="Arial" w:cs="Arial"/>
                <w:b/>
                <w:sz w:val="16"/>
                <w:szCs w:val="16"/>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14:paraId="467F97DA" w14:textId="77777777" w:rsidR="00F160B8" w:rsidRPr="00F160B8" w:rsidRDefault="00F160B8" w:rsidP="00F160B8">
            <w:pPr>
              <w:rPr>
                <w:rFonts w:ascii="Arial" w:hAnsi="Arial" w:cs="Arial"/>
                <w:b/>
                <w:sz w:val="16"/>
                <w:szCs w:val="16"/>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7F14F7A" w14:textId="77777777" w:rsidR="00F160B8" w:rsidRPr="00F160B8" w:rsidRDefault="00F160B8" w:rsidP="00F160B8">
            <w:pP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2C785"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I</w:t>
            </w:r>
          </w:p>
          <w:p w14:paraId="072D2F1C"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bCs/>
                <w:sz w:val="16"/>
                <w:szCs w:val="16"/>
              </w:rPr>
              <w:t>zmiana</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74E6F6"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II</w:t>
            </w:r>
          </w:p>
          <w:p w14:paraId="7ECD687E"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bCs/>
                <w:sz w:val="16"/>
                <w:szCs w:val="16"/>
              </w:rPr>
              <w:t>zmiana</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2EB72A" w14:textId="77777777" w:rsidR="00F160B8" w:rsidRPr="00F160B8" w:rsidRDefault="00F160B8" w:rsidP="00F160B8">
            <w:pPr>
              <w:spacing w:line="268" w:lineRule="exact"/>
              <w:jc w:val="center"/>
              <w:rPr>
                <w:rFonts w:ascii="Arial" w:hAnsi="Arial" w:cs="Arial"/>
                <w:b/>
                <w:bCs/>
                <w:sz w:val="16"/>
                <w:szCs w:val="16"/>
              </w:rPr>
            </w:pPr>
            <w:r w:rsidRPr="00F160B8">
              <w:rPr>
                <w:rFonts w:ascii="Arial" w:hAnsi="Arial" w:cs="Arial"/>
                <w:b/>
                <w:bCs/>
                <w:sz w:val="16"/>
                <w:szCs w:val="16"/>
              </w:rPr>
              <w:t>III</w:t>
            </w:r>
          </w:p>
          <w:p w14:paraId="003596CF"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bCs/>
                <w:sz w:val="16"/>
                <w:szCs w:val="16"/>
              </w:rPr>
              <w:t>zmiana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E740CB"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I</w:t>
            </w:r>
          </w:p>
          <w:p w14:paraId="1CAD6B10"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zmiana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F11955"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II</w:t>
            </w:r>
          </w:p>
          <w:p w14:paraId="1365A786"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zmiana</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D88AC2"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III</w:t>
            </w:r>
          </w:p>
          <w:p w14:paraId="37500E77" w14:textId="77777777" w:rsidR="00F160B8" w:rsidRPr="00F160B8" w:rsidRDefault="00F160B8" w:rsidP="00F160B8">
            <w:pPr>
              <w:spacing w:line="268" w:lineRule="exact"/>
              <w:jc w:val="center"/>
              <w:rPr>
                <w:rFonts w:ascii="Arial" w:hAnsi="Arial" w:cs="Arial"/>
                <w:b/>
                <w:sz w:val="16"/>
                <w:szCs w:val="16"/>
              </w:rPr>
            </w:pPr>
            <w:r w:rsidRPr="00F160B8">
              <w:rPr>
                <w:rFonts w:ascii="Arial" w:hAnsi="Arial" w:cs="Arial"/>
                <w:b/>
                <w:sz w:val="16"/>
                <w:szCs w:val="16"/>
              </w:rPr>
              <w:t>zmiana</w:t>
            </w:r>
          </w:p>
        </w:tc>
      </w:tr>
      <w:tr w:rsidR="00F160B8" w:rsidRPr="00F160B8" w14:paraId="7864549C" w14:textId="77777777" w:rsidTr="00BD6CC8">
        <w:tc>
          <w:tcPr>
            <w:tcW w:w="715" w:type="dxa"/>
            <w:tcBorders>
              <w:top w:val="single" w:sz="4" w:space="0" w:color="auto"/>
              <w:left w:val="single" w:sz="4" w:space="0" w:color="auto"/>
              <w:bottom w:val="single" w:sz="4" w:space="0" w:color="auto"/>
              <w:right w:val="single" w:sz="4" w:space="0" w:color="auto"/>
            </w:tcBorders>
            <w:vAlign w:val="center"/>
            <w:hideMark/>
          </w:tcPr>
          <w:p w14:paraId="7E3D6B40"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1</w:t>
            </w:r>
          </w:p>
        </w:tc>
        <w:tc>
          <w:tcPr>
            <w:tcW w:w="1639" w:type="dxa"/>
            <w:tcBorders>
              <w:top w:val="single" w:sz="4" w:space="0" w:color="auto"/>
              <w:left w:val="single" w:sz="4" w:space="0" w:color="auto"/>
              <w:bottom w:val="single" w:sz="4" w:space="0" w:color="auto"/>
              <w:right w:val="single" w:sz="4" w:space="0" w:color="auto"/>
            </w:tcBorders>
            <w:vAlign w:val="center"/>
            <w:hideMark/>
          </w:tcPr>
          <w:p w14:paraId="15486B97"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Pompownia oleju</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65444B8"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DCF78C"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11923E"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24534D"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9C97B3"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7488FD"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B83F62"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85,0</w:t>
            </w:r>
          </w:p>
        </w:tc>
      </w:tr>
      <w:tr w:rsidR="00F160B8" w:rsidRPr="00F160B8" w14:paraId="0912783C" w14:textId="77777777" w:rsidTr="00BD6CC8">
        <w:tc>
          <w:tcPr>
            <w:tcW w:w="715" w:type="dxa"/>
            <w:tcBorders>
              <w:top w:val="single" w:sz="4" w:space="0" w:color="auto"/>
              <w:left w:val="single" w:sz="4" w:space="0" w:color="auto"/>
              <w:bottom w:val="single" w:sz="4" w:space="0" w:color="auto"/>
              <w:right w:val="single" w:sz="4" w:space="0" w:color="auto"/>
            </w:tcBorders>
            <w:vAlign w:val="center"/>
            <w:hideMark/>
          </w:tcPr>
          <w:p w14:paraId="3C0EE5D9"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2</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294955E"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Pompownia PPOZ</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9330154"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C6C69C"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BE3960"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ABBE2B"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AB2421"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95DBC7"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1D60AC"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85,0</w:t>
            </w:r>
          </w:p>
        </w:tc>
      </w:tr>
      <w:tr w:rsidR="00F160B8" w:rsidRPr="00F160B8" w14:paraId="21A72938" w14:textId="77777777" w:rsidTr="00BD6CC8">
        <w:tc>
          <w:tcPr>
            <w:tcW w:w="715" w:type="dxa"/>
            <w:tcBorders>
              <w:top w:val="single" w:sz="4" w:space="0" w:color="auto"/>
              <w:left w:val="single" w:sz="4" w:space="0" w:color="auto"/>
              <w:bottom w:val="single" w:sz="4" w:space="0" w:color="auto"/>
              <w:right w:val="single" w:sz="4" w:space="0" w:color="auto"/>
            </w:tcBorders>
            <w:vAlign w:val="center"/>
            <w:hideMark/>
          </w:tcPr>
          <w:p w14:paraId="249B4FCB"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3</w:t>
            </w:r>
          </w:p>
        </w:tc>
        <w:tc>
          <w:tcPr>
            <w:tcW w:w="1639" w:type="dxa"/>
            <w:tcBorders>
              <w:top w:val="single" w:sz="4" w:space="0" w:color="auto"/>
              <w:left w:val="single" w:sz="4" w:space="0" w:color="auto"/>
              <w:bottom w:val="single" w:sz="4" w:space="0" w:color="auto"/>
              <w:right w:val="single" w:sz="4" w:space="0" w:color="auto"/>
            </w:tcBorders>
            <w:vAlign w:val="center"/>
            <w:hideMark/>
          </w:tcPr>
          <w:p w14:paraId="7550E8D9"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Pompownia wody amoniakalnej</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C01BF53"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159B9C"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FF7BF4"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42EFAB"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F15D86"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9D8E76"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6F01DC"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85,0</w:t>
            </w:r>
          </w:p>
        </w:tc>
      </w:tr>
      <w:tr w:rsidR="00F160B8" w:rsidRPr="00F160B8" w14:paraId="08CBEB03" w14:textId="77777777" w:rsidTr="00BD6CC8">
        <w:tc>
          <w:tcPr>
            <w:tcW w:w="715" w:type="dxa"/>
            <w:tcBorders>
              <w:top w:val="single" w:sz="4" w:space="0" w:color="auto"/>
              <w:left w:val="single" w:sz="4" w:space="0" w:color="auto"/>
              <w:bottom w:val="single" w:sz="4" w:space="0" w:color="auto"/>
              <w:right w:val="single" w:sz="4" w:space="0" w:color="auto"/>
            </w:tcBorders>
            <w:vAlign w:val="center"/>
            <w:hideMark/>
          </w:tcPr>
          <w:p w14:paraId="24E50A15"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4</w:t>
            </w:r>
          </w:p>
        </w:tc>
        <w:tc>
          <w:tcPr>
            <w:tcW w:w="1639" w:type="dxa"/>
            <w:tcBorders>
              <w:top w:val="single" w:sz="4" w:space="0" w:color="auto"/>
              <w:left w:val="single" w:sz="4" w:space="0" w:color="auto"/>
              <w:bottom w:val="single" w:sz="4" w:space="0" w:color="auto"/>
              <w:right w:val="single" w:sz="4" w:space="0" w:color="auto"/>
            </w:tcBorders>
            <w:vAlign w:val="center"/>
            <w:hideMark/>
          </w:tcPr>
          <w:p w14:paraId="01C09F13"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Pompownia wody chłodzącej</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5A34E67"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03AF97"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743376"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E6F63A"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811065"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5EE029"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CA6D31"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81,7</w:t>
            </w:r>
          </w:p>
        </w:tc>
      </w:tr>
      <w:tr w:rsidR="00F160B8" w:rsidRPr="00F160B8" w14:paraId="4175133B" w14:textId="77777777" w:rsidTr="00BD6CC8">
        <w:tc>
          <w:tcPr>
            <w:tcW w:w="715" w:type="dxa"/>
            <w:tcBorders>
              <w:top w:val="single" w:sz="4" w:space="0" w:color="auto"/>
              <w:left w:val="single" w:sz="4" w:space="0" w:color="auto"/>
              <w:bottom w:val="single" w:sz="4" w:space="0" w:color="auto"/>
              <w:right w:val="single" w:sz="4" w:space="0" w:color="auto"/>
            </w:tcBorders>
            <w:vAlign w:val="center"/>
            <w:hideMark/>
          </w:tcPr>
          <w:p w14:paraId="12038F76"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5</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DA34C47" w14:textId="77777777" w:rsidR="00F160B8" w:rsidRPr="00F160B8" w:rsidRDefault="00F160B8" w:rsidP="00F160B8">
            <w:pPr>
              <w:spacing w:line="268" w:lineRule="exact"/>
              <w:rPr>
                <w:rFonts w:ascii="Arial" w:hAnsi="Arial" w:cs="Arial"/>
                <w:sz w:val="16"/>
                <w:szCs w:val="16"/>
              </w:rPr>
            </w:pPr>
            <w:proofErr w:type="spellStart"/>
            <w:r w:rsidRPr="00F160B8">
              <w:rPr>
                <w:rFonts w:ascii="Arial" w:hAnsi="Arial" w:cs="Arial"/>
                <w:sz w:val="16"/>
                <w:szCs w:val="16"/>
              </w:rPr>
              <w:t>Sprężarkownia</w:t>
            </w:r>
            <w:proofErr w:type="spellEnd"/>
          </w:p>
        </w:tc>
        <w:tc>
          <w:tcPr>
            <w:tcW w:w="1474" w:type="dxa"/>
            <w:tcBorders>
              <w:top w:val="single" w:sz="4" w:space="0" w:color="auto"/>
              <w:left w:val="single" w:sz="4" w:space="0" w:color="auto"/>
              <w:bottom w:val="single" w:sz="4" w:space="0" w:color="auto"/>
              <w:right w:val="single" w:sz="4" w:space="0" w:color="auto"/>
            </w:tcBorders>
            <w:vAlign w:val="center"/>
            <w:hideMark/>
          </w:tcPr>
          <w:p w14:paraId="6CB21249"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91,8 – 93,0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747A34"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80BDC9"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FD97E5"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B8F7CC"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91,8 –93,0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070B27"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91,8 –93,0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4399EE"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91,8 –93,0</w:t>
            </w:r>
          </w:p>
        </w:tc>
      </w:tr>
      <w:tr w:rsidR="00F160B8" w:rsidRPr="00F160B8" w14:paraId="062798ED" w14:textId="77777777" w:rsidTr="00BD6CC8">
        <w:tc>
          <w:tcPr>
            <w:tcW w:w="715" w:type="dxa"/>
            <w:tcBorders>
              <w:top w:val="single" w:sz="4" w:space="0" w:color="auto"/>
              <w:left w:val="single" w:sz="4" w:space="0" w:color="auto"/>
              <w:bottom w:val="single" w:sz="4" w:space="0" w:color="auto"/>
              <w:right w:val="single" w:sz="4" w:space="0" w:color="auto"/>
            </w:tcBorders>
            <w:vAlign w:val="center"/>
            <w:hideMark/>
          </w:tcPr>
          <w:p w14:paraId="436F9B1F"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6</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B9EC230" w14:textId="77777777" w:rsidR="00F160B8" w:rsidRPr="00F160B8" w:rsidRDefault="00F160B8" w:rsidP="00F160B8">
            <w:pPr>
              <w:spacing w:line="268" w:lineRule="exact"/>
              <w:rPr>
                <w:rFonts w:ascii="Arial" w:hAnsi="Arial" w:cs="Arial"/>
                <w:sz w:val="16"/>
                <w:szCs w:val="16"/>
              </w:rPr>
            </w:pPr>
            <w:r w:rsidRPr="00F160B8">
              <w:rPr>
                <w:rFonts w:ascii="Arial" w:hAnsi="Arial" w:cs="Arial"/>
                <w:sz w:val="16"/>
                <w:szCs w:val="16"/>
              </w:rPr>
              <w:t>Stacja Przygotowania Węgla</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48C81AF"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57CCAD"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53C1DE"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414441"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E44CF4"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68F03A"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D4B4C5" w14:textId="77777777" w:rsidR="00F160B8" w:rsidRPr="00F160B8" w:rsidRDefault="00F160B8" w:rsidP="00F160B8">
            <w:pPr>
              <w:spacing w:line="268" w:lineRule="exact"/>
              <w:jc w:val="center"/>
              <w:rPr>
                <w:rFonts w:ascii="Arial" w:hAnsi="Arial" w:cs="Arial"/>
                <w:bCs/>
                <w:sz w:val="16"/>
                <w:szCs w:val="16"/>
              </w:rPr>
            </w:pPr>
            <w:r w:rsidRPr="00F160B8">
              <w:rPr>
                <w:rFonts w:ascii="Arial" w:hAnsi="Arial" w:cs="Arial"/>
                <w:bCs/>
                <w:sz w:val="16"/>
                <w:szCs w:val="16"/>
              </w:rPr>
              <w:t>80,0</w:t>
            </w:r>
          </w:p>
        </w:tc>
      </w:tr>
    </w:tbl>
    <w:p w14:paraId="621D2EFF" w14:textId="6A6E18FC" w:rsidR="00282504" w:rsidRPr="00282504" w:rsidRDefault="00282504" w:rsidP="00282504">
      <w:pPr>
        <w:overflowPunct w:val="0"/>
        <w:autoSpaceDE w:val="0"/>
        <w:autoSpaceDN w:val="0"/>
        <w:adjustRightInd w:val="0"/>
        <w:spacing w:after="0" w:line="268" w:lineRule="exact"/>
        <w:rPr>
          <w:rFonts w:ascii="Arial" w:hAnsi="Arial" w:cs="Arial"/>
          <w:bCs/>
          <w:sz w:val="21"/>
          <w:szCs w:val="21"/>
        </w:rPr>
      </w:pPr>
      <w:r>
        <w:rPr>
          <w:rFonts w:ascii="Arial" w:hAnsi="Arial" w:cs="Arial"/>
          <w:bCs/>
          <w:sz w:val="21"/>
          <w:szCs w:val="21"/>
        </w:rPr>
        <w:t>„</w:t>
      </w:r>
    </w:p>
    <w:p w14:paraId="576D6FC7" w14:textId="77777777" w:rsidR="00D252F7" w:rsidRDefault="00D252F7" w:rsidP="00BD6CC8">
      <w:pPr>
        <w:overflowPunct w:val="0"/>
        <w:autoSpaceDE w:val="0"/>
        <w:autoSpaceDN w:val="0"/>
        <w:adjustRightInd w:val="0"/>
        <w:spacing w:before="240" w:after="120" w:line="320" w:lineRule="exact"/>
        <w:rPr>
          <w:rFonts w:ascii="Arial" w:hAnsi="Arial" w:cs="Arial"/>
          <w:b/>
          <w:bCs/>
          <w:sz w:val="24"/>
          <w:szCs w:val="24"/>
        </w:rPr>
      </w:pPr>
    </w:p>
    <w:p w14:paraId="56118E12" w14:textId="29DB26D5" w:rsidR="00333DD4" w:rsidRPr="00BD6CC8" w:rsidRDefault="008E2458" w:rsidP="00BD6CC8">
      <w:pPr>
        <w:overflowPunct w:val="0"/>
        <w:autoSpaceDE w:val="0"/>
        <w:autoSpaceDN w:val="0"/>
        <w:adjustRightInd w:val="0"/>
        <w:spacing w:before="240" w:after="120" w:line="320" w:lineRule="exact"/>
        <w:rPr>
          <w:rFonts w:ascii="Arial" w:hAnsi="Arial" w:cs="Arial"/>
          <w:b/>
          <w:bCs/>
          <w:sz w:val="24"/>
          <w:szCs w:val="24"/>
        </w:rPr>
      </w:pPr>
      <w:r w:rsidRPr="00BD6CC8">
        <w:rPr>
          <w:rFonts w:ascii="Arial" w:hAnsi="Arial" w:cs="Arial"/>
          <w:b/>
          <w:bCs/>
          <w:sz w:val="24"/>
          <w:szCs w:val="24"/>
        </w:rPr>
        <w:t xml:space="preserve">VII. </w:t>
      </w:r>
      <w:r w:rsidR="00333DD4" w:rsidRPr="00BD6CC8">
        <w:rPr>
          <w:rFonts w:ascii="Arial" w:hAnsi="Arial" w:cs="Arial"/>
          <w:b/>
          <w:bCs/>
          <w:sz w:val="24"/>
          <w:szCs w:val="24"/>
        </w:rPr>
        <w:t xml:space="preserve">W części III. </w:t>
      </w:r>
      <w:r w:rsidR="00DA3175" w:rsidRPr="00BD6CC8">
        <w:rPr>
          <w:rFonts w:ascii="Arial" w:hAnsi="Arial" w:cs="Arial"/>
          <w:b/>
          <w:bCs/>
          <w:sz w:val="24"/>
          <w:szCs w:val="24"/>
        </w:rPr>
        <w:t>„</w:t>
      </w:r>
      <w:r w:rsidR="00333DD4" w:rsidRPr="00BD6CC8">
        <w:rPr>
          <w:rFonts w:ascii="Arial" w:hAnsi="Arial" w:cs="Arial"/>
          <w:b/>
          <w:bCs/>
          <w:sz w:val="24"/>
          <w:szCs w:val="24"/>
        </w:rPr>
        <w:t xml:space="preserve">Parametry wprowadzania do środowiska substancji i energii w warunkach normalnego funkcjonowania instalacji”, w punkcie III.1. </w:t>
      </w:r>
      <w:r w:rsidR="00DA3175" w:rsidRPr="00BD6CC8">
        <w:rPr>
          <w:rFonts w:ascii="Arial" w:hAnsi="Arial" w:cs="Arial"/>
          <w:b/>
          <w:bCs/>
          <w:sz w:val="24"/>
          <w:szCs w:val="24"/>
        </w:rPr>
        <w:t>„</w:t>
      </w:r>
      <w:r w:rsidR="00333DD4" w:rsidRPr="00BD6CC8">
        <w:rPr>
          <w:rFonts w:ascii="Arial" w:hAnsi="Arial" w:cs="Arial"/>
          <w:b/>
          <w:bCs/>
          <w:sz w:val="24"/>
          <w:szCs w:val="24"/>
        </w:rPr>
        <w:t>Instalacja spalania paliw</w:t>
      </w:r>
      <w:r w:rsidR="00D77E4E" w:rsidRPr="00BD6CC8">
        <w:rPr>
          <w:rFonts w:ascii="Arial" w:hAnsi="Arial" w:cs="Arial"/>
          <w:b/>
          <w:bCs/>
          <w:sz w:val="24"/>
          <w:szCs w:val="24"/>
        </w:rPr>
        <w:t>.</w:t>
      </w:r>
      <w:r w:rsidR="00333DD4" w:rsidRPr="00BD6CC8">
        <w:rPr>
          <w:rFonts w:ascii="Arial" w:hAnsi="Arial" w:cs="Arial"/>
          <w:b/>
          <w:bCs/>
          <w:sz w:val="24"/>
          <w:szCs w:val="24"/>
        </w:rPr>
        <w:t xml:space="preserve">”, dodaje się nowy podpunkt III.1.5. </w:t>
      </w:r>
      <w:r w:rsidR="00DA3175" w:rsidRPr="00BD6CC8">
        <w:rPr>
          <w:rFonts w:ascii="Arial" w:hAnsi="Arial" w:cs="Arial"/>
          <w:b/>
          <w:bCs/>
          <w:sz w:val="24"/>
          <w:szCs w:val="24"/>
        </w:rPr>
        <w:t>„</w:t>
      </w:r>
      <w:r w:rsidR="00333DD4" w:rsidRPr="00BD6CC8">
        <w:rPr>
          <w:rFonts w:ascii="Arial" w:hAnsi="Arial" w:cs="Arial"/>
          <w:b/>
          <w:bCs/>
          <w:sz w:val="24"/>
          <w:szCs w:val="24"/>
        </w:rPr>
        <w:t>Dopuszczalna wielkość emisji z kotła wodnego dwupaliwowego</w:t>
      </w:r>
      <w:r w:rsidR="00D77E4E" w:rsidRPr="00BD6CC8">
        <w:rPr>
          <w:rFonts w:ascii="Arial" w:hAnsi="Arial" w:cs="Arial"/>
          <w:b/>
          <w:bCs/>
          <w:sz w:val="24"/>
          <w:szCs w:val="24"/>
        </w:rPr>
        <w:t>.</w:t>
      </w:r>
      <w:r w:rsidR="00333DD4" w:rsidRPr="00BD6CC8">
        <w:rPr>
          <w:rFonts w:ascii="Arial" w:hAnsi="Arial" w:cs="Arial"/>
          <w:b/>
          <w:bCs/>
          <w:sz w:val="24"/>
          <w:szCs w:val="24"/>
        </w:rPr>
        <w:t>”</w:t>
      </w:r>
      <w:r w:rsidR="00DA3175" w:rsidRPr="00BD6CC8">
        <w:rPr>
          <w:rFonts w:ascii="Arial" w:hAnsi="Arial" w:cs="Arial"/>
          <w:b/>
          <w:bCs/>
          <w:sz w:val="24"/>
          <w:szCs w:val="24"/>
        </w:rPr>
        <w:t>,</w:t>
      </w:r>
      <w:r w:rsidR="00333DD4" w:rsidRPr="00BD6CC8">
        <w:rPr>
          <w:rFonts w:ascii="Arial" w:hAnsi="Arial" w:cs="Arial"/>
          <w:b/>
          <w:bCs/>
          <w:sz w:val="24"/>
          <w:szCs w:val="24"/>
        </w:rPr>
        <w:t xml:space="preserve"> o brzmieniu:</w:t>
      </w:r>
    </w:p>
    <w:p w14:paraId="7A841C75" w14:textId="77777777" w:rsidR="00333DD4" w:rsidRPr="00BD6CC8" w:rsidRDefault="00333DD4" w:rsidP="00BD6CC8">
      <w:pPr>
        <w:overflowPunct w:val="0"/>
        <w:autoSpaceDE w:val="0"/>
        <w:autoSpaceDN w:val="0"/>
        <w:adjustRightInd w:val="0"/>
        <w:spacing w:before="240" w:after="120" w:line="320" w:lineRule="exact"/>
        <w:rPr>
          <w:rFonts w:ascii="Arial" w:hAnsi="Arial" w:cs="Arial"/>
          <w:b/>
          <w:bCs/>
          <w:sz w:val="24"/>
          <w:szCs w:val="24"/>
        </w:rPr>
      </w:pPr>
      <w:r w:rsidRPr="00BD6CC8">
        <w:rPr>
          <w:rFonts w:ascii="Arial" w:hAnsi="Arial" w:cs="Arial"/>
          <w:b/>
          <w:bCs/>
          <w:sz w:val="24"/>
          <w:szCs w:val="24"/>
        </w:rPr>
        <w:t>„III.1.5. Dopuszczalna wielkość emisji z kotła wodnego, dwupaliwowego:</w:t>
      </w:r>
    </w:p>
    <w:p w14:paraId="39449F21" w14:textId="77777777" w:rsidR="00333DD4" w:rsidRPr="00BD6CC8" w:rsidRDefault="00333DD4" w:rsidP="00BD6CC8">
      <w:pPr>
        <w:overflowPunct w:val="0"/>
        <w:autoSpaceDE w:val="0"/>
        <w:autoSpaceDN w:val="0"/>
        <w:adjustRightInd w:val="0"/>
        <w:spacing w:after="60" w:line="320" w:lineRule="exact"/>
        <w:rPr>
          <w:rFonts w:ascii="Arial" w:hAnsi="Arial" w:cs="Arial"/>
          <w:bCs/>
          <w:sz w:val="24"/>
          <w:szCs w:val="24"/>
        </w:rPr>
      </w:pPr>
      <w:r w:rsidRPr="00BD6CC8">
        <w:rPr>
          <w:rFonts w:ascii="Arial" w:hAnsi="Arial" w:cs="Arial"/>
          <w:bCs/>
          <w:sz w:val="24"/>
          <w:szCs w:val="24"/>
        </w:rPr>
        <w:t>Standardy emisyjne i dopuszczalne wielkości emisji: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8"/>
        <w:gridCol w:w="2066"/>
        <w:gridCol w:w="2327"/>
        <w:gridCol w:w="2209"/>
      </w:tblGrid>
      <w:tr w:rsidR="00333DD4" w:rsidRPr="00BD6CC8" w14:paraId="7D9AAF65" w14:textId="77777777" w:rsidTr="00BD6CC8">
        <w:trPr>
          <w:cantSplit/>
          <w:trHeight w:val="113"/>
        </w:trPr>
        <w:tc>
          <w:tcPr>
            <w:tcW w:w="1357" w:type="pct"/>
            <w:vMerge w:val="restart"/>
            <w:shd w:val="clear" w:color="auto" w:fill="BFBFBF" w:themeFill="background1" w:themeFillShade="BF"/>
            <w:vAlign w:val="center"/>
          </w:tcPr>
          <w:p w14:paraId="18997AC0"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
                <w:bCs/>
                <w:sz w:val="18"/>
                <w:szCs w:val="18"/>
              </w:rPr>
            </w:pPr>
            <w:r w:rsidRPr="00BD6CC8">
              <w:rPr>
                <w:rFonts w:ascii="Arial" w:hAnsi="Arial" w:cs="Arial"/>
                <w:b/>
                <w:bCs/>
                <w:sz w:val="18"/>
                <w:szCs w:val="18"/>
              </w:rPr>
              <w:t>Źródło emisji</w:t>
            </w:r>
          </w:p>
        </w:tc>
        <w:tc>
          <w:tcPr>
            <w:tcW w:w="1140" w:type="pct"/>
            <w:vMerge w:val="restart"/>
            <w:shd w:val="clear" w:color="auto" w:fill="BFBFBF" w:themeFill="background1" w:themeFillShade="BF"/>
            <w:vAlign w:val="center"/>
          </w:tcPr>
          <w:p w14:paraId="5306CF59"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
                <w:bCs/>
                <w:sz w:val="18"/>
                <w:szCs w:val="18"/>
              </w:rPr>
            </w:pPr>
            <w:r w:rsidRPr="00BD6CC8">
              <w:rPr>
                <w:rFonts w:ascii="Arial" w:hAnsi="Arial" w:cs="Arial"/>
                <w:b/>
                <w:bCs/>
                <w:sz w:val="18"/>
                <w:szCs w:val="18"/>
              </w:rPr>
              <w:t>Nazwa zanieczyszczenia</w:t>
            </w:r>
          </w:p>
        </w:tc>
        <w:tc>
          <w:tcPr>
            <w:tcW w:w="2503" w:type="pct"/>
            <w:gridSpan w:val="2"/>
            <w:shd w:val="clear" w:color="auto" w:fill="BFBFBF" w:themeFill="background1" w:themeFillShade="BF"/>
            <w:vAlign w:val="center"/>
          </w:tcPr>
          <w:p w14:paraId="474D5AA1"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
                <w:bCs/>
                <w:sz w:val="18"/>
                <w:szCs w:val="18"/>
              </w:rPr>
            </w:pPr>
            <w:r w:rsidRPr="00BD6CC8">
              <w:rPr>
                <w:rFonts w:ascii="Arial" w:hAnsi="Arial" w:cs="Arial"/>
                <w:b/>
                <w:bCs/>
                <w:sz w:val="18"/>
                <w:szCs w:val="18"/>
              </w:rPr>
              <w:t>Standard emisyjny [mg/Nm</w:t>
            </w:r>
            <w:r w:rsidRPr="00BD6CC8">
              <w:rPr>
                <w:rFonts w:ascii="Arial" w:hAnsi="Arial" w:cs="Arial"/>
                <w:b/>
                <w:bCs/>
                <w:sz w:val="18"/>
                <w:szCs w:val="18"/>
                <w:vertAlign w:val="superscript"/>
              </w:rPr>
              <w:t>3</w:t>
            </w:r>
            <w:r w:rsidRPr="00BD6CC8">
              <w:rPr>
                <w:rFonts w:ascii="Arial" w:hAnsi="Arial" w:cs="Arial"/>
                <w:b/>
                <w:bCs/>
                <w:sz w:val="18"/>
                <w:szCs w:val="18"/>
              </w:rPr>
              <w:t xml:space="preserve">] </w:t>
            </w:r>
            <w:r w:rsidRPr="00BD6CC8">
              <w:rPr>
                <w:rFonts w:ascii="Arial" w:hAnsi="Arial" w:cs="Arial"/>
                <w:b/>
                <w:bCs/>
                <w:sz w:val="18"/>
                <w:szCs w:val="18"/>
                <w:vertAlign w:val="superscript"/>
              </w:rPr>
              <w:t>1)</w:t>
            </w:r>
          </w:p>
        </w:tc>
      </w:tr>
      <w:tr w:rsidR="00333DD4" w:rsidRPr="00BD6CC8" w14:paraId="4CE03623" w14:textId="77777777" w:rsidTr="00BD6CC8">
        <w:trPr>
          <w:cantSplit/>
          <w:trHeight w:val="113"/>
        </w:trPr>
        <w:tc>
          <w:tcPr>
            <w:tcW w:w="1357" w:type="pct"/>
            <w:vMerge/>
            <w:shd w:val="clear" w:color="auto" w:fill="BFBFBF" w:themeFill="background1" w:themeFillShade="BF"/>
            <w:vAlign w:val="center"/>
          </w:tcPr>
          <w:p w14:paraId="3247BEE3"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
                <w:bCs/>
                <w:sz w:val="18"/>
                <w:szCs w:val="18"/>
              </w:rPr>
            </w:pPr>
          </w:p>
        </w:tc>
        <w:tc>
          <w:tcPr>
            <w:tcW w:w="1140" w:type="pct"/>
            <w:vMerge/>
            <w:shd w:val="clear" w:color="auto" w:fill="BFBFBF" w:themeFill="background1" w:themeFillShade="BF"/>
            <w:vAlign w:val="center"/>
          </w:tcPr>
          <w:p w14:paraId="0572D46C"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
                <w:bCs/>
                <w:sz w:val="18"/>
                <w:szCs w:val="18"/>
              </w:rPr>
            </w:pPr>
          </w:p>
        </w:tc>
        <w:tc>
          <w:tcPr>
            <w:tcW w:w="1284" w:type="pct"/>
            <w:shd w:val="clear" w:color="auto" w:fill="BFBFBF" w:themeFill="background1" w:themeFillShade="BF"/>
            <w:vAlign w:val="center"/>
          </w:tcPr>
          <w:p w14:paraId="214BF16D"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
                <w:bCs/>
                <w:sz w:val="18"/>
                <w:szCs w:val="18"/>
              </w:rPr>
            </w:pPr>
            <w:r w:rsidRPr="00BD6CC8">
              <w:rPr>
                <w:rFonts w:ascii="Arial" w:hAnsi="Arial" w:cs="Arial"/>
                <w:b/>
                <w:bCs/>
                <w:sz w:val="18"/>
                <w:szCs w:val="18"/>
              </w:rPr>
              <w:t>Gaz z odmetanowania kopalni</w:t>
            </w:r>
          </w:p>
        </w:tc>
        <w:tc>
          <w:tcPr>
            <w:tcW w:w="1219" w:type="pct"/>
            <w:shd w:val="clear" w:color="auto" w:fill="BFBFBF" w:themeFill="background1" w:themeFillShade="BF"/>
            <w:vAlign w:val="center"/>
          </w:tcPr>
          <w:p w14:paraId="7979B34B"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
                <w:bCs/>
                <w:sz w:val="18"/>
                <w:szCs w:val="18"/>
              </w:rPr>
            </w:pPr>
            <w:r w:rsidRPr="00BD6CC8">
              <w:rPr>
                <w:rFonts w:ascii="Arial" w:hAnsi="Arial" w:cs="Arial"/>
                <w:b/>
                <w:bCs/>
                <w:sz w:val="18"/>
                <w:szCs w:val="18"/>
              </w:rPr>
              <w:t>Olej opałowy lekki</w:t>
            </w:r>
          </w:p>
        </w:tc>
      </w:tr>
      <w:tr w:rsidR="00333DD4" w:rsidRPr="00BD6CC8" w14:paraId="7A8118A2" w14:textId="77777777" w:rsidTr="00BD6CC8">
        <w:trPr>
          <w:cantSplit/>
          <w:trHeight w:val="113"/>
        </w:trPr>
        <w:tc>
          <w:tcPr>
            <w:tcW w:w="1357" w:type="pct"/>
            <w:shd w:val="clear" w:color="auto" w:fill="auto"/>
            <w:vAlign w:val="center"/>
          </w:tcPr>
          <w:p w14:paraId="5089BA26" w14:textId="2F7F2BE9" w:rsidR="00333DD4" w:rsidRPr="00BD6CC8" w:rsidRDefault="00333DD4" w:rsidP="00333DD4">
            <w:pPr>
              <w:overflowPunct w:val="0"/>
              <w:autoSpaceDE w:val="0"/>
              <w:autoSpaceDN w:val="0"/>
              <w:adjustRightInd w:val="0"/>
              <w:spacing w:before="60" w:after="60" w:line="240" w:lineRule="auto"/>
              <w:rPr>
                <w:rFonts w:ascii="Arial" w:hAnsi="Arial" w:cs="Arial"/>
                <w:bCs/>
                <w:sz w:val="18"/>
                <w:szCs w:val="18"/>
              </w:rPr>
            </w:pPr>
            <w:r w:rsidRPr="00BD6CC8">
              <w:rPr>
                <w:rFonts w:ascii="Arial" w:hAnsi="Arial" w:cs="Arial"/>
                <w:bCs/>
                <w:sz w:val="18"/>
                <w:szCs w:val="18"/>
              </w:rPr>
              <w:t>Kocioł wodny</w:t>
            </w:r>
            <w:r w:rsidR="00256CAA">
              <w:rPr>
                <w:rFonts w:ascii="Arial" w:hAnsi="Arial" w:cs="Arial"/>
                <w:bCs/>
                <w:sz w:val="18"/>
                <w:szCs w:val="18"/>
              </w:rPr>
              <w:t>,</w:t>
            </w:r>
            <w:r w:rsidRPr="00BD6CC8">
              <w:rPr>
                <w:rFonts w:ascii="Arial" w:hAnsi="Arial" w:cs="Arial"/>
                <w:bCs/>
                <w:sz w:val="18"/>
                <w:szCs w:val="18"/>
              </w:rPr>
              <w:t xml:space="preserve"> o nominalnej mocy cieplnej 15,0 MW</w:t>
            </w:r>
          </w:p>
        </w:tc>
        <w:tc>
          <w:tcPr>
            <w:tcW w:w="1140" w:type="pct"/>
            <w:shd w:val="clear" w:color="auto" w:fill="auto"/>
            <w:vAlign w:val="center"/>
          </w:tcPr>
          <w:p w14:paraId="4EB7310D" w14:textId="77777777" w:rsidR="00333DD4" w:rsidRPr="00BD6CC8" w:rsidRDefault="00333DD4" w:rsidP="00333DD4">
            <w:pPr>
              <w:overflowPunct w:val="0"/>
              <w:autoSpaceDE w:val="0"/>
              <w:autoSpaceDN w:val="0"/>
              <w:adjustRightInd w:val="0"/>
              <w:spacing w:before="60" w:after="60" w:line="240" w:lineRule="auto"/>
              <w:rPr>
                <w:rFonts w:ascii="Arial" w:hAnsi="Arial" w:cs="Arial"/>
                <w:bCs/>
                <w:sz w:val="18"/>
                <w:szCs w:val="18"/>
              </w:rPr>
            </w:pPr>
            <w:r w:rsidRPr="00BD6CC8">
              <w:rPr>
                <w:rFonts w:ascii="Arial" w:hAnsi="Arial" w:cs="Arial"/>
                <w:bCs/>
                <w:sz w:val="18"/>
                <w:szCs w:val="18"/>
              </w:rPr>
              <w:t xml:space="preserve">Pył </w:t>
            </w:r>
          </w:p>
          <w:p w14:paraId="64E1931E" w14:textId="77777777" w:rsidR="00333DD4" w:rsidRPr="00BD6CC8" w:rsidRDefault="00333DD4" w:rsidP="00333DD4">
            <w:pPr>
              <w:overflowPunct w:val="0"/>
              <w:autoSpaceDE w:val="0"/>
              <w:autoSpaceDN w:val="0"/>
              <w:adjustRightInd w:val="0"/>
              <w:spacing w:before="60" w:after="60" w:line="240" w:lineRule="auto"/>
              <w:rPr>
                <w:rFonts w:ascii="Arial" w:hAnsi="Arial" w:cs="Arial"/>
                <w:bCs/>
                <w:sz w:val="18"/>
                <w:szCs w:val="18"/>
              </w:rPr>
            </w:pPr>
            <w:r w:rsidRPr="00BD6CC8">
              <w:rPr>
                <w:rFonts w:ascii="Arial" w:hAnsi="Arial" w:cs="Arial"/>
                <w:bCs/>
                <w:sz w:val="18"/>
                <w:szCs w:val="18"/>
              </w:rPr>
              <w:t>Dwutlenek siarki</w:t>
            </w:r>
          </w:p>
          <w:p w14:paraId="3CD5C61B" w14:textId="77777777" w:rsidR="00333DD4" w:rsidRPr="00BD6CC8" w:rsidRDefault="00333DD4" w:rsidP="00333DD4">
            <w:pPr>
              <w:overflowPunct w:val="0"/>
              <w:autoSpaceDE w:val="0"/>
              <w:autoSpaceDN w:val="0"/>
              <w:adjustRightInd w:val="0"/>
              <w:spacing w:before="60" w:after="60" w:line="240" w:lineRule="auto"/>
              <w:rPr>
                <w:rFonts w:ascii="Arial" w:hAnsi="Arial" w:cs="Arial"/>
                <w:bCs/>
                <w:sz w:val="18"/>
                <w:szCs w:val="18"/>
              </w:rPr>
            </w:pPr>
            <w:r w:rsidRPr="00BD6CC8">
              <w:rPr>
                <w:rFonts w:ascii="Arial" w:hAnsi="Arial" w:cs="Arial"/>
                <w:bCs/>
                <w:sz w:val="18"/>
                <w:szCs w:val="18"/>
              </w:rPr>
              <w:t>Dwutlenek azotu</w:t>
            </w:r>
          </w:p>
          <w:p w14:paraId="701DDC56" w14:textId="77777777" w:rsidR="00333DD4" w:rsidRPr="00BD6CC8" w:rsidRDefault="00333DD4" w:rsidP="00333DD4">
            <w:pPr>
              <w:overflowPunct w:val="0"/>
              <w:autoSpaceDE w:val="0"/>
              <w:autoSpaceDN w:val="0"/>
              <w:adjustRightInd w:val="0"/>
              <w:spacing w:before="60" w:after="60" w:line="240" w:lineRule="auto"/>
              <w:rPr>
                <w:rFonts w:ascii="Arial" w:hAnsi="Arial" w:cs="Arial"/>
                <w:bCs/>
                <w:sz w:val="18"/>
                <w:szCs w:val="18"/>
              </w:rPr>
            </w:pPr>
            <w:r w:rsidRPr="00BD6CC8">
              <w:rPr>
                <w:rFonts w:ascii="Arial" w:hAnsi="Arial" w:cs="Arial"/>
                <w:bCs/>
                <w:sz w:val="18"/>
                <w:szCs w:val="18"/>
              </w:rPr>
              <w:t>Tlenek węgla</w:t>
            </w:r>
          </w:p>
        </w:tc>
        <w:tc>
          <w:tcPr>
            <w:tcW w:w="1284" w:type="pct"/>
            <w:shd w:val="clear" w:color="auto" w:fill="auto"/>
            <w:vAlign w:val="center"/>
          </w:tcPr>
          <w:p w14:paraId="449AC9FA"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5</w:t>
            </w:r>
          </w:p>
          <w:p w14:paraId="014343AE"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35</w:t>
            </w:r>
          </w:p>
          <w:p w14:paraId="0C88251C"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200</w:t>
            </w:r>
          </w:p>
          <w:p w14:paraId="5E044DCE"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 xml:space="preserve">200 </w:t>
            </w:r>
            <w:r w:rsidRPr="00BD6CC8">
              <w:rPr>
                <w:rFonts w:ascii="Arial" w:hAnsi="Arial" w:cs="Arial"/>
                <w:bCs/>
                <w:sz w:val="18"/>
                <w:szCs w:val="18"/>
                <w:vertAlign w:val="superscript"/>
              </w:rPr>
              <w:t>2)</w:t>
            </w:r>
          </w:p>
        </w:tc>
        <w:tc>
          <w:tcPr>
            <w:tcW w:w="1219" w:type="pct"/>
            <w:vAlign w:val="center"/>
          </w:tcPr>
          <w:p w14:paraId="6629CABD"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20</w:t>
            </w:r>
          </w:p>
          <w:p w14:paraId="6C539038"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350</w:t>
            </w:r>
          </w:p>
          <w:p w14:paraId="5CD0B332"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300</w:t>
            </w:r>
          </w:p>
          <w:p w14:paraId="4D7772EF"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 xml:space="preserve">200 </w:t>
            </w:r>
            <w:r w:rsidRPr="00BD6CC8">
              <w:rPr>
                <w:rFonts w:ascii="Arial" w:hAnsi="Arial" w:cs="Arial"/>
                <w:bCs/>
                <w:sz w:val="18"/>
                <w:szCs w:val="18"/>
                <w:vertAlign w:val="superscript"/>
              </w:rPr>
              <w:t>2)</w:t>
            </w:r>
          </w:p>
        </w:tc>
      </w:tr>
    </w:tbl>
    <w:p w14:paraId="459AE893" w14:textId="77777777" w:rsidR="00333DD4" w:rsidRPr="00BD6CC8" w:rsidRDefault="00333DD4" w:rsidP="00333DD4">
      <w:pPr>
        <w:overflowPunct w:val="0"/>
        <w:autoSpaceDE w:val="0"/>
        <w:autoSpaceDN w:val="0"/>
        <w:adjustRightInd w:val="0"/>
        <w:spacing w:before="60" w:after="60" w:line="240" w:lineRule="auto"/>
        <w:rPr>
          <w:rFonts w:ascii="Arial" w:hAnsi="Arial" w:cs="Arial"/>
          <w:bCs/>
          <w:sz w:val="18"/>
          <w:szCs w:val="18"/>
        </w:rPr>
      </w:pPr>
      <w:r w:rsidRPr="00BD6CC8">
        <w:rPr>
          <w:rFonts w:ascii="Arial" w:hAnsi="Arial" w:cs="Arial"/>
          <w:bCs/>
          <w:sz w:val="18"/>
          <w:szCs w:val="18"/>
        </w:rPr>
        <w:t>1) Suchych gazów odlotowych w warunkach normalnych przy zawartości 3% tlenu w gazach</w:t>
      </w:r>
    </w:p>
    <w:p w14:paraId="615CF26B" w14:textId="4A7779E0" w:rsidR="0098371C" w:rsidRPr="00256CAA" w:rsidRDefault="00333DD4" w:rsidP="00256CAA">
      <w:pPr>
        <w:overflowPunct w:val="0"/>
        <w:autoSpaceDE w:val="0"/>
        <w:autoSpaceDN w:val="0"/>
        <w:adjustRightInd w:val="0"/>
        <w:spacing w:before="60" w:after="60" w:line="240" w:lineRule="auto"/>
        <w:rPr>
          <w:rFonts w:ascii="Arial" w:hAnsi="Arial" w:cs="Arial"/>
          <w:bCs/>
          <w:sz w:val="18"/>
          <w:szCs w:val="18"/>
        </w:rPr>
      </w:pPr>
      <w:r w:rsidRPr="00BD6CC8">
        <w:rPr>
          <w:rFonts w:ascii="Arial" w:hAnsi="Arial" w:cs="Arial"/>
          <w:bCs/>
          <w:sz w:val="18"/>
          <w:szCs w:val="18"/>
        </w:rPr>
        <w:t>2) Dla substancji tych nie określono standardu emisyjnego, jest to dopuszczalna wielkość emisji</w:t>
      </w:r>
      <w:r w:rsidR="008E37ED" w:rsidRPr="00BD6CC8">
        <w:rPr>
          <w:rFonts w:ascii="Arial" w:hAnsi="Arial" w:cs="Arial"/>
          <w:bCs/>
          <w:sz w:val="18"/>
          <w:szCs w:val="18"/>
        </w:rPr>
        <w:t>”</w:t>
      </w:r>
    </w:p>
    <w:p w14:paraId="60566060" w14:textId="6833F62E" w:rsidR="00333DD4" w:rsidRPr="00BD6CC8" w:rsidRDefault="008E37ED" w:rsidP="00BD6CC8">
      <w:pPr>
        <w:overflowPunct w:val="0"/>
        <w:autoSpaceDE w:val="0"/>
        <w:autoSpaceDN w:val="0"/>
        <w:adjustRightInd w:val="0"/>
        <w:spacing w:before="240" w:after="120" w:line="320" w:lineRule="exact"/>
        <w:rPr>
          <w:rFonts w:ascii="Arial" w:hAnsi="Arial" w:cs="Arial"/>
          <w:b/>
          <w:bCs/>
          <w:sz w:val="24"/>
          <w:szCs w:val="24"/>
        </w:rPr>
      </w:pPr>
      <w:r w:rsidRPr="00BD6CC8">
        <w:rPr>
          <w:rFonts w:ascii="Arial" w:hAnsi="Arial" w:cs="Arial"/>
          <w:b/>
          <w:bCs/>
          <w:sz w:val="24"/>
          <w:szCs w:val="24"/>
        </w:rPr>
        <w:t xml:space="preserve">VIII. </w:t>
      </w:r>
      <w:r w:rsidR="00333DD4" w:rsidRPr="00BD6CC8">
        <w:rPr>
          <w:rFonts w:ascii="Arial" w:hAnsi="Arial" w:cs="Arial"/>
          <w:b/>
          <w:bCs/>
          <w:sz w:val="24"/>
          <w:szCs w:val="24"/>
        </w:rPr>
        <w:t xml:space="preserve">W części III. </w:t>
      </w:r>
      <w:r w:rsidRPr="00BD6CC8">
        <w:rPr>
          <w:rFonts w:ascii="Arial" w:hAnsi="Arial" w:cs="Arial"/>
          <w:b/>
          <w:bCs/>
          <w:sz w:val="24"/>
          <w:szCs w:val="24"/>
        </w:rPr>
        <w:t>„</w:t>
      </w:r>
      <w:r w:rsidR="00333DD4" w:rsidRPr="00BD6CC8">
        <w:rPr>
          <w:rFonts w:ascii="Arial" w:hAnsi="Arial" w:cs="Arial"/>
          <w:b/>
          <w:bCs/>
          <w:sz w:val="24"/>
          <w:szCs w:val="24"/>
        </w:rPr>
        <w:t>Parametry wprowadzania do środowiska substancji i energii w warunkach normalnego funkcjonowania instalacji”, podpunkt III.3.1</w:t>
      </w:r>
      <w:r w:rsidR="00D77E4E" w:rsidRPr="00BD6CC8">
        <w:rPr>
          <w:rFonts w:ascii="Arial" w:hAnsi="Arial" w:cs="Arial"/>
          <w:b/>
          <w:bCs/>
          <w:sz w:val="24"/>
          <w:szCs w:val="24"/>
        </w:rPr>
        <w:t>.</w:t>
      </w:r>
      <w:r w:rsidR="00333DD4" w:rsidRPr="00BD6CC8">
        <w:rPr>
          <w:rFonts w:ascii="Arial" w:hAnsi="Arial" w:cs="Arial"/>
          <w:b/>
          <w:bCs/>
          <w:sz w:val="24"/>
          <w:szCs w:val="24"/>
        </w:rPr>
        <w:t xml:space="preserve"> „Roczna wielkość emisji zanieczyszczeń gazowo – pyłowych do powietrza z instalacji energetycznego spalania paliw” otrzymuje brzmienie:</w:t>
      </w:r>
    </w:p>
    <w:p w14:paraId="69518481" w14:textId="2C7829F7" w:rsidR="00D77E4E" w:rsidRPr="00BD6CC8" w:rsidRDefault="00D77E4E" w:rsidP="00D252F7">
      <w:pPr>
        <w:overflowPunct w:val="0"/>
        <w:autoSpaceDE w:val="0"/>
        <w:autoSpaceDN w:val="0"/>
        <w:adjustRightInd w:val="0"/>
        <w:spacing w:before="240" w:after="240" w:line="320" w:lineRule="exact"/>
        <w:rPr>
          <w:rFonts w:ascii="Arial" w:hAnsi="Arial" w:cs="Arial"/>
          <w:b/>
          <w:bCs/>
          <w:sz w:val="24"/>
          <w:szCs w:val="24"/>
        </w:rPr>
      </w:pPr>
      <w:r w:rsidRPr="00BD6CC8">
        <w:rPr>
          <w:rFonts w:ascii="Arial" w:hAnsi="Arial" w:cs="Arial"/>
          <w:b/>
          <w:bCs/>
          <w:sz w:val="24"/>
          <w:szCs w:val="24"/>
        </w:rPr>
        <w:t>„III.3.1. Roczna wielkość emisji zanieczyszczeń gazowo – pyłowych do powietrza z instalacji energetycznego spalania paliw.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7"/>
        <w:gridCol w:w="3135"/>
        <w:gridCol w:w="2968"/>
      </w:tblGrid>
      <w:tr w:rsidR="00333DD4" w:rsidRPr="00BD6CC8" w14:paraId="66AC0076" w14:textId="77777777" w:rsidTr="006C0E81">
        <w:tc>
          <w:tcPr>
            <w:tcW w:w="1632" w:type="pct"/>
            <w:vMerge w:val="restart"/>
            <w:shd w:val="clear" w:color="auto" w:fill="BFBFBF" w:themeFill="background1" w:themeFillShade="BF"/>
            <w:vAlign w:val="center"/>
          </w:tcPr>
          <w:p w14:paraId="6CBC29E6"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
                <w:bCs/>
                <w:sz w:val="18"/>
                <w:szCs w:val="18"/>
              </w:rPr>
            </w:pPr>
            <w:r w:rsidRPr="00BD6CC8">
              <w:rPr>
                <w:rFonts w:ascii="Arial" w:hAnsi="Arial" w:cs="Arial"/>
                <w:b/>
                <w:bCs/>
                <w:sz w:val="18"/>
                <w:szCs w:val="18"/>
              </w:rPr>
              <w:t>Zanieczyszczenie</w:t>
            </w:r>
          </w:p>
        </w:tc>
        <w:tc>
          <w:tcPr>
            <w:tcW w:w="3368" w:type="pct"/>
            <w:gridSpan w:val="2"/>
            <w:shd w:val="clear" w:color="auto" w:fill="BFBFBF" w:themeFill="background1" w:themeFillShade="BF"/>
            <w:vAlign w:val="center"/>
          </w:tcPr>
          <w:p w14:paraId="09A05365"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
                <w:bCs/>
                <w:sz w:val="18"/>
                <w:szCs w:val="18"/>
              </w:rPr>
            </w:pPr>
            <w:r w:rsidRPr="00BD6CC8">
              <w:rPr>
                <w:rFonts w:ascii="Arial" w:hAnsi="Arial" w:cs="Arial"/>
                <w:b/>
                <w:bCs/>
                <w:sz w:val="18"/>
                <w:szCs w:val="18"/>
              </w:rPr>
              <w:t>Emisja w Mg/rok</w:t>
            </w:r>
          </w:p>
        </w:tc>
      </w:tr>
      <w:tr w:rsidR="00333DD4" w:rsidRPr="00BD6CC8" w14:paraId="0C222FEA" w14:textId="77777777" w:rsidTr="006C0E81">
        <w:tc>
          <w:tcPr>
            <w:tcW w:w="1632" w:type="pct"/>
            <w:vMerge/>
            <w:shd w:val="clear" w:color="auto" w:fill="BFBFBF" w:themeFill="background1" w:themeFillShade="BF"/>
          </w:tcPr>
          <w:p w14:paraId="6F9AA69A" w14:textId="77777777" w:rsidR="00333DD4" w:rsidRPr="00BD6CC8" w:rsidRDefault="00333DD4" w:rsidP="00333DD4">
            <w:pPr>
              <w:overflowPunct w:val="0"/>
              <w:autoSpaceDE w:val="0"/>
              <w:autoSpaceDN w:val="0"/>
              <w:adjustRightInd w:val="0"/>
              <w:spacing w:before="60" w:after="60" w:line="240" w:lineRule="auto"/>
              <w:rPr>
                <w:rFonts w:ascii="Arial" w:hAnsi="Arial" w:cs="Arial"/>
                <w:b/>
                <w:bCs/>
                <w:sz w:val="18"/>
                <w:szCs w:val="18"/>
              </w:rPr>
            </w:pPr>
          </w:p>
        </w:tc>
        <w:tc>
          <w:tcPr>
            <w:tcW w:w="1730" w:type="pct"/>
            <w:shd w:val="clear" w:color="auto" w:fill="BFBFBF" w:themeFill="background1" w:themeFillShade="BF"/>
          </w:tcPr>
          <w:p w14:paraId="1AF645D4"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
                <w:bCs/>
                <w:sz w:val="18"/>
                <w:szCs w:val="18"/>
              </w:rPr>
            </w:pPr>
            <w:r w:rsidRPr="00BD6CC8">
              <w:rPr>
                <w:rFonts w:ascii="Arial" w:hAnsi="Arial" w:cs="Arial"/>
                <w:b/>
                <w:bCs/>
                <w:sz w:val="18"/>
                <w:szCs w:val="18"/>
              </w:rPr>
              <w:t>do dnia 31.12.2029 r.</w:t>
            </w:r>
          </w:p>
        </w:tc>
        <w:tc>
          <w:tcPr>
            <w:tcW w:w="1639" w:type="pct"/>
            <w:shd w:val="clear" w:color="auto" w:fill="BFBFBF" w:themeFill="background1" w:themeFillShade="BF"/>
          </w:tcPr>
          <w:p w14:paraId="74E18E6F"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
                <w:bCs/>
                <w:sz w:val="18"/>
                <w:szCs w:val="18"/>
              </w:rPr>
            </w:pPr>
            <w:r w:rsidRPr="00BD6CC8">
              <w:rPr>
                <w:rFonts w:ascii="Arial" w:hAnsi="Arial" w:cs="Arial"/>
                <w:b/>
                <w:bCs/>
                <w:sz w:val="18"/>
                <w:szCs w:val="18"/>
              </w:rPr>
              <w:t>od dnia 01.01.2030 r.</w:t>
            </w:r>
          </w:p>
        </w:tc>
      </w:tr>
      <w:tr w:rsidR="00333DD4" w:rsidRPr="00BD6CC8" w14:paraId="4F22067A" w14:textId="77777777" w:rsidTr="006C0E81">
        <w:tc>
          <w:tcPr>
            <w:tcW w:w="1632" w:type="pct"/>
            <w:shd w:val="clear" w:color="auto" w:fill="auto"/>
          </w:tcPr>
          <w:p w14:paraId="1694D397" w14:textId="77777777" w:rsidR="00333DD4" w:rsidRPr="00BD6CC8" w:rsidRDefault="00333DD4" w:rsidP="00333DD4">
            <w:pPr>
              <w:overflowPunct w:val="0"/>
              <w:autoSpaceDE w:val="0"/>
              <w:autoSpaceDN w:val="0"/>
              <w:adjustRightInd w:val="0"/>
              <w:spacing w:before="60" w:after="60" w:line="240" w:lineRule="auto"/>
              <w:rPr>
                <w:rFonts w:ascii="Arial" w:hAnsi="Arial" w:cs="Arial"/>
                <w:bCs/>
                <w:sz w:val="18"/>
                <w:szCs w:val="18"/>
              </w:rPr>
            </w:pPr>
            <w:r w:rsidRPr="00BD6CC8">
              <w:rPr>
                <w:rFonts w:ascii="Arial" w:hAnsi="Arial" w:cs="Arial"/>
                <w:bCs/>
                <w:sz w:val="18"/>
                <w:szCs w:val="18"/>
              </w:rPr>
              <w:t xml:space="preserve">Pył </w:t>
            </w:r>
          </w:p>
        </w:tc>
        <w:tc>
          <w:tcPr>
            <w:tcW w:w="1730" w:type="pct"/>
            <w:shd w:val="clear" w:color="auto" w:fill="auto"/>
          </w:tcPr>
          <w:p w14:paraId="66860871"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40,3</w:t>
            </w:r>
          </w:p>
        </w:tc>
        <w:tc>
          <w:tcPr>
            <w:tcW w:w="1639" w:type="pct"/>
            <w:shd w:val="clear" w:color="auto" w:fill="auto"/>
          </w:tcPr>
          <w:p w14:paraId="3EFEC6EB"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40,3</w:t>
            </w:r>
          </w:p>
        </w:tc>
      </w:tr>
      <w:tr w:rsidR="00333DD4" w:rsidRPr="00BD6CC8" w14:paraId="7D75FE93" w14:textId="77777777" w:rsidTr="006C0E81">
        <w:tc>
          <w:tcPr>
            <w:tcW w:w="1632" w:type="pct"/>
            <w:shd w:val="clear" w:color="auto" w:fill="auto"/>
          </w:tcPr>
          <w:p w14:paraId="675F5FBE" w14:textId="77777777" w:rsidR="00333DD4" w:rsidRPr="00BD6CC8" w:rsidRDefault="00333DD4" w:rsidP="00333DD4">
            <w:pPr>
              <w:overflowPunct w:val="0"/>
              <w:autoSpaceDE w:val="0"/>
              <w:autoSpaceDN w:val="0"/>
              <w:adjustRightInd w:val="0"/>
              <w:spacing w:before="60" w:after="60" w:line="240" w:lineRule="auto"/>
              <w:rPr>
                <w:rFonts w:ascii="Arial" w:hAnsi="Arial" w:cs="Arial"/>
                <w:bCs/>
                <w:sz w:val="18"/>
                <w:szCs w:val="18"/>
              </w:rPr>
            </w:pPr>
            <w:r w:rsidRPr="00BD6CC8">
              <w:rPr>
                <w:rFonts w:ascii="Arial" w:hAnsi="Arial" w:cs="Arial"/>
                <w:bCs/>
                <w:sz w:val="18"/>
                <w:szCs w:val="18"/>
              </w:rPr>
              <w:t>Dwutlenek siarki</w:t>
            </w:r>
          </w:p>
        </w:tc>
        <w:tc>
          <w:tcPr>
            <w:tcW w:w="1730" w:type="pct"/>
            <w:shd w:val="clear" w:color="auto" w:fill="auto"/>
          </w:tcPr>
          <w:p w14:paraId="50E8EBAA"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600,1</w:t>
            </w:r>
          </w:p>
        </w:tc>
        <w:tc>
          <w:tcPr>
            <w:tcW w:w="1639" w:type="pct"/>
            <w:shd w:val="clear" w:color="auto" w:fill="auto"/>
          </w:tcPr>
          <w:p w14:paraId="12A5CB54"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600,1</w:t>
            </w:r>
          </w:p>
        </w:tc>
      </w:tr>
      <w:tr w:rsidR="00333DD4" w:rsidRPr="00BD6CC8" w14:paraId="4F0151AA" w14:textId="77777777" w:rsidTr="006C0E81">
        <w:tc>
          <w:tcPr>
            <w:tcW w:w="1632" w:type="pct"/>
            <w:shd w:val="clear" w:color="auto" w:fill="auto"/>
            <w:vAlign w:val="center"/>
          </w:tcPr>
          <w:p w14:paraId="32B43BEC" w14:textId="77777777" w:rsidR="00333DD4" w:rsidRPr="00BD6CC8" w:rsidRDefault="00333DD4" w:rsidP="00333DD4">
            <w:pPr>
              <w:overflowPunct w:val="0"/>
              <w:autoSpaceDE w:val="0"/>
              <w:autoSpaceDN w:val="0"/>
              <w:adjustRightInd w:val="0"/>
              <w:spacing w:before="60" w:after="60" w:line="240" w:lineRule="auto"/>
              <w:rPr>
                <w:rFonts w:ascii="Arial" w:hAnsi="Arial" w:cs="Arial"/>
                <w:bCs/>
                <w:sz w:val="18"/>
                <w:szCs w:val="18"/>
              </w:rPr>
            </w:pPr>
            <w:r w:rsidRPr="00BD6CC8">
              <w:rPr>
                <w:rFonts w:ascii="Arial" w:hAnsi="Arial" w:cs="Arial"/>
                <w:bCs/>
                <w:sz w:val="18"/>
                <w:szCs w:val="18"/>
              </w:rPr>
              <w:t>Dwutlenek azotu</w:t>
            </w:r>
          </w:p>
        </w:tc>
        <w:tc>
          <w:tcPr>
            <w:tcW w:w="1730" w:type="pct"/>
            <w:shd w:val="clear" w:color="auto" w:fill="auto"/>
            <w:vAlign w:val="center"/>
          </w:tcPr>
          <w:p w14:paraId="476BA393"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 xml:space="preserve">577,1 </w:t>
            </w:r>
            <w:r w:rsidRPr="00BD6CC8">
              <w:rPr>
                <w:rFonts w:ascii="Arial" w:hAnsi="Arial" w:cs="Arial"/>
                <w:bCs/>
                <w:sz w:val="18"/>
                <w:szCs w:val="18"/>
                <w:vertAlign w:val="superscript"/>
              </w:rPr>
              <w:t>1)</w:t>
            </w:r>
            <w:r w:rsidRPr="00BD6CC8">
              <w:rPr>
                <w:rFonts w:ascii="Arial" w:hAnsi="Arial" w:cs="Arial"/>
                <w:bCs/>
                <w:sz w:val="18"/>
                <w:szCs w:val="18"/>
                <w:vertAlign w:val="superscript"/>
              </w:rPr>
              <w:br/>
            </w:r>
            <w:r w:rsidRPr="00BD6CC8">
              <w:rPr>
                <w:rFonts w:ascii="Arial" w:hAnsi="Arial" w:cs="Arial"/>
                <w:bCs/>
                <w:sz w:val="18"/>
                <w:szCs w:val="18"/>
              </w:rPr>
              <w:t xml:space="preserve">575,9 </w:t>
            </w:r>
            <w:r w:rsidRPr="00BD6CC8">
              <w:rPr>
                <w:rFonts w:ascii="Arial" w:hAnsi="Arial" w:cs="Arial"/>
                <w:bCs/>
                <w:sz w:val="18"/>
                <w:szCs w:val="18"/>
                <w:vertAlign w:val="superscript"/>
              </w:rPr>
              <w:t>2)</w:t>
            </w:r>
          </w:p>
        </w:tc>
        <w:tc>
          <w:tcPr>
            <w:tcW w:w="1639" w:type="pct"/>
            <w:shd w:val="clear" w:color="auto" w:fill="auto"/>
            <w:vAlign w:val="center"/>
          </w:tcPr>
          <w:p w14:paraId="076F2C40"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575,9</w:t>
            </w:r>
          </w:p>
        </w:tc>
      </w:tr>
      <w:tr w:rsidR="00333DD4" w:rsidRPr="00BD6CC8" w14:paraId="0FCEC1ED" w14:textId="77777777" w:rsidTr="006C0E81">
        <w:tc>
          <w:tcPr>
            <w:tcW w:w="1632" w:type="pct"/>
            <w:shd w:val="clear" w:color="auto" w:fill="auto"/>
          </w:tcPr>
          <w:p w14:paraId="00A6CC5D" w14:textId="77777777" w:rsidR="00333DD4" w:rsidRPr="00BD6CC8" w:rsidRDefault="00333DD4" w:rsidP="00333DD4">
            <w:pPr>
              <w:overflowPunct w:val="0"/>
              <w:autoSpaceDE w:val="0"/>
              <w:autoSpaceDN w:val="0"/>
              <w:adjustRightInd w:val="0"/>
              <w:spacing w:before="60" w:after="60" w:line="240" w:lineRule="auto"/>
              <w:rPr>
                <w:rFonts w:ascii="Arial" w:hAnsi="Arial" w:cs="Arial"/>
                <w:bCs/>
                <w:sz w:val="18"/>
                <w:szCs w:val="18"/>
              </w:rPr>
            </w:pPr>
            <w:r w:rsidRPr="00BD6CC8">
              <w:rPr>
                <w:rFonts w:ascii="Arial" w:hAnsi="Arial" w:cs="Arial"/>
                <w:bCs/>
                <w:sz w:val="18"/>
                <w:szCs w:val="18"/>
              </w:rPr>
              <w:t>Tlenek węgla</w:t>
            </w:r>
          </w:p>
        </w:tc>
        <w:tc>
          <w:tcPr>
            <w:tcW w:w="1730" w:type="pct"/>
            <w:shd w:val="clear" w:color="auto" w:fill="auto"/>
          </w:tcPr>
          <w:p w14:paraId="19FACAF4"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588,6</w:t>
            </w:r>
          </w:p>
        </w:tc>
        <w:tc>
          <w:tcPr>
            <w:tcW w:w="1639" w:type="pct"/>
            <w:shd w:val="clear" w:color="auto" w:fill="auto"/>
          </w:tcPr>
          <w:p w14:paraId="4548AAD7"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588,6</w:t>
            </w:r>
          </w:p>
        </w:tc>
      </w:tr>
      <w:tr w:rsidR="00333DD4" w:rsidRPr="00BD6CC8" w14:paraId="6E418920" w14:textId="77777777" w:rsidTr="006C0E81">
        <w:tc>
          <w:tcPr>
            <w:tcW w:w="1632" w:type="pct"/>
            <w:shd w:val="clear" w:color="auto" w:fill="auto"/>
          </w:tcPr>
          <w:p w14:paraId="09F26BBB" w14:textId="77777777" w:rsidR="00333DD4" w:rsidRPr="00BD6CC8" w:rsidRDefault="00333DD4" w:rsidP="00333DD4">
            <w:pPr>
              <w:overflowPunct w:val="0"/>
              <w:autoSpaceDE w:val="0"/>
              <w:autoSpaceDN w:val="0"/>
              <w:adjustRightInd w:val="0"/>
              <w:spacing w:before="60" w:after="60" w:line="240" w:lineRule="auto"/>
              <w:rPr>
                <w:rFonts w:ascii="Arial" w:hAnsi="Arial" w:cs="Arial"/>
                <w:bCs/>
                <w:sz w:val="18"/>
                <w:szCs w:val="18"/>
              </w:rPr>
            </w:pPr>
            <w:r w:rsidRPr="00BD6CC8">
              <w:rPr>
                <w:rFonts w:ascii="Arial" w:hAnsi="Arial" w:cs="Arial"/>
                <w:bCs/>
                <w:sz w:val="18"/>
                <w:szCs w:val="18"/>
              </w:rPr>
              <w:t>Chlorowodór</w:t>
            </w:r>
          </w:p>
        </w:tc>
        <w:tc>
          <w:tcPr>
            <w:tcW w:w="1730" w:type="pct"/>
            <w:shd w:val="clear" w:color="auto" w:fill="auto"/>
          </w:tcPr>
          <w:p w14:paraId="341B951D"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762,2</w:t>
            </w:r>
          </w:p>
        </w:tc>
        <w:tc>
          <w:tcPr>
            <w:tcW w:w="1639" w:type="pct"/>
            <w:shd w:val="clear" w:color="auto" w:fill="auto"/>
          </w:tcPr>
          <w:p w14:paraId="21344B82"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59,1</w:t>
            </w:r>
          </w:p>
        </w:tc>
      </w:tr>
      <w:tr w:rsidR="00333DD4" w:rsidRPr="00BD6CC8" w14:paraId="615633B4" w14:textId="77777777" w:rsidTr="006C0E81">
        <w:tc>
          <w:tcPr>
            <w:tcW w:w="1632" w:type="pct"/>
            <w:shd w:val="clear" w:color="auto" w:fill="auto"/>
          </w:tcPr>
          <w:p w14:paraId="633674BA" w14:textId="77777777" w:rsidR="00333DD4" w:rsidRPr="00BD6CC8" w:rsidRDefault="00333DD4" w:rsidP="00333DD4">
            <w:pPr>
              <w:overflowPunct w:val="0"/>
              <w:autoSpaceDE w:val="0"/>
              <w:autoSpaceDN w:val="0"/>
              <w:adjustRightInd w:val="0"/>
              <w:spacing w:before="60" w:after="60" w:line="240" w:lineRule="auto"/>
              <w:rPr>
                <w:rFonts w:ascii="Arial" w:hAnsi="Arial" w:cs="Arial"/>
                <w:bCs/>
                <w:sz w:val="18"/>
                <w:szCs w:val="18"/>
              </w:rPr>
            </w:pPr>
            <w:r w:rsidRPr="00BD6CC8">
              <w:rPr>
                <w:rFonts w:ascii="Arial" w:hAnsi="Arial" w:cs="Arial"/>
                <w:bCs/>
                <w:sz w:val="18"/>
                <w:szCs w:val="18"/>
              </w:rPr>
              <w:t>Fluorowodór</w:t>
            </w:r>
          </w:p>
        </w:tc>
        <w:tc>
          <w:tcPr>
            <w:tcW w:w="1730" w:type="pct"/>
            <w:shd w:val="clear" w:color="auto" w:fill="auto"/>
          </w:tcPr>
          <w:p w14:paraId="3B28F72F"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18,5</w:t>
            </w:r>
          </w:p>
        </w:tc>
        <w:tc>
          <w:tcPr>
            <w:tcW w:w="1639" w:type="pct"/>
            <w:shd w:val="clear" w:color="auto" w:fill="auto"/>
          </w:tcPr>
          <w:p w14:paraId="2D9FAA54"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18,5</w:t>
            </w:r>
          </w:p>
        </w:tc>
      </w:tr>
      <w:tr w:rsidR="00333DD4" w:rsidRPr="00BD6CC8" w14:paraId="3E252CC8" w14:textId="77777777" w:rsidTr="006C0E81">
        <w:tc>
          <w:tcPr>
            <w:tcW w:w="1632" w:type="pct"/>
            <w:shd w:val="clear" w:color="auto" w:fill="auto"/>
            <w:vAlign w:val="center"/>
          </w:tcPr>
          <w:p w14:paraId="430A5C67" w14:textId="77777777" w:rsidR="00333DD4" w:rsidRPr="00BD6CC8" w:rsidRDefault="00333DD4" w:rsidP="00333DD4">
            <w:pPr>
              <w:overflowPunct w:val="0"/>
              <w:autoSpaceDE w:val="0"/>
              <w:autoSpaceDN w:val="0"/>
              <w:adjustRightInd w:val="0"/>
              <w:spacing w:before="60" w:after="60" w:line="240" w:lineRule="auto"/>
              <w:rPr>
                <w:rFonts w:ascii="Arial" w:hAnsi="Arial" w:cs="Arial"/>
                <w:bCs/>
                <w:sz w:val="18"/>
                <w:szCs w:val="18"/>
              </w:rPr>
            </w:pPr>
            <w:r w:rsidRPr="00BD6CC8">
              <w:rPr>
                <w:rFonts w:ascii="Arial" w:hAnsi="Arial" w:cs="Arial"/>
                <w:bCs/>
                <w:sz w:val="18"/>
                <w:szCs w:val="18"/>
              </w:rPr>
              <w:t>Rtęć</w:t>
            </w:r>
          </w:p>
        </w:tc>
        <w:tc>
          <w:tcPr>
            <w:tcW w:w="1730" w:type="pct"/>
            <w:shd w:val="clear" w:color="auto" w:fill="auto"/>
          </w:tcPr>
          <w:p w14:paraId="7F87B75A"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0,024</w:t>
            </w:r>
          </w:p>
        </w:tc>
        <w:tc>
          <w:tcPr>
            <w:tcW w:w="1639" w:type="pct"/>
            <w:shd w:val="clear" w:color="auto" w:fill="auto"/>
          </w:tcPr>
          <w:p w14:paraId="1491F308"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0,024</w:t>
            </w:r>
          </w:p>
        </w:tc>
      </w:tr>
      <w:tr w:rsidR="00333DD4" w:rsidRPr="00BD6CC8" w14:paraId="2A2A0EC1" w14:textId="77777777" w:rsidTr="006C0E81">
        <w:tc>
          <w:tcPr>
            <w:tcW w:w="1632" w:type="pct"/>
            <w:shd w:val="clear" w:color="auto" w:fill="auto"/>
            <w:vAlign w:val="center"/>
          </w:tcPr>
          <w:p w14:paraId="3333DB4F" w14:textId="77777777" w:rsidR="00333DD4" w:rsidRPr="00BD6CC8" w:rsidRDefault="00333DD4" w:rsidP="00333DD4">
            <w:pPr>
              <w:overflowPunct w:val="0"/>
              <w:autoSpaceDE w:val="0"/>
              <w:autoSpaceDN w:val="0"/>
              <w:adjustRightInd w:val="0"/>
              <w:spacing w:before="60" w:after="60" w:line="240" w:lineRule="auto"/>
              <w:rPr>
                <w:rFonts w:ascii="Arial" w:hAnsi="Arial" w:cs="Arial"/>
                <w:bCs/>
                <w:sz w:val="18"/>
                <w:szCs w:val="18"/>
              </w:rPr>
            </w:pPr>
            <w:r w:rsidRPr="00BD6CC8">
              <w:rPr>
                <w:rFonts w:ascii="Arial" w:hAnsi="Arial" w:cs="Arial"/>
                <w:bCs/>
                <w:sz w:val="18"/>
                <w:szCs w:val="18"/>
              </w:rPr>
              <w:t>Amoniak</w:t>
            </w:r>
          </w:p>
        </w:tc>
        <w:tc>
          <w:tcPr>
            <w:tcW w:w="1730" w:type="pct"/>
            <w:shd w:val="clear" w:color="auto" w:fill="auto"/>
          </w:tcPr>
          <w:p w14:paraId="677139B1"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37,8</w:t>
            </w:r>
          </w:p>
        </w:tc>
        <w:tc>
          <w:tcPr>
            <w:tcW w:w="1639" w:type="pct"/>
            <w:shd w:val="clear" w:color="auto" w:fill="auto"/>
          </w:tcPr>
          <w:p w14:paraId="7DBF2CE3" w14:textId="77777777" w:rsidR="00333DD4" w:rsidRPr="00BD6CC8" w:rsidRDefault="00333DD4" w:rsidP="00333DD4">
            <w:pPr>
              <w:overflowPunct w:val="0"/>
              <w:autoSpaceDE w:val="0"/>
              <w:autoSpaceDN w:val="0"/>
              <w:adjustRightInd w:val="0"/>
              <w:spacing w:before="60" w:after="60" w:line="240" w:lineRule="auto"/>
              <w:jc w:val="center"/>
              <w:rPr>
                <w:rFonts w:ascii="Arial" w:hAnsi="Arial" w:cs="Arial"/>
                <w:bCs/>
                <w:sz w:val="18"/>
                <w:szCs w:val="18"/>
              </w:rPr>
            </w:pPr>
            <w:r w:rsidRPr="00BD6CC8">
              <w:rPr>
                <w:rFonts w:ascii="Arial" w:hAnsi="Arial" w:cs="Arial"/>
                <w:bCs/>
                <w:sz w:val="18"/>
                <w:szCs w:val="18"/>
              </w:rPr>
              <w:t>37,8</w:t>
            </w:r>
          </w:p>
        </w:tc>
      </w:tr>
    </w:tbl>
    <w:p w14:paraId="2A84D98E" w14:textId="77777777" w:rsidR="00333DD4" w:rsidRPr="00BD6CC8" w:rsidRDefault="00333DD4" w:rsidP="00333DD4">
      <w:pPr>
        <w:overflowPunct w:val="0"/>
        <w:autoSpaceDE w:val="0"/>
        <w:autoSpaceDN w:val="0"/>
        <w:adjustRightInd w:val="0"/>
        <w:spacing w:before="60" w:after="60" w:line="240" w:lineRule="auto"/>
        <w:rPr>
          <w:rFonts w:ascii="Arial" w:hAnsi="Arial" w:cs="Arial"/>
          <w:bCs/>
          <w:sz w:val="18"/>
          <w:szCs w:val="18"/>
        </w:rPr>
      </w:pPr>
      <w:r w:rsidRPr="00BD6CC8">
        <w:rPr>
          <w:rFonts w:ascii="Arial" w:hAnsi="Arial" w:cs="Arial"/>
          <w:bCs/>
          <w:sz w:val="18"/>
          <w:szCs w:val="18"/>
        </w:rPr>
        <w:t>1) Emisja dopuszczalna w okresie od dnia 01.01.2024 r. do 31.12.2024 r.</w:t>
      </w:r>
    </w:p>
    <w:p w14:paraId="4CC2A937" w14:textId="7D6706A5" w:rsidR="002E6E6A" w:rsidRPr="00BD6CC8" w:rsidRDefault="00333DD4" w:rsidP="00D77E4E">
      <w:pPr>
        <w:overflowPunct w:val="0"/>
        <w:autoSpaceDE w:val="0"/>
        <w:autoSpaceDN w:val="0"/>
        <w:adjustRightInd w:val="0"/>
        <w:spacing w:before="60" w:after="60" w:line="240" w:lineRule="auto"/>
        <w:rPr>
          <w:rFonts w:ascii="Arial" w:hAnsi="Arial" w:cs="Arial"/>
          <w:bCs/>
          <w:sz w:val="18"/>
          <w:szCs w:val="18"/>
        </w:rPr>
      </w:pPr>
      <w:r w:rsidRPr="00BD6CC8">
        <w:rPr>
          <w:rFonts w:ascii="Arial" w:hAnsi="Arial" w:cs="Arial"/>
          <w:bCs/>
          <w:sz w:val="18"/>
          <w:szCs w:val="18"/>
        </w:rPr>
        <w:t>2) Emisja dopuszczalna w okresie od dnia 01.01.2025 r.</w:t>
      </w:r>
      <w:r w:rsidR="008E37ED" w:rsidRPr="00BD6CC8">
        <w:rPr>
          <w:rFonts w:ascii="Arial" w:hAnsi="Arial" w:cs="Arial"/>
          <w:bCs/>
          <w:sz w:val="18"/>
          <w:szCs w:val="18"/>
        </w:rPr>
        <w:t>”</w:t>
      </w:r>
    </w:p>
    <w:p w14:paraId="00F248E7" w14:textId="77777777" w:rsidR="00D252F7" w:rsidRDefault="00D252F7" w:rsidP="00D252F7">
      <w:pPr>
        <w:overflowPunct w:val="0"/>
        <w:autoSpaceDE w:val="0"/>
        <w:autoSpaceDN w:val="0"/>
        <w:adjustRightInd w:val="0"/>
        <w:spacing w:after="0" w:line="320" w:lineRule="exact"/>
        <w:rPr>
          <w:rFonts w:ascii="Arial" w:hAnsi="Arial" w:cs="Arial"/>
          <w:b/>
          <w:bCs/>
          <w:sz w:val="24"/>
          <w:szCs w:val="24"/>
        </w:rPr>
      </w:pPr>
    </w:p>
    <w:p w14:paraId="4C4C8AF1" w14:textId="38932B56" w:rsidR="00855AF0" w:rsidRPr="00BD6CC8" w:rsidRDefault="00D77E4E" w:rsidP="00D252F7">
      <w:pPr>
        <w:overflowPunct w:val="0"/>
        <w:autoSpaceDE w:val="0"/>
        <w:autoSpaceDN w:val="0"/>
        <w:adjustRightInd w:val="0"/>
        <w:spacing w:before="120" w:after="120" w:line="320" w:lineRule="exact"/>
        <w:rPr>
          <w:rFonts w:ascii="Arial" w:hAnsi="Arial" w:cs="Arial"/>
          <w:b/>
          <w:bCs/>
          <w:sz w:val="24"/>
          <w:szCs w:val="24"/>
        </w:rPr>
      </w:pPr>
      <w:r w:rsidRPr="00BD6CC8">
        <w:rPr>
          <w:rFonts w:ascii="Arial" w:hAnsi="Arial" w:cs="Arial"/>
          <w:b/>
          <w:bCs/>
          <w:sz w:val="24"/>
          <w:szCs w:val="24"/>
        </w:rPr>
        <w:t xml:space="preserve">IX. </w:t>
      </w:r>
      <w:r w:rsidR="00D32858" w:rsidRPr="00BD6CC8">
        <w:rPr>
          <w:rFonts w:ascii="Arial" w:hAnsi="Arial" w:cs="Arial"/>
          <w:b/>
          <w:bCs/>
          <w:sz w:val="24"/>
          <w:szCs w:val="24"/>
        </w:rPr>
        <w:t xml:space="preserve">W części IV. </w:t>
      </w:r>
      <w:r w:rsidRPr="00BD6CC8">
        <w:rPr>
          <w:rFonts w:ascii="Arial" w:hAnsi="Arial" w:cs="Arial"/>
          <w:b/>
          <w:bCs/>
          <w:sz w:val="24"/>
          <w:szCs w:val="24"/>
        </w:rPr>
        <w:t>„</w:t>
      </w:r>
      <w:r w:rsidR="00D32858" w:rsidRPr="00BD6CC8">
        <w:rPr>
          <w:rFonts w:ascii="Arial" w:hAnsi="Arial" w:cs="Arial"/>
          <w:b/>
          <w:bCs/>
          <w:sz w:val="24"/>
          <w:szCs w:val="24"/>
        </w:rPr>
        <w:t>Zakres i sposób monitorowania procesów technologicznych, w tym pomiaru i ewidencjonowania wielkości emisji</w:t>
      </w:r>
      <w:r w:rsidRPr="00BD6CC8">
        <w:rPr>
          <w:rFonts w:ascii="Arial" w:hAnsi="Arial" w:cs="Arial"/>
          <w:b/>
          <w:bCs/>
          <w:sz w:val="24"/>
          <w:szCs w:val="24"/>
        </w:rPr>
        <w:t>.</w:t>
      </w:r>
      <w:r w:rsidR="00D32858" w:rsidRPr="00BD6CC8">
        <w:rPr>
          <w:rFonts w:ascii="Arial" w:hAnsi="Arial" w:cs="Arial"/>
          <w:b/>
          <w:bCs/>
          <w:sz w:val="24"/>
          <w:szCs w:val="24"/>
        </w:rPr>
        <w:t xml:space="preserve">”, punkt IV.1. </w:t>
      </w:r>
      <w:r w:rsidRPr="00BD6CC8">
        <w:rPr>
          <w:rFonts w:ascii="Arial" w:hAnsi="Arial" w:cs="Arial"/>
          <w:b/>
          <w:bCs/>
          <w:sz w:val="24"/>
          <w:szCs w:val="24"/>
        </w:rPr>
        <w:t>„</w:t>
      </w:r>
      <w:r w:rsidR="00D32858" w:rsidRPr="00BD6CC8">
        <w:rPr>
          <w:rFonts w:ascii="Arial" w:hAnsi="Arial" w:cs="Arial"/>
          <w:b/>
          <w:bCs/>
          <w:sz w:val="24"/>
          <w:szCs w:val="24"/>
        </w:rPr>
        <w:t>Monitoring w zakresie ochrony powietrza</w:t>
      </w:r>
      <w:r w:rsidRPr="00BD6CC8">
        <w:rPr>
          <w:rFonts w:ascii="Arial" w:hAnsi="Arial" w:cs="Arial"/>
          <w:b/>
          <w:bCs/>
          <w:sz w:val="24"/>
          <w:szCs w:val="24"/>
        </w:rPr>
        <w:t>.</w:t>
      </w:r>
      <w:r w:rsidR="00D32858" w:rsidRPr="00BD6CC8">
        <w:rPr>
          <w:rFonts w:ascii="Arial" w:hAnsi="Arial" w:cs="Arial"/>
          <w:b/>
          <w:bCs/>
          <w:sz w:val="24"/>
          <w:szCs w:val="24"/>
        </w:rPr>
        <w:t>”, otrzymuje brzmienie:</w:t>
      </w:r>
    </w:p>
    <w:p w14:paraId="68B6B433" w14:textId="56AC609B" w:rsidR="00D32858" w:rsidRPr="00BD6CC8" w:rsidRDefault="00D32858" w:rsidP="00BD6CC8">
      <w:pPr>
        <w:overflowPunct w:val="0"/>
        <w:autoSpaceDE w:val="0"/>
        <w:autoSpaceDN w:val="0"/>
        <w:adjustRightInd w:val="0"/>
        <w:spacing w:before="240" w:after="120" w:line="320" w:lineRule="exact"/>
        <w:rPr>
          <w:rFonts w:ascii="Arial" w:hAnsi="Arial" w:cs="Arial"/>
          <w:bCs/>
          <w:sz w:val="24"/>
          <w:szCs w:val="24"/>
        </w:rPr>
      </w:pPr>
      <w:r w:rsidRPr="00BD6CC8">
        <w:rPr>
          <w:rFonts w:ascii="Arial" w:hAnsi="Arial" w:cs="Arial"/>
          <w:bCs/>
          <w:sz w:val="24"/>
          <w:szCs w:val="24"/>
        </w:rPr>
        <w:lastRenderedPageBreak/>
        <w:t>„</w:t>
      </w:r>
      <w:r w:rsidRPr="00BD6CC8">
        <w:rPr>
          <w:rFonts w:ascii="Arial" w:hAnsi="Arial" w:cs="Arial"/>
          <w:b/>
          <w:bCs/>
          <w:sz w:val="24"/>
          <w:szCs w:val="24"/>
        </w:rPr>
        <w:t>IV.1. Monitoring w zakresie ochrony powietrza.</w:t>
      </w:r>
    </w:p>
    <w:p w14:paraId="69933D53" w14:textId="1BD39557" w:rsidR="00BD7558" w:rsidRPr="00BD6CC8" w:rsidRDefault="00855AF0" w:rsidP="00BD6CC8">
      <w:pPr>
        <w:widowControl w:val="0"/>
        <w:spacing w:line="320" w:lineRule="exact"/>
        <w:rPr>
          <w:rFonts w:ascii="Arial" w:eastAsia="Times New Roman" w:hAnsi="Arial" w:cs="Arial"/>
          <w:sz w:val="24"/>
          <w:szCs w:val="24"/>
          <w:lang w:eastAsia="pl-PL" w:bidi="pl-PL"/>
        </w:rPr>
      </w:pPr>
      <w:r w:rsidRPr="00BD6CC8">
        <w:rPr>
          <w:rFonts w:ascii="Arial" w:eastAsia="Times New Roman" w:hAnsi="Arial" w:cs="Arial"/>
          <w:sz w:val="24"/>
          <w:szCs w:val="24"/>
          <w:lang w:eastAsia="pl-PL" w:bidi="pl-PL"/>
        </w:rPr>
        <w:t>M</w:t>
      </w:r>
      <w:r w:rsidR="00BD7558" w:rsidRPr="00BD6CC8">
        <w:rPr>
          <w:rFonts w:ascii="Arial" w:eastAsia="Times New Roman" w:hAnsi="Arial" w:cs="Arial"/>
          <w:sz w:val="24"/>
          <w:szCs w:val="24"/>
          <w:lang w:eastAsia="pl-PL" w:bidi="pl-PL"/>
        </w:rPr>
        <w:t xml:space="preserve">onitoring emisji zanieczyszczeń do powietrza prowadzony będzie zgodnie </w:t>
      </w:r>
      <w:r w:rsidR="00BD6CC8">
        <w:rPr>
          <w:rFonts w:ascii="Arial" w:eastAsia="Times New Roman" w:hAnsi="Arial" w:cs="Arial"/>
          <w:sz w:val="24"/>
          <w:szCs w:val="24"/>
          <w:lang w:eastAsia="pl-PL" w:bidi="pl-PL"/>
        </w:rPr>
        <w:br/>
      </w:r>
      <w:r w:rsidR="00BD7558" w:rsidRPr="00BD6CC8">
        <w:rPr>
          <w:rFonts w:ascii="Arial" w:eastAsia="Times New Roman" w:hAnsi="Arial" w:cs="Arial"/>
          <w:sz w:val="24"/>
          <w:szCs w:val="24"/>
          <w:lang w:eastAsia="pl-PL" w:bidi="pl-PL"/>
        </w:rPr>
        <w:t>z przepisami wykonawczymi do ustawy z dnia 27 kwietnia 2001 r. Prawo ochrony środowiska i konkluzjami BAT. Monitoring emisji prowadzony będzie w następującym zakresie:</w:t>
      </w:r>
    </w:p>
    <w:p w14:paraId="50A47996" w14:textId="2F6FEDCD" w:rsidR="00BD7558" w:rsidRPr="00BD6CC8" w:rsidRDefault="00BD7558" w:rsidP="00BD6CC8">
      <w:pPr>
        <w:spacing w:after="0" w:line="320" w:lineRule="exact"/>
        <w:rPr>
          <w:rFonts w:ascii="Arial" w:eastAsia="Times New Roman" w:hAnsi="Arial" w:cs="Arial"/>
          <w:sz w:val="24"/>
          <w:szCs w:val="24"/>
          <w:lang w:eastAsia="pl-PL"/>
        </w:rPr>
      </w:pPr>
      <w:r w:rsidRPr="00BD6CC8">
        <w:rPr>
          <w:rFonts w:ascii="Arial" w:eastAsia="Times New Roman" w:hAnsi="Arial" w:cs="Arial"/>
          <w:sz w:val="24"/>
          <w:szCs w:val="24"/>
          <w:lang w:eastAsia="pl-PL"/>
        </w:rPr>
        <w:t>a) monitoring emisji zanieczyszczeń do powietrza z </w:t>
      </w:r>
      <w:r w:rsidRPr="00BD6CC8">
        <w:rPr>
          <w:rFonts w:ascii="Arial" w:eastAsia="Times New Roman" w:hAnsi="Arial" w:cs="Arial"/>
          <w:b/>
          <w:sz w:val="24"/>
          <w:szCs w:val="24"/>
          <w:lang w:eastAsia="pl-PL"/>
        </w:rPr>
        <w:t>kotła fluidalnego</w:t>
      </w:r>
      <w:r w:rsidR="00855AF0" w:rsidRPr="00BD6CC8">
        <w:rPr>
          <w:rFonts w:ascii="Arial" w:eastAsia="Times New Roman" w:hAnsi="Arial" w:cs="Arial"/>
          <w:b/>
          <w:sz w:val="24"/>
          <w:szCs w:val="24"/>
          <w:lang w:eastAsia="pl-PL"/>
        </w:rPr>
        <w:t xml:space="preserve"> CFB-275</w:t>
      </w:r>
      <w:r w:rsidRPr="00BD6CC8">
        <w:rPr>
          <w:rFonts w:ascii="Arial" w:eastAsia="Times New Roman" w:hAnsi="Arial" w:cs="Arial"/>
          <w:sz w:val="24"/>
          <w:szCs w:val="24"/>
          <w:lang w:eastAsia="pl-PL"/>
        </w:rPr>
        <w:t xml:space="preserve"> obejmował będzie:</w:t>
      </w:r>
    </w:p>
    <w:p w14:paraId="50D94090" w14:textId="7402AB02" w:rsidR="00BD7558" w:rsidRPr="00BD6CC8" w:rsidRDefault="00BD7558" w:rsidP="00BD6CC8">
      <w:pPr>
        <w:numPr>
          <w:ilvl w:val="0"/>
          <w:numId w:val="59"/>
        </w:numPr>
        <w:spacing w:after="0" w:line="320" w:lineRule="exact"/>
        <w:ind w:left="318"/>
        <w:contextualSpacing/>
        <w:rPr>
          <w:rFonts w:ascii="Arial" w:eastAsia="Times New Roman" w:hAnsi="Arial" w:cs="Arial"/>
          <w:spacing w:val="-2"/>
          <w:sz w:val="24"/>
          <w:szCs w:val="24"/>
          <w:lang w:eastAsia="pl-PL"/>
        </w:rPr>
      </w:pPr>
      <w:r w:rsidRPr="00BD6CC8">
        <w:rPr>
          <w:rFonts w:ascii="Arial" w:eastAsia="Times New Roman" w:hAnsi="Arial" w:cs="Arial"/>
          <w:spacing w:val="-2"/>
          <w:sz w:val="24"/>
          <w:szCs w:val="24"/>
          <w:lang w:eastAsia="pl-PL"/>
        </w:rPr>
        <w:t>pomiar ciągły</w:t>
      </w:r>
      <w:r w:rsidR="00855AF0" w:rsidRPr="00BD6CC8">
        <w:rPr>
          <w:rFonts w:ascii="Arial" w:eastAsia="Times New Roman" w:hAnsi="Arial" w:cs="Arial"/>
          <w:spacing w:val="-2"/>
          <w:sz w:val="24"/>
          <w:szCs w:val="24"/>
          <w:lang w:eastAsia="pl-PL"/>
        </w:rPr>
        <w:t>,</w:t>
      </w:r>
      <w:r w:rsidRPr="00BD6CC8">
        <w:rPr>
          <w:rFonts w:ascii="Arial" w:eastAsia="Times New Roman" w:hAnsi="Arial" w:cs="Arial"/>
          <w:spacing w:val="-2"/>
          <w:sz w:val="24"/>
          <w:szCs w:val="24"/>
          <w:lang w:eastAsia="pl-PL"/>
        </w:rPr>
        <w:t xml:space="preserve"> w zakresie następujących substancji:</w:t>
      </w:r>
    </w:p>
    <w:p w14:paraId="398EC2AF" w14:textId="77777777"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pył,</w:t>
      </w:r>
    </w:p>
    <w:p w14:paraId="34CF7C68" w14:textId="77777777"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dwutlenek siarki,</w:t>
      </w:r>
    </w:p>
    <w:p w14:paraId="16E46A8A" w14:textId="25676E41"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tlenki azotu</w:t>
      </w:r>
      <w:r w:rsidR="00855AF0" w:rsidRPr="00BD6CC8">
        <w:rPr>
          <w:rFonts w:ascii="Arial" w:eastAsia="Times New Roman" w:hAnsi="Arial" w:cs="Arial"/>
          <w:sz w:val="24"/>
          <w:szCs w:val="24"/>
          <w:lang w:eastAsia="pl-PL"/>
        </w:rPr>
        <w:t>,</w:t>
      </w:r>
      <w:r w:rsidRPr="00BD6CC8">
        <w:rPr>
          <w:rFonts w:ascii="Arial" w:eastAsia="Times New Roman" w:hAnsi="Arial" w:cs="Arial"/>
          <w:sz w:val="24"/>
          <w:szCs w:val="24"/>
          <w:lang w:eastAsia="pl-PL"/>
        </w:rPr>
        <w:t xml:space="preserve"> w przeliczeniu na dwutlenek azotu,</w:t>
      </w:r>
    </w:p>
    <w:p w14:paraId="53D7F1EB" w14:textId="77777777"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tlenek węgla,</w:t>
      </w:r>
    </w:p>
    <w:p w14:paraId="1E68B0A5" w14:textId="77777777"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amoniak,</w:t>
      </w:r>
    </w:p>
    <w:p w14:paraId="02BA6461" w14:textId="324352B2" w:rsidR="00855DF4" w:rsidRPr="00BD6CC8" w:rsidRDefault="00BD7558" w:rsidP="00BD6CC8">
      <w:pPr>
        <w:numPr>
          <w:ilvl w:val="0"/>
          <w:numId w:val="58"/>
        </w:numPr>
        <w:tabs>
          <w:tab w:val="num" w:pos="709"/>
        </w:tabs>
        <w:spacing w:after="120" w:line="320" w:lineRule="exact"/>
        <w:ind w:left="595" w:hanging="357"/>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chlorowodór</w:t>
      </w:r>
      <w:r w:rsidR="00855AF0" w:rsidRPr="00BD6CC8">
        <w:rPr>
          <w:rFonts w:ascii="Arial" w:eastAsia="Times New Roman" w:hAnsi="Arial" w:cs="Arial"/>
          <w:sz w:val="24"/>
          <w:szCs w:val="24"/>
          <w:lang w:eastAsia="pl-PL"/>
        </w:rPr>
        <w:t>,</w:t>
      </w:r>
      <w:r w:rsidRPr="00BD6CC8">
        <w:rPr>
          <w:rFonts w:ascii="Arial" w:eastAsia="Times New Roman" w:hAnsi="Arial" w:cs="Arial"/>
          <w:sz w:val="24"/>
          <w:szCs w:val="24"/>
          <w:lang w:eastAsia="pl-PL"/>
        </w:rPr>
        <w:t xml:space="preserve"> w przypadku współspalania biomasy,</w:t>
      </w:r>
    </w:p>
    <w:p w14:paraId="43A99489" w14:textId="77777777" w:rsidR="00855DF4" w:rsidRPr="00BD6CC8" w:rsidRDefault="00BD7558" w:rsidP="00BD6CC8">
      <w:pPr>
        <w:spacing w:line="320" w:lineRule="exact"/>
        <w:ind w:left="318"/>
        <w:rPr>
          <w:rFonts w:ascii="Arial" w:eastAsia="Times New Roman" w:hAnsi="Arial" w:cs="Arial"/>
          <w:sz w:val="24"/>
          <w:szCs w:val="24"/>
          <w:u w:val="single"/>
          <w:lang w:eastAsia="pl-PL"/>
        </w:rPr>
      </w:pPr>
      <w:r w:rsidRPr="00BD6CC8">
        <w:rPr>
          <w:rFonts w:ascii="Arial" w:eastAsia="Times New Roman" w:hAnsi="Arial" w:cs="Arial"/>
          <w:sz w:val="24"/>
          <w:szCs w:val="24"/>
          <w:u w:val="single"/>
          <w:lang w:eastAsia="pl-PL"/>
        </w:rPr>
        <w:t>oraz w zakresie następujących parametrów:</w:t>
      </w:r>
    </w:p>
    <w:p w14:paraId="5BB4278F" w14:textId="77777777"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i/>
          <w:iCs/>
          <w:sz w:val="24"/>
          <w:szCs w:val="24"/>
          <w:lang w:eastAsia="pl-PL"/>
        </w:rPr>
      </w:pPr>
      <w:r w:rsidRPr="00BD6CC8">
        <w:rPr>
          <w:rFonts w:ascii="Arial" w:eastAsia="Times New Roman" w:hAnsi="Arial" w:cs="Arial"/>
          <w:sz w:val="24"/>
          <w:szCs w:val="24"/>
          <w:lang w:eastAsia="pl-PL"/>
        </w:rPr>
        <w:t>zawartość tlenu w gazach odlotowych,</w:t>
      </w:r>
    </w:p>
    <w:p w14:paraId="295E76FC" w14:textId="77777777"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i/>
          <w:iCs/>
          <w:sz w:val="24"/>
          <w:szCs w:val="24"/>
          <w:lang w:eastAsia="pl-PL"/>
        </w:rPr>
      </w:pPr>
      <w:r w:rsidRPr="00BD6CC8">
        <w:rPr>
          <w:rFonts w:ascii="Arial" w:eastAsia="Times New Roman" w:hAnsi="Arial" w:cs="Arial"/>
          <w:sz w:val="24"/>
          <w:szCs w:val="24"/>
          <w:lang w:eastAsia="pl-PL"/>
        </w:rPr>
        <w:t>prędkość przepływu gazów odlotowych lub ciśnienie dynamiczne gazów odlotowych,</w:t>
      </w:r>
    </w:p>
    <w:p w14:paraId="280779D0" w14:textId="77777777"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i/>
          <w:iCs/>
          <w:sz w:val="24"/>
          <w:szCs w:val="24"/>
          <w:lang w:eastAsia="pl-PL"/>
        </w:rPr>
      </w:pPr>
      <w:r w:rsidRPr="00BD6CC8">
        <w:rPr>
          <w:rFonts w:ascii="Arial" w:eastAsia="Times New Roman" w:hAnsi="Arial" w:cs="Arial"/>
          <w:sz w:val="24"/>
          <w:szCs w:val="24"/>
          <w:lang w:eastAsia="pl-PL"/>
        </w:rPr>
        <w:t>temperatura gazów odlotowych,</w:t>
      </w:r>
    </w:p>
    <w:p w14:paraId="41D8F95A" w14:textId="77777777"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i/>
          <w:iCs/>
          <w:sz w:val="24"/>
          <w:szCs w:val="24"/>
          <w:lang w:eastAsia="pl-PL"/>
        </w:rPr>
      </w:pPr>
      <w:r w:rsidRPr="00BD6CC8">
        <w:rPr>
          <w:rFonts w:ascii="Arial" w:eastAsia="Times New Roman" w:hAnsi="Arial" w:cs="Arial"/>
          <w:sz w:val="24"/>
          <w:szCs w:val="24"/>
          <w:lang w:eastAsia="pl-PL"/>
        </w:rPr>
        <w:t>ciśnienie statyczne lub bezwzględne gazów odlotowych,</w:t>
      </w:r>
    </w:p>
    <w:p w14:paraId="3BE2D4E7" w14:textId="77777777"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i/>
          <w:iCs/>
          <w:sz w:val="24"/>
          <w:szCs w:val="24"/>
          <w:lang w:eastAsia="pl-PL"/>
        </w:rPr>
      </w:pPr>
      <w:r w:rsidRPr="00BD6CC8">
        <w:rPr>
          <w:rFonts w:ascii="Arial" w:eastAsia="Times New Roman" w:hAnsi="Arial" w:cs="Arial"/>
          <w:sz w:val="24"/>
          <w:szCs w:val="24"/>
          <w:lang w:eastAsia="pl-PL"/>
        </w:rPr>
        <w:t xml:space="preserve">wilgotność bezwzględna gazów odlotowych lub stopień </w:t>
      </w:r>
      <w:proofErr w:type="spellStart"/>
      <w:r w:rsidRPr="00BD6CC8">
        <w:rPr>
          <w:rFonts w:ascii="Arial" w:eastAsia="Times New Roman" w:hAnsi="Arial" w:cs="Arial"/>
          <w:sz w:val="24"/>
          <w:szCs w:val="24"/>
          <w:lang w:eastAsia="pl-PL"/>
        </w:rPr>
        <w:t>zawilżenia</w:t>
      </w:r>
      <w:proofErr w:type="spellEnd"/>
      <w:r w:rsidRPr="00BD6CC8">
        <w:rPr>
          <w:rFonts w:ascii="Arial" w:eastAsia="Times New Roman" w:hAnsi="Arial" w:cs="Arial"/>
          <w:sz w:val="24"/>
          <w:szCs w:val="24"/>
          <w:lang w:eastAsia="pl-PL"/>
        </w:rPr>
        <w:t xml:space="preserve"> gazów odlotowych.</w:t>
      </w:r>
    </w:p>
    <w:p w14:paraId="080E6848" w14:textId="1CFDDDA5" w:rsidR="00BD7558" w:rsidRPr="00BD6CC8" w:rsidRDefault="00BD7558" w:rsidP="00BD6CC8">
      <w:pPr>
        <w:numPr>
          <w:ilvl w:val="0"/>
          <w:numId w:val="59"/>
        </w:numPr>
        <w:spacing w:after="0" w:line="320" w:lineRule="exact"/>
        <w:ind w:left="318"/>
        <w:contextualSpacing/>
        <w:rPr>
          <w:rFonts w:ascii="Arial" w:eastAsia="Times New Roman" w:hAnsi="Arial" w:cs="Arial"/>
          <w:spacing w:val="-2"/>
          <w:sz w:val="24"/>
          <w:szCs w:val="24"/>
          <w:lang w:eastAsia="pl-PL"/>
        </w:rPr>
      </w:pPr>
      <w:r w:rsidRPr="00BD6CC8">
        <w:rPr>
          <w:rFonts w:ascii="Arial" w:eastAsia="Times New Roman" w:hAnsi="Arial" w:cs="Arial"/>
          <w:spacing w:val="-2"/>
          <w:sz w:val="24"/>
          <w:szCs w:val="24"/>
          <w:lang w:eastAsia="pl-PL"/>
        </w:rPr>
        <w:t>pomiar okresowy</w:t>
      </w:r>
      <w:r w:rsidR="00465A62" w:rsidRPr="00BD6CC8">
        <w:rPr>
          <w:rFonts w:ascii="Arial" w:eastAsia="Times New Roman" w:hAnsi="Arial" w:cs="Arial"/>
          <w:spacing w:val="-2"/>
          <w:sz w:val="24"/>
          <w:szCs w:val="24"/>
          <w:lang w:eastAsia="pl-PL"/>
        </w:rPr>
        <w:t>,</w:t>
      </w:r>
      <w:r w:rsidRPr="00BD6CC8">
        <w:rPr>
          <w:rFonts w:ascii="Arial" w:eastAsia="Times New Roman" w:hAnsi="Arial" w:cs="Arial"/>
          <w:spacing w:val="-2"/>
          <w:sz w:val="24"/>
          <w:szCs w:val="24"/>
          <w:lang w:eastAsia="pl-PL"/>
        </w:rPr>
        <w:t xml:space="preserve"> w zakresie następujących substancji:</w:t>
      </w:r>
    </w:p>
    <w:p w14:paraId="2BC334C6" w14:textId="77777777" w:rsidR="00BD7558" w:rsidRPr="00BD6CC8" w:rsidRDefault="00BD7558" w:rsidP="00BD6CC8">
      <w:pPr>
        <w:numPr>
          <w:ilvl w:val="0"/>
          <w:numId w:val="58"/>
        </w:numPr>
        <w:tabs>
          <w:tab w:val="clear" w:pos="360"/>
          <w:tab w:val="num" w:pos="709"/>
        </w:tabs>
        <w:spacing w:after="0" w:line="320" w:lineRule="exact"/>
        <w:ind w:left="601" w:hanging="283"/>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N</w:t>
      </w:r>
      <w:r w:rsidRPr="00BD6CC8">
        <w:rPr>
          <w:rFonts w:ascii="Arial" w:eastAsia="Times New Roman" w:hAnsi="Arial" w:cs="Arial"/>
          <w:sz w:val="24"/>
          <w:szCs w:val="24"/>
          <w:vertAlign w:val="subscript"/>
          <w:lang w:eastAsia="pl-PL"/>
        </w:rPr>
        <w:t>2</w:t>
      </w:r>
      <w:r w:rsidRPr="00BD6CC8">
        <w:rPr>
          <w:rFonts w:ascii="Arial" w:eastAsia="Times New Roman" w:hAnsi="Arial" w:cs="Arial"/>
          <w:sz w:val="24"/>
          <w:szCs w:val="24"/>
          <w:lang w:eastAsia="pl-PL"/>
        </w:rPr>
        <w:t>O z częstotliwością raz na rok,</w:t>
      </w:r>
    </w:p>
    <w:p w14:paraId="7ACC669E" w14:textId="61689E03" w:rsidR="00BD7558" w:rsidRPr="00BD6CC8" w:rsidRDefault="00465A62" w:rsidP="00BD6CC8">
      <w:pPr>
        <w:numPr>
          <w:ilvl w:val="0"/>
          <w:numId w:val="58"/>
        </w:numPr>
        <w:tabs>
          <w:tab w:val="clear" w:pos="360"/>
          <w:tab w:val="num" w:pos="709"/>
        </w:tabs>
        <w:spacing w:after="0" w:line="320" w:lineRule="exact"/>
        <w:ind w:left="601" w:hanging="283"/>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C</w:t>
      </w:r>
      <w:r w:rsidR="00BD7558" w:rsidRPr="00BD6CC8">
        <w:rPr>
          <w:rFonts w:ascii="Arial" w:eastAsia="Times New Roman" w:hAnsi="Arial" w:cs="Arial"/>
          <w:sz w:val="24"/>
          <w:szCs w:val="24"/>
          <w:lang w:eastAsia="pl-PL"/>
        </w:rPr>
        <w:t>hlorowodór</w:t>
      </w:r>
      <w:r w:rsidRPr="00BD6CC8">
        <w:rPr>
          <w:rFonts w:ascii="Arial" w:eastAsia="Times New Roman" w:hAnsi="Arial" w:cs="Arial"/>
          <w:sz w:val="24"/>
          <w:szCs w:val="24"/>
          <w:lang w:eastAsia="pl-PL"/>
        </w:rPr>
        <w:t>,</w:t>
      </w:r>
      <w:r w:rsidR="00BD7558" w:rsidRPr="00BD6CC8">
        <w:rPr>
          <w:rFonts w:ascii="Arial" w:eastAsia="Times New Roman" w:hAnsi="Arial" w:cs="Arial"/>
          <w:sz w:val="24"/>
          <w:szCs w:val="24"/>
          <w:lang w:eastAsia="pl-PL"/>
        </w:rPr>
        <w:t xml:space="preserve"> w przypadku braku współspalania biomasy</w:t>
      </w:r>
      <w:r w:rsidRPr="00BD6CC8">
        <w:rPr>
          <w:rFonts w:ascii="Arial" w:eastAsia="Times New Roman" w:hAnsi="Arial" w:cs="Arial"/>
          <w:sz w:val="24"/>
          <w:szCs w:val="24"/>
          <w:lang w:eastAsia="pl-PL"/>
        </w:rPr>
        <w:t>,</w:t>
      </w:r>
      <w:r w:rsidR="00BD7558" w:rsidRPr="00BD6CC8">
        <w:rPr>
          <w:rFonts w:ascii="Arial" w:eastAsia="Times New Roman" w:hAnsi="Arial" w:cs="Arial"/>
          <w:sz w:val="24"/>
          <w:szCs w:val="24"/>
          <w:lang w:eastAsia="pl-PL"/>
        </w:rPr>
        <w:t xml:space="preserve"> z częstotliwością raz na trzy miesiące, </w:t>
      </w:r>
    </w:p>
    <w:p w14:paraId="0E89C1AC" w14:textId="19B9C45F" w:rsidR="00BD7558" w:rsidRPr="00BD6CC8" w:rsidRDefault="00465A62" w:rsidP="00BD6CC8">
      <w:pPr>
        <w:numPr>
          <w:ilvl w:val="0"/>
          <w:numId w:val="58"/>
        </w:numPr>
        <w:tabs>
          <w:tab w:val="clear" w:pos="360"/>
          <w:tab w:val="num" w:pos="709"/>
        </w:tabs>
        <w:spacing w:after="0" w:line="320" w:lineRule="exact"/>
        <w:ind w:left="601" w:hanging="283"/>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F</w:t>
      </w:r>
      <w:r w:rsidR="00BD7558" w:rsidRPr="00BD6CC8">
        <w:rPr>
          <w:rFonts w:ascii="Arial" w:eastAsia="Times New Roman" w:hAnsi="Arial" w:cs="Arial"/>
          <w:sz w:val="24"/>
          <w:szCs w:val="24"/>
          <w:lang w:eastAsia="pl-PL"/>
        </w:rPr>
        <w:t>luorowodór</w:t>
      </w:r>
      <w:r w:rsidRPr="00BD6CC8">
        <w:rPr>
          <w:rFonts w:ascii="Arial" w:eastAsia="Times New Roman" w:hAnsi="Arial" w:cs="Arial"/>
          <w:sz w:val="24"/>
          <w:szCs w:val="24"/>
          <w:lang w:eastAsia="pl-PL"/>
        </w:rPr>
        <w:t>,</w:t>
      </w:r>
      <w:r w:rsidR="00BD7558" w:rsidRPr="00BD6CC8">
        <w:rPr>
          <w:rFonts w:ascii="Arial" w:eastAsia="Times New Roman" w:hAnsi="Arial" w:cs="Arial"/>
          <w:sz w:val="24"/>
          <w:szCs w:val="24"/>
          <w:lang w:eastAsia="pl-PL"/>
        </w:rPr>
        <w:t xml:space="preserve"> z częstotliwością raz na trzy miesiące, </w:t>
      </w:r>
    </w:p>
    <w:p w14:paraId="55D7AA24" w14:textId="06AF3F58" w:rsidR="00BD7558" w:rsidRPr="00BD6CC8" w:rsidRDefault="00BD7558" w:rsidP="00BD6CC8">
      <w:pPr>
        <w:numPr>
          <w:ilvl w:val="0"/>
          <w:numId w:val="58"/>
        </w:numPr>
        <w:tabs>
          <w:tab w:val="clear" w:pos="360"/>
          <w:tab w:val="num" w:pos="709"/>
        </w:tabs>
        <w:spacing w:after="0" w:line="320" w:lineRule="exact"/>
        <w:ind w:left="601" w:hanging="283"/>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metale i metaloidy</w:t>
      </w:r>
      <w:r w:rsidR="00465A62" w:rsidRPr="00BD6CC8">
        <w:rPr>
          <w:rFonts w:ascii="Arial" w:eastAsia="Times New Roman" w:hAnsi="Arial" w:cs="Arial"/>
          <w:sz w:val="24"/>
          <w:szCs w:val="24"/>
          <w:lang w:eastAsia="pl-PL"/>
        </w:rPr>
        <w:t>,</w:t>
      </w:r>
      <w:r w:rsidRPr="00BD6CC8">
        <w:rPr>
          <w:rFonts w:ascii="Arial" w:eastAsia="Times New Roman" w:hAnsi="Arial" w:cs="Arial"/>
          <w:sz w:val="24"/>
          <w:szCs w:val="24"/>
          <w:lang w:eastAsia="pl-PL"/>
        </w:rPr>
        <w:t xml:space="preserve"> z wyjątkiem rtęci (As, Cd, Co, Cr, Cu, Mn, Ni, Pb, Sb, Se, Tl, V, Zn) z częstotliwością raz na rok,</w:t>
      </w:r>
    </w:p>
    <w:p w14:paraId="4DA70BEE" w14:textId="0C1DBA62" w:rsidR="00BD7558" w:rsidRPr="00BD6CC8" w:rsidRDefault="00BD7558" w:rsidP="00BD6CC8">
      <w:pPr>
        <w:numPr>
          <w:ilvl w:val="0"/>
          <w:numId w:val="58"/>
        </w:numPr>
        <w:tabs>
          <w:tab w:val="clear" w:pos="360"/>
          <w:tab w:val="num" w:pos="709"/>
        </w:tabs>
        <w:spacing w:line="320" w:lineRule="exact"/>
        <w:ind w:left="601" w:hanging="283"/>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rtęć</w:t>
      </w:r>
      <w:r w:rsidR="00465A62" w:rsidRPr="00BD6CC8">
        <w:rPr>
          <w:rFonts w:ascii="Arial" w:eastAsia="Times New Roman" w:hAnsi="Arial" w:cs="Arial"/>
          <w:sz w:val="24"/>
          <w:szCs w:val="24"/>
          <w:lang w:eastAsia="pl-PL"/>
        </w:rPr>
        <w:t>,</w:t>
      </w:r>
      <w:r w:rsidRPr="00BD6CC8">
        <w:rPr>
          <w:rFonts w:ascii="Arial" w:eastAsia="Times New Roman" w:hAnsi="Arial" w:cs="Arial"/>
          <w:sz w:val="24"/>
          <w:szCs w:val="24"/>
          <w:lang w:eastAsia="pl-PL"/>
        </w:rPr>
        <w:t xml:space="preserve"> z częstotliwością raz na sześć miesięcy.</w:t>
      </w:r>
    </w:p>
    <w:p w14:paraId="1C819609" w14:textId="77777777" w:rsidR="00BD7558" w:rsidRPr="00BD6CC8" w:rsidRDefault="00BD7558" w:rsidP="00BD6CC8">
      <w:pPr>
        <w:spacing w:after="0" w:line="320" w:lineRule="exact"/>
        <w:rPr>
          <w:rFonts w:ascii="Arial" w:eastAsia="Times New Roman" w:hAnsi="Arial" w:cs="Arial"/>
          <w:sz w:val="24"/>
          <w:szCs w:val="24"/>
          <w:lang w:eastAsia="pl-PL"/>
        </w:rPr>
      </w:pPr>
      <w:r w:rsidRPr="00BD6CC8">
        <w:rPr>
          <w:rFonts w:ascii="Arial" w:eastAsia="Times New Roman" w:hAnsi="Arial" w:cs="Arial"/>
          <w:sz w:val="24"/>
          <w:szCs w:val="24"/>
          <w:lang w:eastAsia="pl-PL"/>
        </w:rPr>
        <w:t xml:space="preserve">b) monitoring emisji zanieczyszczeń do powietrza z </w:t>
      </w:r>
      <w:r w:rsidRPr="00BD6CC8">
        <w:rPr>
          <w:rFonts w:ascii="Arial" w:eastAsia="Times New Roman" w:hAnsi="Arial" w:cs="Arial"/>
          <w:b/>
          <w:sz w:val="24"/>
          <w:szCs w:val="24"/>
          <w:lang w:eastAsia="pl-PL"/>
        </w:rPr>
        <w:t>kotła WP-70</w:t>
      </w:r>
      <w:r w:rsidRPr="00BD6CC8">
        <w:rPr>
          <w:rFonts w:ascii="Arial" w:eastAsia="Times New Roman" w:hAnsi="Arial" w:cs="Arial"/>
          <w:sz w:val="24"/>
          <w:szCs w:val="24"/>
          <w:lang w:eastAsia="pl-PL"/>
        </w:rPr>
        <w:t xml:space="preserve"> obejmował będzie:</w:t>
      </w:r>
    </w:p>
    <w:p w14:paraId="32659250" w14:textId="77777777" w:rsidR="00BD7558" w:rsidRPr="00BD6CC8" w:rsidRDefault="00BD7558" w:rsidP="00BD6CC8">
      <w:pPr>
        <w:numPr>
          <w:ilvl w:val="0"/>
          <w:numId w:val="59"/>
        </w:numPr>
        <w:spacing w:after="0" w:line="320" w:lineRule="exact"/>
        <w:ind w:left="318"/>
        <w:contextualSpacing/>
        <w:rPr>
          <w:rFonts w:ascii="Arial" w:eastAsia="Times New Roman" w:hAnsi="Arial" w:cs="Arial"/>
          <w:spacing w:val="-2"/>
          <w:sz w:val="24"/>
          <w:szCs w:val="24"/>
          <w:lang w:eastAsia="pl-PL"/>
        </w:rPr>
      </w:pPr>
      <w:r w:rsidRPr="00BD6CC8">
        <w:rPr>
          <w:rFonts w:ascii="Arial" w:eastAsia="Times New Roman" w:hAnsi="Arial" w:cs="Arial"/>
          <w:spacing w:val="-2"/>
          <w:sz w:val="24"/>
          <w:szCs w:val="24"/>
          <w:lang w:eastAsia="pl-PL"/>
        </w:rPr>
        <w:t>pomiar okresowy w zakresie następujących substancji:</w:t>
      </w:r>
    </w:p>
    <w:p w14:paraId="7DAAE5FE" w14:textId="77777777" w:rsidR="00BD7558" w:rsidRPr="00BD6CC8" w:rsidRDefault="00BD7558" w:rsidP="00BD6CC8">
      <w:pPr>
        <w:numPr>
          <w:ilvl w:val="0"/>
          <w:numId w:val="87"/>
        </w:numPr>
        <w:tabs>
          <w:tab w:val="num" w:pos="709"/>
        </w:tabs>
        <w:spacing w:after="0" w:line="320" w:lineRule="exact"/>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pył, z częstotliwością raz na sześć miesięcy,</w:t>
      </w:r>
    </w:p>
    <w:p w14:paraId="204646CC" w14:textId="77777777" w:rsidR="00BD7558" w:rsidRPr="00BD6CC8" w:rsidRDefault="00BD7558" w:rsidP="00BD6CC8">
      <w:pPr>
        <w:numPr>
          <w:ilvl w:val="0"/>
          <w:numId w:val="87"/>
        </w:numPr>
        <w:tabs>
          <w:tab w:val="num" w:pos="709"/>
        </w:tabs>
        <w:spacing w:after="0" w:line="320" w:lineRule="exact"/>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dwutlenek siarki, z częstotliwością raz na sześć miesięcy,</w:t>
      </w:r>
    </w:p>
    <w:p w14:paraId="4316CDF6" w14:textId="6B8409E8" w:rsidR="00BD7558" w:rsidRPr="00BD6CC8" w:rsidRDefault="00BD7558" w:rsidP="00BD6CC8">
      <w:pPr>
        <w:numPr>
          <w:ilvl w:val="0"/>
          <w:numId w:val="87"/>
        </w:numPr>
        <w:tabs>
          <w:tab w:val="num" w:pos="709"/>
        </w:tabs>
        <w:spacing w:after="0" w:line="320" w:lineRule="exact"/>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tlenki azotu</w:t>
      </w:r>
      <w:r w:rsidR="00465A62" w:rsidRPr="00BD6CC8">
        <w:rPr>
          <w:rFonts w:ascii="Arial" w:eastAsia="Times New Roman" w:hAnsi="Arial" w:cs="Arial"/>
          <w:sz w:val="24"/>
          <w:szCs w:val="24"/>
          <w:lang w:eastAsia="pl-PL"/>
        </w:rPr>
        <w:t>,</w:t>
      </w:r>
      <w:r w:rsidRPr="00BD6CC8">
        <w:rPr>
          <w:rFonts w:ascii="Arial" w:eastAsia="Times New Roman" w:hAnsi="Arial" w:cs="Arial"/>
          <w:sz w:val="24"/>
          <w:szCs w:val="24"/>
          <w:lang w:eastAsia="pl-PL"/>
        </w:rPr>
        <w:t xml:space="preserve"> w przeliczeniu na dwutlenek azotu, z częstotliwością raz na sześć miesięcy, </w:t>
      </w:r>
    </w:p>
    <w:p w14:paraId="5CE825A4" w14:textId="77777777" w:rsidR="00BD7558" w:rsidRPr="00BD6CC8" w:rsidRDefault="00BD7558" w:rsidP="00BD6CC8">
      <w:pPr>
        <w:numPr>
          <w:ilvl w:val="0"/>
          <w:numId w:val="87"/>
        </w:numPr>
        <w:tabs>
          <w:tab w:val="num" w:pos="709"/>
        </w:tabs>
        <w:spacing w:after="0" w:line="320" w:lineRule="exact"/>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tlenek węgla, z częstotliwością raz na sześć miesięcy,</w:t>
      </w:r>
    </w:p>
    <w:p w14:paraId="50F8E529" w14:textId="3E167E9F" w:rsidR="00BD7558" w:rsidRPr="00BD6CC8" w:rsidRDefault="00BD7558" w:rsidP="00BD6CC8">
      <w:pPr>
        <w:pStyle w:val="Akapitzlist"/>
        <w:numPr>
          <w:ilvl w:val="0"/>
          <w:numId w:val="87"/>
        </w:numPr>
        <w:spacing w:line="320" w:lineRule="exact"/>
        <w:outlineLvl w:val="7"/>
        <w:rPr>
          <w:rFonts w:ascii="Arial" w:hAnsi="Arial" w:cs="Arial"/>
        </w:rPr>
      </w:pPr>
      <w:r w:rsidRPr="00BD6CC8">
        <w:rPr>
          <w:rFonts w:ascii="Arial" w:hAnsi="Arial" w:cs="Arial"/>
        </w:rPr>
        <w:t>chlorowodór</w:t>
      </w:r>
      <w:r w:rsidR="00465A62" w:rsidRPr="00BD6CC8">
        <w:rPr>
          <w:rFonts w:ascii="Arial" w:hAnsi="Arial" w:cs="Arial"/>
        </w:rPr>
        <w:t>,</w:t>
      </w:r>
      <w:r w:rsidRPr="00BD6CC8">
        <w:rPr>
          <w:rFonts w:ascii="Arial" w:hAnsi="Arial" w:cs="Arial"/>
        </w:rPr>
        <w:t xml:space="preserve"> z częstotliwością raz na sześć miesięcy,</w:t>
      </w:r>
    </w:p>
    <w:p w14:paraId="777C34E7" w14:textId="77777777" w:rsidR="00BD7558" w:rsidRPr="00BD6CC8" w:rsidRDefault="00BD7558" w:rsidP="00BD6CC8">
      <w:pPr>
        <w:pStyle w:val="Akapitzlist"/>
        <w:numPr>
          <w:ilvl w:val="0"/>
          <w:numId w:val="87"/>
        </w:numPr>
        <w:spacing w:line="320" w:lineRule="exact"/>
        <w:outlineLvl w:val="7"/>
        <w:rPr>
          <w:rFonts w:ascii="Arial" w:hAnsi="Arial" w:cs="Arial"/>
        </w:rPr>
      </w:pPr>
      <w:r w:rsidRPr="00BD6CC8">
        <w:rPr>
          <w:rFonts w:ascii="Arial" w:hAnsi="Arial" w:cs="Arial"/>
        </w:rPr>
        <w:t>fluorowodór z częstotliwością raz na sześć miesięcy,</w:t>
      </w:r>
    </w:p>
    <w:p w14:paraId="7306680B" w14:textId="2AC2BB2F" w:rsidR="00BD7558" w:rsidRPr="00BD6CC8" w:rsidRDefault="00BD7558" w:rsidP="00BD6CC8">
      <w:pPr>
        <w:numPr>
          <w:ilvl w:val="0"/>
          <w:numId w:val="87"/>
        </w:numPr>
        <w:spacing w:after="0" w:line="320" w:lineRule="exact"/>
        <w:outlineLvl w:val="7"/>
        <w:rPr>
          <w:rFonts w:ascii="Arial" w:hAnsi="Arial" w:cs="Arial"/>
          <w:sz w:val="24"/>
          <w:szCs w:val="24"/>
        </w:rPr>
      </w:pPr>
      <w:r w:rsidRPr="00BD6CC8">
        <w:rPr>
          <w:rFonts w:ascii="Arial" w:hAnsi="Arial" w:cs="Arial"/>
          <w:sz w:val="24"/>
          <w:szCs w:val="24"/>
        </w:rPr>
        <w:t>metale i metaloidy</w:t>
      </w:r>
      <w:r w:rsidR="00465A62" w:rsidRPr="00BD6CC8">
        <w:rPr>
          <w:rFonts w:ascii="Arial" w:hAnsi="Arial" w:cs="Arial"/>
          <w:sz w:val="24"/>
          <w:szCs w:val="24"/>
        </w:rPr>
        <w:t>,</w:t>
      </w:r>
      <w:r w:rsidRPr="00BD6CC8">
        <w:rPr>
          <w:rFonts w:ascii="Arial" w:hAnsi="Arial" w:cs="Arial"/>
          <w:sz w:val="24"/>
          <w:szCs w:val="24"/>
        </w:rPr>
        <w:t xml:space="preserve"> z wyjątkiem rtęci (As, Cd, Co, Cr, Cu, Mn, Ni, Pb, Sb, Se, Tl, V, Zn) z częstotliwością raz na rok,</w:t>
      </w:r>
    </w:p>
    <w:p w14:paraId="3C6D8836" w14:textId="43DC295E" w:rsidR="00BD7558" w:rsidRPr="00256CAA" w:rsidRDefault="00BD7558" w:rsidP="00256CAA">
      <w:pPr>
        <w:numPr>
          <w:ilvl w:val="0"/>
          <w:numId w:val="87"/>
        </w:numPr>
        <w:spacing w:after="120" w:line="320" w:lineRule="exact"/>
        <w:ind w:left="714" w:hanging="357"/>
        <w:outlineLvl w:val="7"/>
        <w:rPr>
          <w:rFonts w:ascii="Arial" w:hAnsi="Arial" w:cs="Arial"/>
          <w:sz w:val="24"/>
          <w:szCs w:val="24"/>
        </w:rPr>
      </w:pPr>
      <w:r w:rsidRPr="00BD6CC8">
        <w:rPr>
          <w:rFonts w:ascii="Arial" w:hAnsi="Arial" w:cs="Arial"/>
          <w:sz w:val="24"/>
          <w:szCs w:val="24"/>
        </w:rPr>
        <w:lastRenderedPageBreak/>
        <w:t>rtęć</w:t>
      </w:r>
      <w:r w:rsidR="00465A62" w:rsidRPr="00BD6CC8">
        <w:rPr>
          <w:rFonts w:ascii="Arial" w:hAnsi="Arial" w:cs="Arial"/>
          <w:sz w:val="24"/>
          <w:szCs w:val="24"/>
        </w:rPr>
        <w:t>,</w:t>
      </w:r>
      <w:r w:rsidRPr="00BD6CC8">
        <w:rPr>
          <w:rFonts w:ascii="Arial" w:hAnsi="Arial" w:cs="Arial"/>
          <w:sz w:val="24"/>
          <w:szCs w:val="24"/>
        </w:rPr>
        <w:t xml:space="preserve"> z częstotliwością raz na rok,</w:t>
      </w:r>
    </w:p>
    <w:p w14:paraId="514CF8B0" w14:textId="126951EB" w:rsidR="00BD7558" w:rsidRPr="00BD6CC8" w:rsidRDefault="00BD7558" w:rsidP="00BD6CC8">
      <w:pPr>
        <w:spacing w:after="120" w:line="320" w:lineRule="exact"/>
        <w:ind w:firstLine="352"/>
        <w:rPr>
          <w:rFonts w:ascii="Arial" w:hAnsi="Arial" w:cs="Arial"/>
          <w:spacing w:val="-2"/>
          <w:sz w:val="24"/>
          <w:szCs w:val="24"/>
        </w:rPr>
      </w:pPr>
      <w:r w:rsidRPr="00BD6CC8">
        <w:rPr>
          <w:rFonts w:ascii="Arial" w:hAnsi="Arial" w:cs="Arial"/>
          <w:spacing w:val="-2"/>
          <w:sz w:val="24"/>
          <w:szCs w:val="24"/>
          <w:u w:val="single"/>
        </w:rPr>
        <w:t>oraz w zakresie następujących parametrów (z częstotliwością raz na sześć miesięcy</w:t>
      </w:r>
      <w:r w:rsidRPr="00BD6CC8">
        <w:rPr>
          <w:rFonts w:ascii="Arial" w:hAnsi="Arial" w:cs="Arial"/>
          <w:spacing w:val="-2"/>
          <w:sz w:val="24"/>
          <w:szCs w:val="24"/>
        </w:rPr>
        <w:t>):</w:t>
      </w:r>
    </w:p>
    <w:p w14:paraId="10ED63D6" w14:textId="77777777" w:rsidR="00BD7558" w:rsidRPr="00BD6CC8" w:rsidRDefault="00BD7558" w:rsidP="00BD6CC8">
      <w:pPr>
        <w:numPr>
          <w:ilvl w:val="0"/>
          <w:numId w:val="88"/>
        </w:numPr>
        <w:tabs>
          <w:tab w:val="num" w:pos="709"/>
        </w:tabs>
        <w:spacing w:after="0" w:line="320" w:lineRule="exact"/>
        <w:outlineLvl w:val="7"/>
        <w:rPr>
          <w:rFonts w:ascii="Arial" w:hAnsi="Arial" w:cs="Arial"/>
          <w:i/>
          <w:iCs/>
          <w:sz w:val="24"/>
          <w:szCs w:val="24"/>
        </w:rPr>
      </w:pPr>
      <w:r w:rsidRPr="00BD6CC8">
        <w:rPr>
          <w:rFonts w:ascii="Arial" w:hAnsi="Arial" w:cs="Arial"/>
          <w:sz w:val="24"/>
          <w:szCs w:val="24"/>
        </w:rPr>
        <w:t>zawartość tlenu w gazach odlotowych,</w:t>
      </w:r>
    </w:p>
    <w:p w14:paraId="7E1BD1CB" w14:textId="77777777" w:rsidR="00BD7558" w:rsidRPr="00BD6CC8" w:rsidRDefault="00BD7558" w:rsidP="00BD6CC8">
      <w:pPr>
        <w:numPr>
          <w:ilvl w:val="0"/>
          <w:numId w:val="88"/>
        </w:numPr>
        <w:tabs>
          <w:tab w:val="num" w:pos="709"/>
        </w:tabs>
        <w:spacing w:after="0" w:line="320" w:lineRule="exact"/>
        <w:outlineLvl w:val="7"/>
        <w:rPr>
          <w:rFonts w:ascii="Arial" w:hAnsi="Arial" w:cs="Arial"/>
          <w:i/>
          <w:iCs/>
          <w:sz w:val="24"/>
          <w:szCs w:val="24"/>
        </w:rPr>
      </w:pPr>
      <w:r w:rsidRPr="00BD6CC8">
        <w:rPr>
          <w:rFonts w:ascii="Arial" w:hAnsi="Arial" w:cs="Arial"/>
          <w:sz w:val="24"/>
          <w:szCs w:val="24"/>
        </w:rPr>
        <w:t>prędkość przepływu gazów odlotowych lub ciśnienie dynamiczne gazów odlotowych,</w:t>
      </w:r>
    </w:p>
    <w:p w14:paraId="0C4C5CC6" w14:textId="77777777" w:rsidR="00BD7558" w:rsidRPr="00BD6CC8" w:rsidRDefault="00BD7558" w:rsidP="00BD6CC8">
      <w:pPr>
        <w:numPr>
          <w:ilvl w:val="0"/>
          <w:numId w:val="88"/>
        </w:numPr>
        <w:tabs>
          <w:tab w:val="num" w:pos="709"/>
        </w:tabs>
        <w:spacing w:after="0" w:line="320" w:lineRule="exact"/>
        <w:outlineLvl w:val="7"/>
        <w:rPr>
          <w:rFonts w:ascii="Arial" w:hAnsi="Arial" w:cs="Arial"/>
          <w:i/>
          <w:iCs/>
          <w:sz w:val="24"/>
          <w:szCs w:val="24"/>
        </w:rPr>
      </w:pPr>
      <w:r w:rsidRPr="00BD6CC8">
        <w:rPr>
          <w:rFonts w:ascii="Arial" w:hAnsi="Arial" w:cs="Arial"/>
          <w:sz w:val="24"/>
          <w:szCs w:val="24"/>
        </w:rPr>
        <w:t>temperatura gazów odlotowych,</w:t>
      </w:r>
    </w:p>
    <w:p w14:paraId="688FCD80" w14:textId="77777777" w:rsidR="00BD7558" w:rsidRPr="00BD6CC8" w:rsidRDefault="00BD7558" w:rsidP="00BD6CC8">
      <w:pPr>
        <w:numPr>
          <w:ilvl w:val="0"/>
          <w:numId w:val="88"/>
        </w:numPr>
        <w:tabs>
          <w:tab w:val="num" w:pos="709"/>
        </w:tabs>
        <w:spacing w:after="0" w:line="320" w:lineRule="exact"/>
        <w:outlineLvl w:val="7"/>
        <w:rPr>
          <w:rFonts w:ascii="Arial" w:hAnsi="Arial" w:cs="Arial"/>
          <w:i/>
          <w:iCs/>
          <w:sz w:val="24"/>
          <w:szCs w:val="24"/>
        </w:rPr>
      </w:pPr>
      <w:r w:rsidRPr="00BD6CC8">
        <w:rPr>
          <w:rFonts w:ascii="Arial" w:hAnsi="Arial" w:cs="Arial"/>
          <w:sz w:val="24"/>
          <w:szCs w:val="24"/>
        </w:rPr>
        <w:t>ciśnienie statyczne lub bezwzględne gazów odlotowych,</w:t>
      </w:r>
    </w:p>
    <w:p w14:paraId="72329E77" w14:textId="21D7BB9D" w:rsidR="00BD7558" w:rsidRPr="00256CAA" w:rsidRDefault="00BD7558" w:rsidP="00256CAA">
      <w:pPr>
        <w:numPr>
          <w:ilvl w:val="0"/>
          <w:numId w:val="88"/>
        </w:numPr>
        <w:tabs>
          <w:tab w:val="num" w:pos="709"/>
        </w:tabs>
        <w:spacing w:after="120" w:line="320" w:lineRule="exact"/>
        <w:ind w:left="357" w:hanging="357"/>
        <w:outlineLvl w:val="7"/>
        <w:rPr>
          <w:rFonts w:ascii="Arial" w:hAnsi="Arial" w:cs="Arial"/>
          <w:i/>
          <w:iCs/>
          <w:sz w:val="24"/>
          <w:szCs w:val="24"/>
        </w:rPr>
      </w:pPr>
      <w:r w:rsidRPr="00BD6CC8">
        <w:rPr>
          <w:rFonts w:ascii="Arial" w:hAnsi="Arial" w:cs="Arial"/>
          <w:sz w:val="24"/>
          <w:szCs w:val="24"/>
        </w:rPr>
        <w:t xml:space="preserve">wilgotność bezwzględna gazów odlotowych lub stopień </w:t>
      </w:r>
      <w:proofErr w:type="spellStart"/>
      <w:r w:rsidRPr="00BD6CC8">
        <w:rPr>
          <w:rFonts w:ascii="Arial" w:hAnsi="Arial" w:cs="Arial"/>
          <w:sz w:val="24"/>
          <w:szCs w:val="24"/>
        </w:rPr>
        <w:t>zawilżenia</w:t>
      </w:r>
      <w:proofErr w:type="spellEnd"/>
      <w:r w:rsidRPr="00BD6CC8">
        <w:rPr>
          <w:rFonts w:ascii="Arial" w:hAnsi="Arial" w:cs="Arial"/>
          <w:sz w:val="24"/>
          <w:szCs w:val="24"/>
        </w:rPr>
        <w:t xml:space="preserve"> gazów odlotowych.</w:t>
      </w:r>
    </w:p>
    <w:p w14:paraId="1AF63A63" w14:textId="77777777" w:rsidR="00BD7558" w:rsidRPr="00BD6CC8" w:rsidRDefault="00BD7558" w:rsidP="00BD6CC8">
      <w:pPr>
        <w:spacing w:after="0" w:line="320" w:lineRule="exact"/>
        <w:rPr>
          <w:rFonts w:ascii="Arial" w:eastAsia="Times New Roman" w:hAnsi="Arial" w:cs="Arial"/>
          <w:sz w:val="24"/>
          <w:szCs w:val="24"/>
          <w:lang w:eastAsia="pl-PL"/>
        </w:rPr>
      </w:pPr>
      <w:r w:rsidRPr="00BD6CC8">
        <w:rPr>
          <w:rFonts w:ascii="Arial" w:eastAsia="Times New Roman" w:hAnsi="Arial" w:cs="Arial"/>
          <w:sz w:val="24"/>
          <w:szCs w:val="24"/>
          <w:lang w:eastAsia="pl-PL"/>
        </w:rPr>
        <w:t xml:space="preserve">c) monitoring emisji zanieczyszczeń do powietrza z </w:t>
      </w:r>
      <w:r w:rsidRPr="00BD6CC8">
        <w:rPr>
          <w:rFonts w:ascii="Arial" w:eastAsia="Times New Roman" w:hAnsi="Arial" w:cs="Arial"/>
          <w:b/>
          <w:sz w:val="24"/>
          <w:szCs w:val="24"/>
          <w:lang w:eastAsia="pl-PL"/>
        </w:rPr>
        <w:t>kotła PWPg-6</w:t>
      </w:r>
      <w:r w:rsidRPr="00BD6CC8">
        <w:rPr>
          <w:rFonts w:ascii="Arial" w:eastAsia="Times New Roman" w:hAnsi="Arial" w:cs="Arial"/>
          <w:sz w:val="24"/>
          <w:szCs w:val="24"/>
          <w:lang w:eastAsia="pl-PL"/>
        </w:rPr>
        <w:t xml:space="preserve"> obejmował będzie:</w:t>
      </w:r>
    </w:p>
    <w:p w14:paraId="732AA4E1" w14:textId="3DD4509B" w:rsidR="00BD7558" w:rsidRPr="00BD6CC8" w:rsidRDefault="00BD7558" w:rsidP="00BD6CC8">
      <w:pPr>
        <w:numPr>
          <w:ilvl w:val="0"/>
          <w:numId w:val="59"/>
        </w:numPr>
        <w:spacing w:after="0" w:line="320" w:lineRule="exact"/>
        <w:ind w:left="318"/>
        <w:contextualSpacing/>
        <w:rPr>
          <w:rFonts w:ascii="Arial" w:eastAsia="Times New Roman" w:hAnsi="Arial" w:cs="Arial"/>
          <w:sz w:val="24"/>
          <w:szCs w:val="24"/>
          <w:lang w:eastAsia="pl-PL"/>
        </w:rPr>
      </w:pPr>
      <w:r w:rsidRPr="00BD6CC8">
        <w:rPr>
          <w:rFonts w:ascii="Arial" w:eastAsia="Times New Roman" w:hAnsi="Arial" w:cs="Arial"/>
          <w:spacing w:val="-2"/>
          <w:sz w:val="24"/>
          <w:szCs w:val="24"/>
          <w:lang w:eastAsia="pl-PL"/>
        </w:rPr>
        <w:t>pomiar okresowy</w:t>
      </w:r>
      <w:r w:rsidR="00465A62" w:rsidRPr="00BD6CC8">
        <w:rPr>
          <w:rFonts w:ascii="Arial" w:eastAsia="Times New Roman" w:hAnsi="Arial" w:cs="Arial"/>
          <w:spacing w:val="-2"/>
          <w:sz w:val="24"/>
          <w:szCs w:val="24"/>
          <w:lang w:eastAsia="pl-PL"/>
        </w:rPr>
        <w:t>,</w:t>
      </w:r>
      <w:r w:rsidRPr="00BD6CC8">
        <w:rPr>
          <w:rFonts w:ascii="Arial" w:eastAsia="Times New Roman" w:hAnsi="Arial" w:cs="Arial"/>
          <w:spacing w:val="-2"/>
          <w:sz w:val="24"/>
          <w:szCs w:val="24"/>
          <w:lang w:eastAsia="pl-PL"/>
        </w:rPr>
        <w:t xml:space="preserve"> w zakresie następujących substancji:</w:t>
      </w:r>
    </w:p>
    <w:p w14:paraId="46043F6D" w14:textId="77777777"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pył,</w:t>
      </w:r>
    </w:p>
    <w:p w14:paraId="2C0223D2" w14:textId="77777777"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dwutlenek siarki,</w:t>
      </w:r>
    </w:p>
    <w:p w14:paraId="6925065B" w14:textId="15253084"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tlenki azotu</w:t>
      </w:r>
      <w:r w:rsidR="00465A62" w:rsidRPr="00BD6CC8">
        <w:rPr>
          <w:rFonts w:ascii="Arial" w:eastAsia="Times New Roman" w:hAnsi="Arial" w:cs="Arial"/>
          <w:sz w:val="24"/>
          <w:szCs w:val="24"/>
          <w:lang w:eastAsia="pl-PL"/>
        </w:rPr>
        <w:t>,</w:t>
      </w:r>
      <w:r w:rsidRPr="00BD6CC8">
        <w:rPr>
          <w:rFonts w:ascii="Arial" w:eastAsia="Times New Roman" w:hAnsi="Arial" w:cs="Arial"/>
          <w:sz w:val="24"/>
          <w:szCs w:val="24"/>
          <w:lang w:eastAsia="pl-PL"/>
        </w:rPr>
        <w:t xml:space="preserve"> w przeliczeniu na dwutlenek azotu,</w:t>
      </w:r>
    </w:p>
    <w:p w14:paraId="4017C6D4" w14:textId="77EE40BA"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tlenek węgla,</w:t>
      </w:r>
    </w:p>
    <w:p w14:paraId="359DE8FD" w14:textId="491149BC" w:rsidR="00BD7558" w:rsidRPr="00BD6CC8" w:rsidRDefault="00BD7558" w:rsidP="00BD6CC8">
      <w:pPr>
        <w:spacing w:before="120" w:after="120" w:line="320" w:lineRule="exact"/>
        <w:ind w:left="318"/>
        <w:rPr>
          <w:rFonts w:ascii="Arial" w:eastAsia="Times New Roman" w:hAnsi="Arial" w:cs="Arial"/>
          <w:sz w:val="24"/>
          <w:szCs w:val="24"/>
          <w:u w:val="single"/>
          <w:lang w:eastAsia="pl-PL"/>
        </w:rPr>
      </w:pPr>
      <w:r w:rsidRPr="00BD6CC8">
        <w:rPr>
          <w:rFonts w:ascii="Arial" w:eastAsia="Times New Roman" w:hAnsi="Arial" w:cs="Arial"/>
          <w:sz w:val="24"/>
          <w:szCs w:val="24"/>
          <w:u w:val="single"/>
          <w:lang w:eastAsia="pl-PL"/>
        </w:rPr>
        <w:t>oraz w zakresie następujących parametrów:</w:t>
      </w:r>
    </w:p>
    <w:p w14:paraId="05FFF92C" w14:textId="77777777" w:rsidR="00BD7558" w:rsidRPr="00BD6CC8" w:rsidRDefault="00BD7558" w:rsidP="00BD6CC8">
      <w:pPr>
        <w:numPr>
          <w:ilvl w:val="0"/>
          <w:numId w:val="89"/>
        </w:numPr>
        <w:tabs>
          <w:tab w:val="num" w:pos="709"/>
        </w:tabs>
        <w:spacing w:after="0" w:line="320" w:lineRule="exact"/>
        <w:outlineLvl w:val="7"/>
        <w:rPr>
          <w:rFonts w:ascii="Arial" w:eastAsia="Times New Roman" w:hAnsi="Arial" w:cs="Arial"/>
          <w:i/>
          <w:iCs/>
          <w:sz w:val="24"/>
          <w:szCs w:val="24"/>
          <w:lang w:eastAsia="pl-PL"/>
        </w:rPr>
      </w:pPr>
      <w:r w:rsidRPr="00BD6CC8">
        <w:rPr>
          <w:rFonts w:ascii="Arial" w:eastAsia="Times New Roman" w:hAnsi="Arial" w:cs="Arial"/>
          <w:sz w:val="24"/>
          <w:szCs w:val="24"/>
          <w:lang w:eastAsia="pl-PL"/>
        </w:rPr>
        <w:t>zawartość tlenu w gazach odlotowych,</w:t>
      </w:r>
    </w:p>
    <w:p w14:paraId="4806B67F" w14:textId="77777777" w:rsidR="00BD7558" w:rsidRPr="00BD6CC8" w:rsidRDefault="00BD7558" w:rsidP="00BD6CC8">
      <w:pPr>
        <w:numPr>
          <w:ilvl w:val="0"/>
          <w:numId w:val="89"/>
        </w:numPr>
        <w:tabs>
          <w:tab w:val="num" w:pos="709"/>
        </w:tabs>
        <w:spacing w:after="0" w:line="320" w:lineRule="exact"/>
        <w:outlineLvl w:val="7"/>
        <w:rPr>
          <w:rFonts w:ascii="Arial" w:eastAsia="Times New Roman" w:hAnsi="Arial" w:cs="Arial"/>
          <w:i/>
          <w:iCs/>
          <w:sz w:val="24"/>
          <w:szCs w:val="24"/>
          <w:lang w:eastAsia="pl-PL"/>
        </w:rPr>
      </w:pPr>
      <w:r w:rsidRPr="00BD6CC8">
        <w:rPr>
          <w:rFonts w:ascii="Arial" w:eastAsia="Times New Roman" w:hAnsi="Arial" w:cs="Arial"/>
          <w:sz w:val="24"/>
          <w:szCs w:val="24"/>
          <w:lang w:eastAsia="pl-PL"/>
        </w:rPr>
        <w:t>prędkość przepływu gazów odlotowych lub ciśnienie dynamiczne gazów odlotowych,</w:t>
      </w:r>
    </w:p>
    <w:p w14:paraId="4493F1BD" w14:textId="77777777" w:rsidR="00BD7558" w:rsidRPr="00BD6CC8" w:rsidRDefault="00BD7558" w:rsidP="00BD6CC8">
      <w:pPr>
        <w:numPr>
          <w:ilvl w:val="0"/>
          <w:numId w:val="89"/>
        </w:numPr>
        <w:tabs>
          <w:tab w:val="num" w:pos="709"/>
        </w:tabs>
        <w:spacing w:after="0" w:line="320" w:lineRule="exact"/>
        <w:outlineLvl w:val="7"/>
        <w:rPr>
          <w:rFonts w:ascii="Arial" w:eastAsia="Times New Roman" w:hAnsi="Arial" w:cs="Arial"/>
          <w:i/>
          <w:iCs/>
          <w:sz w:val="24"/>
          <w:szCs w:val="24"/>
          <w:lang w:eastAsia="pl-PL"/>
        </w:rPr>
      </w:pPr>
      <w:r w:rsidRPr="00BD6CC8">
        <w:rPr>
          <w:rFonts w:ascii="Arial" w:eastAsia="Times New Roman" w:hAnsi="Arial" w:cs="Arial"/>
          <w:sz w:val="24"/>
          <w:szCs w:val="24"/>
          <w:lang w:eastAsia="pl-PL"/>
        </w:rPr>
        <w:t>temperatura gazów odlotowych,</w:t>
      </w:r>
    </w:p>
    <w:p w14:paraId="7AADC410" w14:textId="77777777" w:rsidR="00BD7558" w:rsidRPr="00BD6CC8" w:rsidRDefault="00BD7558" w:rsidP="00BD6CC8">
      <w:pPr>
        <w:numPr>
          <w:ilvl w:val="0"/>
          <w:numId w:val="89"/>
        </w:numPr>
        <w:tabs>
          <w:tab w:val="num" w:pos="709"/>
        </w:tabs>
        <w:spacing w:after="0" w:line="320" w:lineRule="exact"/>
        <w:outlineLvl w:val="7"/>
        <w:rPr>
          <w:rFonts w:ascii="Arial" w:eastAsia="Times New Roman" w:hAnsi="Arial" w:cs="Arial"/>
          <w:i/>
          <w:iCs/>
          <w:sz w:val="24"/>
          <w:szCs w:val="24"/>
          <w:lang w:eastAsia="pl-PL"/>
        </w:rPr>
      </w:pPr>
      <w:r w:rsidRPr="00BD6CC8">
        <w:rPr>
          <w:rFonts w:ascii="Arial" w:eastAsia="Times New Roman" w:hAnsi="Arial" w:cs="Arial"/>
          <w:sz w:val="24"/>
          <w:szCs w:val="24"/>
          <w:lang w:eastAsia="pl-PL"/>
        </w:rPr>
        <w:t>ciśnienie statyczne lub bezwzględne gazów odlotowych,</w:t>
      </w:r>
    </w:p>
    <w:p w14:paraId="774782EF" w14:textId="256A3CAC" w:rsidR="00BD7558" w:rsidRPr="00BD6CC8" w:rsidRDefault="00BD7558" w:rsidP="00BD6CC8">
      <w:pPr>
        <w:numPr>
          <w:ilvl w:val="0"/>
          <w:numId w:val="89"/>
        </w:numPr>
        <w:spacing w:after="120" w:line="320" w:lineRule="exact"/>
        <w:outlineLvl w:val="7"/>
        <w:rPr>
          <w:rFonts w:ascii="Arial" w:eastAsia="Times New Roman" w:hAnsi="Arial" w:cs="Arial"/>
          <w:i/>
          <w:iCs/>
          <w:sz w:val="24"/>
          <w:szCs w:val="24"/>
          <w:lang w:eastAsia="pl-PL"/>
        </w:rPr>
      </w:pPr>
      <w:r w:rsidRPr="00BD6CC8">
        <w:rPr>
          <w:rFonts w:ascii="Arial" w:eastAsia="Times New Roman" w:hAnsi="Arial" w:cs="Arial"/>
          <w:sz w:val="24"/>
          <w:szCs w:val="24"/>
          <w:lang w:eastAsia="pl-PL"/>
        </w:rPr>
        <w:t xml:space="preserve">wilgotność bezwzględna gazów odlotowych lub stopień </w:t>
      </w:r>
      <w:proofErr w:type="spellStart"/>
      <w:r w:rsidRPr="00BD6CC8">
        <w:rPr>
          <w:rFonts w:ascii="Arial" w:eastAsia="Times New Roman" w:hAnsi="Arial" w:cs="Arial"/>
          <w:sz w:val="24"/>
          <w:szCs w:val="24"/>
          <w:lang w:eastAsia="pl-PL"/>
        </w:rPr>
        <w:t>zawilżenia</w:t>
      </w:r>
      <w:proofErr w:type="spellEnd"/>
      <w:r w:rsidRPr="00BD6CC8">
        <w:rPr>
          <w:rFonts w:ascii="Arial" w:eastAsia="Times New Roman" w:hAnsi="Arial" w:cs="Arial"/>
          <w:sz w:val="24"/>
          <w:szCs w:val="24"/>
          <w:lang w:eastAsia="pl-PL"/>
        </w:rPr>
        <w:t xml:space="preserve"> gazów odlotowych</w:t>
      </w:r>
      <w:r w:rsidR="00465A62" w:rsidRPr="00BD6CC8">
        <w:rPr>
          <w:rFonts w:ascii="Arial" w:eastAsia="Times New Roman" w:hAnsi="Arial" w:cs="Arial"/>
          <w:sz w:val="24"/>
          <w:szCs w:val="24"/>
          <w:lang w:eastAsia="pl-PL"/>
        </w:rPr>
        <w:t>,</w:t>
      </w:r>
    </w:p>
    <w:p w14:paraId="0D770509" w14:textId="26C5FCCE" w:rsidR="00BD7558" w:rsidRPr="00BD6CC8" w:rsidRDefault="00BD7558" w:rsidP="00BD6CC8">
      <w:pPr>
        <w:spacing w:after="0" w:line="320" w:lineRule="exact"/>
        <w:ind w:left="176"/>
        <w:rPr>
          <w:rFonts w:ascii="Arial" w:eastAsia="Times New Roman" w:hAnsi="Arial" w:cs="Arial"/>
          <w:sz w:val="24"/>
          <w:szCs w:val="24"/>
          <w:lang w:eastAsia="pl-PL"/>
        </w:rPr>
      </w:pPr>
      <w:r w:rsidRPr="00BD6CC8">
        <w:rPr>
          <w:rFonts w:ascii="Arial" w:eastAsia="Times New Roman" w:hAnsi="Arial" w:cs="Arial"/>
          <w:sz w:val="24"/>
          <w:szCs w:val="24"/>
          <w:lang w:eastAsia="pl-PL"/>
        </w:rPr>
        <w:t>z częstotliwością dwa razy w roku, raz w sezonie zimowym (październik – marzec) oraz raz w sezonie letnim (kwiecień – wrzesień), z tym że jeżeli źródło pracować będzie sezonowo</w:t>
      </w:r>
      <w:r w:rsidR="00465A62" w:rsidRPr="00BD6CC8">
        <w:rPr>
          <w:rFonts w:ascii="Arial" w:eastAsia="Times New Roman" w:hAnsi="Arial" w:cs="Arial"/>
          <w:sz w:val="24"/>
          <w:szCs w:val="24"/>
          <w:lang w:eastAsia="pl-PL"/>
        </w:rPr>
        <w:t>,</w:t>
      </w:r>
      <w:r w:rsidRPr="00BD6CC8">
        <w:rPr>
          <w:rFonts w:ascii="Arial" w:eastAsia="Times New Roman" w:hAnsi="Arial" w:cs="Arial"/>
          <w:sz w:val="24"/>
          <w:szCs w:val="24"/>
          <w:lang w:eastAsia="pl-PL"/>
        </w:rPr>
        <w:t> w okresie nieprzekraczającym sześciu miesięcy, pomiary prowadzone będą raz w roku</w:t>
      </w:r>
      <w:r w:rsidR="00465A62" w:rsidRPr="00BD6CC8">
        <w:rPr>
          <w:rFonts w:ascii="Arial" w:eastAsia="Times New Roman" w:hAnsi="Arial" w:cs="Arial"/>
          <w:sz w:val="24"/>
          <w:szCs w:val="24"/>
          <w:lang w:eastAsia="pl-PL"/>
        </w:rPr>
        <w:t>,</w:t>
      </w:r>
      <w:r w:rsidRPr="00BD6CC8">
        <w:rPr>
          <w:rFonts w:ascii="Arial" w:eastAsia="Times New Roman" w:hAnsi="Arial" w:cs="Arial"/>
          <w:sz w:val="24"/>
          <w:szCs w:val="24"/>
          <w:lang w:eastAsia="pl-PL"/>
        </w:rPr>
        <w:t xml:space="preserve"> w okresie pracy źródła. </w:t>
      </w:r>
    </w:p>
    <w:p w14:paraId="2A08E7A3" w14:textId="77777777" w:rsidR="00BD7558" w:rsidRPr="00BD6CC8" w:rsidRDefault="00BD7558" w:rsidP="00BD6CC8">
      <w:pPr>
        <w:spacing w:after="0" w:line="320" w:lineRule="exact"/>
        <w:ind w:left="176"/>
        <w:rPr>
          <w:rFonts w:ascii="Arial" w:eastAsia="Times New Roman" w:hAnsi="Arial" w:cs="Arial"/>
          <w:sz w:val="24"/>
          <w:szCs w:val="24"/>
          <w:lang w:eastAsia="pl-PL"/>
        </w:rPr>
      </w:pPr>
    </w:p>
    <w:p w14:paraId="32AB28FD" w14:textId="77777777" w:rsidR="00BD7558" w:rsidRPr="00BD6CC8" w:rsidRDefault="00BD7558" w:rsidP="00BD6CC8">
      <w:pPr>
        <w:spacing w:after="0" w:line="320" w:lineRule="exact"/>
        <w:rPr>
          <w:rFonts w:ascii="Arial" w:eastAsia="Times New Roman" w:hAnsi="Arial" w:cs="Arial"/>
          <w:sz w:val="24"/>
          <w:szCs w:val="24"/>
          <w:lang w:eastAsia="pl-PL"/>
        </w:rPr>
      </w:pPr>
      <w:r w:rsidRPr="00BD6CC8">
        <w:rPr>
          <w:rFonts w:ascii="Arial" w:eastAsia="Times New Roman" w:hAnsi="Arial" w:cs="Arial"/>
          <w:sz w:val="24"/>
          <w:szCs w:val="24"/>
          <w:lang w:eastAsia="pl-PL"/>
        </w:rPr>
        <w:t xml:space="preserve">d) monitoring emisji zanieczyszczeń do powietrza z agregatów prądotwórczych </w:t>
      </w:r>
    </w:p>
    <w:p w14:paraId="6B504467" w14:textId="77777777" w:rsidR="00BD7558" w:rsidRPr="00BD6CC8" w:rsidRDefault="00BD7558" w:rsidP="00BD6CC8">
      <w:pPr>
        <w:spacing w:after="0" w:line="320" w:lineRule="exact"/>
        <w:ind w:firstLine="142"/>
        <w:rPr>
          <w:rFonts w:ascii="Arial" w:eastAsia="Times New Roman" w:hAnsi="Arial" w:cs="Arial"/>
          <w:sz w:val="24"/>
          <w:szCs w:val="24"/>
          <w:lang w:eastAsia="pl-PL"/>
        </w:rPr>
      </w:pPr>
      <w:r w:rsidRPr="00BD6CC8">
        <w:rPr>
          <w:rFonts w:ascii="Arial" w:eastAsia="Times New Roman" w:hAnsi="Arial" w:cs="Arial"/>
          <w:sz w:val="24"/>
          <w:szCs w:val="24"/>
          <w:lang w:eastAsia="pl-PL"/>
        </w:rPr>
        <w:t xml:space="preserve">  (nr 1 i 2) obejmował będzie (pomiar ten prowadzony będzie daty uruchomienia             </w:t>
      </w:r>
    </w:p>
    <w:p w14:paraId="6D183D56" w14:textId="50D9144E" w:rsidR="00BD7558" w:rsidRPr="00BD6CC8" w:rsidRDefault="00BD7558" w:rsidP="00256CAA">
      <w:pPr>
        <w:spacing w:after="120" w:line="320" w:lineRule="exact"/>
        <w:ind w:firstLine="142"/>
        <w:rPr>
          <w:rFonts w:ascii="Arial" w:eastAsia="Times New Roman" w:hAnsi="Arial" w:cs="Arial"/>
          <w:sz w:val="24"/>
          <w:szCs w:val="24"/>
          <w:lang w:eastAsia="pl-PL"/>
        </w:rPr>
      </w:pPr>
      <w:r w:rsidRPr="00BD6CC8">
        <w:rPr>
          <w:rFonts w:ascii="Arial" w:eastAsia="Times New Roman" w:hAnsi="Arial" w:cs="Arial"/>
          <w:sz w:val="24"/>
          <w:szCs w:val="24"/>
          <w:lang w:eastAsia="pl-PL"/>
        </w:rPr>
        <w:t xml:space="preserve">  tych źródeł):</w:t>
      </w:r>
    </w:p>
    <w:p w14:paraId="55F6027B" w14:textId="190773C0" w:rsidR="00BD7558" w:rsidRPr="00BD6CC8" w:rsidRDefault="00BD7558" w:rsidP="00BD6CC8">
      <w:pPr>
        <w:numPr>
          <w:ilvl w:val="0"/>
          <w:numId w:val="59"/>
        </w:numPr>
        <w:spacing w:after="0" w:line="320" w:lineRule="exact"/>
        <w:ind w:left="318"/>
        <w:contextualSpacing/>
        <w:rPr>
          <w:rFonts w:ascii="Arial" w:eastAsia="Times New Roman" w:hAnsi="Arial" w:cs="Arial"/>
          <w:sz w:val="24"/>
          <w:szCs w:val="24"/>
          <w:lang w:eastAsia="pl-PL"/>
        </w:rPr>
      </w:pPr>
      <w:r w:rsidRPr="00BD6CC8">
        <w:rPr>
          <w:rFonts w:ascii="Arial" w:eastAsia="Times New Roman" w:hAnsi="Arial" w:cs="Arial"/>
          <w:spacing w:val="-2"/>
          <w:sz w:val="24"/>
          <w:szCs w:val="24"/>
          <w:lang w:eastAsia="pl-PL"/>
        </w:rPr>
        <w:t>pomiar okresowy</w:t>
      </w:r>
      <w:r w:rsidR="00465A62" w:rsidRPr="00BD6CC8">
        <w:rPr>
          <w:rFonts w:ascii="Arial" w:eastAsia="Times New Roman" w:hAnsi="Arial" w:cs="Arial"/>
          <w:spacing w:val="-2"/>
          <w:sz w:val="24"/>
          <w:szCs w:val="24"/>
          <w:lang w:eastAsia="pl-PL"/>
        </w:rPr>
        <w:t>,</w:t>
      </w:r>
      <w:r w:rsidRPr="00BD6CC8">
        <w:rPr>
          <w:rFonts w:ascii="Arial" w:eastAsia="Times New Roman" w:hAnsi="Arial" w:cs="Arial"/>
          <w:spacing w:val="-2"/>
          <w:sz w:val="24"/>
          <w:szCs w:val="24"/>
          <w:lang w:eastAsia="pl-PL"/>
        </w:rPr>
        <w:t xml:space="preserve"> w zakresie następujących substancji:</w:t>
      </w:r>
    </w:p>
    <w:p w14:paraId="59C9FFD3" w14:textId="77777777"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pył,</w:t>
      </w:r>
    </w:p>
    <w:p w14:paraId="35682502" w14:textId="77777777"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dwutlenek siarki,</w:t>
      </w:r>
    </w:p>
    <w:p w14:paraId="77609205" w14:textId="77777777"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tlenki azotu w przeliczeniu na dwutlenek azotu,</w:t>
      </w:r>
    </w:p>
    <w:p w14:paraId="4ECEB0EB" w14:textId="77777777"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sz w:val="24"/>
          <w:szCs w:val="24"/>
          <w:lang w:eastAsia="pl-PL"/>
        </w:rPr>
      </w:pPr>
      <w:r w:rsidRPr="00BD6CC8">
        <w:rPr>
          <w:rFonts w:ascii="Arial" w:eastAsia="Times New Roman" w:hAnsi="Arial" w:cs="Arial"/>
          <w:sz w:val="24"/>
          <w:szCs w:val="24"/>
          <w:lang w:eastAsia="pl-PL"/>
        </w:rPr>
        <w:t>tlenek węgla,</w:t>
      </w:r>
    </w:p>
    <w:p w14:paraId="6A65FECF" w14:textId="77777777" w:rsidR="00BD7558" w:rsidRPr="00BD6CC8" w:rsidRDefault="00BD7558" w:rsidP="00BD6CC8">
      <w:pPr>
        <w:spacing w:after="0" w:line="320" w:lineRule="exact"/>
        <w:ind w:left="318"/>
        <w:rPr>
          <w:rFonts w:ascii="Arial" w:eastAsia="Times New Roman" w:hAnsi="Arial" w:cs="Arial"/>
          <w:sz w:val="24"/>
          <w:szCs w:val="24"/>
          <w:lang w:eastAsia="pl-PL"/>
        </w:rPr>
      </w:pPr>
      <w:r w:rsidRPr="00BD6CC8">
        <w:rPr>
          <w:rFonts w:ascii="Arial" w:eastAsia="Times New Roman" w:hAnsi="Arial" w:cs="Arial"/>
          <w:sz w:val="24"/>
          <w:szCs w:val="24"/>
          <w:lang w:eastAsia="pl-PL"/>
        </w:rPr>
        <w:t>oraz w zakresie następujących parametrów:</w:t>
      </w:r>
    </w:p>
    <w:p w14:paraId="65ED4A6D" w14:textId="77777777"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i/>
          <w:iCs/>
          <w:sz w:val="24"/>
          <w:szCs w:val="24"/>
          <w:lang w:eastAsia="pl-PL"/>
        </w:rPr>
      </w:pPr>
      <w:r w:rsidRPr="00BD6CC8">
        <w:rPr>
          <w:rFonts w:ascii="Arial" w:eastAsia="Times New Roman" w:hAnsi="Arial" w:cs="Arial"/>
          <w:sz w:val="24"/>
          <w:szCs w:val="24"/>
          <w:lang w:eastAsia="pl-PL"/>
        </w:rPr>
        <w:t>zawartość tlenu w gazach odlotowych,</w:t>
      </w:r>
    </w:p>
    <w:p w14:paraId="5B4D21C5" w14:textId="77777777"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i/>
          <w:iCs/>
          <w:sz w:val="24"/>
          <w:szCs w:val="24"/>
          <w:lang w:eastAsia="pl-PL"/>
        </w:rPr>
      </w:pPr>
      <w:r w:rsidRPr="00BD6CC8">
        <w:rPr>
          <w:rFonts w:ascii="Arial" w:eastAsia="Times New Roman" w:hAnsi="Arial" w:cs="Arial"/>
          <w:sz w:val="24"/>
          <w:szCs w:val="24"/>
          <w:lang w:eastAsia="pl-PL"/>
        </w:rPr>
        <w:lastRenderedPageBreak/>
        <w:t>prędkość przepływu gazów odlotowych lub ciśnienie dynamiczne gazów odlotowych,</w:t>
      </w:r>
    </w:p>
    <w:p w14:paraId="39156B2B" w14:textId="77777777"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i/>
          <w:iCs/>
          <w:sz w:val="24"/>
          <w:szCs w:val="24"/>
          <w:lang w:eastAsia="pl-PL"/>
        </w:rPr>
      </w:pPr>
      <w:r w:rsidRPr="00BD6CC8">
        <w:rPr>
          <w:rFonts w:ascii="Arial" w:eastAsia="Times New Roman" w:hAnsi="Arial" w:cs="Arial"/>
          <w:sz w:val="24"/>
          <w:szCs w:val="24"/>
          <w:lang w:eastAsia="pl-PL"/>
        </w:rPr>
        <w:t>temperatura gazów odlotowych,</w:t>
      </w:r>
    </w:p>
    <w:p w14:paraId="05BD19FB" w14:textId="77777777" w:rsidR="00BD7558" w:rsidRPr="00BD6CC8" w:rsidRDefault="00BD7558" w:rsidP="00BD6CC8">
      <w:pPr>
        <w:numPr>
          <w:ilvl w:val="0"/>
          <w:numId w:val="58"/>
        </w:numPr>
        <w:tabs>
          <w:tab w:val="num" w:pos="709"/>
        </w:tabs>
        <w:spacing w:after="0" w:line="320" w:lineRule="exact"/>
        <w:ind w:left="601"/>
        <w:outlineLvl w:val="7"/>
        <w:rPr>
          <w:rFonts w:ascii="Arial" w:eastAsia="Times New Roman" w:hAnsi="Arial" w:cs="Arial"/>
          <w:i/>
          <w:iCs/>
          <w:sz w:val="24"/>
          <w:szCs w:val="24"/>
          <w:lang w:eastAsia="pl-PL"/>
        </w:rPr>
      </w:pPr>
      <w:r w:rsidRPr="00BD6CC8">
        <w:rPr>
          <w:rFonts w:ascii="Arial" w:eastAsia="Times New Roman" w:hAnsi="Arial" w:cs="Arial"/>
          <w:sz w:val="24"/>
          <w:szCs w:val="24"/>
          <w:lang w:eastAsia="pl-PL"/>
        </w:rPr>
        <w:t>ciśnienie statyczne lub bezwzględne gazów odlotowych,</w:t>
      </w:r>
    </w:p>
    <w:p w14:paraId="373B0194" w14:textId="56964569" w:rsidR="00BD7558" w:rsidRPr="00BD6CC8" w:rsidRDefault="00BD7558" w:rsidP="006E4AA6">
      <w:pPr>
        <w:numPr>
          <w:ilvl w:val="0"/>
          <w:numId w:val="58"/>
        </w:numPr>
        <w:tabs>
          <w:tab w:val="num" w:pos="709"/>
        </w:tabs>
        <w:spacing w:after="120" w:line="320" w:lineRule="exact"/>
        <w:ind w:left="595" w:hanging="357"/>
        <w:outlineLvl w:val="7"/>
        <w:rPr>
          <w:rFonts w:ascii="Arial" w:eastAsia="Times New Roman" w:hAnsi="Arial" w:cs="Arial"/>
          <w:i/>
          <w:iCs/>
          <w:sz w:val="24"/>
          <w:szCs w:val="24"/>
          <w:lang w:eastAsia="pl-PL"/>
        </w:rPr>
      </w:pPr>
      <w:r w:rsidRPr="00BD6CC8">
        <w:rPr>
          <w:rFonts w:ascii="Arial" w:eastAsia="Times New Roman" w:hAnsi="Arial" w:cs="Arial"/>
          <w:sz w:val="24"/>
          <w:szCs w:val="24"/>
          <w:lang w:eastAsia="pl-PL"/>
        </w:rPr>
        <w:t xml:space="preserve">wilgotność bezwzględna gazów odlotowych lub stopień </w:t>
      </w:r>
      <w:proofErr w:type="spellStart"/>
      <w:r w:rsidRPr="00BD6CC8">
        <w:rPr>
          <w:rFonts w:ascii="Arial" w:eastAsia="Times New Roman" w:hAnsi="Arial" w:cs="Arial"/>
          <w:sz w:val="24"/>
          <w:szCs w:val="24"/>
          <w:lang w:eastAsia="pl-PL"/>
        </w:rPr>
        <w:t>zawilżenia</w:t>
      </w:r>
      <w:proofErr w:type="spellEnd"/>
      <w:r w:rsidRPr="00BD6CC8">
        <w:rPr>
          <w:rFonts w:ascii="Arial" w:eastAsia="Times New Roman" w:hAnsi="Arial" w:cs="Arial"/>
          <w:sz w:val="24"/>
          <w:szCs w:val="24"/>
          <w:lang w:eastAsia="pl-PL"/>
        </w:rPr>
        <w:t xml:space="preserve"> gazów odlotowych</w:t>
      </w:r>
      <w:r w:rsidR="00465A62" w:rsidRPr="00BD6CC8">
        <w:rPr>
          <w:rFonts w:ascii="Arial" w:eastAsia="Times New Roman" w:hAnsi="Arial" w:cs="Arial"/>
          <w:sz w:val="24"/>
          <w:szCs w:val="24"/>
          <w:lang w:eastAsia="pl-PL"/>
        </w:rPr>
        <w:t>,</w:t>
      </w:r>
    </w:p>
    <w:p w14:paraId="6DB8534B" w14:textId="5A78DBF2" w:rsidR="00BD7558" w:rsidRPr="00BD6CC8" w:rsidRDefault="00BD7558" w:rsidP="00BD6CC8">
      <w:pPr>
        <w:spacing w:after="0" w:line="320" w:lineRule="exact"/>
        <w:rPr>
          <w:rFonts w:ascii="Arial" w:hAnsi="Arial" w:cs="Arial"/>
          <w:sz w:val="24"/>
          <w:szCs w:val="24"/>
        </w:rPr>
      </w:pPr>
      <w:r w:rsidRPr="00BD6CC8">
        <w:rPr>
          <w:rFonts w:ascii="Arial" w:hAnsi="Arial" w:cs="Arial"/>
          <w:sz w:val="24"/>
          <w:szCs w:val="24"/>
        </w:rPr>
        <w:t>z częstotliwością dwa razy w roku, raz w sezonie zimowym (październik – marzec) oraz raz w sezonie letnim (kwiecień – wrzesień), z tym że jeżeli źródło pracować będzie sezonowo</w:t>
      </w:r>
      <w:r w:rsidR="00465A62" w:rsidRPr="00BD6CC8">
        <w:rPr>
          <w:rFonts w:ascii="Arial" w:hAnsi="Arial" w:cs="Arial"/>
          <w:sz w:val="24"/>
          <w:szCs w:val="24"/>
        </w:rPr>
        <w:t>,</w:t>
      </w:r>
      <w:r w:rsidRPr="00BD6CC8">
        <w:rPr>
          <w:rFonts w:ascii="Arial" w:hAnsi="Arial" w:cs="Arial"/>
          <w:sz w:val="24"/>
          <w:szCs w:val="24"/>
        </w:rPr>
        <w:t> w okresie nieprzekraczającym sześciu miesięcy, pomiary prowadzone będą raz w roku</w:t>
      </w:r>
      <w:r w:rsidR="00465A62" w:rsidRPr="00BD6CC8">
        <w:rPr>
          <w:rFonts w:ascii="Arial" w:hAnsi="Arial" w:cs="Arial"/>
          <w:sz w:val="24"/>
          <w:szCs w:val="24"/>
        </w:rPr>
        <w:t>,</w:t>
      </w:r>
      <w:r w:rsidRPr="00BD6CC8">
        <w:rPr>
          <w:rFonts w:ascii="Arial" w:hAnsi="Arial" w:cs="Arial"/>
          <w:sz w:val="24"/>
          <w:szCs w:val="24"/>
        </w:rPr>
        <w:t xml:space="preserve"> w okresie pracy źródła. </w:t>
      </w:r>
    </w:p>
    <w:p w14:paraId="53605DDB" w14:textId="699AAAA7" w:rsidR="00BD7558" w:rsidRPr="00BD6CC8" w:rsidRDefault="00465A62" w:rsidP="00BD6CC8">
      <w:pPr>
        <w:spacing w:after="0" w:line="320" w:lineRule="exact"/>
        <w:rPr>
          <w:rFonts w:ascii="Arial" w:hAnsi="Arial" w:cs="Arial"/>
          <w:sz w:val="24"/>
          <w:szCs w:val="24"/>
        </w:rPr>
      </w:pPr>
      <w:r w:rsidRPr="00BD6CC8">
        <w:rPr>
          <w:rFonts w:ascii="Arial" w:hAnsi="Arial" w:cs="Arial"/>
          <w:sz w:val="24"/>
          <w:szCs w:val="24"/>
        </w:rPr>
        <w:t>C</w:t>
      </w:r>
      <w:r w:rsidR="00BD7558" w:rsidRPr="00BD6CC8">
        <w:rPr>
          <w:rFonts w:ascii="Arial" w:hAnsi="Arial" w:cs="Arial"/>
          <w:sz w:val="24"/>
          <w:szCs w:val="24"/>
        </w:rPr>
        <w:t>orocznie przeprowadzane będą dwie serie badań składu frakcyjnego pyłu emitowanego z instalacji spalania paliw z określeniem udziału frakcji PM10 i PM2,5.</w:t>
      </w:r>
    </w:p>
    <w:p w14:paraId="28ED4138" w14:textId="188E2650" w:rsidR="00333DD4" w:rsidRPr="00BD6CC8" w:rsidRDefault="00BD7558" w:rsidP="00256CAA">
      <w:pPr>
        <w:spacing w:after="120" w:line="320" w:lineRule="exact"/>
        <w:rPr>
          <w:rFonts w:ascii="Arial" w:hAnsi="Arial" w:cs="Arial"/>
          <w:sz w:val="24"/>
          <w:szCs w:val="24"/>
        </w:rPr>
      </w:pPr>
      <w:r w:rsidRPr="00BD6CC8">
        <w:rPr>
          <w:rFonts w:ascii="Arial" w:hAnsi="Arial" w:cs="Arial"/>
          <w:sz w:val="24"/>
          <w:szCs w:val="24"/>
        </w:rPr>
        <w:t xml:space="preserve">Punkty pomiarowe oraz metodyka pomiarowa </w:t>
      </w:r>
      <w:r w:rsidR="00465A62" w:rsidRPr="00BD6CC8">
        <w:rPr>
          <w:rFonts w:ascii="Arial" w:hAnsi="Arial" w:cs="Arial"/>
          <w:sz w:val="24"/>
          <w:szCs w:val="24"/>
        </w:rPr>
        <w:t>po</w:t>
      </w:r>
      <w:r w:rsidRPr="00BD6CC8">
        <w:rPr>
          <w:rFonts w:ascii="Arial" w:hAnsi="Arial" w:cs="Arial"/>
          <w:sz w:val="24"/>
          <w:szCs w:val="24"/>
        </w:rPr>
        <w:t>winny być zgodne z Polskimi Normami oraz obowiązującymi przepisami prawa.</w:t>
      </w:r>
    </w:p>
    <w:p w14:paraId="7233DF08" w14:textId="77777777" w:rsidR="00333DD4" w:rsidRPr="00BD6CC8" w:rsidRDefault="00333DD4" w:rsidP="00BD6CC8">
      <w:pPr>
        <w:spacing w:after="0" w:line="320" w:lineRule="exact"/>
        <w:rPr>
          <w:rFonts w:ascii="Arial" w:hAnsi="Arial" w:cs="Arial"/>
          <w:sz w:val="24"/>
          <w:szCs w:val="24"/>
        </w:rPr>
      </w:pPr>
      <w:r w:rsidRPr="00BD6CC8">
        <w:rPr>
          <w:rFonts w:ascii="Arial" w:hAnsi="Arial" w:cs="Arial"/>
          <w:sz w:val="24"/>
          <w:szCs w:val="24"/>
        </w:rPr>
        <w:t>e) monitoring emisji zanieczyszczeń do powietrza z kotła dwupaliwowego obejmuje pomiar okresowy w zakresie następujących substancji:</w:t>
      </w:r>
    </w:p>
    <w:p w14:paraId="4B0020C1" w14:textId="77777777" w:rsidR="00333DD4" w:rsidRPr="00BD6CC8" w:rsidRDefault="00333DD4" w:rsidP="00BD6CC8">
      <w:pPr>
        <w:numPr>
          <w:ilvl w:val="0"/>
          <w:numId w:val="58"/>
        </w:numPr>
        <w:spacing w:after="0" w:line="320" w:lineRule="exact"/>
        <w:rPr>
          <w:rFonts w:ascii="Arial" w:hAnsi="Arial" w:cs="Arial"/>
          <w:sz w:val="24"/>
          <w:szCs w:val="24"/>
        </w:rPr>
      </w:pPr>
      <w:r w:rsidRPr="00BD6CC8">
        <w:rPr>
          <w:rFonts w:ascii="Arial" w:hAnsi="Arial" w:cs="Arial"/>
          <w:sz w:val="24"/>
          <w:szCs w:val="24"/>
        </w:rPr>
        <w:t>pył,</w:t>
      </w:r>
    </w:p>
    <w:p w14:paraId="5EF566DA" w14:textId="77777777" w:rsidR="00333DD4" w:rsidRPr="00BD6CC8" w:rsidRDefault="00333DD4" w:rsidP="00BD6CC8">
      <w:pPr>
        <w:numPr>
          <w:ilvl w:val="0"/>
          <w:numId w:val="58"/>
        </w:numPr>
        <w:spacing w:after="0" w:line="320" w:lineRule="exact"/>
        <w:rPr>
          <w:rFonts w:ascii="Arial" w:hAnsi="Arial" w:cs="Arial"/>
          <w:sz w:val="24"/>
          <w:szCs w:val="24"/>
        </w:rPr>
      </w:pPr>
      <w:r w:rsidRPr="00BD6CC8">
        <w:rPr>
          <w:rFonts w:ascii="Arial" w:hAnsi="Arial" w:cs="Arial"/>
          <w:sz w:val="24"/>
          <w:szCs w:val="24"/>
        </w:rPr>
        <w:t>dwutlenek siarki,</w:t>
      </w:r>
    </w:p>
    <w:p w14:paraId="077791C4" w14:textId="77777777" w:rsidR="00333DD4" w:rsidRPr="00BD6CC8" w:rsidRDefault="00333DD4" w:rsidP="00BD6CC8">
      <w:pPr>
        <w:numPr>
          <w:ilvl w:val="0"/>
          <w:numId w:val="58"/>
        </w:numPr>
        <w:spacing w:after="0" w:line="320" w:lineRule="exact"/>
        <w:rPr>
          <w:rFonts w:ascii="Arial" w:hAnsi="Arial" w:cs="Arial"/>
          <w:sz w:val="24"/>
          <w:szCs w:val="24"/>
        </w:rPr>
      </w:pPr>
      <w:r w:rsidRPr="00BD6CC8">
        <w:rPr>
          <w:rFonts w:ascii="Arial" w:hAnsi="Arial" w:cs="Arial"/>
          <w:sz w:val="24"/>
          <w:szCs w:val="24"/>
        </w:rPr>
        <w:t>tlenki azotu w przeliczeniu na dwutlenek azotu,</w:t>
      </w:r>
    </w:p>
    <w:p w14:paraId="111FB425" w14:textId="77777777" w:rsidR="00333DD4" w:rsidRPr="00BD6CC8" w:rsidRDefault="00333DD4" w:rsidP="00BD6CC8">
      <w:pPr>
        <w:numPr>
          <w:ilvl w:val="0"/>
          <w:numId w:val="58"/>
        </w:numPr>
        <w:spacing w:after="0" w:line="320" w:lineRule="exact"/>
        <w:rPr>
          <w:rFonts w:ascii="Arial" w:hAnsi="Arial" w:cs="Arial"/>
          <w:sz w:val="24"/>
          <w:szCs w:val="24"/>
        </w:rPr>
      </w:pPr>
      <w:r w:rsidRPr="00BD6CC8">
        <w:rPr>
          <w:rFonts w:ascii="Arial" w:hAnsi="Arial" w:cs="Arial"/>
          <w:sz w:val="24"/>
          <w:szCs w:val="24"/>
        </w:rPr>
        <w:t>tlenek węgla,</w:t>
      </w:r>
    </w:p>
    <w:p w14:paraId="084E9BCD" w14:textId="77777777" w:rsidR="00333DD4" w:rsidRPr="006E4AA6" w:rsidRDefault="00333DD4" w:rsidP="006E4AA6">
      <w:pPr>
        <w:spacing w:before="120" w:after="120" w:line="320" w:lineRule="exact"/>
        <w:rPr>
          <w:rFonts w:ascii="Arial" w:hAnsi="Arial" w:cs="Arial"/>
          <w:sz w:val="24"/>
          <w:szCs w:val="24"/>
          <w:u w:val="single"/>
        </w:rPr>
      </w:pPr>
      <w:r w:rsidRPr="006E4AA6">
        <w:rPr>
          <w:rFonts w:ascii="Arial" w:hAnsi="Arial" w:cs="Arial"/>
          <w:sz w:val="24"/>
          <w:szCs w:val="24"/>
          <w:u w:val="single"/>
        </w:rPr>
        <w:t>oraz w zakresie następujących parametrów:</w:t>
      </w:r>
    </w:p>
    <w:p w14:paraId="4ABBCF54" w14:textId="77777777" w:rsidR="00333DD4" w:rsidRPr="00BD6CC8" w:rsidRDefault="00333DD4" w:rsidP="00BD6CC8">
      <w:pPr>
        <w:numPr>
          <w:ilvl w:val="0"/>
          <w:numId w:val="58"/>
        </w:numPr>
        <w:spacing w:after="0" w:line="320" w:lineRule="exact"/>
        <w:rPr>
          <w:rFonts w:ascii="Arial" w:hAnsi="Arial" w:cs="Arial"/>
          <w:i/>
          <w:iCs/>
          <w:sz w:val="24"/>
          <w:szCs w:val="24"/>
        </w:rPr>
      </w:pPr>
      <w:r w:rsidRPr="00BD6CC8">
        <w:rPr>
          <w:rFonts w:ascii="Arial" w:hAnsi="Arial" w:cs="Arial"/>
          <w:sz w:val="24"/>
          <w:szCs w:val="24"/>
        </w:rPr>
        <w:t>zawartość tlenu w gazach odlotowych,</w:t>
      </w:r>
    </w:p>
    <w:p w14:paraId="220DAAC6" w14:textId="77777777" w:rsidR="00333DD4" w:rsidRPr="00BD6CC8" w:rsidRDefault="00333DD4" w:rsidP="00BD6CC8">
      <w:pPr>
        <w:numPr>
          <w:ilvl w:val="0"/>
          <w:numId w:val="58"/>
        </w:numPr>
        <w:spacing w:after="0" w:line="320" w:lineRule="exact"/>
        <w:rPr>
          <w:rFonts w:ascii="Arial" w:hAnsi="Arial" w:cs="Arial"/>
          <w:i/>
          <w:iCs/>
          <w:sz w:val="24"/>
          <w:szCs w:val="24"/>
        </w:rPr>
      </w:pPr>
      <w:r w:rsidRPr="00BD6CC8">
        <w:rPr>
          <w:rFonts w:ascii="Arial" w:hAnsi="Arial" w:cs="Arial"/>
          <w:sz w:val="24"/>
          <w:szCs w:val="24"/>
        </w:rPr>
        <w:t>prędkość przepływu gazów odlotowych lub ciśnienie dynamiczne gazów odlotowych,</w:t>
      </w:r>
    </w:p>
    <w:p w14:paraId="015D3EEE" w14:textId="77777777" w:rsidR="00333DD4" w:rsidRPr="00BD6CC8" w:rsidRDefault="00333DD4" w:rsidP="00BD6CC8">
      <w:pPr>
        <w:numPr>
          <w:ilvl w:val="0"/>
          <w:numId w:val="58"/>
        </w:numPr>
        <w:spacing w:after="0" w:line="320" w:lineRule="exact"/>
        <w:rPr>
          <w:rFonts w:ascii="Arial" w:hAnsi="Arial" w:cs="Arial"/>
          <w:i/>
          <w:iCs/>
          <w:sz w:val="24"/>
          <w:szCs w:val="24"/>
        </w:rPr>
      </w:pPr>
      <w:r w:rsidRPr="00BD6CC8">
        <w:rPr>
          <w:rFonts w:ascii="Arial" w:hAnsi="Arial" w:cs="Arial"/>
          <w:sz w:val="24"/>
          <w:szCs w:val="24"/>
        </w:rPr>
        <w:t>temperatura gazów odlotowych,</w:t>
      </w:r>
    </w:p>
    <w:p w14:paraId="7143F17F" w14:textId="77777777" w:rsidR="00333DD4" w:rsidRPr="00BD6CC8" w:rsidRDefault="00333DD4" w:rsidP="00BD6CC8">
      <w:pPr>
        <w:numPr>
          <w:ilvl w:val="0"/>
          <w:numId w:val="58"/>
        </w:numPr>
        <w:spacing w:after="0" w:line="320" w:lineRule="exact"/>
        <w:rPr>
          <w:rFonts w:ascii="Arial" w:hAnsi="Arial" w:cs="Arial"/>
          <w:i/>
          <w:iCs/>
          <w:sz w:val="24"/>
          <w:szCs w:val="24"/>
        </w:rPr>
      </w:pPr>
      <w:r w:rsidRPr="00BD6CC8">
        <w:rPr>
          <w:rFonts w:ascii="Arial" w:hAnsi="Arial" w:cs="Arial"/>
          <w:sz w:val="24"/>
          <w:szCs w:val="24"/>
        </w:rPr>
        <w:t>ciśnienie statyczne lub bezwzględne gazów odlotowych,</w:t>
      </w:r>
    </w:p>
    <w:p w14:paraId="56948874" w14:textId="77777777" w:rsidR="00333DD4" w:rsidRPr="00BD6CC8" w:rsidRDefault="00333DD4" w:rsidP="006E4AA6">
      <w:pPr>
        <w:numPr>
          <w:ilvl w:val="0"/>
          <w:numId w:val="58"/>
        </w:numPr>
        <w:spacing w:after="120" w:line="320" w:lineRule="exact"/>
        <w:ind w:left="357" w:hanging="357"/>
        <w:rPr>
          <w:rFonts w:ascii="Arial" w:hAnsi="Arial" w:cs="Arial"/>
          <w:i/>
          <w:iCs/>
          <w:sz w:val="24"/>
          <w:szCs w:val="24"/>
        </w:rPr>
      </w:pPr>
      <w:r w:rsidRPr="00BD6CC8">
        <w:rPr>
          <w:rFonts w:ascii="Arial" w:hAnsi="Arial" w:cs="Arial"/>
          <w:sz w:val="24"/>
          <w:szCs w:val="24"/>
        </w:rPr>
        <w:t xml:space="preserve">wilgotność bezwzględna gazów odlotowych lub stopień </w:t>
      </w:r>
      <w:proofErr w:type="spellStart"/>
      <w:r w:rsidRPr="00BD6CC8">
        <w:rPr>
          <w:rFonts w:ascii="Arial" w:hAnsi="Arial" w:cs="Arial"/>
          <w:sz w:val="24"/>
          <w:szCs w:val="24"/>
        </w:rPr>
        <w:t>zawilżenia</w:t>
      </w:r>
      <w:proofErr w:type="spellEnd"/>
      <w:r w:rsidRPr="00BD6CC8">
        <w:rPr>
          <w:rFonts w:ascii="Arial" w:hAnsi="Arial" w:cs="Arial"/>
          <w:sz w:val="24"/>
          <w:szCs w:val="24"/>
        </w:rPr>
        <w:t xml:space="preserve"> gazów odlotowych,</w:t>
      </w:r>
    </w:p>
    <w:p w14:paraId="489877B9" w14:textId="15CE0EED" w:rsidR="003A06E5" w:rsidRPr="00BD6CC8" w:rsidRDefault="00333DD4" w:rsidP="00BD6CC8">
      <w:pPr>
        <w:spacing w:after="0" w:line="320" w:lineRule="exact"/>
        <w:rPr>
          <w:rFonts w:ascii="Arial" w:hAnsi="Arial" w:cs="Arial"/>
          <w:sz w:val="24"/>
          <w:szCs w:val="24"/>
        </w:rPr>
      </w:pPr>
      <w:r w:rsidRPr="00BD6CC8">
        <w:rPr>
          <w:rFonts w:ascii="Arial" w:hAnsi="Arial" w:cs="Arial"/>
          <w:sz w:val="24"/>
          <w:szCs w:val="24"/>
        </w:rPr>
        <w:t>z częstotliwością dwa razy w roku, raz w sezonie zimowym (październik – marzec) oraz raz w sezonie letnim (kwiecień – wrzesień), z tym że jeżeli źródło pracować będzie sezonowo w okresie nieprzekraczającym sześciu miesięcy, pomiary prowadzone będą raz w roku w okresie pracy źródła.</w:t>
      </w:r>
      <w:r w:rsidR="00D32858" w:rsidRPr="00BD6CC8">
        <w:rPr>
          <w:rFonts w:ascii="Arial" w:hAnsi="Arial" w:cs="Arial"/>
          <w:sz w:val="24"/>
          <w:szCs w:val="24"/>
        </w:rPr>
        <w:t>”</w:t>
      </w:r>
    </w:p>
    <w:p w14:paraId="1C0D434B" w14:textId="74537B75" w:rsidR="00D32858" w:rsidRPr="00BD6CC8" w:rsidRDefault="00D77E4E" w:rsidP="00BD6CC8">
      <w:pPr>
        <w:overflowPunct w:val="0"/>
        <w:autoSpaceDE w:val="0"/>
        <w:autoSpaceDN w:val="0"/>
        <w:adjustRightInd w:val="0"/>
        <w:spacing w:before="240" w:after="120" w:line="320" w:lineRule="exact"/>
        <w:rPr>
          <w:rFonts w:ascii="Arial" w:hAnsi="Arial" w:cs="Arial"/>
          <w:b/>
          <w:bCs/>
          <w:sz w:val="24"/>
          <w:szCs w:val="24"/>
        </w:rPr>
      </w:pPr>
      <w:r w:rsidRPr="00BD6CC8">
        <w:rPr>
          <w:rFonts w:ascii="Arial" w:hAnsi="Arial" w:cs="Arial"/>
          <w:b/>
          <w:bCs/>
          <w:sz w:val="24"/>
          <w:szCs w:val="24"/>
        </w:rPr>
        <w:t xml:space="preserve">X. </w:t>
      </w:r>
      <w:r w:rsidR="00D32858" w:rsidRPr="00BD6CC8">
        <w:rPr>
          <w:rFonts w:ascii="Arial" w:hAnsi="Arial" w:cs="Arial"/>
          <w:b/>
          <w:bCs/>
          <w:sz w:val="24"/>
          <w:szCs w:val="24"/>
        </w:rPr>
        <w:t xml:space="preserve">W </w:t>
      </w:r>
      <w:r w:rsidR="00256CAA">
        <w:rPr>
          <w:rFonts w:ascii="Arial" w:hAnsi="Arial" w:cs="Arial"/>
          <w:b/>
          <w:bCs/>
          <w:sz w:val="24"/>
          <w:szCs w:val="24"/>
        </w:rPr>
        <w:t>części</w:t>
      </w:r>
      <w:r w:rsidR="00D32858" w:rsidRPr="00BD6CC8">
        <w:rPr>
          <w:rFonts w:ascii="Arial" w:hAnsi="Arial" w:cs="Arial"/>
          <w:b/>
          <w:bCs/>
          <w:sz w:val="24"/>
          <w:szCs w:val="24"/>
        </w:rPr>
        <w:t xml:space="preserve"> V. </w:t>
      </w:r>
      <w:r w:rsidRPr="00BD6CC8">
        <w:rPr>
          <w:rFonts w:ascii="Arial" w:hAnsi="Arial" w:cs="Arial"/>
          <w:b/>
          <w:bCs/>
          <w:sz w:val="24"/>
          <w:szCs w:val="24"/>
        </w:rPr>
        <w:t>„</w:t>
      </w:r>
      <w:r w:rsidR="00D32858" w:rsidRPr="00BD6CC8">
        <w:rPr>
          <w:rFonts w:ascii="Arial" w:hAnsi="Arial" w:cs="Arial"/>
          <w:b/>
          <w:bCs/>
          <w:sz w:val="24"/>
          <w:szCs w:val="24"/>
        </w:rPr>
        <w:t>Warunki wprowadzania do środowiska substancji lub energii występujące w uzasadnionych technologicznie sytuacjach eksploatacyjnych odbiegających od normalnych</w:t>
      </w:r>
      <w:r w:rsidRPr="00BD6CC8">
        <w:rPr>
          <w:rFonts w:ascii="Arial" w:hAnsi="Arial" w:cs="Arial"/>
          <w:b/>
          <w:bCs/>
          <w:sz w:val="24"/>
          <w:szCs w:val="24"/>
        </w:rPr>
        <w:t>.</w:t>
      </w:r>
      <w:r w:rsidR="00D32858" w:rsidRPr="00BD6CC8">
        <w:rPr>
          <w:rFonts w:ascii="Arial" w:hAnsi="Arial" w:cs="Arial"/>
          <w:b/>
          <w:bCs/>
          <w:sz w:val="24"/>
          <w:szCs w:val="24"/>
        </w:rPr>
        <w:t xml:space="preserve">”, punkt V.1. </w:t>
      </w:r>
      <w:r w:rsidRPr="00BD6CC8">
        <w:rPr>
          <w:rFonts w:ascii="Arial" w:hAnsi="Arial" w:cs="Arial"/>
          <w:b/>
          <w:bCs/>
          <w:sz w:val="24"/>
          <w:szCs w:val="24"/>
        </w:rPr>
        <w:t>„</w:t>
      </w:r>
      <w:r w:rsidR="00D32858" w:rsidRPr="00BD6CC8">
        <w:rPr>
          <w:rFonts w:ascii="Arial" w:hAnsi="Arial" w:cs="Arial"/>
          <w:b/>
          <w:bCs/>
          <w:sz w:val="24"/>
          <w:szCs w:val="24"/>
        </w:rPr>
        <w:t>Rozruch i wyłączenie kotłów” otrzymuje brzmienie:</w:t>
      </w:r>
    </w:p>
    <w:p w14:paraId="574572FF" w14:textId="4F6687B3" w:rsidR="000565B2" w:rsidRPr="00BD6CC8" w:rsidRDefault="00D32858" w:rsidP="00BD6CC8">
      <w:pPr>
        <w:pStyle w:val="Arial10i50"/>
        <w:keepNext/>
        <w:spacing w:before="120" w:after="120" w:line="320" w:lineRule="exact"/>
        <w:rPr>
          <w:rFonts w:cs="Arial"/>
          <w:b/>
          <w:color w:val="auto"/>
          <w:sz w:val="24"/>
          <w:szCs w:val="24"/>
        </w:rPr>
      </w:pPr>
      <w:r w:rsidRPr="00BD6CC8">
        <w:rPr>
          <w:rFonts w:cs="Arial"/>
          <w:color w:val="auto"/>
          <w:sz w:val="24"/>
          <w:szCs w:val="24"/>
        </w:rPr>
        <w:t>„</w:t>
      </w:r>
      <w:r w:rsidR="000565B2" w:rsidRPr="00BD6CC8">
        <w:rPr>
          <w:rFonts w:cs="Arial"/>
          <w:b/>
          <w:color w:val="auto"/>
          <w:sz w:val="24"/>
          <w:szCs w:val="24"/>
        </w:rPr>
        <w:t>V.1. Rozruch i wyłączenie kotłów</w:t>
      </w:r>
      <w:r w:rsidR="00D77E4E" w:rsidRPr="00BD6CC8">
        <w:rPr>
          <w:rFonts w:cs="Arial"/>
          <w:b/>
          <w:color w:val="auto"/>
          <w:sz w:val="24"/>
          <w:szCs w:val="24"/>
        </w:rPr>
        <w:t>:</w:t>
      </w:r>
    </w:p>
    <w:p w14:paraId="13C8419D" w14:textId="75C72995" w:rsidR="0098371C" w:rsidRPr="00BD6CC8" w:rsidRDefault="008D2B86" w:rsidP="00BD6CC8">
      <w:pPr>
        <w:spacing w:before="120" w:after="120" w:line="320" w:lineRule="exact"/>
        <w:rPr>
          <w:rFonts w:ascii="Arial" w:eastAsia="Times New Roman" w:hAnsi="Arial" w:cs="Arial"/>
          <w:sz w:val="24"/>
          <w:szCs w:val="24"/>
          <w:lang w:eastAsia="pl-PL"/>
        </w:rPr>
      </w:pPr>
      <w:r w:rsidRPr="00BD6CC8">
        <w:rPr>
          <w:rFonts w:ascii="Arial" w:eastAsia="Times New Roman" w:hAnsi="Arial" w:cs="Arial"/>
          <w:sz w:val="24"/>
          <w:szCs w:val="24"/>
          <w:lang w:eastAsia="pl-PL"/>
        </w:rPr>
        <w:t xml:space="preserve">Okresy rozruchu i wyłączenia kotłów, w których nie obowiązują wartości dopuszczalne i których nie wlicza się do czasu użytkowania źródeł spalania paliw </w:t>
      </w:r>
      <w:r w:rsidRPr="00BD6CC8">
        <w:rPr>
          <w:rFonts w:ascii="Arial" w:eastAsia="Times New Roman" w:hAnsi="Arial" w:cs="Arial"/>
          <w:sz w:val="24"/>
          <w:szCs w:val="24"/>
          <w:lang w:eastAsia="pl-PL"/>
        </w:rPr>
        <w:lastRenderedPageBreak/>
        <w:t>określa się na podstawie granicznych wartości parametrów operacyjnych i specyficznych procesów określonych poniżej</w:t>
      </w:r>
      <w:r w:rsidR="008513B6" w:rsidRPr="00BD6CC8">
        <w:rPr>
          <w:rFonts w:ascii="Arial" w:eastAsia="Times New Roman" w:hAnsi="Arial" w:cs="Arial"/>
          <w:sz w:val="24"/>
          <w:szCs w:val="24"/>
          <w:lang w:eastAsia="pl-PL"/>
        </w:rPr>
        <w:t>.</w:t>
      </w:r>
    </w:p>
    <w:p w14:paraId="4ECC3B71" w14:textId="77777777" w:rsidR="008513B6" w:rsidRPr="00BD6CC8" w:rsidRDefault="008513B6" w:rsidP="00BD6CC8">
      <w:pPr>
        <w:spacing w:before="120" w:after="120" w:line="320" w:lineRule="exact"/>
        <w:rPr>
          <w:rFonts w:ascii="Arial" w:eastAsia="Times New Roman" w:hAnsi="Arial" w:cs="Arial"/>
          <w:sz w:val="24"/>
          <w:szCs w:val="24"/>
          <w:lang w:eastAsia="pl-PL"/>
        </w:rPr>
      </w:pPr>
      <w:r w:rsidRPr="00BD6CC8">
        <w:rPr>
          <w:rFonts w:ascii="Arial" w:eastAsia="Times New Roman" w:hAnsi="Arial" w:cs="Arial"/>
          <w:sz w:val="24"/>
          <w:szCs w:val="24"/>
          <w:u w:val="single"/>
          <w:lang w:eastAsia="pl-PL"/>
        </w:rPr>
        <w:t>Kocioł wodny WP-70</w:t>
      </w:r>
      <w:r w:rsidRPr="00BD6CC8">
        <w:rPr>
          <w:rFonts w:ascii="Arial" w:eastAsia="Times New Roman" w:hAnsi="Arial" w:cs="Arial"/>
          <w:sz w:val="24"/>
          <w:szCs w:val="24"/>
          <w:lang w:eastAsia="pl-PL"/>
        </w:rPr>
        <w:t xml:space="preserve"> </w:t>
      </w:r>
    </w:p>
    <w:p w14:paraId="27EDD55A" w14:textId="19261644" w:rsidR="00C57979" w:rsidRPr="006E4AA6" w:rsidRDefault="008513B6" w:rsidP="006E4AA6">
      <w:pPr>
        <w:spacing w:before="120" w:after="120" w:line="320" w:lineRule="exact"/>
        <w:rPr>
          <w:rFonts w:ascii="Arial" w:eastAsia="Times New Roman" w:hAnsi="Arial" w:cs="Arial"/>
          <w:sz w:val="24"/>
          <w:szCs w:val="24"/>
          <w:lang w:eastAsia="pl-PL"/>
        </w:rPr>
      </w:pPr>
      <w:r w:rsidRPr="00BD6CC8">
        <w:rPr>
          <w:rFonts w:ascii="Arial" w:eastAsia="Times New Roman" w:hAnsi="Arial" w:cs="Arial"/>
          <w:sz w:val="24"/>
          <w:szCs w:val="24"/>
          <w:lang w:eastAsia="pl-PL"/>
        </w:rPr>
        <w:t>Koniec okresu rozruchu lub początek okresu wyłączenia kotła następuje po spełnieniu łącznie wszystkich czterech warunków, określonych w odpowiedniej kolumnie poniżej tabeli.</w:t>
      </w:r>
    </w:p>
    <w:tbl>
      <w:tblPr>
        <w:tblW w:w="9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843"/>
        <w:gridCol w:w="3769"/>
        <w:gridCol w:w="4535"/>
      </w:tblGrid>
      <w:tr w:rsidR="0001470B" w:rsidRPr="0001470B" w14:paraId="195FE8A8" w14:textId="77777777" w:rsidTr="00256CAA">
        <w:trPr>
          <w:cantSplit/>
        </w:trPr>
        <w:tc>
          <w:tcPr>
            <w:tcW w:w="461" w:type="pct"/>
            <w:shd w:val="clear" w:color="auto" w:fill="D9D9D9" w:themeFill="background1" w:themeFillShade="D9"/>
            <w:vAlign w:val="center"/>
          </w:tcPr>
          <w:p w14:paraId="6A7A2374" w14:textId="77777777" w:rsidR="008D2B86" w:rsidRPr="0001470B" w:rsidRDefault="008D2B86" w:rsidP="00D870CB">
            <w:pPr>
              <w:spacing w:after="0" w:line="268" w:lineRule="exact"/>
              <w:jc w:val="center"/>
              <w:rPr>
                <w:rFonts w:ascii="Arial" w:eastAsia="Times New Roman" w:hAnsi="Arial" w:cs="Arial"/>
                <w:b/>
                <w:sz w:val="18"/>
                <w:szCs w:val="18"/>
                <w:lang w:eastAsia="pl-PL"/>
              </w:rPr>
            </w:pPr>
            <w:r w:rsidRPr="0001470B">
              <w:rPr>
                <w:rFonts w:ascii="Arial" w:eastAsia="Times New Roman" w:hAnsi="Arial" w:cs="Arial"/>
                <w:b/>
                <w:sz w:val="18"/>
                <w:szCs w:val="18"/>
                <w:lang w:eastAsia="pl-PL"/>
              </w:rPr>
              <w:t>Lp.</w:t>
            </w:r>
          </w:p>
        </w:tc>
        <w:tc>
          <w:tcPr>
            <w:tcW w:w="2060" w:type="pct"/>
            <w:shd w:val="clear" w:color="auto" w:fill="D9D9D9" w:themeFill="background1" w:themeFillShade="D9"/>
            <w:vAlign w:val="center"/>
          </w:tcPr>
          <w:p w14:paraId="6AAF1572" w14:textId="77777777" w:rsidR="008D2B86" w:rsidRPr="0001470B" w:rsidRDefault="008D2B86" w:rsidP="00D870CB">
            <w:pPr>
              <w:spacing w:after="0" w:line="268" w:lineRule="exact"/>
              <w:jc w:val="center"/>
              <w:rPr>
                <w:rFonts w:ascii="Arial" w:eastAsia="Times New Roman" w:hAnsi="Arial" w:cs="Arial"/>
                <w:b/>
                <w:sz w:val="18"/>
                <w:szCs w:val="18"/>
                <w:lang w:eastAsia="pl-PL"/>
              </w:rPr>
            </w:pPr>
            <w:r w:rsidRPr="0001470B">
              <w:rPr>
                <w:rFonts w:ascii="Arial" w:eastAsia="Times New Roman" w:hAnsi="Arial" w:cs="Arial"/>
                <w:b/>
                <w:sz w:val="18"/>
                <w:szCs w:val="18"/>
                <w:lang w:eastAsia="pl-PL"/>
              </w:rPr>
              <w:t xml:space="preserve">Wartości parametrów operacyjnych lub specyficzne procesy </w:t>
            </w:r>
            <w:r w:rsidRPr="0001470B">
              <w:rPr>
                <w:rFonts w:ascii="Arial" w:eastAsia="Times New Roman" w:hAnsi="Arial" w:cs="Arial"/>
                <w:b/>
                <w:sz w:val="18"/>
                <w:szCs w:val="18"/>
                <w:u w:val="single"/>
                <w:lang w:eastAsia="pl-PL"/>
              </w:rPr>
              <w:t>świadczące o</w:t>
            </w:r>
            <w:r w:rsidR="00DA5255" w:rsidRPr="0001470B">
              <w:rPr>
                <w:rFonts w:ascii="Arial" w:eastAsia="Times New Roman" w:hAnsi="Arial" w:cs="Arial"/>
                <w:b/>
                <w:sz w:val="18"/>
                <w:szCs w:val="18"/>
                <w:u w:val="single"/>
                <w:lang w:eastAsia="pl-PL"/>
              </w:rPr>
              <w:t> </w:t>
            </w:r>
            <w:r w:rsidRPr="0001470B">
              <w:rPr>
                <w:rFonts w:ascii="Arial" w:eastAsia="Times New Roman" w:hAnsi="Arial" w:cs="Arial"/>
                <w:b/>
                <w:sz w:val="18"/>
                <w:szCs w:val="18"/>
                <w:u w:val="single"/>
                <w:lang w:eastAsia="pl-PL"/>
              </w:rPr>
              <w:t>zakończeniu okresu rozruchu kotłów</w:t>
            </w:r>
          </w:p>
        </w:tc>
        <w:tc>
          <w:tcPr>
            <w:tcW w:w="2479" w:type="pct"/>
            <w:shd w:val="clear" w:color="auto" w:fill="D9D9D9" w:themeFill="background1" w:themeFillShade="D9"/>
            <w:vAlign w:val="center"/>
          </w:tcPr>
          <w:p w14:paraId="59D69D5D" w14:textId="77777777" w:rsidR="008D2B86" w:rsidRPr="0001470B" w:rsidRDefault="008D2B86" w:rsidP="00D870CB">
            <w:pPr>
              <w:spacing w:after="0" w:line="268" w:lineRule="exact"/>
              <w:jc w:val="center"/>
              <w:rPr>
                <w:rFonts w:ascii="Arial" w:eastAsia="Times New Roman" w:hAnsi="Arial" w:cs="Arial"/>
                <w:b/>
                <w:sz w:val="18"/>
                <w:szCs w:val="18"/>
                <w:lang w:eastAsia="pl-PL"/>
              </w:rPr>
            </w:pPr>
            <w:r w:rsidRPr="0001470B">
              <w:rPr>
                <w:rFonts w:ascii="Arial" w:eastAsia="Times New Roman" w:hAnsi="Arial" w:cs="Arial"/>
                <w:b/>
                <w:sz w:val="18"/>
                <w:szCs w:val="18"/>
                <w:lang w:eastAsia="pl-PL"/>
              </w:rPr>
              <w:t xml:space="preserve">Wartości parametrów operacyjnych lub specyficzne procesy </w:t>
            </w:r>
            <w:r w:rsidRPr="0001470B">
              <w:rPr>
                <w:rFonts w:ascii="Arial" w:eastAsia="Times New Roman" w:hAnsi="Arial" w:cs="Arial"/>
                <w:b/>
                <w:sz w:val="18"/>
                <w:szCs w:val="18"/>
                <w:u w:val="single"/>
                <w:lang w:eastAsia="pl-PL"/>
              </w:rPr>
              <w:t>świadczące o rozpoczęciu początku okresu wyłączenia kotłów</w:t>
            </w:r>
          </w:p>
        </w:tc>
      </w:tr>
      <w:tr w:rsidR="0001470B" w:rsidRPr="0001470B" w14:paraId="6AEF0B24" w14:textId="77777777" w:rsidTr="00256CAA">
        <w:trPr>
          <w:cantSplit/>
        </w:trPr>
        <w:tc>
          <w:tcPr>
            <w:tcW w:w="5000" w:type="pct"/>
            <w:gridSpan w:val="3"/>
            <w:shd w:val="clear" w:color="auto" w:fill="D9D9D9" w:themeFill="background1" w:themeFillShade="D9"/>
            <w:vAlign w:val="center"/>
          </w:tcPr>
          <w:p w14:paraId="54F8E17B" w14:textId="77777777" w:rsidR="008D2B86" w:rsidRPr="0001470B" w:rsidRDefault="008D2B86" w:rsidP="00D870CB">
            <w:pPr>
              <w:spacing w:after="0" w:line="268" w:lineRule="exact"/>
              <w:jc w:val="center"/>
              <w:rPr>
                <w:rFonts w:ascii="Arial" w:eastAsia="Times New Roman" w:hAnsi="Arial" w:cs="Arial"/>
                <w:b/>
                <w:sz w:val="18"/>
                <w:szCs w:val="18"/>
                <w:lang w:eastAsia="pl-PL"/>
              </w:rPr>
            </w:pPr>
            <w:r w:rsidRPr="0001470B">
              <w:rPr>
                <w:rFonts w:ascii="Arial" w:eastAsia="Times New Roman" w:hAnsi="Arial" w:cs="Arial"/>
                <w:b/>
                <w:sz w:val="18"/>
                <w:szCs w:val="18"/>
                <w:lang w:eastAsia="pl-PL"/>
              </w:rPr>
              <w:t>Kocioł wodny WP-70</w:t>
            </w:r>
          </w:p>
        </w:tc>
      </w:tr>
      <w:tr w:rsidR="0001470B" w:rsidRPr="0001470B" w14:paraId="7BD91D87" w14:textId="77777777" w:rsidTr="006E4AA6">
        <w:trPr>
          <w:cantSplit/>
        </w:trPr>
        <w:tc>
          <w:tcPr>
            <w:tcW w:w="461" w:type="pct"/>
            <w:shd w:val="clear" w:color="auto" w:fill="FFFFFF"/>
            <w:vAlign w:val="center"/>
          </w:tcPr>
          <w:p w14:paraId="6F8B4DA6" w14:textId="77777777" w:rsidR="008D2B86" w:rsidRPr="0001470B" w:rsidRDefault="008D2B86" w:rsidP="00D870CB">
            <w:pPr>
              <w:spacing w:after="0" w:line="268" w:lineRule="exact"/>
              <w:jc w:val="center"/>
              <w:rPr>
                <w:rFonts w:ascii="Arial" w:eastAsia="Times New Roman" w:hAnsi="Arial" w:cs="Arial"/>
                <w:sz w:val="18"/>
                <w:szCs w:val="18"/>
                <w:lang w:eastAsia="pl-PL"/>
              </w:rPr>
            </w:pPr>
            <w:r w:rsidRPr="0001470B">
              <w:rPr>
                <w:rFonts w:ascii="Arial" w:eastAsia="Times New Roman" w:hAnsi="Arial" w:cs="Arial"/>
                <w:sz w:val="18"/>
                <w:szCs w:val="18"/>
                <w:lang w:eastAsia="pl-PL"/>
              </w:rPr>
              <w:t>1.</w:t>
            </w:r>
          </w:p>
        </w:tc>
        <w:tc>
          <w:tcPr>
            <w:tcW w:w="2060" w:type="pct"/>
            <w:shd w:val="clear" w:color="auto" w:fill="FFFFFF"/>
            <w:vAlign w:val="center"/>
          </w:tcPr>
          <w:p w14:paraId="4E2ED6F5" w14:textId="77777777" w:rsidR="008D2B86" w:rsidRPr="0001470B" w:rsidRDefault="008D2B86" w:rsidP="00D870CB">
            <w:pPr>
              <w:spacing w:after="0" w:line="268" w:lineRule="exact"/>
              <w:rPr>
                <w:rFonts w:ascii="Arial" w:eastAsia="Times New Roman" w:hAnsi="Arial" w:cs="Arial"/>
                <w:sz w:val="18"/>
                <w:szCs w:val="18"/>
                <w:lang w:eastAsia="pl-PL"/>
              </w:rPr>
            </w:pPr>
            <w:r w:rsidRPr="0001470B">
              <w:rPr>
                <w:rFonts w:ascii="Arial" w:eastAsia="Times New Roman" w:hAnsi="Arial" w:cs="Arial"/>
                <w:sz w:val="18"/>
                <w:szCs w:val="18"/>
                <w:lang w:eastAsia="pl-PL"/>
              </w:rPr>
              <w:t>Przynajmniej przez 1 godzinę przepływ wody z kotła wynosi powyżej 900 Mg/h</w:t>
            </w:r>
          </w:p>
        </w:tc>
        <w:tc>
          <w:tcPr>
            <w:tcW w:w="2479" w:type="pct"/>
            <w:shd w:val="clear" w:color="auto" w:fill="FFFFFF"/>
            <w:vAlign w:val="center"/>
          </w:tcPr>
          <w:p w14:paraId="75F9665E" w14:textId="77777777" w:rsidR="008D2B86" w:rsidRPr="0001470B" w:rsidRDefault="008D2B86" w:rsidP="00D870CB">
            <w:pPr>
              <w:spacing w:after="0" w:line="268" w:lineRule="exact"/>
              <w:rPr>
                <w:rFonts w:ascii="Arial" w:eastAsia="Times New Roman" w:hAnsi="Arial" w:cs="Arial"/>
                <w:sz w:val="18"/>
                <w:szCs w:val="18"/>
                <w:lang w:eastAsia="pl-PL"/>
              </w:rPr>
            </w:pPr>
            <w:r w:rsidRPr="0001470B">
              <w:rPr>
                <w:rFonts w:ascii="Arial" w:eastAsia="Times New Roman" w:hAnsi="Arial" w:cs="Arial"/>
                <w:sz w:val="18"/>
                <w:szCs w:val="18"/>
                <w:lang w:eastAsia="pl-PL"/>
              </w:rPr>
              <w:t>Przepływ wody z kotła wynosi poniżej 900 Mg/h</w:t>
            </w:r>
          </w:p>
        </w:tc>
      </w:tr>
      <w:tr w:rsidR="0001470B" w:rsidRPr="0001470B" w14:paraId="55950D7C" w14:textId="77777777" w:rsidTr="006E4AA6">
        <w:trPr>
          <w:cantSplit/>
        </w:trPr>
        <w:tc>
          <w:tcPr>
            <w:tcW w:w="461" w:type="pct"/>
            <w:shd w:val="clear" w:color="auto" w:fill="FFFFFF"/>
            <w:vAlign w:val="center"/>
          </w:tcPr>
          <w:p w14:paraId="534ECE23" w14:textId="77777777" w:rsidR="008D2B86" w:rsidRPr="0001470B" w:rsidRDefault="008D2B86" w:rsidP="00D870CB">
            <w:pPr>
              <w:overflowPunct w:val="0"/>
              <w:autoSpaceDE w:val="0"/>
              <w:autoSpaceDN w:val="0"/>
              <w:adjustRightInd w:val="0"/>
              <w:spacing w:after="0" w:line="268" w:lineRule="exact"/>
              <w:jc w:val="center"/>
              <w:textAlignment w:val="baseline"/>
              <w:rPr>
                <w:rFonts w:ascii="Arial" w:eastAsia="Times New Roman" w:hAnsi="Arial" w:cs="Arial"/>
                <w:sz w:val="18"/>
                <w:szCs w:val="18"/>
                <w:lang w:eastAsia="pl-PL"/>
              </w:rPr>
            </w:pPr>
            <w:r w:rsidRPr="0001470B">
              <w:rPr>
                <w:rFonts w:ascii="Arial" w:eastAsia="Times New Roman" w:hAnsi="Arial" w:cs="Arial"/>
                <w:sz w:val="18"/>
                <w:szCs w:val="18"/>
                <w:lang w:eastAsia="pl-PL"/>
              </w:rPr>
              <w:t>2.</w:t>
            </w:r>
          </w:p>
        </w:tc>
        <w:tc>
          <w:tcPr>
            <w:tcW w:w="2060" w:type="pct"/>
            <w:shd w:val="clear" w:color="auto" w:fill="FFFFFF"/>
            <w:vAlign w:val="center"/>
          </w:tcPr>
          <w:p w14:paraId="1146E591" w14:textId="77777777" w:rsidR="008D2B86" w:rsidRPr="0001470B" w:rsidRDefault="008D2B86" w:rsidP="00D870CB">
            <w:pPr>
              <w:overflowPunct w:val="0"/>
              <w:autoSpaceDE w:val="0"/>
              <w:autoSpaceDN w:val="0"/>
              <w:adjustRightInd w:val="0"/>
              <w:spacing w:after="0" w:line="268" w:lineRule="exact"/>
              <w:textAlignment w:val="baseline"/>
              <w:rPr>
                <w:rFonts w:ascii="Arial" w:eastAsia="Times New Roman" w:hAnsi="Arial" w:cs="Arial"/>
                <w:b/>
                <w:sz w:val="18"/>
                <w:szCs w:val="18"/>
                <w:lang w:eastAsia="pl-PL"/>
              </w:rPr>
            </w:pPr>
            <w:r w:rsidRPr="0001470B">
              <w:rPr>
                <w:rFonts w:ascii="Arial" w:eastAsia="Times New Roman" w:hAnsi="Arial" w:cs="Arial"/>
                <w:sz w:val="18"/>
                <w:szCs w:val="18"/>
                <w:lang w:eastAsia="pl-PL"/>
              </w:rPr>
              <w:t xml:space="preserve">Moc cieplna kotła wynosi powyżej 15 </w:t>
            </w:r>
            <w:proofErr w:type="spellStart"/>
            <w:r w:rsidRPr="0001470B">
              <w:rPr>
                <w:rFonts w:ascii="Arial" w:eastAsia="Times New Roman" w:hAnsi="Arial" w:cs="Arial"/>
                <w:sz w:val="18"/>
                <w:szCs w:val="18"/>
                <w:lang w:eastAsia="pl-PL"/>
              </w:rPr>
              <w:t>MWt</w:t>
            </w:r>
            <w:proofErr w:type="spellEnd"/>
            <w:r w:rsidRPr="0001470B">
              <w:rPr>
                <w:rFonts w:ascii="Arial" w:eastAsia="Times New Roman" w:hAnsi="Arial" w:cs="Arial"/>
                <w:sz w:val="18"/>
                <w:szCs w:val="18"/>
                <w:lang w:eastAsia="pl-PL"/>
              </w:rPr>
              <w:t xml:space="preserve">  przez okres przynajmniej 1 godziny</w:t>
            </w:r>
          </w:p>
        </w:tc>
        <w:tc>
          <w:tcPr>
            <w:tcW w:w="2479" w:type="pct"/>
            <w:shd w:val="clear" w:color="auto" w:fill="FFFFFF"/>
            <w:vAlign w:val="center"/>
          </w:tcPr>
          <w:p w14:paraId="67E19EC6" w14:textId="77777777" w:rsidR="008D2B86" w:rsidRPr="0001470B" w:rsidRDefault="008D2B86" w:rsidP="00D870CB">
            <w:pPr>
              <w:overflowPunct w:val="0"/>
              <w:autoSpaceDE w:val="0"/>
              <w:autoSpaceDN w:val="0"/>
              <w:adjustRightInd w:val="0"/>
              <w:spacing w:after="0" w:line="268" w:lineRule="exact"/>
              <w:textAlignment w:val="baseline"/>
              <w:rPr>
                <w:rFonts w:ascii="Arial" w:eastAsia="Times New Roman" w:hAnsi="Arial" w:cs="Arial"/>
                <w:sz w:val="18"/>
                <w:szCs w:val="18"/>
                <w:lang w:eastAsia="pl-PL"/>
              </w:rPr>
            </w:pPr>
            <w:r w:rsidRPr="0001470B">
              <w:rPr>
                <w:rFonts w:ascii="Arial" w:eastAsia="Times New Roman" w:hAnsi="Arial" w:cs="Arial"/>
                <w:sz w:val="18"/>
                <w:szCs w:val="18"/>
                <w:lang w:eastAsia="pl-PL"/>
              </w:rPr>
              <w:t xml:space="preserve">Moc cieplna kotła wynosi  poniżej 15 </w:t>
            </w:r>
            <w:proofErr w:type="spellStart"/>
            <w:r w:rsidRPr="0001470B">
              <w:rPr>
                <w:rFonts w:ascii="Arial" w:eastAsia="Times New Roman" w:hAnsi="Arial" w:cs="Arial"/>
                <w:sz w:val="18"/>
                <w:szCs w:val="18"/>
                <w:lang w:eastAsia="pl-PL"/>
              </w:rPr>
              <w:t>MW</w:t>
            </w:r>
            <w:r w:rsidRPr="0001470B">
              <w:rPr>
                <w:rFonts w:ascii="Arial" w:eastAsia="Times New Roman" w:hAnsi="Arial" w:cs="Arial"/>
                <w:sz w:val="18"/>
                <w:szCs w:val="18"/>
                <w:vertAlign w:val="subscript"/>
                <w:lang w:eastAsia="pl-PL"/>
              </w:rPr>
              <w:t>t</w:t>
            </w:r>
            <w:proofErr w:type="spellEnd"/>
          </w:p>
        </w:tc>
      </w:tr>
      <w:tr w:rsidR="0001470B" w:rsidRPr="0001470B" w14:paraId="639FA193" w14:textId="77777777" w:rsidTr="006E4AA6">
        <w:trPr>
          <w:cantSplit/>
        </w:trPr>
        <w:tc>
          <w:tcPr>
            <w:tcW w:w="461" w:type="pct"/>
            <w:shd w:val="clear" w:color="auto" w:fill="FFFFFF"/>
            <w:vAlign w:val="center"/>
          </w:tcPr>
          <w:p w14:paraId="52333C0A" w14:textId="77777777" w:rsidR="008D2B86" w:rsidRPr="0001470B" w:rsidRDefault="008D2B86" w:rsidP="00D870CB">
            <w:pPr>
              <w:overflowPunct w:val="0"/>
              <w:autoSpaceDE w:val="0"/>
              <w:autoSpaceDN w:val="0"/>
              <w:adjustRightInd w:val="0"/>
              <w:spacing w:after="0" w:line="268" w:lineRule="exact"/>
              <w:jc w:val="center"/>
              <w:textAlignment w:val="baseline"/>
              <w:rPr>
                <w:rFonts w:ascii="Arial" w:eastAsia="Times New Roman" w:hAnsi="Arial" w:cs="Arial"/>
                <w:sz w:val="18"/>
                <w:szCs w:val="18"/>
                <w:lang w:eastAsia="pl-PL"/>
              </w:rPr>
            </w:pPr>
            <w:r w:rsidRPr="0001470B">
              <w:rPr>
                <w:rFonts w:ascii="Arial" w:eastAsia="Times New Roman" w:hAnsi="Arial" w:cs="Arial"/>
                <w:sz w:val="18"/>
                <w:szCs w:val="18"/>
                <w:lang w:eastAsia="pl-PL"/>
              </w:rPr>
              <w:t>3.</w:t>
            </w:r>
          </w:p>
        </w:tc>
        <w:tc>
          <w:tcPr>
            <w:tcW w:w="2060" w:type="pct"/>
            <w:shd w:val="clear" w:color="auto" w:fill="FFFFFF"/>
            <w:vAlign w:val="center"/>
          </w:tcPr>
          <w:p w14:paraId="12933E5A" w14:textId="77777777" w:rsidR="008D2B86" w:rsidRPr="0001470B" w:rsidRDefault="008D2B86" w:rsidP="00D870CB">
            <w:pPr>
              <w:overflowPunct w:val="0"/>
              <w:autoSpaceDE w:val="0"/>
              <w:autoSpaceDN w:val="0"/>
              <w:adjustRightInd w:val="0"/>
              <w:spacing w:after="0" w:line="268" w:lineRule="exact"/>
              <w:textAlignment w:val="baseline"/>
              <w:rPr>
                <w:rFonts w:ascii="Arial" w:eastAsia="Times New Roman" w:hAnsi="Arial" w:cs="Arial"/>
                <w:sz w:val="18"/>
                <w:szCs w:val="18"/>
                <w:lang w:eastAsia="pl-PL"/>
              </w:rPr>
            </w:pPr>
            <w:r w:rsidRPr="0001470B">
              <w:rPr>
                <w:rFonts w:ascii="Arial" w:eastAsia="Times New Roman" w:hAnsi="Arial" w:cs="Arial"/>
                <w:sz w:val="18"/>
                <w:szCs w:val="18"/>
                <w:lang w:eastAsia="pl-PL"/>
              </w:rPr>
              <w:t>Pracuje przynajmniej jeden zespół młynowy</w:t>
            </w:r>
          </w:p>
        </w:tc>
        <w:tc>
          <w:tcPr>
            <w:tcW w:w="2479" w:type="pct"/>
            <w:shd w:val="clear" w:color="auto" w:fill="FFFFFF"/>
            <w:vAlign w:val="center"/>
          </w:tcPr>
          <w:p w14:paraId="35CBB9B2" w14:textId="77777777" w:rsidR="008D2B86" w:rsidRPr="0001470B" w:rsidRDefault="008D2B86" w:rsidP="00D870CB">
            <w:pPr>
              <w:overflowPunct w:val="0"/>
              <w:autoSpaceDE w:val="0"/>
              <w:autoSpaceDN w:val="0"/>
              <w:adjustRightInd w:val="0"/>
              <w:spacing w:after="0" w:line="268" w:lineRule="exact"/>
              <w:textAlignment w:val="baseline"/>
              <w:rPr>
                <w:rFonts w:ascii="Arial" w:eastAsia="Times New Roman" w:hAnsi="Arial" w:cs="Arial"/>
                <w:b/>
                <w:sz w:val="18"/>
                <w:szCs w:val="18"/>
                <w:lang w:eastAsia="pl-PL"/>
              </w:rPr>
            </w:pPr>
            <w:r w:rsidRPr="0001470B">
              <w:rPr>
                <w:rFonts w:ascii="Arial" w:eastAsia="Times New Roman" w:hAnsi="Arial" w:cs="Arial"/>
                <w:sz w:val="18"/>
                <w:szCs w:val="18"/>
                <w:lang w:eastAsia="pl-PL"/>
              </w:rPr>
              <w:t>Nie pracuje żaden zespół młynowy</w:t>
            </w:r>
          </w:p>
        </w:tc>
      </w:tr>
      <w:tr w:rsidR="0001470B" w:rsidRPr="0001470B" w14:paraId="2CAD43B2" w14:textId="77777777" w:rsidTr="006E4AA6">
        <w:trPr>
          <w:cantSplit/>
        </w:trPr>
        <w:tc>
          <w:tcPr>
            <w:tcW w:w="461" w:type="pct"/>
            <w:shd w:val="clear" w:color="auto" w:fill="FFFFFF"/>
            <w:vAlign w:val="center"/>
          </w:tcPr>
          <w:p w14:paraId="7E068247" w14:textId="77777777" w:rsidR="008D2B86" w:rsidRPr="0001470B" w:rsidRDefault="00596CDE" w:rsidP="00D870CB">
            <w:pPr>
              <w:spacing w:after="0" w:line="268" w:lineRule="exact"/>
              <w:jc w:val="center"/>
              <w:rPr>
                <w:rFonts w:ascii="Arial" w:eastAsia="Times New Roman" w:hAnsi="Arial" w:cs="Arial"/>
                <w:sz w:val="18"/>
                <w:szCs w:val="18"/>
                <w:lang w:eastAsia="pl-PL"/>
              </w:rPr>
            </w:pPr>
            <w:r w:rsidRPr="0001470B">
              <w:rPr>
                <w:rFonts w:ascii="Arial" w:eastAsia="Times New Roman" w:hAnsi="Arial" w:cs="Arial"/>
                <w:sz w:val="18"/>
                <w:szCs w:val="18"/>
                <w:lang w:eastAsia="pl-PL"/>
              </w:rPr>
              <w:t>4.</w:t>
            </w:r>
          </w:p>
        </w:tc>
        <w:tc>
          <w:tcPr>
            <w:tcW w:w="2060" w:type="pct"/>
            <w:shd w:val="clear" w:color="auto" w:fill="FFFFFF"/>
            <w:vAlign w:val="center"/>
          </w:tcPr>
          <w:p w14:paraId="5AC0E3FD" w14:textId="77777777" w:rsidR="008D2B86" w:rsidRPr="0001470B" w:rsidRDefault="008D2B86" w:rsidP="00D870CB">
            <w:pPr>
              <w:overflowPunct w:val="0"/>
              <w:autoSpaceDE w:val="0"/>
              <w:autoSpaceDN w:val="0"/>
              <w:adjustRightInd w:val="0"/>
              <w:spacing w:after="0" w:line="268" w:lineRule="exact"/>
              <w:textAlignment w:val="baseline"/>
              <w:rPr>
                <w:rFonts w:ascii="Arial" w:eastAsia="Times New Roman" w:hAnsi="Arial" w:cs="Arial"/>
                <w:sz w:val="18"/>
                <w:szCs w:val="18"/>
                <w:lang w:eastAsia="pl-PL"/>
              </w:rPr>
            </w:pPr>
            <w:r w:rsidRPr="0001470B">
              <w:rPr>
                <w:rFonts w:ascii="Arial" w:eastAsia="Times New Roman" w:hAnsi="Arial" w:cs="Arial"/>
                <w:sz w:val="18"/>
                <w:szCs w:val="18"/>
                <w:lang w:eastAsia="pl-PL"/>
              </w:rPr>
              <w:t>Temperatura spalin za elektrofiltrem powyżej 130</w:t>
            </w:r>
            <w:r w:rsidRPr="0001470B">
              <w:rPr>
                <w:rFonts w:ascii="Arial" w:eastAsia="Times New Roman" w:hAnsi="Arial" w:cs="Arial"/>
                <w:sz w:val="18"/>
                <w:szCs w:val="18"/>
                <w:vertAlign w:val="superscript"/>
                <w:lang w:eastAsia="pl-PL"/>
              </w:rPr>
              <w:t>o</w:t>
            </w:r>
            <w:r w:rsidRPr="0001470B">
              <w:rPr>
                <w:rFonts w:ascii="Arial" w:eastAsia="Times New Roman" w:hAnsi="Arial" w:cs="Arial"/>
                <w:sz w:val="18"/>
                <w:szCs w:val="18"/>
                <w:lang w:eastAsia="pl-PL"/>
              </w:rPr>
              <w:t>C</w:t>
            </w:r>
          </w:p>
        </w:tc>
        <w:tc>
          <w:tcPr>
            <w:tcW w:w="2479" w:type="pct"/>
            <w:shd w:val="clear" w:color="auto" w:fill="FFFFFF"/>
            <w:vAlign w:val="center"/>
          </w:tcPr>
          <w:p w14:paraId="34F7470A" w14:textId="77777777" w:rsidR="008D2B86" w:rsidRPr="0001470B" w:rsidRDefault="008D2B86" w:rsidP="00D870CB">
            <w:pPr>
              <w:overflowPunct w:val="0"/>
              <w:autoSpaceDE w:val="0"/>
              <w:autoSpaceDN w:val="0"/>
              <w:adjustRightInd w:val="0"/>
              <w:spacing w:after="0" w:line="268" w:lineRule="exact"/>
              <w:textAlignment w:val="baseline"/>
              <w:rPr>
                <w:rFonts w:ascii="Arial" w:eastAsia="Times New Roman" w:hAnsi="Arial" w:cs="Arial"/>
                <w:sz w:val="18"/>
                <w:szCs w:val="18"/>
                <w:lang w:eastAsia="pl-PL"/>
              </w:rPr>
            </w:pPr>
            <w:r w:rsidRPr="0001470B">
              <w:rPr>
                <w:rFonts w:ascii="Arial" w:eastAsia="Times New Roman" w:hAnsi="Arial" w:cs="Arial"/>
                <w:sz w:val="18"/>
                <w:szCs w:val="18"/>
                <w:lang w:eastAsia="pl-PL"/>
              </w:rPr>
              <w:t xml:space="preserve">Temperatura spalin za elektrofiltrem </w:t>
            </w:r>
          </w:p>
          <w:p w14:paraId="0D6D1437" w14:textId="77777777" w:rsidR="008D2B86" w:rsidRPr="0001470B" w:rsidRDefault="008D2B86" w:rsidP="00D870CB">
            <w:pPr>
              <w:overflowPunct w:val="0"/>
              <w:autoSpaceDE w:val="0"/>
              <w:autoSpaceDN w:val="0"/>
              <w:adjustRightInd w:val="0"/>
              <w:spacing w:after="0" w:line="268" w:lineRule="exact"/>
              <w:textAlignment w:val="baseline"/>
              <w:rPr>
                <w:rFonts w:ascii="Arial" w:eastAsia="Times New Roman" w:hAnsi="Arial" w:cs="Arial"/>
                <w:sz w:val="18"/>
                <w:szCs w:val="18"/>
                <w:lang w:eastAsia="pl-PL"/>
              </w:rPr>
            </w:pPr>
            <w:r w:rsidRPr="0001470B">
              <w:rPr>
                <w:rFonts w:ascii="Arial" w:eastAsia="Times New Roman" w:hAnsi="Arial" w:cs="Arial"/>
                <w:sz w:val="18"/>
                <w:szCs w:val="18"/>
                <w:lang w:eastAsia="pl-PL"/>
              </w:rPr>
              <w:t>poniżej 80</w:t>
            </w:r>
            <w:r w:rsidRPr="0001470B">
              <w:rPr>
                <w:rFonts w:ascii="Arial" w:eastAsia="Times New Roman" w:hAnsi="Arial" w:cs="Arial"/>
                <w:sz w:val="18"/>
                <w:szCs w:val="18"/>
                <w:vertAlign w:val="superscript"/>
                <w:lang w:eastAsia="pl-PL"/>
              </w:rPr>
              <w:t>o</w:t>
            </w:r>
            <w:r w:rsidRPr="0001470B">
              <w:rPr>
                <w:rFonts w:ascii="Arial" w:eastAsia="Times New Roman" w:hAnsi="Arial" w:cs="Arial"/>
                <w:sz w:val="18"/>
                <w:szCs w:val="18"/>
                <w:lang w:eastAsia="pl-PL"/>
              </w:rPr>
              <w:t>C</w:t>
            </w:r>
          </w:p>
        </w:tc>
      </w:tr>
    </w:tbl>
    <w:p w14:paraId="4DD87DF6" w14:textId="5E958374" w:rsidR="008D2B86" w:rsidRPr="006E4AA6" w:rsidRDefault="008D2B86" w:rsidP="00D252F7">
      <w:pPr>
        <w:tabs>
          <w:tab w:val="left" w:pos="357"/>
        </w:tabs>
        <w:spacing w:before="240" w:after="120" w:line="320" w:lineRule="exact"/>
        <w:rPr>
          <w:rFonts w:ascii="Arial" w:hAnsi="Arial" w:cs="Arial"/>
          <w:sz w:val="24"/>
          <w:szCs w:val="24"/>
          <w:u w:val="single"/>
        </w:rPr>
      </w:pPr>
      <w:r w:rsidRPr="006E4AA6">
        <w:rPr>
          <w:rFonts w:ascii="Arial" w:hAnsi="Arial" w:cs="Arial"/>
          <w:sz w:val="24"/>
          <w:szCs w:val="24"/>
          <w:u w:val="single"/>
        </w:rPr>
        <w:t>Kocioł fluidalny CFB</w:t>
      </w:r>
      <w:r w:rsidR="008513B6" w:rsidRPr="006E4AA6">
        <w:rPr>
          <w:rFonts w:ascii="Arial" w:hAnsi="Arial" w:cs="Arial"/>
          <w:sz w:val="24"/>
          <w:szCs w:val="24"/>
          <w:u w:val="single"/>
        </w:rPr>
        <w:t>- 275</w:t>
      </w:r>
    </w:p>
    <w:p w14:paraId="0565356A" w14:textId="77777777" w:rsidR="00B2536E" w:rsidRPr="006E4AA6" w:rsidRDefault="00B2536E" w:rsidP="006E4AA6">
      <w:pPr>
        <w:tabs>
          <w:tab w:val="left" w:pos="357"/>
        </w:tabs>
        <w:spacing w:before="120" w:after="120" w:line="320" w:lineRule="exact"/>
        <w:rPr>
          <w:rFonts w:ascii="Arial" w:hAnsi="Arial" w:cs="Arial"/>
          <w:sz w:val="24"/>
          <w:szCs w:val="24"/>
          <w:lang w:bidi="pl-PL"/>
        </w:rPr>
      </w:pPr>
      <w:r w:rsidRPr="006E4AA6">
        <w:rPr>
          <w:rFonts w:ascii="Arial" w:hAnsi="Arial" w:cs="Arial"/>
          <w:sz w:val="24"/>
          <w:szCs w:val="24"/>
          <w:lang w:bidi="pl-PL"/>
        </w:rPr>
        <w:t>Rozruch kotła fluidalnego polega na stopniowym ogrzewaniu kotła i urządzeń bezpośrednio z nim związanych. W trakcie rozruchu kotła urządzenie odpylające jest wyłączone.</w:t>
      </w:r>
    </w:p>
    <w:p w14:paraId="16BEDE54" w14:textId="06BC793C" w:rsidR="00B2536E" w:rsidRPr="006E4AA6" w:rsidRDefault="00B2536E" w:rsidP="006E4AA6">
      <w:pPr>
        <w:tabs>
          <w:tab w:val="left" w:pos="357"/>
        </w:tabs>
        <w:spacing w:before="120" w:after="120" w:line="320" w:lineRule="exact"/>
        <w:rPr>
          <w:rFonts w:ascii="Arial" w:hAnsi="Arial" w:cs="Arial"/>
          <w:sz w:val="24"/>
          <w:szCs w:val="24"/>
          <w:lang w:bidi="pl-PL"/>
        </w:rPr>
      </w:pPr>
      <w:r w:rsidRPr="006E4AA6">
        <w:rPr>
          <w:rFonts w:ascii="Arial" w:hAnsi="Arial" w:cs="Arial"/>
          <w:sz w:val="24"/>
          <w:szCs w:val="24"/>
          <w:lang w:bidi="pl-PL"/>
        </w:rPr>
        <w:t>Graniczne wartości parametrów</w:t>
      </w:r>
      <w:r w:rsidR="008513B6" w:rsidRPr="006E4AA6">
        <w:rPr>
          <w:rFonts w:ascii="Arial" w:hAnsi="Arial" w:cs="Arial"/>
          <w:sz w:val="24"/>
          <w:szCs w:val="24"/>
          <w:lang w:bidi="pl-PL"/>
        </w:rPr>
        <w:t>,</w:t>
      </w:r>
      <w:r w:rsidRPr="006E4AA6">
        <w:rPr>
          <w:rFonts w:ascii="Arial" w:hAnsi="Arial" w:cs="Arial"/>
          <w:sz w:val="24"/>
          <w:szCs w:val="24"/>
          <w:lang w:bidi="pl-PL"/>
        </w:rPr>
        <w:t xml:space="preserve"> świadczących o zakończeniu procesu rozruchu i rozpoczęciu procesu wyłączenia kotła fluidalnego CFB-275 przedstawiono w tabeli poniżej.</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3827"/>
        <w:gridCol w:w="4536"/>
      </w:tblGrid>
      <w:tr w:rsidR="0001470B" w:rsidRPr="0001470B" w14:paraId="01B3A899" w14:textId="77777777" w:rsidTr="00256CAA">
        <w:trPr>
          <w:cantSplit/>
          <w:trHeight w:val="283"/>
          <w:jc w:val="center"/>
        </w:trPr>
        <w:tc>
          <w:tcPr>
            <w:tcW w:w="459" w:type="pct"/>
            <w:shd w:val="clear" w:color="auto" w:fill="D9D9D9" w:themeFill="background1" w:themeFillShade="D9"/>
            <w:vAlign w:val="center"/>
          </w:tcPr>
          <w:p w14:paraId="3364068C" w14:textId="77777777" w:rsidR="00B2536E" w:rsidRPr="0001470B" w:rsidRDefault="00B2536E" w:rsidP="00D870CB">
            <w:pPr>
              <w:tabs>
                <w:tab w:val="left" w:pos="357"/>
              </w:tabs>
              <w:spacing w:before="120" w:after="120" w:line="268" w:lineRule="exact"/>
              <w:jc w:val="center"/>
              <w:rPr>
                <w:rFonts w:ascii="Arial" w:hAnsi="Arial" w:cs="Arial"/>
                <w:b/>
                <w:sz w:val="18"/>
                <w:szCs w:val="18"/>
              </w:rPr>
            </w:pPr>
            <w:r w:rsidRPr="0001470B">
              <w:rPr>
                <w:rFonts w:ascii="Arial" w:hAnsi="Arial" w:cs="Arial"/>
                <w:b/>
                <w:sz w:val="18"/>
                <w:szCs w:val="18"/>
              </w:rPr>
              <w:t>Lp.</w:t>
            </w:r>
          </w:p>
        </w:tc>
        <w:tc>
          <w:tcPr>
            <w:tcW w:w="2078" w:type="pct"/>
            <w:shd w:val="clear" w:color="auto" w:fill="D9D9D9" w:themeFill="background1" w:themeFillShade="D9"/>
            <w:vAlign w:val="center"/>
          </w:tcPr>
          <w:p w14:paraId="1F5BEE05" w14:textId="77777777" w:rsidR="00B2536E" w:rsidRPr="0001470B" w:rsidRDefault="00B2536E" w:rsidP="00D870CB">
            <w:pPr>
              <w:tabs>
                <w:tab w:val="left" w:pos="357"/>
              </w:tabs>
              <w:spacing w:before="120" w:after="120" w:line="268" w:lineRule="exact"/>
              <w:jc w:val="center"/>
              <w:rPr>
                <w:rFonts w:ascii="Arial" w:hAnsi="Arial" w:cs="Arial"/>
                <w:b/>
                <w:sz w:val="18"/>
                <w:szCs w:val="18"/>
              </w:rPr>
            </w:pPr>
            <w:r w:rsidRPr="0001470B">
              <w:rPr>
                <w:rFonts w:ascii="Arial" w:hAnsi="Arial" w:cs="Arial"/>
                <w:b/>
                <w:sz w:val="18"/>
                <w:szCs w:val="18"/>
              </w:rPr>
              <w:t xml:space="preserve">Wartości parametrów operacyjnych lub specyficzne procesy świadczące </w:t>
            </w:r>
            <w:r w:rsidRPr="0001470B">
              <w:rPr>
                <w:rFonts w:ascii="Arial" w:hAnsi="Arial" w:cs="Arial"/>
                <w:b/>
                <w:sz w:val="18"/>
                <w:szCs w:val="18"/>
              </w:rPr>
              <w:br/>
              <w:t>o zakończeniu okresu rozruchu</w:t>
            </w:r>
          </w:p>
        </w:tc>
        <w:tc>
          <w:tcPr>
            <w:tcW w:w="2463" w:type="pct"/>
            <w:shd w:val="clear" w:color="auto" w:fill="D9D9D9" w:themeFill="background1" w:themeFillShade="D9"/>
            <w:vAlign w:val="center"/>
          </w:tcPr>
          <w:p w14:paraId="24C70265" w14:textId="77777777" w:rsidR="00B2536E" w:rsidRPr="0001470B" w:rsidRDefault="00B2536E" w:rsidP="00D870CB">
            <w:pPr>
              <w:tabs>
                <w:tab w:val="left" w:pos="357"/>
              </w:tabs>
              <w:spacing w:before="120" w:after="120" w:line="268" w:lineRule="exact"/>
              <w:jc w:val="center"/>
              <w:rPr>
                <w:rFonts w:ascii="Arial" w:hAnsi="Arial" w:cs="Arial"/>
                <w:b/>
                <w:sz w:val="18"/>
                <w:szCs w:val="18"/>
              </w:rPr>
            </w:pPr>
            <w:r w:rsidRPr="0001470B">
              <w:rPr>
                <w:rFonts w:ascii="Arial" w:hAnsi="Arial" w:cs="Arial"/>
                <w:b/>
                <w:sz w:val="18"/>
                <w:szCs w:val="18"/>
              </w:rPr>
              <w:t xml:space="preserve">Wartości parametrów operacyjnych </w:t>
            </w:r>
            <w:r w:rsidRPr="0001470B">
              <w:rPr>
                <w:rFonts w:ascii="Arial" w:hAnsi="Arial" w:cs="Arial"/>
                <w:b/>
                <w:sz w:val="18"/>
                <w:szCs w:val="18"/>
              </w:rPr>
              <w:br/>
              <w:t xml:space="preserve">lub specyficzne procesy świadczące </w:t>
            </w:r>
            <w:r w:rsidRPr="0001470B">
              <w:rPr>
                <w:rFonts w:ascii="Arial" w:hAnsi="Arial" w:cs="Arial"/>
                <w:b/>
                <w:sz w:val="18"/>
                <w:szCs w:val="18"/>
              </w:rPr>
              <w:br/>
              <w:t>o rozpoczęciu początku okresu wyłączenia</w:t>
            </w:r>
          </w:p>
        </w:tc>
      </w:tr>
      <w:tr w:rsidR="0001470B" w:rsidRPr="0001470B" w14:paraId="5A130964" w14:textId="77777777" w:rsidTr="006E4AA6">
        <w:trPr>
          <w:cantSplit/>
          <w:trHeight w:val="283"/>
          <w:jc w:val="center"/>
        </w:trPr>
        <w:tc>
          <w:tcPr>
            <w:tcW w:w="459" w:type="pct"/>
            <w:shd w:val="clear" w:color="auto" w:fill="auto"/>
            <w:vAlign w:val="center"/>
          </w:tcPr>
          <w:p w14:paraId="6457A921" w14:textId="77777777" w:rsidR="00B2536E" w:rsidRPr="0001470B" w:rsidRDefault="00B2536E" w:rsidP="00D870CB">
            <w:pPr>
              <w:tabs>
                <w:tab w:val="left" w:pos="357"/>
              </w:tabs>
              <w:spacing w:before="120" w:after="120" w:line="268" w:lineRule="exact"/>
              <w:jc w:val="center"/>
              <w:rPr>
                <w:rFonts w:ascii="Arial" w:hAnsi="Arial" w:cs="Arial"/>
                <w:sz w:val="18"/>
                <w:szCs w:val="18"/>
              </w:rPr>
            </w:pPr>
            <w:r w:rsidRPr="0001470B">
              <w:rPr>
                <w:rFonts w:ascii="Arial" w:hAnsi="Arial" w:cs="Arial"/>
                <w:sz w:val="18"/>
                <w:szCs w:val="18"/>
              </w:rPr>
              <w:t>1.</w:t>
            </w:r>
          </w:p>
        </w:tc>
        <w:tc>
          <w:tcPr>
            <w:tcW w:w="2078" w:type="pct"/>
            <w:shd w:val="clear" w:color="auto" w:fill="auto"/>
          </w:tcPr>
          <w:p w14:paraId="120055FF" w14:textId="77777777" w:rsidR="00B2536E" w:rsidRPr="0001470B" w:rsidRDefault="00B2536E" w:rsidP="00D870CB">
            <w:pPr>
              <w:tabs>
                <w:tab w:val="left" w:pos="357"/>
              </w:tabs>
              <w:spacing w:before="120" w:after="120" w:line="268" w:lineRule="exact"/>
              <w:jc w:val="center"/>
              <w:rPr>
                <w:rFonts w:ascii="Arial" w:hAnsi="Arial" w:cs="Arial"/>
                <w:sz w:val="18"/>
                <w:szCs w:val="18"/>
              </w:rPr>
            </w:pPr>
            <w:r w:rsidRPr="0001470B">
              <w:rPr>
                <w:rFonts w:ascii="Arial" w:hAnsi="Arial" w:cs="Arial"/>
                <w:sz w:val="18"/>
                <w:szCs w:val="18"/>
              </w:rPr>
              <w:t xml:space="preserve">Temperatura komory paleniskowej </w:t>
            </w:r>
            <w:r w:rsidRPr="0001470B">
              <w:rPr>
                <w:rFonts w:ascii="Arial" w:hAnsi="Arial" w:cs="Arial"/>
                <w:sz w:val="18"/>
                <w:szCs w:val="18"/>
              </w:rPr>
              <w:br/>
              <w:t>poz. 0.5 m ≥ 800 ºC</w:t>
            </w:r>
          </w:p>
        </w:tc>
        <w:tc>
          <w:tcPr>
            <w:tcW w:w="2463" w:type="pct"/>
            <w:shd w:val="clear" w:color="auto" w:fill="auto"/>
          </w:tcPr>
          <w:p w14:paraId="31EFDD8C" w14:textId="77777777" w:rsidR="00B2536E" w:rsidRPr="0001470B" w:rsidRDefault="00B2536E" w:rsidP="00D870CB">
            <w:pPr>
              <w:tabs>
                <w:tab w:val="left" w:pos="357"/>
              </w:tabs>
              <w:spacing w:before="120" w:after="120" w:line="268" w:lineRule="exact"/>
              <w:jc w:val="center"/>
              <w:rPr>
                <w:rFonts w:ascii="Arial" w:hAnsi="Arial" w:cs="Arial"/>
                <w:sz w:val="18"/>
                <w:szCs w:val="18"/>
              </w:rPr>
            </w:pPr>
            <w:r w:rsidRPr="0001470B">
              <w:rPr>
                <w:rFonts w:ascii="Arial" w:hAnsi="Arial" w:cs="Arial"/>
                <w:sz w:val="18"/>
                <w:szCs w:val="18"/>
              </w:rPr>
              <w:t xml:space="preserve">Temperatura komory paleniskowej </w:t>
            </w:r>
            <w:r w:rsidRPr="0001470B">
              <w:rPr>
                <w:rFonts w:ascii="Arial" w:hAnsi="Arial" w:cs="Arial"/>
                <w:sz w:val="18"/>
                <w:szCs w:val="18"/>
              </w:rPr>
              <w:br/>
              <w:t>poz. 0,5 m ≤ 795 ºC</w:t>
            </w:r>
          </w:p>
        </w:tc>
      </w:tr>
      <w:tr w:rsidR="0001470B" w:rsidRPr="0001470B" w14:paraId="2E7E95D7" w14:textId="77777777" w:rsidTr="006E4AA6">
        <w:trPr>
          <w:cantSplit/>
          <w:trHeight w:val="283"/>
          <w:jc w:val="center"/>
        </w:trPr>
        <w:tc>
          <w:tcPr>
            <w:tcW w:w="459" w:type="pct"/>
            <w:shd w:val="clear" w:color="auto" w:fill="auto"/>
            <w:vAlign w:val="center"/>
          </w:tcPr>
          <w:p w14:paraId="275C30C0" w14:textId="77777777" w:rsidR="00B2536E" w:rsidRPr="0001470B" w:rsidRDefault="00B2536E" w:rsidP="00D870CB">
            <w:pPr>
              <w:tabs>
                <w:tab w:val="left" w:pos="357"/>
              </w:tabs>
              <w:spacing w:before="120" w:after="120" w:line="268" w:lineRule="exact"/>
              <w:jc w:val="center"/>
              <w:rPr>
                <w:rFonts w:ascii="Arial" w:hAnsi="Arial" w:cs="Arial"/>
                <w:sz w:val="18"/>
                <w:szCs w:val="18"/>
              </w:rPr>
            </w:pPr>
            <w:r w:rsidRPr="0001470B">
              <w:rPr>
                <w:rFonts w:ascii="Arial" w:hAnsi="Arial" w:cs="Arial"/>
                <w:sz w:val="18"/>
                <w:szCs w:val="18"/>
              </w:rPr>
              <w:t>2.</w:t>
            </w:r>
          </w:p>
        </w:tc>
        <w:tc>
          <w:tcPr>
            <w:tcW w:w="2078" w:type="pct"/>
            <w:shd w:val="clear" w:color="auto" w:fill="auto"/>
          </w:tcPr>
          <w:p w14:paraId="16C6ED0D" w14:textId="77777777" w:rsidR="00B2536E" w:rsidRPr="0001470B" w:rsidRDefault="00B2536E" w:rsidP="00D870CB">
            <w:pPr>
              <w:tabs>
                <w:tab w:val="left" w:pos="357"/>
              </w:tabs>
              <w:spacing w:before="120" w:after="120" w:line="268" w:lineRule="exact"/>
              <w:jc w:val="center"/>
              <w:rPr>
                <w:rFonts w:ascii="Arial" w:hAnsi="Arial" w:cs="Arial"/>
                <w:sz w:val="18"/>
                <w:szCs w:val="18"/>
              </w:rPr>
            </w:pPr>
            <w:r w:rsidRPr="0001470B">
              <w:rPr>
                <w:rFonts w:ascii="Arial" w:hAnsi="Arial" w:cs="Arial"/>
                <w:sz w:val="18"/>
                <w:szCs w:val="18"/>
              </w:rPr>
              <w:t>Całkowita moc paliwa ≥ 90 MW</w:t>
            </w:r>
          </w:p>
        </w:tc>
        <w:tc>
          <w:tcPr>
            <w:tcW w:w="2463" w:type="pct"/>
            <w:shd w:val="clear" w:color="auto" w:fill="auto"/>
          </w:tcPr>
          <w:p w14:paraId="6880C125" w14:textId="77777777" w:rsidR="00B2536E" w:rsidRPr="0001470B" w:rsidRDefault="00B2536E" w:rsidP="00D870CB">
            <w:pPr>
              <w:tabs>
                <w:tab w:val="left" w:pos="357"/>
              </w:tabs>
              <w:spacing w:before="120" w:after="120" w:line="268" w:lineRule="exact"/>
              <w:jc w:val="center"/>
              <w:rPr>
                <w:rFonts w:ascii="Arial" w:hAnsi="Arial" w:cs="Arial"/>
                <w:sz w:val="18"/>
                <w:szCs w:val="18"/>
              </w:rPr>
            </w:pPr>
            <w:r w:rsidRPr="0001470B">
              <w:rPr>
                <w:rFonts w:ascii="Arial" w:hAnsi="Arial" w:cs="Arial"/>
                <w:sz w:val="18"/>
                <w:szCs w:val="18"/>
              </w:rPr>
              <w:t>Całkowita moc paliwa ≤ 88,6 MW</w:t>
            </w:r>
          </w:p>
        </w:tc>
      </w:tr>
      <w:tr w:rsidR="0001470B" w:rsidRPr="0001470B" w14:paraId="6B0336C9" w14:textId="77777777" w:rsidTr="006E4AA6">
        <w:trPr>
          <w:cantSplit/>
          <w:trHeight w:val="283"/>
          <w:jc w:val="center"/>
        </w:trPr>
        <w:tc>
          <w:tcPr>
            <w:tcW w:w="459" w:type="pct"/>
            <w:shd w:val="clear" w:color="auto" w:fill="auto"/>
            <w:vAlign w:val="center"/>
          </w:tcPr>
          <w:p w14:paraId="49471413" w14:textId="77777777" w:rsidR="00B2536E" w:rsidRPr="0001470B" w:rsidRDefault="00B2536E" w:rsidP="00D870CB">
            <w:pPr>
              <w:tabs>
                <w:tab w:val="left" w:pos="357"/>
              </w:tabs>
              <w:spacing w:before="120" w:after="120" w:line="268" w:lineRule="exact"/>
              <w:jc w:val="center"/>
              <w:rPr>
                <w:rFonts w:ascii="Arial" w:hAnsi="Arial" w:cs="Arial"/>
                <w:sz w:val="18"/>
                <w:szCs w:val="18"/>
              </w:rPr>
            </w:pPr>
            <w:r w:rsidRPr="0001470B">
              <w:rPr>
                <w:rFonts w:ascii="Arial" w:hAnsi="Arial" w:cs="Arial"/>
                <w:sz w:val="18"/>
                <w:szCs w:val="18"/>
              </w:rPr>
              <w:t>3.</w:t>
            </w:r>
          </w:p>
        </w:tc>
        <w:tc>
          <w:tcPr>
            <w:tcW w:w="2078" w:type="pct"/>
            <w:shd w:val="clear" w:color="auto" w:fill="auto"/>
          </w:tcPr>
          <w:p w14:paraId="46D9F4DE" w14:textId="77777777" w:rsidR="00B2536E" w:rsidRPr="0001470B" w:rsidRDefault="00B2536E" w:rsidP="00D870CB">
            <w:pPr>
              <w:tabs>
                <w:tab w:val="left" w:pos="357"/>
              </w:tabs>
              <w:spacing w:before="120" w:after="120" w:line="268" w:lineRule="exact"/>
              <w:jc w:val="center"/>
              <w:rPr>
                <w:rFonts w:ascii="Arial" w:hAnsi="Arial" w:cs="Arial"/>
                <w:sz w:val="18"/>
                <w:szCs w:val="18"/>
              </w:rPr>
            </w:pPr>
            <w:r w:rsidRPr="0001470B">
              <w:rPr>
                <w:rFonts w:ascii="Arial" w:hAnsi="Arial" w:cs="Arial"/>
                <w:sz w:val="18"/>
                <w:szCs w:val="18"/>
              </w:rPr>
              <w:t xml:space="preserve">Całkowita moc palników </w:t>
            </w:r>
            <w:r w:rsidRPr="0001470B">
              <w:rPr>
                <w:rFonts w:ascii="Arial" w:hAnsi="Arial" w:cs="Arial"/>
                <w:sz w:val="18"/>
                <w:szCs w:val="18"/>
              </w:rPr>
              <w:br/>
            </w:r>
            <w:proofErr w:type="spellStart"/>
            <w:r w:rsidRPr="0001470B">
              <w:rPr>
                <w:rFonts w:ascii="Arial" w:hAnsi="Arial" w:cs="Arial"/>
                <w:sz w:val="18"/>
                <w:szCs w:val="18"/>
              </w:rPr>
              <w:t>rozpałkowych</w:t>
            </w:r>
            <w:proofErr w:type="spellEnd"/>
            <w:r w:rsidRPr="0001470B">
              <w:rPr>
                <w:rFonts w:ascii="Arial" w:hAnsi="Arial" w:cs="Arial"/>
                <w:sz w:val="18"/>
                <w:szCs w:val="18"/>
              </w:rPr>
              <w:t xml:space="preserve"> ≤ 20 MW</w:t>
            </w:r>
          </w:p>
        </w:tc>
        <w:tc>
          <w:tcPr>
            <w:tcW w:w="2463" w:type="pct"/>
            <w:shd w:val="clear" w:color="auto" w:fill="auto"/>
          </w:tcPr>
          <w:p w14:paraId="3293CBEE" w14:textId="77777777" w:rsidR="00B2536E" w:rsidRPr="0001470B" w:rsidRDefault="00B2536E" w:rsidP="00D870CB">
            <w:pPr>
              <w:tabs>
                <w:tab w:val="left" w:pos="357"/>
              </w:tabs>
              <w:spacing w:before="120" w:after="120" w:line="268" w:lineRule="exact"/>
              <w:jc w:val="center"/>
              <w:rPr>
                <w:rFonts w:ascii="Arial" w:hAnsi="Arial" w:cs="Arial"/>
                <w:sz w:val="18"/>
                <w:szCs w:val="18"/>
              </w:rPr>
            </w:pPr>
            <w:r w:rsidRPr="0001470B">
              <w:rPr>
                <w:rFonts w:ascii="Arial" w:hAnsi="Arial" w:cs="Arial"/>
                <w:sz w:val="18"/>
                <w:szCs w:val="18"/>
              </w:rPr>
              <w:t xml:space="preserve">Całkowita moc palników </w:t>
            </w:r>
            <w:r w:rsidRPr="0001470B">
              <w:rPr>
                <w:rFonts w:ascii="Arial" w:hAnsi="Arial" w:cs="Arial"/>
                <w:sz w:val="18"/>
                <w:szCs w:val="18"/>
              </w:rPr>
              <w:br/>
            </w:r>
            <w:proofErr w:type="spellStart"/>
            <w:r w:rsidRPr="0001470B">
              <w:rPr>
                <w:rFonts w:ascii="Arial" w:hAnsi="Arial" w:cs="Arial"/>
                <w:sz w:val="18"/>
                <w:szCs w:val="18"/>
              </w:rPr>
              <w:t>rozpałkowych</w:t>
            </w:r>
            <w:proofErr w:type="spellEnd"/>
            <w:r w:rsidRPr="0001470B">
              <w:rPr>
                <w:rFonts w:ascii="Arial" w:hAnsi="Arial" w:cs="Arial"/>
                <w:sz w:val="18"/>
                <w:szCs w:val="18"/>
              </w:rPr>
              <w:t xml:space="preserve"> ≥ 22 MW</w:t>
            </w:r>
          </w:p>
        </w:tc>
      </w:tr>
    </w:tbl>
    <w:p w14:paraId="7559A83D" w14:textId="77777777" w:rsidR="00B2536E" w:rsidRPr="006E4AA6" w:rsidRDefault="00B2536E" w:rsidP="006E4AA6">
      <w:pPr>
        <w:tabs>
          <w:tab w:val="left" w:pos="357"/>
        </w:tabs>
        <w:spacing w:before="120" w:after="120" w:line="320" w:lineRule="exact"/>
        <w:jc w:val="both"/>
        <w:rPr>
          <w:rFonts w:ascii="Arial" w:hAnsi="Arial" w:cs="Arial"/>
          <w:sz w:val="24"/>
          <w:szCs w:val="24"/>
          <w:lang w:bidi="pl-PL"/>
        </w:rPr>
      </w:pPr>
      <w:r w:rsidRPr="006E4AA6">
        <w:rPr>
          <w:rFonts w:ascii="Arial" w:hAnsi="Arial" w:cs="Arial"/>
          <w:sz w:val="24"/>
          <w:szCs w:val="24"/>
          <w:lang w:bidi="pl-PL"/>
        </w:rPr>
        <w:t>Koniec okresu rozruchu lub początek okresu wyłączenia kotła następuje po spełnieniu łącznie przynajmniej dwóch z trzech warunków określonych w odpowiedniej kolumnie w tabeli powyżej.</w:t>
      </w:r>
    </w:p>
    <w:p w14:paraId="0B9829AB" w14:textId="77777777" w:rsidR="00B2536E" w:rsidRPr="006E4AA6" w:rsidRDefault="00B2536E" w:rsidP="006E4AA6">
      <w:pPr>
        <w:tabs>
          <w:tab w:val="left" w:pos="357"/>
        </w:tabs>
        <w:spacing w:before="120" w:after="120" w:line="320" w:lineRule="exact"/>
        <w:jc w:val="both"/>
        <w:rPr>
          <w:rFonts w:ascii="Arial" w:hAnsi="Arial" w:cs="Arial"/>
          <w:sz w:val="24"/>
          <w:szCs w:val="24"/>
          <w:lang w:bidi="pl-PL"/>
        </w:rPr>
      </w:pPr>
      <w:r w:rsidRPr="006E4AA6">
        <w:rPr>
          <w:rFonts w:ascii="Arial" w:hAnsi="Arial" w:cs="Arial"/>
          <w:sz w:val="24"/>
          <w:szCs w:val="24"/>
          <w:lang w:bidi="pl-PL"/>
        </w:rPr>
        <w:t>Czasy rozruchów bloku:</w:t>
      </w:r>
    </w:p>
    <w:p w14:paraId="67834230" w14:textId="77777777" w:rsidR="00B2536E" w:rsidRPr="006E4AA6" w:rsidRDefault="00B2536E" w:rsidP="00256CAA">
      <w:pPr>
        <w:numPr>
          <w:ilvl w:val="0"/>
          <w:numId w:val="62"/>
        </w:numPr>
        <w:tabs>
          <w:tab w:val="left" w:pos="357"/>
        </w:tabs>
        <w:spacing w:after="0" w:line="320" w:lineRule="exact"/>
        <w:ind w:left="606" w:hanging="357"/>
        <w:rPr>
          <w:rFonts w:ascii="Arial" w:hAnsi="Arial" w:cs="Arial"/>
          <w:sz w:val="24"/>
          <w:szCs w:val="24"/>
          <w:lang w:bidi="pl-PL"/>
        </w:rPr>
      </w:pPr>
      <w:r w:rsidRPr="006E4AA6">
        <w:rPr>
          <w:rFonts w:ascii="Arial" w:hAnsi="Arial" w:cs="Arial"/>
          <w:sz w:val="24"/>
          <w:szCs w:val="24"/>
          <w:lang w:bidi="pl-PL"/>
        </w:rPr>
        <w:t xml:space="preserve">gorący - po postoju trwającym do 6 h (temp. wymurówki kotła &gt; 650°C) ≤ 140 min, </w:t>
      </w:r>
    </w:p>
    <w:p w14:paraId="318F06B4" w14:textId="77777777" w:rsidR="00B2536E" w:rsidRPr="006E4AA6" w:rsidRDefault="00B2536E" w:rsidP="00256CAA">
      <w:pPr>
        <w:numPr>
          <w:ilvl w:val="0"/>
          <w:numId w:val="62"/>
        </w:numPr>
        <w:tabs>
          <w:tab w:val="left" w:pos="357"/>
        </w:tabs>
        <w:spacing w:after="0" w:line="320" w:lineRule="exact"/>
        <w:ind w:left="606" w:hanging="357"/>
        <w:rPr>
          <w:rFonts w:ascii="Arial" w:hAnsi="Arial" w:cs="Arial"/>
          <w:sz w:val="24"/>
          <w:szCs w:val="24"/>
          <w:lang w:bidi="pl-PL"/>
        </w:rPr>
      </w:pPr>
      <w:r w:rsidRPr="006E4AA6">
        <w:rPr>
          <w:rFonts w:ascii="Arial" w:hAnsi="Arial" w:cs="Arial"/>
          <w:sz w:val="24"/>
          <w:szCs w:val="24"/>
          <w:lang w:bidi="pl-PL"/>
        </w:rPr>
        <w:lastRenderedPageBreak/>
        <w:t xml:space="preserve">ciepły - po postoju trwającym 6 - 24h (200°C &lt; temp. wymurówki kotła &lt; 650°C) </w:t>
      </w:r>
      <w:r w:rsidRPr="006E4AA6">
        <w:rPr>
          <w:rFonts w:ascii="Arial" w:hAnsi="Arial" w:cs="Arial"/>
          <w:sz w:val="24"/>
          <w:szCs w:val="24"/>
          <w:lang w:bidi="pl-PL"/>
        </w:rPr>
        <w:br/>
        <w:t>≤ 260 min,</w:t>
      </w:r>
    </w:p>
    <w:p w14:paraId="550774A0" w14:textId="3AE35599" w:rsidR="00BB4B96" w:rsidRPr="006E4AA6" w:rsidRDefault="00B2536E" w:rsidP="00256CAA">
      <w:pPr>
        <w:numPr>
          <w:ilvl w:val="0"/>
          <w:numId w:val="62"/>
        </w:numPr>
        <w:tabs>
          <w:tab w:val="left" w:pos="357"/>
        </w:tabs>
        <w:spacing w:after="0" w:line="320" w:lineRule="exact"/>
        <w:ind w:left="606" w:hanging="357"/>
        <w:rPr>
          <w:rFonts w:ascii="Arial" w:hAnsi="Arial" w:cs="Arial"/>
          <w:sz w:val="24"/>
          <w:szCs w:val="24"/>
          <w:lang w:bidi="pl-PL"/>
        </w:rPr>
      </w:pPr>
      <w:r w:rsidRPr="006E4AA6">
        <w:rPr>
          <w:rFonts w:ascii="Arial" w:hAnsi="Arial" w:cs="Arial"/>
          <w:sz w:val="24"/>
          <w:szCs w:val="24"/>
          <w:lang w:bidi="pl-PL"/>
        </w:rPr>
        <w:t xml:space="preserve">zimny - po postoju trwającym powyżej 24 h (temp. wymurówki kotła &lt; 200°C) </w:t>
      </w:r>
      <w:r w:rsidRPr="006E4AA6">
        <w:rPr>
          <w:rFonts w:ascii="Arial" w:hAnsi="Arial" w:cs="Arial"/>
          <w:sz w:val="24"/>
          <w:szCs w:val="24"/>
          <w:lang w:bidi="pl-PL"/>
        </w:rPr>
        <w:br/>
        <w:t>≤ 420 min.</w:t>
      </w:r>
    </w:p>
    <w:p w14:paraId="3EE10AB6" w14:textId="70107368" w:rsidR="00BB4B96" w:rsidRPr="006E4AA6" w:rsidRDefault="00BB4B96" w:rsidP="00D252F7">
      <w:pPr>
        <w:tabs>
          <w:tab w:val="left" w:pos="357"/>
        </w:tabs>
        <w:spacing w:before="240" w:after="120" w:line="320" w:lineRule="exact"/>
        <w:jc w:val="both"/>
        <w:rPr>
          <w:rFonts w:ascii="Arial" w:hAnsi="Arial" w:cs="Arial"/>
          <w:sz w:val="24"/>
          <w:szCs w:val="24"/>
          <w:u w:val="single"/>
          <w:lang w:bidi="pl-PL"/>
        </w:rPr>
      </w:pPr>
      <w:r w:rsidRPr="006E4AA6">
        <w:rPr>
          <w:rFonts w:ascii="Arial" w:hAnsi="Arial" w:cs="Arial"/>
          <w:sz w:val="24"/>
          <w:szCs w:val="24"/>
          <w:u w:val="single"/>
          <w:lang w:bidi="pl-PL"/>
        </w:rPr>
        <w:t>Kocioł PWPg-6</w:t>
      </w:r>
    </w:p>
    <w:p w14:paraId="5837F88B" w14:textId="4228466E" w:rsidR="008D2B86" w:rsidRPr="006E4AA6" w:rsidRDefault="008D2B86" w:rsidP="006E4AA6">
      <w:pPr>
        <w:spacing w:before="120" w:after="120" w:line="320" w:lineRule="exact"/>
        <w:rPr>
          <w:rFonts w:ascii="Arial" w:eastAsia="Times New Roman" w:hAnsi="Arial" w:cs="Arial"/>
          <w:sz w:val="24"/>
          <w:szCs w:val="24"/>
          <w:lang w:eastAsia="pl-PL"/>
        </w:rPr>
      </w:pPr>
      <w:r w:rsidRPr="006E4AA6">
        <w:rPr>
          <w:rFonts w:ascii="Arial" w:eastAsia="Times New Roman" w:hAnsi="Arial" w:cs="Arial"/>
          <w:sz w:val="24"/>
          <w:szCs w:val="24"/>
          <w:lang w:eastAsia="pl-PL"/>
        </w:rPr>
        <w:t>Dla kotła PWPg-6 okres rozruchu ulega zakończeniu</w:t>
      </w:r>
      <w:r w:rsidR="00BB4B96" w:rsidRPr="006E4AA6">
        <w:rPr>
          <w:rFonts w:ascii="Arial" w:eastAsia="Times New Roman" w:hAnsi="Arial" w:cs="Arial"/>
          <w:sz w:val="24"/>
          <w:szCs w:val="24"/>
          <w:lang w:eastAsia="pl-PL"/>
        </w:rPr>
        <w:t>,</w:t>
      </w:r>
      <w:r w:rsidRPr="006E4AA6">
        <w:rPr>
          <w:rFonts w:ascii="Arial" w:eastAsia="Times New Roman" w:hAnsi="Arial" w:cs="Arial"/>
          <w:sz w:val="24"/>
          <w:szCs w:val="24"/>
          <w:lang w:eastAsia="pl-PL"/>
        </w:rPr>
        <w:t xml:space="preserve"> jeżeli przepływ wody wynosi powyżej 65 Mg/h i przepływ gazu powyżej 200 Nm</w:t>
      </w:r>
      <w:r w:rsidRPr="006E4AA6">
        <w:rPr>
          <w:rFonts w:ascii="Arial" w:eastAsia="Times New Roman" w:hAnsi="Arial" w:cs="Arial"/>
          <w:sz w:val="24"/>
          <w:szCs w:val="24"/>
          <w:vertAlign w:val="superscript"/>
          <w:lang w:eastAsia="pl-PL"/>
        </w:rPr>
        <w:t>3</w:t>
      </w:r>
      <w:r w:rsidRPr="006E4AA6">
        <w:rPr>
          <w:rFonts w:ascii="Arial" w:eastAsia="Times New Roman" w:hAnsi="Arial" w:cs="Arial"/>
          <w:sz w:val="24"/>
          <w:szCs w:val="24"/>
          <w:lang w:eastAsia="pl-PL"/>
        </w:rPr>
        <w:t>/h, a okres wyłączenia kotła rozpoczyna się jeżeli przepływ wody spada poniżej 65 Mg/h i przepływ gazu spada poniżej 200 Nm</w:t>
      </w:r>
      <w:r w:rsidRPr="006E4AA6">
        <w:rPr>
          <w:rFonts w:ascii="Arial" w:eastAsia="Times New Roman" w:hAnsi="Arial" w:cs="Arial"/>
          <w:sz w:val="24"/>
          <w:szCs w:val="24"/>
          <w:vertAlign w:val="superscript"/>
          <w:lang w:eastAsia="pl-PL"/>
        </w:rPr>
        <w:t>3</w:t>
      </w:r>
      <w:r w:rsidRPr="006E4AA6">
        <w:rPr>
          <w:rFonts w:ascii="Arial" w:eastAsia="Times New Roman" w:hAnsi="Arial" w:cs="Arial"/>
          <w:sz w:val="24"/>
          <w:szCs w:val="24"/>
          <w:lang w:eastAsia="pl-PL"/>
        </w:rPr>
        <w:t>/h.</w:t>
      </w:r>
    </w:p>
    <w:p w14:paraId="376AD963" w14:textId="5BF04D87" w:rsidR="00BB4B96" w:rsidRPr="006E4AA6" w:rsidRDefault="00BB4B96" w:rsidP="00D252F7">
      <w:pPr>
        <w:spacing w:before="240" w:after="120" w:line="320" w:lineRule="exact"/>
        <w:rPr>
          <w:rFonts w:ascii="Arial" w:eastAsia="Times New Roman" w:hAnsi="Arial" w:cs="Arial"/>
          <w:sz w:val="24"/>
          <w:szCs w:val="24"/>
          <w:u w:val="single"/>
          <w:lang w:eastAsia="pl-PL" w:bidi="pl-PL"/>
        </w:rPr>
      </w:pPr>
      <w:r w:rsidRPr="006E4AA6">
        <w:rPr>
          <w:rFonts w:ascii="Arial" w:eastAsia="Times New Roman" w:hAnsi="Arial" w:cs="Arial"/>
          <w:sz w:val="24"/>
          <w:szCs w:val="24"/>
          <w:u w:val="single"/>
          <w:lang w:eastAsia="pl-PL" w:bidi="pl-PL"/>
        </w:rPr>
        <w:t>Agregaty prądotwórcz</w:t>
      </w:r>
      <w:r w:rsidR="00663E10" w:rsidRPr="006E4AA6">
        <w:rPr>
          <w:rFonts w:ascii="Arial" w:eastAsia="Times New Roman" w:hAnsi="Arial" w:cs="Arial"/>
          <w:sz w:val="24"/>
          <w:szCs w:val="24"/>
          <w:u w:val="single"/>
          <w:lang w:eastAsia="pl-PL" w:bidi="pl-PL"/>
        </w:rPr>
        <w:t>e</w:t>
      </w:r>
    </w:p>
    <w:p w14:paraId="7646C1D6" w14:textId="1E22C84C" w:rsidR="00B2536E" w:rsidRPr="006E4AA6" w:rsidRDefault="00B2536E" w:rsidP="006E4AA6">
      <w:pPr>
        <w:spacing w:before="120" w:after="120" w:line="320" w:lineRule="exact"/>
        <w:rPr>
          <w:rFonts w:ascii="Arial" w:eastAsia="Times New Roman" w:hAnsi="Arial" w:cs="Arial"/>
          <w:sz w:val="24"/>
          <w:szCs w:val="24"/>
          <w:lang w:eastAsia="pl-PL" w:bidi="pl-PL"/>
        </w:rPr>
      </w:pPr>
      <w:r w:rsidRPr="006E4AA6">
        <w:rPr>
          <w:rFonts w:ascii="Arial" w:eastAsia="Times New Roman" w:hAnsi="Arial" w:cs="Arial"/>
          <w:sz w:val="24"/>
          <w:szCs w:val="24"/>
          <w:lang w:eastAsia="pl-PL" w:bidi="pl-PL"/>
        </w:rPr>
        <w:t xml:space="preserve">Graniczne wartości parametrów świadczących o zakończeniu procesu rozruchu i rozpoczęciu procesu wyłączenia agregatów prądotwórczych przedstawiono w tabeli poniżej.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5"/>
        <w:gridCol w:w="3961"/>
        <w:gridCol w:w="4434"/>
      </w:tblGrid>
      <w:tr w:rsidR="0001470B" w:rsidRPr="0001470B" w14:paraId="7E832E8C" w14:textId="77777777" w:rsidTr="00256CAA">
        <w:trPr>
          <w:cantSplit/>
          <w:trHeight w:val="283"/>
          <w:jc w:val="center"/>
        </w:trPr>
        <w:tc>
          <w:tcPr>
            <w:tcW w:w="367" w:type="pct"/>
            <w:shd w:val="clear" w:color="auto" w:fill="D9D9D9" w:themeFill="background1" w:themeFillShade="D9"/>
            <w:vAlign w:val="center"/>
          </w:tcPr>
          <w:p w14:paraId="13872AAD" w14:textId="77777777" w:rsidR="00B2536E" w:rsidRPr="0001470B" w:rsidRDefault="00B2536E" w:rsidP="006E4AA6">
            <w:pPr>
              <w:spacing w:before="120" w:after="120" w:line="268" w:lineRule="exact"/>
              <w:jc w:val="center"/>
              <w:rPr>
                <w:rFonts w:ascii="Arial" w:eastAsia="Times New Roman" w:hAnsi="Arial" w:cs="Arial"/>
                <w:b/>
                <w:sz w:val="18"/>
                <w:szCs w:val="18"/>
                <w:lang w:eastAsia="pl-PL"/>
              </w:rPr>
            </w:pPr>
            <w:r w:rsidRPr="0001470B">
              <w:rPr>
                <w:rFonts w:ascii="Arial" w:eastAsia="Times New Roman" w:hAnsi="Arial" w:cs="Arial"/>
                <w:b/>
                <w:sz w:val="18"/>
                <w:szCs w:val="18"/>
                <w:lang w:eastAsia="pl-PL"/>
              </w:rPr>
              <w:t>Lp.</w:t>
            </w:r>
          </w:p>
        </w:tc>
        <w:tc>
          <w:tcPr>
            <w:tcW w:w="2186" w:type="pct"/>
            <w:shd w:val="clear" w:color="auto" w:fill="D9D9D9" w:themeFill="background1" w:themeFillShade="D9"/>
            <w:vAlign w:val="center"/>
          </w:tcPr>
          <w:p w14:paraId="437CF31C" w14:textId="7D92E9EA" w:rsidR="00B2536E" w:rsidRPr="0001470B" w:rsidRDefault="00B2536E" w:rsidP="006E4AA6">
            <w:pPr>
              <w:spacing w:before="120" w:after="120" w:line="268" w:lineRule="exact"/>
              <w:jc w:val="center"/>
              <w:rPr>
                <w:rFonts w:ascii="Arial" w:eastAsia="Times New Roman" w:hAnsi="Arial" w:cs="Arial"/>
                <w:b/>
                <w:sz w:val="18"/>
                <w:szCs w:val="18"/>
                <w:lang w:eastAsia="pl-PL"/>
              </w:rPr>
            </w:pPr>
            <w:r w:rsidRPr="0001470B">
              <w:rPr>
                <w:rFonts w:ascii="Arial" w:eastAsia="Times New Roman" w:hAnsi="Arial" w:cs="Arial"/>
                <w:b/>
                <w:sz w:val="18"/>
                <w:szCs w:val="18"/>
                <w:lang w:eastAsia="pl-PL"/>
              </w:rPr>
              <w:t xml:space="preserve">Wartości parametrów operacyjnych lub specyficzne procesy świadczące </w:t>
            </w:r>
            <w:r w:rsidRPr="0001470B">
              <w:rPr>
                <w:rFonts w:ascii="Arial" w:eastAsia="Times New Roman" w:hAnsi="Arial" w:cs="Arial"/>
                <w:b/>
                <w:sz w:val="18"/>
                <w:szCs w:val="18"/>
                <w:lang w:eastAsia="pl-PL"/>
              </w:rPr>
              <w:br/>
              <w:t>o zakończeniu okresu rozruchu</w:t>
            </w:r>
          </w:p>
        </w:tc>
        <w:tc>
          <w:tcPr>
            <w:tcW w:w="2447" w:type="pct"/>
            <w:shd w:val="clear" w:color="auto" w:fill="D9D9D9" w:themeFill="background1" w:themeFillShade="D9"/>
            <w:vAlign w:val="center"/>
          </w:tcPr>
          <w:p w14:paraId="2B873EDB" w14:textId="0824BF48" w:rsidR="00B2536E" w:rsidRPr="0001470B" w:rsidRDefault="00B2536E" w:rsidP="006E4AA6">
            <w:pPr>
              <w:spacing w:before="120" w:after="120" w:line="268" w:lineRule="exact"/>
              <w:jc w:val="center"/>
              <w:rPr>
                <w:rFonts w:ascii="Arial" w:eastAsia="Times New Roman" w:hAnsi="Arial" w:cs="Arial"/>
                <w:b/>
                <w:sz w:val="18"/>
                <w:szCs w:val="18"/>
                <w:lang w:eastAsia="pl-PL"/>
              </w:rPr>
            </w:pPr>
            <w:r w:rsidRPr="0001470B">
              <w:rPr>
                <w:rFonts w:ascii="Arial" w:eastAsia="Times New Roman" w:hAnsi="Arial" w:cs="Arial"/>
                <w:b/>
                <w:sz w:val="18"/>
                <w:szCs w:val="18"/>
                <w:lang w:eastAsia="pl-PL"/>
              </w:rPr>
              <w:t xml:space="preserve">Wartości parametrów operacyjnych </w:t>
            </w:r>
            <w:r w:rsidRPr="0001470B">
              <w:rPr>
                <w:rFonts w:ascii="Arial" w:eastAsia="Times New Roman" w:hAnsi="Arial" w:cs="Arial"/>
                <w:b/>
                <w:sz w:val="18"/>
                <w:szCs w:val="18"/>
                <w:lang w:eastAsia="pl-PL"/>
              </w:rPr>
              <w:br/>
              <w:t xml:space="preserve">lub specyficzne procesy świadczące </w:t>
            </w:r>
            <w:r w:rsidRPr="0001470B">
              <w:rPr>
                <w:rFonts w:ascii="Arial" w:eastAsia="Times New Roman" w:hAnsi="Arial" w:cs="Arial"/>
                <w:b/>
                <w:sz w:val="18"/>
                <w:szCs w:val="18"/>
                <w:lang w:eastAsia="pl-PL"/>
              </w:rPr>
              <w:br/>
              <w:t>o rozpoczęciu początku okresu wyłączenia</w:t>
            </w:r>
          </w:p>
        </w:tc>
      </w:tr>
      <w:tr w:rsidR="0001470B" w:rsidRPr="0001470B" w14:paraId="262FB4F4" w14:textId="77777777" w:rsidTr="00EB08F0">
        <w:trPr>
          <w:cantSplit/>
          <w:trHeight w:val="283"/>
          <w:jc w:val="center"/>
        </w:trPr>
        <w:tc>
          <w:tcPr>
            <w:tcW w:w="367" w:type="pct"/>
            <w:shd w:val="clear" w:color="auto" w:fill="auto"/>
            <w:vAlign w:val="center"/>
          </w:tcPr>
          <w:p w14:paraId="099DACA5" w14:textId="77777777" w:rsidR="00B2536E" w:rsidRPr="0001470B" w:rsidRDefault="00B2536E" w:rsidP="00D870CB">
            <w:pPr>
              <w:spacing w:before="120" w:after="120" w:line="268" w:lineRule="exact"/>
              <w:rPr>
                <w:rFonts w:ascii="Arial" w:eastAsia="Times New Roman" w:hAnsi="Arial" w:cs="Arial"/>
                <w:b/>
                <w:sz w:val="18"/>
                <w:szCs w:val="18"/>
                <w:lang w:eastAsia="pl-PL"/>
              </w:rPr>
            </w:pPr>
            <w:r w:rsidRPr="0001470B">
              <w:rPr>
                <w:rFonts w:ascii="Arial" w:eastAsia="Times New Roman" w:hAnsi="Arial" w:cs="Arial"/>
                <w:b/>
                <w:sz w:val="18"/>
                <w:szCs w:val="18"/>
                <w:lang w:eastAsia="pl-PL"/>
              </w:rPr>
              <w:t>1.</w:t>
            </w:r>
          </w:p>
        </w:tc>
        <w:tc>
          <w:tcPr>
            <w:tcW w:w="2186" w:type="pct"/>
            <w:shd w:val="clear" w:color="auto" w:fill="auto"/>
          </w:tcPr>
          <w:p w14:paraId="00F4EC1E" w14:textId="77777777" w:rsidR="00B2536E" w:rsidRPr="0001470B" w:rsidRDefault="00B2536E" w:rsidP="00D870CB">
            <w:pPr>
              <w:spacing w:before="120" w:after="120" w:line="268" w:lineRule="exact"/>
              <w:rPr>
                <w:rFonts w:ascii="Arial" w:eastAsia="Times New Roman" w:hAnsi="Arial" w:cs="Arial"/>
                <w:sz w:val="18"/>
                <w:szCs w:val="18"/>
                <w:lang w:eastAsia="pl-PL"/>
              </w:rPr>
            </w:pPr>
            <w:r w:rsidRPr="0001470B">
              <w:rPr>
                <w:rFonts w:ascii="Arial" w:eastAsia="Times New Roman" w:hAnsi="Arial" w:cs="Arial"/>
                <w:sz w:val="18"/>
                <w:szCs w:val="18"/>
                <w:lang w:eastAsia="pl-PL"/>
              </w:rPr>
              <w:t>Zakończony łańcuch zabezpieczeń</w:t>
            </w:r>
          </w:p>
        </w:tc>
        <w:tc>
          <w:tcPr>
            <w:tcW w:w="2447" w:type="pct"/>
            <w:shd w:val="clear" w:color="auto" w:fill="auto"/>
          </w:tcPr>
          <w:p w14:paraId="4F12FAE3" w14:textId="77777777" w:rsidR="00B2536E" w:rsidRPr="0001470B" w:rsidRDefault="00B2536E" w:rsidP="00D870CB">
            <w:pPr>
              <w:spacing w:before="120" w:after="120" w:line="268" w:lineRule="exact"/>
              <w:rPr>
                <w:rFonts w:ascii="Arial" w:eastAsia="Times New Roman" w:hAnsi="Arial" w:cs="Arial"/>
                <w:sz w:val="18"/>
                <w:szCs w:val="18"/>
                <w:lang w:eastAsia="pl-PL"/>
              </w:rPr>
            </w:pPr>
            <w:r w:rsidRPr="0001470B">
              <w:rPr>
                <w:rFonts w:ascii="Arial" w:eastAsia="Times New Roman" w:hAnsi="Arial" w:cs="Arial"/>
                <w:sz w:val="18"/>
                <w:szCs w:val="18"/>
                <w:lang w:eastAsia="pl-PL"/>
              </w:rPr>
              <w:t xml:space="preserve">Odcięcie dopływu gazu </w:t>
            </w:r>
          </w:p>
        </w:tc>
      </w:tr>
      <w:tr w:rsidR="0001470B" w:rsidRPr="0001470B" w14:paraId="1182B848" w14:textId="77777777" w:rsidTr="00EB08F0">
        <w:trPr>
          <w:cantSplit/>
          <w:trHeight w:val="283"/>
          <w:jc w:val="center"/>
        </w:trPr>
        <w:tc>
          <w:tcPr>
            <w:tcW w:w="367" w:type="pct"/>
            <w:shd w:val="clear" w:color="auto" w:fill="auto"/>
            <w:vAlign w:val="center"/>
          </w:tcPr>
          <w:p w14:paraId="0F3DB575" w14:textId="77777777" w:rsidR="00B2536E" w:rsidRPr="0001470B" w:rsidRDefault="00B2536E" w:rsidP="00D870CB">
            <w:pPr>
              <w:spacing w:before="120" w:after="120" w:line="268" w:lineRule="exact"/>
              <w:rPr>
                <w:rFonts w:ascii="Arial" w:eastAsia="Times New Roman" w:hAnsi="Arial" w:cs="Arial"/>
                <w:b/>
                <w:sz w:val="18"/>
                <w:szCs w:val="18"/>
                <w:lang w:eastAsia="pl-PL"/>
              </w:rPr>
            </w:pPr>
            <w:r w:rsidRPr="0001470B">
              <w:rPr>
                <w:rFonts w:ascii="Arial" w:eastAsia="Times New Roman" w:hAnsi="Arial" w:cs="Arial"/>
                <w:b/>
                <w:sz w:val="18"/>
                <w:szCs w:val="18"/>
                <w:lang w:eastAsia="pl-PL"/>
              </w:rPr>
              <w:t>2.</w:t>
            </w:r>
          </w:p>
        </w:tc>
        <w:tc>
          <w:tcPr>
            <w:tcW w:w="2186" w:type="pct"/>
            <w:shd w:val="clear" w:color="auto" w:fill="auto"/>
          </w:tcPr>
          <w:p w14:paraId="4D67018D" w14:textId="77777777" w:rsidR="00B2536E" w:rsidRPr="0001470B" w:rsidRDefault="00B2536E" w:rsidP="00D870CB">
            <w:pPr>
              <w:spacing w:before="120" w:after="120" w:line="268" w:lineRule="exact"/>
              <w:rPr>
                <w:rFonts w:ascii="Arial" w:eastAsia="Times New Roman" w:hAnsi="Arial" w:cs="Arial"/>
                <w:sz w:val="18"/>
                <w:szCs w:val="18"/>
                <w:lang w:eastAsia="pl-PL"/>
              </w:rPr>
            </w:pPr>
            <w:r w:rsidRPr="0001470B">
              <w:rPr>
                <w:rFonts w:ascii="Arial" w:eastAsia="Times New Roman" w:hAnsi="Arial" w:cs="Arial"/>
                <w:sz w:val="18"/>
                <w:szCs w:val="18"/>
                <w:lang w:eastAsia="pl-PL"/>
              </w:rPr>
              <w:t>Włączenie zapłonu</w:t>
            </w:r>
          </w:p>
        </w:tc>
        <w:tc>
          <w:tcPr>
            <w:tcW w:w="2447" w:type="pct"/>
            <w:shd w:val="clear" w:color="auto" w:fill="auto"/>
          </w:tcPr>
          <w:p w14:paraId="03B352F8" w14:textId="77777777" w:rsidR="00B2536E" w:rsidRPr="0001470B" w:rsidRDefault="00B2536E" w:rsidP="00D870CB">
            <w:pPr>
              <w:spacing w:before="120" w:after="120" w:line="268" w:lineRule="exact"/>
              <w:rPr>
                <w:rFonts w:ascii="Arial" w:eastAsia="Times New Roman" w:hAnsi="Arial" w:cs="Arial"/>
                <w:sz w:val="18"/>
                <w:szCs w:val="18"/>
                <w:lang w:eastAsia="pl-PL"/>
              </w:rPr>
            </w:pPr>
            <w:r w:rsidRPr="0001470B">
              <w:rPr>
                <w:rFonts w:ascii="Arial" w:eastAsia="Times New Roman" w:hAnsi="Arial" w:cs="Arial"/>
                <w:sz w:val="18"/>
                <w:szCs w:val="18"/>
                <w:lang w:eastAsia="pl-PL"/>
              </w:rPr>
              <w:t>Włączenie funkcji zatrzymania</w:t>
            </w:r>
          </w:p>
        </w:tc>
      </w:tr>
    </w:tbl>
    <w:p w14:paraId="5EE460DF" w14:textId="77777777" w:rsidR="00B2536E" w:rsidRPr="006E4AA6" w:rsidRDefault="00B2536E" w:rsidP="006E4AA6">
      <w:pPr>
        <w:spacing w:before="120" w:after="120" w:line="320" w:lineRule="exact"/>
        <w:rPr>
          <w:rFonts w:ascii="Arial" w:eastAsia="Times New Roman" w:hAnsi="Arial" w:cs="Arial"/>
          <w:sz w:val="24"/>
          <w:szCs w:val="24"/>
          <w:lang w:eastAsia="pl-PL" w:bidi="pl-PL"/>
        </w:rPr>
      </w:pPr>
      <w:r w:rsidRPr="006E4AA6">
        <w:rPr>
          <w:rFonts w:ascii="Arial" w:eastAsia="Times New Roman" w:hAnsi="Arial" w:cs="Arial"/>
          <w:sz w:val="24"/>
          <w:szCs w:val="24"/>
          <w:lang w:eastAsia="pl-PL" w:bidi="pl-PL"/>
        </w:rPr>
        <w:t>Koniec okresu rozruchu</w:t>
      </w:r>
      <w:r w:rsidR="00E164F2" w:rsidRPr="006E4AA6">
        <w:rPr>
          <w:rFonts w:ascii="Arial" w:eastAsia="Times New Roman" w:hAnsi="Arial" w:cs="Arial"/>
          <w:sz w:val="24"/>
          <w:szCs w:val="24"/>
          <w:lang w:eastAsia="pl-PL" w:bidi="pl-PL"/>
        </w:rPr>
        <w:t xml:space="preserve"> </w:t>
      </w:r>
      <w:r w:rsidRPr="006E4AA6">
        <w:rPr>
          <w:rFonts w:ascii="Arial" w:eastAsia="Times New Roman" w:hAnsi="Arial" w:cs="Arial"/>
          <w:sz w:val="24"/>
          <w:szCs w:val="24"/>
          <w:lang w:eastAsia="pl-PL" w:bidi="pl-PL"/>
        </w:rPr>
        <w:t>lub początek okresu wyłączenia agregatów następuje  po spełnieniu łącznie dwóch warunków określonych w odpowiedniej kolumnie tabeli.</w:t>
      </w:r>
    </w:p>
    <w:p w14:paraId="047B5EC5" w14:textId="77777777" w:rsidR="00D32858" w:rsidRPr="006E4AA6" w:rsidRDefault="00D32858" w:rsidP="00D252F7">
      <w:pPr>
        <w:spacing w:before="240" w:after="120" w:line="320" w:lineRule="exact"/>
        <w:jc w:val="both"/>
        <w:rPr>
          <w:rFonts w:ascii="Arial" w:hAnsi="Arial" w:cs="Arial"/>
          <w:sz w:val="24"/>
          <w:szCs w:val="24"/>
          <w:u w:val="single"/>
        </w:rPr>
      </w:pPr>
      <w:r w:rsidRPr="006E4AA6">
        <w:rPr>
          <w:rFonts w:ascii="Arial" w:hAnsi="Arial" w:cs="Arial"/>
          <w:sz w:val="24"/>
          <w:szCs w:val="24"/>
          <w:u w:val="single"/>
        </w:rPr>
        <w:t>Kocioł dwupaliwowy</w:t>
      </w:r>
    </w:p>
    <w:p w14:paraId="0BEF58C0" w14:textId="77777777" w:rsidR="00D32858" w:rsidRPr="006E4AA6" w:rsidRDefault="00D32858" w:rsidP="00256CAA">
      <w:pPr>
        <w:spacing w:before="120" w:after="120" w:line="320" w:lineRule="exact"/>
        <w:rPr>
          <w:rFonts w:ascii="Arial" w:hAnsi="Arial" w:cs="Arial"/>
          <w:sz w:val="24"/>
          <w:szCs w:val="24"/>
        </w:rPr>
      </w:pPr>
      <w:r w:rsidRPr="006E4AA6">
        <w:rPr>
          <w:rFonts w:ascii="Arial" w:hAnsi="Arial" w:cs="Arial"/>
          <w:sz w:val="24"/>
          <w:szCs w:val="24"/>
        </w:rPr>
        <w:t xml:space="preserve">Graniczne wartości parametrów świadczących o zakończeniu procesu rozruchu i rozpoczęciu procesu wyłączenia kotła dwupaliwowego przedstawiono w tabeli poniżej.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5"/>
        <w:gridCol w:w="3961"/>
        <w:gridCol w:w="4434"/>
      </w:tblGrid>
      <w:tr w:rsidR="00D32858" w:rsidRPr="001B07A2" w14:paraId="701A888D" w14:textId="77777777" w:rsidTr="00256CAA">
        <w:trPr>
          <w:cantSplit/>
          <w:trHeight w:val="283"/>
          <w:jc w:val="center"/>
        </w:trPr>
        <w:tc>
          <w:tcPr>
            <w:tcW w:w="367" w:type="pct"/>
            <w:shd w:val="clear" w:color="auto" w:fill="D9D9D9" w:themeFill="background1" w:themeFillShade="D9"/>
            <w:vAlign w:val="center"/>
          </w:tcPr>
          <w:p w14:paraId="782C8587" w14:textId="77777777" w:rsidR="00D32858" w:rsidRPr="006E4AA6" w:rsidRDefault="00D32858" w:rsidP="00D32858">
            <w:pPr>
              <w:spacing w:before="120" w:afterLines="50" w:after="120" w:line="240" w:lineRule="auto"/>
              <w:jc w:val="center"/>
              <w:rPr>
                <w:rFonts w:ascii="Arial" w:hAnsi="Arial" w:cs="Arial"/>
                <w:b/>
                <w:bCs/>
                <w:color w:val="000000"/>
                <w:sz w:val="18"/>
                <w:szCs w:val="18"/>
              </w:rPr>
            </w:pPr>
            <w:r w:rsidRPr="006E4AA6">
              <w:rPr>
                <w:rFonts w:ascii="Arial" w:hAnsi="Arial" w:cs="Arial"/>
                <w:b/>
                <w:bCs/>
                <w:color w:val="000000"/>
                <w:sz w:val="18"/>
                <w:szCs w:val="18"/>
              </w:rPr>
              <w:t>Lp.</w:t>
            </w:r>
          </w:p>
        </w:tc>
        <w:tc>
          <w:tcPr>
            <w:tcW w:w="2186" w:type="pct"/>
            <w:shd w:val="clear" w:color="auto" w:fill="D9D9D9" w:themeFill="background1" w:themeFillShade="D9"/>
            <w:vAlign w:val="center"/>
          </w:tcPr>
          <w:p w14:paraId="5F0B8CB1" w14:textId="77777777" w:rsidR="00D32858" w:rsidRPr="006E4AA6" w:rsidRDefault="00D32858" w:rsidP="00D32858">
            <w:pPr>
              <w:spacing w:before="120" w:afterLines="50" w:after="120" w:line="240" w:lineRule="auto"/>
              <w:jc w:val="center"/>
              <w:rPr>
                <w:rFonts w:ascii="Arial" w:hAnsi="Arial" w:cs="Arial"/>
                <w:b/>
                <w:bCs/>
                <w:color w:val="000000"/>
                <w:sz w:val="18"/>
                <w:szCs w:val="18"/>
              </w:rPr>
            </w:pPr>
            <w:r w:rsidRPr="006E4AA6">
              <w:rPr>
                <w:rFonts w:ascii="Arial" w:hAnsi="Arial" w:cs="Arial"/>
                <w:b/>
                <w:bCs/>
                <w:color w:val="000000"/>
                <w:sz w:val="18"/>
                <w:szCs w:val="18"/>
              </w:rPr>
              <w:t xml:space="preserve">Wartości parametrów operacyjnych lub specyficzne procesy świadczące </w:t>
            </w:r>
            <w:r w:rsidRPr="006E4AA6">
              <w:rPr>
                <w:rFonts w:ascii="Arial" w:hAnsi="Arial" w:cs="Arial"/>
                <w:b/>
                <w:bCs/>
                <w:color w:val="000000"/>
                <w:sz w:val="18"/>
                <w:szCs w:val="18"/>
              </w:rPr>
              <w:br/>
              <w:t xml:space="preserve">o zakończeniu okresu rozruchu </w:t>
            </w:r>
          </w:p>
        </w:tc>
        <w:tc>
          <w:tcPr>
            <w:tcW w:w="2447" w:type="pct"/>
            <w:shd w:val="clear" w:color="auto" w:fill="D9D9D9" w:themeFill="background1" w:themeFillShade="D9"/>
            <w:vAlign w:val="center"/>
          </w:tcPr>
          <w:p w14:paraId="59215DDB" w14:textId="77777777" w:rsidR="00D32858" w:rsidRPr="006E4AA6" w:rsidRDefault="00D32858" w:rsidP="00D32858">
            <w:pPr>
              <w:spacing w:before="120" w:afterLines="50" w:after="120" w:line="240" w:lineRule="auto"/>
              <w:jc w:val="center"/>
              <w:rPr>
                <w:rFonts w:ascii="Arial" w:hAnsi="Arial" w:cs="Arial"/>
                <w:b/>
                <w:bCs/>
                <w:color w:val="000000"/>
                <w:sz w:val="18"/>
                <w:szCs w:val="18"/>
              </w:rPr>
            </w:pPr>
            <w:r w:rsidRPr="006E4AA6">
              <w:rPr>
                <w:rFonts w:ascii="Arial" w:hAnsi="Arial" w:cs="Arial"/>
                <w:b/>
                <w:bCs/>
                <w:color w:val="000000"/>
                <w:sz w:val="18"/>
                <w:szCs w:val="18"/>
              </w:rPr>
              <w:t xml:space="preserve">Wartości parametrów operacyjnych </w:t>
            </w:r>
            <w:r w:rsidRPr="006E4AA6">
              <w:rPr>
                <w:rFonts w:ascii="Arial" w:hAnsi="Arial" w:cs="Arial"/>
                <w:b/>
                <w:bCs/>
                <w:color w:val="000000"/>
                <w:sz w:val="18"/>
                <w:szCs w:val="18"/>
              </w:rPr>
              <w:br/>
              <w:t xml:space="preserve">lub specyficzne procesy świadczące </w:t>
            </w:r>
            <w:r w:rsidRPr="006E4AA6">
              <w:rPr>
                <w:rFonts w:ascii="Arial" w:hAnsi="Arial" w:cs="Arial"/>
                <w:b/>
                <w:bCs/>
                <w:color w:val="000000"/>
                <w:sz w:val="18"/>
                <w:szCs w:val="18"/>
              </w:rPr>
              <w:br/>
              <w:t xml:space="preserve">o rozpoczęciu początku okresu wyłączenia </w:t>
            </w:r>
          </w:p>
        </w:tc>
      </w:tr>
      <w:tr w:rsidR="00D32858" w:rsidRPr="001B07A2" w14:paraId="7FCB181E" w14:textId="77777777" w:rsidTr="00854DE9">
        <w:trPr>
          <w:cantSplit/>
          <w:trHeight w:val="283"/>
          <w:jc w:val="center"/>
        </w:trPr>
        <w:tc>
          <w:tcPr>
            <w:tcW w:w="367" w:type="pct"/>
            <w:shd w:val="clear" w:color="auto" w:fill="auto"/>
            <w:vAlign w:val="center"/>
          </w:tcPr>
          <w:p w14:paraId="44F57BF0" w14:textId="77777777" w:rsidR="00D32858" w:rsidRPr="006E4AA6" w:rsidRDefault="00D32858" w:rsidP="00D32858">
            <w:pPr>
              <w:spacing w:before="120" w:afterLines="50" w:after="120" w:line="240" w:lineRule="auto"/>
              <w:jc w:val="center"/>
              <w:rPr>
                <w:rFonts w:ascii="Arial" w:hAnsi="Arial" w:cs="Arial"/>
                <w:bCs/>
                <w:color w:val="000000"/>
                <w:sz w:val="18"/>
                <w:szCs w:val="18"/>
              </w:rPr>
            </w:pPr>
            <w:r w:rsidRPr="006E4AA6">
              <w:rPr>
                <w:rFonts w:ascii="Arial" w:hAnsi="Arial" w:cs="Arial"/>
                <w:bCs/>
                <w:color w:val="000000"/>
                <w:sz w:val="18"/>
                <w:szCs w:val="18"/>
              </w:rPr>
              <w:t>1.</w:t>
            </w:r>
          </w:p>
        </w:tc>
        <w:tc>
          <w:tcPr>
            <w:tcW w:w="2186" w:type="pct"/>
            <w:shd w:val="clear" w:color="auto" w:fill="auto"/>
          </w:tcPr>
          <w:p w14:paraId="18A083A0" w14:textId="77777777" w:rsidR="00D32858" w:rsidRPr="006E4AA6" w:rsidRDefault="00D32858" w:rsidP="00D32858">
            <w:pPr>
              <w:spacing w:before="120" w:afterLines="50" w:after="120" w:line="240" w:lineRule="auto"/>
              <w:jc w:val="center"/>
              <w:rPr>
                <w:rFonts w:ascii="Arial" w:hAnsi="Arial" w:cs="Arial"/>
                <w:bCs/>
                <w:color w:val="000000"/>
                <w:sz w:val="18"/>
                <w:szCs w:val="18"/>
              </w:rPr>
            </w:pPr>
            <w:r w:rsidRPr="006E4AA6">
              <w:rPr>
                <w:rFonts w:ascii="Arial" w:hAnsi="Arial" w:cs="Arial"/>
                <w:bCs/>
                <w:color w:val="000000"/>
                <w:sz w:val="18"/>
                <w:szCs w:val="18"/>
              </w:rPr>
              <w:t xml:space="preserve">Uzyskiwana moc kotła &gt; 0,5 </w:t>
            </w:r>
            <w:proofErr w:type="spellStart"/>
            <w:r w:rsidRPr="006E4AA6">
              <w:rPr>
                <w:rFonts w:ascii="Arial" w:hAnsi="Arial" w:cs="Arial"/>
                <w:bCs/>
                <w:color w:val="000000"/>
                <w:sz w:val="18"/>
                <w:szCs w:val="18"/>
              </w:rPr>
              <w:t>MWt</w:t>
            </w:r>
            <w:proofErr w:type="spellEnd"/>
          </w:p>
        </w:tc>
        <w:tc>
          <w:tcPr>
            <w:tcW w:w="2447" w:type="pct"/>
            <w:shd w:val="clear" w:color="auto" w:fill="auto"/>
          </w:tcPr>
          <w:p w14:paraId="60E65801" w14:textId="77777777" w:rsidR="00D32858" w:rsidRPr="006E4AA6" w:rsidRDefault="00D32858" w:rsidP="00D32858">
            <w:pPr>
              <w:spacing w:before="120" w:afterLines="50" w:after="120" w:line="240" w:lineRule="auto"/>
              <w:jc w:val="center"/>
              <w:rPr>
                <w:rFonts w:ascii="Arial" w:hAnsi="Arial" w:cs="Arial"/>
                <w:bCs/>
                <w:color w:val="000000"/>
                <w:sz w:val="18"/>
                <w:szCs w:val="18"/>
              </w:rPr>
            </w:pPr>
            <w:r w:rsidRPr="006E4AA6">
              <w:rPr>
                <w:rFonts w:ascii="Arial" w:hAnsi="Arial" w:cs="Arial"/>
                <w:bCs/>
                <w:color w:val="000000"/>
                <w:sz w:val="18"/>
                <w:szCs w:val="18"/>
              </w:rPr>
              <w:t>Uzyskiwana moc kotła ≤ 0,5 MW</w:t>
            </w:r>
          </w:p>
        </w:tc>
      </w:tr>
    </w:tbl>
    <w:p w14:paraId="50F09C82" w14:textId="34B85813" w:rsidR="009D0CBF" w:rsidRPr="00256CAA" w:rsidRDefault="00D32858" w:rsidP="00256CAA">
      <w:pPr>
        <w:widowControl w:val="0"/>
        <w:spacing w:after="120" w:line="276" w:lineRule="auto"/>
        <w:jc w:val="both"/>
        <w:rPr>
          <w:rFonts w:ascii="Arial" w:hAnsi="Arial" w:cs="Arial"/>
          <w:sz w:val="20"/>
          <w:szCs w:val="20"/>
          <w:lang w:bidi="pl-PL"/>
        </w:rPr>
      </w:pPr>
      <w:r w:rsidRPr="00AF2541">
        <w:rPr>
          <w:rFonts w:ascii="Arial" w:hAnsi="Arial" w:cs="Arial"/>
          <w:sz w:val="20"/>
          <w:szCs w:val="20"/>
          <w:lang w:bidi="pl-PL"/>
        </w:rPr>
        <w:t>„</w:t>
      </w:r>
      <w:r w:rsidR="000948E1">
        <w:rPr>
          <w:rFonts w:ascii="Arial" w:hAnsi="Arial" w:cs="Arial"/>
          <w:sz w:val="20"/>
          <w:szCs w:val="20"/>
          <w:lang w:bidi="pl-PL"/>
        </w:rPr>
        <w:t>.</w:t>
      </w:r>
    </w:p>
    <w:p w14:paraId="39B119A5" w14:textId="7DC4B86B" w:rsidR="00377CD3" w:rsidRPr="006E4AA6" w:rsidRDefault="00D72310" w:rsidP="006E4AA6">
      <w:pPr>
        <w:pStyle w:val="WW-BodyText212"/>
        <w:keepNext/>
        <w:suppressAutoHyphens w:val="0"/>
        <w:spacing w:before="240" w:line="320" w:lineRule="exact"/>
        <w:jc w:val="left"/>
        <w:rPr>
          <w:rFonts w:ascii="Arial" w:hAnsi="Arial" w:cs="Arial"/>
          <w:b/>
          <w:color w:val="auto"/>
        </w:rPr>
      </w:pPr>
      <w:r w:rsidRPr="006E4AA6">
        <w:rPr>
          <w:rFonts w:ascii="Arial" w:hAnsi="Arial" w:cs="Arial"/>
          <w:b/>
          <w:color w:val="auto"/>
        </w:rPr>
        <w:t>X</w:t>
      </w:r>
      <w:r w:rsidR="00D77E4E" w:rsidRPr="006E4AA6">
        <w:rPr>
          <w:rFonts w:ascii="Arial" w:hAnsi="Arial" w:cs="Arial"/>
          <w:b/>
          <w:color w:val="auto"/>
        </w:rPr>
        <w:t>I</w:t>
      </w:r>
      <w:r w:rsidRPr="006E4AA6">
        <w:rPr>
          <w:rFonts w:ascii="Arial" w:hAnsi="Arial" w:cs="Arial"/>
          <w:b/>
          <w:color w:val="auto"/>
        </w:rPr>
        <w:t xml:space="preserve">. </w:t>
      </w:r>
      <w:r w:rsidR="00D77E4E" w:rsidRPr="006E4AA6">
        <w:rPr>
          <w:rFonts w:ascii="Arial" w:hAnsi="Arial" w:cs="Arial"/>
          <w:b/>
          <w:color w:val="auto"/>
        </w:rPr>
        <w:t>Pozostałe</w:t>
      </w:r>
      <w:r w:rsidR="00D32858" w:rsidRPr="006E4AA6">
        <w:rPr>
          <w:rFonts w:ascii="Arial" w:hAnsi="Arial" w:cs="Arial"/>
          <w:b/>
          <w:color w:val="auto"/>
        </w:rPr>
        <w:t xml:space="preserve"> punk</w:t>
      </w:r>
      <w:r w:rsidR="00D77E4E" w:rsidRPr="006E4AA6">
        <w:rPr>
          <w:rFonts w:ascii="Arial" w:hAnsi="Arial" w:cs="Arial"/>
          <w:b/>
          <w:color w:val="auto"/>
        </w:rPr>
        <w:t>ty</w:t>
      </w:r>
      <w:r w:rsidR="00D32858" w:rsidRPr="006E4AA6">
        <w:rPr>
          <w:rFonts w:ascii="Arial" w:hAnsi="Arial" w:cs="Arial"/>
          <w:b/>
          <w:color w:val="auto"/>
        </w:rPr>
        <w:t xml:space="preserve"> </w:t>
      </w:r>
      <w:r w:rsidR="00AE5D55" w:rsidRPr="006E4AA6">
        <w:rPr>
          <w:rFonts w:ascii="Arial" w:hAnsi="Arial" w:cs="Arial"/>
          <w:b/>
          <w:color w:val="auto"/>
        </w:rPr>
        <w:t>decyzji</w:t>
      </w:r>
      <w:r w:rsidR="00D32858" w:rsidRPr="006E4AA6">
        <w:rPr>
          <w:rFonts w:ascii="Arial" w:hAnsi="Arial" w:cs="Arial"/>
          <w:b/>
          <w:color w:val="auto"/>
        </w:rPr>
        <w:t xml:space="preserve"> pozostaj</w:t>
      </w:r>
      <w:r w:rsidR="00D77E4E" w:rsidRPr="006E4AA6">
        <w:rPr>
          <w:rFonts w:ascii="Arial" w:hAnsi="Arial" w:cs="Arial"/>
          <w:b/>
          <w:color w:val="auto"/>
        </w:rPr>
        <w:t>ą</w:t>
      </w:r>
      <w:r w:rsidR="00D32858" w:rsidRPr="006E4AA6">
        <w:rPr>
          <w:rFonts w:ascii="Arial" w:hAnsi="Arial" w:cs="Arial"/>
          <w:b/>
          <w:color w:val="auto"/>
        </w:rPr>
        <w:t xml:space="preserve"> bez zmian.</w:t>
      </w:r>
    </w:p>
    <w:p w14:paraId="5E5A7FB7" w14:textId="77777777" w:rsidR="00D32858" w:rsidRPr="0001470B" w:rsidRDefault="00D32858" w:rsidP="00D870CB">
      <w:pPr>
        <w:pStyle w:val="WW-BodyText212"/>
        <w:keepNext/>
        <w:suppressAutoHyphens w:val="0"/>
        <w:spacing w:before="240" w:line="268" w:lineRule="exact"/>
        <w:jc w:val="left"/>
        <w:rPr>
          <w:rFonts w:ascii="Arial" w:hAnsi="Arial" w:cs="Arial"/>
          <w:b/>
          <w:color w:val="auto"/>
          <w:sz w:val="21"/>
          <w:szCs w:val="21"/>
        </w:rPr>
      </w:pPr>
    </w:p>
    <w:p w14:paraId="5653DE19" w14:textId="51AF2B95" w:rsidR="006C0868" w:rsidRPr="00595B82" w:rsidRDefault="005B7830" w:rsidP="00595B82">
      <w:pPr>
        <w:pStyle w:val="WW-BodyText212"/>
        <w:suppressAutoHyphens w:val="0"/>
        <w:spacing w:before="480" w:line="320" w:lineRule="exact"/>
        <w:jc w:val="left"/>
        <w:rPr>
          <w:rFonts w:ascii="Arial" w:hAnsi="Arial" w:cs="Arial"/>
          <w:b/>
          <w:color w:val="auto"/>
        </w:rPr>
      </w:pPr>
      <w:r w:rsidRPr="00595B82">
        <w:rPr>
          <w:rFonts w:ascii="Arial" w:hAnsi="Arial" w:cs="Arial"/>
          <w:noProof/>
          <w:color w:val="auto"/>
        </w:rPr>
        <mc:AlternateContent>
          <mc:Choice Requires="wps">
            <w:drawing>
              <wp:anchor distT="0" distB="0" distL="114300" distR="114300" simplePos="0" relativeHeight="251659264" behindDoc="0" locked="0" layoutInCell="1" allowOverlap="1" wp14:anchorId="6B652591" wp14:editId="225F1195">
                <wp:simplePos x="0" y="0"/>
                <wp:positionH relativeFrom="column">
                  <wp:posOffset>-17145</wp:posOffset>
                </wp:positionH>
                <wp:positionV relativeFrom="paragraph">
                  <wp:posOffset>15875</wp:posOffset>
                </wp:positionV>
                <wp:extent cx="5958840" cy="0"/>
                <wp:effectExtent l="0" t="0" r="22860" b="19050"/>
                <wp:wrapNone/>
                <wp:docPr id="1" name="Łącznik prostoliniowy 1"/>
                <wp:cNvGraphicFramePr/>
                <a:graphic xmlns:a="http://schemas.openxmlformats.org/drawingml/2006/main">
                  <a:graphicData uri="http://schemas.microsoft.com/office/word/2010/wordprocessingShape">
                    <wps:wsp>
                      <wps:cNvCnPr/>
                      <wps:spPr>
                        <a:xfrm>
                          <a:off x="0" y="0"/>
                          <a:ext cx="59588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615F4"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25pt" to="467.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" strokecolor="black [3040]" strokeweight=".25pt"/>
            </w:pict>
          </mc:Fallback>
        </mc:AlternateContent>
      </w:r>
      <w:r w:rsidR="006C0868" w:rsidRPr="00595B82">
        <w:rPr>
          <w:rFonts w:ascii="Arial" w:hAnsi="Arial" w:cs="Arial"/>
          <w:b/>
          <w:noProof/>
          <w:color w:val="auto"/>
        </w:rPr>
        <mc:AlternateContent>
          <mc:Choice Requires="wps">
            <w:drawing>
              <wp:anchor distT="0" distB="0" distL="114300" distR="114300" simplePos="0" relativeHeight="251661312" behindDoc="0" locked="0" layoutInCell="1" allowOverlap="1" wp14:anchorId="27045CBE" wp14:editId="6D66AB87">
                <wp:simplePos x="0" y="0"/>
                <wp:positionH relativeFrom="column">
                  <wp:posOffset>-17145</wp:posOffset>
                </wp:positionH>
                <wp:positionV relativeFrom="paragraph">
                  <wp:posOffset>15875</wp:posOffset>
                </wp:positionV>
                <wp:extent cx="5958840" cy="0"/>
                <wp:effectExtent l="0" t="0" r="22860" b="19050"/>
                <wp:wrapNone/>
                <wp:docPr id="2" name="Łącznik prostoliniowy 1"/>
                <wp:cNvGraphicFramePr/>
                <a:graphic xmlns:a="http://schemas.openxmlformats.org/drawingml/2006/main">
                  <a:graphicData uri="http://schemas.microsoft.com/office/word/2010/wordprocessingShape">
                    <wps:wsp>
                      <wps:cNvCnPr/>
                      <wps:spPr>
                        <a:xfrm>
                          <a:off x="0" y="0"/>
                          <a:ext cx="59588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3BD388" id="Łącznik prostoliniow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25pt" to="467.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" strokecolor="black [3040]" strokeweight=".25pt"/>
            </w:pict>
          </mc:Fallback>
        </mc:AlternateContent>
      </w:r>
      <w:r w:rsidR="006C0868" w:rsidRPr="00595B82">
        <w:rPr>
          <w:rFonts w:ascii="Arial" w:hAnsi="Arial" w:cs="Arial"/>
          <w:b/>
          <w:color w:val="auto"/>
        </w:rPr>
        <w:t>Uzasadnienie</w:t>
      </w:r>
    </w:p>
    <w:p w14:paraId="0CDD84BA" w14:textId="77777777" w:rsidR="00017B90" w:rsidRPr="00595B82" w:rsidRDefault="00017B90" w:rsidP="00595B82">
      <w:pPr>
        <w:pStyle w:val="Arial10i50"/>
        <w:spacing w:after="200" w:line="320" w:lineRule="exact"/>
        <w:rPr>
          <w:rFonts w:cs="Arial"/>
          <w:b/>
          <w:color w:val="auto"/>
          <w:sz w:val="24"/>
          <w:szCs w:val="24"/>
          <w:u w:val="single"/>
        </w:rPr>
      </w:pPr>
      <w:r w:rsidRPr="00595B82">
        <w:rPr>
          <w:rFonts w:cs="Arial"/>
          <w:b/>
          <w:color w:val="auto"/>
          <w:sz w:val="24"/>
          <w:szCs w:val="24"/>
          <w:u w:val="single"/>
        </w:rPr>
        <w:t xml:space="preserve">I. Uzasadnienie faktyczne </w:t>
      </w:r>
    </w:p>
    <w:p w14:paraId="7D21B9CE" w14:textId="2F2E6133" w:rsidR="00017B90" w:rsidRPr="00D252F7" w:rsidRDefault="00017B90" w:rsidP="00D252F7">
      <w:pPr>
        <w:pStyle w:val="Arial10i5"/>
        <w:spacing w:after="240" w:line="320" w:lineRule="exact"/>
        <w:rPr>
          <w:rFonts w:cs="Arial"/>
          <w:bCs/>
          <w:color w:val="auto"/>
          <w:sz w:val="24"/>
          <w:szCs w:val="24"/>
        </w:rPr>
      </w:pPr>
      <w:r w:rsidRPr="00595B82">
        <w:rPr>
          <w:rFonts w:cs="Arial"/>
          <w:color w:val="auto"/>
          <w:sz w:val="24"/>
          <w:szCs w:val="24"/>
        </w:rPr>
        <w:lastRenderedPageBreak/>
        <w:t xml:space="preserve">Decyzją z dnia </w:t>
      </w:r>
      <w:r w:rsidR="006A2AFC" w:rsidRPr="00595B82">
        <w:rPr>
          <w:rFonts w:cs="Arial"/>
          <w:color w:val="auto"/>
          <w:sz w:val="24"/>
          <w:szCs w:val="24"/>
        </w:rPr>
        <w:t>21</w:t>
      </w:r>
      <w:r w:rsidRPr="00595B82">
        <w:rPr>
          <w:rFonts w:cs="Arial"/>
          <w:color w:val="auto"/>
          <w:sz w:val="24"/>
          <w:szCs w:val="24"/>
        </w:rPr>
        <w:t xml:space="preserve"> </w:t>
      </w:r>
      <w:r w:rsidR="006A2AFC" w:rsidRPr="00595B82">
        <w:rPr>
          <w:rFonts w:cs="Arial"/>
          <w:color w:val="auto"/>
          <w:sz w:val="24"/>
          <w:szCs w:val="24"/>
        </w:rPr>
        <w:t>lutego</w:t>
      </w:r>
      <w:r w:rsidRPr="00595B82">
        <w:rPr>
          <w:rFonts w:cs="Arial"/>
          <w:color w:val="auto"/>
          <w:sz w:val="24"/>
          <w:szCs w:val="24"/>
        </w:rPr>
        <w:t xml:space="preserve"> 20</w:t>
      </w:r>
      <w:r w:rsidR="006A2AFC" w:rsidRPr="00595B82">
        <w:rPr>
          <w:rFonts w:cs="Arial"/>
          <w:color w:val="auto"/>
          <w:sz w:val="24"/>
          <w:szCs w:val="24"/>
        </w:rPr>
        <w:t>24</w:t>
      </w:r>
      <w:r w:rsidRPr="00595B82">
        <w:rPr>
          <w:rFonts w:cs="Arial"/>
          <w:color w:val="auto"/>
          <w:sz w:val="24"/>
          <w:szCs w:val="24"/>
        </w:rPr>
        <w:t xml:space="preserve"> r., nr </w:t>
      </w:r>
      <w:r w:rsidR="006A2AFC" w:rsidRPr="00595B82">
        <w:rPr>
          <w:rFonts w:cs="Arial"/>
          <w:color w:val="auto"/>
          <w:sz w:val="24"/>
          <w:szCs w:val="24"/>
        </w:rPr>
        <w:t>715</w:t>
      </w:r>
      <w:r w:rsidRPr="00595B82">
        <w:rPr>
          <w:rFonts w:cs="Arial"/>
          <w:color w:val="auto"/>
          <w:sz w:val="24"/>
          <w:szCs w:val="24"/>
        </w:rPr>
        <w:t>/O</w:t>
      </w:r>
      <w:r w:rsidR="006A2AFC" w:rsidRPr="00595B82">
        <w:rPr>
          <w:rFonts w:cs="Arial"/>
          <w:color w:val="auto"/>
          <w:sz w:val="24"/>
          <w:szCs w:val="24"/>
        </w:rPr>
        <w:t>E</w:t>
      </w:r>
      <w:r w:rsidRPr="00595B82">
        <w:rPr>
          <w:rFonts w:cs="Arial"/>
          <w:color w:val="auto"/>
          <w:sz w:val="24"/>
          <w:szCs w:val="24"/>
        </w:rPr>
        <w:t>/20</w:t>
      </w:r>
      <w:r w:rsidR="006A2AFC" w:rsidRPr="00595B82">
        <w:rPr>
          <w:rFonts w:cs="Arial"/>
          <w:color w:val="auto"/>
          <w:sz w:val="24"/>
          <w:szCs w:val="24"/>
        </w:rPr>
        <w:t>24</w:t>
      </w:r>
      <w:r w:rsidRPr="00595B82">
        <w:rPr>
          <w:rFonts w:cs="Arial"/>
          <w:color w:val="auto"/>
          <w:sz w:val="24"/>
          <w:szCs w:val="24"/>
        </w:rPr>
        <w:t>, Marszałek Województwa Śląskiego udzielił pozwolenia zintegrowanego</w:t>
      </w:r>
      <w:r w:rsidR="00256CAA">
        <w:rPr>
          <w:rFonts w:cs="Arial"/>
          <w:color w:val="auto"/>
          <w:sz w:val="24"/>
          <w:szCs w:val="24"/>
        </w:rPr>
        <w:t xml:space="preserve"> w formie tekstu jednolitego</w:t>
      </w:r>
      <w:r w:rsidRPr="00595B82">
        <w:rPr>
          <w:rFonts w:cs="Arial"/>
          <w:color w:val="auto"/>
          <w:sz w:val="24"/>
          <w:szCs w:val="24"/>
        </w:rPr>
        <w:t xml:space="preserve"> dla instalacji </w:t>
      </w:r>
      <w:r w:rsidRPr="00595B82">
        <w:rPr>
          <w:rFonts w:cs="Arial"/>
          <w:bCs/>
          <w:color w:val="auto"/>
          <w:sz w:val="24"/>
          <w:szCs w:val="24"/>
        </w:rPr>
        <w:t xml:space="preserve">spalania paliw o nominalnej mocy nie mniejszej niż 50 </w:t>
      </w:r>
      <w:proofErr w:type="spellStart"/>
      <w:r w:rsidRPr="00595B82">
        <w:rPr>
          <w:rFonts w:cs="Arial"/>
          <w:bCs/>
          <w:color w:val="auto"/>
          <w:sz w:val="24"/>
          <w:szCs w:val="24"/>
        </w:rPr>
        <w:t>MWt</w:t>
      </w:r>
      <w:proofErr w:type="spellEnd"/>
      <w:r w:rsidRPr="00595B82">
        <w:rPr>
          <w:rFonts w:cs="Arial"/>
          <w:bCs/>
          <w:color w:val="auto"/>
          <w:sz w:val="24"/>
          <w:szCs w:val="24"/>
        </w:rPr>
        <w:t>, zlokalizowanej w Jastrzębiu-Zdroju</w:t>
      </w:r>
      <w:r w:rsidR="00DD713B">
        <w:rPr>
          <w:rFonts w:cs="Arial"/>
          <w:bCs/>
          <w:color w:val="auto"/>
          <w:sz w:val="24"/>
          <w:szCs w:val="24"/>
        </w:rPr>
        <w:t>,</w:t>
      </w:r>
      <w:r w:rsidRPr="00595B82">
        <w:rPr>
          <w:rFonts w:cs="Arial"/>
          <w:bCs/>
          <w:color w:val="auto"/>
          <w:sz w:val="24"/>
          <w:szCs w:val="24"/>
        </w:rPr>
        <w:t xml:space="preserve"> przy ul. Rybnickiej 6c.</w:t>
      </w:r>
    </w:p>
    <w:p w14:paraId="11E209B4" w14:textId="065D842A" w:rsidR="00017B90" w:rsidRPr="00595B82" w:rsidRDefault="00017B90" w:rsidP="00595B82">
      <w:pPr>
        <w:pStyle w:val="Arial10i5"/>
        <w:spacing w:after="200" w:line="320" w:lineRule="exact"/>
        <w:rPr>
          <w:rFonts w:cs="Arial"/>
          <w:color w:val="auto"/>
          <w:sz w:val="24"/>
          <w:szCs w:val="24"/>
        </w:rPr>
      </w:pPr>
      <w:r w:rsidRPr="00595B82">
        <w:rPr>
          <w:rFonts w:cs="Arial"/>
          <w:color w:val="auto"/>
          <w:sz w:val="24"/>
          <w:szCs w:val="24"/>
        </w:rPr>
        <w:t>Pismem znak: TS/2</w:t>
      </w:r>
      <w:r w:rsidR="00256CAA">
        <w:rPr>
          <w:rFonts w:cs="Arial"/>
          <w:color w:val="auto"/>
          <w:sz w:val="24"/>
          <w:szCs w:val="24"/>
        </w:rPr>
        <w:t>14</w:t>
      </w:r>
      <w:r w:rsidRPr="00595B82">
        <w:rPr>
          <w:rFonts w:cs="Arial"/>
          <w:color w:val="auto"/>
          <w:sz w:val="24"/>
          <w:szCs w:val="24"/>
        </w:rPr>
        <w:t>/</w:t>
      </w:r>
      <w:r w:rsidR="00256CAA">
        <w:rPr>
          <w:rFonts w:cs="Arial"/>
          <w:color w:val="auto"/>
          <w:sz w:val="24"/>
          <w:szCs w:val="24"/>
        </w:rPr>
        <w:t>MM</w:t>
      </w:r>
      <w:r w:rsidRPr="00595B82">
        <w:rPr>
          <w:rFonts w:cs="Arial"/>
          <w:color w:val="auto"/>
          <w:sz w:val="24"/>
          <w:szCs w:val="24"/>
        </w:rPr>
        <w:t>/2</w:t>
      </w:r>
      <w:r w:rsidR="00256CAA">
        <w:rPr>
          <w:rFonts w:cs="Arial"/>
          <w:color w:val="auto"/>
          <w:sz w:val="24"/>
          <w:szCs w:val="24"/>
        </w:rPr>
        <w:t>4</w:t>
      </w:r>
      <w:r w:rsidRPr="00595B82">
        <w:rPr>
          <w:rFonts w:cs="Arial"/>
          <w:color w:val="auto"/>
          <w:sz w:val="24"/>
          <w:szCs w:val="24"/>
        </w:rPr>
        <w:t xml:space="preserve"> z dnia </w:t>
      </w:r>
      <w:r w:rsidR="006A2AFC" w:rsidRPr="00595B82">
        <w:rPr>
          <w:rFonts w:cs="Arial"/>
          <w:color w:val="auto"/>
          <w:sz w:val="24"/>
          <w:szCs w:val="24"/>
        </w:rPr>
        <w:t>11</w:t>
      </w:r>
      <w:r w:rsidRPr="00595B82">
        <w:rPr>
          <w:rFonts w:cs="Arial"/>
          <w:color w:val="auto"/>
          <w:sz w:val="24"/>
          <w:szCs w:val="24"/>
        </w:rPr>
        <w:t xml:space="preserve"> </w:t>
      </w:r>
      <w:r w:rsidR="006A2AFC" w:rsidRPr="00595B82">
        <w:rPr>
          <w:rFonts w:cs="Arial"/>
          <w:color w:val="auto"/>
          <w:sz w:val="24"/>
          <w:szCs w:val="24"/>
        </w:rPr>
        <w:t>lipca</w:t>
      </w:r>
      <w:r w:rsidRPr="00595B82">
        <w:rPr>
          <w:rFonts w:cs="Arial"/>
          <w:color w:val="auto"/>
          <w:sz w:val="24"/>
          <w:szCs w:val="24"/>
        </w:rPr>
        <w:t xml:space="preserve"> 202</w:t>
      </w:r>
      <w:r w:rsidR="006A2AFC" w:rsidRPr="00595B82">
        <w:rPr>
          <w:rFonts w:cs="Arial"/>
          <w:color w:val="auto"/>
          <w:sz w:val="24"/>
          <w:szCs w:val="24"/>
        </w:rPr>
        <w:t>4</w:t>
      </w:r>
      <w:r w:rsidRPr="00595B82">
        <w:rPr>
          <w:rFonts w:cs="Arial"/>
          <w:color w:val="auto"/>
          <w:sz w:val="24"/>
          <w:szCs w:val="24"/>
        </w:rPr>
        <w:t xml:space="preserve"> r. (wpływ do urzędu: 1</w:t>
      </w:r>
      <w:r w:rsidR="006A2AFC" w:rsidRPr="00595B82">
        <w:rPr>
          <w:rFonts w:cs="Arial"/>
          <w:color w:val="auto"/>
          <w:sz w:val="24"/>
          <w:szCs w:val="24"/>
        </w:rPr>
        <w:t>7</w:t>
      </w:r>
      <w:r w:rsidRPr="00595B82">
        <w:rPr>
          <w:rFonts w:cs="Arial"/>
          <w:color w:val="auto"/>
          <w:sz w:val="24"/>
          <w:szCs w:val="24"/>
        </w:rPr>
        <w:t xml:space="preserve"> </w:t>
      </w:r>
      <w:r w:rsidR="006A2AFC" w:rsidRPr="00595B82">
        <w:rPr>
          <w:rFonts w:cs="Arial"/>
          <w:color w:val="auto"/>
          <w:sz w:val="24"/>
          <w:szCs w:val="24"/>
        </w:rPr>
        <w:t>lipca</w:t>
      </w:r>
      <w:r w:rsidRPr="00595B82">
        <w:rPr>
          <w:rFonts w:cs="Arial"/>
          <w:color w:val="auto"/>
          <w:sz w:val="24"/>
          <w:szCs w:val="24"/>
        </w:rPr>
        <w:t xml:space="preserve"> </w:t>
      </w:r>
      <w:r w:rsidR="006C0E81">
        <w:rPr>
          <w:rFonts w:cs="Arial"/>
          <w:color w:val="auto"/>
          <w:sz w:val="24"/>
          <w:szCs w:val="24"/>
        </w:rPr>
        <w:br/>
      </w:r>
      <w:r w:rsidRPr="00595B82">
        <w:rPr>
          <w:rFonts w:cs="Arial"/>
          <w:color w:val="auto"/>
          <w:sz w:val="24"/>
          <w:szCs w:val="24"/>
        </w:rPr>
        <w:t>202</w:t>
      </w:r>
      <w:r w:rsidR="006A2AFC" w:rsidRPr="00595B82">
        <w:rPr>
          <w:rFonts w:cs="Arial"/>
          <w:color w:val="auto"/>
          <w:sz w:val="24"/>
          <w:szCs w:val="24"/>
        </w:rPr>
        <w:t>4</w:t>
      </w:r>
      <w:r w:rsidRPr="00595B82">
        <w:rPr>
          <w:rFonts w:cs="Arial"/>
          <w:color w:val="auto"/>
          <w:sz w:val="24"/>
          <w:szCs w:val="24"/>
        </w:rPr>
        <w:t xml:space="preserve"> r.) Marszałek Województwa Śląskiego otrzymał wniosek Strony o </w:t>
      </w:r>
      <w:r w:rsidR="006A2AFC" w:rsidRPr="00595B82">
        <w:rPr>
          <w:rFonts w:cs="Arial"/>
          <w:color w:val="auto"/>
          <w:sz w:val="24"/>
          <w:szCs w:val="24"/>
        </w:rPr>
        <w:t>zmianę warunków ww.</w:t>
      </w:r>
      <w:r w:rsidRPr="00595B82">
        <w:rPr>
          <w:rFonts w:cs="Arial"/>
          <w:color w:val="auto"/>
          <w:sz w:val="24"/>
          <w:szCs w:val="24"/>
        </w:rPr>
        <w:t xml:space="preserve"> pozwolenia zintegrowanego.</w:t>
      </w:r>
    </w:p>
    <w:p w14:paraId="279AE73A" w14:textId="0909A81B" w:rsidR="00017B90" w:rsidRPr="00595B82" w:rsidRDefault="00017B90" w:rsidP="00595B82">
      <w:pPr>
        <w:pStyle w:val="Arial10i5"/>
        <w:spacing w:after="200" w:line="320" w:lineRule="exact"/>
        <w:rPr>
          <w:rFonts w:cs="Arial"/>
          <w:color w:val="auto"/>
          <w:sz w:val="24"/>
          <w:szCs w:val="24"/>
        </w:rPr>
      </w:pPr>
      <w:r w:rsidRPr="00595B82">
        <w:rPr>
          <w:rFonts w:cs="Arial"/>
          <w:color w:val="auto"/>
          <w:sz w:val="24"/>
          <w:szCs w:val="24"/>
        </w:rPr>
        <w:t xml:space="preserve">Przedmiotowa instalacja kwalifikuje się do rodzajów instalacji mogących powodować znaczne zanieczyszczenie poszczególnych elementów przyrodniczych albo środowiska jako całości, zgodnie z ust. 1 pkt. 1 załącznika do rozporządzenia Ministra Środowiska z dnia 27 sierpnia 2014r. w sprawie rodzajów instalacji mogących powodować znaczne zanieczyszczenie poszczególnych elementów przyrodniczych albo środowiska jako całości (Dz.U. z 2014 poz. 1169), a także </w:t>
      </w:r>
      <w:r w:rsidR="002C1E3F">
        <w:rPr>
          <w:rFonts w:cs="Arial"/>
          <w:color w:val="auto"/>
          <w:sz w:val="24"/>
          <w:szCs w:val="24"/>
        </w:rPr>
        <w:br/>
      </w:r>
      <w:r w:rsidRPr="00595B82">
        <w:rPr>
          <w:rFonts w:cs="Arial"/>
          <w:color w:val="auto"/>
          <w:sz w:val="24"/>
          <w:szCs w:val="24"/>
        </w:rPr>
        <w:t xml:space="preserve">do przedsięwzięć mogących zawsze znacząco oddziaływać na środowisko zgodnie </w:t>
      </w:r>
      <w:r w:rsidR="002C1E3F">
        <w:rPr>
          <w:rFonts w:cs="Arial"/>
          <w:color w:val="auto"/>
          <w:sz w:val="24"/>
          <w:szCs w:val="24"/>
        </w:rPr>
        <w:br/>
      </w:r>
      <w:r w:rsidRPr="00595B82">
        <w:rPr>
          <w:rFonts w:cs="Arial"/>
          <w:color w:val="auto"/>
          <w:sz w:val="24"/>
          <w:szCs w:val="24"/>
        </w:rPr>
        <w:t xml:space="preserve">z § 2 ust.1 pkt 3 rozporządzenia Rady Ministrów z dnia 10 września 2019 r. </w:t>
      </w:r>
      <w:r w:rsidR="002C1E3F">
        <w:rPr>
          <w:rFonts w:cs="Arial"/>
          <w:color w:val="auto"/>
          <w:sz w:val="24"/>
          <w:szCs w:val="24"/>
        </w:rPr>
        <w:br/>
      </w:r>
      <w:r w:rsidRPr="00595B82">
        <w:rPr>
          <w:rFonts w:cs="Arial"/>
          <w:color w:val="auto"/>
          <w:sz w:val="24"/>
          <w:szCs w:val="24"/>
        </w:rPr>
        <w:t xml:space="preserve">w sprawie przedsięwzięć mogących znacząco oddziaływać na środowisko (tekst jednolity Dz. U. z 2019 poz. 1839 ze zm.). </w:t>
      </w:r>
    </w:p>
    <w:p w14:paraId="3C837E35" w14:textId="77777777" w:rsidR="00387C0E" w:rsidRPr="00595B82" w:rsidRDefault="00387C0E" w:rsidP="00595B82">
      <w:pPr>
        <w:pStyle w:val="Arial10i5"/>
        <w:spacing w:after="200" w:line="320" w:lineRule="exact"/>
        <w:jc w:val="both"/>
        <w:rPr>
          <w:rFonts w:cs="Arial"/>
          <w:sz w:val="24"/>
          <w:szCs w:val="24"/>
        </w:rPr>
      </w:pPr>
      <w:r w:rsidRPr="00595B82">
        <w:rPr>
          <w:rFonts w:cs="Arial"/>
          <w:sz w:val="24"/>
          <w:szCs w:val="24"/>
        </w:rPr>
        <w:t xml:space="preserve">Po dokonaniu </w:t>
      </w:r>
      <w:r w:rsidRPr="00595B82">
        <w:rPr>
          <w:rFonts w:cs="Arial"/>
          <w:color w:val="auto"/>
          <w:sz w:val="24"/>
          <w:szCs w:val="24"/>
        </w:rPr>
        <w:t>wstępnej</w:t>
      </w:r>
      <w:r w:rsidRPr="00595B82">
        <w:rPr>
          <w:rFonts w:cs="Arial"/>
          <w:sz w:val="24"/>
          <w:szCs w:val="24"/>
        </w:rPr>
        <w:t xml:space="preserve"> analizy podania organ stwierdził, że:</w:t>
      </w:r>
    </w:p>
    <w:p w14:paraId="1B8D7EAA" w14:textId="77777777" w:rsidR="00387C0E" w:rsidRPr="00595B82" w:rsidRDefault="00387C0E" w:rsidP="00595B82">
      <w:pPr>
        <w:pStyle w:val="Akapitzlist"/>
        <w:numPr>
          <w:ilvl w:val="0"/>
          <w:numId w:val="79"/>
        </w:numPr>
        <w:spacing w:after="120" w:line="320" w:lineRule="exact"/>
        <w:contextualSpacing w:val="0"/>
        <w:rPr>
          <w:rFonts w:ascii="Arial" w:hAnsi="Arial" w:cs="Arial"/>
        </w:rPr>
      </w:pPr>
      <w:r w:rsidRPr="00595B82">
        <w:rPr>
          <w:rFonts w:ascii="Arial" w:hAnsi="Arial" w:cs="Arial"/>
        </w:rPr>
        <w:t>jest właściwy do jego rozpoznania, zgodnie z art. 378 ust. 2a ustawy POŚ;</w:t>
      </w:r>
    </w:p>
    <w:p w14:paraId="1E40F735" w14:textId="77777777" w:rsidR="00387C0E" w:rsidRPr="00595B82" w:rsidRDefault="00387C0E" w:rsidP="00595B82">
      <w:pPr>
        <w:pStyle w:val="Akapitzlist"/>
        <w:numPr>
          <w:ilvl w:val="0"/>
          <w:numId w:val="79"/>
        </w:numPr>
        <w:spacing w:after="120" w:line="320" w:lineRule="exact"/>
        <w:contextualSpacing w:val="0"/>
        <w:rPr>
          <w:rFonts w:ascii="Arial" w:hAnsi="Arial" w:cs="Arial"/>
        </w:rPr>
      </w:pPr>
      <w:r w:rsidRPr="00595B82">
        <w:rPr>
          <w:rFonts w:ascii="Arial" w:hAnsi="Arial" w:cs="Arial"/>
        </w:rPr>
        <w:t>wniosek spełnia wymogi formalne, określone w art. 208 ustawy POŚ;</w:t>
      </w:r>
    </w:p>
    <w:p w14:paraId="3D586F9D" w14:textId="77777777" w:rsidR="00387C0E" w:rsidRPr="00595B82" w:rsidRDefault="00387C0E" w:rsidP="002C1E3F">
      <w:pPr>
        <w:pStyle w:val="Akapitzlist"/>
        <w:numPr>
          <w:ilvl w:val="0"/>
          <w:numId w:val="79"/>
        </w:numPr>
        <w:spacing w:after="120" w:line="320" w:lineRule="exact"/>
        <w:contextualSpacing w:val="0"/>
        <w:jc w:val="left"/>
        <w:rPr>
          <w:rFonts w:ascii="Arial" w:hAnsi="Arial" w:cs="Arial"/>
        </w:rPr>
      </w:pPr>
      <w:r w:rsidRPr="00595B82">
        <w:rPr>
          <w:rFonts w:ascii="Arial" w:hAnsi="Arial" w:cs="Arial"/>
        </w:rPr>
        <w:t xml:space="preserve">wnioskowana zmiana nie stanowi istotnej zmiany instalacji, rozumianej jako zmiana sposobu funkcjonowania instalacji lub jej rozbudowa, która może powodować znaczące zwiększenie negatywnego oddziaływania na środowisko, zgodnie z art. 3 pkt 7 ustawy POŚ. </w:t>
      </w:r>
    </w:p>
    <w:p w14:paraId="72A09DB4" w14:textId="77777777" w:rsidR="00017B90" w:rsidRPr="00595B82" w:rsidRDefault="00017B90" w:rsidP="00595B82">
      <w:pPr>
        <w:pStyle w:val="Arial10i5"/>
        <w:spacing w:after="200" w:line="320" w:lineRule="exact"/>
        <w:rPr>
          <w:rFonts w:cs="Arial"/>
          <w:color w:val="auto"/>
          <w:sz w:val="24"/>
          <w:szCs w:val="24"/>
        </w:rPr>
      </w:pPr>
      <w:r w:rsidRPr="00595B82">
        <w:rPr>
          <w:rFonts w:cs="Arial"/>
          <w:color w:val="auto"/>
          <w:sz w:val="24"/>
          <w:szCs w:val="24"/>
        </w:rPr>
        <w:t>Mając powyższe na względzie, organ przystąpił do rozpatrzenia wniosku.</w:t>
      </w:r>
    </w:p>
    <w:p w14:paraId="16CEE839" w14:textId="77777777" w:rsidR="00017B90" w:rsidRPr="00595B82" w:rsidRDefault="00017B90" w:rsidP="00595B82">
      <w:pPr>
        <w:pStyle w:val="Arial10i50"/>
        <w:spacing w:after="200" w:line="320" w:lineRule="exact"/>
        <w:rPr>
          <w:rFonts w:cs="Arial"/>
          <w:b/>
          <w:color w:val="auto"/>
          <w:sz w:val="24"/>
          <w:szCs w:val="24"/>
          <w:u w:val="single"/>
        </w:rPr>
      </w:pPr>
      <w:r w:rsidRPr="00595B82">
        <w:rPr>
          <w:rFonts w:cs="Arial"/>
          <w:b/>
          <w:color w:val="auto"/>
          <w:sz w:val="24"/>
          <w:szCs w:val="24"/>
          <w:u w:val="single"/>
        </w:rPr>
        <w:t>II. Przebieg postępowania administracyjnego</w:t>
      </w:r>
    </w:p>
    <w:p w14:paraId="1AAF807E" w14:textId="77A1976C" w:rsidR="00017B90" w:rsidRPr="00595B82" w:rsidRDefault="00017B90" w:rsidP="00595B82">
      <w:pPr>
        <w:pStyle w:val="Arial10i5"/>
        <w:spacing w:after="200" w:line="320" w:lineRule="exact"/>
        <w:rPr>
          <w:rFonts w:cs="Arial"/>
          <w:color w:val="auto"/>
          <w:sz w:val="24"/>
          <w:szCs w:val="24"/>
        </w:rPr>
      </w:pPr>
      <w:r w:rsidRPr="00595B82">
        <w:rPr>
          <w:rFonts w:cs="Arial"/>
          <w:color w:val="auto"/>
          <w:sz w:val="24"/>
          <w:szCs w:val="24"/>
        </w:rPr>
        <w:t xml:space="preserve">Zgodnie z zapisem art. 21 ust. 2 pkt 23 lit. k </w:t>
      </w:r>
      <w:proofErr w:type="spellStart"/>
      <w:r w:rsidRPr="00595B82">
        <w:rPr>
          <w:rFonts w:cs="Arial"/>
          <w:color w:val="auto"/>
          <w:sz w:val="24"/>
          <w:szCs w:val="24"/>
        </w:rPr>
        <w:t>tiret</w:t>
      </w:r>
      <w:proofErr w:type="spellEnd"/>
      <w:r w:rsidRPr="00595B82">
        <w:rPr>
          <w:rFonts w:cs="Arial"/>
          <w:color w:val="auto"/>
          <w:sz w:val="24"/>
          <w:szCs w:val="24"/>
        </w:rPr>
        <w:t xml:space="preserve"> pierwsze ustawy z dnia </w:t>
      </w:r>
      <w:r w:rsidR="002C1E3F">
        <w:rPr>
          <w:rFonts w:cs="Arial"/>
          <w:color w:val="auto"/>
          <w:sz w:val="24"/>
          <w:szCs w:val="24"/>
        </w:rPr>
        <w:br/>
      </w:r>
      <w:r w:rsidRPr="00595B82">
        <w:rPr>
          <w:rFonts w:cs="Arial"/>
          <w:color w:val="auto"/>
          <w:sz w:val="24"/>
          <w:szCs w:val="24"/>
        </w:rPr>
        <w:t xml:space="preserve">3 października 2008 r. o udostępnianiu informacji o środowisku i jego ochronie, udziale społeczeństwa w ochronie środowiska oraz o ocenach oddziaływania </w:t>
      </w:r>
      <w:r w:rsidR="002C1E3F">
        <w:rPr>
          <w:rFonts w:cs="Arial"/>
          <w:color w:val="auto"/>
          <w:sz w:val="24"/>
          <w:szCs w:val="24"/>
        </w:rPr>
        <w:br/>
      </w:r>
      <w:r w:rsidRPr="00595B82">
        <w:rPr>
          <w:rFonts w:cs="Arial"/>
          <w:color w:val="auto"/>
          <w:sz w:val="24"/>
          <w:szCs w:val="24"/>
        </w:rPr>
        <w:t>na środowisko (Dz. U. z 202</w:t>
      </w:r>
      <w:r w:rsidR="00256CAA">
        <w:rPr>
          <w:rFonts w:cs="Arial"/>
          <w:color w:val="auto"/>
          <w:sz w:val="24"/>
          <w:szCs w:val="24"/>
        </w:rPr>
        <w:t>4</w:t>
      </w:r>
      <w:r w:rsidRPr="00595B82">
        <w:rPr>
          <w:rFonts w:cs="Arial"/>
          <w:color w:val="auto"/>
          <w:sz w:val="24"/>
          <w:szCs w:val="24"/>
        </w:rPr>
        <w:t xml:space="preserve"> r. poz. 1</w:t>
      </w:r>
      <w:r w:rsidR="00256CAA">
        <w:rPr>
          <w:rFonts w:cs="Arial"/>
          <w:color w:val="auto"/>
          <w:sz w:val="24"/>
          <w:szCs w:val="24"/>
        </w:rPr>
        <w:t>112</w:t>
      </w:r>
      <w:r w:rsidRPr="00595B82">
        <w:rPr>
          <w:rFonts w:cs="Arial"/>
          <w:color w:val="auto"/>
          <w:sz w:val="24"/>
          <w:szCs w:val="24"/>
        </w:rPr>
        <w:t xml:space="preserve"> z późn. zm.), dane dotyczące wniosku zamieszczono w publicznie dostępnym wykazie danych.</w:t>
      </w:r>
    </w:p>
    <w:p w14:paraId="59E11493" w14:textId="77777777" w:rsidR="00017B90" w:rsidRPr="00595B82" w:rsidRDefault="00017B90" w:rsidP="00595B82">
      <w:pPr>
        <w:pStyle w:val="Arial10i5"/>
        <w:spacing w:after="200" w:line="320" w:lineRule="exact"/>
        <w:rPr>
          <w:rFonts w:cs="Arial"/>
          <w:bCs/>
          <w:color w:val="auto"/>
          <w:sz w:val="24"/>
          <w:szCs w:val="24"/>
        </w:rPr>
      </w:pPr>
      <w:r w:rsidRPr="00595B82">
        <w:rPr>
          <w:rFonts w:cs="Arial"/>
          <w:color w:val="auto"/>
          <w:sz w:val="24"/>
          <w:szCs w:val="24"/>
        </w:rPr>
        <w:t>Zgodnie</w:t>
      </w:r>
      <w:r w:rsidRPr="00595B82">
        <w:rPr>
          <w:rFonts w:cs="Arial"/>
          <w:bCs/>
          <w:color w:val="auto"/>
          <w:sz w:val="24"/>
          <w:szCs w:val="24"/>
        </w:rPr>
        <w:t xml:space="preserve"> z obowiązkiem wynikającym z art. 209 ustawy POŚ, zapis wniosku w wersji elektronicznej, został przesłany ministrowi właściwemu do spraw klimatu. </w:t>
      </w:r>
    </w:p>
    <w:p w14:paraId="2ADF2B16" w14:textId="2E316F3F" w:rsidR="00017B90" w:rsidRPr="00595B82" w:rsidRDefault="00017B90" w:rsidP="00595B82">
      <w:pPr>
        <w:pStyle w:val="Arial10i5"/>
        <w:spacing w:after="200" w:line="320" w:lineRule="exact"/>
        <w:rPr>
          <w:rFonts w:cs="Arial"/>
          <w:color w:val="auto"/>
          <w:sz w:val="24"/>
          <w:szCs w:val="24"/>
        </w:rPr>
      </w:pPr>
      <w:r w:rsidRPr="00595B82">
        <w:rPr>
          <w:rFonts w:cs="Arial"/>
          <w:color w:val="auto"/>
          <w:sz w:val="24"/>
          <w:szCs w:val="24"/>
        </w:rPr>
        <w:t>Marszałek Województwa Śląskiego</w:t>
      </w:r>
      <w:r w:rsidR="00256CAA">
        <w:rPr>
          <w:rFonts w:cs="Arial"/>
          <w:color w:val="auto"/>
          <w:sz w:val="24"/>
          <w:szCs w:val="24"/>
        </w:rPr>
        <w:t>,</w:t>
      </w:r>
      <w:r w:rsidRPr="00595B82">
        <w:rPr>
          <w:rFonts w:cs="Arial"/>
          <w:color w:val="auto"/>
          <w:sz w:val="24"/>
          <w:szCs w:val="24"/>
        </w:rPr>
        <w:t xml:space="preserve"> prowadząc postępowanie dotyczące zmiany pozwolenia zintegrowanego</w:t>
      </w:r>
      <w:r w:rsidR="00256CAA">
        <w:rPr>
          <w:rFonts w:cs="Arial"/>
          <w:color w:val="auto"/>
          <w:sz w:val="24"/>
          <w:szCs w:val="24"/>
        </w:rPr>
        <w:t>,</w:t>
      </w:r>
      <w:r w:rsidRPr="00595B82">
        <w:rPr>
          <w:rFonts w:cs="Arial"/>
          <w:color w:val="auto"/>
          <w:sz w:val="24"/>
          <w:szCs w:val="24"/>
        </w:rPr>
        <w:t xml:space="preserve"> wezwał Stronę do złożenia wyjaśnień i uzupełnień pismem znak:</w:t>
      </w:r>
      <w:r w:rsidR="00387C0E" w:rsidRPr="00595B82">
        <w:rPr>
          <w:rFonts w:cs="Arial"/>
          <w:color w:val="auto"/>
          <w:sz w:val="24"/>
          <w:szCs w:val="24"/>
        </w:rPr>
        <w:t xml:space="preserve"> </w:t>
      </w:r>
      <w:r w:rsidRPr="00595B82">
        <w:rPr>
          <w:rFonts w:cs="Arial"/>
          <w:color w:val="auto"/>
          <w:sz w:val="24"/>
          <w:szCs w:val="24"/>
        </w:rPr>
        <w:t>OE-PZ.KW-001</w:t>
      </w:r>
      <w:r w:rsidR="00620252" w:rsidRPr="00595B82">
        <w:rPr>
          <w:rFonts w:cs="Arial"/>
          <w:color w:val="auto"/>
          <w:sz w:val="24"/>
          <w:szCs w:val="24"/>
        </w:rPr>
        <w:t>142</w:t>
      </w:r>
      <w:r w:rsidRPr="00595B82">
        <w:rPr>
          <w:rFonts w:cs="Arial"/>
          <w:color w:val="auto"/>
          <w:sz w:val="24"/>
          <w:szCs w:val="24"/>
        </w:rPr>
        <w:t>/2</w:t>
      </w:r>
      <w:r w:rsidR="00620252" w:rsidRPr="00595B82">
        <w:rPr>
          <w:rFonts w:cs="Arial"/>
          <w:color w:val="auto"/>
          <w:sz w:val="24"/>
          <w:szCs w:val="24"/>
        </w:rPr>
        <w:t>4</w:t>
      </w:r>
      <w:r w:rsidRPr="00595B82">
        <w:rPr>
          <w:rFonts w:cs="Arial"/>
          <w:color w:val="auto"/>
          <w:sz w:val="24"/>
          <w:szCs w:val="24"/>
        </w:rPr>
        <w:t xml:space="preserve"> z dnia 1</w:t>
      </w:r>
      <w:r w:rsidR="00620252" w:rsidRPr="00595B82">
        <w:rPr>
          <w:rFonts w:cs="Arial"/>
          <w:color w:val="auto"/>
          <w:sz w:val="24"/>
          <w:szCs w:val="24"/>
        </w:rPr>
        <w:t>2</w:t>
      </w:r>
      <w:r w:rsidRPr="00595B82">
        <w:rPr>
          <w:rFonts w:cs="Arial"/>
          <w:color w:val="auto"/>
          <w:sz w:val="24"/>
          <w:szCs w:val="24"/>
        </w:rPr>
        <w:t xml:space="preserve"> </w:t>
      </w:r>
      <w:r w:rsidR="00620252" w:rsidRPr="00595B82">
        <w:rPr>
          <w:rFonts w:cs="Arial"/>
          <w:color w:val="auto"/>
          <w:sz w:val="24"/>
          <w:szCs w:val="24"/>
        </w:rPr>
        <w:t>sierpnia</w:t>
      </w:r>
      <w:r w:rsidRPr="00595B82">
        <w:rPr>
          <w:rFonts w:cs="Arial"/>
          <w:color w:val="auto"/>
          <w:sz w:val="24"/>
          <w:szCs w:val="24"/>
        </w:rPr>
        <w:t xml:space="preserve"> 202</w:t>
      </w:r>
      <w:r w:rsidR="00620252" w:rsidRPr="00595B82">
        <w:rPr>
          <w:rFonts w:cs="Arial"/>
          <w:color w:val="auto"/>
          <w:sz w:val="24"/>
          <w:szCs w:val="24"/>
        </w:rPr>
        <w:t>4</w:t>
      </w:r>
      <w:r w:rsidRPr="00595B82">
        <w:rPr>
          <w:rFonts w:cs="Arial"/>
          <w:color w:val="auto"/>
          <w:sz w:val="24"/>
          <w:szCs w:val="24"/>
        </w:rPr>
        <w:t xml:space="preserve"> r.</w:t>
      </w:r>
      <w:r w:rsidR="00620252" w:rsidRPr="00595B82">
        <w:rPr>
          <w:rFonts w:cs="Arial"/>
          <w:color w:val="auto"/>
          <w:sz w:val="24"/>
          <w:szCs w:val="24"/>
        </w:rPr>
        <w:t xml:space="preserve"> oraz pismem znak: OE-WS-PZ.KW-00297/24 z dnia 14 października 2024 r.</w:t>
      </w:r>
    </w:p>
    <w:p w14:paraId="4E84C31B" w14:textId="7347FE51" w:rsidR="00017B90" w:rsidRPr="00595B82" w:rsidRDefault="00017B90" w:rsidP="00595B82">
      <w:pPr>
        <w:pStyle w:val="Arial10i5"/>
        <w:spacing w:after="200" w:line="320" w:lineRule="exact"/>
        <w:rPr>
          <w:rFonts w:cs="Arial"/>
          <w:color w:val="auto"/>
          <w:sz w:val="24"/>
          <w:szCs w:val="24"/>
        </w:rPr>
      </w:pPr>
      <w:r w:rsidRPr="00595B82">
        <w:rPr>
          <w:rFonts w:cs="Arial"/>
          <w:color w:val="auto"/>
          <w:sz w:val="24"/>
          <w:szCs w:val="24"/>
        </w:rPr>
        <w:lastRenderedPageBreak/>
        <w:t>W toku prowadzonego postępowania administracyjnego, Strona złożyła wyjaśnienia i uzupełnienia do przedmiotowego wniosku pismem znak: TS/</w:t>
      </w:r>
      <w:r w:rsidR="00620252" w:rsidRPr="00595B82">
        <w:rPr>
          <w:rFonts w:cs="Arial"/>
          <w:color w:val="auto"/>
          <w:sz w:val="24"/>
          <w:szCs w:val="24"/>
        </w:rPr>
        <w:t>252</w:t>
      </w:r>
      <w:r w:rsidRPr="00595B82">
        <w:rPr>
          <w:rFonts w:cs="Arial"/>
          <w:color w:val="auto"/>
          <w:sz w:val="24"/>
          <w:szCs w:val="24"/>
        </w:rPr>
        <w:t>/</w:t>
      </w:r>
      <w:proofErr w:type="spellStart"/>
      <w:r w:rsidR="00620252" w:rsidRPr="00595B82">
        <w:rPr>
          <w:rFonts w:cs="Arial"/>
          <w:color w:val="auto"/>
          <w:sz w:val="24"/>
          <w:szCs w:val="24"/>
        </w:rPr>
        <w:t>PRd</w:t>
      </w:r>
      <w:proofErr w:type="spellEnd"/>
      <w:r w:rsidRPr="00595B82">
        <w:rPr>
          <w:rFonts w:cs="Arial"/>
          <w:color w:val="auto"/>
          <w:sz w:val="24"/>
          <w:szCs w:val="24"/>
        </w:rPr>
        <w:t>/2</w:t>
      </w:r>
      <w:r w:rsidR="00620252" w:rsidRPr="00595B82">
        <w:rPr>
          <w:rFonts w:cs="Arial"/>
          <w:color w:val="auto"/>
          <w:sz w:val="24"/>
          <w:szCs w:val="24"/>
        </w:rPr>
        <w:t>4</w:t>
      </w:r>
      <w:r w:rsidRPr="00595B82">
        <w:rPr>
          <w:rFonts w:cs="Arial"/>
          <w:color w:val="auto"/>
          <w:sz w:val="24"/>
          <w:szCs w:val="24"/>
        </w:rPr>
        <w:t xml:space="preserve"> z dnia </w:t>
      </w:r>
      <w:r w:rsidR="002C1E3F">
        <w:rPr>
          <w:rFonts w:cs="Arial"/>
          <w:color w:val="auto"/>
          <w:sz w:val="24"/>
          <w:szCs w:val="24"/>
        </w:rPr>
        <w:br/>
      </w:r>
      <w:r w:rsidR="00620252" w:rsidRPr="00595B82">
        <w:rPr>
          <w:rFonts w:cs="Arial"/>
          <w:color w:val="auto"/>
          <w:sz w:val="24"/>
          <w:szCs w:val="24"/>
        </w:rPr>
        <w:t>26</w:t>
      </w:r>
      <w:r w:rsidRPr="00595B82">
        <w:rPr>
          <w:rFonts w:cs="Arial"/>
          <w:color w:val="auto"/>
          <w:sz w:val="24"/>
          <w:szCs w:val="24"/>
        </w:rPr>
        <w:t xml:space="preserve"> </w:t>
      </w:r>
      <w:r w:rsidR="00620252" w:rsidRPr="00595B82">
        <w:rPr>
          <w:rFonts w:cs="Arial"/>
          <w:color w:val="auto"/>
          <w:sz w:val="24"/>
          <w:szCs w:val="24"/>
        </w:rPr>
        <w:t>sierpnia</w:t>
      </w:r>
      <w:r w:rsidRPr="00595B82">
        <w:rPr>
          <w:rFonts w:cs="Arial"/>
          <w:color w:val="auto"/>
          <w:sz w:val="24"/>
          <w:szCs w:val="24"/>
        </w:rPr>
        <w:t xml:space="preserve"> 202</w:t>
      </w:r>
      <w:r w:rsidR="00620252" w:rsidRPr="00595B82">
        <w:rPr>
          <w:rFonts w:cs="Arial"/>
          <w:color w:val="auto"/>
          <w:sz w:val="24"/>
          <w:szCs w:val="24"/>
        </w:rPr>
        <w:t>4</w:t>
      </w:r>
      <w:r w:rsidRPr="00595B82">
        <w:rPr>
          <w:rFonts w:cs="Arial"/>
          <w:color w:val="auto"/>
          <w:sz w:val="24"/>
          <w:szCs w:val="24"/>
        </w:rPr>
        <w:t xml:space="preserve"> r. (wpływ do urzędu: </w:t>
      </w:r>
      <w:r w:rsidR="00620252" w:rsidRPr="00595B82">
        <w:rPr>
          <w:rFonts w:cs="Arial"/>
          <w:color w:val="auto"/>
          <w:sz w:val="24"/>
          <w:szCs w:val="24"/>
        </w:rPr>
        <w:t>3</w:t>
      </w:r>
      <w:r w:rsidRPr="00595B82">
        <w:rPr>
          <w:rFonts w:cs="Arial"/>
          <w:color w:val="auto"/>
          <w:sz w:val="24"/>
          <w:szCs w:val="24"/>
        </w:rPr>
        <w:t xml:space="preserve"> </w:t>
      </w:r>
      <w:r w:rsidR="00620252" w:rsidRPr="00595B82">
        <w:rPr>
          <w:rFonts w:cs="Arial"/>
          <w:color w:val="auto"/>
          <w:sz w:val="24"/>
          <w:szCs w:val="24"/>
        </w:rPr>
        <w:t>września</w:t>
      </w:r>
      <w:r w:rsidRPr="00595B82">
        <w:rPr>
          <w:rFonts w:cs="Arial"/>
          <w:color w:val="auto"/>
          <w:sz w:val="24"/>
          <w:szCs w:val="24"/>
        </w:rPr>
        <w:t xml:space="preserve"> 202</w:t>
      </w:r>
      <w:r w:rsidR="00620252" w:rsidRPr="00595B82">
        <w:rPr>
          <w:rFonts w:cs="Arial"/>
          <w:color w:val="auto"/>
          <w:sz w:val="24"/>
          <w:szCs w:val="24"/>
        </w:rPr>
        <w:t>4</w:t>
      </w:r>
      <w:r w:rsidRPr="00595B82">
        <w:rPr>
          <w:rFonts w:cs="Arial"/>
          <w:color w:val="auto"/>
          <w:sz w:val="24"/>
          <w:szCs w:val="24"/>
        </w:rPr>
        <w:t xml:space="preserve"> r.)</w:t>
      </w:r>
      <w:r w:rsidR="00620252" w:rsidRPr="00595B82">
        <w:rPr>
          <w:rFonts w:cs="Arial"/>
          <w:color w:val="auto"/>
          <w:sz w:val="24"/>
          <w:szCs w:val="24"/>
        </w:rPr>
        <w:t xml:space="preserve"> oraz pismem znak: TS/295/</w:t>
      </w:r>
      <w:proofErr w:type="spellStart"/>
      <w:r w:rsidR="00620252" w:rsidRPr="00595B82">
        <w:rPr>
          <w:rFonts w:cs="Arial"/>
          <w:color w:val="auto"/>
          <w:sz w:val="24"/>
          <w:szCs w:val="24"/>
        </w:rPr>
        <w:t>PRd</w:t>
      </w:r>
      <w:proofErr w:type="spellEnd"/>
      <w:r w:rsidR="00620252" w:rsidRPr="00595B82">
        <w:rPr>
          <w:rFonts w:cs="Arial"/>
          <w:color w:val="auto"/>
          <w:sz w:val="24"/>
          <w:szCs w:val="24"/>
        </w:rPr>
        <w:t xml:space="preserve">/24 z dnia 29 października 2024 r. (wpływ do urzędu: 4 listopada </w:t>
      </w:r>
      <w:r w:rsidR="002C1E3F">
        <w:rPr>
          <w:rFonts w:cs="Arial"/>
          <w:color w:val="auto"/>
          <w:sz w:val="24"/>
          <w:szCs w:val="24"/>
        </w:rPr>
        <w:br/>
      </w:r>
      <w:r w:rsidR="00620252" w:rsidRPr="00595B82">
        <w:rPr>
          <w:rFonts w:cs="Arial"/>
          <w:color w:val="auto"/>
          <w:sz w:val="24"/>
          <w:szCs w:val="24"/>
        </w:rPr>
        <w:t>2024 r.).</w:t>
      </w:r>
    </w:p>
    <w:p w14:paraId="563DD406" w14:textId="33543EE8" w:rsidR="00017B90" w:rsidRPr="00595B82" w:rsidRDefault="00017B90" w:rsidP="00595B82">
      <w:pPr>
        <w:pStyle w:val="Arial10i5"/>
        <w:spacing w:after="200" w:line="320" w:lineRule="exact"/>
        <w:rPr>
          <w:rFonts w:cs="Arial"/>
          <w:sz w:val="24"/>
          <w:szCs w:val="24"/>
        </w:rPr>
      </w:pPr>
      <w:r w:rsidRPr="00595B82">
        <w:rPr>
          <w:rFonts w:eastAsia="Lucida Sans Unicode" w:cs="Arial"/>
          <w:kern w:val="2"/>
          <w:sz w:val="24"/>
          <w:szCs w:val="24"/>
          <w:lang w:eastAsia="pl-PL"/>
        </w:rPr>
        <w:t xml:space="preserve">Pismem z dnia </w:t>
      </w:r>
      <w:r w:rsidR="00620252" w:rsidRPr="00595B82">
        <w:rPr>
          <w:rFonts w:eastAsia="Lucida Sans Unicode" w:cs="Arial"/>
          <w:kern w:val="2"/>
          <w:sz w:val="24"/>
          <w:szCs w:val="24"/>
          <w:lang w:eastAsia="pl-PL"/>
        </w:rPr>
        <w:t>10</w:t>
      </w:r>
      <w:r w:rsidRPr="00595B82">
        <w:rPr>
          <w:rFonts w:eastAsia="Lucida Sans Unicode" w:cs="Arial"/>
          <w:kern w:val="2"/>
          <w:sz w:val="24"/>
          <w:szCs w:val="24"/>
          <w:lang w:eastAsia="pl-PL"/>
        </w:rPr>
        <w:t xml:space="preserve"> </w:t>
      </w:r>
      <w:r w:rsidR="00620252" w:rsidRPr="00595B82">
        <w:rPr>
          <w:rFonts w:eastAsia="Lucida Sans Unicode" w:cs="Arial"/>
          <w:kern w:val="2"/>
          <w:sz w:val="24"/>
          <w:szCs w:val="24"/>
          <w:lang w:eastAsia="pl-PL"/>
        </w:rPr>
        <w:t>października</w:t>
      </w:r>
      <w:r w:rsidRPr="00595B82">
        <w:rPr>
          <w:rFonts w:eastAsia="Lucida Sans Unicode" w:cs="Arial"/>
          <w:kern w:val="2"/>
          <w:sz w:val="24"/>
          <w:szCs w:val="24"/>
          <w:lang w:eastAsia="pl-PL"/>
        </w:rPr>
        <w:t xml:space="preserve"> 2024 r. znak:</w:t>
      </w:r>
      <w:r w:rsidR="00620252" w:rsidRPr="00595B82">
        <w:rPr>
          <w:rFonts w:eastAsia="Lucida Sans Unicode" w:cs="Arial"/>
          <w:kern w:val="2"/>
          <w:sz w:val="24"/>
          <w:szCs w:val="24"/>
          <w:lang w:eastAsia="pl-PL"/>
        </w:rPr>
        <w:t xml:space="preserve"> </w:t>
      </w:r>
      <w:r w:rsidRPr="00595B82">
        <w:rPr>
          <w:rFonts w:eastAsia="Lucida Sans Unicode" w:cs="Arial"/>
          <w:kern w:val="2"/>
          <w:sz w:val="24"/>
          <w:szCs w:val="24"/>
          <w:lang w:eastAsia="pl-PL"/>
        </w:rPr>
        <w:t>OE-</w:t>
      </w:r>
      <w:r w:rsidR="00620252" w:rsidRPr="00595B82">
        <w:rPr>
          <w:rFonts w:eastAsia="Lucida Sans Unicode" w:cs="Arial"/>
          <w:kern w:val="2"/>
          <w:sz w:val="24"/>
          <w:szCs w:val="24"/>
          <w:lang w:eastAsia="pl-PL"/>
        </w:rPr>
        <w:t>WS-</w:t>
      </w:r>
      <w:r w:rsidRPr="00595B82">
        <w:rPr>
          <w:rFonts w:eastAsia="Lucida Sans Unicode" w:cs="Arial"/>
          <w:kern w:val="2"/>
          <w:sz w:val="24"/>
          <w:szCs w:val="24"/>
          <w:lang w:eastAsia="pl-PL"/>
        </w:rPr>
        <w:t>PZ.KW-002</w:t>
      </w:r>
      <w:r w:rsidR="00620252" w:rsidRPr="00595B82">
        <w:rPr>
          <w:rFonts w:eastAsia="Lucida Sans Unicode" w:cs="Arial"/>
          <w:kern w:val="2"/>
          <w:sz w:val="24"/>
          <w:szCs w:val="24"/>
          <w:lang w:eastAsia="pl-PL"/>
        </w:rPr>
        <w:t>57</w:t>
      </w:r>
      <w:r w:rsidRPr="00595B82">
        <w:rPr>
          <w:rFonts w:eastAsia="Lucida Sans Unicode" w:cs="Arial"/>
          <w:kern w:val="2"/>
          <w:sz w:val="24"/>
          <w:szCs w:val="24"/>
          <w:lang w:eastAsia="pl-PL"/>
        </w:rPr>
        <w:t>/2</w:t>
      </w:r>
      <w:r w:rsidR="00620252" w:rsidRPr="00595B82">
        <w:rPr>
          <w:rFonts w:eastAsia="Lucida Sans Unicode" w:cs="Arial"/>
          <w:kern w:val="2"/>
          <w:sz w:val="24"/>
          <w:szCs w:val="24"/>
          <w:lang w:eastAsia="pl-PL"/>
        </w:rPr>
        <w:t>4 oraz pismem z dnia 2 grudnia 2024 r. znak: OE-WS-PZ.KW-00497/24,</w:t>
      </w:r>
      <w:r w:rsidRPr="00595B82">
        <w:rPr>
          <w:rFonts w:eastAsia="Lucida Sans Unicode" w:cs="Arial"/>
          <w:kern w:val="2"/>
          <w:sz w:val="24"/>
          <w:szCs w:val="24"/>
          <w:lang w:eastAsia="pl-PL"/>
        </w:rPr>
        <w:t xml:space="preserve"> Strona została zawiadomiona o niezałatwieniu sprawy w terminie, nowym terminie załatwienia sprawy, przyczynach tego stanu rzeczy oraz pouczona o prawie do wniesienia ponaglenia, zgodnie z art. 36 § 1 ustawy z dnia 14 czerwca 1960 r. Kodeks postępowania administracyjnego (tj. Dz.U. z 202</w:t>
      </w:r>
      <w:r w:rsidR="00256CAA">
        <w:rPr>
          <w:rFonts w:eastAsia="Lucida Sans Unicode" w:cs="Arial"/>
          <w:kern w:val="2"/>
          <w:sz w:val="24"/>
          <w:szCs w:val="24"/>
          <w:lang w:eastAsia="pl-PL"/>
        </w:rPr>
        <w:t>4</w:t>
      </w:r>
      <w:r w:rsidRPr="00595B82">
        <w:rPr>
          <w:rFonts w:eastAsia="Lucida Sans Unicode" w:cs="Arial"/>
          <w:kern w:val="2"/>
          <w:sz w:val="24"/>
          <w:szCs w:val="24"/>
          <w:lang w:eastAsia="pl-PL"/>
        </w:rPr>
        <w:t xml:space="preserve"> r. poz. </w:t>
      </w:r>
      <w:r w:rsidR="00256CAA">
        <w:rPr>
          <w:rFonts w:eastAsia="Lucida Sans Unicode" w:cs="Arial"/>
          <w:kern w:val="2"/>
          <w:sz w:val="24"/>
          <w:szCs w:val="24"/>
          <w:lang w:eastAsia="pl-PL"/>
        </w:rPr>
        <w:t>572</w:t>
      </w:r>
      <w:r w:rsidRPr="00595B82">
        <w:rPr>
          <w:rFonts w:eastAsia="Lucida Sans Unicode" w:cs="Arial"/>
          <w:kern w:val="2"/>
          <w:sz w:val="24"/>
          <w:szCs w:val="24"/>
          <w:lang w:eastAsia="pl-PL"/>
        </w:rPr>
        <w:t xml:space="preserve"> ze zm., dalej: KPA).</w:t>
      </w:r>
    </w:p>
    <w:p w14:paraId="1CFBD5A1" w14:textId="661A9BAA" w:rsidR="00017B90" w:rsidRPr="00595B82" w:rsidRDefault="00017B90" w:rsidP="00595B82">
      <w:pPr>
        <w:pStyle w:val="Arial10i5"/>
        <w:spacing w:after="200" w:line="320" w:lineRule="exact"/>
        <w:rPr>
          <w:rFonts w:cs="Arial"/>
          <w:color w:val="auto"/>
          <w:sz w:val="24"/>
          <w:szCs w:val="24"/>
        </w:rPr>
      </w:pPr>
      <w:r w:rsidRPr="00595B82">
        <w:rPr>
          <w:rFonts w:eastAsia="Lucida Sans Unicode" w:cs="Arial"/>
          <w:color w:val="auto"/>
          <w:kern w:val="1"/>
          <w:sz w:val="24"/>
          <w:szCs w:val="24"/>
          <w:lang w:eastAsia="pl-PL"/>
        </w:rPr>
        <w:t>Pismem znak:</w:t>
      </w:r>
      <w:r w:rsidR="00E90695" w:rsidRPr="00595B82">
        <w:rPr>
          <w:rFonts w:cs="Arial"/>
          <w:sz w:val="24"/>
          <w:szCs w:val="24"/>
        </w:rPr>
        <w:t xml:space="preserve"> </w:t>
      </w:r>
      <w:r w:rsidR="00E90695" w:rsidRPr="00595B82">
        <w:rPr>
          <w:rFonts w:eastAsia="Lucida Sans Unicode" w:cs="Arial"/>
          <w:color w:val="auto"/>
          <w:kern w:val="1"/>
          <w:sz w:val="24"/>
          <w:szCs w:val="24"/>
          <w:lang w:eastAsia="pl-PL"/>
        </w:rPr>
        <w:t>OE</w:t>
      </w:r>
      <w:r w:rsidR="003C5BF9">
        <w:rPr>
          <w:rFonts w:eastAsia="Lucida Sans Unicode" w:cs="Arial"/>
          <w:color w:val="auto"/>
          <w:kern w:val="1"/>
          <w:sz w:val="24"/>
          <w:szCs w:val="24"/>
          <w:lang w:eastAsia="pl-PL"/>
        </w:rPr>
        <w:t>-WS</w:t>
      </w:r>
      <w:r w:rsidR="00E90695" w:rsidRPr="00595B82">
        <w:rPr>
          <w:rFonts w:eastAsia="Lucida Sans Unicode" w:cs="Arial"/>
          <w:color w:val="auto"/>
          <w:kern w:val="1"/>
          <w:sz w:val="24"/>
          <w:szCs w:val="24"/>
          <w:lang w:eastAsia="pl-PL"/>
        </w:rPr>
        <w:t>-PZ.KW-00</w:t>
      </w:r>
      <w:r w:rsidR="003C5BF9">
        <w:rPr>
          <w:rFonts w:eastAsia="Lucida Sans Unicode" w:cs="Arial"/>
          <w:color w:val="auto"/>
          <w:kern w:val="1"/>
          <w:sz w:val="24"/>
          <w:szCs w:val="24"/>
          <w:lang w:eastAsia="pl-PL"/>
        </w:rPr>
        <w:t>656</w:t>
      </w:r>
      <w:r w:rsidR="00E90695" w:rsidRPr="00595B82">
        <w:rPr>
          <w:rFonts w:eastAsia="Lucida Sans Unicode" w:cs="Arial"/>
          <w:color w:val="auto"/>
          <w:kern w:val="1"/>
          <w:sz w:val="24"/>
          <w:szCs w:val="24"/>
          <w:lang w:eastAsia="pl-PL"/>
        </w:rPr>
        <w:t>/2</w:t>
      </w:r>
      <w:r w:rsidR="003C5BF9">
        <w:rPr>
          <w:rFonts w:eastAsia="Lucida Sans Unicode" w:cs="Arial"/>
          <w:color w:val="auto"/>
          <w:kern w:val="1"/>
          <w:sz w:val="24"/>
          <w:szCs w:val="24"/>
          <w:lang w:eastAsia="pl-PL"/>
        </w:rPr>
        <w:t>4</w:t>
      </w:r>
      <w:r w:rsidRPr="00595B82">
        <w:rPr>
          <w:rFonts w:eastAsia="Lucida Sans Unicode" w:cs="Arial"/>
          <w:color w:val="auto"/>
          <w:kern w:val="1"/>
          <w:sz w:val="24"/>
          <w:szCs w:val="24"/>
          <w:lang w:eastAsia="pl-PL"/>
        </w:rPr>
        <w:t xml:space="preserve"> z dnia</w:t>
      </w:r>
      <w:r w:rsidR="003C5BF9">
        <w:rPr>
          <w:rFonts w:eastAsia="Lucida Sans Unicode" w:cs="Arial"/>
          <w:color w:val="auto"/>
          <w:kern w:val="1"/>
          <w:sz w:val="24"/>
          <w:szCs w:val="24"/>
          <w:lang w:eastAsia="pl-PL"/>
        </w:rPr>
        <w:t xml:space="preserve"> 13</w:t>
      </w:r>
      <w:r w:rsidRPr="00595B82">
        <w:rPr>
          <w:rFonts w:eastAsia="Lucida Sans Unicode" w:cs="Arial"/>
          <w:color w:val="auto"/>
          <w:kern w:val="1"/>
          <w:sz w:val="24"/>
          <w:szCs w:val="24"/>
          <w:lang w:eastAsia="pl-PL"/>
        </w:rPr>
        <w:t xml:space="preserve"> </w:t>
      </w:r>
      <w:r w:rsidR="00620252" w:rsidRPr="00595B82">
        <w:rPr>
          <w:rFonts w:eastAsia="Lucida Sans Unicode" w:cs="Arial"/>
          <w:color w:val="auto"/>
          <w:kern w:val="1"/>
          <w:sz w:val="24"/>
          <w:szCs w:val="24"/>
          <w:lang w:eastAsia="pl-PL"/>
        </w:rPr>
        <w:t>stycznia</w:t>
      </w:r>
      <w:r w:rsidRPr="00595B82">
        <w:rPr>
          <w:rFonts w:eastAsia="Lucida Sans Unicode" w:cs="Arial"/>
          <w:color w:val="auto"/>
          <w:kern w:val="1"/>
          <w:sz w:val="24"/>
          <w:szCs w:val="24"/>
          <w:lang w:eastAsia="pl-PL"/>
        </w:rPr>
        <w:t xml:space="preserve"> 202</w:t>
      </w:r>
      <w:r w:rsidR="00620252" w:rsidRPr="00595B82">
        <w:rPr>
          <w:rFonts w:eastAsia="Lucida Sans Unicode" w:cs="Arial"/>
          <w:color w:val="auto"/>
          <w:kern w:val="1"/>
          <w:sz w:val="24"/>
          <w:szCs w:val="24"/>
          <w:lang w:eastAsia="pl-PL"/>
        </w:rPr>
        <w:t>5</w:t>
      </w:r>
      <w:r w:rsidRPr="00595B82">
        <w:rPr>
          <w:rFonts w:eastAsia="Lucida Sans Unicode" w:cs="Arial"/>
          <w:color w:val="auto"/>
          <w:kern w:val="1"/>
          <w:sz w:val="24"/>
          <w:szCs w:val="24"/>
          <w:lang w:eastAsia="pl-PL"/>
        </w:rPr>
        <w:t xml:space="preserve"> r. organ, zgodnie </w:t>
      </w:r>
      <w:r w:rsidR="002C1E3F">
        <w:rPr>
          <w:rFonts w:eastAsia="Lucida Sans Unicode" w:cs="Arial"/>
          <w:color w:val="auto"/>
          <w:kern w:val="1"/>
          <w:sz w:val="24"/>
          <w:szCs w:val="24"/>
          <w:lang w:eastAsia="pl-PL"/>
        </w:rPr>
        <w:br/>
      </w:r>
      <w:r w:rsidRPr="00595B82">
        <w:rPr>
          <w:rFonts w:eastAsia="Lucida Sans Unicode" w:cs="Arial"/>
          <w:color w:val="auto"/>
          <w:kern w:val="1"/>
          <w:sz w:val="24"/>
          <w:szCs w:val="24"/>
          <w:lang w:eastAsia="pl-PL"/>
        </w:rPr>
        <w:t>z art. 10 § 1 (t.j. Dz. U. z 202</w:t>
      </w:r>
      <w:r w:rsidR="00256CAA">
        <w:rPr>
          <w:rFonts w:eastAsia="Lucida Sans Unicode" w:cs="Arial"/>
          <w:color w:val="auto"/>
          <w:kern w:val="1"/>
          <w:sz w:val="24"/>
          <w:szCs w:val="24"/>
          <w:lang w:eastAsia="pl-PL"/>
        </w:rPr>
        <w:t>4</w:t>
      </w:r>
      <w:r w:rsidRPr="00595B82">
        <w:rPr>
          <w:rFonts w:eastAsia="Lucida Sans Unicode" w:cs="Arial"/>
          <w:color w:val="auto"/>
          <w:kern w:val="1"/>
          <w:sz w:val="24"/>
          <w:szCs w:val="24"/>
          <w:lang w:eastAsia="pl-PL"/>
        </w:rPr>
        <w:t xml:space="preserve"> r. poz. </w:t>
      </w:r>
      <w:r w:rsidR="00256CAA">
        <w:rPr>
          <w:rFonts w:eastAsia="Lucida Sans Unicode" w:cs="Arial"/>
          <w:color w:val="auto"/>
          <w:kern w:val="1"/>
          <w:sz w:val="24"/>
          <w:szCs w:val="24"/>
          <w:lang w:eastAsia="pl-PL"/>
        </w:rPr>
        <w:t>572</w:t>
      </w:r>
      <w:r w:rsidRPr="00595B82">
        <w:rPr>
          <w:rFonts w:eastAsia="Lucida Sans Unicode" w:cs="Arial"/>
          <w:color w:val="auto"/>
          <w:kern w:val="1"/>
          <w:sz w:val="24"/>
          <w:szCs w:val="24"/>
          <w:lang w:eastAsia="pl-PL"/>
        </w:rPr>
        <w:t xml:space="preserve">, dalej: KPA), zawiadomił Stronę postępowania, że </w:t>
      </w:r>
      <w:r w:rsidRPr="00595B82">
        <w:rPr>
          <w:rFonts w:cs="Arial"/>
          <w:color w:val="auto"/>
          <w:sz w:val="24"/>
          <w:szCs w:val="24"/>
        </w:rPr>
        <w:t>przed</w:t>
      </w:r>
      <w:r w:rsidRPr="00595B82">
        <w:rPr>
          <w:rFonts w:eastAsia="Lucida Sans Unicode" w:cs="Arial"/>
          <w:color w:val="auto"/>
          <w:kern w:val="1"/>
          <w:sz w:val="24"/>
          <w:szCs w:val="24"/>
          <w:lang w:eastAsia="pl-PL"/>
        </w:rPr>
        <w:t xml:space="preserve"> wydaniem decyzji ma prawo do wypowiedzenia się co do zebranych dowodów i materiałów oraz zgłoszonych żądań w terminie siedmiu dni, licząc od dnia jego doręczenia. Strona nie wniosła uwag do sprawy we wskazanym terminie.</w:t>
      </w:r>
    </w:p>
    <w:p w14:paraId="043F471A" w14:textId="77777777" w:rsidR="00017B90" w:rsidRPr="00595B82" w:rsidRDefault="00017B90" w:rsidP="00595B82">
      <w:pPr>
        <w:pStyle w:val="Arial10i50"/>
        <w:spacing w:after="200" w:line="320" w:lineRule="exact"/>
        <w:rPr>
          <w:rFonts w:cs="Arial"/>
          <w:b/>
          <w:color w:val="auto"/>
          <w:sz w:val="24"/>
          <w:szCs w:val="24"/>
          <w:u w:val="single"/>
        </w:rPr>
      </w:pPr>
      <w:r w:rsidRPr="00595B82">
        <w:rPr>
          <w:rFonts w:cs="Arial"/>
          <w:b/>
          <w:color w:val="auto"/>
          <w:sz w:val="24"/>
          <w:szCs w:val="24"/>
          <w:u w:val="single"/>
        </w:rPr>
        <w:t>III. Uzasadnienie prawne</w:t>
      </w:r>
    </w:p>
    <w:p w14:paraId="54075F79" w14:textId="77777777" w:rsidR="004077F9" w:rsidRPr="00595B82" w:rsidRDefault="004077F9" w:rsidP="002C1E3F">
      <w:pPr>
        <w:pStyle w:val="Arial10i5"/>
        <w:spacing w:after="200" w:line="320" w:lineRule="exact"/>
        <w:rPr>
          <w:rFonts w:cs="Arial"/>
          <w:color w:val="auto"/>
          <w:sz w:val="24"/>
          <w:szCs w:val="24"/>
        </w:rPr>
      </w:pPr>
      <w:r w:rsidRPr="00595B82">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39E68E5D" w14:textId="7019163F" w:rsidR="004077F9" w:rsidRPr="00595B82" w:rsidRDefault="004077F9" w:rsidP="002C1E3F">
      <w:pPr>
        <w:pStyle w:val="Arial10i5"/>
        <w:spacing w:after="200" w:line="320" w:lineRule="exact"/>
        <w:rPr>
          <w:rFonts w:cs="Arial"/>
          <w:color w:val="auto"/>
          <w:sz w:val="24"/>
          <w:szCs w:val="24"/>
        </w:rPr>
      </w:pPr>
      <w:r w:rsidRPr="00595B82">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595B82">
        <w:rPr>
          <w:rFonts w:cs="Arial"/>
          <w:i/>
          <w:color w:val="auto"/>
          <w:sz w:val="24"/>
          <w:szCs w:val="24"/>
        </w:rPr>
        <w:t xml:space="preserve">Obowiązek uzyskania pozwolenia jest konsekwencją przede wszystkim tego, że środowisko jest istotnym elementem procesów gospodarczych, w kontekście użytkowania jego zasobów oraz powodowania emisji, która może przekształcić się </w:t>
      </w:r>
      <w:r w:rsidR="002C1E3F">
        <w:rPr>
          <w:rFonts w:cs="Arial"/>
          <w:i/>
          <w:color w:val="auto"/>
          <w:sz w:val="24"/>
          <w:szCs w:val="24"/>
        </w:rPr>
        <w:br/>
      </w:r>
      <w:r w:rsidRPr="00595B82">
        <w:rPr>
          <w:rFonts w:cs="Arial"/>
          <w:i/>
          <w:color w:val="auto"/>
          <w:sz w:val="24"/>
          <w:szCs w:val="24"/>
        </w:rPr>
        <w:t>w zanieczyszczenie</w:t>
      </w:r>
      <w:r w:rsidRPr="00595B82">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5CF056EE" w14:textId="77777777" w:rsidR="004077F9" w:rsidRPr="00595B82" w:rsidRDefault="004077F9" w:rsidP="002C1E3F">
      <w:pPr>
        <w:pStyle w:val="Arial10i5"/>
        <w:spacing w:after="200" w:line="320" w:lineRule="exact"/>
        <w:rPr>
          <w:rFonts w:cs="Arial"/>
          <w:color w:val="auto"/>
          <w:sz w:val="24"/>
          <w:szCs w:val="24"/>
        </w:rPr>
      </w:pPr>
      <w:r w:rsidRPr="00595B82">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0B43DDCD" w14:textId="31AE6EDE" w:rsidR="004077F9" w:rsidRPr="00595B82" w:rsidRDefault="004077F9" w:rsidP="002C1E3F">
      <w:pPr>
        <w:pStyle w:val="Arial10i5"/>
        <w:spacing w:after="200" w:line="320" w:lineRule="exact"/>
        <w:rPr>
          <w:rFonts w:cs="Arial"/>
          <w:color w:val="auto"/>
          <w:sz w:val="24"/>
          <w:szCs w:val="24"/>
        </w:rPr>
      </w:pPr>
      <w:r w:rsidRPr="00595B82">
        <w:rPr>
          <w:rFonts w:cs="Arial"/>
          <w:color w:val="auto"/>
          <w:sz w:val="24"/>
          <w:szCs w:val="24"/>
        </w:rPr>
        <w:lastRenderedPageBreak/>
        <w:t xml:space="preserve">Ideą pozwolenia zintegrowanego jest kompleksowe zarządzanie emisjami do środowiska. Ujmuje ono bowiem swoją treścią całość oddziaływań na środowisko </w:t>
      </w:r>
      <w:r w:rsidR="002C1E3F">
        <w:rPr>
          <w:rFonts w:cs="Arial"/>
          <w:color w:val="auto"/>
          <w:sz w:val="24"/>
          <w:szCs w:val="24"/>
        </w:rPr>
        <w:br/>
      </w:r>
      <w:r w:rsidRPr="00595B82">
        <w:rPr>
          <w:rFonts w:cs="Arial"/>
          <w:color w:val="auto"/>
          <w:sz w:val="24"/>
          <w:szCs w:val="24"/>
        </w:rPr>
        <w:t xml:space="preserve">i zastępuje wszelkie pozwolenia sektorowe i ewentualne inne decyzje o charakterze reglamentacyjnym, związane z ochroną środowiska, a wymagane w związku </w:t>
      </w:r>
      <w:r w:rsidR="00256CAA">
        <w:rPr>
          <w:rFonts w:cs="Arial"/>
          <w:color w:val="auto"/>
          <w:sz w:val="24"/>
          <w:szCs w:val="24"/>
        </w:rPr>
        <w:br/>
      </w:r>
      <w:r w:rsidRPr="00595B82">
        <w:rPr>
          <w:rFonts w:cs="Arial"/>
          <w:color w:val="auto"/>
          <w:sz w:val="24"/>
          <w:szCs w:val="24"/>
        </w:rPr>
        <w:t xml:space="preserve">z eksploatacją określonych instalacji (tak: </w:t>
      </w:r>
      <w:r w:rsidRPr="00595B82">
        <w:rPr>
          <w:rFonts w:cs="Arial"/>
          <w:i/>
          <w:color w:val="auto"/>
          <w:sz w:val="24"/>
          <w:szCs w:val="24"/>
        </w:rPr>
        <w:t xml:space="preserve">Prawo Ochrony Środowiska. Komentarz, </w:t>
      </w:r>
      <w:r w:rsidR="002C1E3F">
        <w:rPr>
          <w:rFonts w:cs="Arial"/>
          <w:i/>
          <w:color w:val="auto"/>
          <w:sz w:val="24"/>
          <w:szCs w:val="24"/>
        </w:rPr>
        <w:br/>
      </w:r>
      <w:r w:rsidRPr="00595B82">
        <w:rPr>
          <w:rFonts w:cs="Arial"/>
          <w:i/>
          <w:color w:val="auto"/>
          <w:sz w:val="24"/>
          <w:szCs w:val="24"/>
        </w:rPr>
        <w:t>pod red. nauk. M. Górskiego</w:t>
      </w:r>
      <w:r w:rsidRPr="00595B82">
        <w:rPr>
          <w:rFonts w:cs="Arial"/>
          <w:color w:val="auto"/>
          <w:sz w:val="24"/>
          <w:szCs w:val="24"/>
        </w:rPr>
        <w:t xml:space="preserve">, wyd. C.H. Beck, </w:t>
      </w:r>
      <w:proofErr w:type="spellStart"/>
      <w:r w:rsidRPr="00595B82">
        <w:rPr>
          <w:rFonts w:cs="Arial"/>
          <w:color w:val="auto"/>
          <w:sz w:val="24"/>
          <w:szCs w:val="24"/>
        </w:rPr>
        <w:t>Legalis</w:t>
      </w:r>
      <w:proofErr w:type="spellEnd"/>
      <w:r w:rsidRPr="00595B82">
        <w:rPr>
          <w:rFonts w:cs="Arial"/>
          <w:color w:val="auto"/>
          <w:sz w:val="24"/>
          <w:szCs w:val="24"/>
        </w:rPr>
        <w:t xml:space="preserve">). </w:t>
      </w:r>
    </w:p>
    <w:p w14:paraId="45A0C62F" w14:textId="21065439" w:rsidR="004077F9" w:rsidRPr="00595B82" w:rsidRDefault="004077F9" w:rsidP="002C1E3F">
      <w:pPr>
        <w:pStyle w:val="Arial10i5"/>
        <w:spacing w:after="200" w:line="320" w:lineRule="exact"/>
        <w:rPr>
          <w:rFonts w:cs="Arial"/>
          <w:color w:val="auto"/>
          <w:sz w:val="24"/>
          <w:szCs w:val="24"/>
        </w:rPr>
      </w:pPr>
      <w:r w:rsidRPr="00595B82">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w:t>
      </w:r>
      <w:r w:rsidR="002C1E3F">
        <w:rPr>
          <w:rFonts w:cs="Arial"/>
          <w:color w:val="auto"/>
          <w:sz w:val="24"/>
          <w:szCs w:val="24"/>
        </w:rPr>
        <w:br/>
      </w:r>
      <w:r w:rsidRPr="00595B82">
        <w:rPr>
          <w:rFonts w:cs="Arial"/>
          <w:color w:val="auto"/>
          <w:sz w:val="24"/>
          <w:szCs w:val="24"/>
        </w:rPr>
        <w:t xml:space="preserve">z wyłączeniem instalacji lub ich części stosowanych wyłącznie do badania, rozwoju lub testowania nowych produktów lub procesów technologicznych. Zgodnie natomiast z art. 201 ust. 2 ustawy POŚ, minister właściwy do spraw klimatu określi, </w:t>
      </w:r>
      <w:r w:rsidR="002C1E3F">
        <w:rPr>
          <w:rFonts w:cs="Arial"/>
          <w:color w:val="auto"/>
          <w:sz w:val="24"/>
          <w:szCs w:val="24"/>
        </w:rPr>
        <w:br/>
      </w:r>
      <w:r w:rsidRPr="00595B82">
        <w:rPr>
          <w:rFonts w:cs="Arial"/>
          <w:color w:val="auto"/>
          <w:sz w:val="24"/>
          <w:szCs w:val="24"/>
        </w:rPr>
        <w:t xml:space="preserve">w drodze rozporządzenia, rodzaje instalacji mogących powodować znaczne zanieczyszczenie poszczególnych elementów przyrodniczych albo środowiska jako całości. </w:t>
      </w:r>
    </w:p>
    <w:p w14:paraId="43DFC234" w14:textId="0AD9D5D1" w:rsidR="004077F9" w:rsidRPr="00595B82" w:rsidRDefault="004077F9" w:rsidP="002C1E3F">
      <w:pPr>
        <w:pStyle w:val="Arial10i5"/>
        <w:spacing w:after="200" w:line="320" w:lineRule="exact"/>
        <w:rPr>
          <w:rFonts w:cs="Arial"/>
          <w:color w:val="auto"/>
          <w:sz w:val="24"/>
          <w:szCs w:val="24"/>
        </w:rPr>
      </w:pPr>
      <w:r w:rsidRPr="00595B82">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w:t>
      </w:r>
      <w:r w:rsidR="002C1E3F">
        <w:rPr>
          <w:rFonts w:cs="Arial"/>
          <w:color w:val="auto"/>
          <w:sz w:val="24"/>
          <w:szCs w:val="24"/>
        </w:rPr>
        <w:br/>
      </w:r>
      <w:r w:rsidRPr="00595B82">
        <w:rPr>
          <w:rFonts w:cs="Arial"/>
          <w:color w:val="auto"/>
          <w:sz w:val="24"/>
          <w:szCs w:val="24"/>
        </w:rPr>
        <w:t xml:space="preserve">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7A2A2984" w14:textId="77777777" w:rsidR="004077F9" w:rsidRPr="00595B82" w:rsidRDefault="004077F9" w:rsidP="002C1E3F">
      <w:pPr>
        <w:pStyle w:val="Arial10i5"/>
        <w:spacing w:after="200" w:line="320" w:lineRule="exact"/>
        <w:rPr>
          <w:rFonts w:cs="Arial"/>
          <w:color w:val="auto"/>
          <w:sz w:val="24"/>
          <w:szCs w:val="24"/>
        </w:rPr>
      </w:pPr>
      <w:r w:rsidRPr="00595B82">
        <w:rPr>
          <w:rFonts w:cs="Arial"/>
          <w:color w:val="auto"/>
          <w:sz w:val="24"/>
          <w:szCs w:val="24"/>
        </w:rPr>
        <w:t>Pozwolenie zintegrowane wydaje, w drodze decyzji, na wniosek prowadzącego instalację, organ ochrony środowiska (art. 183 ust. 1 w zw. z art. 184 ust. 1 ustawy POŚ).</w:t>
      </w:r>
    </w:p>
    <w:p w14:paraId="3E87AAFC" w14:textId="77777777" w:rsidR="004077F9" w:rsidRPr="00595B82" w:rsidRDefault="004077F9" w:rsidP="002C1E3F">
      <w:pPr>
        <w:pStyle w:val="WW-BodyText212"/>
        <w:spacing w:line="320" w:lineRule="exact"/>
        <w:jc w:val="left"/>
        <w:rPr>
          <w:rFonts w:ascii="Arial" w:hAnsi="Arial" w:cs="Arial"/>
          <w:color w:val="auto"/>
        </w:rPr>
      </w:pPr>
      <w:r w:rsidRPr="00595B82">
        <w:rPr>
          <w:rFonts w:ascii="Arial" w:hAnsi="Arial" w:cs="Arial"/>
          <w:color w:val="auto"/>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75B74D1A" w14:textId="61EC74DC" w:rsidR="004077F9" w:rsidRPr="00595B82" w:rsidRDefault="004077F9" w:rsidP="002C1E3F">
      <w:pPr>
        <w:pStyle w:val="WW-BodyText212"/>
        <w:numPr>
          <w:ilvl w:val="0"/>
          <w:numId w:val="68"/>
        </w:numPr>
        <w:spacing w:line="320" w:lineRule="exact"/>
        <w:ind w:left="714" w:hanging="357"/>
        <w:jc w:val="left"/>
        <w:rPr>
          <w:rFonts w:ascii="Arial" w:hAnsi="Arial" w:cs="Arial"/>
          <w:color w:val="auto"/>
        </w:rPr>
      </w:pPr>
      <w:r w:rsidRPr="00595B82">
        <w:rPr>
          <w:rFonts w:ascii="Arial" w:hAnsi="Arial" w:cs="Arial"/>
          <w:color w:val="auto"/>
        </w:rPr>
        <w:t xml:space="preserve">przedsięwzięć i zdarzeń na terenach zakładów, gdzie jest eksploatowana instalacja, która jest kwalifikowana jako przedsięwzięcie </w:t>
      </w:r>
      <w:r w:rsidRPr="00595B82">
        <w:rPr>
          <w:rFonts w:ascii="Arial" w:hAnsi="Arial" w:cs="Arial"/>
          <w:color w:val="auto"/>
          <w:u w:val="single"/>
        </w:rPr>
        <w:t>mogące zawsze znacząco oddziaływać na środowisko</w:t>
      </w:r>
      <w:r w:rsidRPr="00595B82">
        <w:rPr>
          <w:rFonts w:ascii="Arial" w:hAnsi="Arial" w:cs="Arial"/>
          <w:color w:val="auto"/>
        </w:rPr>
        <w:t xml:space="preserve"> w rozumieniu ustawy z dnia </w:t>
      </w:r>
      <w:r w:rsidR="002C1E3F">
        <w:rPr>
          <w:rFonts w:ascii="Arial" w:hAnsi="Arial" w:cs="Arial"/>
          <w:color w:val="auto"/>
        </w:rPr>
        <w:br/>
      </w:r>
      <w:r w:rsidRPr="00595B82">
        <w:rPr>
          <w:rFonts w:ascii="Arial" w:hAnsi="Arial" w:cs="Arial"/>
          <w:color w:val="auto"/>
        </w:rPr>
        <w:lastRenderedPageBreak/>
        <w:t>3 października 2008 r. o udostępnianiu informacji o środowisku i jego ochronie, udziale społeczeństwa w ochronie środowiska oraz o ocenach oddziaływania na środowisko;</w:t>
      </w:r>
    </w:p>
    <w:p w14:paraId="1415CA32" w14:textId="474C1621" w:rsidR="004077F9" w:rsidRPr="00595B82" w:rsidRDefault="004077F9" w:rsidP="002C1E3F">
      <w:pPr>
        <w:pStyle w:val="WW-BodyText212"/>
        <w:numPr>
          <w:ilvl w:val="0"/>
          <w:numId w:val="68"/>
        </w:numPr>
        <w:spacing w:line="320" w:lineRule="exact"/>
        <w:ind w:left="714" w:hanging="357"/>
        <w:jc w:val="left"/>
        <w:rPr>
          <w:rFonts w:ascii="Arial" w:hAnsi="Arial" w:cs="Arial"/>
          <w:color w:val="auto"/>
        </w:rPr>
      </w:pPr>
      <w:r w:rsidRPr="00595B82">
        <w:rPr>
          <w:rFonts w:ascii="Arial" w:hAnsi="Arial" w:cs="Arial"/>
          <w:color w:val="auto"/>
        </w:rPr>
        <w:t xml:space="preserve">przedsięwzięcia mogącego zawsze znacząco oddziaływać na środowisko </w:t>
      </w:r>
      <w:r w:rsidR="002C1E3F">
        <w:rPr>
          <w:rFonts w:ascii="Arial" w:hAnsi="Arial" w:cs="Arial"/>
          <w:color w:val="auto"/>
        </w:rPr>
        <w:br/>
      </w:r>
      <w:r w:rsidRPr="00595B82">
        <w:rPr>
          <w:rFonts w:ascii="Arial" w:hAnsi="Arial" w:cs="Arial"/>
          <w:color w:val="auto"/>
        </w:rPr>
        <w:t>w rozumieniu ustawy z dnia 3 października 2008 r. o udostępnianiu informacji o środowisku i jego ochronie, udziale społeczeństwa w ochronie środowiska oraz o ocenach oddziaływania na środowisko, realizowanego na terenach innych niż wymienione w pkt 1;</w:t>
      </w:r>
    </w:p>
    <w:p w14:paraId="22FA9B6F" w14:textId="77777777" w:rsidR="004077F9" w:rsidRPr="00595B82" w:rsidRDefault="004077F9" w:rsidP="002C1E3F">
      <w:pPr>
        <w:pStyle w:val="WW-BodyText212"/>
        <w:numPr>
          <w:ilvl w:val="0"/>
          <w:numId w:val="68"/>
        </w:numPr>
        <w:spacing w:line="320" w:lineRule="exact"/>
        <w:ind w:left="714" w:hanging="357"/>
        <w:jc w:val="left"/>
        <w:rPr>
          <w:rFonts w:ascii="Arial" w:hAnsi="Arial" w:cs="Arial"/>
          <w:color w:val="auto"/>
        </w:rPr>
      </w:pPr>
      <w:r w:rsidRPr="00595B82">
        <w:rPr>
          <w:rFonts w:ascii="Arial" w:hAnsi="Arial" w:cs="Arial"/>
          <w:color w:val="auto"/>
        </w:rPr>
        <w:t xml:space="preserve">pozwolenia na wytwarzanie odpadów i pozwolenia zintegrowanego dla instalacji komunalnych, o których mowa w art. 38b ust. 1 pkt 1 ustawy z dnia 14 grudnia 2012 r. o odpadach; </w:t>
      </w:r>
    </w:p>
    <w:p w14:paraId="0329BECE" w14:textId="77777777" w:rsidR="004077F9" w:rsidRPr="00595B82" w:rsidRDefault="004077F9" w:rsidP="002C1E3F">
      <w:pPr>
        <w:pStyle w:val="WW-BodyText212"/>
        <w:numPr>
          <w:ilvl w:val="0"/>
          <w:numId w:val="68"/>
        </w:numPr>
        <w:spacing w:line="320" w:lineRule="exact"/>
        <w:ind w:left="714" w:hanging="357"/>
        <w:jc w:val="left"/>
        <w:rPr>
          <w:rFonts w:ascii="Arial" w:hAnsi="Arial" w:cs="Arial"/>
          <w:color w:val="auto"/>
        </w:rPr>
      </w:pPr>
      <w:r w:rsidRPr="00595B82">
        <w:rPr>
          <w:rFonts w:ascii="Arial" w:hAnsi="Arial" w:cs="Arial"/>
          <w:color w:val="auto"/>
        </w:rPr>
        <w:t xml:space="preserve">o których mowa w art. 237 i art. 362 ust. 1-3, w zakresie dróg innych niż autostrady i drogi ekspresowe, usytuowanych w miastach na prawach powiatu. </w:t>
      </w:r>
    </w:p>
    <w:p w14:paraId="73899144" w14:textId="77777777" w:rsidR="004077F9" w:rsidRPr="00595B82" w:rsidRDefault="004077F9" w:rsidP="002C1E3F">
      <w:pPr>
        <w:pStyle w:val="WW-BodyText212"/>
        <w:spacing w:line="320" w:lineRule="exact"/>
        <w:jc w:val="left"/>
        <w:rPr>
          <w:rFonts w:ascii="Arial" w:hAnsi="Arial" w:cs="Arial"/>
          <w:color w:val="auto"/>
        </w:rPr>
      </w:pPr>
      <w:r w:rsidRPr="00595B82">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2E3B9A59" w14:textId="1A345706" w:rsidR="004077F9" w:rsidRPr="00595B82" w:rsidRDefault="004077F9" w:rsidP="00FA1387">
      <w:pPr>
        <w:pStyle w:val="WW-BodyText212"/>
        <w:spacing w:line="320" w:lineRule="exact"/>
        <w:jc w:val="left"/>
        <w:rPr>
          <w:rFonts w:ascii="Arial" w:hAnsi="Arial" w:cs="Arial"/>
          <w:color w:val="auto"/>
        </w:rPr>
      </w:pPr>
      <w:r w:rsidRPr="00595B82">
        <w:rPr>
          <w:rFonts w:ascii="Arial" w:hAnsi="Arial" w:cs="Arial"/>
          <w:color w:val="auto"/>
        </w:rPr>
        <w:t xml:space="preserve">Katalog przedsięwzięć, mogących zawsze znacząco oddziaływać na środowisko określa rozporządzenie Rady Ministrów z dnia 10 września 2019 r. w sprawie przedsięwzięć mogących znacząco oddziaływać na środowisko (Dz. U. z 2019 r., poz. 1839). </w:t>
      </w:r>
    </w:p>
    <w:p w14:paraId="3F9D0985" w14:textId="77777777" w:rsidR="004077F9" w:rsidRPr="00595B82" w:rsidRDefault="004077F9" w:rsidP="002C1E3F">
      <w:pPr>
        <w:pStyle w:val="WW-BodyText212"/>
        <w:spacing w:line="320" w:lineRule="exact"/>
        <w:jc w:val="left"/>
        <w:rPr>
          <w:rFonts w:ascii="Arial" w:hAnsi="Arial" w:cs="Arial"/>
          <w:color w:val="auto"/>
        </w:rPr>
      </w:pPr>
      <w:r w:rsidRPr="00595B82">
        <w:rPr>
          <w:rFonts w:ascii="Arial" w:hAnsi="Arial" w:cs="Arial"/>
          <w:color w:val="auto"/>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06830E35" w14:textId="598F6A22" w:rsidR="004077F9" w:rsidRPr="00595B82" w:rsidRDefault="004077F9" w:rsidP="002C1E3F">
      <w:pPr>
        <w:pStyle w:val="WW-BodyText212"/>
        <w:spacing w:line="320" w:lineRule="exact"/>
        <w:jc w:val="left"/>
        <w:rPr>
          <w:rFonts w:ascii="Arial" w:hAnsi="Arial" w:cs="Arial"/>
          <w:color w:val="auto"/>
        </w:rPr>
      </w:pPr>
      <w:r w:rsidRPr="00595B82">
        <w:rPr>
          <w:rFonts w:ascii="Arial" w:hAnsi="Arial" w:cs="Arial"/>
          <w:color w:val="auto"/>
        </w:rPr>
        <w:t xml:space="preserve">Pozwolenia zintegrowane wydawane są, co do zasady, na czas nieoznaczony </w:t>
      </w:r>
      <w:r w:rsidR="00FA1387">
        <w:rPr>
          <w:rFonts w:ascii="Arial" w:hAnsi="Arial" w:cs="Arial"/>
          <w:color w:val="auto"/>
        </w:rPr>
        <w:br/>
      </w:r>
      <w:r w:rsidRPr="00595B82">
        <w:rPr>
          <w:rFonts w:ascii="Arial" w:hAnsi="Arial" w:cs="Arial"/>
          <w:color w:val="auto"/>
        </w:rPr>
        <w:t xml:space="preserve">(art.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t>
      </w:r>
      <w:r w:rsidR="00FA1387">
        <w:rPr>
          <w:rFonts w:ascii="Arial" w:hAnsi="Arial" w:cs="Arial"/>
          <w:color w:val="auto"/>
        </w:rPr>
        <w:br/>
      </w:r>
      <w:r w:rsidRPr="00595B82">
        <w:rPr>
          <w:rFonts w:ascii="Arial" w:hAnsi="Arial" w:cs="Arial"/>
          <w:color w:val="auto"/>
        </w:rPr>
        <w:t xml:space="preserve">w art. 16 KPA. Podstawą dokonania zmiany pozwolenia zintegrowanego </w:t>
      </w:r>
      <w:r w:rsidR="00FA1387">
        <w:rPr>
          <w:rFonts w:ascii="Arial" w:hAnsi="Arial" w:cs="Arial"/>
          <w:color w:val="auto"/>
        </w:rPr>
        <w:br/>
      </w:r>
      <w:r w:rsidRPr="00595B82">
        <w:rPr>
          <w:rFonts w:ascii="Arial" w:hAnsi="Arial" w:cs="Arial"/>
          <w:color w:val="auto"/>
        </w:rPr>
        <w:t xml:space="preserve">są zasadniczo przepisy art. 192 ustawy POŚ w zw. z art. 163 KPA (analogicznie: wyrok NSA z dnia 19 września 2019 r., sygn. akt: II OSK 821/18). Pierwszy z tych przepisów stanowi, że przepisy o wydawaniu pozwolenia </w:t>
      </w:r>
      <w:r w:rsidRPr="00595B82">
        <w:rPr>
          <w:rFonts w:ascii="Arial" w:hAnsi="Arial" w:cs="Arial"/>
          <w:color w:val="auto"/>
          <w:u w:val="single"/>
        </w:rPr>
        <w:t xml:space="preserve">stosuje się odpowiednio </w:t>
      </w:r>
      <w:r w:rsidR="00FA1387">
        <w:rPr>
          <w:rFonts w:ascii="Arial" w:hAnsi="Arial" w:cs="Arial"/>
          <w:color w:val="auto"/>
          <w:u w:val="single"/>
        </w:rPr>
        <w:br/>
      </w:r>
      <w:r w:rsidRPr="00595B82">
        <w:rPr>
          <w:rFonts w:ascii="Arial" w:hAnsi="Arial" w:cs="Arial"/>
          <w:color w:val="auto"/>
          <w:u w:val="single"/>
        </w:rPr>
        <w:t>w przypadku zmiany jego warunków</w:t>
      </w:r>
      <w:r w:rsidRPr="00595B82">
        <w:rPr>
          <w:rFonts w:ascii="Arial" w:hAnsi="Arial" w:cs="Arial"/>
          <w:color w:val="auto"/>
        </w:rPr>
        <w:t xml:space="preserve">. Zgodnie natomiast z art. 163 KPA, organ </w:t>
      </w:r>
      <w:r w:rsidRPr="00595B82">
        <w:rPr>
          <w:rFonts w:ascii="Arial" w:hAnsi="Arial" w:cs="Arial"/>
          <w:color w:val="auto"/>
        </w:rPr>
        <w:lastRenderedPageBreak/>
        <w:t xml:space="preserve">administracji publicznej </w:t>
      </w:r>
      <w:r w:rsidRPr="00595B82">
        <w:rPr>
          <w:rFonts w:ascii="Arial" w:hAnsi="Arial" w:cs="Arial"/>
          <w:color w:val="auto"/>
          <w:u w:val="single"/>
        </w:rPr>
        <w:t>może uchylić lub zmienić decyzję, na mocy której strona nabyła prawo</w:t>
      </w:r>
      <w:r w:rsidRPr="00595B82">
        <w:rPr>
          <w:rFonts w:ascii="Arial" w:hAnsi="Arial" w:cs="Arial"/>
          <w:color w:val="auto"/>
        </w:rPr>
        <w:t xml:space="preserve">, także w innych przypadkach oraz na innych zasadach niż określone </w:t>
      </w:r>
      <w:r w:rsidR="00FA1387">
        <w:rPr>
          <w:rFonts w:ascii="Arial" w:hAnsi="Arial" w:cs="Arial"/>
          <w:color w:val="auto"/>
        </w:rPr>
        <w:br/>
      </w:r>
      <w:r w:rsidRPr="00595B82">
        <w:rPr>
          <w:rFonts w:ascii="Arial" w:hAnsi="Arial" w:cs="Arial"/>
          <w:color w:val="auto"/>
        </w:rPr>
        <w:t xml:space="preserve">w niniejszym rozdziale, </w:t>
      </w:r>
      <w:r w:rsidRPr="00595B82">
        <w:rPr>
          <w:rFonts w:ascii="Arial" w:hAnsi="Arial" w:cs="Arial"/>
          <w:color w:val="auto"/>
          <w:u w:val="single"/>
        </w:rPr>
        <w:t>o ile przewidują to przepisy szczególne</w:t>
      </w:r>
      <w:r w:rsidRPr="00595B82">
        <w:rPr>
          <w:rFonts w:ascii="Arial" w:hAnsi="Arial" w:cs="Arial"/>
          <w:color w:val="auto"/>
        </w:rPr>
        <w:t xml:space="preserve">. </w:t>
      </w:r>
    </w:p>
    <w:p w14:paraId="6CC4C764" w14:textId="4CF9D3A4" w:rsidR="004077F9" w:rsidRPr="00595B82" w:rsidRDefault="004077F9" w:rsidP="002C1E3F">
      <w:pPr>
        <w:pStyle w:val="WW-BodyText212"/>
        <w:spacing w:line="320" w:lineRule="exact"/>
        <w:jc w:val="left"/>
        <w:rPr>
          <w:rFonts w:ascii="Arial" w:hAnsi="Arial" w:cs="Arial"/>
          <w:color w:val="auto"/>
        </w:rPr>
      </w:pPr>
      <w:r w:rsidRPr="00595B82">
        <w:rPr>
          <w:rFonts w:ascii="Arial" w:hAnsi="Arial" w:cs="Arial"/>
          <w:color w:val="auto"/>
        </w:rPr>
        <w:t xml:space="preserve">Oprócz tego należy zwrócić uwagę na art. 214 ust. 4 i ust. 5 ustawy POŚ, zgodnie </w:t>
      </w:r>
      <w:r w:rsidR="002C1E3F">
        <w:rPr>
          <w:rFonts w:ascii="Arial" w:hAnsi="Arial" w:cs="Arial"/>
          <w:color w:val="auto"/>
        </w:rPr>
        <w:br/>
      </w:r>
      <w:r w:rsidRPr="00595B82">
        <w:rPr>
          <w:rFonts w:ascii="Arial" w:hAnsi="Arial" w:cs="Arial"/>
          <w:color w:val="auto"/>
        </w:rPr>
        <w:t>z którymi:</w:t>
      </w:r>
    </w:p>
    <w:p w14:paraId="542233C0" w14:textId="77777777" w:rsidR="004077F9" w:rsidRPr="00595B82" w:rsidRDefault="004077F9" w:rsidP="002C1E3F">
      <w:pPr>
        <w:pStyle w:val="WW-BodyText212"/>
        <w:numPr>
          <w:ilvl w:val="0"/>
          <w:numId w:val="80"/>
        </w:numPr>
        <w:spacing w:line="320" w:lineRule="exact"/>
        <w:jc w:val="left"/>
        <w:rPr>
          <w:rFonts w:ascii="Arial" w:hAnsi="Arial" w:cs="Arial"/>
          <w:color w:val="auto"/>
        </w:rPr>
      </w:pPr>
      <w:r w:rsidRPr="00595B82">
        <w:rPr>
          <w:rFonts w:ascii="Arial" w:hAnsi="Arial" w:cs="Arial"/>
          <w:color w:val="auto"/>
        </w:rPr>
        <w:t>wniosek o zmianę pozwolenia zintegrowanego zawiera dane, o których mowa w art. 184 i art. 208, mające związek z planowanymi zmianami;</w:t>
      </w:r>
    </w:p>
    <w:p w14:paraId="3F28204C" w14:textId="77777777" w:rsidR="004077F9" w:rsidRPr="00595B82" w:rsidRDefault="004077F9" w:rsidP="002C1E3F">
      <w:pPr>
        <w:pStyle w:val="WW-BodyText212"/>
        <w:numPr>
          <w:ilvl w:val="0"/>
          <w:numId w:val="80"/>
        </w:numPr>
        <w:spacing w:line="320" w:lineRule="exact"/>
        <w:jc w:val="left"/>
        <w:rPr>
          <w:rFonts w:ascii="Arial" w:hAnsi="Arial" w:cs="Arial"/>
          <w:color w:val="auto"/>
        </w:rPr>
      </w:pPr>
      <w:r w:rsidRPr="00595B82">
        <w:rPr>
          <w:rFonts w:ascii="Arial" w:hAnsi="Arial" w:cs="Arial"/>
          <w:color w:val="auto"/>
        </w:rPr>
        <w:t>decyzja o zmianie pozwolenia zintegrowanego określa wymagania, o których mowa w art. 188 i art. 211, mające związek z planowanymi zmianami.</w:t>
      </w:r>
    </w:p>
    <w:p w14:paraId="016BCB65" w14:textId="77777777" w:rsidR="004077F9" w:rsidRPr="00595B82" w:rsidRDefault="004077F9" w:rsidP="002C1E3F">
      <w:pPr>
        <w:pStyle w:val="WW-BodyText212"/>
        <w:spacing w:line="320" w:lineRule="exact"/>
        <w:jc w:val="left"/>
        <w:rPr>
          <w:rFonts w:ascii="Arial" w:hAnsi="Arial" w:cs="Arial"/>
          <w:color w:val="auto"/>
        </w:rPr>
      </w:pPr>
      <w:r w:rsidRPr="00595B82">
        <w:rPr>
          <w:rFonts w:ascii="Arial" w:hAnsi="Arial" w:cs="Arial"/>
          <w:color w:val="auto"/>
        </w:rPr>
        <w:t xml:space="preserve">Przepisy te, korespondując z powołanymi wyżej art. 192 ustawy POŚ oraz art. 163 KPA, precyzyjnie określają, zarówno zakres wniosku o zmianę pozwolenia zintegrowanego, jak i treść decyzji o zmianie takiego pozwolenia. </w:t>
      </w:r>
    </w:p>
    <w:p w14:paraId="1F66959E" w14:textId="77777777" w:rsidR="004077F9" w:rsidRPr="00595B82" w:rsidRDefault="004077F9" w:rsidP="002C1E3F">
      <w:pPr>
        <w:pStyle w:val="WW-BodyText212"/>
        <w:spacing w:line="320" w:lineRule="exact"/>
        <w:jc w:val="left"/>
        <w:rPr>
          <w:rFonts w:ascii="Arial" w:hAnsi="Arial" w:cs="Arial"/>
          <w:color w:val="auto"/>
        </w:rPr>
      </w:pPr>
      <w:r w:rsidRPr="00595B82">
        <w:rPr>
          <w:rFonts w:ascii="Arial" w:hAnsi="Arial" w:cs="Arial"/>
          <w:color w:val="auto"/>
        </w:rPr>
        <w:t>Biorąc zatem pod uwagę:</w:t>
      </w:r>
    </w:p>
    <w:p w14:paraId="3D86A385" w14:textId="77777777" w:rsidR="004077F9" w:rsidRPr="00595B82" w:rsidRDefault="004077F9" w:rsidP="002C1E3F">
      <w:pPr>
        <w:pStyle w:val="WW-BodyText212"/>
        <w:numPr>
          <w:ilvl w:val="0"/>
          <w:numId w:val="69"/>
        </w:numPr>
        <w:spacing w:line="320" w:lineRule="exact"/>
        <w:jc w:val="left"/>
        <w:rPr>
          <w:rFonts w:ascii="Arial" w:hAnsi="Arial" w:cs="Arial"/>
          <w:color w:val="auto"/>
        </w:rPr>
      </w:pPr>
      <w:r w:rsidRPr="00595B82">
        <w:rPr>
          <w:rFonts w:ascii="Arial" w:hAnsi="Arial" w:cs="Arial"/>
          <w:color w:val="auto"/>
        </w:rPr>
        <w:t>rodzaj instalacji, będącej przedmiotem wniosku;</w:t>
      </w:r>
    </w:p>
    <w:p w14:paraId="713BF17A" w14:textId="77777777" w:rsidR="004077F9" w:rsidRPr="00595B82" w:rsidRDefault="004077F9" w:rsidP="002C1E3F">
      <w:pPr>
        <w:pStyle w:val="WW-BodyText212"/>
        <w:numPr>
          <w:ilvl w:val="0"/>
          <w:numId w:val="69"/>
        </w:numPr>
        <w:spacing w:line="320" w:lineRule="exact"/>
        <w:jc w:val="left"/>
        <w:rPr>
          <w:rFonts w:ascii="Arial" w:hAnsi="Arial" w:cs="Arial"/>
          <w:color w:val="auto"/>
        </w:rPr>
      </w:pPr>
      <w:r w:rsidRPr="00595B82">
        <w:rPr>
          <w:rFonts w:ascii="Arial" w:hAnsi="Arial" w:cs="Arial"/>
          <w:color w:val="auto"/>
        </w:rPr>
        <w:t>zakres przedmiotowy wniosku;</w:t>
      </w:r>
    </w:p>
    <w:p w14:paraId="24F0A8F3" w14:textId="53822965" w:rsidR="00882CCB" w:rsidRPr="00595B82" w:rsidRDefault="004077F9" w:rsidP="002C1E3F">
      <w:pPr>
        <w:pStyle w:val="WW-BodyText212"/>
        <w:spacing w:line="320" w:lineRule="exact"/>
        <w:jc w:val="left"/>
        <w:rPr>
          <w:rFonts w:ascii="Arial" w:hAnsi="Arial" w:cs="Arial"/>
          <w:color w:val="auto"/>
        </w:rPr>
      </w:pPr>
      <w:r w:rsidRPr="00595B82">
        <w:rPr>
          <w:rFonts w:ascii="Arial" w:hAnsi="Arial" w:cs="Arial"/>
          <w:color w:val="auto"/>
        </w:rPr>
        <w:t>organ stwierdza, że przedmiotowy wniosek należy rozpoznać w oparciu o wyżej wskazane przepisy.</w:t>
      </w:r>
    </w:p>
    <w:p w14:paraId="0D45DF8B" w14:textId="77777777" w:rsidR="00017B90" w:rsidRPr="00595B82" w:rsidRDefault="00017B90" w:rsidP="002C1E3F">
      <w:pPr>
        <w:pStyle w:val="Arial10i50"/>
        <w:spacing w:after="200" w:line="320" w:lineRule="exact"/>
        <w:rPr>
          <w:rFonts w:cs="Arial"/>
          <w:color w:val="auto"/>
          <w:sz w:val="24"/>
          <w:szCs w:val="24"/>
          <w:u w:val="single"/>
        </w:rPr>
      </w:pPr>
      <w:r w:rsidRPr="00595B82">
        <w:rPr>
          <w:rFonts w:cs="Arial"/>
          <w:b/>
          <w:color w:val="auto"/>
          <w:sz w:val="24"/>
          <w:szCs w:val="24"/>
          <w:u w:val="single"/>
        </w:rPr>
        <w:t>IV. Uzasadnienie szczegółowe</w:t>
      </w:r>
    </w:p>
    <w:p w14:paraId="09FDB892" w14:textId="0AD51725" w:rsidR="00434E6E" w:rsidRPr="006C0E81" w:rsidRDefault="00017B90" w:rsidP="002C1E3F">
      <w:pPr>
        <w:pStyle w:val="WW-BodyText212"/>
        <w:spacing w:line="320" w:lineRule="exact"/>
        <w:jc w:val="left"/>
        <w:rPr>
          <w:rFonts w:ascii="Arial" w:hAnsi="Arial" w:cs="Arial"/>
        </w:rPr>
      </w:pPr>
      <w:r w:rsidRPr="006C0E81">
        <w:rPr>
          <w:rFonts w:ascii="Arial" w:hAnsi="Arial" w:cs="Arial"/>
          <w:color w:val="auto"/>
        </w:rPr>
        <w:t xml:space="preserve">W wyniku analizy merytorycznej treści podania oraz zgromadzonego w sprawie całokształtu materiału dowodowego, pod kątem zgodności z przepisami prawa materialnego w zakresie ochrony środowiska, organ przychylił się do wniosku Strony </w:t>
      </w:r>
      <w:r w:rsidR="00434E6E" w:rsidRPr="006C0E81">
        <w:rPr>
          <w:rFonts w:ascii="Arial" w:hAnsi="Arial" w:cs="Arial"/>
        </w:rPr>
        <w:t>i niniejszą decyzją dokonał zmian pozwolenia zintegrowanego, w części:</w:t>
      </w:r>
    </w:p>
    <w:p w14:paraId="70FE72B5" w14:textId="44644B67" w:rsidR="0027236D" w:rsidRPr="006C0E81" w:rsidRDefault="00FA1387" w:rsidP="00FA1387">
      <w:pPr>
        <w:autoSpaceDE w:val="0"/>
        <w:autoSpaceDN w:val="0"/>
        <w:adjustRightInd w:val="0"/>
        <w:spacing w:after="120" w:line="320" w:lineRule="exact"/>
        <w:ind w:firstLine="357"/>
        <w:rPr>
          <w:rFonts w:ascii="Arial" w:hAnsi="Arial" w:cs="Arial"/>
          <w:sz w:val="24"/>
          <w:szCs w:val="24"/>
        </w:rPr>
      </w:pPr>
      <w:r w:rsidRPr="006C0E81">
        <w:rPr>
          <w:rFonts w:ascii="Arial" w:hAnsi="Arial" w:cs="Arial"/>
          <w:sz w:val="24"/>
          <w:szCs w:val="24"/>
        </w:rPr>
        <w:t xml:space="preserve">I. </w:t>
      </w:r>
      <w:r w:rsidRPr="006C0E81">
        <w:rPr>
          <w:rFonts w:ascii="Arial" w:hAnsi="Arial" w:cs="Arial"/>
          <w:sz w:val="24"/>
          <w:szCs w:val="24"/>
        </w:rPr>
        <w:tab/>
      </w:r>
      <w:r w:rsidR="00434E6E" w:rsidRPr="006C0E81">
        <w:rPr>
          <w:rFonts w:ascii="Arial" w:hAnsi="Arial" w:cs="Arial"/>
          <w:sz w:val="24"/>
          <w:szCs w:val="24"/>
        </w:rPr>
        <w:t xml:space="preserve">Rodzaj i parametry instalacji; </w:t>
      </w:r>
    </w:p>
    <w:p w14:paraId="094589F3" w14:textId="036E955A" w:rsidR="0027236D" w:rsidRPr="006C0E81" w:rsidRDefault="00FA1387" w:rsidP="00FA1387">
      <w:pPr>
        <w:autoSpaceDE w:val="0"/>
        <w:autoSpaceDN w:val="0"/>
        <w:adjustRightInd w:val="0"/>
        <w:spacing w:after="120" w:line="320" w:lineRule="exact"/>
        <w:ind w:left="357"/>
        <w:rPr>
          <w:rFonts w:ascii="Arial" w:hAnsi="Arial" w:cs="Arial"/>
          <w:sz w:val="24"/>
          <w:szCs w:val="24"/>
        </w:rPr>
      </w:pPr>
      <w:r w:rsidRPr="006C0E81">
        <w:rPr>
          <w:rFonts w:ascii="Arial" w:hAnsi="Arial" w:cs="Arial"/>
          <w:bCs/>
          <w:sz w:val="24"/>
          <w:szCs w:val="24"/>
        </w:rPr>
        <w:t xml:space="preserve">III. </w:t>
      </w:r>
      <w:r w:rsidR="0027236D" w:rsidRPr="006C0E81">
        <w:rPr>
          <w:rFonts w:ascii="Arial" w:hAnsi="Arial" w:cs="Arial"/>
          <w:bCs/>
          <w:sz w:val="24"/>
          <w:szCs w:val="24"/>
        </w:rPr>
        <w:t xml:space="preserve">Parametry wprowadzania do środowiska substancji i energii w warunkach normalnego </w:t>
      </w:r>
      <w:r w:rsidRPr="006C0E81">
        <w:rPr>
          <w:rFonts w:ascii="Arial" w:hAnsi="Arial" w:cs="Arial"/>
          <w:bCs/>
          <w:sz w:val="24"/>
          <w:szCs w:val="24"/>
        </w:rPr>
        <w:t xml:space="preserve"> </w:t>
      </w:r>
      <w:r w:rsidR="0027236D" w:rsidRPr="006C0E81">
        <w:rPr>
          <w:rFonts w:ascii="Arial" w:hAnsi="Arial" w:cs="Arial"/>
          <w:bCs/>
          <w:sz w:val="24"/>
          <w:szCs w:val="24"/>
        </w:rPr>
        <w:t>funkcjonowania instalacji</w:t>
      </w:r>
      <w:r w:rsidR="0027236D" w:rsidRPr="006C0E81">
        <w:rPr>
          <w:rFonts w:ascii="Arial" w:hAnsi="Arial" w:cs="Arial"/>
          <w:sz w:val="24"/>
          <w:szCs w:val="24"/>
        </w:rPr>
        <w:t>;</w:t>
      </w:r>
    </w:p>
    <w:p w14:paraId="1A7D1E41" w14:textId="30028035" w:rsidR="0027236D" w:rsidRPr="006C0E81" w:rsidRDefault="00FA1387" w:rsidP="00FA1387">
      <w:pPr>
        <w:autoSpaceDE w:val="0"/>
        <w:autoSpaceDN w:val="0"/>
        <w:adjustRightInd w:val="0"/>
        <w:spacing w:after="120" w:line="320" w:lineRule="exact"/>
        <w:ind w:left="357"/>
        <w:rPr>
          <w:rFonts w:ascii="Arial" w:hAnsi="Arial" w:cs="Arial"/>
          <w:sz w:val="24"/>
          <w:szCs w:val="24"/>
        </w:rPr>
      </w:pPr>
      <w:r w:rsidRPr="006C0E81">
        <w:rPr>
          <w:rFonts w:ascii="Arial" w:hAnsi="Arial" w:cs="Arial"/>
          <w:bCs/>
          <w:sz w:val="24"/>
          <w:szCs w:val="24"/>
        </w:rPr>
        <w:t xml:space="preserve">IV. </w:t>
      </w:r>
      <w:r w:rsidR="0027236D" w:rsidRPr="006C0E81">
        <w:rPr>
          <w:rFonts w:ascii="Arial" w:hAnsi="Arial" w:cs="Arial"/>
          <w:bCs/>
          <w:sz w:val="24"/>
          <w:szCs w:val="24"/>
        </w:rPr>
        <w:t>Zakres i sposób monitorowania procesów technologicznych, w tym pomiaru i ewidencjonowania wielkości emisji;</w:t>
      </w:r>
    </w:p>
    <w:p w14:paraId="1AD291CB" w14:textId="798066EF" w:rsidR="0027236D" w:rsidRPr="006C0E81" w:rsidRDefault="00FA1387" w:rsidP="00FA1387">
      <w:pPr>
        <w:autoSpaceDE w:val="0"/>
        <w:autoSpaceDN w:val="0"/>
        <w:adjustRightInd w:val="0"/>
        <w:spacing w:after="120" w:line="320" w:lineRule="exact"/>
        <w:ind w:left="357"/>
        <w:rPr>
          <w:rFonts w:ascii="Arial" w:hAnsi="Arial" w:cs="Arial"/>
          <w:sz w:val="24"/>
          <w:szCs w:val="24"/>
        </w:rPr>
      </w:pPr>
      <w:r w:rsidRPr="006C0E81">
        <w:rPr>
          <w:rFonts w:ascii="Arial" w:hAnsi="Arial" w:cs="Arial"/>
          <w:bCs/>
          <w:sz w:val="24"/>
          <w:szCs w:val="24"/>
        </w:rPr>
        <w:t xml:space="preserve">V. </w:t>
      </w:r>
      <w:r w:rsidR="0027236D" w:rsidRPr="006C0E81">
        <w:rPr>
          <w:rFonts w:ascii="Arial" w:hAnsi="Arial" w:cs="Arial"/>
          <w:bCs/>
          <w:sz w:val="24"/>
          <w:szCs w:val="24"/>
        </w:rPr>
        <w:t>Warunki wprowadzania do środowiska substancji lub energii występujące w uzasadnionych technologicznie sytuacjach eksploatacyjnych odbiegających od normalnych.</w:t>
      </w:r>
    </w:p>
    <w:p w14:paraId="5AB2A308" w14:textId="4BC9DF02" w:rsidR="00434E6E" w:rsidRPr="006C0E81" w:rsidRDefault="00434E6E" w:rsidP="002C1E3F">
      <w:pPr>
        <w:autoSpaceDE w:val="0"/>
        <w:autoSpaceDN w:val="0"/>
        <w:adjustRightInd w:val="0"/>
        <w:spacing w:after="120" w:line="320" w:lineRule="exact"/>
        <w:rPr>
          <w:rFonts w:ascii="Arial" w:hAnsi="Arial" w:cs="Arial"/>
          <w:sz w:val="24"/>
          <w:szCs w:val="24"/>
        </w:rPr>
      </w:pPr>
      <w:r w:rsidRPr="006C0E81">
        <w:rPr>
          <w:rFonts w:ascii="Arial" w:hAnsi="Arial" w:cs="Arial"/>
          <w:sz w:val="24"/>
          <w:szCs w:val="24"/>
        </w:rPr>
        <w:t>Dokonane niniejszą decyzją zmiany warunków pozwolenia zintegrowanego odnoszą się do następujących zagadnień:</w:t>
      </w:r>
    </w:p>
    <w:p w14:paraId="12255F79" w14:textId="4DFF92BA" w:rsidR="00434E6E" w:rsidRPr="006C0E81" w:rsidRDefault="0027236D" w:rsidP="002C1E3F">
      <w:pPr>
        <w:pStyle w:val="Akapitzlist"/>
        <w:numPr>
          <w:ilvl w:val="0"/>
          <w:numId w:val="71"/>
        </w:numPr>
        <w:autoSpaceDE w:val="0"/>
        <w:autoSpaceDN w:val="0"/>
        <w:adjustRightInd w:val="0"/>
        <w:spacing w:after="120" w:line="320" w:lineRule="exact"/>
        <w:ind w:left="714" w:hanging="357"/>
        <w:contextualSpacing w:val="0"/>
        <w:jc w:val="left"/>
        <w:rPr>
          <w:rFonts w:ascii="Arial" w:hAnsi="Arial" w:cs="Arial"/>
        </w:rPr>
      </w:pPr>
      <w:r w:rsidRPr="006C0E81">
        <w:rPr>
          <w:rFonts w:ascii="Arial" w:hAnsi="Arial" w:cs="Arial"/>
        </w:rPr>
        <w:t>Rodzaj i parametry instalacji;</w:t>
      </w:r>
    </w:p>
    <w:p w14:paraId="60ACC761" w14:textId="588D5E42" w:rsidR="0027236D" w:rsidRPr="006C0E81" w:rsidRDefault="0027236D" w:rsidP="002C1E3F">
      <w:pPr>
        <w:pStyle w:val="Akapitzlist"/>
        <w:numPr>
          <w:ilvl w:val="0"/>
          <w:numId w:val="71"/>
        </w:numPr>
        <w:autoSpaceDE w:val="0"/>
        <w:autoSpaceDN w:val="0"/>
        <w:adjustRightInd w:val="0"/>
        <w:spacing w:after="120" w:line="320" w:lineRule="exact"/>
        <w:ind w:left="714" w:hanging="357"/>
        <w:contextualSpacing w:val="0"/>
        <w:jc w:val="left"/>
        <w:rPr>
          <w:rFonts w:ascii="Arial" w:hAnsi="Arial" w:cs="Arial"/>
        </w:rPr>
      </w:pPr>
      <w:r w:rsidRPr="006C0E81">
        <w:rPr>
          <w:rFonts w:ascii="Arial" w:hAnsi="Arial" w:cs="Arial"/>
        </w:rPr>
        <w:t>Ochrona powietrza;</w:t>
      </w:r>
    </w:p>
    <w:p w14:paraId="4265F75F" w14:textId="010BADCF" w:rsidR="0027236D" w:rsidRPr="006C0E81" w:rsidRDefault="0027236D" w:rsidP="002C1E3F">
      <w:pPr>
        <w:pStyle w:val="Akapitzlist"/>
        <w:numPr>
          <w:ilvl w:val="0"/>
          <w:numId w:val="71"/>
        </w:numPr>
        <w:autoSpaceDE w:val="0"/>
        <w:autoSpaceDN w:val="0"/>
        <w:adjustRightInd w:val="0"/>
        <w:spacing w:after="120" w:line="320" w:lineRule="exact"/>
        <w:ind w:left="714" w:hanging="357"/>
        <w:contextualSpacing w:val="0"/>
        <w:jc w:val="left"/>
        <w:rPr>
          <w:rFonts w:ascii="Arial" w:hAnsi="Arial" w:cs="Arial"/>
        </w:rPr>
      </w:pPr>
      <w:r w:rsidRPr="006C0E81">
        <w:rPr>
          <w:rFonts w:ascii="Arial" w:hAnsi="Arial" w:cs="Arial"/>
        </w:rPr>
        <w:t>Ochrona przed hałasem</w:t>
      </w:r>
      <w:r w:rsidR="00385F06" w:rsidRPr="006C0E81">
        <w:rPr>
          <w:rFonts w:ascii="Arial" w:hAnsi="Arial" w:cs="Arial"/>
        </w:rPr>
        <w:t>;</w:t>
      </w:r>
    </w:p>
    <w:p w14:paraId="3ECC5835" w14:textId="38178A2F" w:rsidR="00434E6E" w:rsidRPr="006C0E81" w:rsidRDefault="00434E6E" w:rsidP="002C1E3F">
      <w:pPr>
        <w:pStyle w:val="Akapitzlist"/>
        <w:numPr>
          <w:ilvl w:val="0"/>
          <w:numId w:val="71"/>
        </w:numPr>
        <w:autoSpaceDE w:val="0"/>
        <w:autoSpaceDN w:val="0"/>
        <w:adjustRightInd w:val="0"/>
        <w:spacing w:after="240" w:line="320" w:lineRule="exact"/>
        <w:ind w:left="714" w:hanging="357"/>
        <w:contextualSpacing w:val="0"/>
        <w:jc w:val="left"/>
        <w:rPr>
          <w:rFonts w:ascii="Arial" w:hAnsi="Arial" w:cs="Arial"/>
        </w:rPr>
      </w:pPr>
      <w:r w:rsidRPr="006C0E81">
        <w:rPr>
          <w:rFonts w:ascii="Arial" w:hAnsi="Arial" w:cs="Arial"/>
        </w:rPr>
        <w:t>Gospodarka wodn</w:t>
      </w:r>
      <w:r w:rsidR="0027236D" w:rsidRPr="006C0E81">
        <w:rPr>
          <w:rFonts w:ascii="Arial" w:hAnsi="Arial" w:cs="Arial"/>
        </w:rPr>
        <w:t>o-ściekowa</w:t>
      </w:r>
      <w:r w:rsidR="00385F06" w:rsidRPr="006C0E81">
        <w:rPr>
          <w:rFonts w:ascii="Arial" w:hAnsi="Arial" w:cs="Arial"/>
        </w:rPr>
        <w:t>.</w:t>
      </w:r>
    </w:p>
    <w:p w14:paraId="69593801" w14:textId="0FC9A69A" w:rsidR="00017B90" w:rsidRPr="00595B82" w:rsidRDefault="00AE5D55" w:rsidP="002C1E3F">
      <w:pPr>
        <w:pStyle w:val="WW-BodyText212"/>
        <w:spacing w:line="320" w:lineRule="exact"/>
        <w:jc w:val="left"/>
        <w:rPr>
          <w:rFonts w:ascii="Arial" w:hAnsi="Arial" w:cs="Arial"/>
          <w:b/>
          <w:color w:val="auto"/>
          <w:u w:val="single"/>
        </w:rPr>
      </w:pPr>
      <w:r w:rsidRPr="00595B82">
        <w:rPr>
          <w:rFonts w:ascii="Arial" w:hAnsi="Arial" w:cs="Arial"/>
          <w:b/>
          <w:color w:val="auto"/>
          <w:u w:val="single"/>
        </w:rPr>
        <w:lastRenderedPageBreak/>
        <w:t>Rodzaj i parametry instalacji</w:t>
      </w:r>
    </w:p>
    <w:p w14:paraId="1F0869C0" w14:textId="4DF9D2AA" w:rsidR="00AE5D55" w:rsidRPr="00595B82" w:rsidRDefault="00AE5D55" w:rsidP="002C1E3F">
      <w:pPr>
        <w:spacing w:before="120" w:after="120" w:line="320" w:lineRule="exact"/>
        <w:rPr>
          <w:rFonts w:ascii="Arial" w:hAnsi="Arial" w:cs="Arial"/>
          <w:sz w:val="24"/>
          <w:szCs w:val="24"/>
        </w:rPr>
      </w:pPr>
      <w:r w:rsidRPr="00595B82">
        <w:rPr>
          <w:rFonts w:ascii="Arial" w:hAnsi="Arial" w:cs="Arial"/>
          <w:sz w:val="24"/>
          <w:szCs w:val="24"/>
        </w:rPr>
        <w:t>Zmiana pozwolenia zintegrowanego związana jest z rozbudową instalacji spalania paliw o nową jednostkę – kocioł wodny, dwupaliwowy</w:t>
      </w:r>
      <w:r w:rsidR="00FA1387">
        <w:rPr>
          <w:rFonts w:ascii="Arial" w:hAnsi="Arial" w:cs="Arial"/>
          <w:sz w:val="24"/>
          <w:szCs w:val="24"/>
        </w:rPr>
        <w:t>,</w:t>
      </w:r>
      <w:r w:rsidRPr="00595B82">
        <w:rPr>
          <w:rFonts w:ascii="Arial" w:hAnsi="Arial" w:cs="Arial"/>
          <w:sz w:val="24"/>
          <w:szCs w:val="24"/>
        </w:rPr>
        <w:t xml:space="preserve"> o nominalnej mocy cieplnej </w:t>
      </w:r>
      <w:r w:rsidR="002C1E3F">
        <w:rPr>
          <w:rFonts w:ascii="Arial" w:hAnsi="Arial" w:cs="Arial"/>
          <w:sz w:val="24"/>
          <w:szCs w:val="24"/>
        </w:rPr>
        <w:br/>
      </w:r>
      <w:r w:rsidRPr="00595B82">
        <w:rPr>
          <w:rFonts w:ascii="Arial" w:hAnsi="Arial" w:cs="Arial"/>
          <w:sz w:val="24"/>
          <w:szCs w:val="24"/>
        </w:rPr>
        <w:t xml:space="preserve">w paliwie 15,0 </w:t>
      </w:r>
      <w:proofErr w:type="spellStart"/>
      <w:r w:rsidRPr="00595B82">
        <w:rPr>
          <w:rFonts w:ascii="Arial" w:hAnsi="Arial" w:cs="Arial"/>
          <w:sz w:val="24"/>
          <w:szCs w:val="24"/>
        </w:rPr>
        <w:t>MWt</w:t>
      </w:r>
      <w:proofErr w:type="spellEnd"/>
      <w:r w:rsidRPr="00595B82">
        <w:rPr>
          <w:rFonts w:ascii="Arial" w:hAnsi="Arial" w:cs="Arial"/>
          <w:sz w:val="24"/>
          <w:szCs w:val="24"/>
        </w:rPr>
        <w:t xml:space="preserve"> oraz aktualizacją czasu pracy poszczególnych kotłów w ciągu roku.</w:t>
      </w:r>
    </w:p>
    <w:p w14:paraId="20CDB1C9" w14:textId="0B3ED0A2" w:rsidR="00AE5D55" w:rsidRPr="00595B82" w:rsidRDefault="006C0E81" w:rsidP="002C1E3F">
      <w:pPr>
        <w:spacing w:before="120" w:after="120" w:line="320" w:lineRule="exact"/>
        <w:rPr>
          <w:rFonts w:ascii="Arial" w:hAnsi="Arial" w:cs="Arial"/>
          <w:sz w:val="24"/>
          <w:szCs w:val="24"/>
        </w:rPr>
      </w:pPr>
      <w:bookmarkStart w:id="1" w:name="_Hlk171939608"/>
      <w:r>
        <w:rPr>
          <w:rFonts w:ascii="Arial" w:hAnsi="Arial" w:cs="Arial"/>
          <w:sz w:val="24"/>
          <w:szCs w:val="24"/>
        </w:rPr>
        <w:t>Zgodnie z wnioskiem, o</w:t>
      </w:r>
      <w:r w:rsidR="00AE5D55" w:rsidRPr="00595B82">
        <w:rPr>
          <w:rFonts w:ascii="Arial" w:hAnsi="Arial" w:cs="Arial"/>
          <w:sz w:val="24"/>
          <w:szCs w:val="24"/>
        </w:rPr>
        <w:t xml:space="preserve">ddanie nowego kotła do eksploatacji </w:t>
      </w:r>
      <w:r>
        <w:rPr>
          <w:rFonts w:ascii="Arial" w:hAnsi="Arial" w:cs="Arial"/>
          <w:sz w:val="24"/>
          <w:szCs w:val="24"/>
        </w:rPr>
        <w:t>zaplanowano</w:t>
      </w:r>
      <w:r w:rsidR="00AE5D55" w:rsidRPr="00595B82">
        <w:rPr>
          <w:rFonts w:ascii="Arial" w:hAnsi="Arial" w:cs="Arial"/>
          <w:sz w:val="24"/>
          <w:szCs w:val="24"/>
        </w:rPr>
        <w:t xml:space="preserve"> na IV kwartał 2024 r.</w:t>
      </w:r>
    </w:p>
    <w:p w14:paraId="0E2A327E" w14:textId="488F1C86" w:rsidR="00AE5D55" w:rsidRPr="00595B82" w:rsidRDefault="00AE5D55" w:rsidP="002C1E3F">
      <w:pPr>
        <w:spacing w:before="120" w:after="120" w:line="320" w:lineRule="exact"/>
        <w:rPr>
          <w:rFonts w:ascii="Arial" w:hAnsi="Arial" w:cs="Arial"/>
          <w:sz w:val="24"/>
          <w:szCs w:val="24"/>
        </w:rPr>
      </w:pPr>
      <w:r w:rsidRPr="00595B82">
        <w:rPr>
          <w:rFonts w:ascii="Arial" w:hAnsi="Arial" w:cs="Arial"/>
          <w:sz w:val="24"/>
          <w:szCs w:val="24"/>
        </w:rPr>
        <w:t>Podstawowym paliwem zasilającym nowy kocioł będzie gaz kopalniany, pozyskiwany z odmetanowania Kopalni Węgla Kamiennego "</w:t>
      </w:r>
      <w:proofErr w:type="spellStart"/>
      <w:r w:rsidRPr="00595B82">
        <w:rPr>
          <w:rFonts w:ascii="Arial" w:hAnsi="Arial" w:cs="Arial"/>
          <w:sz w:val="24"/>
          <w:szCs w:val="24"/>
        </w:rPr>
        <w:t>Borynia</w:t>
      </w:r>
      <w:proofErr w:type="spellEnd"/>
      <w:r w:rsidRPr="00595B82">
        <w:rPr>
          <w:rFonts w:ascii="Arial" w:hAnsi="Arial" w:cs="Arial"/>
          <w:sz w:val="24"/>
          <w:szCs w:val="24"/>
        </w:rPr>
        <w:t xml:space="preserve">-Zofiówka-Bzie", należącej </w:t>
      </w:r>
      <w:r w:rsidR="002C1E3F">
        <w:rPr>
          <w:rFonts w:ascii="Arial" w:hAnsi="Arial" w:cs="Arial"/>
          <w:sz w:val="24"/>
          <w:szCs w:val="24"/>
        </w:rPr>
        <w:br/>
      </w:r>
      <w:r w:rsidRPr="00595B82">
        <w:rPr>
          <w:rFonts w:ascii="Arial" w:hAnsi="Arial" w:cs="Arial"/>
          <w:sz w:val="24"/>
          <w:szCs w:val="24"/>
        </w:rPr>
        <w:t xml:space="preserve">do Jastrzębskiej Spółki Węglowej. W przypadku braku dostaw gazu </w:t>
      </w:r>
      <w:r w:rsidR="002C1E3F">
        <w:rPr>
          <w:rFonts w:ascii="Arial" w:hAnsi="Arial" w:cs="Arial"/>
          <w:sz w:val="24"/>
          <w:szCs w:val="24"/>
        </w:rPr>
        <w:br/>
      </w:r>
      <w:r w:rsidRPr="00595B82">
        <w:rPr>
          <w:rFonts w:ascii="Arial" w:hAnsi="Arial" w:cs="Arial"/>
          <w:sz w:val="24"/>
          <w:szCs w:val="24"/>
        </w:rPr>
        <w:t>z odmetanowania kopalni na odpowiednim poziomie</w:t>
      </w:r>
      <w:r w:rsidR="006C0E81">
        <w:rPr>
          <w:rFonts w:ascii="Arial" w:hAnsi="Arial" w:cs="Arial"/>
          <w:sz w:val="24"/>
          <w:szCs w:val="24"/>
        </w:rPr>
        <w:t>,</w:t>
      </w:r>
      <w:r w:rsidRPr="00595B82">
        <w:rPr>
          <w:rFonts w:ascii="Arial" w:hAnsi="Arial" w:cs="Arial"/>
          <w:sz w:val="24"/>
          <w:szCs w:val="24"/>
        </w:rPr>
        <w:t xml:space="preserve"> w nowym kotle będzie mógł być spalany również olej opałowy lekki</w:t>
      </w:r>
      <w:r w:rsidR="006C0E81">
        <w:rPr>
          <w:rFonts w:ascii="Arial" w:hAnsi="Arial" w:cs="Arial"/>
          <w:sz w:val="24"/>
          <w:szCs w:val="24"/>
        </w:rPr>
        <w:t>,</w:t>
      </w:r>
      <w:r w:rsidRPr="00595B82">
        <w:rPr>
          <w:rFonts w:ascii="Arial" w:hAnsi="Arial" w:cs="Arial"/>
          <w:sz w:val="24"/>
          <w:szCs w:val="24"/>
        </w:rPr>
        <w:t xml:space="preserve"> dostarczany z istniejącej infrastruktury magazynowej na terenie zakładu. </w:t>
      </w:r>
      <w:bookmarkEnd w:id="1"/>
    </w:p>
    <w:p w14:paraId="41ED2E8A" w14:textId="23A0766E" w:rsidR="006C6E8C" w:rsidRPr="00595B82" w:rsidRDefault="006C6E8C" w:rsidP="002C1E3F">
      <w:pPr>
        <w:spacing w:before="120" w:after="120" w:line="320" w:lineRule="exact"/>
        <w:rPr>
          <w:rFonts w:ascii="Arial" w:hAnsi="Arial" w:cs="Arial"/>
          <w:sz w:val="24"/>
          <w:szCs w:val="24"/>
        </w:rPr>
      </w:pPr>
      <w:r w:rsidRPr="00595B82">
        <w:rPr>
          <w:rFonts w:ascii="Arial" w:hAnsi="Arial" w:cs="Arial"/>
          <w:sz w:val="24"/>
          <w:szCs w:val="24"/>
        </w:rPr>
        <w:t xml:space="preserve">Zmiany w </w:t>
      </w:r>
      <w:r w:rsidR="006C0E81">
        <w:rPr>
          <w:rFonts w:ascii="Arial" w:hAnsi="Arial" w:cs="Arial"/>
          <w:sz w:val="24"/>
          <w:szCs w:val="24"/>
        </w:rPr>
        <w:t xml:space="preserve">poszczególnych </w:t>
      </w:r>
      <w:r w:rsidRPr="00595B82">
        <w:rPr>
          <w:rFonts w:ascii="Arial" w:hAnsi="Arial" w:cs="Arial"/>
          <w:sz w:val="24"/>
          <w:szCs w:val="24"/>
        </w:rPr>
        <w:t>punktach decyzji</w:t>
      </w:r>
      <w:r w:rsidR="003719E0" w:rsidRPr="00595B82">
        <w:rPr>
          <w:rFonts w:ascii="Arial" w:hAnsi="Arial" w:cs="Arial"/>
          <w:sz w:val="24"/>
          <w:szCs w:val="24"/>
        </w:rPr>
        <w:t>,</w:t>
      </w:r>
      <w:r w:rsidRPr="00595B82">
        <w:rPr>
          <w:rFonts w:ascii="Arial" w:hAnsi="Arial" w:cs="Arial"/>
          <w:sz w:val="24"/>
          <w:szCs w:val="24"/>
        </w:rPr>
        <w:t xml:space="preserve"> związane są z aktualizacją i wpisaniem nowego kotła wodnego, dwupaliwowego</w:t>
      </w:r>
      <w:r w:rsidR="00FA1387">
        <w:rPr>
          <w:rFonts w:ascii="Arial" w:hAnsi="Arial" w:cs="Arial"/>
          <w:sz w:val="24"/>
          <w:szCs w:val="24"/>
        </w:rPr>
        <w:t>,</w:t>
      </w:r>
      <w:r w:rsidRPr="00595B82">
        <w:rPr>
          <w:rFonts w:ascii="Arial" w:hAnsi="Arial" w:cs="Arial"/>
          <w:sz w:val="24"/>
          <w:szCs w:val="24"/>
        </w:rPr>
        <w:t xml:space="preserve"> uwzględniając</w:t>
      </w:r>
      <w:r w:rsidR="003719E0" w:rsidRPr="00595B82">
        <w:rPr>
          <w:rFonts w:ascii="Arial" w:hAnsi="Arial" w:cs="Arial"/>
          <w:sz w:val="24"/>
          <w:szCs w:val="24"/>
        </w:rPr>
        <w:t xml:space="preserve"> go w rozdziale dotyczącym rodzaju </w:t>
      </w:r>
      <w:r w:rsidR="002C1E3F">
        <w:rPr>
          <w:rFonts w:ascii="Arial" w:hAnsi="Arial" w:cs="Arial"/>
          <w:sz w:val="24"/>
          <w:szCs w:val="24"/>
        </w:rPr>
        <w:br/>
      </w:r>
      <w:r w:rsidR="003719E0" w:rsidRPr="00595B82">
        <w:rPr>
          <w:rFonts w:ascii="Arial" w:hAnsi="Arial" w:cs="Arial"/>
          <w:sz w:val="24"/>
          <w:szCs w:val="24"/>
        </w:rPr>
        <w:t xml:space="preserve">i parametrów instalacji IPPC, w tym: </w:t>
      </w:r>
    </w:p>
    <w:p w14:paraId="4B89008B" w14:textId="5FFDD4C2" w:rsidR="003719E0" w:rsidRPr="00595B82" w:rsidRDefault="006C0E81" w:rsidP="002C1E3F">
      <w:pPr>
        <w:pStyle w:val="Akapitzlist"/>
        <w:numPr>
          <w:ilvl w:val="0"/>
          <w:numId w:val="82"/>
        </w:numPr>
        <w:spacing w:before="120" w:after="120" w:line="320" w:lineRule="exact"/>
        <w:jc w:val="left"/>
        <w:rPr>
          <w:rFonts w:ascii="Arial" w:hAnsi="Arial" w:cs="Arial"/>
        </w:rPr>
      </w:pPr>
      <w:r>
        <w:rPr>
          <w:rFonts w:ascii="Arial" w:hAnsi="Arial" w:cs="Arial"/>
        </w:rPr>
        <w:t>o</w:t>
      </w:r>
      <w:r w:rsidR="003719E0" w:rsidRPr="00595B82">
        <w:rPr>
          <w:rFonts w:ascii="Arial" w:hAnsi="Arial" w:cs="Arial"/>
        </w:rPr>
        <w:t>pisu charakterystyki nowego kotła wodnego, dwupaliwowego;</w:t>
      </w:r>
    </w:p>
    <w:p w14:paraId="0FA36486" w14:textId="26417606" w:rsidR="003719E0" w:rsidRPr="00595B82" w:rsidRDefault="006C0E81" w:rsidP="002C1E3F">
      <w:pPr>
        <w:pStyle w:val="Akapitzlist"/>
        <w:numPr>
          <w:ilvl w:val="0"/>
          <w:numId w:val="82"/>
        </w:numPr>
        <w:spacing w:before="120" w:after="120" w:line="320" w:lineRule="exact"/>
        <w:jc w:val="left"/>
        <w:rPr>
          <w:rFonts w:ascii="Arial" w:hAnsi="Arial" w:cs="Arial"/>
        </w:rPr>
      </w:pPr>
      <w:r>
        <w:rPr>
          <w:rFonts w:ascii="Arial" w:hAnsi="Arial" w:cs="Arial"/>
        </w:rPr>
        <w:t>u</w:t>
      </w:r>
      <w:r w:rsidR="003719E0" w:rsidRPr="00595B82">
        <w:rPr>
          <w:rFonts w:ascii="Arial" w:hAnsi="Arial" w:cs="Arial"/>
        </w:rPr>
        <w:t>względnieniu nowego kotła w źródle i prognozowaniu zużycia materiałów, surowców i paliw;</w:t>
      </w:r>
    </w:p>
    <w:p w14:paraId="683BAF77" w14:textId="60693EFD" w:rsidR="003719E0" w:rsidRPr="00595B82" w:rsidRDefault="006C0E81" w:rsidP="002C1E3F">
      <w:pPr>
        <w:pStyle w:val="Akapitzlist"/>
        <w:numPr>
          <w:ilvl w:val="0"/>
          <w:numId w:val="82"/>
        </w:numPr>
        <w:spacing w:before="120" w:after="120" w:line="320" w:lineRule="exact"/>
        <w:jc w:val="left"/>
        <w:rPr>
          <w:rFonts w:ascii="Arial" w:hAnsi="Arial" w:cs="Arial"/>
        </w:rPr>
      </w:pPr>
      <w:r>
        <w:rPr>
          <w:rFonts w:ascii="Arial" w:hAnsi="Arial" w:cs="Arial"/>
        </w:rPr>
        <w:t>u</w:t>
      </w:r>
      <w:r w:rsidR="003719E0" w:rsidRPr="00595B82">
        <w:rPr>
          <w:rFonts w:ascii="Arial" w:hAnsi="Arial" w:cs="Arial"/>
        </w:rPr>
        <w:t xml:space="preserve">względnieniu nowego kotła </w:t>
      </w:r>
      <w:r w:rsidR="00FA1387">
        <w:rPr>
          <w:rFonts w:ascii="Arial" w:hAnsi="Arial" w:cs="Arial"/>
        </w:rPr>
        <w:t>w</w:t>
      </w:r>
      <w:r w:rsidR="003719E0" w:rsidRPr="00595B82">
        <w:rPr>
          <w:rFonts w:ascii="Arial" w:hAnsi="Arial" w:cs="Arial"/>
        </w:rPr>
        <w:t xml:space="preserve"> źródłach emisji</w:t>
      </w:r>
      <w:r w:rsidR="00385F06" w:rsidRPr="00595B82">
        <w:rPr>
          <w:rFonts w:ascii="Arial" w:hAnsi="Arial" w:cs="Arial"/>
        </w:rPr>
        <w:t>.</w:t>
      </w:r>
    </w:p>
    <w:p w14:paraId="7A844C2A" w14:textId="40A25224" w:rsidR="00385F06" w:rsidRPr="00595B82" w:rsidRDefault="00385F06" w:rsidP="002C1E3F">
      <w:pPr>
        <w:spacing w:before="120" w:after="240" w:line="320" w:lineRule="exact"/>
        <w:rPr>
          <w:rFonts w:ascii="Arial" w:hAnsi="Arial" w:cs="Arial"/>
          <w:sz w:val="24"/>
          <w:szCs w:val="24"/>
        </w:rPr>
      </w:pPr>
      <w:r w:rsidRPr="00595B82">
        <w:rPr>
          <w:rFonts w:ascii="Arial" w:hAnsi="Arial" w:cs="Arial"/>
          <w:sz w:val="24"/>
          <w:szCs w:val="24"/>
        </w:rPr>
        <w:t>Dodatkowo</w:t>
      </w:r>
      <w:r w:rsidR="006C0E81">
        <w:rPr>
          <w:rFonts w:ascii="Arial" w:hAnsi="Arial" w:cs="Arial"/>
          <w:sz w:val="24"/>
          <w:szCs w:val="24"/>
        </w:rPr>
        <w:t>,</w:t>
      </w:r>
      <w:r w:rsidRPr="00595B82">
        <w:rPr>
          <w:rFonts w:ascii="Arial" w:hAnsi="Arial" w:cs="Arial"/>
          <w:sz w:val="24"/>
          <w:szCs w:val="24"/>
        </w:rPr>
        <w:t xml:space="preserve"> w zapisach niniejszej decyzji</w:t>
      </w:r>
      <w:r w:rsidR="00FA1387">
        <w:rPr>
          <w:rFonts w:ascii="Arial" w:hAnsi="Arial" w:cs="Arial"/>
          <w:sz w:val="24"/>
          <w:szCs w:val="24"/>
        </w:rPr>
        <w:t>,</w:t>
      </w:r>
      <w:r w:rsidRPr="00595B82">
        <w:rPr>
          <w:rFonts w:ascii="Arial" w:hAnsi="Arial" w:cs="Arial"/>
          <w:sz w:val="24"/>
          <w:szCs w:val="24"/>
        </w:rPr>
        <w:t xml:space="preserve"> dotyczących monitoringu emisji zanieczyszczeń oraz rozruchu i wyłączeniu kotłów, uwzględniono nowy kocioł wodny, dwupaliwowy.</w:t>
      </w:r>
    </w:p>
    <w:p w14:paraId="7FEB2E22" w14:textId="77777777" w:rsidR="00017B90" w:rsidRPr="00595B82" w:rsidRDefault="00017B90" w:rsidP="00595B82">
      <w:pPr>
        <w:pStyle w:val="WW-BodyText212"/>
        <w:spacing w:before="120" w:line="320" w:lineRule="exact"/>
        <w:jc w:val="left"/>
        <w:rPr>
          <w:rFonts w:ascii="Arial" w:hAnsi="Arial" w:cs="Arial"/>
          <w:b/>
          <w:color w:val="auto"/>
          <w:u w:val="single"/>
        </w:rPr>
      </w:pPr>
      <w:r w:rsidRPr="00595B82">
        <w:rPr>
          <w:rFonts w:ascii="Arial" w:hAnsi="Arial" w:cs="Arial"/>
          <w:b/>
          <w:color w:val="auto"/>
          <w:u w:val="single"/>
        </w:rPr>
        <w:t>W zakresie ochrony powietrza:</w:t>
      </w:r>
    </w:p>
    <w:p w14:paraId="17E854B8" w14:textId="77777777" w:rsidR="00385F06" w:rsidRPr="00595B82" w:rsidRDefault="00385F06" w:rsidP="00595B82">
      <w:pPr>
        <w:pStyle w:val="Tekstpodstawowywcity"/>
        <w:spacing w:line="320" w:lineRule="exact"/>
        <w:jc w:val="left"/>
        <w:rPr>
          <w:rFonts w:ascii="Arial" w:hAnsi="Arial" w:cs="Arial"/>
          <w:i w:val="0"/>
        </w:rPr>
      </w:pPr>
      <w:r w:rsidRPr="00595B82">
        <w:rPr>
          <w:rFonts w:ascii="Arial" w:hAnsi="Arial" w:cs="Arial"/>
          <w:i w:val="0"/>
        </w:rPr>
        <w:t>W zakresie zagadnień dotyczących emisji zanieczyszczeń do powietrza / ochrony powietrza przedmiotowy wniosek o zmianę pozwolenia zintegrowanego obejmuje:</w:t>
      </w:r>
    </w:p>
    <w:p w14:paraId="4706C646" w14:textId="4E96019B" w:rsidR="00385F06" w:rsidRPr="00595B82" w:rsidRDefault="00385F06" w:rsidP="00595B82">
      <w:pPr>
        <w:pStyle w:val="Tekstpodstawowywcity"/>
        <w:widowControl/>
        <w:numPr>
          <w:ilvl w:val="0"/>
          <w:numId w:val="83"/>
        </w:numPr>
        <w:suppressAutoHyphens w:val="0"/>
        <w:spacing w:line="320" w:lineRule="exact"/>
        <w:jc w:val="left"/>
        <w:rPr>
          <w:rFonts w:ascii="Arial" w:hAnsi="Arial" w:cs="Arial"/>
          <w:i w:val="0"/>
        </w:rPr>
      </w:pPr>
      <w:r w:rsidRPr="00595B82">
        <w:rPr>
          <w:rFonts w:ascii="Arial" w:hAnsi="Arial" w:cs="Arial"/>
          <w:i w:val="0"/>
        </w:rPr>
        <w:t>uwzględnienie rozbudowy instalacji spalania paliw o nową jednostkę – kocioł wodny, dwupaliwowy</w:t>
      </w:r>
      <w:r w:rsidR="00FA1387">
        <w:rPr>
          <w:rFonts w:ascii="Arial" w:hAnsi="Arial" w:cs="Arial"/>
          <w:i w:val="0"/>
        </w:rPr>
        <w:t>,</w:t>
      </w:r>
      <w:r w:rsidRPr="00595B82">
        <w:rPr>
          <w:rFonts w:ascii="Arial" w:hAnsi="Arial" w:cs="Arial"/>
          <w:i w:val="0"/>
        </w:rPr>
        <w:t xml:space="preserve"> o nominalnej mocy cieplnej w paliwie 15,0 </w:t>
      </w:r>
      <w:proofErr w:type="spellStart"/>
      <w:r w:rsidRPr="00595B82">
        <w:rPr>
          <w:rFonts w:ascii="Arial" w:hAnsi="Arial" w:cs="Arial"/>
          <w:i w:val="0"/>
        </w:rPr>
        <w:t>MWt</w:t>
      </w:r>
      <w:proofErr w:type="spellEnd"/>
      <w:r w:rsidRPr="00595B82">
        <w:rPr>
          <w:rFonts w:ascii="Arial" w:hAnsi="Arial" w:cs="Arial"/>
          <w:i w:val="0"/>
        </w:rPr>
        <w:t>;</w:t>
      </w:r>
    </w:p>
    <w:p w14:paraId="69F14471" w14:textId="77777777" w:rsidR="00385F06" w:rsidRPr="00595B82" w:rsidRDefault="00385F06" w:rsidP="00595B82">
      <w:pPr>
        <w:pStyle w:val="Tekstpodstawowywcity"/>
        <w:widowControl/>
        <w:numPr>
          <w:ilvl w:val="0"/>
          <w:numId w:val="83"/>
        </w:numPr>
        <w:suppressAutoHyphens w:val="0"/>
        <w:spacing w:line="320" w:lineRule="exact"/>
        <w:jc w:val="left"/>
        <w:rPr>
          <w:rFonts w:ascii="Arial" w:hAnsi="Arial" w:cs="Arial"/>
          <w:i w:val="0"/>
        </w:rPr>
      </w:pPr>
      <w:r w:rsidRPr="00595B82">
        <w:rPr>
          <w:rFonts w:ascii="Arial" w:hAnsi="Arial" w:cs="Arial"/>
          <w:i w:val="0"/>
        </w:rPr>
        <w:t>aktualizację czasu pracy poszczególnych kotłów w ciągu roku.</w:t>
      </w:r>
    </w:p>
    <w:p w14:paraId="67DB9B29" w14:textId="6AFC11EC" w:rsidR="00385F06" w:rsidRPr="00595B82" w:rsidRDefault="00385F06" w:rsidP="00595B82">
      <w:pPr>
        <w:pStyle w:val="Tekstpodstawowywcity"/>
        <w:spacing w:before="120" w:after="120" w:line="320" w:lineRule="exact"/>
        <w:jc w:val="left"/>
        <w:rPr>
          <w:rFonts w:ascii="Arial" w:hAnsi="Arial" w:cs="Arial"/>
          <w:i w:val="0"/>
        </w:rPr>
      </w:pPr>
      <w:r w:rsidRPr="00595B82">
        <w:rPr>
          <w:rFonts w:ascii="Arial" w:hAnsi="Arial" w:cs="Arial"/>
          <w:i w:val="0"/>
        </w:rPr>
        <w:t xml:space="preserve">Ww. zmiany wpływają na nieznaczny wzrost poziomów rocznej emisji substancji </w:t>
      </w:r>
      <w:r w:rsidR="002C1E3F">
        <w:rPr>
          <w:rFonts w:ascii="Arial" w:hAnsi="Arial" w:cs="Arial"/>
          <w:i w:val="0"/>
        </w:rPr>
        <w:br/>
      </w:r>
      <w:r w:rsidRPr="00595B82">
        <w:rPr>
          <w:rFonts w:ascii="Arial" w:hAnsi="Arial" w:cs="Arial"/>
          <w:i w:val="0"/>
        </w:rPr>
        <w:t>do powietrza z całej instalacji spalania paliw i nie będą powodować znaczącego zwiększenia negatywnego oddziaływania na środowisko (z punktu widzenia ochrony powietrza), co potwierdzają wyniki przeprowadzonej analizy rozprzestrzeniania się zanieczyszczeń w powietrzu.</w:t>
      </w:r>
    </w:p>
    <w:p w14:paraId="32B9991F" w14:textId="2E360DF0" w:rsidR="00385F06" w:rsidRPr="00595B82" w:rsidRDefault="00385F06" w:rsidP="00595B82">
      <w:pPr>
        <w:spacing w:before="120" w:after="120" w:line="320" w:lineRule="exact"/>
        <w:rPr>
          <w:rFonts w:ascii="Arial" w:hAnsi="Arial" w:cs="Arial"/>
          <w:sz w:val="24"/>
          <w:szCs w:val="24"/>
        </w:rPr>
      </w:pPr>
      <w:r w:rsidRPr="00595B82">
        <w:rPr>
          <w:rFonts w:ascii="Arial" w:hAnsi="Arial" w:cs="Arial"/>
          <w:sz w:val="24"/>
          <w:szCs w:val="24"/>
        </w:rPr>
        <w:t>W ramach ograniczenia oddziaływania eksploatacji kotła na jakość powietrza, prowadzący instalację przewidział zastosowanie metod pierwotnych</w:t>
      </w:r>
      <w:r w:rsidR="006C0E81">
        <w:rPr>
          <w:rFonts w:ascii="Arial" w:hAnsi="Arial" w:cs="Arial"/>
          <w:sz w:val="24"/>
          <w:szCs w:val="24"/>
        </w:rPr>
        <w:t>,</w:t>
      </w:r>
      <w:r w:rsidRPr="00595B82">
        <w:rPr>
          <w:rFonts w:ascii="Arial" w:hAnsi="Arial" w:cs="Arial"/>
          <w:sz w:val="24"/>
          <w:szCs w:val="24"/>
        </w:rPr>
        <w:t xml:space="preserve"> w postaci odpowiedniego doboru paliwa (gaz/olej) oraz kontroli i optymalizacji warunków spalania. Zastosowane ww. środki ochrony powietrza zapewniają możliwość </w:t>
      </w:r>
      <w:r w:rsidRPr="00595B82">
        <w:rPr>
          <w:rFonts w:ascii="Arial" w:hAnsi="Arial" w:cs="Arial"/>
          <w:sz w:val="24"/>
          <w:szCs w:val="24"/>
        </w:rPr>
        <w:lastRenderedPageBreak/>
        <w:t>spełnienia standardów emisyjnych dla nowych średnich źródeł spalania paliw, określonych w rozporządzeniu Ministra Klimatu z dnia 24 września 2020 r. w sprawie standardów emisyjnych dla niektórych rodzajów instalacji, źródeł spalania paliw oraz urządzeń spalania lub współspalania odpadów (Dz.U. z 2020 r., poz. 1860).</w:t>
      </w:r>
    </w:p>
    <w:p w14:paraId="15340019" w14:textId="6BC87604" w:rsidR="00385F06" w:rsidRPr="00595B82" w:rsidRDefault="00385F06" w:rsidP="00595B82">
      <w:pPr>
        <w:spacing w:before="120" w:after="120" w:line="320" w:lineRule="exact"/>
        <w:rPr>
          <w:rFonts w:ascii="Arial" w:hAnsi="Arial" w:cs="Arial"/>
          <w:sz w:val="24"/>
          <w:szCs w:val="24"/>
        </w:rPr>
      </w:pPr>
      <w:r w:rsidRPr="00595B82">
        <w:rPr>
          <w:rFonts w:ascii="Arial" w:hAnsi="Arial" w:cs="Arial"/>
          <w:sz w:val="24"/>
          <w:szCs w:val="24"/>
        </w:rPr>
        <w:t>Gazy odlotowe z nowego kotła będą odprowadzane do powietrza poprzez nowy komin (emitor E15)</w:t>
      </w:r>
      <w:r w:rsidR="00FA1387">
        <w:rPr>
          <w:rFonts w:ascii="Arial" w:hAnsi="Arial" w:cs="Arial"/>
          <w:sz w:val="24"/>
          <w:szCs w:val="24"/>
        </w:rPr>
        <w:t>,</w:t>
      </w:r>
      <w:r w:rsidRPr="00595B82">
        <w:rPr>
          <w:rFonts w:ascii="Arial" w:hAnsi="Arial" w:cs="Arial"/>
          <w:sz w:val="24"/>
          <w:szCs w:val="24"/>
        </w:rPr>
        <w:t xml:space="preserve"> o wysokości h = 30,0 m i średnicy wylotu 1,0 m.</w:t>
      </w:r>
    </w:p>
    <w:p w14:paraId="06F47DA7" w14:textId="1D99C310" w:rsidR="00385F06" w:rsidRPr="00595B82" w:rsidRDefault="00385F06" w:rsidP="00595B82">
      <w:pPr>
        <w:spacing w:after="0" w:line="320" w:lineRule="exact"/>
        <w:rPr>
          <w:rFonts w:ascii="Arial" w:hAnsi="Arial" w:cs="Arial"/>
          <w:sz w:val="24"/>
          <w:szCs w:val="24"/>
        </w:rPr>
      </w:pPr>
      <w:r w:rsidRPr="00595B82">
        <w:rPr>
          <w:rFonts w:ascii="Arial" w:hAnsi="Arial" w:cs="Arial"/>
          <w:sz w:val="24"/>
          <w:szCs w:val="24"/>
        </w:rPr>
        <w:t>W zakresie eksploatacji istniejących jednostek spalania paliw</w:t>
      </w:r>
      <w:r w:rsidR="006C0E81">
        <w:rPr>
          <w:rFonts w:ascii="Arial" w:hAnsi="Arial" w:cs="Arial"/>
          <w:sz w:val="24"/>
          <w:szCs w:val="24"/>
        </w:rPr>
        <w:t>,</w:t>
      </w:r>
      <w:r w:rsidRPr="00595B82">
        <w:rPr>
          <w:rFonts w:ascii="Arial" w:hAnsi="Arial" w:cs="Arial"/>
          <w:sz w:val="24"/>
          <w:szCs w:val="24"/>
        </w:rPr>
        <w:t xml:space="preserve"> prowadzący instalację zadeklarował zmiany</w:t>
      </w:r>
      <w:r w:rsidR="006C0E81">
        <w:rPr>
          <w:rFonts w:ascii="Arial" w:hAnsi="Arial" w:cs="Arial"/>
          <w:sz w:val="24"/>
          <w:szCs w:val="24"/>
        </w:rPr>
        <w:t>,</w:t>
      </w:r>
      <w:r w:rsidRPr="00595B82">
        <w:rPr>
          <w:rFonts w:ascii="Arial" w:hAnsi="Arial" w:cs="Arial"/>
          <w:sz w:val="24"/>
          <w:szCs w:val="24"/>
        </w:rPr>
        <w:t xml:space="preserve"> dotyczące czasu pracy kotłów w roku, w tym:</w:t>
      </w:r>
    </w:p>
    <w:p w14:paraId="6C85167A" w14:textId="77777777" w:rsidR="00385F06" w:rsidRPr="00595B82" w:rsidRDefault="00385F06" w:rsidP="00595B82">
      <w:pPr>
        <w:widowControl w:val="0"/>
        <w:numPr>
          <w:ilvl w:val="0"/>
          <w:numId w:val="84"/>
        </w:numPr>
        <w:spacing w:after="0" w:line="320" w:lineRule="exact"/>
        <w:ind w:left="742" w:hanging="284"/>
        <w:rPr>
          <w:rFonts w:ascii="Arial" w:hAnsi="Arial" w:cs="Arial"/>
          <w:sz w:val="24"/>
          <w:szCs w:val="24"/>
        </w:rPr>
      </w:pPr>
      <w:r w:rsidRPr="00595B82">
        <w:rPr>
          <w:rFonts w:ascii="Arial" w:hAnsi="Arial" w:cs="Arial"/>
          <w:sz w:val="24"/>
          <w:szCs w:val="24"/>
        </w:rPr>
        <w:t>zwiększenie czasu pracy kotła PWPg-6 – z 2000 h/rok do 3000 h/rok,</w:t>
      </w:r>
    </w:p>
    <w:p w14:paraId="48BC49F8" w14:textId="77777777" w:rsidR="00385F06" w:rsidRPr="00595B82" w:rsidRDefault="00385F06" w:rsidP="00595B82">
      <w:pPr>
        <w:widowControl w:val="0"/>
        <w:numPr>
          <w:ilvl w:val="0"/>
          <w:numId w:val="84"/>
        </w:numPr>
        <w:spacing w:after="0" w:line="320" w:lineRule="exact"/>
        <w:ind w:left="742" w:hanging="284"/>
        <w:rPr>
          <w:rFonts w:ascii="Arial" w:hAnsi="Arial" w:cs="Arial"/>
          <w:sz w:val="24"/>
          <w:szCs w:val="24"/>
        </w:rPr>
      </w:pPr>
      <w:r w:rsidRPr="00595B82">
        <w:rPr>
          <w:rFonts w:ascii="Arial" w:hAnsi="Arial" w:cs="Arial"/>
          <w:sz w:val="24"/>
          <w:szCs w:val="24"/>
        </w:rPr>
        <w:t>zmniejszenie czasu pracy kotła CFB – z 8000 h/rok do 7600 h/rok,</w:t>
      </w:r>
    </w:p>
    <w:p w14:paraId="7A6E8E79" w14:textId="77777777" w:rsidR="00385F06" w:rsidRPr="00595B82" w:rsidRDefault="00385F06" w:rsidP="00595B82">
      <w:pPr>
        <w:widowControl w:val="0"/>
        <w:numPr>
          <w:ilvl w:val="0"/>
          <w:numId w:val="84"/>
        </w:numPr>
        <w:spacing w:after="0" w:line="320" w:lineRule="exact"/>
        <w:ind w:left="742" w:hanging="284"/>
        <w:rPr>
          <w:rFonts w:ascii="Arial" w:hAnsi="Arial" w:cs="Arial"/>
          <w:sz w:val="24"/>
          <w:szCs w:val="24"/>
        </w:rPr>
      </w:pPr>
      <w:r w:rsidRPr="00595B82">
        <w:rPr>
          <w:rFonts w:ascii="Arial" w:hAnsi="Arial" w:cs="Arial"/>
          <w:sz w:val="24"/>
          <w:szCs w:val="24"/>
        </w:rPr>
        <w:t>zwiększenie czasu pracy obu agregatów – z 8000 h/rok do 8200 h/rok.</w:t>
      </w:r>
    </w:p>
    <w:p w14:paraId="7E5CC0EC" w14:textId="63487881" w:rsidR="00385F06" w:rsidRPr="00595B82" w:rsidRDefault="00385F06" w:rsidP="00595B82">
      <w:pPr>
        <w:pStyle w:val="Tekstpodstawowywcity"/>
        <w:spacing w:before="60" w:after="60" w:line="320" w:lineRule="exact"/>
        <w:jc w:val="left"/>
        <w:rPr>
          <w:rFonts w:ascii="Arial" w:eastAsia="Arial Unicode MS" w:hAnsi="Arial" w:cs="Arial"/>
          <w:bCs/>
          <w:i w:val="0"/>
          <w:lang w:bidi="pl-PL"/>
        </w:rPr>
      </w:pPr>
      <w:r w:rsidRPr="00595B82">
        <w:rPr>
          <w:rFonts w:ascii="Arial" w:eastAsia="Arial Unicode MS" w:hAnsi="Arial" w:cs="Arial"/>
          <w:bCs/>
          <w:i w:val="0"/>
          <w:lang w:bidi="pl-PL"/>
        </w:rPr>
        <w:t xml:space="preserve">Mając na uwadze ww. zmiany w instalacji, wpływające na zmiany emisji substancji </w:t>
      </w:r>
      <w:r w:rsidR="002C1E3F">
        <w:rPr>
          <w:rFonts w:ascii="Arial" w:eastAsia="Arial Unicode MS" w:hAnsi="Arial" w:cs="Arial"/>
          <w:bCs/>
          <w:i w:val="0"/>
          <w:lang w:bidi="pl-PL"/>
        </w:rPr>
        <w:br/>
      </w:r>
      <w:r w:rsidRPr="00595B82">
        <w:rPr>
          <w:rFonts w:ascii="Arial" w:eastAsia="Arial Unicode MS" w:hAnsi="Arial" w:cs="Arial"/>
          <w:bCs/>
          <w:i w:val="0"/>
          <w:lang w:bidi="pl-PL"/>
        </w:rPr>
        <w:t>do powietrza, wnioskodawca przeprowadził ocenę oddziaływania instalacji na jakość powietrza.</w:t>
      </w:r>
    </w:p>
    <w:p w14:paraId="7F87FF3B" w14:textId="77777777" w:rsidR="00385F06" w:rsidRPr="00595B82" w:rsidRDefault="00385F06" w:rsidP="00595B82">
      <w:pPr>
        <w:pStyle w:val="Tekstpodstawowywcity"/>
        <w:spacing w:before="60" w:after="60" w:line="320" w:lineRule="exact"/>
        <w:jc w:val="left"/>
        <w:rPr>
          <w:rFonts w:ascii="Arial" w:eastAsia="Arial Unicode MS" w:hAnsi="Arial" w:cs="Arial"/>
          <w:bCs/>
          <w:i w:val="0"/>
          <w:lang w:bidi="pl-PL"/>
        </w:rPr>
      </w:pPr>
      <w:r w:rsidRPr="00595B82">
        <w:rPr>
          <w:rFonts w:ascii="Arial" w:eastAsia="Arial Unicode MS" w:hAnsi="Arial" w:cs="Arial"/>
          <w:bCs/>
          <w:i w:val="0"/>
          <w:lang w:bidi="pl-PL"/>
        </w:rPr>
        <w:t>Analiza rozprzestrzeniania się zanieczyszczeń w powietrzu została przeprowadzona zgodnie z wymaganiami, określonymi w rozporządzeniu Ministra Środowiska z dnia 26 stycznia 2010 r. w sprawie wartości odniesienia dla niektórych substancji w powietrzu (</w:t>
      </w:r>
      <w:r w:rsidRPr="00595B82">
        <w:rPr>
          <w:rFonts w:ascii="Arial" w:hAnsi="Arial" w:cs="Arial"/>
          <w:i w:val="0"/>
        </w:rPr>
        <w:t>Dz.U z 2010 r., nr 16, poz. 87).</w:t>
      </w:r>
    </w:p>
    <w:p w14:paraId="1F57734C" w14:textId="32DE219F" w:rsidR="00385F06" w:rsidRPr="00595B82" w:rsidRDefault="00385F06" w:rsidP="00595B82">
      <w:pPr>
        <w:spacing w:before="60" w:after="60" w:line="320" w:lineRule="exact"/>
        <w:rPr>
          <w:rFonts w:ascii="Arial" w:hAnsi="Arial" w:cs="Arial"/>
          <w:sz w:val="24"/>
          <w:szCs w:val="24"/>
        </w:rPr>
      </w:pPr>
      <w:r w:rsidRPr="00595B82">
        <w:rPr>
          <w:rFonts w:ascii="Arial" w:hAnsi="Arial" w:cs="Arial"/>
          <w:sz w:val="24"/>
          <w:szCs w:val="24"/>
        </w:rPr>
        <w:t xml:space="preserve">Przeprowadzone obliczenia wykazały, </w:t>
      </w:r>
      <w:r w:rsidR="006C0E81">
        <w:rPr>
          <w:rFonts w:ascii="Arial" w:hAnsi="Arial" w:cs="Arial"/>
          <w:sz w:val="24"/>
          <w:szCs w:val="24"/>
        </w:rPr>
        <w:t>że</w:t>
      </w:r>
      <w:r w:rsidRPr="00595B82">
        <w:rPr>
          <w:rFonts w:ascii="Arial" w:hAnsi="Arial" w:cs="Arial"/>
          <w:sz w:val="24"/>
          <w:szCs w:val="24"/>
        </w:rPr>
        <w:t xml:space="preserve"> przy dotrzymaniu dopuszczalnych poziomów emisji substancji i warunków wprowadzania substancji do powietrza, określonych w niniejszej decyzji, nie zostaną </w:t>
      </w:r>
      <w:r w:rsidRPr="00595B82">
        <w:rPr>
          <w:rFonts w:ascii="Arial" w:eastAsia="Times New Roman" w:hAnsi="Arial" w:cs="Arial"/>
          <w:sz w:val="24"/>
          <w:szCs w:val="24"/>
          <w:lang w:eastAsia="pl-PL"/>
        </w:rPr>
        <w:t xml:space="preserve">przekroczone dopuszczalne poziomy substancji w powietrzu, określone w rozporządzeniu Ministra Środowiska z dnia </w:t>
      </w:r>
      <w:r w:rsidR="002C1E3F">
        <w:rPr>
          <w:rFonts w:ascii="Arial" w:eastAsia="Times New Roman" w:hAnsi="Arial" w:cs="Arial"/>
          <w:sz w:val="24"/>
          <w:szCs w:val="24"/>
          <w:lang w:eastAsia="pl-PL"/>
        </w:rPr>
        <w:br/>
      </w:r>
      <w:r w:rsidRPr="00595B82">
        <w:rPr>
          <w:rFonts w:ascii="Arial" w:eastAsia="Times New Roman" w:hAnsi="Arial" w:cs="Arial"/>
          <w:sz w:val="24"/>
          <w:szCs w:val="24"/>
          <w:lang w:eastAsia="pl-PL"/>
        </w:rPr>
        <w:t xml:space="preserve">24 sierpnia 2012 r. w sprawie poziomów niektórych substancji w powietrzu (Dz. U. </w:t>
      </w:r>
      <w:r w:rsidR="002C1E3F">
        <w:rPr>
          <w:rFonts w:ascii="Arial" w:eastAsia="Times New Roman" w:hAnsi="Arial" w:cs="Arial"/>
          <w:sz w:val="24"/>
          <w:szCs w:val="24"/>
          <w:lang w:eastAsia="pl-PL"/>
        </w:rPr>
        <w:br/>
      </w:r>
      <w:r w:rsidRPr="00595B82">
        <w:rPr>
          <w:rFonts w:ascii="Arial" w:eastAsia="Times New Roman" w:hAnsi="Arial" w:cs="Arial"/>
          <w:sz w:val="24"/>
          <w:szCs w:val="24"/>
          <w:lang w:eastAsia="pl-PL"/>
        </w:rPr>
        <w:t>z 2021 r., poz. 845), a także wartości odniesienia, określone w rozporządzeniu Ministra Środowiska z dnia 26 stycznia 2010 r. w sprawie wartości odniesienia dla niektórych substancji w powietrzu (Dz.U z 2010 r., nr 16, poz. 87), poza</w:t>
      </w:r>
      <w:r w:rsidRPr="00595B82">
        <w:rPr>
          <w:rFonts w:ascii="Arial" w:hAnsi="Arial" w:cs="Arial"/>
          <w:sz w:val="24"/>
          <w:szCs w:val="24"/>
        </w:rPr>
        <w:t xml:space="preserve"> terenem, </w:t>
      </w:r>
      <w:r w:rsidR="002C1E3F">
        <w:rPr>
          <w:rFonts w:ascii="Arial" w:hAnsi="Arial" w:cs="Arial"/>
          <w:sz w:val="24"/>
          <w:szCs w:val="24"/>
        </w:rPr>
        <w:br/>
      </w:r>
      <w:r w:rsidRPr="00595B82">
        <w:rPr>
          <w:rFonts w:ascii="Arial" w:hAnsi="Arial" w:cs="Arial"/>
          <w:sz w:val="24"/>
          <w:szCs w:val="24"/>
        </w:rPr>
        <w:t>do którego prowadzący instalację posiada tytuł prawny.</w:t>
      </w:r>
    </w:p>
    <w:p w14:paraId="78EEDDA2" w14:textId="1541D6AB" w:rsidR="00385F06" w:rsidRPr="00595B82" w:rsidRDefault="00385F06" w:rsidP="00595B82">
      <w:pPr>
        <w:pStyle w:val="W1i2pz"/>
        <w:numPr>
          <w:ilvl w:val="0"/>
          <w:numId w:val="0"/>
        </w:numPr>
        <w:tabs>
          <w:tab w:val="left" w:pos="709"/>
        </w:tabs>
        <w:spacing w:before="120" w:after="0" w:line="320" w:lineRule="exact"/>
        <w:jc w:val="left"/>
        <w:rPr>
          <w:rFonts w:cs="Arial"/>
          <w:sz w:val="24"/>
          <w:szCs w:val="24"/>
        </w:rPr>
      </w:pPr>
      <w:r w:rsidRPr="00595B82">
        <w:rPr>
          <w:rFonts w:cs="Arial"/>
          <w:sz w:val="24"/>
          <w:szCs w:val="24"/>
        </w:rPr>
        <w:t>Przy wydawaniu niniejszej decyzji, w związku z uruchomieniem nowego źródła emisji, organ dokonał analizy konieczności realizacji obowiązku</w:t>
      </w:r>
      <w:r w:rsidR="006C0E81">
        <w:rPr>
          <w:rFonts w:cs="Arial"/>
          <w:sz w:val="24"/>
          <w:szCs w:val="24"/>
        </w:rPr>
        <w:t xml:space="preserve"> przeprowadzenia</w:t>
      </w:r>
      <w:r w:rsidRPr="00595B82">
        <w:rPr>
          <w:rFonts w:cs="Arial"/>
          <w:sz w:val="24"/>
          <w:szCs w:val="24"/>
        </w:rPr>
        <w:t xml:space="preserve"> postępowania kompensacyjnego, o którym mowa w art. 227-229 ustawy </w:t>
      </w:r>
      <w:r w:rsidR="00A2336F">
        <w:rPr>
          <w:rFonts w:cs="Arial"/>
          <w:sz w:val="24"/>
          <w:szCs w:val="24"/>
        </w:rPr>
        <w:t>POŚ.</w:t>
      </w:r>
    </w:p>
    <w:p w14:paraId="56A99AC2" w14:textId="57F589BE" w:rsidR="00017B90" w:rsidRPr="00595B82" w:rsidRDefault="00385F06" w:rsidP="00595B82">
      <w:pPr>
        <w:pStyle w:val="WW-BodyText212"/>
        <w:spacing w:before="120" w:line="320" w:lineRule="exact"/>
        <w:jc w:val="left"/>
        <w:rPr>
          <w:rFonts w:ascii="Arial" w:hAnsi="Arial" w:cs="Arial"/>
        </w:rPr>
      </w:pPr>
      <w:r w:rsidRPr="00595B82">
        <w:rPr>
          <w:rFonts w:ascii="Arial" w:eastAsia="Calibri" w:hAnsi="Arial" w:cs="Arial"/>
          <w:bCs/>
        </w:rPr>
        <w:t xml:space="preserve">Zgodnie z art. 225 ust. 1 ustawy </w:t>
      </w:r>
      <w:r w:rsidR="00A2336F">
        <w:rPr>
          <w:rFonts w:ascii="Arial" w:eastAsia="Calibri" w:hAnsi="Arial" w:cs="Arial"/>
          <w:bCs/>
        </w:rPr>
        <w:t>POŚ</w:t>
      </w:r>
      <w:r w:rsidRPr="00595B82">
        <w:rPr>
          <w:rFonts w:ascii="Arial" w:eastAsia="Calibri" w:hAnsi="Arial" w:cs="Arial"/>
          <w:bCs/>
        </w:rPr>
        <w:t xml:space="preserve">, </w:t>
      </w:r>
      <w:r w:rsidRPr="00595B82">
        <w:rPr>
          <w:rFonts w:ascii="Arial" w:hAnsi="Arial" w:cs="Arial"/>
        </w:rPr>
        <w:t>na obszarze, na którym zostały przekroczone standardy jakości powietrza, wyznaczonym w ocenie poziomów substancji w powietrzu, o której mowa w art. 89 ww. ustawy, przeprowadzonej przez Głównego Inspektora Ochrony Środowiska, wydanie pozwolenia na wprowadzanie do powietrza substancji, dla której standard jakości powietrza został przekroczony, z nowo budowanej instalacji lub zmienianej w sposób istotny, jest możliwe, jeżeli zostanie zapewniona odpowiednia redukcja ilości tej substancji</w:t>
      </w:r>
      <w:r w:rsidR="009D1F12" w:rsidRPr="00595B82">
        <w:rPr>
          <w:rFonts w:ascii="Arial" w:hAnsi="Arial" w:cs="Arial"/>
        </w:rPr>
        <w:t xml:space="preserve"> wprowadzanej do powietrza z innych instalacji usytuowanych na obszarze gminy, w której planowana jest budowa nowej instalacji lub dokonanie istotnej zmiany instalacji.</w:t>
      </w:r>
    </w:p>
    <w:p w14:paraId="7094AE0A" w14:textId="77777777" w:rsidR="009D1F12" w:rsidRPr="00595B82" w:rsidRDefault="009D1F12" w:rsidP="00595B82">
      <w:pPr>
        <w:pStyle w:val="Tekstpodstawowywcity"/>
        <w:spacing w:before="120" w:after="120" w:line="320" w:lineRule="exact"/>
        <w:jc w:val="left"/>
        <w:rPr>
          <w:rFonts w:ascii="Arial" w:eastAsia="Calibri" w:hAnsi="Arial" w:cs="Arial"/>
          <w:bCs/>
          <w:i w:val="0"/>
        </w:rPr>
      </w:pPr>
      <w:r w:rsidRPr="00595B82">
        <w:rPr>
          <w:rFonts w:ascii="Arial" w:eastAsia="Calibri" w:hAnsi="Arial" w:cs="Arial"/>
          <w:bCs/>
          <w:i w:val="0"/>
        </w:rPr>
        <w:t xml:space="preserve">Z opracowania </w:t>
      </w:r>
      <w:r w:rsidRPr="00595B82">
        <w:rPr>
          <w:rFonts w:ascii="Arial" w:hAnsi="Arial" w:cs="Arial"/>
          <w:i w:val="0"/>
        </w:rPr>
        <w:t>Głównego Inspektoratu Ochrony Środowiska</w:t>
      </w:r>
      <w:r w:rsidRPr="00595B82">
        <w:rPr>
          <w:rFonts w:ascii="Arial" w:eastAsia="Calibri" w:hAnsi="Arial" w:cs="Arial"/>
          <w:bCs/>
          <w:i w:val="0"/>
        </w:rPr>
        <w:t xml:space="preserve"> pn. „Roczna ocena jakości powietrza w województwie śląskim. Raport wojewódzki za rok 2023”, wynika, </w:t>
      </w:r>
      <w:r w:rsidRPr="00595B82">
        <w:rPr>
          <w:rFonts w:ascii="Arial" w:eastAsia="Calibri" w:hAnsi="Arial" w:cs="Arial"/>
          <w:bCs/>
          <w:i w:val="0"/>
        </w:rPr>
        <w:lastRenderedPageBreak/>
        <w:t>iż „strefa aglomeracja rybnicko - jastrzębska”, w obrębie której zlokalizowana jest przedmiotowa instalacja, została zakwalifikowana do klasy A (w zakresie substancji emitowanych z instalacji wymagających pozwolenia, podlegających ocenie).</w:t>
      </w:r>
    </w:p>
    <w:p w14:paraId="12E5A74D" w14:textId="38F57BBA" w:rsidR="009D1F12" w:rsidRPr="00595B82" w:rsidRDefault="009D1F12" w:rsidP="00595B82">
      <w:pPr>
        <w:pStyle w:val="Tekstpodstawowywcity"/>
        <w:spacing w:before="120" w:after="120" w:line="320" w:lineRule="exact"/>
        <w:jc w:val="left"/>
        <w:rPr>
          <w:rFonts w:ascii="Arial" w:eastAsia="Calibri" w:hAnsi="Arial" w:cs="Arial"/>
          <w:bCs/>
          <w:i w:val="0"/>
        </w:rPr>
      </w:pPr>
      <w:r w:rsidRPr="00595B82">
        <w:rPr>
          <w:rFonts w:ascii="Arial" w:eastAsia="Calibri" w:hAnsi="Arial" w:cs="Arial"/>
          <w:bCs/>
          <w:i w:val="0"/>
        </w:rPr>
        <w:t xml:space="preserve">Mając na uwadze powyższe, należy stwierdzić, </w:t>
      </w:r>
      <w:r w:rsidR="006C0E81">
        <w:rPr>
          <w:rFonts w:ascii="Arial" w:eastAsia="Calibri" w:hAnsi="Arial" w:cs="Arial"/>
          <w:bCs/>
          <w:i w:val="0"/>
        </w:rPr>
        <w:t>że</w:t>
      </w:r>
      <w:r w:rsidRPr="00595B82">
        <w:rPr>
          <w:rFonts w:ascii="Arial" w:eastAsia="Calibri" w:hAnsi="Arial" w:cs="Arial"/>
          <w:bCs/>
          <w:i w:val="0"/>
        </w:rPr>
        <w:t xml:space="preserve"> przy wydawaniu niniejszej decyzji, nie występuje obowiązek przeprowadzenia postępowania kompensacyjnego.</w:t>
      </w:r>
    </w:p>
    <w:p w14:paraId="008C9B57" w14:textId="73957BD3" w:rsidR="009D1F12" w:rsidRPr="00595B82" w:rsidRDefault="009D1F12" w:rsidP="00595B82">
      <w:pPr>
        <w:pStyle w:val="Tekstpodstawowywcity"/>
        <w:spacing w:before="120" w:after="120" w:line="320" w:lineRule="exact"/>
        <w:jc w:val="left"/>
        <w:rPr>
          <w:rFonts w:ascii="Arial" w:eastAsia="Calibri" w:hAnsi="Arial" w:cs="Arial"/>
          <w:bCs/>
          <w:i w:val="0"/>
        </w:rPr>
      </w:pPr>
      <w:r w:rsidRPr="00595B82">
        <w:rPr>
          <w:rFonts w:ascii="Arial" w:eastAsia="Calibri" w:hAnsi="Arial" w:cs="Arial"/>
          <w:bCs/>
          <w:i w:val="0"/>
        </w:rPr>
        <w:t xml:space="preserve">Dodatkowo należy mieć na uwadze, </w:t>
      </w:r>
      <w:r w:rsidR="006C0E81">
        <w:rPr>
          <w:rFonts w:ascii="Arial" w:eastAsia="Calibri" w:hAnsi="Arial" w:cs="Arial"/>
          <w:bCs/>
          <w:i w:val="0"/>
        </w:rPr>
        <w:t>że</w:t>
      </w:r>
      <w:r w:rsidRPr="00595B82">
        <w:rPr>
          <w:rFonts w:ascii="Arial" w:eastAsia="Calibri" w:hAnsi="Arial" w:cs="Arial"/>
          <w:bCs/>
          <w:i w:val="0"/>
        </w:rPr>
        <w:t xml:space="preserve"> wprowadzone zmiany wiążą się </w:t>
      </w:r>
      <w:r w:rsidR="002C1E3F">
        <w:rPr>
          <w:rFonts w:ascii="Arial" w:eastAsia="Calibri" w:hAnsi="Arial" w:cs="Arial"/>
          <w:bCs/>
          <w:i w:val="0"/>
        </w:rPr>
        <w:br/>
      </w:r>
      <w:r w:rsidRPr="00595B82">
        <w:rPr>
          <w:rFonts w:ascii="Arial" w:eastAsia="Calibri" w:hAnsi="Arial" w:cs="Arial"/>
          <w:bCs/>
          <w:i w:val="0"/>
        </w:rPr>
        <w:t>z nieznacznym wzrostem emisji substancji do powietrza i nie będą powodować znaczącego zwiększenia negatywnego oddziaływania na środowisko (z punktu widzenia ochrony powietrza).</w:t>
      </w:r>
    </w:p>
    <w:p w14:paraId="2D2FF707" w14:textId="48BC391A" w:rsidR="009D1F12" w:rsidRPr="00595B82" w:rsidRDefault="009D1F12" w:rsidP="00595B82">
      <w:pPr>
        <w:spacing w:before="60" w:after="60" w:line="320" w:lineRule="exact"/>
        <w:rPr>
          <w:rFonts w:ascii="Arial" w:eastAsia="Arial Unicode MS" w:hAnsi="Arial" w:cs="Arial"/>
          <w:sz w:val="24"/>
          <w:szCs w:val="24"/>
        </w:rPr>
      </w:pPr>
      <w:r w:rsidRPr="00595B82">
        <w:rPr>
          <w:rFonts w:ascii="Arial" w:eastAsia="Arial Unicode MS" w:hAnsi="Arial" w:cs="Arial"/>
          <w:sz w:val="24"/>
          <w:szCs w:val="24"/>
        </w:rPr>
        <w:t>Z uwagi na zmiany w instalacji</w:t>
      </w:r>
      <w:r w:rsidR="006C0E81">
        <w:rPr>
          <w:rFonts w:ascii="Arial" w:eastAsia="Arial Unicode MS" w:hAnsi="Arial" w:cs="Arial"/>
          <w:sz w:val="24"/>
          <w:szCs w:val="24"/>
        </w:rPr>
        <w:t>,</w:t>
      </w:r>
      <w:r w:rsidRPr="00595B82">
        <w:rPr>
          <w:rFonts w:ascii="Arial" w:eastAsia="Arial Unicode MS" w:hAnsi="Arial" w:cs="Arial"/>
          <w:sz w:val="24"/>
          <w:szCs w:val="24"/>
        </w:rPr>
        <w:t xml:space="preserve"> dotyczące emisji do powietrza / ochrony powietrza, dokonano zmian pozwolenia zintegrowanego w zakresie:</w:t>
      </w:r>
    </w:p>
    <w:p w14:paraId="6073EC4A" w14:textId="77E76B97" w:rsidR="009D1F12" w:rsidRPr="00595B82" w:rsidRDefault="009D1F12" w:rsidP="00595B82">
      <w:pPr>
        <w:widowControl w:val="0"/>
        <w:numPr>
          <w:ilvl w:val="0"/>
          <w:numId w:val="84"/>
        </w:numPr>
        <w:spacing w:after="0" w:line="320" w:lineRule="exact"/>
        <w:ind w:left="742" w:hanging="284"/>
        <w:rPr>
          <w:rFonts w:ascii="Arial" w:eastAsia="Arial Unicode MS" w:hAnsi="Arial" w:cs="Arial"/>
          <w:sz w:val="24"/>
          <w:szCs w:val="24"/>
        </w:rPr>
      </w:pPr>
      <w:r w:rsidRPr="00595B82">
        <w:rPr>
          <w:rFonts w:ascii="Arial" w:eastAsia="Arial Unicode MS" w:hAnsi="Arial" w:cs="Arial"/>
          <w:sz w:val="24"/>
          <w:szCs w:val="24"/>
        </w:rPr>
        <w:t>podpunktów I.2.A i I.2.B</w:t>
      </w:r>
      <w:r w:rsidR="00A2336F">
        <w:rPr>
          <w:rFonts w:ascii="Arial" w:eastAsia="Arial Unicode MS" w:hAnsi="Arial" w:cs="Arial"/>
          <w:sz w:val="24"/>
          <w:szCs w:val="24"/>
        </w:rPr>
        <w:t>,</w:t>
      </w:r>
      <w:r w:rsidRPr="00595B82">
        <w:rPr>
          <w:rFonts w:ascii="Arial" w:eastAsia="Arial Unicode MS" w:hAnsi="Arial" w:cs="Arial"/>
          <w:sz w:val="24"/>
          <w:szCs w:val="24"/>
        </w:rPr>
        <w:t xml:space="preserve"> dotyczących parametrów emitorów</w:t>
      </w:r>
      <w:r w:rsidR="006C0E81">
        <w:rPr>
          <w:rFonts w:ascii="Arial" w:eastAsia="Arial Unicode MS" w:hAnsi="Arial" w:cs="Arial"/>
          <w:sz w:val="24"/>
          <w:szCs w:val="24"/>
        </w:rPr>
        <w:t>,</w:t>
      </w:r>
      <w:r w:rsidRPr="00595B82">
        <w:rPr>
          <w:rFonts w:ascii="Arial" w:eastAsia="Arial Unicode MS" w:hAnsi="Arial" w:cs="Arial"/>
          <w:sz w:val="24"/>
          <w:szCs w:val="24"/>
        </w:rPr>
        <w:t xml:space="preserve"> poprzez uwzględnienie nowego emitora (E-15), odprowadzającego gazy odlotowe </w:t>
      </w:r>
      <w:r w:rsidR="002C1E3F">
        <w:rPr>
          <w:rFonts w:ascii="Arial" w:eastAsia="Arial Unicode MS" w:hAnsi="Arial" w:cs="Arial"/>
          <w:sz w:val="24"/>
          <w:szCs w:val="24"/>
        </w:rPr>
        <w:br/>
      </w:r>
      <w:r w:rsidRPr="00595B82">
        <w:rPr>
          <w:rFonts w:ascii="Arial" w:eastAsia="Arial Unicode MS" w:hAnsi="Arial" w:cs="Arial"/>
          <w:sz w:val="24"/>
          <w:szCs w:val="24"/>
        </w:rPr>
        <w:t>z nowego kotła wodnego, a także poprzez uwzględnienie czasu pracy wszystkich emitorów,</w:t>
      </w:r>
    </w:p>
    <w:p w14:paraId="19199407" w14:textId="77777777" w:rsidR="009D1F12" w:rsidRPr="00595B82" w:rsidRDefault="009D1F12" w:rsidP="00595B82">
      <w:pPr>
        <w:widowControl w:val="0"/>
        <w:numPr>
          <w:ilvl w:val="0"/>
          <w:numId w:val="84"/>
        </w:numPr>
        <w:spacing w:after="0" w:line="320" w:lineRule="exact"/>
        <w:ind w:left="742" w:hanging="284"/>
        <w:rPr>
          <w:rFonts w:ascii="Arial" w:eastAsia="Arial Unicode MS" w:hAnsi="Arial" w:cs="Arial"/>
          <w:sz w:val="24"/>
          <w:szCs w:val="24"/>
        </w:rPr>
      </w:pPr>
      <w:r w:rsidRPr="00595B82">
        <w:rPr>
          <w:rFonts w:ascii="Arial" w:eastAsia="Arial Unicode MS" w:hAnsi="Arial" w:cs="Arial"/>
          <w:sz w:val="24"/>
          <w:szCs w:val="24"/>
        </w:rPr>
        <w:t>podpunktu I.3.7 – poprzez uwzględnienie nowego źródła emisji w postaci kotła wodnego,</w:t>
      </w:r>
    </w:p>
    <w:p w14:paraId="05509A5A" w14:textId="77777777" w:rsidR="009D1F12" w:rsidRPr="00595B82" w:rsidRDefault="009D1F12" w:rsidP="00595B82">
      <w:pPr>
        <w:widowControl w:val="0"/>
        <w:numPr>
          <w:ilvl w:val="0"/>
          <w:numId w:val="84"/>
        </w:numPr>
        <w:spacing w:after="0" w:line="320" w:lineRule="exact"/>
        <w:ind w:left="742" w:hanging="284"/>
        <w:rPr>
          <w:rFonts w:ascii="Arial" w:eastAsia="Arial Unicode MS" w:hAnsi="Arial" w:cs="Arial"/>
          <w:sz w:val="24"/>
          <w:szCs w:val="24"/>
        </w:rPr>
      </w:pPr>
      <w:r w:rsidRPr="00595B82">
        <w:rPr>
          <w:rFonts w:ascii="Arial" w:eastAsia="Arial Unicode MS" w:hAnsi="Arial" w:cs="Arial"/>
          <w:sz w:val="24"/>
          <w:szCs w:val="24"/>
        </w:rPr>
        <w:t>podpunktu III.1. – poprzez uwzględnienie dopuszczalnych poziomów emisji dla nowego źródła emisji, a także aktualizację poziomu rocznej emisji substancji dla całej instalacji energetycznego spalania paliw,</w:t>
      </w:r>
    </w:p>
    <w:p w14:paraId="6750C371" w14:textId="77777777" w:rsidR="009D1F12" w:rsidRPr="00595B82" w:rsidRDefault="009D1F12" w:rsidP="00595B82">
      <w:pPr>
        <w:widowControl w:val="0"/>
        <w:numPr>
          <w:ilvl w:val="0"/>
          <w:numId w:val="84"/>
        </w:numPr>
        <w:spacing w:after="0" w:line="320" w:lineRule="exact"/>
        <w:ind w:left="743" w:hanging="284"/>
        <w:rPr>
          <w:rFonts w:ascii="Arial" w:eastAsia="Arial Unicode MS" w:hAnsi="Arial" w:cs="Arial"/>
          <w:sz w:val="24"/>
          <w:szCs w:val="24"/>
        </w:rPr>
      </w:pPr>
      <w:r w:rsidRPr="00595B82">
        <w:rPr>
          <w:rFonts w:ascii="Arial" w:eastAsia="Arial Unicode MS" w:hAnsi="Arial" w:cs="Arial"/>
          <w:sz w:val="24"/>
          <w:szCs w:val="24"/>
        </w:rPr>
        <w:t xml:space="preserve">podpunktu IV.1. – poprzez wskazanie obowiązku monitoringu emisji substancji do powietrza z nowego źródła, </w:t>
      </w:r>
    </w:p>
    <w:p w14:paraId="600088EA" w14:textId="39A76EC1" w:rsidR="009D1F12" w:rsidRPr="00595B82" w:rsidRDefault="009D1F12" w:rsidP="00595B82">
      <w:pPr>
        <w:widowControl w:val="0"/>
        <w:numPr>
          <w:ilvl w:val="0"/>
          <w:numId w:val="84"/>
        </w:numPr>
        <w:spacing w:after="0" w:line="320" w:lineRule="exact"/>
        <w:ind w:left="742" w:hanging="284"/>
        <w:rPr>
          <w:rFonts w:ascii="Arial" w:eastAsia="Arial Unicode MS" w:hAnsi="Arial" w:cs="Arial"/>
          <w:sz w:val="24"/>
          <w:szCs w:val="24"/>
        </w:rPr>
      </w:pPr>
      <w:r w:rsidRPr="00595B82">
        <w:rPr>
          <w:rFonts w:ascii="Arial" w:eastAsia="Arial Unicode MS" w:hAnsi="Arial" w:cs="Arial"/>
          <w:sz w:val="24"/>
          <w:szCs w:val="24"/>
        </w:rPr>
        <w:t>podpunktu V.1. – poprzez określenie parametrów rozruchu i wyłączenia dla nowego kotła.</w:t>
      </w:r>
    </w:p>
    <w:p w14:paraId="43A2E536" w14:textId="77777777" w:rsidR="00017B90" w:rsidRPr="00595B82" w:rsidRDefault="00017B90" w:rsidP="00595B82">
      <w:pPr>
        <w:pStyle w:val="WW-BodyText212"/>
        <w:spacing w:before="120" w:line="320" w:lineRule="exact"/>
        <w:jc w:val="left"/>
        <w:rPr>
          <w:rFonts w:ascii="Arial" w:hAnsi="Arial" w:cs="Arial"/>
          <w:b/>
          <w:color w:val="auto"/>
          <w:u w:val="single"/>
        </w:rPr>
      </w:pPr>
      <w:bookmarkStart w:id="2" w:name="_Hlk156907373"/>
      <w:r w:rsidRPr="00595B82">
        <w:rPr>
          <w:rFonts w:ascii="Arial" w:hAnsi="Arial" w:cs="Arial"/>
          <w:b/>
          <w:color w:val="auto"/>
          <w:u w:val="single"/>
        </w:rPr>
        <w:t>W zakresie ochrony przed hałasem:</w:t>
      </w:r>
    </w:p>
    <w:bookmarkEnd w:id="2"/>
    <w:p w14:paraId="7D4270C2" w14:textId="4627F13F" w:rsidR="00D54854" w:rsidRPr="00595B82" w:rsidRDefault="00D54854" w:rsidP="002C1E3F">
      <w:pPr>
        <w:pStyle w:val="WW-BodyText212"/>
        <w:spacing w:before="120" w:line="320" w:lineRule="exact"/>
        <w:jc w:val="left"/>
        <w:rPr>
          <w:rFonts w:ascii="Arial" w:hAnsi="Arial" w:cs="Arial"/>
          <w:color w:val="auto"/>
        </w:rPr>
      </w:pPr>
      <w:r w:rsidRPr="00595B82">
        <w:rPr>
          <w:rFonts w:ascii="Arial" w:hAnsi="Arial" w:cs="Arial"/>
          <w:color w:val="auto"/>
        </w:rPr>
        <w:t>Zabudowa nowego kotła wodnego będzie związana z powstaniem nowego kubaturowego źródła hałasu – budynku nowej kotłowni. W budynku tym znajdować się będzie nowy kocioł</w:t>
      </w:r>
      <w:r w:rsidR="006C0E81">
        <w:rPr>
          <w:rFonts w:ascii="Arial" w:hAnsi="Arial" w:cs="Arial"/>
          <w:color w:val="auto"/>
        </w:rPr>
        <w:t>,</w:t>
      </w:r>
      <w:r w:rsidRPr="00595B82">
        <w:rPr>
          <w:rFonts w:ascii="Arial" w:hAnsi="Arial" w:cs="Arial"/>
          <w:color w:val="auto"/>
        </w:rPr>
        <w:t xml:space="preserve"> wraz z układami przynależnymi (w tym m.in. wentylatorem powietrza i pompami). Zgodnie z wnioskiem, w związku z realizacją inwestycji nie powstaną nowe źródła hałasu</w:t>
      </w:r>
      <w:r w:rsidR="006C0E81">
        <w:rPr>
          <w:rFonts w:ascii="Arial" w:hAnsi="Arial" w:cs="Arial"/>
          <w:color w:val="auto"/>
        </w:rPr>
        <w:t>,</w:t>
      </w:r>
      <w:r w:rsidRPr="00595B82">
        <w:rPr>
          <w:rFonts w:ascii="Arial" w:hAnsi="Arial" w:cs="Arial"/>
          <w:color w:val="auto"/>
        </w:rPr>
        <w:t xml:space="preserve"> pracujące w otwartej przestrzeni. Nowy kocioł będzie jednostką wytwarzającą jedynie ciepło (wodę ciepłowniczą). Nie będzie wymagał zastosowania dodatkowych układów do redukcji emisji zanieczyszczeń</w:t>
      </w:r>
      <w:r w:rsidR="006C0E81">
        <w:rPr>
          <w:rFonts w:ascii="Arial" w:hAnsi="Arial" w:cs="Arial"/>
          <w:color w:val="auto"/>
        </w:rPr>
        <w:t>,</w:t>
      </w:r>
      <w:r w:rsidRPr="00595B82">
        <w:rPr>
          <w:rFonts w:ascii="Arial" w:hAnsi="Arial" w:cs="Arial"/>
          <w:color w:val="auto"/>
        </w:rPr>
        <w:t xml:space="preserve"> odprowadzanych do powietrza – ograniczanie emisji będzie prowadzone metodami pierwotnymi</w:t>
      </w:r>
      <w:r w:rsidR="00A2336F">
        <w:rPr>
          <w:rFonts w:ascii="Arial" w:hAnsi="Arial" w:cs="Arial"/>
          <w:color w:val="auto"/>
        </w:rPr>
        <w:t>,</w:t>
      </w:r>
      <w:r w:rsidRPr="00595B82">
        <w:rPr>
          <w:rFonts w:ascii="Arial" w:hAnsi="Arial" w:cs="Arial"/>
          <w:color w:val="auto"/>
        </w:rPr>
        <w:t xml:space="preserve"> poprzez odpowiedni dobór paliwa (gaz/olej) oraz kontrolę i optymalizację warunków spalania.</w:t>
      </w:r>
    </w:p>
    <w:p w14:paraId="78ECB14B" w14:textId="3501BA16" w:rsidR="00D54854" w:rsidRPr="00595B82" w:rsidRDefault="00D54854" w:rsidP="00A2336F">
      <w:pPr>
        <w:pStyle w:val="WW-BodyText212"/>
        <w:spacing w:after="0" w:line="320" w:lineRule="exact"/>
        <w:jc w:val="left"/>
        <w:rPr>
          <w:rFonts w:ascii="Arial" w:hAnsi="Arial" w:cs="Arial"/>
          <w:color w:val="auto"/>
        </w:rPr>
      </w:pPr>
      <w:r w:rsidRPr="00595B82">
        <w:rPr>
          <w:rFonts w:ascii="Arial" w:hAnsi="Arial" w:cs="Arial"/>
          <w:color w:val="auto"/>
        </w:rPr>
        <w:t>Dla instalacji w 2022 r.</w:t>
      </w:r>
      <w:r w:rsidR="00A2336F">
        <w:rPr>
          <w:rFonts w:ascii="Arial" w:hAnsi="Arial" w:cs="Arial"/>
          <w:color w:val="auto"/>
        </w:rPr>
        <w:t>,</w:t>
      </w:r>
      <w:r w:rsidRPr="00595B82">
        <w:rPr>
          <w:rFonts w:ascii="Arial" w:hAnsi="Arial" w:cs="Arial"/>
          <w:color w:val="auto"/>
        </w:rPr>
        <w:t xml:space="preserve"> w ramach monitoringu hałasu</w:t>
      </w:r>
      <w:r w:rsidR="00A2336F">
        <w:rPr>
          <w:rFonts w:ascii="Arial" w:hAnsi="Arial" w:cs="Arial"/>
          <w:color w:val="auto"/>
        </w:rPr>
        <w:t>,</w:t>
      </w:r>
      <w:r w:rsidRPr="00595B82">
        <w:rPr>
          <w:rFonts w:ascii="Arial" w:hAnsi="Arial" w:cs="Arial"/>
          <w:color w:val="auto"/>
        </w:rPr>
        <w:t xml:space="preserve"> wykonane zostały pomiary </w:t>
      </w:r>
    </w:p>
    <w:p w14:paraId="2B5A7CF7" w14:textId="028690EC" w:rsidR="00D54854" w:rsidRPr="00595B82" w:rsidRDefault="00D54854" w:rsidP="00A2336F">
      <w:pPr>
        <w:pStyle w:val="WW-BodyText212"/>
        <w:spacing w:line="320" w:lineRule="exact"/>
        <w:jc w:val="left"/>
        <w:rPr>
          <w:rFonts w:ascii="Arial" w:hAnsi="Arial" w:cs="Arial"/>
          <w:color w:val="auto"/>
        </w:rPr>
      </w:pPr>
      <w:r w:rsidRPr="00595B82">
        <w:rPr>
          <w:rFonts w:ascii="Arial" w:hAnsi="Arial" w:cs="Arial"/>
          <w:color w:val="auto"/>
        </w:rPr>
        <w:t>w 5 punktach pomiarowych</w:t>
      </w:r>
      <w:r w:rsidR="00A2336F">
        <w:rPr>
          <w:rFonts w:ascii="Arial" w:hAnsi="Arial" w:cs="Arial"/>
          <w:color w:val="auto"/>
        </w:rPr>
        <w:t>,</w:t>
      </w:r>
      <w:r w:rsidRPr="00595B82">
        <w:rPr>
          <w:rFonts w:ascii="Arial" w:hAnsi="Arial" w:cs="Arial"/>
          <w:color w:val="auto"/>
        </w:rPr>
        <w:t xml:space="preserve"> zlokalizowanych na granicy najbliżej położonych terenów podlegających ochronie przed hałasem (raport z badań nr 889/TPS/437/2022). </w:t>
      </w:r>
    </w:p>
    <w:p w14:paraId="4978C6CD" w14:textId="7F726CBF" w:rsidR="00D54854" w:rsidRPr="00595B82" w:rsidRDefault="00D54854" w:rsidP="002C1E3F">
      <w:pPr>
        <w:pStyle w:val="WW-BodyText212"/>
        <w:spacing w:before="120" w:line="320" w:lineRule="exact"/>
        <w:jc w:val="left"/>
        <w:rPr>
          <w:rFonts w:ascii="Arial" w:hAnsi="Arial" w:cs="Arial"/>
          <w:color w:val="auto"/>
        </w:rPr>
      </w:pPr>
      <w:r w:rsidRPr="00595B82">
        <w:rPr>
          <w:rFonts w:ascii="Arial" w:hAnsi="Arial" w:cs="Arial"/>
          <w:color w:val="auto"/>
        </w:rPr>
        <w:t xml:space="preserve">Istniejącymi źródłami emisji hałasu, należącymi do instalacji, które zostały oddane </w:t>
      </w:r>
      <w:r w:rsidR="002C1E3F">
        <w:rPr>
          <w:rFonts w:ascii="Arial" w:hAnsi="Arial" w:cs="Arial"/>
          <w:color w:val="auto"/>
        </w:rPr>
        <w:br/>
      </w:r>
      <w:r w:rsidRPr="00595B82">
        <w:rPr>
          <w:rFonts w:ascii="Arial" w:hAnsi="Arial" w:cs="Arial"/>
          <w:color w:val="auto"/>
        </w:rPr>
        <w:lastRenderedPageBreak/>
        <w:t xml:space="preserve">do użytkowania po wykonaniu ww. pomiarów akustycznych, na które powołano się </w:t>
      </w:r>
      <w:r w:rsidR="002C1E3F">
        <w:rPr>
          <w:rFonts w:ascii="Arial" w:hAnsi="Arial" w:cs="Arial"/>
          <w:color w:val="auto"/>
        </w:rPr>
        <w:br/>
      </w:r>
      <w:r w:rsidRPr="00595B82">
        <w:rPr>
          <w:rFonts w:ascii="Arial" w:hAnsi="Arial" w:cs="Arial"/>
          <w:color w:val="auto"/>
        </w:rPr>
        <w:t>w przedłożonym wniosku, są dwa agregaty prądotwórcze z silnikami gazowymi</w:t>
      </w:r>
      <w:r w:rsidR="00A2336F">
        <w:rPr>
          <w:rFonts w:ascii="Arial" w:hAnsi="Arial" w:cs="Arial"/>
          <w:color w:val="auto"/>
        </w:rPr>
        <w:t>,</w:t>
      </w:r>
      <w:r w:rsidRPr="00595B82">
        <w:rPr>
          <w:rFonts w:ascii="Arial" w:hAnsi="Arial" w:cs="Arial"/>
          <w:color w:val="auto"/>
        </w:rPr>
        <w:t xml:space="preserve"> </w:t>
      </w:r>
      <w:r w:rsidR="002C1E3F">
        <w:rPr>
          <w:rFonts w:ascii="Arial" w:hAnsi="Arial" w:cs="Arial"/>
          <w:color w:val="auto"/>
        </w:rPr>
        <w:br/>
      </w:r>
      <w:r w:rsidRPr="00595B82">
        <w:rPr>
          <w:rFonts w:ascii="Arial" w:hAnsi="Arial" w:cs="Arial"/>
          <w:color w:val="auto"/>
        </w:rPr>
        <w:t xml:space="preserve">o mocy cieplnej wprowadzonej w paliwie ok. 4,6 </w:t>
      </w:r>
      <w:proofErr w:type="spellStart"/>
      <w:r w:rsidRPr="00595B82">
        <w:rPr>
          <w:rFonts w:ascii="Arial" w:hAnsi="Arial" w:cs="Arial"/>
          <w:color w:val="auto"/>
        </w:rPr>
        <w:t>MWt</w:t>
      </w:r>
      <w:proofErr w:type="spellEnd"/>
      <w:r w:rsidRPr="00595B82">
        <w:rPr>
          <w:rFonts w:ascii="Arial" w:hAnsi="Arial" w:cs="Arial"/>
          <w:color w:val="auto"/>
        </w:rPr>
        <w:t xml:space="preserve"> każdy. Pomiary te zostały wykonane 14 grudnia 2022 r., w czasie kiedy agregaty jeszcze nie pracowały (agregaty zostały przekazane protokołem odbioru podpisanym około 22 grudnia </w:t>
      </w:r>
      <w:r w:rsidR="002C1E3F">
        <w:rPr>
          <w:rFonts w:ascii="Arial" w:hAnsi="Arial" w:cs="Arial"/>
          <w:color w:val="auto"/>
        </w:rPr>
        <w:br/>
      </w:r>
      <w:r w:rsidRPr="00595B82">
        <w:rPr>
          <w:rFonts w:ascii="Arial" w:hAnsi="Arial" w:cs="Arial"/>
          <w:color w:val="auto"/>
        </w:rPr>
        <w:t>2022 r. po pomiarach).</w:t>
      </w:r>
    </w:p>
    <w:p w14:paraId="69C6052B" w14:textId="77777777" w:rsidR="00A2336F" w:rsidRDefault="00D54854" w:rsidP="002C1E3F">
      <w:pPr>
        <w:pStyle w:val="WW-BodyText212"/>
        <w:spacing w:before="120" w:line="320" w:lineRule="exact"/>
        <w:jc w:val="left"/>
        <w:rPr>
          <w:rFonts w:ascii="Arial" w:hAnsi="Arial" w:cs="Arial"/>
          <w:color w:val="auto"/>
        </w:rPr>
      </w:pPr>
      <w:r w:rsidRPr="00595B82">
        <w:rPr>
          <w:rFonts w:ascii="Arial" w:hAnsi="Arial" w:cs="Arial"/>
          <w:color w:val="auto"/>
        </w:rPr>
        <w:t xml:space="preserve">W związku z powyższym, w ramach uzupełnienia przedmiotowego wniosku przeprowadzono ponowne obliczenia akustyczne, w których uwzględniono zarówno źródła emisji hałasu związane z agregatami prądotwórczymi, jak również nową kotłownię kotła dwupaliwowego (obecnie projektowane źródło). </w:t>
      </w:r>
    </w:p>
    <w:p w14:paraId="5E0B3A54" w14:textId="3167C94A" w:rsidR="00017B90" w:rsidRPr="00A2336F" w:rsidRDefault="00D54854" w:rsidP="00A2336F">
      <w:pPr>
        <w:pStyle w:val="WW-BodyText212"/>
        <w:spacing w:before="120" w:line="320" w:lineRule="exact"/>
        <w:ind w:right="-144"/>
        <w:jc w:val="left"/>
        <w:rPr>
          <w:rFonts w:ascii="Arial" w:hAnsi="Arial" w:cs="Arial"/>
          <w:color w:val="auto"/>
        </w:rPr>
      </w:pPr>
      <w:r w:rsidRPr="00595B82">
        <w:rPr>
          <w:rFonts w:ascii="Arial" w:hAnsi="Arial" w:cs="Arial"/>
          <w:color w:val="auto"/>
        </w:rPr>
        <w:t>Przeprowadzone obliczenia w 5 punktach wyznaczonych na obszarach</w:t>
      </w:r>
      <w:r w:rsidR="00A2336F">
        <w:rPr>
          <w:rFonts w:ascii="Arial" w:hAnsi="Arial" w:cs="Arial"/>
          <w:color w:val="auto"/>
        </w:rPr>
        <w:t xml:space="preserve"> </w:t>
      </w:r>
      <w:r w:rsidRPr="00595B82">
        <w:rPr>
          <w:rFonts w:ascii="Arial" w:hAnsi="Arial" w:cs="Arial"/>
          <w:color w:val="auto"/>
        </w:rPr>
        <w:t>podlegającyc</w:t>
      </w:r>
      <w:r w:rsidR="00A2336F">
        <w:rPr>
          <w:rFonts w:ascii="Arial" w:hAnsi="Arial" w:cs="Arial"/>
          <w:color w:val="auto"/>
        </w:rPr>
        <w:t xml:space="preserve">h </w:t>
      </w:r>
      <w:r w:rsidRPr="00595B82">
        <w:rPr>
          <w:rFonts w:ascii="Arial" w:hAnsi="Arial" w:cs="Arial"/>
          <w:color w:val="auto"/>
        </w:rPr>
        <w:t>ochronie</w:t>
      </w:r>
      <w:r w:rsidR="00A2336F">
        <w:rPr>
          <w:rFonts w:ascii="Arial" w:hAnsi="Arial" w:cs="Arial"/>
          <w:color w:val="auto"/>
        </w:rPr>
        <w:t xml:space="preserve"> </w:t>
      </w:r>
      <w:r w:rsidRPr="00595B82">
        <w:rPr>
          <w:rFonts w:ascii="Arial" w:hAnsi="Arial" w:cs="Arial"/>
          <w:color w:val="auto"/>
        </w:rPr>
        <w:t>akustycznej</w:t>
      </w:r>
      <w:r w:rsidR="00A2336F">
        <w:rPr>
          <w:rFonts w:ascii="Arial" w:hAnsi="Arial" w:cs="Arial"/>
          <w:color w:val="auto"/>
        </w:rPr>
        <w:t xml:space="preserve"> </w:t>
      </w:r>
      <w:r w:rsidRPr="00595B82">
        <w:rPr>
          <w:rFonts w:ascii="Arial" w:hAnsi="Arial" w:cs="Arial"/>
          <w:color w:val="auto"/>
        </w:rPr>
        <w:t>nie</w:t>
      </w:r>
      <w:r w:rsidR="00A2336F">
        <w:rPr>
          <w:rFonts w:ascii="Arial" w:hAnsi="Arial" w:cs="Arial"/>
          <w:color w:val="auto"/>
        </w:rPr>
        <w:t xml:space="preserve"> </w:t>
      </w:r>
      <w:r w:rsidRPr="00595B82">
        <w:rPr>
          <w:rFonts w:ascii="Arial" w:hAnsi="Arial" w:cs="Arial"/>
          <w:color w:val="auto"/>
        </w:rPr>
        <w:t>wykazały</w:t>
      </w:r>
      <w:r w:rsidR="00A2336F">
        <w:rPr>
          <w:rFonts w:ascii="Arial" w:hAnsi="Arial" w:cs="Arial"/>
          <w:color w:val="auto"/>
        </w:rPr>
        <w:t xml:space="preserve"> </w:t>
      </w:r>
      <w:r w:rsidRPr="00595B82">
        <w:rPr>
          <w:rFonts w:ascii="Arial" w:hAnsi="Arial" w:cs="Arial"/>
          <w:color w:val="auto"/>
        </w:rPr>
        <w:t>przekroczeń</w:t>
      </w:r>
      <w:r w:rsidR="00A2336F">
        <w:rPr>
          <w:rFonts w:ascii="Arial" w:hAnsi="Arial" w:cs="Arial"/>
          <w:color w:val="auto"/>
        </w:rPr>
        <w:t xml:space="preserve"> </w:t>
      </w:r>
      <w:r w:rsidRPr="00595B82">
        <w:rPr>
          <w:rFonts w:ascii="Arial" w:hAnsi="Arial" w:cs="Arial"/>
          <w:color w:val="auto"/>
        </w:rPr>
        <w:t>wartości</w:t>
      </w:r>
      <w:r w:rsidR="00A2336F">
        <w:rPr>
          <w:rFonts w:ascii="Arial" w:hAnsi="Arial" w:cs="Arial"/>
          <w:color w:val="auto"/>
        </w:rPr>
        <w:t xml:space="preserve"> </w:t>
      </w:r>
      <w:r w:rsidRPr="00595B82">
        <w:rPr>
          <w:rFonts w:ascii="Arial" w:hAnsi="Arial" w:cs="Arial"/>
          <w:color w:val="auto"/>
        </w:rPr>
        <w:t xml:space="preserve">dopuszczalnych, określonych w załączniku do rozporządzenia Ministra Środowiska z dnia 14 czerwca 2007 r. </w:t>
      </w:r>
      <w:r w:rsidR="00A2336F">
        <w:rPr>
          <w:rFonts w:ascii="Arial" w:hAnsi="Arial" w:cs="Arial"/>
          <w:color w:val="auto"/>
        </w:rPr>
        <w:br/>
      </w:r>
      <w:r w:rsidRPr="00595B82">
        <w:rPr>
          <w:rFonts w:ascii="Arial" w:hAnsi="Arial" w:cs="Arial"/>
          <w:color w:val="auto"/>
        </w:rPr>
        <w:t xml:space="preserve">w sprawie dopuszczalnych poziomów hałasu w środowisku (t.j. Dz. U. z 2014 r., </w:t>
      </w:r>
      <w:r w:rsidR="00A2336F">
        <w:rPr>
          <w:rFonts w:ascii="Arial" w:hAnsi="Arial" w:cs="Arial"/>
          <w:color w:val="auto"/>
        </w:rPr>
        <w:br/>
      </w:r>
      <w:r w:rsidRPr="00595B82">
        <w:rPr>
          <w:rFonts w:ascii="Arial" w:hAnsi="Arial" w:cs="Arial"/>
          <w:color w:val="auto"/>
        </w:rPr>
        <w:t>poz. 112).</w:t>
      </w:r>
    </w:p>
    <w:p w14:paraId="2E4A1A02" w14:textId="3B63D9D5" w:rsidR="00952868" w:rsidRPr="00595B82" w:rsidRDefault="00017B90" w:rsidP="002C1E3F">
      <w:pPr>
        <w:pStyle w:val="WW-BodyText212"/>
        <w:spacing w:before="120" w:line="320" w:lineRule="exact"/>
        <w:jc w:val="left"/>
        <w:rPr>
          <w:rFonts w:ascii="Arial" w:hAnsi="Arial" w:cs="Arial"/>
          <w:b/>
          <w:color w:val="auto"/>
          <w:u w:val="single"/>
        </w:rPr>
      </w:pPr>
      <w:r w:rsidRPr="00595B82">
        <w:rPr>
          <w:rFonts w:ascii="Arial" w:hAnsi="Arial" w:cs="Arial"/>
          <w:b/>
          <w:color w:val="auto"/>
          <w:u w:val="single"/>
        </w:rPr>
        <w:t>W zakresie gospodarki wodno-ściekowej:</w:t>
      </w:r>
    </w:p>
    <w:p w14:paraId="50F1F90B" w14:textId="1E986866" w:rsidR="00952868" w:rsidRPr="00595B82" w:rsidRDefault="00952868" w:rsidP="002C1E3F">
      <w:pPr>
        <w:pStyle w:val="WW-BodyText212"/>
        <w:spacing w:before="120" w:line="320" w:lineRule="exact"/>
        <w:jc w:val="left"/>
        <w:rPr>
          <w:rFonts w:ascii="Arial" w:hAnsi="Arial" w:cs="Arial"/>
        </w:rPr>
      </w:pPr>
      <w:r w:rsidRPr="00595B82">
        <w:rPr>
          <w:rFonts w:ascii="Arial" w:hAnsi="Arial" w:cs="Arial"/>
        </w:rPr>
        <w:t xml:space="preserve">Po analizie wniosku -  w zakresie gospodarki wodnej </w:t>
      </w:r>
      <w:r w:rsidR="00A2336F">
        <w:rPr>
          <w:rFonts w:ascii="Arial" w:hAnsi="Arial" w:cs="Arial"/>
        </w:rPr>
        <w:t xml:space="preserve">- </w:t>
      </w:r>
      <w:r w:rsidRPr="00595B82">
        <w:rPr>
          <w:rFonts w:ascii="Arial" w:hAnsi="Arial" w:cs="Arial"/>
        </w:rPr>
        <w:t>nastąpi jedynie zmiana porządkowa części opisów</w:t>
      </w:r>
      <w:r w:rsidR="00A2336F">
        <w:rPr>
          <w:rFonts w:ascii="Arial" w:hAnsi="Arial" w:cs="Arial"/>
        </w:rPr>
        <w:t>,</w:t>
      </w:r>
      <w:r w:rsidRPr="00595B82">
        <w:rPr>
          <w:rFonts w:ascii="Arial" w:hAnsi="Arial" w:cs="Arial"/>
        </w:rPr>
        <w:t xml:space="preserve"> zawartych w tym punkcie, </w:t>
      </w:r>
      <w:bookmarkStart w:id="3" w:name="_Hlk184299528"/>
      <w:r w:rsidRPr="00595B82">
        <w:rPr>
          <w:rFonts w:ascii="Arial" w:hAnsi="Arial" w:cs="Arial"/>
        </w:rPr>
        <w:t>poprzez dopisanie w pozycji dot. uzupełnienia strat wody w obiegach kotłów wodnych WP-70 nr 5 i PWPg-6 nr 6</w:t>
      </w:r>
      <w:r w:rsidR="00A2336F">
        <w:rPr>
          <w:rFonts w:ascii="Arial" w:hAnsi="Arial" w:cs="Arial"/>
        </w:rPr>
        <w:t>,</w:t>
      </w:r>
      <w:r w:rsidRPr="00595B82">
        <w:rPr>
          <w:rFonts w:ascii="Arial" w:hAnsi="Arial" w:cs="Arial"/>
        </w:rPr>
        <w:t xml:space="preserve"> również nowego kotła</w:t>
      </w:r>
      <w:bookmarkEnd w:id="3"/>
      <w:r w:rsidRPr="00595B82">
        <w:rPr>
          <w:rFonts w:ascii="Arial" w:hAnsi="Arial" w:cs="Arial"/>
        </w:rPr>
        <w:t>.</w:t>
      </w:r>
    </w:p>
    <w:p w14:paraId="12C00907" w14:textId="4F6EF2BF" w:rsidR="00952868" w:rsidRPr="00595B82" w:rsidRDefault="00952868" w:rsidP="002C1E3F">
      <w:pPr>
        <w:pStyle w:val="WW-BodyText212"/>
        <w:spacing w:before="120" w:line="320" w:lineRule="exact"/>
        <w:jc w:val="left"/>
        <w:rPr>
          <w:rFonts w:ascii="Arial" w:hAnsi="Arial" w:cs="Arial"/>
        </w:rPr>
      </w:pPr>
      <w:r w:rsidRPr="00595B82">
        <w:rPr>
          <w:rFonts w:ascii="Arial" w:hAnsi="Arial" w:cs="Arial"/>
        </w:rPr>
        <w:t xml:space="preserve">Zmiana ta ma charakter wyłącznie porządkowy i nie wpływa na realizację gospodarki wodnej instalacji oraz warunków pozwolenia w tym zakresie. </w:t>
      </w:r>
    </w:p>
    <w:p w14:paraId="6C26FB47" w14:textId="77777777" w:rsidR="00952868" w:rsidRPr="00595B82" w:rsidRDefault="00952868" w:rsidP="002C1E3F">
      <w:pPr>
        <w:pStyle w:val="WW-BodyText212"/>
        <w:spacing w:before="120" w:line="320" w:lineRule="exact"/>
        <w:jc w:val="left"/>
        <w:rPr>
          <w:rFonts w:ascii="Arial" w:hAnsi="Arial" w:cs="Arial"/>
        </w:rPr>
      </w:pPr>
      <w:r w:rsidRPr="00595B82">
        <w:rPr>
          <w:rFonts w:ascii="Arial" w:hAnsi="Arial" w:cs="Arial"/>
        </w:rPr>
        <w:t>W zakresie gospodarki wodno-ściekowej ulegnie zmianie:</w:t>
      </w:r>
    </w:p>
    <w:p w14:paraId="2E82B34D" w14:textId="412AA44A" w:rsidR="00952868" w:rsidRPr="00595B82" w:rsidRDefault="00952868" w:rsidP="002C1E3F">
      <w:pPr>
        <w:pStyle w:val="WW-BodyText212"/>
        <w:spacing w:before="120" w:line="320" w:lineRule="exact"/>
        <w:jc w:val="left"/>
        <w:rPr>
          <w:rFonts w:ascii="Arial" w:hAnsi="Arial" w:cs="Arial"/>
          <w:bCs/>
          <w:lang w:bidi="pl-PL"/>
        </w:rPr>
      </w:pPr>
      <w:r w:rsidRPr="00595B82">
        <w:rPr>
          <w:rFonts w:ascii="Arial" w:hAnsi="Arial" w:cs="Arial"/>
        </w:rPr>
        <w:t xml:space="preserve">- część zdania </w:t>
      </w:r>
      <w:r w:rsidR="00A2336F">
        <w:rPr>
          <w:rFonts w:ascii="Arial" w:hAnsi="Arial" w:cs="Arial"/>
        </w:rPr>
        <w:t>w</w:t>
      </w:r>
      <w:r w:rsidRPr="00595B82">
        <w:rPr>
          <w:rFonts w:ascii="Arial" w:hAnsi="Arial" w:cs="Arial"/>
          <w:b/>
          <w:bCs/>
          <w:lang w:bidi="pl-PL"/>
        </w:rPr>
        <w:t xml:space="preserve"> </w:t>
      </w:r>
      <w:r w:rsidRPr="00595B82">
        <w:rPr>
          <w:rFonts w:ascii="Arial" w:hAnsi="Arial" w:cs="Arial"/>
          <w:bCs/>
          <w:lang w:bidi="pl-PL"/>
        </w:rPr>
        <w:t>punkcie „I. Rodzaj i parametry instalacji”</w:t>
      </w:r>
      <w:r w:rsidR="00A2336F">
        <w:rPr>
          <w:rFonts w:ascii="Arial" w:hAnsi="Arial" w:cs="Arial"/>
          <w:bCs/>
          <w:lang w:bidi="pl-PL"/>
        </w:rPr>
        <w:t>,</w:t>
      </w:r>
      <w:r w:rsidRPr="00595B82">
        <w:rPr>
          <w:rFonts w:ascii="Arial" w:hAnsi="Arial" w:cs="Arial"/>
          <w:bCs/>
          <w:lang w:bidi="pl-PL"/>
        </w:rPr>
        <w:t xml:space="preserve"> w podpunkcie „I.2.B Instalacje powiązane technologicznie z instalacją IPPC”, w podpunkcie „I.2.B.8 Gospodarka wodna”</w:t>
      </w:r>
      <w:r w:rsidRPr="00595B82">
        <w:rPr>
          <w:rFonts w:ascii="Arial" w:hAnsi="Arial" w:cs="Arial"/>
        </w:rPr>
        <w:t xml:space="preserve"> -  </w:t>
      </w:r>
      <w:r w:rsidRPr="00595B82">
        <w:rPr>
          <w:rFonts w:ascii="Arial" w:hAnsi="Arial" w:cs="Arial"/>
          <w:bCs/>
          <w:lang w:bidi="pl-PL"/>
        </w:rPr>
        <w:t>poprzez dopisanie w pozycji dot. uzupełnienia strat wody w obiegach kotłów wodnych WP-70 nr 5 i PWPg-6 nr 6 również nowego kotła dwupaliwowego.</w:t>
      </w:r>
    </w:p>
    <w:p w14:paraId="5D42BE42" w14:textId="1BED883F" w:rsidR="00952868" w:rsidRPr="00595B82" w:rsidRDefault="00952868" w:rsidP="002C1E3F">
      <w:pPr>
        <w:pStyle w:val="WW-BodyText212"/>
        <w:spacing w:before="120" w:line="320" w:lineRule="exact"/>
        <w:jc w:val="left"/>
        <w:rPr>
          <w:rFonts w:ascii="Arial" w:hAnsi="Arial" w:cs="Arial"/>
          <w:bCs/>
          <w:lang w:bidi="pl-PL"/>
        </w:rPr>
      </w:pPr>
      <w:r w:rsidRPr="00595B82">
        <w:rPr>
          <w:rFonts w:ascii="Arial" w:hAnsi="Arial" w:cs="Arial"/>
        </w:rPr>
        <w:t xml:space="preserve">- część </w:t>
      </w:r>
      <w:r w:rsidRPr="00595B82">
        <w:rPr>
          <w:rFonts w:ascii="Arial" w:hAnsi="Arial" w:cs="Arial"/>
          <w:bCs/>
          <w:lang w:bidi="pl-PL"/>
        </w:rPr>
        <w:t>zdania w Tabeli l.p. 1.2.1 „Zapotrzebowanie na wodę pitną”</w:t>
      </w:r>
      <w:r w:rsidR="00A2336F">
        <w:rPr>
          <w:rFonts w:ascii="Arial" w:hAnsi="Arial" w:cs="Arial"/>
          <w:bCs/>
          <w:lang w:bidi="pl-PL"/>
        </w:rPr>
        <w:t>,</w:t>
      </w:r>
      <w:r w:rsidRPr="00595B82">
        <w:rPr>
          <w:rFonts w:ascii="Arial" w:hAnsi="Arial" w:cs="Arial"/>
          <w:bCs/>
          <w:lang w:bidi="pl-PL"/>
        </w:rPr>
        <w:t xml:space="preserve"> poprzez dopisanie kotła dwupaliwowego.</w:t>
      </w:r>
    </w:p>
    <w:p w14:paraId="22105DEC" w14:textId="1CFF14C0" w:rsidR="00017B90" w:rsidRPr="00595B82" w:rsidRDefault="00017B90" w:rsidP="002C1E3F">
      <w:pPr>
        <w:pStyle w:val="WW-BodyText212"/>
        <w:spacing w:before="120" w:line="320" w:lineRule="exact"/>
        <w:jc w:val="left"/>
        <w:rPr>
          <w:rFonts w:ascii="Arial" w:hAnsi="Arial" w:cs="Arial"/>
          <w:color w:val="auto"/>
        </w:rPr>
      </w:pPr>
      <w:r w:rsidRPr="00595B82">
        <w:rPr>
          <w:rFonts w:ascii="Arial" w:hAnsi="Arial" w:cs="Arial"/>
          <w:color w:val="auto"/>
        </w:rPr>
        <w:t xml:space="preserve">Spółka PGNiG TERMIKA Energetyka Przemysłowa S.A. </w:t>
      </w:r>
      <w:r w:rsidRPr="00595B82">
        <w:rPr>
          <w:rFonts w:ascii="Arial" w:hAnsi="Arial" w:cs="Arial"/>
          <w:bCs/>
          <w:color w:val="auto"/>
        </w:rPr>
        <w:t>Zakład Jastrzębie – Zdrój</w:t>
      </w:r>
      <w:r w:rsidR="00A2336F">
        <w:rPr>
          <w:rFonts w:ascii="Arial" w:hAnsi="Arial" w:cs="Arial"/>
          <w:bCs/>
          <w:color w:val="auto"/>
        </w:rPr>
        <w:t>,</w:t>
      </w:r>
      <w:r w:rsidRPr="00595B82">
        <w:rPr>
          <w:rFonts w:ascii="Arial" w:hAnsi="Arial" w:cs="Arial"/>
          <w:color w:val="auto"/>
        </w:rPr>
        <w:t xml:space="preserve"> nie pobiera wód powierzchniowych i podziemnych. Do celów technologicznych</w:t>
      </w:r>
      <w:r w:rsidR="00A2336F">
        <w:rPr>
          <w:rFonts w:ascii="Arial" w:hAnsi="Arial" w:cs="Arial"/>
          <w:color w:val="auto"/>
        </w:rPr>
        <w:t>,</w:t>
      </w:r>
      <w:r w:rsidRPr="00595B82">
        <w:rPr>
          <w:rFonts w:ascii="Arial" w:hAnsi="Arial" w:cs="Arial"/>
          <w:color w:val="auto"/>
        </w:rPr>
        <w:t xml:space="preserve"> związanych z produkcją energii elektrycznej i ciepła oraz do celów pitnych i bytowych załogi Spółka dokonuje zakupu wody od dostawców zewnętrznych</w:t>
      </w:r>
      <w:r w:rsidR="00A2336F">
        <w:rPr>
          <w:rFonts w:ascii="Arial" w:hAnsi="Arial" w:cs="Arial"/>
          <w:color w:val="auto"/>
        </w:rPr>
        <w:t>,</w:t>
      </w:r>
      <w:r w:rsidRPr="00595B82">
        <w:rPr>
          <w:rFonts w:ascii="Arial" w:hAnsi="Arial" w:cs="Arial"/>
          <w:color w:val="auto"/>
        </w:rPr>
        <w:t xml:space="preserve"> na podstawie obowiązujących umów. Rozliczenie wielkości poboru wody od dostawców zewnętrznych dokonywane jest na podstawie wskazań wodomierzy.</w:t>
      </w:r>
    </w:p>
    <w:p w14:paraId="781BE16E" w14:textId="290FD7D3" w:rsidR="00017B90" w:rsidRPr="00A2336F" w:rsidRDefault="00017B90" w:rsidP="00A2336F">
      <w:pPr>
        <w:spacing w:line="320" w:lineRule="exact"/>
        <w:rPr>
          <w:rFonts w:ascii="Arial" w:eastAsia="Calibri" w:hAnsi="Arial" w:cs="Arial"/>
          <w:sz w:val="24"/>
          <w:szCs w:val="24"/>
        </w:rPr>
      </w:pPr>
      <w:r w:rsidRPr="00595B82">
        <w:rPr>
          <w:rFonts w:ascii="Arial" w:eastAsia="Calibri" w:hAnsi="Arial" w:cs="Arial"/>
          <w:sz w:val="24"/>
          <w:szCs w:val="24"/>
        </w:rPr>
        <w:t>Warunki wprowadzania ścieków przemysłowych do kanalizacji Jastrzębskiego Zakładu Wodociągów i Kanalizacji S.A., z uwagi na występowanie w nich substancji szczególnie szkodliwych dla środowiska wodnego</w:t>
      </w:r>
      <w:r w:rsidR="00A2336F">
        <w:rPr>
          <w:rFonts w:ascii="Arial" w:eastAsia="Calibri" w:hAnsi="Arial" w:cs="Arial"/>
          <w:sz w:val="24"/>
          <w:szCs w:val="24"/>
        </w:rPr>
        <w:t>,</w:t>
      </w:r>
      <w:r w:rsidRPr="00595B82">
        <w:rPr>
          <w:rFonts w:ascii="Arial" w:eastAsia="Calibri" w:hAnsi="Arial" w:cs="Arial"/>
          <w:sz w:val="24"/>
          <w:szCs w:val="24"/>
        </w:rPr>
        <w:t xml:space="preserve"> określone zostały odrębną decyzją - pozwoleniem wodnoprawnym</w:t>
      </w:r>
      <w:r w:rsidRPr="00595B82">
        <w:rPr>
          <w:rFonts w:ascii="Arial" w:eastAsia="Calibri" w:hAnsi="Arial" w:cs="Arial"/>
          <w:i/>
          <w:sz w:val="24"/>
          <w:szCs w:val="24"/>
        </w:rPr>
        <w:t>.</w:t>
      </w:r>
    </w:p>
    <w:p w14:paraId="60A42442" w14:textId="77777777" w:rsidR="00017B90" w:rsidRPr="00595B82" w:rsidRDefault="00017B90" w:rsidP="002C1E3F">
      <w:pPr>
        <w:pStyle w:val="WW-BodyText212"/>
        <w:spacing w:before="120" w:line="320" w:lineRule="exact"/>
        <w:jc w:val="left"/>
        <w:rPr>
          <w:rFonts w:ascii="Arial" w:hAnsi="Arial" w:cs="Arial"/>
          <w:b/>
          <w:color w:val="auto"/>
        </w:rPr>
      </w:pPr>
      <w:r w:rsidRPr="00595B82">
        <w:rPr>
          <w:rFonts w:ascii="Arial" w:hAnsi="Arial" w:cs="Arial"/>
          <w:b/>
          <w:color w:val="auto"/>
        </w:rPr>
        <w:lastRenderedPageBreak/>
        <w:t>Po przeprowadzonym postępowaniu administracyjnym organ zważył, co następuje.</w:t>
      </w:r>
    </w:p>
    <w:p w14:paraId="3E92095B" w14:textId="22527529" w:rsidR="00017B90" w:rsidRDefault="00017B90" w:rsidP="002C1E3F">
      <w:pPr>
        <w:pStyle w:val="ECakapittabelistd"/>
        <w:spacing w:line="320" w:lineRule="exact"/>
        <w:rPr>
          <w:rFonts w:ascii="Arial" w:eastAsia="Lucida Sans Unicode" w:hAnsi="Arial" w:cs="Arial"/>
          <w:color w:val="auto"/>
          <w:kern w:val="1"/>
          <w:szCs w:val="24"/>
          <w:lang w:val="pl-PL" w:eastAsia="pl-PL"/>
        </w:rPr>
      </w:pPr>
      <w:r w:rsidRPr="00595B82">
        <w:rPr>
          <w:rFonts w:ascii="Arial" w:eastAsia="Lucida Sans Unicode" w:hAnsi="Arial" w:cs="Arial"/>
          <w:color w:val="auto"/>
          <w:kern w:val="1"/>
          <w:szCs w:val="24"/>
          <w:lang w:val="pl-PL" w:eastAsia="pl-PL"/>
        </w:rPr>
        <w:t xml:space="preserve">Strona przedłożyła podanie w zakresie </w:t>
      </w:r>
      <w:r w:rsidR="00A2336F">
        <w:rPr>
          <w:rFonts w:ascii="Arial" w:eastAsia="Lucida Sans Unicode" w:hAnsi="Arial" w:cs="Arial"/>
          <w:color w:val="auto"/>
          <w:kern w:val="1"/>
          <w:szCs w:val="24"/>
          <w:lang w:val="pl-PL" w:eastAsia="pl-PL"/>
        </w:rPr>
        <w:t>zmiany</w:t>
      </w:r>
      <w:r w:rsidRPr="00595B82">
        <w:rPr>
          <w:rFonts w:ascii="Arial" w:eastAsia="Lucida Sans Unicode" w:hAnsi="Arial" w:cs="Arial"/>
          <w:color w:val="auto"/>
          <w:kern w:val="1"/>
          <w:szCs w:val="24"/>
          <w:lang w:val="pl-PL" w:eastAsia="pl-PL"/>
        </w:rPr>
        <w:t xml:space="preserve"> pozwolenia zintegrowanego, które spełnia wymogi formalne. W stanie faktycznym sprawy organ stwierdził, że przedmiot wniosku jest zgodny z przepisami szczególnymi, dotyczącymi ochrony środowiska. Instalacja objęta pozwoleniem zintegrowanym spełnia wymagania dotyczące najlepszych dostępnych technik.</w:t>
      </w:r>
    </w:p>
    <w:p w14:paraId="5065758B" w14:textId="77777777" w:rsidR="006554BE" w:rsidRPr="00595B82" w:rsidRDefault="006554BE" w:rsidP="002C1E3F">
      <w:pPr>
        <w:pStyle w:val="ECakapittabelistd"/>
        <w:spacing w:line="320" w:lineRule="exact"/>
        <w:rPr>
          <w:rFonts w:ascii="Arial" w:eastAsia="Lucida Sans Unicode" w:hAnsi="Arial" w:cs="Arial"/>
          <w:color w:val="auto"/>
          <w:kern w:val="1"/>
          <w:szCs w:val="24"/>
          <w:lang w:val="pl-PL" w:eastAsia="pl-PL"/>
        </w:rPr>
      </w:pPr>
    </w:p>
    <w:p w14:paraId="4827D4D6" w14:textId="0A03B21A" w:rsidR="0055270F" w:rsidRDefault="00017B90" w:rsidP="002C1E3F">
      <w:pPr>
        <w:pStyle w:val="ECakapittabelistd"/>
        <w:spacing w:before="240" w:line="320" w:lineRule="exact"/>
        <w:rPr>
          <w:rFonts w:ascii="Arial" w:eastAsia="Lucida Sans Unicode" w:hAnsi="Arial" w:cs="Arial"/>
          <w:color w:val="auto"/>
          <w:kern w:val="1"/>
          <w:szCs w:val="24"/>
          <w:lang w:val="pl-PL" w:eastAsia="pl-PL"/>
        </w:rPr>
      </w:pPr>
      <w:r w:rsidRPr="00595B82">
        <w:rPr>
          <w:rFonts w:ascii="Arial" w:eastAsia="Lucida Sans Unicode" w:hAnsi="Arial" w:cs="Arial"/>
          <w:color w:val="auto"/>
          <w:kern w:val="1"/>
          <w:szCs w:val="24"/>
          <w:lang w:val="pl-PL" w:eastAsia="pl-PL"/>
        </w:rPr>
        <w:t xml:space="preserve">Mając na względzie powyższe, orzeczono jak w sentencji. </w:t>
      </w:r>
    </w:p>
    <w:p w14:paraId="4AD4416C" w14:textId="77777777" w:rsidR="002C1E3F" w:rsidRPr="002C1E3F" w:rsidRDefault="002C1E3F" w:rsidP="002C1E3F">
      <w:pPr>
        <w:pStyle w:val="ECakapittabelistd"/>
        <w:spacing w:line="320" w:lineRule="exact"/>
        <w:rPr>
          <w:rFonts w:ascii="Arial" w:eastAsia="Lucida Sans Unicode" w:hAnsi="Arial" w:cs="Arial"/>
          <w:color w:val="auto"/>
          <w:kern w:val="1"/>
          <w:szCs w:val="24"/>
          <w:lang w:val="pl-PL" w:eastAsia="pl-PL"/>
        </w:rPr>
      </w:pPr>
    </w:p>
    <w:p w14:paraId="729B1BC0" w14:textId="77777777" w:rsidR="00EF0245" w:rsidRPr="00595B82" w:rsidRDefault="00EF0245" w:rsidP="00595B82">
      <w:pPr>
        <w:pStyle w:val="WW-BodyText212"/>
        <w:spacing w:before="120" w:line="320" w:lineRule="exact"/>
        <w:jc w:val="left"/>
        <w:rPr>
          <w:rFonts w:ascii="Arial" w:hAnsi="Arial" w:cs="Arial"/>
          <w:color w:val="auto"/>
        </w:rPr>
      </w:pPr>
    </w:p>
    <w:p w14:paraId="4384903B" w14:textId="77777777" w:rsidR="00EF0245" w:rsidRPr="00595B82" w:rsidRDefault="00EF0245" w:rsidP="00595B82">
      <w:pPr>
        <w:pStyle w:val="WW-BodyText212"/>
        <w:spacing w:before="120" w:line="320" w:lineRule="exact"/>
        <w:rPr>
          <w:rFonts w:ascii="Arial" w:hAnsi="Arial" w:cs="Arial"/>
          <w:b/>
          <w:color w:val="auto"/>
        </w:rPr>
      </w:pPr>
      <w:r w:rsidRPr="00595B82">
        <w:rPr>
          <w:rFonts w:ascii="Arial" w:hAnsi="Arial" w:cs="Arial"/>
          <w:b/>
          <w:noProof/>
          <w:color w:val="auto"/>
        </w:rPr>
        <mc:AlternateContent>
          <mc:Choice Requires="wps">
            <w:drawing>
              <wp:anchor distT="4294967294" distB="4294967294" distL="114300" distR="114300" simplePos="0" relativeHeight="251664384" behindDoc="0" locked="0" layoutInCell="1" allowOverlap="1" wp14:anchorId="21770798" wp14:editId="6E6B15BA">
                <wp:simplePos x="0" y="0"/>
                <wp:positionH relativeFrom="margin">
                  <wp:align>center</wp:align>
                </wp:positionH>
                <wp:positionV relativeFrom="paragraph">
                  <wp:posOffset>-238125</wp:posOffset>
                </wp:positionV>
                <wp:extent cx="6089650" cy="0"/>
                <wp:effectExtent l="0" t="0" r="0" b="0"/>
                <wp:wrapNone/>
                <wp:docPr id="4"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9363" id="Łącznik prostoliniowy 3"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margin" from="0,-18.75pt" to="47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" strokecolor="black [3040]" strokeweight=".25pt">
                <o:lock v:ext="edit" shapetype="f"/>
                <w10:wrap anchorx="margin"/>
              </v:line>
            </w:pict>
          </mc:Fallback>
        </mc:AlternateContent>
      </w:r>
      <w:r w:rsidRPr="00595B82">
        <w:rPr>
          <w:rFonts w:ascii="Arial" w:hAnsi="Arial" w:cs="Arial"/>
          <w:b/>
          <w:color w:val="auto"/>
        </w:rPr>
        <w:t>Pouczenie</w:t>
      </w:r>
    </w:p>
    <w:p w14:paraId="4F9E0E76" w14:textId="77777777" w:rsidR="00EF0245" w:rsidRPr="00595B82" w:rsidRDefault="00EF0245" w:rsidP="00595B82">
      <w:pPr>
        <w:pStyle w:val="ECakapittabelistd"/>
        <w:spacing w:line="320" w:lineRule="exact"/>
        <w:rPr>
          <w:rFonts w:ascii="Arial" w:hAnsi="Arial" w:cs="Arial"/>
          <w:szCs w:val="24"/>
        </w:rPr>
      </w:pPr>
      <w:r w:rsidRPr="00595B82">
        <w:rPr>
          <w:rFonts w:ascii="Arial" w:hAnsi="Arial" w:cs="Arial"/>
          <w:szCs w:val="24"/>
        </w:rPr>
        <w:t>Zgodnie z art. 127 § 1 i 2 ustawy z dnia 14 czerwca 1960 r. - Kodeks postępowania administracyjnego, od niniejszej decyzji Stronie przysługuje prawo wniesienia odwołania do Ministra Klimatu i Środowiska, za pośrednictwem Marszałka Województwa Śląskiego, w terminie 14 dni od dnia jej doręczenia.</w:t>
      </w:r>
    </w:p>
    <w:p w14:paraId="7D9D9556" w14:textId="1BB9E91E" w:rsidR="00EF0245" w:rsidRPr="00595B82" w:rsidRDefault="00EF0245" w:rsidP="00595B82">
      <w:pPr>
        <w:pStyle w:val="ECakapittabelistd"/>
        <w:spacing w:line="320" w:lineRule="exact"/>
        <w:rPr>
          <w:rFonts w:ascii="Arial" w:hAnsi="Arial" w:cs="Arial"/>
          <w:szCs w:val="24"/>
        </w:rPr>
      </w:pPr>
      <w:r w:rsidRPr="00595B82">
        <w:rPr>
          <w:rFonts w:ascii="Arial" w:hAnsi="Arial" w:cs="Arial"/>
          <w:szCs w:val="24"/>
        </w:rPr>
        <w:t xml:space="preserve">Zgodnie z 127a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w:t>
      </w:r>
      <w:r w:rsidR="002C1E3F">
        <w:rPr>
          <w:rFonts w:ascii="Arial" w:hAnsi="Arial" w:cs="Arial"/>
          <w:szCs w:val="24"/>
        </w:rPr>
        <w:br/>
      </w:r>
      <w:r w:rsidRPr="00595B82">
        <w:rPr>
          <w:rFonts w:ascii="Arial" w:hAnsi="Arial" w:cs="Arial"/>
          <w:szCs w:val="24"/>
        </w:rPr>
        <w:t xml:space="preserve">ze stron postępowania decyzja staje się ostateczna i prawomocna. </w:t>
      </w:r>
    </w:p>
    <w:p w14:paraId="1ED236E5" w14:textId="77777777" w:rsidR="006C0868" w:rsidRPr="0001470B" w:rsidRDefault="006C0868" w:rsidP="006C0868">
      <w:pPr>
        <w:tabs>
          <w:tab w:val="left" w:pos="709"/>
        </w:tabs>
        <w:spacing w:after="0" w:line="268" w:lineRule="exact"/>
        <w:rPr>
          <w:rFonts w:ascii="Arial" w:eastAsia="Helvetica" w:hAnsi="Arial" w:cs="Arial"/>
          <w:spacing w:val="-4"/>
          <w:sz w:val="21"/>
          <w:szCs w:val="21"/>
        </w:rPr>
      </w:pPr>
    </w:p>
    <w:p w14:paraId="0190B6C1" w14:textId="0D221460" w:rsidR="006C0868" w:rsidRDefault="006C0868" w:rsidP="006C0868">
      <w:pPr>
        <w:tabs>
          <w:tab w:val="left" w:pos="709"/>
        </w:tabs>
        <w:spacing w:after="0" w:line="268" w:lineRule="exact"/>
        <w:rPr>
          <w:rFonts w:ascii="Arial" w:eastAsia="Helvetica" w:hAnsi="Arial" w:cs="Arial"/>
          <w:spacing w:val="-4"/>
          <w:sz w:val="21"/>
          <w:szCs w:val="21"/>
        </w:rPr>
      </w:pPr>
    </w:p>
    <w:p w14:paraId="6F745015" w14:textId="77777777" w:rsidR="00664BF6" w:rsidRPr="0001470B" w:rsidRDefault="00664BF6" w:rsidP="006C0868">
      <w:pPr>
        <w:tabs>
          <w:tab w:val="left" w:pos="709"/>
        </w:tabs>
        <w:spacing w:after="0" w:line="268" w:lineRule="exact"/>
        <w:rPr>
          <w:rFonts w:ascii="Arial" w:eastAsia="Helvetica" w:hAnsi="Arial" w:cs="Arial"/>
          <w:spacing w:val="-4"/>
          <w:sz w:val="21"/>
          <w:szCs w:val="21"/>
        </w:rPr>
      </w:pPr>
    </w:p>
    <w:p w14:paraId="27BFA923" w14:textId="04564856" w:rsidR="006C0868" w:rsidRDefault="006C0868" w:rsidP="006C0868">
      <w:pPr>
        <w:tabs>
          <w:tab w:val="left" w:pos="709"/>
        </w:tabs>
        <w:spacing w:after="0" w:line="268" w:lineRule="exact"/>
        <w:rPr>
          <w:rFonts w:ascii="Arial" w:eastAsia="Helvetica" w:hAnsi="Arial" w:cs="Arial"/>
          <w:spacing w:val="-4"/>
          <w:sz w:val="21"/>
          <w:szCs w:val="21"/>
        </w:rPr>
      </w:pPr>
    </w:p>
    <w:p w14:paraId="7D21BF2A" w14:textId="77777777" w:rsidR="00FC7A8D" w:rsidRPr="0001470B" w:rsidRDefault="00FC7A8D" w:rsidP="006C0868">
      <w:pPr>
        <w:tabs>
          <w:tab w:val="left" w:pos="709"/>
        </w:tabs>
        <w:spacing w:after="0" w:line="268" w:lineRule="exact"/>
        <w:rPr>
          <w:rFonts w:ascii="Arial" w:eastAsia="Helvetica" w:hAnsi="Arial" w:cs="Arial"/>
          <w:spacing w:val="-4"/>
          <w:sz w:val="21"/>
          <w:szCs w:val="21"/>
        </w:rPr>
      </w:pPr>
    </w:p>
    <w:p w14:paraId="0CFADE97" w14:textId="77777777" w:rsidR="00205251" w:rsidRDefault="00223D2F" w:rsidP="006C0868">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 xml:space="preserve">Podpisano: </w:t>
      </w:r>
    </w:p>
    <w:p w14:paraId="357CFC74" w14:textId="3AA4D395" w:rsidR="00D252F7" w:rsidRDefault="00223D2F" w:rsidP="006C0868">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z up</w:t>
      </w:r>
      <w:r w:rsidR="00FC7A8D">
        <w:rPr>
          <w:rFonts w:ascii="Arial" w:eastAsia="Helvetica" w:hAnsi="Arial" w:cs="Arial"/>
          <w:spacing w:val="-4"/>
          <w:sz w:val="21"/>
          <w:szCs w:val="21"/>
        </w:rPr>
        <w:t>.</w:t>
      </w:r>
      <w:r w:rsidR="00CC2971">
        <w:rPr>
          <w:rFonts w:ascii="Arial" w:eastAsia="Helvetica" w:hAnsi="Arial" w:cs="Arial"/>
          <w:spacing w:val="-4"/>
          <w:sz w:val="21"/>
          <w:szCs w:val="21"/>
        </w:rPr>
        <w:t xml:space="preserve"> Marszałka Województwa</w:t>
      </w:r>
      <w:r w:rsidR="00664BF6">
        <w:rPr>
          <w:rFonts w:ascii="Arial" w:eastAsia="Helvetica" w:hAnsi="Arial" w:cs="Arial"/>
          <w:spacing w:val="-4"/>
          <w:sz w:val="21"/>
          <w:szCs w:val="21"/>
        </w:rPr>
        <w:t xml:space="preserve"> Śląskiego</w:t>
      </w:r>
    </w:p>
    <w:p w14:paraId="6AFE38C9" w14:textId="59993409" w:rsidR="00FC7A8D" w:rsidRDefault="00CC2971" w:rsidP="006C0868">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Grzegorz Januszek</w:t>
      </w:r>
    </w:p>
    <w:p w14:paraId="1BAC8548" w14:textId="4BD2A484" w:rsidR="00CC2971" w:rsidRDefault="00CC2971" w:rsidP="006C0868">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p.o. Zastępcy Dyrektora</w:t>
      </w:r>
    </w:p>
    <w:p w14:paraId="679F6DA8" w14:textId="77777777" w:rsidR="00FC7A8D" w:rsidRDefault="00CC2971" w:rsidP="006C0868">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Departament Ochrony Środowiska,</w:t>
      </w:r>
      <w:r w:rsidR="00664BF6">
        <w:rPr>
          <w:rFonts w:ascii="Arial" w:eastAsia="Helvetica" w:hAnsi="Arial" w:cs="Arial"/>
          <w:spacing w:val="-4"/>
          <w:sz w:val="21"/>
          <w:szCs w:val="21"/>
        </w:rPr>
        <w:t xml:space="preserve"> </w:t>
      </w:r>
    </w:p>
    <w:p w14:paraId="3B74D840" w14:textId="428E4951" w:rsidR="00CC2971" w:rsidRDefault="00CC2971" w:rsidP="006C0868">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Ekologii i Opłat Środowiskowych</w:t>
      </w:r>
    </w:p>
    <w:p w14:paraId="6DEB5446" w14:textId="780CED9F" w:rsidR="00D252F7" w:rsidRDefault="00D252F7" w:rsidP="006C0868">
      <w:pPr>
        <w:tabs>
          <w:tab w:val="left" w:pos="709"/>
        </w:tabs>
        <w:spacing w:after="0" w:line="268" w:lineRule="exact"/>
        <w:rPr>
          <w:rFonts w:ascii="Arial" w:eastAsia="Helvetica" w:hAnsi="Arial" w:cs="Arial"/>
          <w:spacing w:val="-4"/>
          <w:sz w:val="21"/>
          <w:szCs w:val="21"/>
        </w:rPr>
      </w:pPr>
    </w:p>
    <w:p w14:paraId="2304F80E" w14:textId="10ACFE57" w:rsidR="00D252F7" w:rsidRDefault="00D252F7" w:rsidP="006C0868">
      <w:pPr>
        <w:tabs>
          <w:tab w:val="left" w:pos="709"/>
        </w:tabs>
        <w:spacing w:after="0" w:line="268" w:lineRule="exact"/>
        <w:rPr>
          <w:rFonts w:ascii="Arial" w:eastAsia="Helvetica" w:hAnsi="Arial" w:cs="Arial"/>
          <w:spacing w:val="-4"/>
          <w:sz w:val="21"/>
          <w:szCs w:val="21"/>
        </w:rPr>
      </w:pPr>
    </w:p>
    <w:p w14:paraId="57A60D7F" w14:textId="18609C54" w:rsidR="00D252F7" w:rsidRDefault="00D252F7" w:rsidP="006C0868">
      <w:pPr>
        <w:tabs>
          <w:tab w:val="left" w:pos="709"/>
        </w:tabs>
        <w:spacing w:after="0" w:line="268" w:lineRule="exact"/>
        <w:rPr>
          <w:rFonts w:ascii="Arial" w:eastAsia="Helvetica" w:hAnsi="Arial" w:cs="Arial"/>
          <w:spacing w:val="-4"/>
          <w:sz w:val="21"/>
          <w:szCs w:val="21"/>
        </w:rPr>
      </w:pPr>
    </w:p>
    <w:p w14:paraId="4D59F82A" w14:textId="0F923F33" w:rsidR="00D252F7" w:rsidRDefault="00D252F7" w:rsidP="006C0868">
      <w:pPr>
        <w:tabs>
          <w:tab w:val="left" w:pos="709"/>
        </w:tabs>
        <w:spacing w:after="0" w:line="268" w:lineRule="exact"/>
        <w:rPr>
          <w:rFonts w:ascii="Arial" w:eastAsia="Helvetica" w:hAnsi="Arial" w:cs="Arial"/>
          <w:spacing w:val="-4"/>
          <w:sz w:val="21"/>
          <w:szCs w:val="21"/>
        </w:rPr>
      </w:pPr>
    </w:p>
    <w:p w14:paraId="788F3621" w14:textId="4CFE7B0E" w:rsidR="00D252F7" w:rsidRDefault="00D252F7" w:rsidP="006C0868">
      <w:pPr>
        <w:tabs>
          <w:tab w:val="left" w:pos="709"/>
        </w:tabs>
        <w:spacing w:after="0" w:line="268" w:lineRule="exact"/>
        <w:rPr>
          <w:rFonts w:ascii="Arial" w:eastAsia="Helvetica" w:hAnsi="Arial" w:cs="Arial"/>
          <w:spacing w:val="-4"/>
          <w:sz w:val="21"/>
          <w:szCs w:val="21"/>
        </w:rPr>
      </w:pPr>
    </w:p>
    <w:p w14:paraId="647DF6DB" w14:textId="77777777" w:rsidR="00664BF6" w:rsidRDefault="00664BF6" w:rsidP="006C0868">
      <w:pPr>
        <w:tabs>
          <w:tab w:val="left" w:pos="709"/>
        </w:tabs>
        <w:spacing w:after="0" w:line="268" w:lineRule="exact"/>
        <w:rPr>
          <w:rFonts w:ascii="Arial" w:eastAsia="Helvetica" w:hAnsi="Arial" w:cs="Arial"/>
          <w:spacing w:val="-4"/>
          <w:sz w:val="21"/>
          <w:szCs w:val="21"/>
        </w:rPr>
      </w:pPr>
    </w:p>
    <w:p w14:paraId="47B7BAD7" w14:textId="6E87AD4F" w:rsidR="00D252F7" w:rsidRDefault="00D252F7" w:rsidP="006C0868">
      <w:pPr>
        <w:tabs>
          <w:tab w:val="left" w:pos="709"/>
        </w:tabs>
        <w:spacing w:after="0" w:line="268" w:lineRule="exact"/>
        <w:rPr>
          <w:rFonts w:ascii="Arial" w:eastAsia="Helvetica" w:hAnsi="Arial" w:cs="Arial"/>
          <w:spacing w:val="-4"/>
          <w:sz w:val="21"/>
          <w:szCs w:val="21"/>
        </w:rPr>
      </w:pPr>
    </w:p>
    <w:p w14:paraId="66109C6B" w14:textId="264DA44B" w:rsidR="00D252F7" w:rsidRDefault="00D252F7" w:rsidP="006C0868">
      <w:pPr>
        <w:tabs>
          <w:tab w:val="left" w:pos="709"/>
        </w:tabs>
        <w:spacing w:after="0" w:line="268" w:lineRule="exact"/>
        <w:rPr>
          <w:rFonts w:ascii="Arial" w:eastAsia="Helvetica" w:hAnsi="Arial" w:cs="Arial"/>
          <w:spacing w:val="-4"/>
          <w:sz w:val="21"/>
          <w:szCs w:val="21"/>
        </w:rPr>
      </w:pPr>
    </w:p>
    <w:p w14:paraId="21ADF451" w14:textId="77777777" w:rsidR="002C1E3F" w:rsidRPr="0001470B" w:rsidRDefault="002C1E3F" w:rsidP="006C0868">
      <w:pPr>
        <w:tabs>
          <w:tab w:val="left" w:pos="709"/>
        </w:tabs>
        <w:spacing w:after="0" w:line="268" w:lineRule="exact"/>
        <w:rPr>
          <w:rFonts w:ascii="Arial" w:eastAsia="Helvetica" w:hAnsi="Arial" w:cs="Arial"/>
          <w:spacing w:val="-4"/>
          <w:sz w:val="21"/>
          <w:szCs w:val="21"/>
        </w:rPr>
      </w:pPr>
    </w:p>
    <w:p w14:paraId="69135068" w14:textId="77777777" w:rsidR="006C0868" w:rsidRPr="0001470B" w:rsidRDefault="006C0868" w:rsidP="006C0868">
      <w:pPr>
        <w:tabs>
          <w:tab w:val="left" w:pos="709"/>
        </w:tabs>
        <w:spacing w:after="0" w:line="268" w:lineRule="exact"/>
        <w:rPr>
          <w:rFonts w:ascii="Arial" w:eastAsia="Helvetica" w:hAnsi="Arial" w:cs="Arial"/>
          <w:spacing w:val="-4"/>
          <w:sz w:val="21"/>
          <w:szCs w:val="21"/>
        </w:rPr>
      </w:pPr>
    </w:p>
    <w:p w14:paraId="458B7623" w14:textId="3E9C251A" w:rsidR="0001470B" w:rsidRPr="002C1E3F" w:rsidRDefault="00440C1B" w:rsidP="002C1E3F">
      <w:pPr>
        <w:suppressAutoHyphens/>
        <w:spacing w:after="0" w:line="268" w:lineRule="exact"/>
        <w:jc w:val="both"/>
        <w:rPr>
          <w:rFonts w:ascii="Arial" w:hAnsi="Arial" w:cs="Arial"/>
          <w:i/>
          <w:iCs/>
          <w:sz w:val="18"/>
          <w:szCs w:val="18"/>
        </w:rPr>
      </w:pPr>
      <w:r w:rsidRPr="00611A06">
        <w:rPr>
          <w:rFonts w:ascii="Arial" w:hAnsi="Arial" w:cs="Arial"/>
          <w:i/>
          <w:iCs/>
          <w:sz w:val="18"/>
          <w:szCs w:val="18"/>
        </w:rPr>
        <w:t>Przedłożono dowód wniesienia opłaty skarbowej w wysokości 1</w:t>
      </w:r>
      <w:r w:rsidR="003F79C2" w:rsidRPr="00611A06">
        <w:rPr>
          <w:rFonts w:ascii="Arial" w:hAnsi="Arial" w:cs="Arial"/>
          <w:i/>
          <w:iCs/>
          <w:sz w:val="18"/>
          <w:szCs w:val="18"/>
        </w:rPr>
        <w:t>0</w:t>
      </w:r>
      <w:r w:rsidRPr="00611A06">
        <w:rPr>
          <w:rFonts w:ascii="Arial" w:hAnsi="Arial" w:cs="Arial"/>
          <w:i/>
          <w:iCs/>
          <w:sz w:val="18"/>
          <w:szCs w:val="18"/>
        </w:rPr>
        <w:t>0</w:t>
      </w:r>
      <w:r w:rsidR="006554BE">
        <w:rPr>
          <w:rFonts w:ascii="Arial" w:hAnsi="Arial" w:cs="Arial"/>
          <w:i/>
          <w:iCs/>
          <w:sz w:val="18"/>
          <w:szCs w:val="18"/>
        </w:rPr>
        <w:t>5,</w:t>
      </w:r>
      <w:r w:rsidR="003F79C2" w:rsidRPr="00611A06">
        <w:rPr>
          <w:rFonts w:ascii="Arial" w:hAnsi="Arial" w:cs="Arial"/>
          <w:i/>
          <w:iCs/>
          <w:sz w:val="18"/>
          <w:szCs w:val="18"/>
        </w:rPr>
        <w:t>,</w:t>
      </w:r>
      <w:r w:rsidR="006554BE">
        <w:rPr>
          <w:rFonts w:ascii="Arial" w:hAnsi="Arial" w:cs="Arial"/>
          <w:i/>
          <w:iCs/>
          <w:sz w:val="18"/>
          <w:szCs w:val="18"/>
        </w:rPr>
        <w:t>5</w:t>
      </w:r>
      <w:r w:rsidR="003F79C2" w:rsidRPr="00611A06">
        <w:rPr>
          <w:rFonts w:ascii="Arial" w:hAnsi="Arial" w:cs="Arial"/>
          <w:i/>
          <w:iCs/>
          <w:sz w:val="18"/>
          <w:szCs w:val="18"/>
        </w:rPr>
        <w:t>0</w:t>
      </w:r>
      <w:r w:rsidRPr="00611A06">
        <w:rPr>
          <w:rFonts w:ascii="Arial" w:hAnsi="Arial" w:cs="Arial"/>
          <w:i/>
          <w:iCs/>
          <w:sz w:val="18"/>
          <w:szCs w:val="18"/>
        </w:rPr>
        <w:t xml:space="preserve"> PLN. Opłaty dokonano na konto Urzędu Miejskiego w Katowicach</w:t>
      </w:r>
      <w:r w:rsidR="002C1E3F">
        <w:rPr>
          <w:rFonts w:ascii="Arial" w:hAnsi="Arial" w:cs="Arial"/>
          <w:i/>
          <w:iCs/>
          <w:sz w:val="18"/>
          <w:szCs w:val="18"/>
        </w:rPr>
        <w:t>.</w:t>
      </w:r>
    </w:p>
    <w:sectPr w:rsidR="0001470B" w:rsidRPr="002C1E3F" w:rsidSect="0012796C">
      <w:footerReference w:type="default" r:id="rId8"/>
      <w:pgSz w:w="11906" w:h="16838" w:code="9"/>
      <w:pgMar w:top="1418" w:right="1418" w:bottom="1418" w:left="1418" w:header="851" w:footer="851"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12970" w14:textId="77777777" w:rsidR="003866B3" w:rsidRDefault="003866B3" w:rsidP="00996FEA">
      <w:pPr>
        <w:spacing w:after="0" w:line="240" w:lineRule="auto"/>
      </w:pPr>
      <w:r>
        <w:separator/>
      </w:r>
    </w:p>
  </w:endnote>
  <w:endnote w:type="continuationSeparator" w:id="0">
    <w:p w14:paraId="3C8AE811" w14:textId="77777777" w:rsidR="003866B3" w:rsidRDefault="003866B3"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Arial">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Georgia"/>
    <w:charset w:val="EE"/>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G Times">
    <w:charset w:val="EE"/>
    <w:family w:val="roman"/>
    <w:pitch w:val="variable"/>
    <w:sig w:usb0="00000007" w:usb1="00000000" w:usb2="00000000" w:usb3="00000000" w:csb0="00000093"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Content>
      <w:p w14:paraId="0FFC62A1" w14:textId="77777777" w:rsidR="00205251" w:rsidRDefault="00205251" w:rsidP="00E2255A">
        <w:pPr>
          <w:pStyle w:val="Stopka"/>
          <w:jc w:val="center"/>
        </w:pPr>
        <w:r>
          <w:fldChar w:fldCharType="begin"/>
        </w:r>
        <w:r>
          <w:instrText>PAGE   \* MERGEFORMAT</w:instrText>
        </w:r>
        <w:r>
          <w:fldChar w:fldCharType="separate"/>
        </w:r>
        <w:r>
          <w:rPr>
            <w:noProof/>
          </w:rPr>
          <w:t>63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F85D1" w14:textId="77777777" w:rsidR="003866B3" w:rsidRDefault="003866B3" w:rsidP="00996FEA">
      <w:pPr>
        <w:spacing w:after="0" w:line="240" w:lineRule="auto"/>
      </w:pPr>
      <w:r>
        <w:separator/>
      </w:r>
    </w:p>
  </w:footnote>
  <w:footnote w:type="continuationSeparator" w:id="0">
    <w:p w14:paraId="7E455299" w14:textId="77777777" w:rsidR="003866B3" w:rsidRDefault="003866B3"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1494"/>
        </w:tabs>
        <w:ind w:left="1494"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7"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09A4044"/>
    <w:multiLevelType w:val="hybridMultilevel"/>
    <w:tmpl w:val="09E29592"/>
    <w:lvl w:ilvl="0" w:tplc="04150017">
      <w:start w:val="1"/>
      <w:numFmt w:val="lowerLetter"/>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9" w15:restartNumberingAfterBreak="0">
    <w:nsid w:val="03212DD2"/>
    <w:multiLevelType w:val="multilevel"/>
    <w:tmpl w:val="379CBEA8"/>
    <w:styleLink w:val="WW8Num37"/>
    <w:lvl w:ilvl="0">
      <w:numFmt w:val="bullet"/>
      <w:lvlText w:val="-"/>
      <w:lvlJc w:val="left"/>
      <w:pPr>
        <w:ind w:left="0" w:firstLine="0"/>
      </w:pPr>
      <w:rPr>
        <w:rFonts w:ascii="Symbol" w:hAnsi="Symbol"/>
        <w:color w:val="000000"/>
      </w:rPr>
    </w:lvl>
    <w:lvl w:ilvl="1">
      <w:numFmt w:val="bullet"/>
      <w:lvlText w:val="-"/>
      <w:lvlJc w:val="left"/>
      <w:pPr>
        <w:ind w:left="0" w:firstLine="0"/>
      </w:pPr>
      <w:rPr>
        <w:rFonts w:ascii="Symbol" w:hAnsi="Symbol"/>
        <w:color w:val="000000"/>
      </w:rPr>
    </w:lvl>
    <w:lvl w:ilvl="2">
      <w:start w:val="1"/>
      <w:numFmt w:val="decimal"/>
      <w:lvlText w:val="%3."/>
      <w:lvlJc w:val="left"/>
      <w:pPr>
        <w:ind w:left="0" w:firstLine="0"/>
      </w:pPr>
    </w:lvl>
    <w:lvl w:ilvl="3">
      <w:start w:val="1"/>
      <w:numFmt w:val="decimal"/>
      <w:lvlText w:val="%4."/>
      <w:lvlJc w:val="left"/>
      <w:pPr>
        <w:ind w:left="0" w:firstLine="0"/>
      </w:pPr>
    </w:lvl>
    <w:lvl w:ilvl="4">
      <w:numFmt w:val="bullet"/>
      <w:lvlText w:val="o"/>
      <w:lvlJc w:val="left"/>
      <w:pPr>
        <w:ind w:left="0" w:firstLine="0"/>
      </w:pPr>
      <w:rPr>
        <w:rFonts w:ascii="Courier New" w:hAnsi="Courier New" w:cs="Courier New"/>
      </w:r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1" w15:restartNumberingAfterBreak="0">
    <w:nsid w:val="09FB13B2"/>
    <w:multiLevelType w:val="hybridMultilevel"/>
    <w:tmpl w:val="AE5A1E10"/>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4B7380"/>
    <w:multiLevelType w:val="hybridMultilevel"/>
    <w:tmpl w:val="8C04F054"/>
    <w:lvl w:ilvl="0" w:tplc="AEC8DB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4"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5" w15:restartNumberingAfterBreak="0">
    <w:nsid w:val="124E775B"/>
    <w:multiLevelType w:val="hybridMultilevel"/>
    <w:tmpl w:val="BA44684A"/>
    <w:lvl w:ilvl="0" w:tplc="AB8A81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A66781"/>
    <w:multiLevelType w:val="hybridMultilevel"/>
    <w:tmpl w:val="95E84C90"/>
    <w:lvl w:ilvl="0" w:tplc="B48877E2">
      <w:start w:val="20"/>
      <w:numFmt w:val="bullet"/>
      <w:pStyle w:val="1punktor"/>
      <w:lvlText w:val="-"/>
      <w:lvlJc w:val="left"/>
      <w:pPr>
        <w:ind w:left="360" w:hanging="360"/>
      </w:pPr>
      <w:rPr>
        <w:rFonts w:ascii="Times New Roman" w:hAnsi="Times New Roman" w:cs="Times New Roman" w:hint="default"/>
      </w:rPr>
    </w:lvl>
    <w:lvl w:ilvl="1" w:tplc="B77A3D6C">
      <w:start w:val="1"/>
      <w:numFmt w:val="bullet"/>
      <w:lvlText w:val=""/>
      <w:lvlJc w:val="left"/>
      <w:pPr>
        <w:ind w:left="1080" w:hanging="360"/>
      </w:pPr>
      <w:rPr>
        <w:rFonts w:ascii="Wingdings" w:hAnsi="Wingdings"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19"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1" w15:restartNumberingAfterBreak="0">
    <w:nsid w:val="19923113"/>
    <w:multiLevelType w:val="hybridMultilevel"/>
    <w:tmpl w:val="E3CA3C3A"/>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56639B"/>
    <w:multiLevelType w:val="hybridMultilevel"/>
    <w:tmpl w:val="0F86DEC4"/>
    <w:lvl w:ilvl="0" w:tplc="04150013">
      <w:start w:val="1"/>
      <w:numFmt w:val="upperRoman"/>
      <w:lvlText w:val="%1."/>
      <w:lvlJc w:val="righ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1EDD2A01"/>
    <w:multiLevelType w:val="hybridMultilevel"/>
    <w:tmpl w:val="C3F2D01C"/>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34493C"/>
    <w:multiLevelType w:val="hybridMultilevel"/>
    <w:tmpl w:val="C40467F4"/>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F8E397E"/>
    <w:multiLevelType w:val="hybridMultilevel"/>
    <w:tmpl w:val="BCB62394"/>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29"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30"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34"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37"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38"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39" w15:restartNumberingAfterBreak="0">
    <w:nsid w:val="344D2681"/>
    <w:multiLevelType w:val="hybridMultilevel"/>
    <w:tmpl w:val="EDD6CB5E"/>
    <w:lvl w:ilvl="0" w:tplc="D4CC1262">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40"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41"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3"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45" w15:restartNumberingAfterBreak="0">
    <w:nsid w:val="3DEB331C"/>
    <w:multiLevelType w:val="hybridMultilevel"/>
    <w:tmpl w:val="038EA01E"/>
    <w:lvl w:ilvl="0" w:tplc="04150001">
      <w:start w:val="1"/>
      <w:numFmt w:val="bullet"/>
      <w:lvlText w:val=""/>
      <w:lvlJc w:val="left"/>
      <w:pPr>
        <w:ind w:left="462" w:hanging="360"/>
      </w:pPr>
      <w:rPr>
        <w:rFonts w:ascii="Symbol" w:hAnsi="Symbol" w:hint="default"/>
      </w:rPr>
    </w:lvl>
    <w:lvl w:ilvl="1" w:tplc="04150003" w:tentative="1">
      <w:start w:val="1"/>
      <w:numFmt w:val="bullet"/>
      <w:lvlText w:val="o"/>
      <w:lvlJc w:val="left"/>
      <w:pPr>
        <w:ind w:left="1182" w:hanging="360"/>
      </w:pPr>
      <w:rPr>
        <w:rFonts w:ascii="Courier New" w:hAnsi="Courier New" w:cs="Courier New" w:hint="default"/>
      </w:rPr>
    </w:lvl>
    <w:lvl w:ilvl="2" w:tplc="04150005" w:tentative="1">
      <w:start w:val="1"/>
      <w:numFmt w:val="bullet"/>
      <w:lvlText w:val=""/>
      <w:lvlJc w:val="left"/>
      <w:pPr>
        <w:ind w:left="1902" w:hanging="360"/>
      </w:pPr>
      <w:rPr>
        <w:rFonts w:ascii="Wingdings" w:hAnsi="Wingdings" w:hint="default"/>
      </w:rPr>
    </w:lvl>
    <w:lvl w:ilvl="3" w:tplc="04150001" w:tentative="1">
      <w:start w:val="1"/>
      <w:numFmt w:val="bullet"/>
      <w:lvlText w:val=""/>
      <w:lvlJc w:val="left"/>
      <w:pPr>
        <w:ind w:left="2622" w:hanging="360"/>
      </w:pPr>
      <w:rPr>
        <w:rFonts w:ascii="Symbol" w:hAnsi="Symbol" w:hint="default"/>
      </w:rPr>
    </w:lvl>
    <w:lvl w:ilvl="4" w:tplc="04150003" w:tentative="1">
      <w:start w:val="1"/>
      <w:numFmt w:val="bullet"/>
      <w:lvlText w:val="o"/>
      <w:lvlJc w:val="left"/>
      <w:pPr>
        <w:ind w:left="3342" w:hanging="360"/>
      </w:pPr>
      <w:rPr>
        <w:rFonts w:ascii="Courier New" w:hAnsi="Courier New" w:cs="Courier New" w:hint="default"/>
      </w:rPr>
    </w:lvl>
    <w:lvl w:ilvl="5" w:tplc="04150005" w:tentative="1">
      <w:start w:val="1"/>
      <w:numFmt w:val="bullet"/>
      <w:lvlText w:val=""/>
      <w:lvlJc w:val="left"/>
      <w:pPr>
        <w:ind w:left="4062" w:hanging="360"/>
      </w:pPr>
      <w:rPr>
        <w:rFonts w:ascii="Wingdings" w:hAnsi="Wingdings" w:hint="default"/>
      </w:rPr>
    </w:lvl>
    <w:lvl w:ilvl="6" w:tplc="04150001" w:tentative="1">
      <w:start w:val="1"/>
      <w:numFmt w:val="bullet"/>
      <w:lvlText w:val=""/>
      <w:lvlJc w:val="left"/>
      <w:pPr>
        <w:ind w:left="4782" w:hanging="360"/>
      </w:pPr>
      <w:rPr>
        <w:rFonts w:ascii="Symbol" w:hAnsi="Symbol" w:hint="default"/>
      </w:rPr>
    </w:lvl>
    <w:lvl w:ilvl="7" w:tplc="04150003" w:tentative="1">
      <w:start w:val="1"/>
      <w:numFmt w:val="bullet"/>
      <w:lvlText w:val="o"/>
      <w:lvlJc w:val="left"/>
      <w:pPr>
        <w:ind w:left="5502" w:hanging="360"/>
      </w:pPr>
      <w:rPr>
        <w:rFonts w:ascii="Courier New" w:hAnsi="Courier New" w:cs="Courier New" w:hint="default"/>
      </w:rPr>
    </w:lvl>
    <w:lvl w:ilvl="8" w:tplc="04150005" w:tentative="1">
      <w:start w:val="1"/>
      <w:numFmt w:val="bullet"/>
      <w:lvlText w:val=""/>
      <w:lvlJc w:val="left"/>
      <w:pPr>
        <w:ind w:left="6222" w:hanging="360"/>
      </w:pPr>
      <w:rPr>
        <w:rFonts w:ascii="Wingdings" w:hAnsi="Wingdings" w:hint="default"/>
      </w:rPr>
    </w:lvl>
  </w:abstractNum>
  <w:abstractNum w:abstractNumId="46" w15:restartNumberingAfterBreak="0">
    <w:nsid w:val="41297A4C"/>
    <w:multiLevelType w:val="hybridMultilevel"/>
    <w:tmpl w:val="049085A6"/>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48" w15:restartNumberingAfterBreak="0">
    <w:nsid w:val="44E959FA"/>
    <w:multiLevelType w:val="hybridMultilevel"/>
    <w:tmpl w:val="CAE43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092537"/>
    <w:multiLevelType w:val="hybridMultilevel"/>
    <w:tmpl w:val="E826A0A2"/>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51"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52" w15:restartNumberingAfterBreak="0">
    <w:nsid w:val="48773194"/>
    <w:multiLevelType w:val="hybridMultilevel"/>
    <w:tmpl w:val="730E730C"/>
    <w:lvl w:ilvl="0" w:tplc="D4CC1262">
      <w:start w:val="1"/>
      <w:numFmt w:val="bullet"/>
      <w:lvlText w:val=""/>
      <w:lvlJc w:val="left"/>
      <w:pPr>
        <w:ind w:left="972" w:hanging="360"/>
      </w:pPr>
      <w:rPr>
        <w:rFonts w:ascii="Symbol" w:hAnsi="Symbol" w:hint="default"/>
      </w:rPr>
    </w:lvl>
    <w:lvl w:ilvl="1" w:tplc="04150003" w:tentative="1">
      <w:start w:val="1"/>
      <w:numFmt w:val="bullet"/>
      <w:lvlText w:val="o"/>
      <w:lvlJc w:val="left"/>
      <w:pPr>
        <w:ind w:left="1692" w:hanging="360"/>
      </w:pPr>
      <w:rPr>
        <w:rFonts w:ascii="Courier New" w:hAnsi="Courier New" w:cs="Courier New" w:hint="default"/>
      </w:rPr>
    </w:lvl>
    <w:lvl w:ilvl="2" w:tplc="04150005" w:tentative="1">
      <w:start w:val="1"/>
      <w:numFmt w:val="bullet"/>
      <w:lvlText w:val=""/>
      <w:lvlJc w:val="left"/>
      <w:pPr>
        <w:ind w:left="2412" w:hanging="360"/>
      </w:pPr>
      <w:rPr>
        <w:rFonts w:ascii="Wingdings" w:hAnsi="Wingdings" w:hint="default"/>
      </w:rPr>
    </w:lvl>
    <w:lvl w:ilvl="3" w:tplc="04150001" w:tentative="1">
      <w:start w:val="1"/>
      <w:numFmt w:val="bullet"/>
      <w:lvlText w:val=""/>
      <w:lvlJc w:val="left"/>
      <w:pPr>
        <w:ind w:left="3132" w:hanging="360"/>
      </w:pPr>
      <w:rPr>
        <w:rFonts w:ascii="Symbol" w:hAnsi="Symbol" w:hint="default"/>
      </w:rPr>
    </w:lvl>
    <w:lvl w:ilvl="4" w:tplc="04150003" w:tentative="1">
      <w:start w:val="1"/>
      <w:numFmt w:val="bullet"/>
      <w:lvlText w:val="o"/>
      <w:lvlJc w:val="left"/>
      <w:pPr>
        <w:ind w:left="3852" w:hanging="360"/>
      </w:pPr>
      <w:rPr>
        <w:rFonts w:ascii="Courier New" w:hAnsi="Courier New" w:cs="Courier New" w:hint="default"/>
      </w:rPr>
    </w:lvl>
    <w:lvl w:ilvl="5" w:tplc="04150005" w:tentative="1">
      <w:start w:val="1"/>
      <w:numFmt w:val="bullet"/>
      <w:lvlText w:val=""/>
      <w:lvlJc w:val="left"/>
      <w:pPr>
        <w:ind w:left="4572" w:hanging="360"/>
      </w:pPr>
      <w:rPr>
        <w:rFonts w:ascii="Wingdings" w:hAnsi="Wingdings" w:hint="default"/>
      </w:rPr>
    </w:lvl>
    <w:lvl w:ilvl="6" w:tplc="04150001" w:tentative="1">
      <w:start w:val="1"/>
      <w:numFmt w:val="bullet"/>
      <w:lvlText w:val=""/>
      <w:lvlJc w:val="left"/>
      <w:pPr>
        <w:ind w:left="5292" w:hanging="360"/>
      </w:pPr>
      <w:rPr>
        <w:rFonts w:ascii="Symbol" w:hAnsi="Symbol" w:hint="default"/>
      </w:rPr>
    </w:lvl>
    <w:lvl w:ilvl="7" w:tplc="04150003" w:tentative="1">
      <w:start w:val="1"/>
      <w:numFmt w:val="bullet"/>
      <w:lvlText w:val="o"/>
      <w:lvlJc w:val="left"/>
      <w:pPr>
        <w:ind w:left="6012" w:hanging="360"/>
      </w:pPr>
      <w:rPr>
        <w:rFonts w:ascii="Courier New" w:hAnsi="Courier New" w:cs="Courier New" w:hint="default"/>
      </w:rPr>
    </w:lvl>
    <w:lvl w:ilvl="8" w:tplc="04150005" w:tentative="1">
      <w:start w:val="1"/>
      <w:numFmt w:val="bullet"/>
      <w:lvlText w:val=""/>
      <w:lvlJc w:val="left"/>
      <w:pPr>
        <w:ind w:left="6732" w:hanging="360"/>
      </w:pPr>
      <w:rPr>
        <w:rFonts w:ascii="Wingdings" w:hAnsi="Wingdings" w:hint="default"/>
      </w:rPr>
    </w:lvl>
  </w:abstractNum>
  <w:abstractNum w:abstractNumId="53"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54" w15:restartNumberingAfterBreak="0">
    <w:nsid w:val="4B456D42"/>
    <w:multiLevelType w:val="hybridMultilevel"/>
    <w:tmpl w:val="7C08E686"/>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C5E05DE"/>
    <w:multiLevelType w:val="hybridMultilevel"/>
    <w:tmpl w:val="45B2179A"/>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57"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503077A0"/>
    <w:multiLevelType w:val="hybridMultilevel"/>
    <w:tmpl w:val="2DD48640"/>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593645BB"/>
    <w:multiLevelType w:val="hybridMultilevel"/>
    <w:tmpl w:val="0D4A30E4"/>
    <w:lvl w:ilvl="0" w:tplc="D4CC1262">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63"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64"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67"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68"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69" w15:restartNumberingAfterBreak="0">
    <w:nsid w:val="63795C54"/>
    <w:multiLevelType w:val="hybridMultilevel"/>
    <w:tmpl w:val="8FC4B71E"/>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71" w15:restartNumberingAfterBreak="0">
    <w:nsid w:val="63D77CE2"/>
    <w:multiLevelType w:val="hybridMultilevel"/>
    <w:tmpl w:val="87E4A66C"/>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73" w15:restartNumberingAfterBreak="0">
    <w:nsid w:val="6A4349EB"/>
    <w:multiLevelType w:val="multilevel"/>
    <w:tmpl w:val="E90C05E4"/>
    <w:styleLink w:val="WW8Num22"/>
    <w:lvl w:ilvl="0">
      <w:start w:val="2"/>
      <w:numFmt w:val="lowerLetter"/>
      <w:lvlText w:val="%1)"/>
      <w:lvlJc w:val="left"/>
      <w:pPr>
        <w:ind w:left="0" w:firstLine="0"/>
      </w:pPr>
    </w:lvl>
    <w:lvl w:ilvl="1">
      <w:numFmt w:val="bullet"/>
      <w:lvlText w:val="-"/>
      <w:lvlJc w:val="left"/>
      <w:pPr>
        <w:ind w:left="0" w:firstLine="0"/>
      </w:pPr>
      <w:rPr>
        <w:rFonts w:ascii="Symbol" w:hAnsi="Symbol"/>
        <w:color w:val="000000"/>
      </w:rPr>
    </w:lvl>
    <w:lvl w:ilvl="2">
      <w:start w:val="1"/>
      <w:numFmt w:val="decimal"/>
      <w:lvlText w:val="%3."/>
      <w:lvlJc w:val="left"/>
      <w:pPr>
        <w:ind w:left="0" w:firstLine="0"/>
      </w:pPr>
      <w:rPr>
        <w:b/>
      </w:rPr>
    </w:lvl>
    <w:lvl w:ilvl="3">
      <w:start w:val="1"/>
      <w:numFmt w:val="decimal"/>
      <w:lvlText w:val="%4."/>
      <w:lvlJc w:val="left"/>
      <w:pPr>
        <w:ind w:left="0" w:firstLine="0"/>
      </w:pPr>
      <w:rPr>
        <w:rFonts w:ascii="Arial, Arial" w:hAnsi="Arial, Arial" w:cs="Arial, Arial"/>
        <w:b w:val="0"/>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4"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75" w15:restartNumberingAfterBreak="0">
    <w:nsid w:val="6D7A2AE2"/>
    <w:multiLevelType w:val="multilevel"/>
    <w:tmpl w:val="28BC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F1B2434"/>
    <w:multiLevelType w:val="singleLevel"/>
    <w:tmpl w:val="43A4660E"/>
    <w:lvl w:ilvl="0">
      <w:start w:val="1"/>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701C3867"/>
    <w:multiLevelType w:val="hybridMultilevel"/>
    <w:tmpl w:val="15945594"/>
    <w:lvl w:ilvl="0" w:tplc="8E780020">
      <w:start w:val="1"/>
      <w:numFmt w:val="decimal"/>
      <w:lvlText w:val="%1."/>
      <w:lvlJc w:val="left"/>
      <w:pPr>
        <w:ind w:left="474" w:hanging="360"/>
      </w:pPr>
      <w:rPr>
        <w:rFonts w:hint="default"/>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79"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80" w15:restartNumberingAfterBreak="0">
    <w:nsid w:val="717B5AE6"/>
    <w:multiLevelType w:val="hybridMultilevel"/>
    <w:tmpl w:val="748CB08E"/>
    <w:lvl w:ilvl="0" w:tplc="642ED48C">
      <w:start w:val="1"/>
      <w:numFmt w:val="bullet"/>
      <w:pStyle w:val="W1i2pz"/>
      <w:lvlText w:val=""/>
      <w:lvlJc w:val="left"/>
      <w:pPr>
        <w:tabs>
          <w:tab w:val="num" w:pos="786"/>
        </w:tabs>
        <w:ind w:left="426" w:firstLine="0"/>
      </w:pPr>
      <w:rPr>
        <w:rFonts w:ascii="Symbol" w:hAnsi="Symbol" w:hint="default"/>
        <w:sz w:val="18"/>
      </w:rPr>
    </w:lvl>
    <w:lvl w:ilvl="1" w:tplc="04150001">
      <w:start w:val="1"/>
      <w:numFmt w:val="bullet"/>
      <w:lvlText w:val=""/>
      <w:lvlJc w:val="left"/>
      <w:pPr>
        <w:tabs>
          <w:tab w:val="num" w:pos="1440"/>
        </w:tabs>
        <w:ind w:left="1440" w:hanging="360"/>
      </w:pPr>
      <w:rPr>
        <w:rFonts w:ascii="Symbol" w:hAnsi="Symbol" w:hint="default"/>
        <w:sz w:val="18"/>
      </w:rPr>
    </w:lvl>
    <w:lvl w:ilvl="2" w:tplc="FFFFFFFF">
      <w:start w:val="1"/>
      <w:numFmt w:val="bullet"/>
      <w:lvlText w:val=""/>
      <w:lvlJc w:val="left"/>
      <w:pPr>
        <w:tabs>
          <w:tab w:val="num" w:pos="2160"/>
        </w:tabs>
        <w:ind w:left="2160" w:hanging="360"/>
      </w:pPr>
      <w:rPr>
        <w:rFonts w:ascii="Symbol" w:hAnsi="Symbol" w:hint="default"/>
        <w:sz w:val="1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2EC0BB6"/>
    <w:multiLevelType w:val="hybridMultilevel"/>
    <w:tmpl w:val="F5DC9154"/>
    <w:lvl w:ilvl="0" w:tplc="8E1A2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5516942"/>
    <w:multiLevelType w:val="hybridMultilevel"/>
    <w:tmpl w:val="B5FE753E"/>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84" w15:restartNumberingAfterBreak="0">
    <w:nsid w:val="781F14BC"/>
    <w:multiLevelType w:val="hybridMultilevel"/>
    <w:tmpl w:val="3F3C7038"/>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7A1A7BAC"/>
    <w:multiLevelType w:val="hybridMultilevel"/>
    <w:tmpl w:val="93DE59BC"/>
    <w:lvl w:ilvl="0" w:tplc="63588BEA">
      <w:start w:val="1"/>
      <w:numFmt w:val="bullet"/>
      <w:lvlText w:val="–"/>
      <w:lvlJc w:val="left"/>
      <w:pPr>
        <w:ind w:left="880" w:hanging="360"/>
      </w:pPr>
      <w:rPr>
        <w:rFonts w:ascii="Times New Roman" w:hAnsi="Times New Roman" w:cs="Times New Roman" w:hint="default"/>
      </w:rPr>
    </w:lvl>
    <w:lvl w:ilvl="1" w:tplc="04150003" w:tentative="1">
      <w:start w:val="1"/>
      <w:numFmt w:val="bullet"/>
      <w:lvlText w:val="o"/>
      <w:lvlJc w:val="left"/>
      <w:pPr>
        <w:ind w:left="1600" w:hanging="360"/>
      </w:pPr>
      <w:rPr>
        <w:rFonts w:ascii="Courier New" w:hAnsi="Courier New" w:cs="Courier New" w:hint="default"/>
      </w:rPr>
    </w:lvl>
    <w:lvl w:ilvl="2" w:tplc="04150005" w:tentative="1">
      <w:start w:val="1"/>
      <w:numFmt w:val="bullet"/>
      <w:lvlText w:val=""/>
      <w:lvlJc w:val="left"/>
      <w:pPr>
        <w:ind w:left="2320" w:hanging="360"/>
      </w:pPr>
      <w:rPr>
        <w:rFonts w:ascii="Wingdings" w:hAnsi="Wingdings" w:hint="default"/>
      </w:rPr>
    </w:lvl>
    <w:lvl w:ilvl="3" w:tplc="04150001" w:tentative="1">
      <w:start w:val="1"/>
      <w:numFmt w:val="bullet"/>
      <w:lvlText w:val=""/>
      <w:lvlJc w:val="left"/>
      <w:pPr>
        <w:ind w:left="3040" w:hanging="360"/>
      </w:pPr>
      <w:rPr>
        <w:rFonts w:ascii="Symbol" w:hAnsi="Symbol" w:hint="default"/>
      </w:rPr>
    </w:lvl>
    <w:lvl w:ilvl="4" w:tplc="04150003" w:tentative="1">
      <w:start w:val="1"/>
      <w:numFmt w:val="bullet"/>
      <w:lvlText w:val="o"/>
      <w:lvlJc w:val="left"/>
      <w:pPr>
        <w:ind w:left="3760" w:hanging="360"/>
      </w:pPr>
      <w:rPr>
        <w:rFonts w:ascii="Courier New" w:hAnsi="Courier New" w:cs="Courier New" w:hint="default"/>
      </w:rPr>
    </w:lvl>
    <w:lvl w:ilvl="5" w:tplc="04150005" w:tentative="1">
      <w:start w:val="1"/>
      <w:numFmt w:val="bullet"/>
      <w:lvlText w:val=""/>
      <w:lvlJc w:val="left"/>
      <w:pPr>
        <w:ind w:left="4480" w:hanging="360"/>
      </w:pPr>
      <w:rPr>
        <w:rFonts w:ascii="Wingdings" w:hAnsi="Wingdings" w:hint="default"/>
      </w:rPr>
    </w:lvl>
    <w:lvl w:ilvl="6" w:tplc="04150001" w:tentative="1">
      <w:start w:val="1"/>
      <w:numFmt w:val="bullet"/>
      <w:lvlText w:val=""/>
      <w:lvlJc w:val="left"/>
      <w:pPr>
        <w:ind w:left="5200" w:hanging="360"/>
      </w:pPr>
      <w:rPr>
        <w:rFonts w:ascii="Symbol" w:hAnsi="Symbol" w:hint="default"/>
      </w:rPr>
    </w:lvl>
    <w:lvl w:ilvl="7" w:tplc="04150003" w:tentative="1">
      <w:start w:val="1"/>
      <w:numFmt w:val="bullet"/>
      <w:lvlText w:val="o"/>
      <w:lvlJc w:val="left"/>
      <w:pPr>
        <w:ind w:left="5920" w:hanging="360"/>
      </w:pPr>
      <w:rPr>
        <w:rFonts w:ascii="Courier New" w:hAnsi="Courier New" w:cs="Courier New" w:hint="default"/>
      </w:rPr>
    </w:lvl>
    <w:lvl w:ilvl="8" w:tplc="04150005" w:tentative="1">
      <w:start w:val="1"/>
      <w:numFmt w:val="bullet"/>
      <w:lvlText w:val=""/>
      <w:lvlJc w:val="left"/>
      <w:pPr>
        <w:ind w:left="6640" w:hanging="360"/>
      </w:pPr>
      <w:rPr>
        <w:rFonts w:ascii="Wingdings" w:hAnsi="Wingdings" w:hint="default"/>
      </w:rPr>
    </w:lvl>
  </w:abstractNum>
  <w:abstractNum w:abstractNumId="87" w15:restartNumberingAfterBreak="0">
    <w:nsid w:val="7ECF30C6"/>
    <w:multiLevelType w:val="hybridMultilevel"/>
    <w:tmpl w:val="BC885AF2"/>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7EDB5E5F"/>
    <w:multiLevelType w:val="hybridMultilevel"/>
    <w:tmpl w:val="D79AA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3"/>
  </w:num>
  <w:num w:numId="3">
    <w:abstractNumId w:val="19"/>
  </w:num>
  <w:num w:numId="4">
    <w:abstractNumId w:val="3"/>
  </w:num>
  <w:num w:numId="5">
    <w:abstractNumId w:val="67"/>
  </w:num>
  <w:num w:numId="6">
    <w:abstractNumId w:val="40"/>
  </w:num>
  <w:num w:numId="7">
    <w:abstractNumId w:val="66"/>
  </w:num>
  <w:num w:numId="8">
    <w:abstractNumId w:val="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70"/>
  </w:num>
  <w:num w:numId="12">
    <w:abstractNumId w:val="33"/>
  </w:num>
  <w:num w:numId="13">
    <w:abstractNumId w:val="31"/>
  </w:num>
  <w:num w:numId="14">
    <w:abstractNumId w:val="51"/>
  </w:num>
  <w:num w:numId="15">
    <w:abstractNumId w:val="50"/>
  </w:num>
  <w:num w:numId="16">
    <w:abstractNumId w:val="36"/>
  </w:num>
  <w:num w:numId="17">
    <w:abstractNumId w:val="37"/>
  </w:num>
  <w:num w:numId="18">
    <w:abstractNumId w:val="72"/>
  </w:num>
  <w:num w:numId="19">
    <w:abstractNumId w:val="63"/>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43"/>
  </w:num>
  <w:num w:numId="22">
    <w:abstractNumId w:val="68"/>
  </w:num>
  <w:num w:numId="23">
    <w:abstractNumId w:val="53"/>
  </w:num>
  <w:num w:numId="24">
    <w:abstractNumId w:val="79"/>
  </w:num>
  <w:num w:numId="25">
    <w:abstractNumId w:val="56"/>
  </w:num>
  <w:num w:numId="26">
    <w:abstractNumId w:val="83"/>
  </w:num>
  <w:num w:numId="27">
    <w:abstractNumId w:val="47"/>
  </w:num>
  <w:num w:numId="28">
    <w:abstractNumId w:val="20"/>
  </w:num>
  <w:num w:numId="29">
    <w:abstractNumId w:val="1"/>
  </w:num>
  <w:num w:numId="30">
    <w:abstractNumId w:val="57"/>
  </w:num>
  <w:num w:numId="31">
    <w:abstractNumId w:val="14"/>
  </w:num>
  <w:num w:numId="32">
    <w:abstractNumId w:val="30"/>
  </w:num>
  <w:num w:numId="33">
    <w:abstractNumId w:val="38"/>
  </w:num>
  <w:num w:numId="34">
    <w:abstractNumId w:val="6"/>
  </w:num>
  <w:num w:numId="35">
    <w:abstractNumId w:val="60"/>
  </w:num>
  <w:num w:numId="36">
    <w:abstractNumId w:val="74"/>
  </w:num>
  <w:num w:numId="37">
    <w:abstractNumId w:val="28"/>
  </w:num>
  <w:num w:numId="38">
    <w:abstractNumId w:val="10"/>
  </w:num>
  <w:num w:numId="39">
    <w:abstractNumId w:val="23"/>
  </w:num>
  <w:num w:numId="40">
    <w:abstractNumId w:val="85"/>
  </w:num>
  <w:num w:numId="41">
    <w:abstractNumId w:val="27"/>
  </w:num>
  <w:num w:numId="42">
    <w:abstractNumId w:val="59"/>
  </w:num>
  <w:num w:numId="43">
    <w:abstractNumId w:val="41"/>
  </w:num>
  <w:num w:numId="44">
    <w:abstractNumId w:val="29"/>
  </w:num>
  <w:num w:numId="45">
    <w:abstractNumId w:val="61"/>
  </w:num>
  <w:num w:numId="46">
    <w:abstractNumId w:val="64"/>
  </w:num>
  <w:num w:numId="47">
    <w:abstractNumId w:val="65"/>
  </w:num>
  <w:num w:numId="48">
    <w:abstractNumId w:val="42"/>
  </w:num>
  <w:num w:numId="49">
    <w:abstractNumId w:val="32"/>
  </w:num>
  <w:num w:numId="50">
    <w:abstractNumId w:val="2"/>
  </w:num>
  <w:num w:numId="51">
    <w:abstractNumId w:val="16"/>
  </w:num>
  <w:num w:numId="52">
    <w:abstractNumId w:val="62"/>
  </w:num>
  <w:num w:numId="53">
    <w:abstractNumId w:val="39"/>
  </w:num>
  <w:num w:numId="54">
    <w:abstractNumId w:val="73"/>
  </w:num>
  <w:num w:numId="55">
    <w:abstractNumId w:val="9"/>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num>
  <w:num w:numId="58">
    <w:abstractNumId w:val="77"/>
  </w:num>
  <w:num w:numId="59">
    <w:abstractNumId w:val="45"/>
  </w:num>
  <w:num w:numId="60">
    <w:abstractNumId w:val="75"/>
  </w:num>
  <w:num w:numId="61">
    <w:abstractNumId w:val="78"/>
  </w:num>
  <w:num w:numId="62">
    <w:abstractNumId w:val="12"/>
  </w:num>
  <w:num w:numId="63">
    <w:abstractNumId w:val="25"/>
  </w:num>
  <w:num w:numId="64">
    <w:abstractNumId w:val="26"/>
  </w:num>
  <w:num w:numId="65">
    <w:abstractNumId w:val="55"/>
  </w:num>
  <w:num w:numId="66">
    <w:abstractNumId w:val="52"/>
  </w:num>
  <w:num w:numId="67">
    <w:abstractNumId w:val="82"/>
  </w:num>
  <w:num w:numId="68">
    <w:abstractNumId w:val="35"/>
  </w:num>
  <w:num w:numId="69">
    <w:abstractNumId w:val="54"/>
  </w:num>
  <w:num w:numId="70">
    <w:abstractNumId w:val="69"/>
  </w:num>
  <w:num w:numId="71">
    <w:abstractNumId w:val="76"/>
  </w:num>
  <w:num w:numId="72">
    <w:abstractNumId w:val="24"/>
  </w:num>
  <w:num w:numId="73">
    <w:abstractNumId w:val="7"/>
  </w:num>
  <w:num w:numId="74">
    <w:abstractNumId w:val="17"/>
  </w:num>
  <w:num w:numId="75">
    <w:abstractNumId w:val="88"/>
  </w:num>
  <w:num w:numId="76">
    <w:abstractNumId w:val="46"/>
  </w:num>
  <w:num w:numId="77">
    <w:abstractNumId w:val="84"/>
  </w:num>
  <w:num w:numId="78">
    <w:abstractNumId w:val="71"/>
  </w:num>
  <w:num w:numId="79">
    <w:abstractNumId w:val="34"/>
  </w:num>
  <w:num w:numId="80">
    <w:abstractNumId w:val="11"/>
  </w:num>
  <w:num w:numId="81">
    <w:abstractNumId w:val="22"/>
  </w:num>
  <w:num w:numId="82">
    <w:abstractNumId w:val="48"/>
  </w:num>
  <w:num w:numId="83">
    <w:abstractNumId w:val="81"/>
  </w:num>
  <w:num w:numId="84">
    <w:abstractNumId w:val="86"/>
  </w:num>
  <w:num w:numId="85">
    <w:abstractNumId w:val="80"/>
  </w:num>
  <w:num w:numId="86">
    <w:abstractNumId w:val="8"/>
  </w:num>
  <w:num w:numId="87">
    <w:abstractNumId w:val="21"/>
  </w:num>
  <w:num w:numId="88">
    <w:abstractNumId w:val="87"/>
  </w:num>
  <w:num w:numId="89">
    <w:abstractNumId w:val="49"/>
  </w:num>
  <w:num w:numId="90">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EA"/>
    <w:rsid w:val="00000D02"/>
    <w:rsid w:val="000019B5"/>
    <w:rsid w:val="00003426"/>
    <w:rsid w:val="000038DB"/>
    <w:rsid w:val="00003F7C"/>
    <w:rsid w:val="00006196"/>
    <w:rsid w:val="00007837"/>
    <w:rsid w:val="0001082C"/>
    <w:rsid w:val="00010E45"/>
    <w:rsid w:val="00011044"/>
    <w:rsid w:val="000114AE"/>
    <w:rsid w:val="000116ED"/>
    <w:rsid w:val="0001285C"/>
    <w:rsid w:val="00014572"/>
    <w:rsid w:val="0001470B"/>
    <w:rsid w:val="0001568F"/>
    <w:rsid w:val="00017B90"/>
    <w:rsid w:val="00017E17"/>
    <w:rsid w:val="00020675"/>
    <w:rsid w:val="00020802"/>
    <w:rsid w:val="000208E6"/>
    <w:rsid w:val="00021498"/>
    <w:rsid w:val="00022FBC"/>
    <w:rsid w:val="0002330A"/>
    <w:rsid w:val="0002337E"/>
    <w:rsid w:val="00023F33"/>
    <w:rsid w:val="00024069"/>
    <w:rsid w:val="000248F5"/>
    <w:rsid w:val="000257FD"/>
    <w:rsid w:val="0002744B"/>
    <w:rsid w:val="000274E9"/>
    <w:rsid w:val="00027CBF"/>
    <w:rsid w:val="00030544"/>
    <w:rsid w:val="00031C72"/>
    <w:rsid w:val="0003369B"/>
    <w:rsid w:val="000348F6"/>
    <w:rsid w:val="000366CF"/>
    <w:rsid w:val="00036BD3"/>
    <w:rsid w:val="0003725D"/>
    <w:rsid w:val="000426C2"/>
    <w:rsid w:val="0004292C"/>
    <w:rsid w:val="00042D62"/>
    <w:rsid w:val="00042EC8"/>
    <w:rsid w:val="0004462F"/>
    <w:rsid w:val="00044AE5"/>
    <w:rsid w:val="00044F43"/>
    <w:rsid w:val="0004587C"/>
    <w:rsid w:val="00045E83"/>
    <w:rsid w:val="0005346D"/>
    <w:rsid w:val="00054DC3"/>
    <w:rsid w:val="00055B06"/>
    <w:rsid w:val="00055CA4"/>
    <w:rsid w:val="00055D8B"/>
    <w:rsid w:val="000565B2"/>
    <w:rsid w:val="000605A1"/>
    <w:rsid w:val="00063544"/>
    <w:rsid w:val="000638B3"/>
    <w:rsid w:val="00063D78"/>
    <w:rsid w:val="000647D0"/>
    <w:rsid w:val="0006663D"/>
    <w:rsid w:val="000666E1"/>
    <w:rsid w:val="0006675F"/>
    <w:rsid w:val="00066782"/>
    <w:rsid w:val="0006704A"/>
    <w:rsid w:val="00067739"/>
    <w:rsid w:val="000707B8"/>
    <w:rsid w:val="00071DF8"/>
    <w:rsid w:val="00071FA0"/>
    <w:rsid w:val="00072282"/>
    <w:rsid w:val="00073080"/>
    <w:rsid w:val="000743F0"/>
    <w:rsid w:val="00074B8C"/>
    <w:rsid w:val="00074F66"/>
    <w:rsid w:val="00075884"/>
    <w:rsid w:val="00076717"/>
    <w:rsid w:val="000801D1"/>
    <w:rsid w:val="00080FB4"/>
    <w:rsid w:val="00082017"/>
    <w:rsid w:val="0008249C"/>
    <w:rsid w:val="000824F3"/>
    <w:rsid w:val="000829E7"/>
    <w:rsid w:val="00083E1F"/>
    <w:rsid w:val="00084C52"/>
    <w:rsid w:val="00084E81"/>
    <w:rsid w:val="00085022"/>
    <w:rsid w:val="000905C7"/>
    <w:rsid w:val="00090D79"/>
    <w:rsid w:val="00091A75"/>
    <w:rsid w:val="000925DF"/>
    <w:rsid w:val="0009281D"/>
    <w:rsid w:val="00094440"/>
    <w:rsid w:val="000948E1"/>
    <w:rsid w:val="00094E0E"/>
    <w:rsid w:val="00096EB9"/>
    <w:rsid w:val="000A0223"/>
    <w:rsid w:val="000A0C33"/>
    <w:rsid w:val="000A1732"/>
    <w:rsid w:val="000A2762"/>
    <w:rsid w:val="000A2E94"/>
    <w:rsid w:val="000A3CEC"/>
    <w:rsid w:val="000A56BC"/>
    <w:rsid w:val="000A5CBC"/>
    <w:rsid w:val="000A7E3C"/>
    <w:rsid w:val="000B00C9"/>
    <w:rsid w:val="000B0218"/>
    <w:rsid w:val="000B0C6E"/>
    <w:rsid w:val="000B0E02"/>
    <w:rsid w:val="000B2072"/>
    <w:rsid w:val="000B218D"/>
    <w:rsid w:val="000B44D4"/>
    <w:rsid w:val="000B582E"/>
    <w:rsid w:val="000C0896"/>
    <w:rsid w:val="000C2544"/>
    <w:rsid w:val="000C2687"/>
    <w:rsid w:val="000C3030"/>
    <w:rsid w:val="000D060E"/>
    <w:rsid w:val="000D1769"/>
    <w:rsid w:val="000D2E1E"/>
    <w:rsid w:val="000D3515"/>
    <w:rsid w:val="000D3D62"/>
    <w:rsid w:val="000D5AE1"/>
    <w:rsid w:val="000E01E2"/>
    <w:rsid w:val="000E0F47"/>
    <w:rsid w:val="000E1381"/>
    <w:rsid w:val="000E34E8"/>
    <w:rsid w:val="000E389B"/>
    <w:rsid w:val="000E4281"/>
    <w:rsid w:val="000E4284"/>
    <w:rsid w:val="000E4473"/>
    <w:rsid w:val="000E5556"/>
    <w:rsid w:val="000E5D18"/>
    <w:rsid w:val="000E72EC"/>
    <w:rsid w:val="000F1C5A"/>
    <w:rsid w:val="000F2202"/>
    <w:rsid w:val="000F2B6E"/>
    <w:rsid w:val="000F3B76"/>
    <w:rsid w:val="000F4863"/>
    <w:rsid w:val="000F5D4B"/>
    <w:rsid w:val="00100352"/>
    <w:rsid w:val="00104580"/>
    <w:rsid w:val="001047E0"/>
    <w:rsid w:val="00104889"/>
    <w:rsid w:val="00104B03"/>
    <w:rsid w:val="001077B9"/>
    <w:rsid w:val="00107912"/>
    <w:rsid w:val="00110527"/>
    <w:rsid w:val="00111878"/>
    <w:rsid w:val="00114215"/>
    <w:rsid w:val="00115603"/>
    <w:rsid w:val="00115E8C"/>
    <w:rsid w:val="0011716F"/>
    <w:rsid w:val="001174E7"/>
    <w:rsid w:val="001177AC"/>
    <w:rsid w:val="001227E3"/>
    <w:rsid w:val="00122A38"/>
    <w:rsid w:val="00123983"/>
    <w:rsid w:val="00124F36"/>
    <w:rsid w:val="00125C8D"/>
    <w:rsid w:val="0012791A"/>
    <w:rsid w:val="0012796C"/>
    <w:rsid w:val="00130158"/>
    <w:rsid w:val="001301C6"/>
    <w:rsid w:val="00130574"/>
    <w:rsid w:val="0013063D"/>
    <w:rsid w:val="001309BE"/>
    <w:rsid w:val="00130ABE"/>
    <w:rsid w:val="00131E79"/>
    <w:rsid w:val="00132090"/>
    <w:rsid w:val="001328C9"/>
    <w:rsid w:val="00133086"/>
    <w:rsid w:val="001348CC"/>
    <w:rsid w:val="0013503C"/>
    <w:rsid w:val="00136F23"/>
    <w:rsid w:val="00140962"/>
    <w:rsid w:val="001439E0"/>
    <w:rsid w:val="00143D8A"/>
    <w:rsid w:val="00144075"/>
    <w:rsid w:val="00144751"/>
    <w:rsid w:val="00144FA9"/>
    <w:rsid w:val="001453F4"/>
    <w:rsid w:val="00151B86"/>
    <w:rsid w:val="0015377C"/>
    <w:rsid w:val="00154A80"/>
    <w:rsid w:val="001576AC"/>
    <w:rsid w:val="00157C26"/>
    <w:rsid w:val="001604F1"/>
    <w:rsid w:val="0016130A"/>
    <w:rsid w:val="0016164E"/>
    <w:rsid w:val="00161782"/>
    <w:rsid w:val="00163B82"/>
    <w:rsid w:val="001648BC"/>
    <w:rsid w:val="001655BF"/>
    <w:rsid w:val="00165623"/>
    <w:rsid w:val="00165A25"/>
    <w:rsid w:val="00165B40"/>
    <w:rsid w:val="00167310"/>
    <w:rsid w:val="00167CBC"/>
    <w:rsid w:val="0017028A"/>
    <w:rsid w:val="00170A04"/>
    <w:rsid w:val="00170D9C"/>
    <w:rsid w:val="001746A3"/>
    <w:rsid w:val="0017561B"/>
    <w:rsid w:val="001756E2"/>
    <w:rsid w:val="00175737"/>
    <w:rsid w:val="00176FD5"/>
    <w:rsid w:val="00180363"/>
    <w:rsid w:val="001805EA"/>
    <w:rsid w:val="00180787"/>
    <w:rsid w:val="001816BC"/>
    <w:rsid w:val="001817A7"/>
    <w:rsid w:val="00181F05"/>
    <w:rsid w:val="00182367"/>
    <w:rsid w:val="00185B03"/>
    <w:rsid w:val="00186B65"/>
    <w:rsid w:val="0018747A"/>
    <w:rsid w:val="00187868"/>
    <w:rsid w:val="00187FF9"/>
    <w:rsid w:val="00190549"/>
    <w:rsid w:val="00190C01"/>
    <w:rsid w:val="00190E1C"/>
    <w:rsid w:val="00190FDE"/>
    <w:rsid w:val="00192118"/>
    <w:rsid w:val="00192457"/>
    <w:rsid w:val="001928E3"/>
    <w:rsid w:val="00192EFD"/>
    <w:rsid w:val="0019305C"/>
    <w:rsid w:val="001936A1"/>
    <w:rsid w:val="00193F13"/>
    <w:rsid w:val="00195229"/>
    <w:rsid w:val="0019528F"/>
    <w:rsid w:val="00196564"/>
    <w:rsid w:val="00197050"/>
    <w:rsid w:val="00197173"/>
    <w:rsid w:val="00197CA1"/>
    <w:rsid w:val="001A059F"/>
    <w:rsid w:val="001A1BB5"/>
    <w:rsid w:val="001A3708"/>
    <w:rsid w:val="001A3D8E"/>
    <w:rsid w:val="001A40B9"/>
    <w:rsid w:val="001A441C"/>
    <w:rsid w:val="001A48E7"/>
    <w:rsid w:val="001A6D83"/>
    <w:rsid w:val="001A716C"/>
    <w:rsid w:val="001A72CF"/>
    <w:rsid w:val="001A7385"/>
    <w:rsid w:val="001A77D1"/>
    <w:rsid w:val="001B0D75"/>
    <w:rsid w:val="001B177A"/>
    <w:rsid w:val="001B2C84"/>
    <w:rsid w:val="001B2FA1"/>
    <w:rsid w:val="001B3528"/>
    <w:rsid w:val="001B4C07"/>
    <w:rsid w:val="001B4C78"/>
    <w:rsid w:val="001B636C"/>
    <w:rsid w:val="001B63CB"/>
    <w:rsid w:val="001B675D"/>
    <w:rsid w:val="001B715E"/>
    <w:rsid w:val="001C0348"/>
    <w:rsid w:val="001C0D14"/>
    <w:rsid w:val="001C11F2"/>
    <w:rsid w:val="001C1993"/>
    <w:rsid w:val="001C20F5"/>
    <w:rsid w:val="001C24F7"/>
    <w:rsid w:val="001C5EB5"/>
    <w:rsid w:val="001C5F06"/>
    <w:rsid w:val="001C71C5"/>
    <w:rsid w:val="001D067E"/>
    <w:rsid w:val="001D160D"/>
    <w:rsid w:val="001D22B5"/>
    <w:rsid w:val="001D32AE"/>
    <w:rsid w:val="001D4139"/>
    <w:rsid w:val="001D510E"/>
    <w:rsid w:val="001D6EA7"/>
    <w:rsid w:val="001D70CC"/>
    <w:rsid w:val="001E128A"/>
    <w:rsid w:val="001E12CD"/>
    <w:rsid w:val="001E162E"/>
    <w:rsid w:val="001E49A2"/>
    <w:rsid w:val="001E71FD"/>
    <w:rsid w:val="001F1A7E"/>
    <w:rsid w:val="001F263A"/>
    <w:rsid w:val="001F42CB"/>
    <w:rsid w:val="001F7485"/>
    <w:rsid w:val="001F7E88"/>
    <w:rsid w:val="00201A5C"/>
    <w:rsid w:val="00201D63"/>
    <w:rsid w:val="00204543"/>
    <w:rsid w:val="0020484D"/>
    <w:rsid w:val="00204D8B"/>
    <w:rsid w:val="00204F3E"/>
    <w:rsid w:val="00205251"/>
    <w:rsid w:val="0020583A"/>
    <w:rsid w:val="00206245"/>
    <w:rsid w:val="002065F5"/>
    <w:rsid w:val="002066A5"/>
    <w:rsid w:val="002115CE"/>
    <w:rsid w:val="00211B46"/>
    <w:rsid w:val="002138FF"/>
    <w:rsid w:val="00214512"/>
    <w:rsid w:val="00216502"/>
    <w:rsid w:val="00220056"/>
    <w:rsid w:val="00220C81"/>
    <w:rsid w:val="002211F6"/>
    <w:rsid w:val="00222504"/>
    <w:rsid w:val="00222A9B"/>
    <w:rsid w:val="00222BBC"/>
    <w:rsid w:val="002235AA"/>
    <w:rsid w:val="0022379D"/>
    <w:rsid w:val="00223B74"/>
    <w:rsid w:val="00223D2F"/>
    <w:rsid w:val="002243F2"/>
    <w:rsid w:val="0022593C"/>
    <w:rsid w:val="002279AF"/>
    <w:rsid w:val="00227E8A"/>
    <w:rsid w:val="0023085F"/>
    <w:rsid w:val="002314B4"/>
    <w:rsid w:val="00232075"/>
    <w:rsid w:val="002334C5"/>
    <w:rsid w:val="00235193"/>
    <w:rsid w:val="002357BA"/>
    <w:rsid w:val="00236B48"/>
    <w:rsid w:val="00236C20"/>
    <w:rsid w:val="00237800"/>
    <w:rsid w:val="00241915"/>
    <w:rsid w:val="00241D6B"/>
    <w:rsid w:val="002438E2"/>
    <w:rsid w:val="0024408E"/>
    <w:rsid w:val="00246514"/>
    <w:rsid w:val="00246E70"/>
    <w:rsid w:val="00250D1A"/>
    <w:rsid w:val="0025212E"/>
    <w:rsid w:val="00253561"/>
    <w:rsid w:val="002535BF"/>
    <w:rsid w:val="002540E2"/>
    <w:rsid w:val="00256CAA"/>
    <w:rsid w:val="00257728"/>
    <w:rsid w:val="002617EE"/>
    <w:rsid w:val="002623B9"/>
    <w:rsid w:val="00263354"/>
    <w:rsid w:val="002640F0"/>
    <w:rsid w:val="00264900"/>
    <w:rsid w:val="002664FF"/>
    <w:rsid w:val="00266622"/>
    <w:rsid w:val="002670D7"/>
    <w:rsid w:val="00270E57"/>
    <w:rsid w:val="00271EBB"/>
    <w:rsid w:val="0027236D"/>
    <w:rsid w:val="00273DAB"/>
    <w:rsid w:val="00274848"/>
    <w:rsid w:val="00276083"/>
    <w:rsid w:val="0027781B"/>
    <w:rsid w:val="00277BE5"/>
    <w:rsid w:val="00282504"/>
    <w:rsid w:val="0028303F"/>
    <w:rsid w:val="002844F4"/>
    <w:rsid w:val="0028453C"/>
    <w:rsid w:val="0028680A"/>
    <w:rsid w:val="00286D8A"/>
    <w:rsid w:val="0028788F"/>
    <w:rsid w:val="00287AC7"/>
    <w:rsid w:val="002913E1"/>
    <w:rsid w:val="002914A0"/>
    <w:rsid w:val="00292366"/>
    <w:rsid w:val="002927A8"/>
    <w:rsid w:val="002935AC"/>
    <w:rsid w:val="00295222"/>
    <w:rsid w:val="00295F51"/>
    <w:rsid w:val="00296FDD"/>
    <w:rsid w:val="002A2A3F"/>
    <w:rsid w:val="002A2C08"/>
    <w:rsid w:val="002A3B56"/>
    <w:rsid w:val="002A3EB0"/>
    <w:rsid w:val="002A53A7"/>
    <w:rsid w:val="002A65EE"/>
    <w:rsid w:val="002A6B15"/>
    <w:rsid w:val="002B2824"/>
    <w:rsid w:val="002B2CAC"/>
    <w:rsid w:val="002B315F"/>
    <w:rsid w:val="002B4A80"/>
    <w:rsid w:val="002B566A"/>
    <w:rsid w:val="002B5941"/>
    <w:rsid w:val="002B613F"/>
    <w:rsid w:val="002B636D"/>
    <w:rsid w:val="002B65C0"/>
    <w:rsid w:val="002C12F7"/>
    <w:rsid w:val="002C1E3F"/>
    <w:rsid w:val="002C2BEF"/>
    <w:rsid w:val="002C3A32"/>
    <w:rsid w:val="002C4838"/>
    <w:rsid w:val="002C4A7B"/>
    <w:rsid w:val="002C50A8"/>
    <w:rsid w:val="002C50DB"/>
    <w:rsid w:val="002C58BC"/>
    <w:rsid w:val="002C59DB"/>
    <w:rsid w:val="002C6239"/>
    <w:rsid w:val="002C695C"/>
    <w:rsid w:val="002C7B15"/>
    <w:rsid w:val="002C7C78"/>
    <w:rsid w:val="002D1CF0"/>
    <w:rsid w:val="002D1E78"/>
    <w:rsid w:val="002D233E"/>
    <w:rsid w:val="002D2A28"/>
    <w:rsid w:val="002D514B"/>
    <w:rsid w:val="002D68CF"/>
    <w:rsid w:val="002E18A0"/>
    <w:rsid w:val="002E19AD"/>
    <w:rsid w:val="002E2951"/>
    <w:rsid w:val="002E311B"/>
    <w:rsid w:val="002E5D83"/>
    <w:rsid w:val="002E68A8"/>
    <w:rsid w:val="002E6E6A"/>
    <w:rsid w:val="002E71ED"/>
    <w:rsid w:val="002F11CD"/>
    <w:rsid w:val="002F19A2"/>
    <w:rsid w:val="002F1D1B"/>
    <w:rsid w:val="002F2FAB"/>
    <w:rsid w:val="002F3B20"/>
    <w:rsid w:val="002F4196"/>
    <w:rsid w:val="002F60FE"/>
    <w:rsid w:val="002F6BB2"/>
    <w:rsid w:val="002F74D1"/>
    <w:rsid w:val="002F774C"/>
    <w:rsid w:val="002F77A1"/>
    <w:rsid w:val="002F7B92"/>
    <w:rsid w:val="003012D2"/>
    <w:rsid w:val="00301E8D"/>
    <w:rsid w:val="0030279D"/>
    <w:rsid w:val="003038B2"/>
    <w:rsid w:val="00305215"/>
    <w:rsid w:val="00312CE7"/>
    <w:rsid w:val="0031304D"/>
    <w:rsid w:val="00313843"/>
    <w:rsid w:val="00313CC7"/>
    <w:rsid w:val="00315F40"/>
    <w:rsid w:val="00317D24"/>
    <w:rsid w:val="00321E5B"/>
    <w:rsid w:val="003223A5"/>
    <w:rsid w:val="003229F1"/>
    <w:rsid w:val="0032346E"/>
    <w:rsid w:val="00324F02"/>
    <w:rsid w:val="003253E7"/>
    <w:rsid w:val="003255E1"/>
    <w:rsid w:val="00332BA3"/>
    <w:rsid w:val="00332F30"/>
    <w:rsid w:val="00333CD4"/>
    <w:rsid w:val="00333DD4"/>
    <w:rsid w:val="0033431C"/>
    <w:rsid w:val="00334F89"/>
    <w:rsid w:val="003359BE"/>
    <w:rsid w:val="00335AEA"/>
    <w:rsid w:val="003367E7"/>
    <w:rsid w:val="00340235"/>
    <w:rsid w:val="00342EF0"/>
    <w:rsid w:val="00343334"/>
    <w:rsid w:val="003454BB"/>
    <w:rsid w:val="00345CA2"/>
    <w:rsid w:val="00346AE8"/>
    <w:rsid w:val="0034715A"/>
    <w:rsid w:val="00347175"/>
    <w:rsid w:val="00350693"/>
    <w:rsid w:val="00351756"/>
    <w:rsid w:val="003528F0"/>
    <w:rsid w:val="003534E9"/>
    <w:rsid w:val="00353B8F"/>
    <w:rsid w:val="0035454D"/>
    <w:rsid w:val="00360032"/>
    <w:rsid w:val="00360812"/>
    <w:rsid w:val="00361355"/>
    <w:rsid w:val="00361853"/>
    <w:rsid w:val="00362764"/>
    <w:rsid w:val="00366EBD"/>
    <w:rsid w:val="003700C9"/>
    <w:rsid w:val="00370157"/>
    <w:rsid w:val="003719E0"/>
    <w:rsid w:val="00371B47"/>
    <w:rsid w:val="00371FF9"/>
    <w:rsid w:val="00372018"/>
    <w:rsid w:val="00372C52"/>
    <w:rsid w:val="00376538"/>
    <w:rsid w:val="00377CD3"/>
    <w:rsid w:val="00380545"/>
    <w:rsid w:val="00382014"/>
    <w:rsid w:val="003848BA"/>
    <w:rsid w:val="00384EAB"/>
    <w:rsid w:val="003851B8"/>
    <w:rsid w:val="003852E9"/>
    <w:rsid w:val="00385B96"/>
    <w:rsid w:val="00385F06"/>
    <w:rsid w:val="003866B3"/>
    <w:rsid w:val="00387C0E"/>
    <w:rsid w:val="00390292"/>
    <w:rsid w:val="00391844"/>
    <w:rsid w:val="0039191E"/>
    <w:rsid w:val="00392E54"/>
    <w:rsid w:val="00394548"/>
    <w:rsid w:val="00394D06"/>
    <w:rsid w:val="0039541C"/>
    <w:rsid w:val="00396742"/>
    <w:rsid w:val="003969BB"/>
    <w:rsid w:val="00396FCE"/>
    <w:rsid w:val="003976E3"/>
    <w:rsid w:val="003A032B"/>
    <w:rsid w:val="003A06E5"/>
    <w:rsid w:val="003A248A"/>
    <w:rsid w:val="003A25B8"/>
    <w:rsid w:val="003A38A6"/>
    <w:rsid w:val="003A706C"/>
    <w:rsid w:val="003B02FD"/>
    <w:rsid w:val="003B1551"/>
    <w:rsid w:val="003B269A"/>
    <w:rsid w:val="003B36AD"/>
    <w:rsid w:val="003B4333"/>
    <w:rsid w:val="003B4F6F"/>
    <w:rsid w:val="003B62BB"/>
    <w:rsid w:val="003C0AA2"/>
    <w:rsid w:val="003C1BDE"/>
    <w:rsid w:val="003C1E69"/>
    <w:rsid w:val="003C2109"/>
    <w:rsid w:val="003C22E3"/>
    <w:rsid w:val="003C2334"/>
    <w:rsid w:val="003C3794"/>
    <w:rsid w:val="003C5783"/>
    <w:rsid w:val="003C5BF9"/>
    <w:rsid w:val="003C5FE9"/>
    <w:rsid w:val="003C6A42"/>
    <w:rsid w:val="003C7084"/>
    <w:rsid w:val="003D0292"/>
    <w:rsid w:val="003D0EE5"/>
    <w:rsid w:val="003D3501"/>
    <w:rsid w:val="003D4E96"/>
    <w:rsid w:val="003D5CF1"/>
    <w:rsid w:val="003D7230"/>
    <w:rsid w:val="003D73CE"/>
    <w:rsid w:val="003D77FA"/>
    <w:rsid w:val="003D799D"/>
    <w:rsid w:val="003E0734"/>
    <w:rsid w:val="003E0A98"/>
    <w:rsid w:val="003E19B5"/>
    <w:rsid w:val="003E3A63"/>
    <w:rsid w:val="003E506E"/>
    <w:rsid w:val="003F259F"/>
    <w:rsid w:val="003F2668"/>
    <w:rsid w:val="003F2909"/>
    <w:rsid w:val="003F363E"/>
    <w:rsid w:val="003F3817"/>
    <w:rsid w:val="003F4032"/>
    <w:rsid w:val="003F43B4"/>
    <w:rsid w:val="003F5D3F"/>
    <w:rsid w:val="003F70C9"/>
    <w:rsid w:val="003F79C2"/>
    <w:rsid w:val="003F7D1E"/>
    <w:rsid w:val="004028E5"/>
    <w:rsid w:val="004031DF"/>
    <w:rsid w:val="00403276"/>
    <w:rsid w:val="00403AB6"/>
    <w:rsid w:val="00403DCF"/>
    <w:rsid w:val="00405F09"/>
    <w:rsid w:val="004077F9"/>
    <w:rsid w:val="0040782D"/>
    <w:rsid w:val="0040790C"/>
    <w:rsid w:val="0040793B"/>
    <w:rsid w:val="00410D52"/>
    <w:rsid w:val="004118FB"/>
    <w:rsid w:val="0041203E"/>
    <w:rsid w:val="00412A7C"/>
    <w:rsid w:val="0041430D"/>
    <w:rsid w:val="00414BA7"/>
    <w:rsid w:val="00414FAE"/>
    <w:rsid w:val="00415906"/>
    <w:rsid w:val="00415B17"/>
    <w:rsid w:val="004232C4"/>
    <w:rsid w:val="004236A3"/>
    <w:rsid w:val="00423914"/>
    <w:rsid w:val="00424930"/>
    <w:rsid w:val="00424E90"/>
    <w:rsid w:val="004251FB"/>
    <w:rsid w:val="00426F4F"/>
    <w:rsid w:val="00430A9D"/>
    <w:rsid w:val="00430E30"/>
    <w:rsid w:val="00432C8F"/>
    <w:rsid w:val="00432D41"/>
    <w:rsid w:val="004340EB"/>
    <w:rsid w:val="00434700"/>
    <w:rsid w:val="00434E6E"/>
    <w:rsid w:val="004358EC"/>
    <w:rsid w:val="004364F9"/>
    <w:rsid w:val="004405A6"/>
    <w:rsid w:val="00440C1B"/>
    <w:rsid w:val="00442512"/>
    <w:rsid w:val="004425BD"/>
    <w:rsid w:val="0044396D"/>
    <w:rsid w:val="00443B87"/>
    <w:rsid w:val="00444EAD"/>
    <w:rsid w:val="00446EA7"/>
    <w:rsid w:val="00446EFF"/>
    <w:rsid w:val="00450A16"/>
    <w:rsid w:val="004525BD"/>
    <w:rsid w:val="00453AEF"/>
    <w:rsid w:val="004540B4"/>
    <w:rsid w:val="00454A9A"/>
    <w:rsid w:val="00454C6A"/>
    <w:rsid w:val="00454EE4"/>
    <w:rsid w:val="0045758D"/>
    <w:rsid w:val="004605BD"/>
    <w:rsid w:val="0046096B"/>
    <w:rsid w:val="00461FD8"/>
    <w:rsid w:val="00465710"/>
    <w:rsid w:val="00465A62"/>
    <w:rsid w:val="00465FC6"/>
    <w:rsid w:val="00467067"/>
    <w:rsid w:val="00470BCC"/>
    <w:rsid w:val="00470E2D"/>
    <w:rsid w:val="00472C53"/>
    <w:rsid w:val="0047683D"/>
    <w:rsid w:val="004768AC"/>
    <w:rsid w:val="004777E1"/>
    <w:rsid w:val="00477A54"/>
    <w:rsid w:val="00477E73"/>
    <w:rsid w:val="00480EDF"/>
    <w:rsid w:val="00480F45"/>
    <w:rsid w:val="004823D0"/>
    <w:rsid w:val="0048270A"/>
    <w:rsid w:val="00482B04"/>
    <w:rsid w:val="00484861"/>
    <w:rsid w:val="00486707"/>
    <w:rsid w:val="00490145"/>
    <w:rsid w:val="00490248"/>
    <w:rsid w:val="004903D7"/>
    <w:rsid w:val="004909C8"/>
    <w:rsid w:val="00491D5A"/>
    <w:rsid w:val="00492BD2"/>
    <w:rsid w:val="00493622"/>
    <w:rsid w:val="00493D05"/>
    <w:rsid w:val="00493D1C"/>
    <w:rsid w:val="00494BAF"/>
    <w:rsid w:val="004969DB"/>
    <w:rsid w:val="0049708A"/>
    <w:rsid w:val="004A0043"/>
    <w:rsid w:val="004A10E5"/>
    <w:rsid w:val="004A10FE"/>
    <w:rsid w:val="004A1CA0"/>
    <w:rsid w:val="004A2069"/>
    <w:rsid w:val="004A221F"/>
    <w:rsid w:val="004A266C"/>
    <w:rsid w:val="004A2BFC"/>
    <w:rsid w:val="004A2D3E"/>
    <w:rsid w:val="004A338C"/>
    <w:rsid w:val="004A4EB0"/>
    <w:rsid w:val="004A70C6"/>
    <w:rsid w:val="004A730B"/>
    <w:rsid w:val="004B3855"/>
    <w:rsid w:val="004B4284"/>
    <w:rsid w:val="004B5D34"/>
    <w:rsid w:val="004B6308"/>
    <w:rsid w:val="004C0005"/>
    <w:rsid w:val="004C036C"/>
    <w:rsid w:val="004C05BE"/>
    <w:rsid w:val="004C1A30"/>
    <w:rsid w:val="004C2ED8"/>
    <w:rsid w:val="004C32DE"/>
    <w:rsid w:val="004C38F9"/>
    <w:rsid w:val="004C3CE5"/>
    <w:rsid w:val="004C5339"/>
    <w:rsid w:val="004C6F6A"/>
    <w:rsid w:val="004C790D"/>
    <w:rsid w:val="004C7ED8"/>
    <w:rsid w:val="004C7F1A"/>
    <w:rsid w:val="004D11C4"/>
    <w:rsid w:val="004D1A7F"/>
    <w:rsid w:val="004D2202"/>
    <w:rsid w:val="004D25B0"/>
    <w:rsid w:val="004D3D02"/>
    <w:rsid w:val="004D42F5"/>
    <w:rsid w:val="004D7D8A"/>
    <w:rsid w:val="004E0856"/>
    <w:rsid w:val="004E3674"/>
    <w:rsid w:val="004E4141"/>
    <w:rsid w:val="004E4593"/>
    <w:rsid w:val="004E7458"/>
    <w:rsid w:val="004E75AB"/>
    <w:rsid w:val="004F0518"/>
    <w:rsid w:val="004F08FB"/>
    <w:rsid w:val="004F0E6E"/>
    <w:rsid w:val="004F16C4"/>
    <w:rsid w:val="004F2093"/>
    <w:rsid w:val="00502D8D"/>
    <w:rsid w:val="00503565"/>
    <w:rsid w:val="0050403B"/>
    <w:rsid w:val="00506908"/>
    <w:rsid w:val="00507442"/>
    <w:rsid w:val="005104D3"/>
    <w:rsid w:val="00510805"/>
    <w:rsid w:val="00511CAF"/>
    <w:rsid w:val="005122DD"/>
    <w:rsid w:val="00512D43"/>
    <w:rsid w:val="00512D4E"/>
    <w:rsid w:val="00512E1D"/>
    <w:rsid w:val="005147B5"/>
    <w:rsid w:val="00515484"/>
    <w:rsid w:val="005179BE"/>
    <w:rsid w:val="00520CC6"/>
    <w:rsid w:val="005212EB"/>
    <w:rsid w:val="005235A7"/>
    <w:rsid w:val="005260D8"/>
    <w:rsid w:val="005268DB"/>
    <w:rsid w:val="00526E7C"/>
    <w:rsid w:val="0052762D"/>
    <w:rsid w:val="005300C2"/>
    <w:rsid w:val="0053049A"/>
    <w:rsid w:val="00530A5B"/>
    <w:rsid w:val="0053138F"/>
    <w:rsid w:val="00531EED"/>
    <w:rsid w:val="00532773"/>
    <w:rsid w:val="005328EF"/>
    <w:rsid w:val="00532F42"/>
    <w:rsid w:val="005330E5"/>
    <w:rsid w:val="00536440"/>
    <w:rsid w:val="00536D6B"/>
    <w:rsid w:val="005412A5"/>
    <w:rsid w:val="00542F1A"/>
    <w:rsid w:val="0054359D"/>
    <w:rsid w:val="00543C33"/>
    <w:rsid w:val="00543E93"/>
    <w:rsid w:val="005456BB"/>
    <w:rsid w:val="00547B67"/>
    <w:rsid w:val="00550B07"/>
    <w:rsid w:val="005518C2"/>
    <w:rsid w:val="00552336"/>
    <w:rsid w:val="0055270F"/>
    <w:rsid w:val="00552FD4"/>
    <w:rsid w:val="00554598"/>
    <w:rsid w:val="005546C4"/>
    <w:rsid w:val="00555FAA"/>
    <w:rsid w:val="00562DDA"/>
    <w:rsid w:val="00563691"/>
    <w:rsid w:val="005644E4"/>
    <w:rsid w:val="0056472E"/>
    <w:rsid w:val="00564F59"/>
    <w:rsid w:val="00565677"/>
    <w:rsid w:val="005671B1"/>
    <w:rsid w:val="00567A72"/>
    <w:rsid w:val="00567B8C"/>
    <w:rsid w:val="005713AA"/>
    <w:rsid w:val="005718EE"/>
    <w:rsid w:val="00572EE8"/>
    <w:rsid w:val="005734DB"/>
    <w:rsid w:val="00575868"/>
    <w:rsid w:val="00575CBB"/>
    <w:rsid w:val="00576018"/>
    <w:rsid w:val="005806F2"/>
    <w:rsid w:val="00582410"/>
    <w:rsid w:val="0058262A"/>
    <w:rsid w:val="00582840"/>
    <w:rsid w:val="00582893"/>
    <w:rsid w:val="00583E74"/>
    <w:rsid w:val="00585F5C"/>
    <w:rsid w:val="00586327"/>
    <w:rsid w:val="005873EB"/>
    <w:rsid w:val="00590231"/>
    <w:rsid w:val="00590AF5"/>
    <w:rsid w:val="00591E97"/>
    <w:rsid w:val="005923DB"/>
    <w:rsid w:val="00592726"/>
    <w:rsid w:val="00592C64"/>
    <w:rsid w:val="00593493"/>
    <w:rsid w:val="00593AC6"/>
    <w:rsid w:val="00593C69"/>
    <w:rsid w:val="00593E51"/>
    <w:rsid w:val="00595B82"/>
    <w:rsid w:val="00596612"/>
    <w:rsid w:val="00596B34"/>
    <w:rsid w:val="00596CDE"/>
    <w:rsid w:val="005976F5"/>
    <w:rsid w:val="005A0977"/>
    <w:rsid w:val="005A3850"/>
    <w:rsid w:val="005A43C1"/>
    <w:rsid w:val="005A55A5"/>
    <w:rsid w:val="005A70FC"/>
    <w:rsid w:val="005A72E3"/>
    <w:rsid w:val="005B017C"/>
    <w:rsid w:val="005B083A"/>
    <w:rsid w:val="005B0F8F"/>
    <w:rsid w:val="005B106F"/>
    <w:rsid w:val="005B1286"/>
    <w:rsid w:val="005B18FD"/>
    <w:rsid w:val="005B19C5"/>
    <w:rsid w:val="005B1E9B"/>
    <w:rsid w:val="005B27DD"/>
    <w:rsid w:val="005B5455"/>
    <w:rsid w:val="005B59AE"/>
    <w:rsid w:val="005B7096"/>
    <w:rsid w:val="005B75B4"/>
    <w:rsid w:val="005B7830"/>
    <w:rsid w:val="005B7A82"/>
    <w:rsid w:val="005C0F50"/>
    <w:rsid w:val="005C5C5B"/>
    <w:rsid w:val="005C5D88"/>
    <w:rsid w:val="005C6FD3"/>
    <w:rsid w:val="005C71B9"/>
    <w:rsid w:val="005D0B80"/>
    <w:rsid w:val="005D134A"/>
    <w:rsid w:val="005D161D"/>
    <w:rsid w:val="005D17E4"/>
    <w:rsid w:val="005D2065"/>
    <w:rsid w:val="005D28B8"/>
    <w:rsid w:val="005D304B"/>
    <w:rsid w:val="005D39E3"/>
    <w:rsid w:val="005D3C6C"/>
    <w:rsid w:val="005D4693"/>
    <w:rsid w:val="005D4C1B"/>
    <w:rsid w:val="005D7A2A"/>
    <w:rsid w:val="005E00B7"/>
    <w:rsid w:val="005E161E"/>
    <w:rsid w:val="005E2AF6"/>
    <w:rsid w:val="005E3CDC"/>
    <w:rsid w:val="005E400C"/>
    <w:rsid w:val="005E6019"/>
    <w:rsid w:val="005E64FD"/>
    <w:rsid w:val="005E6A8D"/>
    <w:rsid w:val="005E7321"/>
    <w:rsid w:val="005F053E"/>
    <w:rsid w:val="005F123E"/>
    <w:rsid w:val="005F1683"/>
    <w:rsid w:val="005F4909"/>
    <w:rsid w:val="005F4ED7"/>
    <w:rsid w:val="005F59E3"/>
    <w:rsid w:val="00600FB0"/>
    <w:rsid w:val="006014AB"/>
    <w:rsid w:val="00601FF6"/>
    <w:rsid w:val="00602154"/>
    <w:rsid w:val="006032F3"/>
    <w:rsid w:val="006042ED"/>
    <w:rsid w:val="00605224"/>
    <w:rsid w:val="00605FF5"/>
    <w:rsid w:val="00606365"/>
    <w:rsid w:val="006067EB"/>
    <w:rsid w:val="006071F8"/>
    <w:rsid w:val="00607FFA"/>
    <w:rsid w:val="00610DAB"/>
    <w:rsid w:val="00611012"/>
    <w:rsid w:val="00611A06"/>
    <w:rsid w:val="00611BA4"/>
    <w:rsid w:val="006128AE"/>
    <w:rsid w:val="00612A60"/>
    <w:rsid w:val="00612B43"/>
    <w:rsid w:val="00612C77"/>
    <w:rsid w:val="006135D5"/>
    <w:rsid w:val="00613BCF"/>
    <w:rsid w:val="00613D05"/>
    <w:rsid w:val="00614436"/>
    <w:rsid w:val="006145CB"/>
    <w:rsid w:val="00614B93"/>
    <w:rsid w:val="0061697B"/>
    <w:rsid w:val="0061699A"/>
    <w:rsid w:val="006174CA"/>
    <w:rsid w:val="00620252"/>
    <w:rsid w:val="0062070C"/>
    <w:rsid w:val="00620E35"/>
    <w:rsid w:val="00620EF3"/>
    <w:rsid w:val="006227D4"/>
    <w:rsid w:val="00622D12"/>
    <w:rsid w:val="00622DFB"/>
    <w:rsid w:val="00622F00"/>
    <w:rsid w:val="0062460A"/>
    <w:rsid w:val="00625B5E"/>
    <w:rsid w:val="006316B9"/>
    <w:rsid w:val="00631A77"/>
    <w:rsid w:val="00631C90"/>
    <w:rsid w:val="00633063"/>
    <w:rsid w:val="0063308B"/>
    <w:rsid w:val="00634141"/>
    <w:rsid w:val="00635241"/>
    <w:rsid w:val="00635845"/>
    <w:rsid w:val="00635DCD"/>
    <w:rsid w:val="00637482"/>
    <w:rsid w:val="00643895"/>
    <w:rsid w:val="00644212"/>
    <w:rsid w:val="006458CE"/>
    <w:rsid w:val="00646424"/>
    <w:rsid w:val="0065287E"/>
    <w:rsid w:val="006529AC"/>
    <w:rsid w:val="006529DE"/>
    <w:rsid w:val="00653656"/>
    <w:rsid w:val="00654F0B"/>
    <w:rsid w:val="006554BE"/>
    <w:rsid w:val="006558D7"/>
    <w:rsid w:val="00655A69"/>
    <w:rsid w:val="00657591"/>
    <w:rsid w:val="00660089"/>
    <w:rsid w:val="00660CBB"/>
    <w:rsid w:val="00661ED7"/>
    <w:rsid w:val="00662B08"/>
    <w:rsid w:val="006632B4"/>
    <w:rsid w:val="00663897"/>
    <w:rsid w:val="00663AF9"/>
    <w:rsid w:val="00663E10"/>
    <w:rsid w:val="00664BF6"/>
    <w:rsid w:val="00665B96"/>
    <w:rsid w:val="00666625"/>
    <w:rsid w:val="006668AF"/>
    <w:rsid w:val="006673F4"/>
    <w:rsid w:val="00670950"/>
    <w:rsid w:val="006739BD"/>
    <w:rsid w:val="00673D45"/>
    <w:rsid w:val="0067403F"/>
    <w:rsid w:val="00674E76"/>
    <w:rsid w:val="00675975"/>
    <w:rsid w:val="00680E69"/>
    <w:rsid w:val="0068160E"/>
    <w:rsid w:val="00683B13"/>
    <w:rsid w:val="00684CFF"/>
    <w:rsid w:val="00686323"/>
    <w:rsid w:val="0068746B"/>
    <w:rsid w:val="00691335"/>
    <w:rsid w:val="006922C6"/>
    <w:rsid w:val="006927F8"/>
    <w:rsid w:val="0069684D"/>
    <w:rsid w:val="006A1736"/>
    <w:rsid w:val="006A1771"/>
    <w:rsid w:val="006A2AFC"/>
    <w:rsid w:val="006A2BDD"/>
    <w:rsid w:val="006A3228"/>
    <w:rsid w:val="006A3FC6"/>
    <w:rsid w:val="006A3FE0"/>
    <w:rsid w:val="006A475A"/>
    <w:rsid w:val="006A55FE"/>
    <w:rsid w:val="006A77A4"/>
    <w:rsid w:val="006B1E37"/>
    <w:rsid w:val="006B248A"/>
    <w:rsid w:val="006B32B4"/>
    <w:rsid w:val="006B48C7"/>
    <w:rsid w:val="006B5C84"/>
    <w:rsid w:val="006B7FEA"/>
    <w:rsid w:val="006C0868"/>
    <w:rsid w:val="006C0E81"/>
    <w:rsid w:val="006C2445"/>
    <w:rsid w:val="006C36A7"/>
    <w:rsid w:val="006C4670"/>
    <w:rsid w:val="006C4A6C"/>
    <w:rsid w:val="006C550F"/>
    <w:rsid w:val="006C6E8C"/>
    <w:rsid w:val="006C74EF"/>
    <w:rsid w:val="006C7A13"/>
    <w:rsid w:val="006D0C4A"/>
    <w:rsid w:val="006D0CAF"/>
    <w:rsid w:val="006D3B14"/>
    <w:rsid w:val="006D673A"/>
    <w:rsid w:val="006E0C3C"/>
    <w:rsid w:val="006E1639"/>
    <w:rsid w:val="006E2C48"/>
    <w:rsid w:val="006E2E68"/>
    <w:rsid w:val="006E3216"/>
    <w:rsid w:val="006E3FCA"/>
    <w:rsid w:val="006E4AA6"/>
    <w:rsid w:val="006E4C37"/>
    <w:rsid w:val="006F12C5"/>
    <w:rsid w:val="006F1BEE"/>
    <w:rsid w:val="006F2B78"/>
    <w:rsid w:val="006F2BE2"/>
    <w:rsid w:val="006F2D3A"/>
    <w:rsid w:val="006F54F1"/>
    <w:rsid w:val="006F5BB9"/>
    <w:rsid w:val="006F6A50"/>
    <w:rsid w:val="006F6DD6"/>
    <w:rsid w:val="006F6E8C"/>
    <w:rsid w:val="006F6F20"/>
    <w:rsid w:val="007010EF"/>
    <w:rsid w:val="007016C4"/>
    <w:rsid w:val="00701803"/>
    <w:rsid w:val="0070199A"/>
    <w:rsid w:val="007019F6"/>
    <w:rsid w:val="0070200F"/>
    <w:rsid w:val="00702374"/>
    <w:rsid w:val="007024E7"/>
    <w:rsid w:val="007027EC"/>
    <w:rsid w:val="00702B63"/>
    <w:rsid w:val="00703C0C"/>
    <w:rsid w:val="00704757"/>
    <w:rsid w:val="007048AF"/>
    <w:rsid w:val="007052B1"/>
    <w:rsid w:val="00705C7A"/>
    <w:rsid w:val="00705D95"/>
    <w:rsid w:val="0070625D"/>
    <w:rsid w:val="00706C3F"/>
    <w:rsid w:val="00707E49"/>
    <w:rsid w:val="007201D3"/>
    <w:rsid w:val="00720A35"/>
    <w:rsid w:val="00723854"/>
    <w:rsid w:val="0072461B"/>
    <w:rsid w:val="007261E9"/>
    <w:rsid w:val="00726CD4"/>
    <w:rsid w:val="00726F5B"/>
    <w:rsid w:val="00727FC3"/>
    <w:rsid w:val="00730342"/>
    <w:rsid w:val="007308C6"/>
    <w:rsid w:val="00730C48"/>
    <w:rsid w:val="00731142"/>
    <w:rsid w:val="007311E4"/>
    <w:rsid w:val="00731DD1"/>
    <w:rsid w:val="00732AE5"/>
    <w:rsid w:val="00732BE7"/>
    <w:rsid w:val="00733138"/>
    <w:rsid w:val="007337D9"/>
    <w:rsid w:val="00733960"/>
    <w:rsid w:val="00733BD5"/>
    <w:rsid w:val="00733E70"/>
    <w:rsid w:val="00734B0B"/>
    <w:rsid w:val="00734CE4"/>
    <w:rsid w:val="00734F53"/>
    <w:rsid w:val="007357D6"/>
    <w:rsid w:val="00735965"/>
    <w:rsid w:val="00735986"/>
    <w:rsid w:val="00736A27"/>
    <w:rsid w:val="00736FD5"/>
    <w:rsid w:val="007400C2"/>
    <w:rsid w:val="00740AF3"/>
    <w:rsid w:val="00741BFB"/>
    <w:rsid w:val="00741D07"/>
    <w:rsid w:val="00746129"/>
    <w:rsid w:val="007467EC"/>
    <w:rsid w:val="00746883"/>
    <w:rsid w:val="00747D95"/>
    <w:rsid w:val="007505C7"/>
    <w:rsid w:val="007509EB"/>
    <w:rsid w:val="00750F46"/>
    <w:rsid w:val="00751310"/>
    <w:rsid w:val="00751762"/>
    <w:rsid w:val="00752551"/>
    <w:rsid w:val="00752891"/>
    <w:rsid w:val="00752EB5"/>
    <w:rsid w:val="007531F8"/>
    <w:rsid w:val="007541EA"/>
    <w:rsid w:val="007551DC"/>
    <w:rsid w:val="00757B10"/>
    <w:rsid w:val="00760587"/>
    <w:rsid w:val="0076213E"/>
    <w:rsid w:val="0076242A"/>
    <w:rsid w:val="0076329B"/>
    <w:rsid w:val="00763CAC"/>
    <w:rsid w:val="00764D4F"/>
    <w:rsid w:val="0076572B"/>
    <w:rsid w:val="00765FBC"/>
    <w:rsid w:val="00770CED"/>
    <w:rsid w:val="0077177C"/>
    <w:rsid w:val="0077183E"/>
    <w:rsid w:val="00771D6D"/>
    <w:rsid w:val="00772A68"/>
    <w:rsid w:val="00772F78"/>
    <w:rsid w:val="00773A5F"/>
    <w:rsid w:val="00774396"/>
    <w:rsid w:val="00774577"/>
    <w:rsid w:val="00776EC8"/>
    <w:rsid w:val="0077761C"/>
    <w:rsid w:val="00777F47"/>
    <w:rsid w:val="00780D9C"/>
    <w:rsid w:val="00781044"/>
    <w:rsid w:val="0078195C"/>
    <w:rsid w:val="00781B03"/>
    <w:rsid w:val="00781B96"/>
    <w:rsid w:val="00782793"/>
    <w:rsid w:val="00783392"/>
    <w:rsid w:val="007837B3"/>
    <w:rsid w:val="00783EF0"/>
    <w:rsid w:val="007854E1"/>
    <w:rsid w:val="007854E7"/>
    <w:rsid w:val="00785B2D"/>
    <w:rsid w:val="00786636"/>
    <w:rsid w:val="00786F0E"/>
    <w:rsid w:val="00787445"/>
    <w:rsid w:val="007877E2"/>
    <w:rsid w:val="00787FFE"/>
    <w:rsid w:val="00792525"/>
    <w:rsid w:val="007932EF"/>
    <w:rsid w:val="007933EB"/>
    <w:rsid w:val="00793CF1"/>
    <w:rsid w:val="00794DF4"/>
    <w:rsid w:val="007952A0"/>
    <w:rsid w:val="00795325"/>
    <w:rsid w:val="0079623B"/>
    <w:rsid w:val="00796B0B"/>
    <w:rsid w:val="0079770B"/>
    <w:rsid w:val="007979F4"/>
    <w:rsid w:val="007A3B9F"/>
    <w:rsid w:val="007A41DC"/>
    <w:rsid w:val="007A4D32"/>
    <w:rsid w:val="007A4EC7"/>
    <w:rsid w:val="007A5A0B"/>
    <w:rsid w:val="007A5DD9"/>
    <w:rsid w:val="007A65DC"/>
    <w:rsid w:val="007B36E7"/>
    <w:rsid w:val="007B4CD6"/>
    <w:rsid w:val="007B6766"/>
    <w:rsid w:val="007B7489"/>
    <w:rsid w:val="007B776D"/>
    <w:rsid w:val="007C1DF1"/>
    <w:rsid w:val="007C1FAD"/>
    <w:rsid w:val="007C4E6A"/>
    <w:rsid w:val="007C5555"/>
    <w:rsid w:val="007C6709"/>
    <w:rsid w:val="007D056C"/>
    <w:rsid w:val="007D1176"/>
    <w:rsid w:val="007D174E"/>
    <w:rsid w:val="007D17A7"/>
    <w:rsid w:val="007D2DE0"/>
    <w:rsid w:val="007D31F1"/>
    <w:rsid w:val="007D5309"/>
    <w:rsid w:val="007D7C66"/>
    <w:rsid w:val="007E1EA3"/>
    <w:rsid w:val="007E20CD"/>
    <w:rsid w:val="007E3C5D"/>
    <w:rsid w:val="007E45DA"/>
    <w:rsid w:val="007E5039"/>
    <w:rsid w:val="007E6537"/>
    <w:rsid w:val="007E6664"/>
    <w:rsid w:val="007E6954"/>
    <w:rsid w:val="007E6FE7"/>
    <w:rsid w:val="007F0633"/>
    <w:rsid w:val="007F17CD"/>
    <w:rsid w:val="007F2BFC"/>
    <w:rsid w:val="007F2E1D"/>
    <w:rsid w:val="007F4202"/>
    <w:rsid w:val="007F4D2B"/>
    <w:rsid w:val="007F53DE"/>
    <w:rsid w:val="007F5473"/>
    <w:rsid w:val="007F5AA5"/>
    <w:rsid w:val="007F6E61"/>
    <w:rsid w:val="007F79DE"/>
    <w:rsid w:val="00801244"/>
    <w:rsid w:val="00801D53"/>
    <w:rsid w:val="00801FB4"/>
    <w:rsid w:val="00802711"/>
    <w:rsid w:val="0080590C"/>
    <w:rsid w:val="0080619C"/>
    <w:rsid w:val="00806EC8"/>
    <w:rsid w:val="00806F6F"/>
    <w:rsid w:val="00811EED"/>
    <w:rsid w:val="00812052"/>
    <w:rsid w:val="00813CF1"/>
    <w:rsid w:val="0081546C"/>
    <w:rsid w:val="0081632C"/>
    <w:rsid w:val="008174F0"/>
    <w:rsid w:val="00817A16"/>
    <w:rsid w:val="008214E6"/>
    <w:rsid w:val="00824F8C"/>
    <w:rsid w:val="00825944"/>
    <w:rsid w:val="008304F7"/>
    <w:rsid w:val="00832AEF"/>
    <w:rsid w:val="00833239"/>
    <w:rsid w:val="0083352B"/>
    <w:rsid w:val="008340C5"/>
    <w:rsid w:val="0083718C"/>
    <w:rsid w:val="00840A52"/>
    <w:rsid w:val="00841668"/>
    <w:rsid w:val="00841A43"/>
    <w:rsid w:val="00841B5C"/>
    <w:rsid w:val="00842734"/>
    <w:rsid w:val="00843743"/>
    <w:rsid w:val="00844EFD"/>
    <w:rsid w:val="008450A8"/>
    <w:rsid w:val="00846745"/>
    <w:rsid w:val="00847BD6"/>
    <w:rsid w:val="008511A4"/>
    <w:rsid w:val="008513B6"/>
    <w:rsid w:val="00852690"/>
    <w:rsid w:val="00852977"/>
    <w:rsid w:val="00852ADC"/>
    <w:rsid w:val="00852E26"/>
    <w:rsid w:val="008544A1"/>
    <w:rsid w:val="00854DE9"/>
    <w:rsid w:val="00854F07"/>
    <w:rsid w:val="008552E3"/>
    <w:rsid w:val="0085563B"/>
    <w:rsid w:val="00855AF0"/>
    <w:rsid w:val="00855D38"/>
    <w:rsid w:val="00855DF4"/>
    <w:rsid w:val="00856BA2"/>
    <w:rsid w:val="0085761C"/>
    <w:rsid w:val="008612B7"/>
    <w:rsid w:val="008629F2"/>
    <w:rsid w:val="0086352D"/>
    <w:rsid w:val="00864598"/>
    <w:rsid w:val="00864D14"/>
    <w:rsid w:val="008658D3"/>
    <w:rsid w:val="00867117"/>
    <w:rsid w:val="0087065E"/>
    <w:rsid w:val="008736F5"/>
    <w:rsid w:val="00873C51"/>
    <w:rsid w:val="00873F80"/>
    <w:rsid w:val="008760D6"/>
    <w:rsid w:val="008764EB"/>
    <w:rsid w:val="00877534"/>
    <w:rsid w:val="00880ECC"/>
    <w:rsid w:val="00881424"/>
    <w:rsid w:val="00881469"/>
    <w:rsid w:val="00882CCB"/>
    <w:rsid w:val="00885806"/>
    <w:rsid w:val="0088671D"/>
    <w:rsid w:val="00886E1F"/>
    <w:rsid w:val="008870F7"/>
    <w:rsid w:val="00887ACD"/>
    <w:rsid w:val="00887EF1"/>
    <w:rsid w:val="00890108"/>
    <w:rsid w:val="00891237"/>
    <w:rsid w:val="008913A1"/>
    <w:rsid w:val="0089175D"/>
    <w:rsid w:val="0089235B"/>
    <w:rsid w:val="008926D6"/>
    <w:rsid w:val="00893E4D"/>
    <w:rsid w:val="00893EBA"/>
    <w:rsid w:val="0089417D"/>
    <w:rsid w:val="008942EE"/>
    <w:rsid w:val="008943C3"/>
    <w:rsid w:val="00896495"/>
    <w:rsid w:val="008964A2"/>
    <w:rsid w:val="00897024"/>
    <w:rsid w:val="00897C93"/>
    <w:rsid w:val="008A1047"/>
    <w:rsid w:val="008A2DCA"/>
    <w:rsid w:val="008A3BCD"/>
    <w:rsid w:val="008A41F0"/>
    <w:rsid w:val="008A4213"/>
    <w:rsid w:val="008A46B6"/>
    <w:rsid w:val="008A51F0"/>
    <w:rsid w:val="008A58AC"/>
    <w:rsid w:val="008A6DBB"/>
    <w:rsid w:val="008B00AE"/>
    <w:rsid w:val="008B02E6"/>
    <w:rsid w:val="008B6796"/>
    <w:rsid w:val="008B6890"/>
    <w:rsid w:val="008B6E9B"/>
    <w:rsid w:val="008B6EE1"/>
    <w:rsid w:val="008B7F01"/>
    <w:rsid w:val="008B7F30"/>
    <w:rsid w:val="008C1215"/>
    <w:rsid w:val="008C17C4"/>
    <w:rsid w:val="008C3B15"/>
    <w:rsid w:val="008C439B"/>
    <w:rsid w:val="008C4EAB"/>
    <w:rsid w:val="008C5D23"/>
    <w:rsid w:val="008C7FF3"/>
    <w:rsid w:val="008D027C"/>
    <w:rsid w:val="008D2B86"/>
    <w:rsid w:val="008D6008"/>
    <w:rsid w:val="008D6726"/>
    <w:rsid w:val="008D6D16"/>
    <w:rsid w:val="008D7659"/>
    <w:rsid w:val="008D7773"/>
    <w:rsid w:val="008D7906"/>
    <w:rsid w:val="008E2166"/>
    <w:rsid w:val="008E2458"/>
    <w:rsid w:val="008E32F5"/>
    <w:rsid w:val="008E37ED"/>
    <w:rsid w:val="008E3991"/>
    <w:rsid w:val="008E39C3"/>
    <w:rsid w:val="008E4CA6"/>
    <w:rsid w:val="008E5156"/>
    <w:rsid w:val="008E5D6C"/>
    <w:rsid w:val="008E6A64"/>
    <w:rsid w:val="008F00FA"/>
    <w:rsid w:val="008F03BB"/>
    <w:rsid w:val="008F03E1"/>
    <w:rsid w:val="008F19B8"/>
    <w:rsid w:val="008F3A64"/>
    <w:rsid w:val="008F59D9"/>
    <w:rsid w:val="00900FB7"/>
    <w:rsid w:val="0090169B"/>
    <w:rsid w:val="009020B2"/>
    <w:rsid w:val="00903FE4"/>
    <w:rsid w:val="0090406C"/>
    <w:rsid w:val="0090586A"/>
    <w:rsid w:val="009061ED"/>
    <w:rsid w:val="009077A0"/>
    <w:rsid w:val="00907EF5"/>
    <w:rsid w:val="00907FC3"/>
    <w:rsid w:val="0091235A"/>
    <w:rsid w:val="00914671"/>
    <w:rsid w:val="00914AF9"/>
    <w:rsid w:val="00914DFB"/>
    <w:rsid w:val="0091617C"/>
    <w:rsid w:val="00921000"/>
    <w:rsid w:val="009217A7"/>
    <w:rsid w:val="009222E7"/>
    <w:rsid w:val="009227EF"/>
    <w:rsid w:val="009232D2"/>
    <w:rsid w:val="009236A4"/>
    <w:rsid w:val="00923B0D"/>
    <w:rsid w:val="009240E0"/>
    <w:rsid w:val="00926ADD"/>
    <w:rsid w:val="00926F19"/>
    <w:rsid w:val="0092797A"/>
    <w:rsid w:val="0093052B"/>
    <w:rsid w:val="00931580"/>
    <w:rsid w:val="0093244C"/>
    <w:rsid w:val="0093667B"/>
    <w:rsid w:val="00936996"/>
    <w:rsid w:val="00937B9E"/>
    <w:rsid w:val="0094167B"/>
    <w:rsid w:val="00942867"/>
    <w:rsid w:val="00943F1F"/>
    <w:rsid w:val="009445B2"/>
    <w:rsid w:val="00945E8C"/>
    <w:rsid w:val="00946244"/>
    <w:rsid w:val="009464E0"/>
    <w:rsid w:val="009471B0"/>
    <w:rsid w:val="00947C4E"/>
    <w:rsid w:val="009521DC"/>
    <w:rsid w:val="00952868"/>
    <w:rsid w:val="00952A2B"/>
    <w:rsid w:val="00953877"/>
    <w:rsid w:val="00953B38"/>
    <w:rsid w:val="00954093"/>
    <w:rsid w:val="00954582"/>
    <w:rsid w:val="00955618"/>
    <w:rsid w:val="00955F40"/>
    <w:rsid w:val="009570FE"/>
    <w:rsid w:val="00957530"/>
    <w:rsid w:val="00957E7F"/>
    <w:rsid w:val="00961479"/>
    <w:rsid w:val="0096431D"/>
    <w:rsid w:val="00965B2C"/>
    <w:rsid w:val="00965BE8"/>
    <w:rsid w:val="00965FA6"/>
    <w:rsid w:val="00966066"/>
    <w:rsid w:val="00967BAB"/>
    <w:rsid w:val="00967EC6"/>
    <w:rsid w:val="00970136"/>
    <w:rsid w:val="0097075F"/>
    <w:rsid w:val="00971248"/>
    <w:rsid w:val="0097125B"/>
    <w:rsid w:val="009722DA"/>
    <w:rsid w:val="009724A1"/>
    <w:rsid w:val="00972A0B"/>
    <w:rsid w:val="009730B3"/>
    <w:rsid w:val="0097320B"/>
    <w:rsid w:val="00973E03"/>
    <w:rsid w:val="00974407"/>
    <w:rsid w:val="00974506"/>
    <w:rsid w:val="00975914"/>
    <w:rsid w:val="00975F40"/>
    <w:rsid w:val="00981852"/>
    <w:rsid w:val="0098296D"/>
    <w:rsid w:val="009834C2"/>
    <w:rsid w:val="009835B6"/>
    <w:rsid w:val="0098371C"/>
    <w:rsid w:val="00984233"/>
    <w:rsid w:val="009852F8"/>
    <w:rsid w:val="00985405"/>
    <w:rsid w:val="00986B49"/>
    <w:rsid w:val="009912B7"/>
    <w:rsid w:val="0099181C"/>
    <w:rsid w:val="00991E6B"/>
    <w:rsid w:val="00991EBE"/>
    <w:rsid w:val="00993A4E"/>
    <w:rsid w:val="00993E83"/>
    <w:rsid w:val="009951C5"/>
    <w:rsid w:val="0099530A"/>
    <w:rsid w:val="00995692"/>
    <w:rsid w:val="0099612A"/>
    <w:rsid w:val="00996821"/>
    <w:rsid w:val="00996FEA"/>
    <w:rsid w:val="009A0A13"/>
    <w:rsid w:val="009A1C77"/>
    <w:rsid w:val="009A247C"/>
    <w:rsid w:val="009A5503"/>
    <w:rsid w:val="009A5623"/>
    <w:rsid w:val="009A565C"/>
    <w:rsid w:val="009A578E"/>
    <w:rsid w:val="009A6295"/>
    <w:rsid w:val="009A6A33"/>
    <w:rsid w:val="009A6CFB"/>
    <w:rsid w:val="009A7182"/>
    <w:rsid w:val="009B084A"/>
    <w:rsid w:val="009B1035"/>
    <w:rsid w:val="009B124D"/>
    <w:rsid w:val="009B16B5"/>
    <w:rsid w:val="009B32A1"/>
    <w:rsid w:val="009B36B8"/>
    <w:rsid w:val="009B3E7A"/>
    <w:rsid w:val="009B5151"/>
    <w:rsid w:val="009B5708"/>
    <w:rsid w:val="009B60A8"/>
    <w:rsid w:val="009B7554"/>
    <w:rsid w:val="009C12AA"/>
    <w:rsid w:val="009C329C"/>
    <w:rsid w:val="009C3C45"/>
    <w:rsid w:val="009C3F05"/>
    <w:rsid w:val="009C4104"/>
    <w:rsid w:val="009C4289"/>
    <w:rsid w:val="009C4ACA"/>
    <w:rsid w:val="009C5B39"/>
    <w:rsid w:val="009C670F"/>
    <w:rsid w:val="009C6CB8"/>
    <w:rsid w:val="009C7F57"/>
    <w:rsid w:val="009D0CBF"/>
    <w:rsid w:val="009D181A"/>
    <w:rsid w:val="009D1F12"/>
    <w:rsid w:val="009D1F7C"/>
    <w:rsid w:val="009D26C3"/>
    <w:rsid w:val="009D3F43"/>
    <w:rsid w:val="009D41F7"/>
    <w:rsid w:val="009D44FF"/>
    <w:rsid w:val="009D5CCB"/>
    <w:rsid w:val="009D68D7"/>
    <w:rsid w:val="009D6AC0"/>
    <w:rsid w:val="009D6FFA"/>
    <w:rsid w:val="009D7B32"/>
    <w:rsid w:val="009E0F11"/>
    <w:rsid w:val="009E5276"/>
    <w:rsid w:val="009E5B81"/>
    <w:rsid w:val="009E5BE8"/>
    <w:rsid w:val="009E6316"/>
    <w:rsid w:val="009E6A61"/>
    <w:rsid w:val="009F124B"/>
    <w:rsid w:val="009F155F"/>
    <w:rsid w:val="009F290B"/>
    <w:rsid w:val="009F2E18"/>
    <w:rsid w:val="009F314E"/>
    <w:rsid w:val="009F34AB"/>
    <w:rsid w:val="009F3752"/>
    <w:rsid w:val="009F3B3E"/>
    <w:rsid w:val="009F4D72"/>
    <w:rsid w:val="009F4F8C"/>
    <w:rsid w:val="009F5333"/>
    <w:rsid w:val="009F6849"/>
    <w:rsid w:val="009F79C8"/>
    <w:rsid w:val="00A00301"/>
    <w:rsid w:val="00A03C23"/>
    <w:rsid w:val="00A07261"/>
    <w:rsid w:val="00A0755A"/>
    <w:rsid w:val="00A10148"/>
    <w:rsid w:val="00A10A06"/>
    <w:rsid w:val="00A118F6"/>
    <w:rsid w:val="00A127B6"/>
    <w:rsid w:val="00A16054"/>
    <w:rsid w:val="00A161C2"/>
    <w:rsid w:val="00A169CF"/>
    <w:rsid w:val="00A17DB6"/>
    <w:rsid w:val="00A226A1"/>
    <w:rsid w:val="00A23087"/>
    <w:rsid w:val="00A2336F"/>
    <w:rsid w:val="00A25FA6"/>
    <w:rsid w:val="00A264AE"/>
    <w:rsid w:val="00A26B13"/>
    <w:rsid w:val="00A3051F"/>
    <w:rsid w:val="00A30BDA"/>
    <w:rsid w:val="00A32B89"/>
    <w:rsid w:val="00A33E52"/>
    <w:rsid w:val="00A3443C"/>
    <w:rsid w:val="00A34ADD"/>
    <w:rsid w:val="00A34D0D"/>
    <w:rsid w:val="00A37332"/>
    <w:rsid w:val="00A37B53"/>
    <w:rsid w:val="00A40F38"/>
    <w:rsid w:val="00A41ABA"/>
    <w:rsid w:val="00A424A5"/>
    <w:rsid w:val="00A4345F"/>
    <w:rsid w:val="00A465A3"/>
    <w:rsid w:val="00A470DE"/>
    <w:rsid w:val="00A47CC7"/>
    <w:rsid w:val="00A51C49"/>
    <w:rsid w:val="00A52550"/>
    <w:rsid w:val="00A52D0A"/>
    <w:rsid w:val="00A5580B"/>
    <w:rsid w:val="00A558F1"/>
    <w:rsid w:val="00A56FF5"/>
    <w:rsid w:val="00A57CA5"/>
    <w:rsid w:val="00A6064A"/>
    <w:rsid w:val="00A60773"/>
    <w:rsid w:val="00A623D8"/>
    <w:rsid w:val="00A63B56"/>
    <w:rsid w:val="00A6412B"/>
    <w:rsid w:val="00A64CCC"/>
    <w:rsid w:val="00A64EF5"/>
    <w:rsid w:val="00A65538"/>
    <w:rsid w:val="00A65852"/>
    <w:rsid w:val="00A65AEC"/>
    <w:rsid w:val="00A65FD8"/>
    <w:rsid w:val="00A660D1"/>
    <w:rsid w:val="00A661AD"/>
    <w:rsid w:val="00A66716"/>
    <w:rsid w:val="00A678D3"/>
    <w:rsid w:val="00A67CC8"/>
    <w:rsid w:val="00A70BE9"/>
    <w:rsid w:val="00A7186D"/>
    <w:rsid w:val="00A71B70"/>
    <w:rsid w:val="00A738B1"/>
    <w:rsid w:val="00A7468C"/>
    <w:rsid w:val="00A74817"/>
    <w:rsid w:val="00A760A6"/>
    <w:rsid w:val="00A763B4"/>
    <w:rsid w:val="00A8043A"/>
    <w:rsid w:val="00A83AA9"/>
    <w:rsid w:val="00A84BB4"/>
    <w:rsid w:val="00A85DCF"/>
    <w:rsid w:val="00A85FB8"/>
    <w:rsid w:val="00A868CC"/>
    <w:rsid w:val="00A87A25"/>
    <w:rsid w:val="00A87B1A"/>
    <w:rsid w:val="00A9002A"/>
    <w:rsid w:val="00A91385"/>
    <w:rsid w:val="00A91FCE"/>
    <w:rsid w:val="00A92B1E"/>
    <w:rsid w:val="00A936E9"/>
    <w:rsid w:val="00A93733"/>
    <w:rsid w:val="00A93920"/>
    <w:rsid w:val="00A93F77"/>
    <w:rsid w:val="00A946E7"/>
    <w:rsid w:val="00A96FBC"/>
    <w:rsid w:val="00A976D6"/>
    <w:rsid w:val="00AA189D"/>
    <w:rsid w:val="00AA207C"/>
    <w:rsid w:val="00AA25E4"/>
    <w:rsid w:val="00AA3066"/>
    <w:rsid w:val="00AA3996"/>
    <w:rsid w:val="00AA3A48"/>
    <w:rsid w:val="00AA6342"/>
    <w:rsid w:val="00AB0A16"/>
    <w:rsid w:val="00AB0D25"/>
    <w:rsid w:val="00AB1370"/>
    <w:rsid w:val="00AB2D71"/>
    <w:rsid w:val="00AB3943"/>
    <w:rsid w:val="00AB521F"/>
    <w:rsid w:val="00AB525B"/>
    <w:rsid w:val="00AB5337"/>
    <w:rsid w:val="00AB5ADC"/>
    <w:rsid w:val="00AB6E03"/>
    <w:rsid w:val="00AB7E19"/>
    <w:rsid w:val="00AC1ED6"/>
    <w:rsid w:val="00AC368D"/>
    <w:rsid w:val="00AC52DA"/>
    <w:rsid w:val="00AC5B5E"/>
    <w:rsid w:val="00AC693B"/>
    <w:rsid w:val="00AD0CAA"/>
    <w:rsid w:val="00AD10AC"/>
    <w:rsid w:val="00AD2598"/>
    <w:rsid w:val="00AD2F44"/>
    <w:rsid w:val="00AD31D3"/>
    <w:rsid w:val="00AD3B45"/>
    <w:rsid w:val="00AD4B09"/>
    <w:rsid w:val="00AD50C5"/>
    <w:rsid w:val="00AD6A72"/>
    <w:rsid w:val="00AD70AC"/>
    <w:rsid w:val="00AE0FCF"/>
    <w:rsid w:val="00AE261E"/>
    <w:rsid w:val="00AE3BA6"/>
    <w:rsid w:val="00AE43A7"/>
    <w:rsid w:val="00AE54CC"/>
    <w:rsid w:val="00AE5D55"/>
    <w:rsid w:val="00AE71B8"/>
    <w:rsid w:val="00AF1819"/>
    <w:rsid w:val="00AF1B35"/>
    <w:rsid w:val="00AF3B9A"/>
    <w:rsid w:val="00AF3C69"/>
    <w:rsid w:val="00AF4913"/>
    <w:rsid w:val="00AF5009"/>
    <w:rsid w:val="00AF5DDD"/>
    <w:rsid w:val="00AF621D"/>
    <w:rsid w:val="00AF7536"/>
    <w:rsid w:val="00AF7D4B"/>
    <w:rsid w:val="00B00248"/>
    <w:rsid w:val="00B004F4"/>
    <w:rsid w:val="00B01859"/>
    <w:rsid w:val="00B04934"/>
    <w:rsid w:val="00B0545B"/>
    <w:rsid w:val="00B069D9"/>
    <w:rsid w:val="00B07146"/>
    <w:rsid w:val="00B07731"/>
    <w:rsid w:val="00B07D44"/>
    <w:rsid w:val="00B07FB4"/>
    <w:rsid w:val="00B103E6"/>
    <w:rsid w:val="00B107A8"/>
    <w:rsid w:val="00B10BD5"/>
    <w:rsid w:val="00B113D5"/>
    <w:rsid w:val="00B11F20"/>
    <w:rsid w:val="00B1255D"/>
    <w:rsid w:val="00B13395"/>
    <w:rsid w:val="00B14629"/>
    <w:rsid w:val="00B150DB"/>
    <w:rsid w:val="00B15775"/>
    <w:rsid w:val="00B16B65"/>
    <w:rsid w:val="00B2157D"/>
    <w:rsid w:val="00B2184B"/>
    <w:rsid w:val="00B2282F"/>
    <w:rsid w:val="00B22E2B"/>
    <w:rsid w:val="00B234B5"/>
    <w:rsid w:val="00B245AE"/>
    <w:rsid w:val="00B2536E"/>
    <w:rsid w:val="00B25ADA"/>
    <w:rsid w:val="00B270D2"/>
    <w:rsid w:val="00B30AB7"/>
    <w:rsid w:val="00B30DDC"/>
    <w:rsid w:val="00B3363D"/>
    <w:rsid w:val="00B344E3"/>
    <w:rsid w:val="00B3629D"/>
    <w:rsid w:val="00B36793"/>
    <w:rsid w:val="00B373F1"/>
    <w:rsid w:val="00B422D9"/>
    <w:rsid w:val="00B4267C"/>
    <w:rsid w:val="00B42CFF"/>
    <w:rsid w:val="00B433B3"/>
    <w:rsid w:val="00B468D5"/>
    <w:rsid w:val="00B476A7"/>
    <w:rsid w:val="00B508B6"/>
    <w:rsid w:val="00B52EF2"/>
    <w:rsid w:val="00B5377D"/>
    <w:rsid w:val="00B537D7"/>
    <w:rsid w:val="00B53D8C"/>
    <w:rsid w:val="00B54106"/>
    <w:rsid w:val="00B54A01"/>
    <w:rsid w:val="00B56CBE"/>
    <w:rsid w:val="00B57603"/>
    <w:rsid w:val="00B576F1"/>
    <w:rsid w:val="00B601C3"/>
    <w:rsid w:val="00B61A85"/>
    <w:rsid w:val="00B61B88"/>
    <w:rsid w:val="00B61F53"/>
    <w:rsid w:val="00B62930"/>
    <w:rsid w:val="00B62AA3"/>
    <w:rsid w:val="00B62ED8"/>
    <w:rsid w:val="00B63908"/>
    <w:rsid w:val="00B63EB7"/>
    <w:rsid w:val="00B652C6"/>
    <w:rsid w:val="00B65354"/>
    <w:rsid w:val="00B66071"/>
    <w:rsid w:val="00B675B8"/>
    <w:rsid w:val="00B7011E"/>
    <w:rsid w:val="00B704CE"/>
    <w:rsid w:val="00B70772"/>
    <w:rsid w:val="00B70D4E"/>
    <w:rsid w:val="00B70F6E"/>
    <w:rsid w:val="00B7101D"/>
    <w:rsid w:val="00B7129A"/>
    <w:rsid w:val="00B71564"/>
    <w:rsid w:val="00B71957"/>
    <w:rsid w:val="00B71D30"/>
    <w:rsid w:val="00B7202E"/>
    <w:rsid w:val="00B7351C"/>
    <w:rsid w:val="00B738F3"/>
    <w:rsid w:val="00B74DF9"/>
    <w:rsid w:val="00B76A8E"/>
    <w:rsid w:val="00B77332"/>
    <w:rsid w:val="00B8041F"/>
    <w:rsid w:val="00B82CF0"/>
    <w:rsid w:val="00B8353E"/>
    <w:rsid w:val="00B836CC"/>
    <w:rsid w:val="00B83DAD"/>
    <w:rsid w:val="00B83E5B"/>
    <w:rsid w:val="00B8432A"/>
    <w:rsid w:val="00B8558C"/>
    <w:rsid w:val="00B856C4"/>
    <w:rsid w:val="00B87EFA"/>
    <w:rsid w:val="00B92089"/>
    <w:rsid w:val="00B9288C"/>
    <w:rsid w:val="00B92EC6"/>
    <w:rsid w:val="00B930DB"/>
    <w:rsid w:val="00B93FC0"/>
    <w:rsid w:val="00B94199"/>
    <w:rsid w:val="00B95719"/>
    <w:rsid w:val="00B95AC7"/>
    <w:rsid w:val="00B95D53"/>
    <w:rsid w:val="00B976CD"/>
    <w:rsid w:val="00BA091E"/>
    <w:rsid w:val="00BA0DA0"/>
    <w:rsid w:val="00BA1198"/>
    <w:rsid w:val="00BA1260"/>
    <w:rsid w:val="00BA3B52"/>
    <w:rsid w:val="00BA3FD5"/>
    <w:rsid w:val="00BA6773"/>
    <w:rsid w:val="00BA6EF6"/>
    <w:rsid w:val="00BA7301"/>
    <w:rsid w:val="00BB1D25"/>
    <w:rsid w:val="00BB25E1"/>
    <w:rsid w:val="00BB26EF"/>
    <w:rsid w:val="00BB27CE"/>
    <w:rsid w:val="00BB27F5"/>
    <w:rsid w:val="00BB3B5D"/>
    <w:rsid w:val="00BB479D"/>
    <w:rsid w:val="00BB4B96"/>
    <w:rsid w:val="00BB548A"/>
    <w:rsid w:val="00BB5BC4"/>
    <w:rsid w:val="00BB5EA9"/>
    <w:rsid w:val="00BB6280"/>
    <w:rsid w:val="00BB74F7"/>
    <w:rsid w:val="00BC03A4"/>
    <w:rsid w:val="00BC3730"/>
    <w:rsid w:val="00BC3F29"/>
    <w:rsid w:val="00BC6EAE"/>
    <w:rsid w:val="00BC7B2F"/>
    <w:rsid w:val="00BD1AB7"/>
    <w:rsid w:val="00BD2460"/>
    <w:rsid w:val="00BD3C59"/>
    <w:rsid w:val="00BD4536"/>
    <w:rsid w:val="00BD63E3"/>
    <w:rsid w:val="00BD6CC8"/>
    <w:rsid w:val="00BD7558"/>
    <w:rsid w:val="00BD798E"/>
    <w:rsid w:val="00BD7CD4"/>
    <w:rsid w:val="00BD7FB8"/>
    <w:rsid w:val="00BE03D1"/>
    <w:rsid w:val="00BE0746"/>
    <w:rsid w:val="00BE1ED9"/>
    <w:rsid w:val="00BE32A4"/>
    <w:rsid w:val="00BE3F93"/>
    <w:rsid w:val="00BE50B6"/>
    <w:rsid w:val="00BE5455"/>
    <w:rsid w:val="00BE5CE9"/>
    <w:rsid w:val="00BE72C0"/>
    <w:rsid w:val="00BF0765"/>
    <w:rsid w:val="00BF07BD"/>
    <w:rsid w:val="00BF1B9D"/>
    <w:rsid w:val="00BF2D09"/>
    <w:rsid w:val="00BF309B"/>
    <w:rsid w:val="00BF33DB"/>
    <w:rsid w:val="00BF3C3F"/>
    <w:rsid w:val="00BF41E2"/>
    <w:rsid w:val="00BF6A86"/>
    <w:rsid w:val="00BF704A"/>
    <w:rsid w:val="00C00E27"/>
    <w:rsid w:val="00C01533"/>
    <w:rsid w:val="00C01808"/>
    <w:rsid w:val="00C01FC7"/>
    <w:rsid w:val="00C02D20"/>
    <w:rsid w:val="00C063E5"/>
    <w:rsid w:val="00C065E4"/>
    <w:rsid w:val="00C10A45"/>
    <w:rsid w:val="00C1133C"/>
    <w:rsid w:val="00C13BC3"/>
    <w:rsid w:val="00C14245"/>
    <w:rsid w:val="00C170F8"/>
    <w:rsid w:val="00C20112"/>
    <w:rsid w:val="00C20C3E"/>
    <w:rsid w:val="00C20C9C"/>
    <w:rsid w:val="00C20CD9"/>
    <w:rsid w:val="00C20F81"/>
    <w:rsid w:val="00C21015"/>
    <w:rsid w:val="00C217E4"/>
    <w:rsid w:val="00C21C75"/>
    <w:rsid w:val="00C2238A"/>
    <w:rsid w:val="00C2246F"/>
    <w:rsid w:val="00C22675"/>
    <w:rsid w:val="00C2309D"/>
    <w:rsid w:val="00C23798"/>
    <w:rsid w:val="00C2465C"/>
    <w:rsid w:val="00C24ADB"/>
    <w:rsid w:val="00C24ECF"/>
    <w:rsid w:val="00C25078"/>
    <w:rsid w:val="00C26648"/>
    <w:rsid w:val="00C27135"/>
    <w:rsid w:val="00C2730E"/>
    <w:rsid w:val="00C33253"/>
    <w:rsid w:val="00C3749A"/>
    <w:rsid w:val="00C40057"/>
    <w:rsid w:val="00C40239"/>
    <w:rsid w:val="00C41EAF"/>
    <w:rsid w:val="00C41F37"/>
    <w:rsid w:val="00C42F81"/>
    <w:rsid w:val="00C432A3"/>
    <w:rsid w:val="00C43C29"/>
    <w:rsid w:val="00C45B80"/>
    <w:rsid w:val="00C46F94"/>
    <w:rsid w:val="00C504DD"/>
    <w:rsid w:val="00C54AD4"/>
    <w:rsid w:val="00C54CDD"/>
    <w:rsid w:val="00C55C6A"/>
    <w:rsid w:val="00C57979"/>
    <w:rsid w:val="00C60ACC"/>
    <w:rsid w:val="00C61288"/>
    <w:rsid w:val="00C64183"/>
    <w:rsid w:val="00C64930"/>
    <w:rsid w:val="00C66AD5"/>
    <w:rsid w:val="00C67399"/>
    <w:rsid w:val="00C7055A"/>
    <w:rsid w:val="00C71206"/>
    <w:rsid w:val="00C715C0"/>
    <w:rsid w:val="00C715C8"/>
    <w:rsid w:val="00C7360D"/>
    <w:rsid w:val="00C7388C"/>
    <w:rsid w:val="00C73D28"/>
    <w:rsid w:val="00C74AE1"/>
    <w:rsid w:val="00C76859"/>
    <w:rsid w:val="00C77672"/>
    <w:rsid w:val="00C801C6"/>
    <w:rsid w:val="00C80265"/>
    <w:rsid w:val="00C80F79"/>
    <w:rsid w:val="00C82279"/>
    <w:rsid w:val="00C82368"/>
    <w:rsid w:val="00C85240"/>
    <w:rsid w:val="00C856EB"/>
    <w:rsid w:val="00C90150"/>
    <w:rsid w:val="00C917CC"/>
    <w:rsid w:val="00C930D2"/>
    <w:rsid w:val="00C931C1"/>
    <w:rsid w:val="00C96D81"/>
    <w:rsid w:val="00CA0308"/>
    <w:rsid w:val="00CA0884"/>
    <w:rsid w:val="00CA15B8"/>
    <w:rsid w:val="00CA180C"/>
    <w:rsid w:val="00CA2F5F"/>
    <w:rsid w:val="00CA4072"/>
    <w:rsid w:val="00CA69DA"/>
    <w:rsid w:val="00CA6FC4"/>
    <w:rsid w:val="00CA7ECD"/>
    <w:rsid w:val="00CB0F7F"/>
    <w:rsid w:val="00CB2E00"/>
    <w:rsid w:val="00CB3E44"/>
    <w:rsid w:val="00CB40CF"/>
    <w:rsid w:val="00CB5A71"/>
    <w:rsid w:val="00CB7DD1"/>
    <w:rsid w:val="00CC19C9"/>
    <w:rsid w:val="00CC21AC"/>
    <w:rsid w:val="00CC2971"/>
    <w:rsid w:val="00CC3089"/>
    <w:rsid w:val="00CC3247"/>
    <w:rsid w:val="00CC32C8"/>
    <w:rsid w:val="00CC3D99"/>
    <w:rsid w:val="00CC5631"/>
    <w:rsid w:val="00CC635D"/>
    <w:rsid w:val="00CC69A9"/>
    <w:rsid w:val="00CC6C24"/>
    <w:rsid w:val="00CC71F6"/>
    <w:rsid w:val="00CC75FA"/>
    <w:rsid w:val="00CD08E3"/>
    <w:rsid w:val="00CD0AB7"/>
    <w:rsid w:val="00CD0AB8"/>
    <w:rsid w:val="00CD13B3"/>
    <w:rsid w:val="00CD2960"/>
    <w:rsid w:val="00CD449E"/>
    <w:rsid w:val="00CD5881"/>
    <w:rsid w:val="00CD7282"/>
    <w:rsid w:val="00CD752B"/>
    <w:rsid w:val="00CD75F2"/>
    <w:rsid w:val="00CD798B"/>
    <w:rsid w:val="00CE22E4"/>
    <w:rsid w:val="00CE26E9"/>
    <w:rsid w:val="00CE2872"/>
    <w:rsid w:val="00CE2F4D"/>
    <w:rsid w:val="00CE2F5A"/>
    <w:rsid w:val="00CE300D"/>
    <w:rsid w:val="00CE33CE"/>
    <w:rsid w:val="00CE50E5"/>
    <w:rsid w:val="00CE5835"/>
    <w:rsid w:val="00CE5E60"/>
    <w:rsid w:val="00CE5FA0"/>
    <w:rsid w:val="00CE6830"/>
    <w:rsid w:val="00CE758F"/>
    <w:rsid w:val="00CE79E4"/>
    <w:rsid w:val="00CF025F"/>
    <w:rsid w:val="00CF03ED"/>
    <w:rsid w:val="00CF1888"/>
    <w:rsid w:val="00CF352C"/>
    <w:rsid w:val="00CF3787"/>
    <w:rsid w:val="00CF396E"/>
    <w:rsid w:val="00CF4393"/>
    <w:rsid w:val="00CF55C8"/>
    <w:rsid w:val="00CF635A"/>
    <w:rsid w:val="00D0137E"/>
    <w:rsid w:val="00D02642"/>
    <w:rsid w:val="00D02A7E"/>
    <w:rsid w:val="00D0568B"/>
    <w:rsid w:val="00D10556"/>
    <w:rsid w:val="00D1220A"/>
    <w:rsid w:val="00D12B48"/>
    <w:rsid w:val="00D17C6B"/>
    <w:rsid w:val="00D232DB"/>
    <w:rsid w:val="00D2335A"/>
    <w:rsid w:val="00D252F7"/>
    <w:rsid w:val="00D267F2"/>
    <w:rsid w:val="00D26FAF"/>
    <w:rsid w:val="00D27134"/>
    <w:rsid w:val="00D27FBB"/>
    <w:rsid w:val="00D307E9"/>
    <w:rsid w:val="00D32858"/>
    <w:rsid w:val="00D32F61"/>
    <w:rsid w:val="00D33B3C"/>
    <w:rsid w:val="00D35723"/>
    <w:rsid w:val="00D36431"/>
    <w:rsid w:val="00D364CB"/>
    <w:rsid w:val="00D36DCD"/>
    <w:rsid w:val="00D37DDA"/>
    <w:rsid w:val="00D405D1"/>
    <w:rsid w:val="00D42C49"/>
    <w:rsid w:val="00D44B92"/>
    <w:rsid w:val="00D4526A"/>
    <w:rsid w:val="00D45751"/>
    <w:rsid w:val="00D46249"/>
    <w:rsid w:val="00D47398"/>
    <w:rsid w:val="00D500AE"/>
    <w:rsid w:val="00D50C06"/>
    <w:rsid w:val="00D51007"/>
    <w:rsid w:val="00D51DD5"/>
    <w:rsid w:val="00D54854"/>
    <w:rsid w:val="00D56DF2"/>
    <w:rsid w:val="00D61DC9"/>
    <w:rsid w:val="00D626F8"/>
    <w:rsid w:val="00D63131"/>
    <w:rsid w:val="00D63BA9"/>
    <w:rsid w:val="00D64CE9"/>
    <w:rsid w:val="00D67266"/>
    <w:rsid w:val="00D67BF2"/>
    <w:rsid w:val="00D7033B"/>
    <w:rsid w:val="00D705EE"/>
    <w:rsid w:val="00D706F2"/>
    <w:rsid w:val="00D70A13"/>
    <w:rsid w:val="00D72310"/>
    <w:rsid w:val="00D72984"/>
    <w:rsid w:val="00D72FEC"/>
    <w:rsid w:val="00D74702"/>
    <w:rsid w:val="00D75304"/>
    <w:rsid w:val="00D7601B"/>
    <w:rsid w:val="00D76E1E"/>
    <w:rsid w:val="00D77E4E"/>
    <w:rsid w:val="00D80272"/>
    <w:rsid w:val="00D81466"/>
    <w:rsid w:val="00D84307"/>
    <w:rsid w:val="00D84514"/>
    <w:rsid w:val="00D870CB"/>
    <w:rsid w:val="00D87566"/>
    <w:rsid w:val="00D903ED"/>
    <w:rsid w:val="00D90813"/>
    <w:rsid w:val="00D92BDB"/>
    <w:rsid w:val="00D92FD8"/>
    <w:rsid w:val="00D932EB"/>
    <w:rsid w:val="00D9353D"/>
    <w:rsid w:val="00D94444"/>
    <w:rsid w:val="00D9492F"/>
    <w:rsid w:val="00D96542"/>
    <w:rsid w:val="00DA04C3"/>
    <w:rsid w:val="00DA0709"/>
    <w:rsid w:val="00DA07AA"/>
    <w:rsid w:val="00DA10FD"/>
    <w:rsid w:val="00DA186C"/>
    <w:rsid w:val="00DA1F76"/>
    <w:rsid w:val="00DA27DB"/>
    <w:rsid w:val="00DA28F3"/>
    <w:rsid w:val="00DA2BA3"/>
    <w:rsid w:val="00DA3175"/>
    <w:rsid w:val="00DA38C0"/>
    <w:rsid w:val="00DA4526"/>
    <w:rsid w:val="00DA5255"/>
    <w:rsid w:val="00DA5C7B"/>
    <w:rsid w:val="00DA6F43"/>
    <w:rsid w:val="00DA76CC"/>
    <w:rsid w:val="00DB0A59"/>
    <w:rsid w:val="00DB18D7"/>
    <w:rsid w:val="00DB2DED"/>
    <w:rsid w:val="00DB4283"/>
    <w:rsid w:val="00DB436F"/>
    <w:rsid w:val="00DB4F01"/>
    <w:rsid w:val="00DB51A3"/>
    <w:rsid w:val="00DB54A9"/>
    <w:rsid w:val="00DB6E46"/>
    <w:rsid w:val="00DB7906"/>
    <w:rsid w:val="00DB7AC4"/>
    <w:rsid w:val="00DB7B20"/>
    <w:rsid w:val="00DC2232"/>
    <w:rsid w:val="00DC258C"/>
    <w:rsid w:val="00DC274C"/>
    <w:rsid w:val="00DC2BD3"/>
    <w:rsid w:val="00DC2CB2"/>
    <w:rsid w:val="00DC2EC0"/>
    <w:rsid w:val="00DC3525"/>
    <w:rsid w:val="00DD0793"/>
    <w:rsid w:val="00DD0E9F"/>
    <w:rsid w:val="00DD1973"/>
    <w:rsid w:val="00DD29EE"/>
    <w:rsid w:val="00DD2CCD"/>
    <w:rsid w:val="00DD51A7"/>
    <w:rsid w:val="00DD713B"/>
    <w:rsid w:val="00DE099C"/>
    <w:rsid w:val="00DE1FC0"/>
    <w:rsid w:val="00DE244A"/>
    <w:rsid w:val="00DE27D9"/>
    <w:rsid w:val="00DE49CF"/>
    <w:rsid w:val="00DE5A86"/>
    <w:rsid w:val="00DE73F0"/>
    <w:rsid w:val="00DF02F2"/>
    <w:rsid w:val="00DF041D"/>
    <w:rsid w:val="00DF345F"/>
    <w:rsid w:val="00DF3576"/>
    <w:rsid w:val="00DF4CFE"/>
    <w:rsid w:val="00DF64C7"/>
    <w:rsid w:val="00DF67D2"/>
    <w:rsid w:val="00DF735A"/>
    <w:rsid w:val="00DF77DE"/>
    <w:rsid w:val="00E01336"/>
    <w:rsid w:val="00E019B1"/>
    <w:rsid w:val="00E03CED"/>
    <w:rsid w:val="00E04481"/>
    <w:rsid w:val="00E0519C"/>
    <w:rsid w:val="00E063B1"/>
    <w:rsid w:val="00E06671"/>
    <w:rsid w:val="00E07237"/>
    <w:rsid w:val="00E076EE"/>
    <w:rsid w:val="00E11E17"/>
    <w:rsid w:val="00E13778"/>
    <w:rsid w:val="00E13822"/>
    <w:rsid w:val="00E14761"/>
    <w:rsid w:val="00E1558D"/>
    <w:rsid w:val="00E16475"/>
    <w:rsid w:val="00E164F2"/>
    <w:rsid w:val="00E16D38"/>
    <w:rsid w:val="00E16FB5"/>
    <w:rsid w:val="00E17CFA"/>
    <w:rsid w:val="00E20F38"/>
    <w:rsid w:val="00E2255A"/>
    <w:rsid w:val="00E25F35"/>
    <w:rsid w:val="00E300A4"/>
    <w:rsid w:val="00E30E74"/>
    <w:rsid w:val="00E30FFD"/>
    <w:rsid w:val="00E32C09"/>
    <w:rsid w:val="00E332EA"/>
    <w:rsid w:val="00E33F6C"/>
    <w:rsid w:val="00E35345"/>
    <w:rsid w:val="00E356D2"/>
    <w:rsid w:val="00E36344"/>
    <w:rsid w:val="00E3722A"/>
    <w:rsid w:val="00E4071B"/>
    <w:rsid w:val="00E4214C"/>
    <w:rsid w:val="00E430FA"/>
    <w:rsid w:val="00E4339E"/>
    <w:rsid w:val="00E44EB3"/>
    <w:rsid w:val="00E44F2F"/>
    <w:rsid w:val="00E45655"/>
    <w:rsid w:val="00E45E4E"/>
    <w:rsid w:val="00E51994"/>
    <w:rsid w:val="00E52373"/>
    <w:rsid w:val="00E54475"/>
    <w:rsid w:val="00E54A6A"/>
    <w:rsid w:val="00E57884"/>
    <w:rsid w:val="00E60C3F"/>
    <w:rsid w:val="00E611A8"/>
    <w:rsid w:val="00E62091"/>
    <w:rsid w:val="00E63CB6"/>
    <w:rsid w:val="00E63D10"/>
    <w:rsid w:val="00E642F9"/>
    <w:rsid w:val="00E6576B"/>
    <w:rsid w:val="00E66EAE"/>
    <w:rsid w:val="00E723CA"/>
    <w:rsid w:val="00E72550"/>
    <w:rsid w:val="00E73DC7"/>
    <w:rsid w:val="00E76253"/>
    <w:rsid w:val="00E76715"/>
    <w:rsid w:val="00E76C33"/>
    <w:rsid w:val="00E77D16"/>
    <w:rsid w:val="00E8005A"/>
    <w:rsid w:val="00E841A4"/>
    <w:rsid w:val="00E84E8D"/>
    <w:rsid w:val="00E860E9"/>
    <w:rsid w:val="00E8623C"/>
    <w:rsid w:val="00E8626A"/>
    <w:rsid w:val="00E86EA7"/>
    <w:rsid w:val="00E90695"/>
    <w:rsid w:val="00E90899"/>
    <w:rsid w:val="00E90A1E"/>
    <w:rsid w:val="00E916D7"/>
    <w:rsid w:val="00E91CA9"/>
    <w:rsid w:val="00E93B6E"/>
    <w:rsid w:val="00E95D7B"/>
    <w:rsid w:val="00E9680C"/>
    <w:rsid w:val="00E973B9"/>
    <w:rsid w:val="00E97A00"/>
    <w:rsid w:val="00EA12F3"/>
    <w:rsid w:val="00EA43A9"/>
    <w:rsid w:val="00EA603C"/>
    <w:rsid w:val="00EA61DE"/>
    <w:rsid w:val="00EA6BDC"/>
    <w:rsid w:val="00EB058E"/>
    <w:rsid w:val="00EB0644"/>
    <w:rsid w:val="00EB08F0"/>
    <w:rsid w:val="00EB2FB5"/>
    <w:rsid w:val="00EB3E0D"/>
    <w:rsid w:val="00EB50D4"/>
    <w:rsid w:val="00EB51A8"/>
    <w:rsid w:val="00EB51BF"/>
    <w:rsid w:val="00EC16C5"/>
    <w:rsid w:val="00EC346B"/>
    <w:rsid w:val="00EC3565"/>
    <w:rsid w:val="00EC5A77"/>
    <w:rsid w:val="00ED0455"/>
    <w:rsid w:val="00ED2267"/>
    <w:rsid w:val="00ED2989"/>
    <w:rsid w:val="00ED3F1C"/>
    <w:rsid w:val="00ED3F4D"/>
    <w:rsid w:val="00ED4477"/>
    <w:rsid w:val="00ED44E2"/>
    <w:rsid w:val="00ED4C3D"/>
    <w:rsid w:val="00ED4F93"/>
    <w:rsid w:val="00ED502D"/>
    <w:rsid w:val="00ED6273"/>
    <w:rsid w:val="00ED67D8"/>
    <w:rsid w:val="00ED7C7B"/>
    <w:rsid w:val="00EE0B6D"/>
    <w:rsid w:val="00EE16A8"/>
    <w:rsid w:val="00EE332B"/>
    <w:rsid w:val="00EE4C67"/>
    <w:rsid w:val="00EE63BE"/>
    <w:rsid w:val="00EE68DE"/>
    <w:rsid w:val="00EE78E5"/>
    <w:rsid w:val="00EF0245"/>
    <w:rsid w:val="00EF056B"/>
    <w:rsid w:val="00EF25FA"/>
    <w:rsid w:val="00EF3ECC"/>
    <w:rsid w:val="00EF5C76"/>
    <w:rsid w:val="00EF7A60"/>
    <w:rsid w:val="00F0021E"/>
    <w:rsid w:val="00F008DA"/>
    <w:rsid w:val="00F00BB3"/>
    <w:rsid w:val="00F01371"/>
    <w:rsid w:val="00F01F05"/>
    <w:rsid w:val="00F044E2"/>
    <w:rsid w:val="00F06054"/>
    <w:rsid w:val="00F064A0"/>
    <w:rsid w:val="00F0758E"/>
    <w:rsid w:val="00F11275"/>
    <w:rsid w:val="00F11299"/>
    <w:rsid w:val="00F12A56"/>
    <w:rsid w:val="00F12CD0"/>
    <w:rsid w:val="00F1426E"/>
    <w:rsid w:val="00F144F9"/>
    <w:rsid w:val="00F14E9F"/>
    <w:rsid w:val="00F1524B"/>
    <w:rsid w:val="00F154BE"/>
    <w:rsid w:val="00F160B8"/>
    <w:rsid w:val="00F174FD"/>
    <w:rsid w:val="00F2217A"/>
    <w:rsid w:val="00F22BFB"/>
    <w:rsid w:val="00F24571"/>
    <w:rsid w:val="00F24A93"/>
    <w:rsid w:val="00F251C2"/>
    <w:rsid w:val="00F25568"/>
    <w:rsid w:val="00F25709"/>
    <w:rsid w:val="00F25BA7"/>
    <w:rsid w:val="00F3199E"/>
    <w:rsid w:val="00F31BC7"/>
    <w:rsid w:val="00F31D64"/>
    <w:rsid w:val="00F331A7"/>
    <w:rsid w:val="00F332CF"/>
    <w:rsid w:val="00F3539E"/>
    <w:rsid w:val="00F3540D"/>
    <w:rsid w:val="00F35E51"/>
    <w:rsid w:val="00F37068"/>
    <w:rsid w:val="00F40C79"/>
    <w:rsid w:val="00F40E0E"/>
    <w:rsid w:val="00F415EB"/>
    <w:rsid w:val="00F422EE"/>
    <w:rsid w:val="00F4262F"/>
    <w:rsid w:val="00F43BB6"/>
    <w:rsid w:val="00F449A1"/>
    <w:rsid w:val="00F4548F"/>
    <w:rsid w:val="00F456E0"/>
    <w:rsid w:val="00F46D67"/>
    <w:rsid w:val="00F503EB"/>
    <w:rsid w:val="00F55CD1"/>
    <w:rsid w:val="00F56995"/>
    <w:rsid w:val="00F578EA"/>
    <w:rsid w:val="00F61E11"/>
    <w:rsid w:val="00F62890"/>
    <w:rsid w:val="00F62A28"/>
    <w:rsid w:val="00F65201"/>
    <w:rsid w:val="00F6524E"/>
    <w:rsid w:val="00F65860"/>
    <w:rsid w:val="00F659BC"/>
    <w:rsid w:val="00F66F19"/>
    <w:rsid w:val="00F67055"/>
    <w:rsid w:val="00F67179"/>
    <w:rsid w:val="00F702E1"/>
    <w:rsid w:val="00F70C85"/>
    <w:rsid w:val="00F712C7"/>
    <w:rsid w:val="00F7231B"/>
    <w:rsid w:val="00F735C4"/>
    <w:rsid w:val="00F73DEA"/>
    <w:rsid w:val="00F73E31"/>
    <w:rsid w:val="00F74E3D"/>
    <w:rsid w:val="00F752B8"/>
    <w:rsid w:val="00F76920"/>
    <w:rsid w:val="00F7738F"/>
    <w:rsid w:val="00F80D98"/>
    <w:rsid w:val="00F82591"/>
    <w:rsid w:val="00F83F1A"/>
    <w:rsid w:val="00F83F76"/>
    <w:rsid w:val="00F841C3"/>
    <w:rsid w:val="00F84339"/>
    <w:rsid w:val="00F84CFE"/>
    <w:rsid w:val="00F8548B"/>
    <w:rsid w:val="00F857D5"/>
    <w:rsid w:val="00F85988"/>
    <w:rsid w:val="00F85FDD"/>
    <w:rsid w:val="00F861CB"/>
    <w:rsid w:val="00F868D8"/>
    <w:rsid w:val="00F86AC3"/>
    <w:rsid w:val="00F873AE"/>
    <w:rsid w:val="00F876EB"/>
    <w:rsid w:val="00F87923"/>
    <w:rsid w:val="00F93030"/>
    <w:rsid w:val="00F9333D"/>
    <w:rsid w:val="00F940C1"/>
    <w:rsid w:val="00F94B18"/>
    <w:rsid w:val="00F97043"/>
    <w:rsid w:val="00F97A84"/>
    <w:rsid w:val="00FA1387"/>
    <w:rsid w:val="00FA4BDA"/>
    <w:rsid w:val="00FA51E0"/>
    <w:rsid w:val="00FA593C"/>
    <w:rsid w:val="00FB1DFB"/>
    <w:rsid w:val="00FB1E54"/>
    <w:rsid w:val="00FB3E1F"/>
    <w:rsid w:val="00FB5C23"/>
    <w:rsid w:val="00FB5E73"/>
    <w:rsid w:val="00FB5F7B"/>
    <w:rsid w:val="00FB6A07"/>
    <w:rsid w:val="00FB71A5"/>
    <w:rsid w:val="00FB7B61"/>
    <w:rsid w:val="00FC07A7"/>
    <w:rsid w:val="00FC1920"/>
    <w:rsid w:val="00FC2374"/>
    <w:rsid w:val="00FC237A"/>
    <w:rsid w:val="00FC2648"/>
    <w:rsid w:val="00FC31BF"/>
    <w:rsid w:val="00FC3B88"/>
    <w:rsid w:val="00FC54B1"/>
    <w:rsid w:val="00FC6081"/>
    <w:rsid w:val="00FC6BBC"/>
    <w:rsid w:val="00FC7A8D"/>
    <w:rsid w:val="00FD0081"/>
    <w:rsid w:val="00FD3887"/>
    <w:rsid w:val="00FD4492"/>
    <w:rsid w:val="00FD5AFE"/>
    <w:rsid w:val="00FE0DBD"/>
    <w:rsid w:val="00FE2447"/>
    <w:rsid w:val="00FE2E1C"/>
    <w:rsid w:val="00FE319E"/>
    <w:rsid w:val="00FE3633"/>
    <w:rsid w:val="00FE364E"/>
    <w:rsid w:val="00FE3E05"/>
    <w:rsid w:val="00FE4619"/>
    <w:rsid w:val="00FE5677"/>
    <w:rsid w:val="00FE65AE"/>
    <w:rsid w:val="00FE6EF4"/>
    <w:rsid w:val="00FE71DF"/>
    <w:rsid w:val="00FE7BDB"/>
    <w:rsid w:val="00FF0D59"/>
    <w:rsid w:val="00FF0DE5"/>
    <w:rsid w:val="00FF2133"/>
    <w:rsid w:val="00FF2B24"/>
    <w:rsid w:val="00FF37C0"/>
    <w:rsid w:val="00FF3D54"/>
    <w:rsid w:val="00FF7A1F"/>
    <w:rsid w:val="00FF7C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1A0D2"/>
  <w15:docId w15:val="{7B5D4372-DA28-4413-9A2E-C499BDBE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F861CB"/>
  </w:style>
  <w:style w:type="paragraph" w:styleId="Nagwek1">
    <w:name w:val="heading 1"/>
    <w:aliases w:val="Nagłówek A,H1,Tytuł1,Gliederung1"/>
    <w:basedOn w:val="Normalny"/>
    <w:next w:val="Normalny"/>
    <w:link w:val="Nagwek1Znak"/>
    <w:uiPriority w:val="9"/>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uiPriority w:val="9"/>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
    <w:basedOn w:val="Normalny"/>
    <w:next w:val="Normalny"/>
    <w:link w:val="Nagwek6Znak"/>
    <w:uiPriority w:val="9"/>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uiPriority w:val="9"/>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basedOn w:val="Normalny"/>
    <w:next w:val="Normalny"/>
    <w:link w:val="Nagwek8Znak"/>
    <w:uiPriority w:val="99"/>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aliases w:val="Tabela M"/>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
    <w:basedOn w:val="Domylnaczcionkaakapitu"/>
    <w:link w:val="Nagwek1"/>
    <w:uiPriority w:val="9"/>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uiPriority w:val="9"/>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
    <w:basedOn w:val="Domylnaczcionkaakapitu"/>
    <w:link w:val="Nagwek6"/>
    <w:uiPriority w:val="9"/>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uiPriority w:val="9"/>
    <w:rsid w:val="00633063"/>
    <w:rPr>
      <w:rFonts w:ascii="Times New Roman" w:eastAsia="Times New Roman" w:hAnsi="Times New Roman" w:cs="Times New Roman"/>
      <w:szCs w:val="20"/>
      <w:u w:val="single"/>
      <w:lang w:eastAsia="pl-PL"/>
    </w:rPr>
  </w:style>
  <w:style w:type="character" w:customStyle="1" w:styleId="Nagwek8Znak">
    <w:name w:val="Nagłówek 8 Znak"/>
    <w:basedOn w:val="Domylnaczcionkaakapitu"/>
    <w:link w:val="Nagwek8"/>
    <w:uiPriority w:val="99"/>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program3,Tekst podstawowy  Ja,a2"/>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program3 Znak,Tekst podstawowy  Ja Znak,a2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
    <w:name w:val="List"/>
    <w:basedOn w:val="Tekstpodstawowy"/>
    <w:uiPriority w:val="99"/>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uiPriority w:val="99"/>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uiPriority w:val="99"/>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Normal,Normal1,Akapit z listą2,Asia 2  Akapit z listą,tekst normalny,List Paragraph,PZI-AK_LISTA,Akapit z listą3,BulletC,Obiekt,Wyliczanie,Akapit z listą31,Numerowanie,Bullets,normalny tekst,ECN - Nagłówek 2,RP-AK_LISTA,Przypis,Normal2"/>
    <w:basedOn w:val="Normalny"/>
    <w:link w:val="AkapitzlistZnak"/>
    <w:uiPriority w:val="99"/>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uiPriority w:val="99"/>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uiPriority w:val="99"/>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iPriority w:val="99"/>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uiPriority w:val="99"/>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uiPriority w:val="99"/>
    <w:rsid w:val="00633063"/>
  </w:style>
  <w:style w:type="paragraph" w:styleId="Tekstpodstawowy3">
    <w:name w:val="Body Text 3"/>
    <w:basedOn w:val="Normalny"/>
    <w:link w:val="Tekstpodstawowy3Znak"/>
    <w:uiPriority w:val="99"/>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uiPriority w:val="99"/>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uiPriority w:val="99"/>
    <w:rsid w:val="00633063"/>
    <w:rPr>
      <w:color w:val="FF0000"/>
    </w:rPr>
  </w:style>
  <w:style w:type="paragraph" w:styleId="Tekstpodstawowywcity3">
    <w:name w:val="Body Text Indent 3"/>
    <w:basedOn w:val="Normalny"/>
    <w:link w:val="Tekstpodstawowywcity3Znak"/>
    <w:uiPriority w:val="99"/>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14:shadow w14:blurRad="50800" w14:dist="38100" w14:dir="2700000" w14:sx="100000" w14:sy="100000" w14:kx="0" w14:ky="0" w14:algn="tl">
        <w14:srgbClr w14:val="000000">
          <w14:alpha w14:val="60000"/>
        </w14:srgbClr>
      </w14:shadow>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semiHidden/>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uiPriority w:val="99"/>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
    <w:uiPriority w:val="2"/>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uiPriority w:val="99"/>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Normal Znak,Normal1 Znak,Akapit z listą2 Znak,Asia 2  Akapit z listą Znak,tekst normalny Znak,List Paragraph Znak,PZI-AK_LISTA Znak,Akapit z listą3 Znak,BulletC Znak,Obiekt Znak,Wyliczanie Znak,Akapit z listą31 Znak,Numerow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uiPriority w:val="99"/>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uiPriority w:val="99"/>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semiHidden/>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uiPriority w:val="99"/>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uiPriority w:val="99"/>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uiPriority w:val="99"/>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uiPriority w:val="99"/>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uiPriority w:val="99"/>
    <w:locked/>
    <w:rsid w:val="00633063"/>
    <w:rPr>
      <w:rFonts w:ascii="Arial" w:eastAsia="Times New Roman" w:hAnsi="Arial" w:cs="Arial"/>
      <w:sz w:val="20"/>
      <w:lang w:eastAsia="pl-PL"/>
    </w:rPr>
  </w:style>
  <w:style w:type="paragraph" w:styleId="Podtytu">
    <w:name w:val="Subtitle"/>
    <w:basedOn w:val="Normalny"/>
    <w:next w:val="Normalny"/>
    <w:link w:val="PodtytuZnak"/>
    <w:uiPriority w:val="99"/>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uiPriority w:val="99"/>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paragraph" w:customStyle="1" w:styleId="BodyText21">
    <w:name w:val="Body Text 21"/>
    <w:basedOn w:val="Normalny"/>
    <w:rsid w:val="000E4284"/>
    <w:pPr>
      <w:spacing w:after="0" w:line="240" w:lineRule="auto"/>
      <w:jc w:val="both"/>
    </w:pPr>
    <w:rPr>
      <w:rFonts w:ascii="Times New Roman" w:eastAsia="Times New Roman" w:hAnsi="Times New Roman" w:cs="Times New Roman"/>
      <w:sz w:val="24"/>
      <w:szCs w:val="20"/>
      <w:lang w:eastAsia="pl-PL"/>
    </w:rPr>
  </w:style>
  <w:style w:type="paragraph" w:customStyle="1" w:styleId="1punktor">
    <w:name w:val="1 punktor"/>
    <w:basedOn w:val="Normalny"/>
    <w:qFormat/>
    <w:rsid w:val="00432D41"/>
    <w:pPr>
      <w:widowControl w:val="0"/>
      <w:numPr>
        <w:numId w:val="51"/>
      </w:numPr>
      <w:spacing w:after="120" w:line="240" w:lineRule="auto"/>
      <w:jc w:val="both"/>
    </w:pPr>
    <w:rPr>
      <w:rFonts w:ascii="Calibri" w:eastAsia="Times New Roman" w:hAnsi="Calibri" w:cs="Times New Roman"/>
      <w:snapToGrid w:val="0"/>
      <w:lang w:eastAsia="pl-PL"/>
    </w:rPr>
  </w:style>
  <w:style w:type="paragraph" w:customStyle="1" w:styleId="punktorpoziom1">
    <w:name w:val="punktor poziom 1"/>
    <w:basedOn w:val="Normalny"/>
    <w:link w:val="punktorpoziom1Znak"/>
    <w:qFormat/>
    <w:rsid w:val="00432D41"/>
    <w:pPr>
      <w:widowControl w:val="0"/>
      <w:spacing w:after="0" w:line="240" w:lineRule="auto"/>
      <w:ind w:left="360" w:hanging="360"/>
      <w:jc w:val="both"/>
    </w:pPr>
    <w:rPr>
      <w:rFonts w:ascii="Calibri" w:eastAsia="Times New Roman" w:hAnsi="Calibri" w:cs="Times New Roman"/>
      <w:snapToGrid w:val="0"/>
      <w:lang w:eastAsia="pl-PL"/>
    </w:rPr>
  </w:style>
  <w:style w:type="character" w:customStyle="1" w:styleId="punktorpoziom1Znak">
    <w:name w:val="punktor poziom 1 Znak"/>
    <w:link w:val="punktorpoziom1"/>
    <w:rsid w:val="00432D41"/>
    <w:rPr>
      <w:rFonts w:ascii="Calibri" w:eastAsia="Times New Roman" w:hAnsi="Calibri" w:cs="Times New Roman"/>
      <w:snapToGrid w:val="0"/>
      <w:lang w:eastAsia="pl-PL"/>
    </w:rPr>
  </w:style>
  <w:style w:type="table" w:customStyle="1" w:styleId="Tabelasiatki1jasnaakcent11">
    <w:name w:val="Tabela siatki 1 — jasna — akcent 11"/>
    <w:basedOn w:val="Standardowy"/>
    <w:uiPriority w:val="46"/>
    <w:rsid w:val="004F0E6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agwekZnak1">
    <w:name w:val="Nagłówek Znak1"/>
    <w:aliases w:val="Nagłówek2 - 6 Znak1,Nag³ówek strony Znak1,Nagłówek - myślniki Znak1,Nagłówek_strona_tyt Znak1,Nagłówek strony 1 Znak1,Nag Znak Znak1,Nag Znak Znak Znak Znak Znak Znak1,Nagłówek strony Znak Znak Znak Znak Znak Znak Znak1,Nag Znak1"/>
    <w:uiPriority w:val="99"/>
    <w:locked/>
    <w:rsid w:val="002E5D83"/>
    <w:rPr>
      <w:sz w:val="24"/>
      <w:szCs w:val="24"/>
    </w:rPr>
  </w:style>
  <w:style w:type="character" w:customStyle="1" w:styleId="StopkaZnak1">
    <w:name w:val="Stopka Znak1"/>
    <w:aliases w:val=" Znak Znak7, Znak8 Znak1"/>
    <w:uiPriority w:val="99"/>
    <w:locked/>
    <w:rsid w:val="002E5D83"/>
    <w:rPr>
      <w:sz w:val="24"/>
      <w:szCs w:val="24"/>
    </w:rPr>
  </w:style>
  <w:style w:type="paragraph" w:customStyle="1" w:styleId="Tekstpodstawowy23">
    <w:name w:val="Tekst podstawowy 23"/>
    <w:basedOn w:val="Normalny"/>
    <w:rsid w:val="002E5D8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ekstpodstawowy24">
    <w:name w:val="Tekst podstawowy 24"/>
    <w:basedOn w:val="Normalny"/>
    <w:rsid w:val="002E5D83"/>
    <w:pPr>
      <w:widowControl w:val="0"/>
      <w:autoSpaceDE w:val="0"/>
      <w:spacing w:after="0" w:line="240" w:lineRule="auto"/>
      <w:ind w:left="360"/>
      <w:jc w:val="both"/>
    </w:pPr>
    <w:rPr>
      <w:rFonts w:ascii="Times New Roman" w:eastAsia="Times New Roman" w:hAnsi="Times New Roman" w:cs="Times New Roman"/>
      <w:sz w:val="24"/>
      <w:szCs w:val="24"/>
    </w:rPr>
  </w:style>
  <w:style w:type="paragraph" w:customStyle="1" w:styleId="Tekstpodstawowy25">
    <w:name w:val="Tekst podstawowy 25"/>
    <w:basedOn w:val="Normalny"/>
    <w:rsid w:val="002E5D8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numbering" w:customStyle="1" w:styleId="WW8Num22">
    <w:name w:val="WW8Num22"/>
    <w:rsid w:val="002E5D83"/>
    <w:pPr>
      <w:numPr>
        <w:numId w:val="54"/>
      </w:numPr>
    </w:pPr>
  </w:style>
  <w:style w:type="numbering" w:customStyle="1" w:styleId="WW8Num37">
    <w:name w:val="WW8Num37"/>
    <w:rsid w:val="002E5D83"/>
    <w:pPr>
      <w:numPr>
        <w:numId w:val="55"/>
      </w:numPr>
    </w:pPr>
  </w:style>
  <w:style w:type="paragraph" w:customStyle="1" w:styleId="ECakapittabelistd">
    <w:name w:val="EC_akapit_tabeli_std"/>
    <w:basedOn w:val="Normalny"/>
    <w:link w:val="ECakapittabelistdZnak"/>
    <w:qFormat/>
    <w:rsid w:val="002E5D83"/>
    <w:pPr>
      <w:spacing w:after="0" w:line="240" w:lineRule="auto"/>
    </w:pPr>
    <w:rPr>
      <w:rFonts w:ascii="Times New Roman" w:eastAsia="Calibri" w:hAnsi="Times New Roman" w:cs="Times New Roman"/>
      <w:color w:val="000000"/>
      <w:sz w:val="24"/>
      <w:lang w:val="x-none"/>
    </w:rPr>
  </w:style>
  <w:style w:type="paragraph" w:customStyle="1" w:styleId="ECnagltabelistd">
    <w:name w:val="EC_nagl_tabeli_std"/>
    <w:basedOn w:val="Normalny"/>
    <w:link w:val="ECnagltabelistdZnak"/>
    <w:qFormat/>
    <w:rsid w:val="002E5D83"/>
    <w:pPr>
      <w:spacing w:after="0" w:line="240" w:lineRule="auto"/>
      <w:jc w:val="center"/>
    </w:pPr>
    <w:rPr>
      <w:rFonts w:ascii="Times New Roman" w:eastAsia="Calibri" w:hAnsi="Times New Roman" w:cs="Times New Roman"/>
      <w:b/>
      <w:color w:val="000000"/>
      <w:sz w:val="24"/>
      <w:lang w:val="x-none"/>
    </w:rPr>
  </w:style>
  <w:style w:type="paragraph" w:customStyle="1" w:styleId="ECakapittabeliliczba">
    <w:name w:val="EC_akapit_tabeli_liczba"/>
    <w:basedOn w:val="ECakapittabelistd"/>
    <w:qFormat/>
    <w:rsid w:val="002E5D83"/>
    <w:pPr>
      <w:tabs>
        <w:tab w:val="decimal" w:pos="567"/>
      </w:tabs>
    </w:pPr>
  </w:style>
  <w:style w:type="character" w:customStyle="1" w:styleId="ECakapittabelistdZnak">
    <w:name w:val="EC_akapit_tabeli_std Znak"/>
    <w:link w:val="ECakapittabelistd"/>
    <w:rsid w:val="002E5D83"/>
    <w:rPr>
      <w:rFonts w:ascii="Times New Roman" w:eastAsia="Calibri" w:hAnsi="Times New Roman" w:cs="Times New Roman"/>
      <w:color w:val="000000"/>
      <w:sz w:val="24"/>
      <w:lang w:val="x-none"/>
    </w:rPr>
  </w:style>
  <w:style w:type="character" w:customStyle="1" w:styleId="ECnagltabelistdZnak">
    <w:name w:val="EC_nagl_tabeli_std Znak"/>
    <w:link w:val="ECnagltabelistd"/>
    <w:rsid w:val="002E5D83"/>
    <w:rPr>
      <w:rFonts w:ascii="Times New Roman" w:eastAsia="Calibri" w:hAnsi="Times New Roman" w:cs="Times New Roman"/>
      <w:b/>
      <w:color w:val="000000"/>
      <w:sz w:val="24"/>
      <w:lang w:val="x-none"/>
    </w:rPr>
  </w:style>
  <w:style w:type="paragraph" w:customStyle="1" w:styleId="Tre0">
    <w:name w:val="Treść_0"/>
    <w:link w:val="Tre0Znak"/>
    <w:qFormat/>
    <w:rsid w:val="002E5D83"/>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2E5D83"/>
    <w:rPr>
      <w:rFonts w:ascii="Arial" w:eastAsia="Calibri" w:hAnsi="Arial" w:cs="Times New Roman"/>
      <w:color w:val="000000"/>
      <w:sz w:val="21"/>
      <w:szCs w:val="20"/>
    </w:rPr>
  </w:style>
  <w:style w:type="character" w:customStyle="1" w:styleId="tabulatory">
    <w:name w:val="tabulatory"/>
    <w:basedOn w:val="Domylnaczcionkaakapitu"/>
    <w:rsid w:val="002E5D83"/>
  </w:style>
  <w:style w:type="paragraph" w:customStyle="1" w:styleId="Tre134">
    <w:name w:val="Treść_13.4"/>
    <w:next w:val="Normalny"/>
    <w:link w:val="Tre134Znak"/>
    <w:qFormat/>
    <w:rsid w:val="002E5D8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2E5D83"/>
    <w:rPr>
      <w:rFonts w:ascii="Arial" w:eastAsia="Calibri" w:hAnsi="Arial" w:cs="Times New Roman"/>
      <w:color w:val="000000"/>
      <w:sz w:val="21"/>
      <w:szCs w:val="20"/>
    </w:rPr>
  </w:style>
  <w:style w:type="table" w:customStyle="1" w:styleId="TabelaM1">
    <w:name w:val="Tabela M1"/>
    <w:basedOn w:val="Standardowy"/>
    <w:next w:val="Tabela-Siatka"/>
    <w:uiPriority w:val="59"/>
    <w:rsid w:val="00F16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2">
    <w:name w:val="Tabela M2"/>
    <w:basedOn w:val="Standardowy"/>
    <w:next w:val="Tabela-Siatka"/>
    <w:uiPriority w:val="59"/>
    <w:rsid w:val="00F16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3">
    <w:name w:val="Tabela M3"/>
    <w:basedOn w:val="Standardowy"/>
    <w:next w:val="Tabela-Siatka"/>
    <w:uiPriority w:val="59"/>
    <w:rsid w:val="00F16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4">
    <w:name w:val="Tabela M4"/>
    <w:basedOn w:val="Standardowy"/>
    <w:next w:val="Tabela-Siatka"/>
    <w:uiPriority w:val="59"/>
    <w:rsid w:val="00F16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1i2pz">
    <w:name w:val="W 1 i 2 pz"/>
    <w:basedOn w:val="Normalny"/>
    <w:link w:val="W1i2pzZnak"/>
    <w:rsid w:val="00385F06"/>
    <w:pPr>
      <w:numPr>
        <w:numId w:val="85"/>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character" w:customStyle="1" w:styleId="W1i2pzZnak">
    <w:name w:val="W 1 i 2 pz Znak"/>
    <w:link w:val="W1i2pz"/>
    <w:rsid w:val="00385F06"/>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610">
      <w:bodyDiv w:val="1"/>
      <w:marLeft w:val="0"/>
      <w:marRight w:val="0"/>
      <w:marTop w:val="0"/>
      <w:marBottom w:val="0"/>
      <w:divBdr>
        <w:top w:val="none" w:sz="0" w:space="0" w:color="auto"/>
        <w:left w:val="none" w:sz="0" w:space="0" w:color="auto"/>
        <w:bottom w:val="none" w:sz="0" w:space="0" w:color="auto"/>
        <w:right w:val="none" w:sz="0" w:space="0" w:color="auto"/>
      </w:divBdr>
    </w:div>
    <w:div w:id="25448495">
      <w:bodyDiv w:val="1"/>
      <w:marLeft w:val="0"/>
      <w:marRight w:val="0"/>
      <w:marTop w:val="0"/>
      <w:marBottom w:val="0"/>
      <w:divBdr>
        <w:top w:val="none" w:sz="0" w:space="0" w:color="auto"/>
        <w:left w:val="none" w:sz="0" w:space="0" w:color="auto"/>
        <w:bottom w:val="none" w:sz="0" w:space="0" w:color="auto"/>
        <w:right w:val="none" w:sz="0" w:space="0" w:color="auto"/>
      </w:divBdr>
    </w:div>
    <w:div w:id="38601225">
      <w:bodyDiv w:val="1"/>
      <w:marLeft w:val="0"/>
      <w:marRight w:val="0"/>
      <w:marTop w:val="0"/>
      <w:marBottom w:val="0"/>
      <w:divBdr>
        <w:top w:val="none" w:sz="0" w:space="0" w:color="auto"/>
        <w:left w:val="none" w:sz="0" w:space="0" w:color="auto"/>
        <w:bottom w:val="none" w:sz="0" w:space="0" w:color="auto"/>
        <w:right w:val="none" w:sz="0" w:space="0" w:color="auto"/>
      </w:divBdr>
    </w:div>
    <w:div w:id="59519907">
      <w:bodyDiv w:val="1"/>
      <w:marLeft w:val="0"/>
      <w:marRight w:val="0"/>
      <w:marTop w:val="0"/>
      <w:marBottom w:val="0"/>
      <w:divBdr>
        <w:top w:val="none" w:sz="0" w:space="0" w:color="auto"/>
        <w:left w:val="none" w:sz="0" w:space="0" w:color="auto"/>
        <w:bottom w:val="none" w:sz="0" w:space="0" w:color="auto"/>
        <w:right w:val="none" w:sz="0" w:space="0" w:color="auto"/>
      </w:divBdr>
    </w:div>
    <w:div w:id="117385102">
      <w:bodyDiv w:val="1"/>
      <w:marLeft w:val="0"/>
      <w:marRight w:val="0"/>
      <w:marTop w:val="0"/>
      <w:marBottom w:val="0"/>
      <w:divBdr>
        <w:top w:val="none" w:sz="0" w:space="0" w:color="auto"/>
        <w:left w:val="none" w:sz="0" w:space="0" w:color="auto"/>
        <w:bottom w:val="none" w:sz="0" w:space="0" w:color="auto"/>
        <w:right w:val="none" w:sz="0" w:space="0" w:color="auto"/>
      </w:divBdr>
    </w:div>
    <w:div w:id="144056231">
      <w:bodyDiv w:val="1"/>
      <w:marLeft w:val="0"/>
      <w:marRight w:val="0"/>
      <w:marTop w:val="0"/>
      <w:marBottom w:val="0"/>
      <w:divBdr>
        <w:top w:val="none" w:sz="0" w:space="0" w:color="auto"/>
        <w:left w:val="none" w:sz="0" w:space="0" w:color="auto"/>
        <w:bottom w:val="none" w:sz="0" w:space="0" w:color="auto"/>
        <w:right w:val="none" w:sz="0" w:space="0" w:color="auto"/>
      </w:divBdr>
    </w:div>
    <w:div w:id="380130215">
      <w:bodyDiv w:val="1"/>
      <w:marLeft w:val="0"/>
      <w:marRight w:val="0"/>
      <w:marTop w:val="0"/>
      <w:marBottom w:val="0"/>
      <w:divBdr>
        <w:top w:val="none" w:sz="0" w:space="0" w:color="auto"/>
        <w:left w:val="none" w:sz="0" w:space="0" w:color="auto"/>
        <w:bottom w:val="none" w:sz="0" w:space="0" w:color="auto"/>
        <w:right w:val="none" w:sz="0" w:space="0" w:color="auto"/>
      </w:divBdr>
    </w:div>
    <w:div w:id="400979641">
      <w:bodyDiv w:val="1"/>
      <w:marLeft w:val="0"/>
      <w:marRight w:val="0"/>
      <w:marTop w:val="0"/>
      <w:marBottom w:val="0"/>
      <w:divBdr>
        <w:top w:val="none" w:sz="0" w:space="0" w:color="auto"/>
        <w:left w:val="none" w:sz="0" w:space="0" w:color="auto"/>
        <w:bottom w:val="none" w:sz="0" w:space="0" w:color="auto"/>
        <w:right w:val="none" w:sz="0" w:space="0" w:color="auto"/>
      </w:divBdr>
    </w:div>
    <w:div w:id="436409238">
      <w:bodyDiv w:val="1"/>
      <w:marLeft w:val="0"/>
      <w:marRight w:val="0"/>
      <w:marTop w:val="0"/>
      <w:marBottom w:val="0"/>
      <w:divBdr>
        <w:top w:val="none" w:sz="0" w:space="0" w:color="auto"/>
        <w:left w:val="none" w:sz="0" w:space="0" w:color="auto"/>
        <w:bottom w:val="none" w:sz="0" w:space="0" w:color="auto"/>
        <w:right w:val="none" w:sz="0" w:space="0" w:color="auto"/>
      </w:divBdr>
    </w:div>
    <w:div w:id="734357947">
      <w:bodyDiv w:val="1"/>
      <w:marLeft w:val="0"/>
      <w:marRight w:val="0"/>
      <w:marTop w:val="0"/>
      <w:marBottom w:val="0"/>
      <w:divBdr>
        <w:top w:val="none" w:sz="0" w:space="0" w:color="auto"/>
        <w:left w:val="none" w:sz="0" w:space="0" w:color="auto"/>
        <w:bottom w:val="none" w:sz="0" w:space="0" w:color="auto"/>
        <w:right w:val="none" w:sz="0" w:space="0" w:color="auto"/>
      </w:divBdr>
    </w:div>
    <w:div w:id="809321595">
      <w:bodyDiv w:val="1"/>
      <w:marLeft w:val="0"/>
      <w:marRight w:val="0"/>
      <w:marTop w:val="0"/>
      <w:marBottom w:val="0"/>
      <w:divBdr>
        <w:top w:val="none" w:sz="0" w:space="0" w:color="auto"/>
        <w:left w:val="none" w:sz="0" w:space="0" w:color="auto"/>
        <w:bottom w:val="none" w:sz="0" w:space="0" w:color="auto"/>
        <w:right w:val="none" w:sz="0" w:space="0" w:color="auto"/>
      </w:divBdr>
    </w:div>
    <w:div w:id="813909126">
      <w:bodyDiv w:val="1"/>
      <w:marLeft w:val="0"/>
      <w:marRight w:val="0"/>
      <w:marTop w:val="0"/>
      <w:marBottom w:val="0"/>
      <w:divBdr>
        <w:top w:val="none" w:sz="0" w:space="0" w:color="auto"/>
        <w:left w:val="none" w:sz="0" w:space="0" w:color="auto"/>
        <w:bottom w:val="none" w:sz="0" w:space="0" w:color="auto"/>
        <w:right w:val="none" w:sz="0" w:space="0" w:color="auto"/>
      </w:divBdr>
    </w:div>
    <w:div w:id="839393794">
      <w:bodyDiv w:val="1"/>
      <w:marLeft w:val="0"/>
      <w:marRight w:val="0"/>
      <w:marTop w:val="0"/>
      <w:marBottom w:val="0"/>
      <w:divBdr>
        <w:top w:val="none" w:sz="0" w:space="0" w:color="auto"/>
        <w:left w:val="none" w:sz="0" w:space="0" w:color="auto"/>
        <w:bottom w:val="none" w:sz="0" w:space="0" w:color="auto"/>
        <w:right w:val="none" w:sz="0" w:space="0" w:color="auto"/>
      </w:divBdr>
    </w:div>
    <w:div w:id="932470635">
      <w:bodyDiv w:val="1"/>
      <w:marLeft w:val="0"/>
      <w:marRight w:val="0"/>
      <w:marTop w:val="0"/>
      <w:marBottom w:val="0"/>
      <w:divBdr>
        <w:top w:val="none" w:sz="0" w:space="0" w:color="auto"/>
        <w:left w:val="none" w:sz="0" w:space="0" w:color="auto"/>
        <w:bottom w:val="none" w:sz="0" w:space="0" w:color="auto"/>
        <w:right w:val="none" w:sz="0" w:space="0" w:color="auto"/>
      </w:divBdr>
    </w:div>
    <w:div w:id="986208433">
      <w:bodyDiv w:val="1"/>
      <w:marLeft w:val="0"/>
      <w:marRight w:val="0"/>
      <w:marTop w:val="0"/>
      <w:marBottom w:val="0"/>
      <w:divBdr>
        <w:top w:val="none" w:sz="0" w:space="0" w:color="auto"/>
        <w:left w:val="none" w:sz="0" w:space="0" w:color="auto"/>
        <w:bottom w:val="none" w:sz="0" w:space="0" w:color="auto"/>
        <w:right w:val="none" w:sz="0" w:space="0" w:color="auto"/>
      </w:divBdr>
    </w:div>
    <w:div w:id="1081102037">
      <w:bodyDiv w:val="1"/>
      <w:marLeft w:val="0"/>
      <w:marRight w:val="0"/>
      <w:marTop w:val="0"/>
      <w:marBottom w:val="0"/>
      <w:divBdr>
        <w:top w:val="none" w:sz="0" w:space="0" w:color="auto"/>
        <w:left w:val="none" w:sz="0" w:space="0" w:color="auto"/>
        <w:bottom w:val="none" w:sz="0" w:space="0" w:color="auto"/>
        <w:right w:val="none" w:sz="0" w:space="0" w:color="auto"/>
      </w:divBdr>
    </w:div>
    <w:div w:id="1194461075">
      <w:bodyDiv w:val="1"/>
      <w:marLeft w:val="0"/>
      <w:marRight w:val="0"/>
      <w:marTop w:val="0"/>
      <w:marBottom w:val="0"/>
      <w:divBdr>
        <w:top w:val="none" w:sz="0" w:space="0" w:color="auto"/>
        <w:left w:val="none" w:sz="0" w:space="0" w:color="auto"/>
        <w:bottom w:val="none" w:sz="0" w:space="0" w:color="auto"/>
        <w:right w:val="none" w:sz="0" w:space="0" w:color="auto"/>
      </w:divBdr>
    </w:div>
    <w:div w:id="1221210134">
      <w:bodyDiv w:val="1"/>
      <w:marLeft w:val="0"/>
      <w:marRight w:val="0"/>
      <w:marTop w:val="0"/>
      <w:marBottom w:val="0"/>
      <w:divBdr>
        <w:top w:val="none" w:sz="0" w:space="0" w:color="auto"/>
        <w:left w:val="none" w:sz="0" w:space="0" w:color="auto"/>
        <w:bottom w:val="none" w:sz="0" w:space="0" w:color="auto"/>
        <w:right w:val="none" w:sz="0" w:space="0" w:color="auto"/>
      </w:divBdr>
    </w:div>
    <w:div w:id="1227229912">
      <w:bodyDiv w:val="1"/>
      <w:marLeft w:val="0"/>
      <w:marRight w:val="0"/>
      <w:marTop w:val="0"/>
      <w:marBottom w:val="0"/>
      <w:divBdr>
        <w:top w:val="none" w:sz="0" w:space="0" w:color="auto"/>
        <w:left w:val="none" w:sz="0" w:space="0" w:color="auto"/>
        <w:bottom w:val="none" w:sz="0" w:space="0" w:color="auto"/>
        <w:right w:val="none" w:sz="0" w:space="0" w:color="auto"/>
      </w:divBdr>
    </w:div>
    <w:div w:id="1317035063">
      <w:bodyDiv w:val="1"/>
      <w:marLeft w:val="0"/>
      <w:marRight w:val="0"/>
      <w:marTop w:val="0"/>
      <w:marBottom w:val="0"/>
      <w:divBdr>
        <w:top w:val="none" w:sz="0" w:space="0" w:color="auto"/>
        <w:left w:val="none" w:sz="0" w:space="0" w:color="auto"/>
        <w:bottom w:val="none" w:sz="0" w:space="0" w:color="auto"/>
        <w:right w:val="none" w:sz="0" w:space="0" w:color="auto"/>
      </w:divBdr>
    </w:div>
    <w:div w:id="1390883343">
      <w:bodyDiv w:val="1"/>
      <w:marLeft w:val="0"/>
      <w:marRight w:val="0"/>
      <w:marTop w:val="0"/>
      <w:marBottom w:val="0"/>
      <w:divBdr>
        <w:top w:val="none" w:sz="0" w:space="0" w:color="auto"/>
        <w:left w:val="none" w:sz="0" w:space="0" w:color="auto"/>
        <w:bottom w:val="none" w:sz="0" w:space="0" w:color="auto"/>
        <w:right w:val="none" w:sz="0" w:space="0" w:color="auto"/>
      </w:divBdr>
    </w:div>
    <w:div w:id="1555310256">
      <w:bodyDiv w:val="1"/>
      <w:marLeft w:val="0"/>
      <w:marRight w:val="0"/>
      <w:marTop w:val="0"/>
      <w:marBottom w:val="0"/>
      <w:divBdr>
        <w:top w:val="none" w:sz="0" w:space="0" w:color="auto"/>
        <w:left w:val="none" w:sz="0" w:space="0" w:color="auto"/>
        <w:bottom w:val="none" w:sz="0" w:space="0" w:color="auto"/>
        <w:right w:val="none" w:sz="0" w:space="0" w:color="auto"/>
      </w:divBdr>
    </w:div>
    <w:div w:id="1757937829">
      <w:bodyDiv w:val="1"/>
      <w:marLeft w:val="0"/>
      <w:marRight w:val="0"/>
      <w:marTop w:val="0"/>
      <w:marBottom w:val="0"/>
      <w:divBdr>
        <w:top w:val="none" w:sz="0" w:space="0" w:color="auto"/>
        <w:left w:val="none" w:sz="0" w:space="0" w:color="auto"/>
        <w:bottom w:val="none" w:sz="0" w:space="0" w:color="auto"/>
        <w:right w:val="none" w:sz="0" w:space="0" w:color="auto"/>
      </w:divBdr>
    </w:div>
    <w:div w:id="1947032023">
      <w:bodyDiv w:val="1"/>
      <w:marLeft w:val="0"/>
      <w:marRight w:val="0"/>
      <w:marTop w:val="0"/>
      <w:marBottom w:val="0"/>
      <w:divBdr>
        <w:top w:val="none" w:sz="0" w:space="0" w:color="auto"/>
        <w:left w:val="none" w:sz="0" w:space="0" w:color="auto"/>
        <w:bottom w:val="none" w:sz="0" w:space="0" w:color="auto"/>
        <w:right w:val="none" w:sz="0" w:space="0" w:color="auto"/>
      </w:divBdr>
    </w:div>
    <w:div w:id="2032102637">
      <w:bodyDiv w:val="1"/>
      <w:marLeft w:val="0"/>
      <w:marRight w:val="0"/>
      <w:marTop w:val="0"/>
      <w:marBottom w:val="0"/>
      <w:divBdr>
        <w:top w:val="none" w:sz="0" w:space="0" w:color="auto"/>
        <w:left w:val="none" w:sz="0" w:space="0" w:color="auto"/>
        <w:bottom w:val="none" w:sz="0" w:space="0" w:color="auto"/>
        <w:right w:val="none" w:sz="0" w:space="0" w:color="auto"/>
      </w:divBdr>
    </w:div>
    <w:div w:id="2038113761">
      <w:bodyDiv w:val="1"/>
      <w:marLeft w:val="0"/>
      <w:marRight w:val="0"/>
      <w:marTop w:val="0"/>
      <w:marBottom w:val="0"/>
      <w:divBdr>
        <w:top w:val="none" w:sz="0" w:space="0" w:color="auto"/>
        <w:left w:val="none" w:sz="0" w:space="0" w:color="auto"/>
        <w:bottom w:val="none" w:sz="0" w:space="0" w:color="auto"/>
        <w:right w:val="none" w:sz="0" w:space="0" w:color="auto"/>
      </w:divBdr>
    </w:div>
    <w:div w:id="20419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5C027-8EC6-4799-9E62-500819FA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12255</Words>
  <Characters>73536</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Cichoń Iwona</cp:lastModifiedBy>
  <cp:revision>2</cp:revision>
  <cp:lastPrinted>2025-01-24T10:25:00Z</cp:lastPrinted>
  <dcterms:created xsi:type="dcterms:W3CDTF">2025-03-05T10:59:00Z</dcterms:created>
  <dcterms:modified xsi:type="dcterms:W3CDTF">2025-03-05T10:59:00Z</dcterms:modified>
</cp:coreProperties>
</file>