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text" w:horzAnchor="margin" w:tblpX="108" w:tblpY="-3002"/>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7"/>
        <w:gridCol w:w="1886"/>
        <w:gridCol w:w="4536"/>
      </w:tblGrid>
      <w:tr w:rsidR="00E52373" w:rsidRPr="00C25DBF" w14:paraId="4B960117" w14:textId="77777777" w:rsidTr="00BF0310">
        <w:trPr>
          <w:trHeight w:val="709"/>
        </w:trPr>
        <w:tc>
          <w:tcPr>
            <w:tcW w:w="5103" w:type="dxa"/>
            <w:gridSpan w:val="2"/>
          </w:tcPr>
          <w:p w14:paraId="41C402CE" w14:textId="77777777" w:rsidR="00E52373" w:rsidRPr="00C25DBF" w:rsidRDefault="00E52373" w:rsidP="009770A4">
            <w:pPr>
              <w:rPr>
                <w:rFonts w:ascii="Arial" w:hAnsi="Arial" w:cs="Arial"/>
                <w:sz w:val="21"/>
                <w:szCs w:val="21"/>
              </w:rPr>
            </w:pPr>
          </w:p>
        </w:tc>
        <w:tc>
          <w:tcPr>
            <w:tcW w:w="4536" w:type="dxa"/>
          </w:tcPr>
          <w:p w14:paraId="17AC6471" w14:textId="77777777" w:rsidR="00E52373" w:rsidRPr="00C25DBF" w:rsidRDefault="00E52373" w:rsidP="009770A4">
            <w:pPr>
              <w:rPr>
                <w:rFonts w:ascii="Arial" w:hAnsi="Arial" w:cs="Arial"/>
                <w:sz w:val="21"/>
                <w:szCs w:val="21"/>
              </w:rPr>
            </w:pPr>
          </w:p>
        </w:tc>
      </w:tr>
      <w:tr w:rsidR="00E52373" w:rsidRPr="00C25DBF" w14:paraId="5856A135" w14:textId="77777777" w:rsidTr="00BF0310">
        <w:trPr>
          <w:trHeight w:val="839"/>
        </w:trPr>
        <w:tc>
          <w:tcPr>
            <w:tcW w:w="5103" w:type="dxa"/>
            <w:gridSpan w:val="2"/>
          </w:tcPr>
          <w:p w14:paraId="54B4B87B" w14:textId="77777777" w:rsidR="00A74817" w:rsidRPr="00C25DBF" w:rsidRDefault="00A74817" w:rsidP="009770A4">
            <w:pPr>
              <w:rPr>
                <w:rFonts w:ascii="Arial" w:hAnsi="Arial" w:cs="Arial"/>
                <w:sz w:val="21"/>
                <w:szCs w:val="21"/>
              </w:rPr>
            </w:pPr>
          </w:p>
        </w:tc>
        <w:tc>
          <w:tcPr>
            <w:tcW w:w="4536" w:type="dxa"/>
          </w:tcPr>
          <w:p w14:paraId="34161A74" w14:textId="685EA3AF" w:rsidR="006264A2" w:rsidRPr="00BF0310" w:rsidRDefault="007B17FD" w:rsidP="00BF0310">
            <w:pPr>
              <w:pStyle w:val="Arial10i50"/>
              <w:spacing w:line="320" w:lineRule="atLeast"/>
              <w:rPr>
                <w:rFonts w:cs="Arial"/>
                <w:color w:val="auto"/>
                <w:sz w:val="24"/>
                <w:szCs w:val="24"/>
              </w:rPr>
            </w:pPr>
            <w:r w:rsidRPr="00BF0310">
              <w:rPr>
                <w:rFonts w:cs="Arial"/>
                <w:color w:val="auto"/>
                <w:sz w:val="24"/>
                <w:szCs w:val="24"/>
              </w:rPr>
              <w:t>Ka</w:t>
            </w:r>
            <w:r w:rsidR="001157D1" w:rsidRPr="00BF0310">
              <w:rPr>
                <w:rFonts w:cs="Arial"/>
                <w:color w:val="auto"/>
                <w:sz w:val="24"/>
                <w:szCs w:val="24"/>
              </w:rPr>
              <w:t>towice, dnia</w:t>
            </w:r>
            <w:r w:rsidR="0031173D">
              <w:rPr>
                <w:rFonts w:cs="Arial"/>
                <w:color w:val="auto"/>
                <w:sz w:val="24"/>
                <w:szCs w:val="24"/>
              </w:rPr>
              <w:t xml:space="preserve"> 9 stycznia </w:t>
            </w:r>
            <w:r w:rsidR="005D1CE1" w:rsidRPr="00BF0310">
              <w:rPr>
                <w:rFonts w:cs="Arial"/>
                <w:color w:val="auto"/>
                <w:sz w:val="24"/>
                <w:szCs w:val="24"/>
              </w:rPr>
              <w:t>202</w:t>
            </w:r>
            <w:r w:rsidR="00DA40E7">
              <w:rPr>
                <w:rFonts w:cs="Arial"/>
                <w:color w:val="auto"/>
                <w:sz w:val="24"/>
                <w:szCs w:val="24"/>
              </w:rPr>
              <w:t>5</w:t>
            </w:r>
            <w:r w:rsidR="005D1CE1" w:rsidRPr="00BF0310">
              <w:rPr>
                <w:rFonts w:cs="Arial"/>
                <w:color w:val="auto"/>
                <w:sz w:val="24"/>
                <w:szCs w:val="24"/>
              </w:rPr>
              <w:t xml:space="preserve"> </w:t>
            </w:r>
            <w:r w:rsidR="006264A2" w:rsidRPr="00BF0310">
              <w:rPr>
                <w:rFonts w:cs="Arial"/>
                <w:color w:val="auto"/>
                <w:sz w:val="24"/>
                <w:szCs w:val="24"/>
              </w:rPr>
              <w:t>r.</w:t>
            </w:r>
          </w:p>
          <w:p w14:paraId="4F01B0D4" w14:textId="6FFA0D7A" w:rsidR="006264A2" w:rsidRPr="00BF0310" w:rsidRDefault="007367F6" w:rsidP="00BF0310">
            <w:pPr>
              <w:pStyle w:val="Arial10i50"/>
              <w:spacing w:line="320" w:lineRule="atLeast"/>
              <w:rPr>
                <w:rFonts w:cs="Arial"/>
                <w:color w:val="auto"/>
                <w:sz w:val="24"/>
                <w:szCs w:val="24"/>
              </w:rPr>
            </w:pPr>
            <w:r w:rsidRPr="00BF0310">
              <w:rPr>
                <w:rFonts w:cs="Arial"/>
                <w:color w:val="auto"/>
                <w:sz w:val="24"/>
                <w:szCs w:val="24"/>
              </w:rPr>
              <w:t xml:space="preserve">znak sprawy: </w:t>
            </w:r>
            <w:r w:rsidR="005D1CE1" w:rsidRPr="00BF0310">
              <w:rPr>
                <w:sz w:val="24"/>
                <w:szCs w:val="24"/>
              </w:rPr>
              <w:t xml:space="preserve"> </w:t>
            </w:r>
            <w:r w:rsidR="005D1CE1" w:rsidRPr="00BF0310">
              <w:rPr>
                <w:rFonts w:cs="Arial"/>
                <w:color w:val="auto"/>
                <w:sz w:val="24"/>
                <w:szCs w:val="24"/>
              </w:rPr>
              <w:t>OE-WS-PZ.7222.66.2024</w:t>
            </w:r>
          </w:p>
          <w:p w14:paraId="0EE982F2" w14:textId="35EF3327" w:rsidR="006264A2" w:rsidRPr="00BF0310" w:rsidRDefault="007367F6" w:rsidP="00BF0310">
            <w:pPr>
              <w:pStyle w:val="Arial10i50"/>
              <w:spacing w:line="320" w:lineRule="atLeast"/>
              <w:rPr>
                <w:rFonts w:cs="Arial"/>
                <w:color w:val="auto"/>
                <w:sz w:val="24"/>
                <w:szCs w:val="24"/>
              </w:rPr>
            </w:pPr>
            <w:r w:rsidRPr="00BF0310">
              <w:rPr>
                <w:rFonts w:cs="Arial"/>
                <w:color w:val="auto"/>
                <w:sz w:val="24"/>
                <w:szCs w:val="24"/>
              </w:rPr>
              <w:t xml:space="preserve">znak decyzji: </w:t>
            </w:r>
            <w:r w:rsidR="005D1CE1" w:rsidRPr="00BF0310">
              <w:rPr>
                <w:sz w:val="24"/>
                <w:szCs w:val="24"/>
              </w:rPr>
              <w:t xml:space="preserve"> </w:t>
            </w:r>
            <w:r w:rsidR="006D35BD" w:rsidRPr="006D35BD">
              <w:rPr>
                <w:rFonts w:cs="Arial"/>
                <w:color w:val="auto"/>
                <w:sz w:val="24"/>
                <w:szCs w:val="24"/>
              </w:rPr>
              <w:t>OE-WS-PZ.KW-00032/25</w:t>
            </w:r>
          </w:p>
          <w:p w14:paraId="2F512DCB" w14:textId="3A1C3DFA" w:rsidR="007048AF" w:rsidRPr="00C25DBF" w:rsidRDefault="00B46D69" w:rsidP="00BF0310">
            <w:pPr>
              <w:pStyle w:val="Tre0"/>
              <w:spacing w:line="320" w:lineRule="atLeast"/>
              <w:rPr>
                <w:rFonts w:cs="Arial"/>
                <w:i/>
                <w:color w:val="auto"/>
                <w:u w:val="single"/>
              </w:rPr>
            </w:pPr>
            <w:r w:rsidRPr="00BF0310">
              <w:rPr>
                <w:rFonts w:cs="Arial"/>
                <w:i/>
                <w:color w:val="auto"/>
                <w:sz w:val="24"/>
                <w:szCs w:val="24"/>
                <w:u w:val="single"/>
              </w:rPr>
              <w:t>za dowodem doręczenia</w:t>
            </w:r>
          </w:p>
        </w:tc>
      </w:tr>
      <w:tr w:rsidR="00E52373" w:rsidRPr="00C25DBF" w14:paraId="05D544A2" w14:textId="77777777" w:rsidTr="00BF0310">
        <w:trPr>
          <w:trHeight w:val="3881"/>
        </w:trPr>
        <w:tc>
          <w:tcPr>
            <w:tcW w:w="5103" w:type="dxa"/>
            <w:gridSpan w:val="2"/>
          </w:tcPr>
          <w:p w14:paraId="0E734DA4" w14:textId="77777777" w:rsidR="00CE2F4D" w:rsidRPr="00C25DBF" w:rsidRDefault="00CE2F4D" w:rsidP="009770A4">
            <w:pPr>
              <w:rPr>
                <w:rFonts w:ascii="Arial" w:hAnsi="Arial" w:cs="Arial"/>
                <w:sz w:val="21"/>
                <w:szCs w:val="21"/>
              </w:rPr>
            </w:pPr>
          </w:p>
          <w:p w14:paraId="6CD47BA0" w14:textId="01094FEA" w:rsidR="005A1271" w:rsidRPr="00C25DBF" w:rsidRDefault="005A1271" w:rsidP="009770A4">
            <w:pPr>
              <w:rPr>
                <w:rFonts w:ascii="Arial" w:hAnsi="Arial" w:cs="Arial"/>
                <w:sz w:val="21"/>
                <w:szCs w:val="21"/>
              </w:rPr>
            </w:pPr>
          </w:p>
          <w:p w14:paraId="5D4B78D5" w14:textId="77777777" w:rsidR="0051462C" w:rsidRPr="00C25DBF" w:rsidRDefault="0051462C" w:rsidP="009770A4">
            <w:pPr>
              <w:rPr>
                <w:rFonts w:ascii="Arial" w:hAnsi="Arial" w:cs="Arial"/>
                <w:sz w:val="21"/>
                <w:szCs w:val="21"/>
              </w:rPr>
            </w:pPr>
          </w:p>
          <w:p w14:paraId="07F4F38C" w14:textId="73B46208" w:rsidR="007048AF" w:rsidRPr="00C25DBF" w:rsidRDefault="007048AF" w:rsidP="009770A4">
            <w:pPr>
              <w:rPr>
                <w:rFonts w:ascii="Arial" w:hAnsi="Arial" w:cs="Arial"/>
                <w:sz w:val="21"/>
                <w:szCs w:val="21"/>
              </w:rPr>
            </w:pPr>
          </w:p>
          <w:p w14:paraId="6A21BBB9" w14:textId="77777777" w:rsidR="00FE66A0" w:rsidRPr="00C25DBF" w:rsidRDefault="00FE66A0" w:rsidP="009770A4">
            <w:pPr>
              <w:rPr>
                <w:rFonts w:ascii="Arial" w:hAnsi="Arial" w:cs="Arial"/>
                <w:sz w:val="21"/>
                <w:szCs w:val="21"/>
              </w:rPr>
            </w:pPr>
          </w:p>
          <w:p w14:paraId="5B2FF40F" w14:textId="77777777" w:rsidR="005A1271" w:rsidRPr="00C25DBF" w:rsidRDefault="005A1271" w:rsidP="009770A4">
            <w:pPr>
              <w:rPr>
                <w:rFonts w:ascii="Arial" w:hAnsi="Arial" w:cs="Arial"/>
                <w:sz w:val="21"/>
                <w:szCs w:val="21"/>
              </w:rPr>
            </w:pPr>
          </w:p>
          <w:p w14:paraId="1B98E2D6" w14:textId="7BF43323" w:rsidR="0003343F" w:rsidRPr="00C25DBF" w:rsidRDefault="0003343F" w:rsidP="009770A4">
            <w:pPr>
              <w:rPr>
                <w:rFonts w:ascii="Arial" w:hAnsi="Arial" w:cs="Arial"/>
                <w:sz w:val="21"/>
                <w:szCs w:val="21"/>
              </w:rPr>
            </w:pPr>
          </w:p>
          <w:p w14:paraId="625ABF19" w14:textId="07D924DF" w:rsidR="00905AAF" w:rsidRPr="00C25DBF" w:rsidRDefault="00905AAF" w:rsidP="009770A4">
            <w:pPr>
              <w:rPr>
                <w:rFonts w:ascii="Arial" w:hAnsi="Arial" w:cs="Arial"/>
                <w:sz w:val="21"/>
                <w:szCs w:val="21"/>
              </w:rPr>
            </w:pPr>
          </w:p>
          <w:p w14:paraId="306829F3" w14:textId="77777777" w:rsidR="00905AAF" w:rsidRPr="00C25DBF" w:rsidRDefault="00905AAF" w:rsidP="009770A4">
            <w:pPr>
              <w:rPr>
                <w:rFonts w:ascii="Arial" w:hAnsi="Arial" w:cs="Arial"/>
                <w:sz w:val="21"/>
                <w:szCs w:val="21"/>
              </w:rPr>
            </w:pPr>
          </w:p>
          <w:p w14:paraId="0046B02E" w14:textId="77777777" w:rsidR="00FE66A0" w:rsidRPr="00C25DBF" w:rsidRDefault="00FE66A0" w:rsidP="009770A4">
            <w:pPr>
              <w:rPr>
                <w:rFonts w:ascii="Arial" w:hAnsi="Arial" w:cs="Arial"/>
                <w:sz w:val="21"/>
                <w:szCs w:val="21"/>
              </w:rPr>
            </w:pPr>
          </w:p>
          <w:p w14:paraId="2250E768" w14:textId="77777777" w:rsidR="00FE66A0" w:rsidRPr="00C25DBF" w:rsidRDefault="00FE66A0" w:rsidP="009770A4">
            <w:pPr>
              <w:rPr>
                <w:rFonts w:ascii="Arial" w:hAnsi="Arial" w:cs="Arial"/>
                <w:sz w:val="21"/>
                <w:szCs w:val="21"/>
              </w:rPr>
            </w:pPr>
          </w:p>
          <w:p w14:paraId="4896CC36" w14:textId="14C8586E" w:rsidR="0053785D" w:rsidRPr="00C25DBF" w:rsidRDefault="0053785D" w:rsidP="009770A4">
            <w:pPr>
              <w:rPr>
                <w:rFonts w:ascii="Arial" w:hAnsi="Arial" w:cs="Arial"/>
                <w:sz w:val="21"/>
                <w:szCs w:val="21"/>
              </w:rPr>
            </w:pPr>
          </w:p>
          <w:p w14:paraId="5C251B04" w14:textId="77777777" w:rsidR="00D17238" w:rsidRPr="00C25DBF" w:rsidRDefault="00D17238" w:rsidP="009770A4">
            <w:pPr>
              <w:rPr>
                <w:rFonts w:ascii="Arial" w:hAnsi="Arial" w:cs="Arial"/>
                <w:sz w:val="21"/>
                <w:szCs w:val="21"/>
              </w:rPr>
            </w:pPr>
          </w:p>
          <w:p w14:paraId="168A5BC5" w14:textId="77777777" w:rsidR="00D17238" w:rsidRPr="00C25DBF" w:rsidRDefault="00D17238" w:rsidP="009770A4">
            <w:pPr>
              <w:rPr>
                <w:rFonts w:ascii="Arial" w:hAnsi="Arial" w:cs="Arial"/>
                <w:sz w:val="21"/>
                <w:szCs w:val="21"/>
              </w:rPr>
            </w:pPr>
          </w:p>
          <w:p w14:paraId="7DCD9B95" w14:textId="370C0ED0" w:rsidR="00D17238" w:rsidRPr="00C25DBF" w:rsidRDefault="00D17238" w:rsidP="009770A4">
            <w:pPr>
              <w:rPr>
                <w:rFonts w:ascii="Arial" w:hAnsi="Arial" w:cs="Arial"/>
                <w:sz w:val="21"/>
                <w:szCs w:val="21"/>
              </w:rPr>
            </w:pPr>
          </w:p>
          <w:p w14:paraId="334E4122" w14:textId="77777777" w:rsidR="0046758D" w:rsidRPr="00C25DBF" w:rsidRDefault="0046758D" w:rsidP="00B46D69">
            <w:pPr>
              <w:rPr>
                <w:rFonts w:ascii="Arial" w:hAnsi="Arial" w:cs="Arial"/>
                <w:b/>
                <w:sz w:val="21"/>
                <w:szCs w:val="21"/>
              </w:rPr>
            </w:pPr>
          </w:p>
          <w:p w14:paraId="658973C4" w14:textId="77777777" w:rsidR="0046758D" w:rsidRPr="00C25DBF" w:rsidRDefault="0046758D" w:rsidP="00B46D69">
            <w:pPr>
              <w:rPr>
                <w:rFonts w:ascii="Arial" w:hAnsi="Arial" w:cs="Arial"/>
                <w:b/>
                <w:sz w:val="21"/>
                <w:szCs w:val="21"/>
              </w:rPr>
            </w:pPr>
          </w:p>
          <w:p w14:paraId="53D6A401" w14:textId="6A43408A" w:rsidR="0053785D" w:rsidRPr="00C25DBF" w:rsidRDefault="0053785D" w:rsidP="00B46D69">
            <w:pPr>
              <w:rPr>
                <w:rFonts w:ascii="Arial" w:hAnsi="Arial" w:cs="Arial"/>
                <w:sz w:val="21"/>
                <w:szCs w:val="21"/>
              </w:rPr>
            </w:pPr>
          </w:p>
        </w:tc>
        <w:tc>
          <w:tcPr>
            <w:tcW w:w="4536" w:type="dxa"/>
          </w:tcPr>
          <w:p w14:paraId="6C5EA462" w14:textId="77777777" w:rsidR="00E52373" w:rsidRPr="00C25DBF" w:rsidRDefault="00E52373" w:rsidP="009770A4">
            <w:pPr>
              <w:rPr>
                <w:rFonts w:ascii="Arial" w:hAnsi="Arial" w:cs="Arial"/>
                <w:sz w:val="21"/>
                <w:szCs w:val="21"/>
              </w:rPr>
            </w:pPr>
          </w:p>
        </w:tc>
      </w:tr>
      <w:tr w:rsidR="00852ADC" w:rsidRPr="00BF0310" w14:paraId="1BEEC4A3" w14:textId="77777777" w:rsidTr="00BF0310">
        <w:trPr>
          <w:trHeight w:val="385"/>
        </w:trPr>
        <w:tc>
          <w:tcPr>
            <w:tcW w:w="3217" w:type="dxa"/>
          </w:tcPr>
          <w:p w14:paraId="61B6A63C" w14:textId="42698FEF" w:rsidR="00E52373" w:rsidRPr="00BF0310" w:rsidRDefault="001143CC" w:rsidP="009770A4">
            <w:pPr>
              <w:pStyle w:val="Arial10i50"/>
              <w:rPr>
                <w:rFonts w:cs="Arial"/>
                <w:b/>
                <w:color w:val="auto"/>
                <w:sz w:val="24"/>
                <w:szCs w:val="24"/>
              </w:rPr>
            </w:pPr>
            <w:r w:rsidRPr="00BF0310">
              <w:rPr>
                <w:rFonts w:cs="Arial"/>
                <w:b/>
                <w:color w:val="auto"/>
                <w:sz w:val="24"/>
                <w:szCs w:val="24"/>
              </w:rPr>
              <w:t>Decyzja nr</w:t>
            </w:r>
          </w:p>
        </w:tc>
        <w:tc>
          <w:tcPr>
            <w:tcW w:w="6422" w:type="dxa"/>
            <w:gridSpan w:val="2"/>
          </w:tcPr>
          <w:p w14:paraId="37142C28" w14:textId="0EDAA488" w:rsidR="00E52373" w:rsidRPr="00BF0310" w:rsidRDefault="00A71102" w:rsidP="003B6305">
            <w:pPr>
              <w:pStyle w:val="Arial10i50"/>
              <w:rPr>
                <w:rFonts w:cs="Arial"/>
                <w:color w:val="auto"/>
                <w:sz w:val="24"/>
                <w:szCs w:val="24"/>
              </w:rPr>
            </w:pPr>
            <w:r>
              <w:rPr>
                <w:rFonts w:cs="Arial"/>
                <w:b/>
                <w:color w:val="auto"/>
                <w:sz w:val="24"/>
                <w:szCs w:val="24"/>
              </w:rPr>
              <w:t>113</w:t>
            </w:r>
            <w:r w:rsidR="007367F6" w:rsidRPr="00BF0310">
              <w:rPr>
                <w:rFonts w:cs="Arial"/>
                <w:b/>
                <w:color w:val="auto"/>
                <w:sz w:val="24"/>
                <w:szCs w:val="24"/>
              </w:rPr>
              <w:t>/OE</w:t>
            </w:r>
            <w:r w:rsidR="00FD4FA1" w:rsidRPr="00BF0310">
              <w:rPr>
                <w:rFonts w:cs="Arial"/>
                <w:b/>
                <w:color w:val="auto"/>
                <w:sz w:val="24"/>
                <w:szCs w:val="24"/>
              </w:rPr>
              <w:t>/20</w:t>
            </w:r>
            <w:r w:rsidR="0010641C" w:rsidRPr="00BF0310">
              <w:rPr>
                <w:rFonts w:cs="Arial"/>
                <w:b/>
                <w:color w:val="auto"/>
                <w:sz w:val="24"/>
                <w:szCs w:val="24"/>
              </w:rPr>
              <w:t>2</w:t>
            </w:r>
            <w:r w:rsidR="00DA40E7">
              <w:rPr>
                <w:rFonts w:cs="Arial"/>
                <w:b/>
                <w:color w:val="auto"/>
                <w:sz w:val="24"/>
                <w:szCs w:val="24"/>
              </w:rPr>
              <w:t>5</w:t>
            </w:r>
          </w:p>
        </w:tc>
      </w:tr>
      <w:tr w:rsidR="00852ADC" w:rsidRPr="00BF0310" w14:paraId="619528DE" w14:textId="77777777" w:rsidTr="00BF0310">
        <w:trPr>
          <w:trHeight w:val="272"/>
        </w:trPr>
        <w:tc>
          <w:tcPr>
            <w:tcW w:w="3217" w:type="dxa"/>
            <w:tcBorders>
              <w:top w:val="single" w:sz="4" w:space="0" w:color="auto"/>
            </w:tcBorders>
          </w:tcPr>
          <w:p w14:paraId="39313DEB" w14:textId="77777777" w:rsidR="00E52373" w:rsidRPr="00BF0310" w:rsidRDefault="00E52373" w:rsidP="009770A4">
            <w:pPr>
              <w:pStyle w:val="Arial10i50"/>
              <w:rPr>
                <w:rFonts w:cs="Arial"/>
                <w:color w:val="auto"/>
                <w:sz w:val="24"/>
                <w:szCs w:val="24"/>
              </w:rPr>
            </w:pPr>
          </w:p>
        </w:tc>
        <w:tc>
          <w:tcPr>
            <w:tcW w:w="6422" w:type="dxa"/>
            <w:gridSpan w:val="2"/>
            <w:tcBorders>
              <w:top w:val="single" w:sz="4" w:space="0" w:color="auto"/>
            </w:tcBorders>
          </w:tcPr>
          <w:p w14:paraId="31213258" w14:textId="77777777" w:rsidR="00E52373" w:rsidRPr="00BF0310" w:rsidRDefault="00E52373" w:rsidP="009770A4">
            <w:pPr>
              <w:pStyle w:val="Arial10i50"/>
              <w:rPr>
                <w:rFonts w:cs="Arial"/>
                <w:color w:val="auto"/>
                <w:sz w:val="24"/>
                <w:szCs w:val="24"/>
              </w:rPr>
            </w:pPr>
          </w:p>
        </w:tc>
      </w:tr>
      <w:tr w:rsidR="00852ADC" w:rsidRPr="00BF0310" w14:paraId="54A8390A" w14:textId="77777777" w:rsidTr="00BF0310">
        <w:trPr>
          <w:trHeight w:val="429"/>
        </w:trPr>
        <w:tc>
          <w:tcPr>
            <w:tcW w:w="3217" w:type="dxa"/>
          </w:tcPr>
          <w:p w14:paraId="324DB0C1" w14:textId="77777777" w:rsidR="00E52373" w:rsidRPr="00BF0310" w:rsidRDefault="00055D8B" w:rsidP="009770A4">
            <w:pPr>
              <w:pStyle w:val="Arial10i50"/>
              <w:rPr>
                <w:rFonts w:cs="Arial"/>
                <w:b/>
                <w:color w:val="auto"/>
                <w:sz w:val="24"/>
                <w:szCs w:val="24"/>
              </w:rPr>
            </w:pPr>
            <w:r w:rsidRPr="00BF0310">
              <w:rPr>
                <w:rFonts w:cs="Arial"/>
                <w:b/>
                <w:color w:val="auto"/>
                <w:sz w:val="24"/>
                <w:szCs w:val="24"/>
              </w:rPr>
              <w:t>Organ wydający:</w:t>
            </w:r>
          </w:p>
        </w:tc>
        <w:tc>
          <w:tcPr>
            <w:tcW w:w="6422" w:type="dxa"/>
            <w:gridSpan w:val="2"/>
          </w:tcPr>
          <w:p w14:paraId="6982A95D" w14:textId="77777777" w:rsidR="00E52373" w:rsidRPr="00BF0310" w:rsidRDefault="00985405" w:rsidP="009770A4">
            <w:pPr>
              <w:pStyle w:val="Arial10i50"/>
              <w:rPr>
                <w:rFonts w:cs="Arial"/>
                <w:b/>
                <w:color w:val="auto"/>
                <w:sz w:val="24"/>
                <w:szCs w:val="24"/>
              </w:rPr>
            </w:pPr>
            <w:r w:rsidRPr="00BF0310">
              <w:rPr>
                <w:rFonts w:cs="Arial"/>
                <w:b/>
                <w:color w:val="auto"/>
                <w:sz w:val="24"/>
                <w:szCs w:val="24"/>
              </w:rPr>
              <w:t>Marszałek Województwa Śląskiego</w:t>
            </w:r>
          </w:p>
        </w:tc>
      </w:tr>
      <w:tr w:rsidR="00852ADC" w:rsidRPr="00BF0310" w14:paraId="2385EB58" w14:textId="77777777" w:rsidTr="00BF0310">
        <w:trPr>
          <w:trHeight w:val="70"/>
        </w:trPr>
        <w:tc>
          <w:tcPr>
            <w:tcW w:w="3217" w:type="dxa"/>
            <w:tcBorders>
              <w:top w:val="single" w:sz="4" w:space="0" w:color="auto"/>
            </w:tcBorders>
          </w:tcPr>
          <w:p w14:paraId="25B9AF9D" w14:textId="77777777" w:rsidR="00055D8B" w:rsidRPr="00BF0310" w:rsidRDefault="00055D8B" w:rsidP="009770A4">
            <w:pPr>
              <w:pStyle w:val="Arial10i50"/>
              <w:rPr>
                <w:rFonts w:cs="Arial"/>
                <w:color w:val="auto"/>
                <w:sz w:val="24"/>
                <w:szCs w:val="24"/>
              </w:rPr>
            </w:pPr>
          </w:p>
        </w:tc>
        <w:tc>
          <w:tcPr>
            <w:tcW w:w="6422" w:type="dxa"/>
            <w:gridSpan w:val="2"/>
            <w:tcBorders>
              <w:top w:val="single" w:sz="4" w:space="0" w:color="auto"/>
            </w:tcBorders>
          </w:tcPr>
          <w:p w14:paraId="5F92F320" w14:textId="77777777" w:rsidR="00055D8B" w:rsidRPr="00BF0310" w:rsidRDefault="00055D8B" w:rsidP="009770A4">
            <w:pPr>
              <w:pStyle w:val="Arial10i50"/>
              <w:rPr>
                <w:rFonts w:cs="Arial"/>
                <w:color w:val="auto"/>
                <w:sz w:val="24"/>
                <w:szCs w:val="24"/>
              </w:rPr>
            </w:pPr>
          </w:p>
        </w:tc>
      </w:tr>
      <w:tr w:rsidR="00852ADC" w:rsidRPr="00BF0310" w14:paraId="6BA38D8C" w14:textId="77777777" w:rsidTr="00BF0310">
        <w:trPr>
          <w:trHeight w:val="425"/>
        </w:trPr>
        <w:tc>
          <w:tcPr>
            <w:tcW w:w="3217" w:type="dxa"/>
          </w:tcPr>
          <w:p w14:paraId="63A244D7" w14:textId="77777777" w:rsidR="00055D8B" w:rsidRPr="00BF0310" w:rsidRDefault="009B0DB8" w:rsidP="009770A4">
            <w:pPr>
              <w:pStyle w:val="1Rozwjregionalny"/>
              <w:spacing w:before="0" w:after="0"/>
              <w:jc w:val="left"/>
              <w:rPr>
                <w:b w:val="0"/>
                <w:sz w:val="24"/>
                <w:szCs w:val="24"/>
              </w:rPr>
            </w:pPr>
            <w:r w:rsidRPr="00BF0310">
              <w:rPr>
                <w:b w:val="0"/>
                <w:sz w:val="24"/>
                <w:szCs w:val="24"/>
              </w:rPr>
              <w:t>w</w:t>
            </w:r>
            <w:r w:rsidR="00842AB9" w:rsidRPr="00BF0310">
              <w:rPr>
                <w:b w:val="0"/>
                <w:sz w:val="24"/>
                <w:szCs w:val="24"/>
              </w:rPr>
              <w:t xml:space="preserve"> sprawie</w:t>
            </w:r>
          </w:p>
        </w:tc>
        <w:tc>
          <w:tcPr>
            <w:tcW w:w="6422" w:type="dxa"/>
            <w:gridSpan w:val="2"/>
            <w:shd w:val="clear" w:color="auto" w:fill="auto"/>
          </w:tcPr>
          <w:p w14:paraId="4BE35793" w14:textId="43D3E73C" w:rsidR="00F14C7A" w:rsidRPr="00BF0310" w:rsidRDefault="001B54D1" w:rsidP="0066072B">
            <w:pPr>
              <w:pStyle w:val="Arial10i50"/>
              <w:spacing w:line="268" w:lineRule="atLeast"/>
              <w:jc w:val="both"/>
              <w:rPr>
                <w:rFonts w:cs="Arial"/>
                <w:color w:val="auto"/>
                <w:sz w:val="24"/>
                <w:szCs w:val="24"/>
              </w:rPr>
            </w:pPr>
            <w:r w:rsidRPr="00BF0310">
              <w:rPr>
                <w:rFonts w:cs="Arial"/>
                <w:color w:val="auto"/>
                <w:sz w:val="24"/>
                <w:szCs w:val="24"/>
              </w:rPr>
              <w:t>wniosku o zmianę</w:t>
            </w:r>
            <w:r w:rsidR="00155524" w:rsidRPr="00BF0310">
              <w:rPr>
                <w:rFonts w:cs="Arial"/>
                <w:color w:val="auto"/>
                <w:sz w:val="24"/>
                <w:szCs w:val="24"/>
              </w:rPr>
              <w:t xml:space="preserve"> </w:t>
            </w:r>
            <w:r w:rsidR="00261489" w:rsidRPr="00BF0310">
              <w:rPr>
                <w:rFonts w:cs="Arial"/>
                <w:color w:val="auto"/>
                <w:sz w:val="24"/>
                <w:szCs w:val="24"/>
              </w:rPr>
              <w:t>pozwolenia</w:t>
            </w:r>
            <w:r w:rsidR="0066072B" w:rsidRPr="00BF0310">
              <w:rPr>
                <w:rFonts w:cs="Arial"/>
                <w:color w:val="auto"/>
                <w:sz w:val="24"/>
                <w:szCs w:val="24"/>
              </w:rPr>
              <w:t xml:space="preserve"> zi</w:t>
            </w:r>
            <w:r w:rsidR="00261489" w:rsidRPr="00BF0310">
              <w:rPr>
                <w:rFonts w:cs="Arial"/>
                <w:color w:val="auto"/>
                <w:sz w:val="24"/>
                <w:szCs w:val="24"/>
              </w:rPr>
              <w:t>ntegrowanego</w:t>
            </w:r>
            <w:r w:rsidR="00D12F06" w:rsidRPr="00BF0310">
              <w:rPr>
                <w:rFonts w:cs="Arial"/>
                <w:color w:val="auto"/>
                <w:sz w:val="24"/>
                <w:szCs w:val="24"/>
              </w:rPr>
              <w:t xml:space="preserve"> </w:t>
            </w:r>
          </w:p>
        </w:tc>
      </w:tr>
      <w:tr w:rsidR="00F14C7A" w:rsidRPr="00BF0310" w14:paraId="1264B7FF" w14:textId="77777777" w:rsidTr="003135F3">
        <w:trPr>
          <w:trHeight w:val="2130"/>
        </w:trPr>
        <w:tc>
          <w:tcPr>
            <w:tcW w:w="3217" w:type="dxa"/>
            <w:tcBorders>
              <w:top w:val="single" w:sz="4" w:space="0" w:color="auto"/>
              <w:bottom w:val="single" w:sz="4" w:space="0" w:color="auto"/>
            </w:tcBorders>
          </w:tcPr>
          <w:p w14:paraId="5BB6A811" w14:textId="2DAAB03E" w:rsidR="00F14C7A" w:rsidRPr="00BF0310" w:rsidRDefault="00F14C7A" w:rsidP="00F14C7A">
            <w:pPr>
              <w:pStyle w:val="Arial10i50"/>
              <w:rPr>
                <w:rFonts w:cs="Arial"/>
                <w:color w:val="auto"/>
                <w:sz w:val="24"/>
                <w:szCs w:val="24"/>
              </w:rPr>
            </w:pPr>
          </w:p>
          <w:p w14:paraId="2A6F5E19" w14:textId="3C2111DA" w:rsidR="00F14C7A" w:rsidRPr="00BF0310" w:rsidRDefault="00F14C7A" w:rsidP="00F14C7A">
            <w:pPr>
              <w:pStyle w:val="Arial10i50"/>
              <w:rPr>
                <w:rFonts w:cs="Arial"/>
                <w:color w:val="auto"/>
                <w:sz w:val="24"/>
                <w:szCs w:val="24"/>
              </w:rPr>
            </w:pPr>
            <w:r w:rsidRPr="00BF0310">
              <w:rPr>
                <w:rFonts w:cs="Arial"/>
                <w:color w:val="auto"/>
                <w:sz w:val="24"/>
                <w:szCs w:val="24"/>
              </w:rPr>
              <w:t>na podstawie</w:t>
            </w:r>
          </w:p>
          <w:p w14:paraId="0CE9B6CE" w14:textId="77777777" w:rsidR="00F14C7A" w:rsidRPr="00BF0310" w:rsidRDefault="00F14C7A" w:rsidP="00F14C7A">
            <w:pPr>
              <w:rPr>
                <w:rFonts w:ascii="Arial" w:hAnsi="Arial" w:cs="Arial"/>
                <w:sz w:val="24"/>
                <w:szCs w:val="24"/>
              </w:rPr>
            </w:pPr>
          </w:p>
          <w:p w14:paraId="14DD7F16" w14:textId="082BCCAE" w:rsidR="00F14C7A" w:rsidRPr="00BF0310" w:rsidRDefault="00F14C7A" w:rsidP="00F14C7A">
            <w:pPr>
              <w:rPr>
                <w:rFonts w:ascii="Arial" w:hAnsi="Arial" w:cs="Arial"/>
                <w:sz w:val="24"/>
                <w:szCs w:val="24"/>
              </w:rPr>
            </w:pPr>
          </w:p>
          <w:p w14:paraId="3B2A72EF" w14:textId="036DFDB5" w:rsidR="00F14C7A" w:rsidRPr="00BF0310" w:rsidRDefault="00F14C7A" w:rsidP="00F14C7A">
            <w:pPr>
              <w:rPr>
                <w:rFonts w:ascii="Arial" w:hAnsi="Arial" w:cs="Arial"/>
                <w:sz w:val="24"/>
                <w:szCs w:val="24"/>
              </w:rPr>
            </w:pPr>
          </w:p>
        </w:tc>
        <w:tc>
          <w:tcPr>
            <w:tcW w:w="6422" w:type="dxa"/>
            <w:gridSpan w:val="2"/>
            <w:tcBorders>
              <w:top w:val="single" w:sz="4" w:space="0" w:color="auto"/>
              <w:bottom w:val="single" w:sz="4" w:space="0" w:color="auto"/>
            </w:tcBorders>
          </w:tcPr>
          <w:p w14:paraId="6F562820" w14:textId="77777777" w:rsidR="00F14C7A" w:rsidRPr="00BF0310" w:rsidRDefault="00F14C7A" w:rsidP="00BF0310">
            <w:pPr>
              <w:pStyle w:val="Arial10i50"/>
              <w:spacing w:line="320" w:lineRule="atLeast"/>
              <w:jc w:val="both"/>
              <w:rPr>
                <w:rFonts w:cs="Arial"/>
                <w:color w:val="auto"/>
                <w:sz w:val="24"/>
                <w:szCs w:val="24"/>
              </w:rPr>
            </w:pPr>
            <w:bookmarkStart w:id="0" w:name="_Hlk66969819"/>
          </w:p>
          <w:p w14:paraId="0D79BD6D" w14:textId="44B5A54E" w:rsidR="00F14C7A" w:rsidRPr="00BF0310" w:rsidRDefault="00AA64DA" w:rsidP="003135F3">
            <w:pPr>
              <w:pStyle w:val="Arial10i50"/>
              <w:spacing w:after="200" w:line="320" w:lineRule="atLeast"/>
              <w:rPr>
                <w:rFonts w:cs="Arial"/>
                <w:color w:val="auto"/>
                <w:sz w:val="24"/>
                <w:szCs w:val="24"/>
              </w:rPr>
            </w:pPr>
            <w:r w:rsidRPr="00BF0310">
              <w:rPr>
                <w:rFonts w:cs="Arial"/>
                <w:color w:val="auto"/>
                <w:sz w:val="24"/>
                <w:szCs w:val="24"/>
              </w:rPr>
              <w:t>art. 163</w:t>
            </w:r>
            <w:r w:rsidR="00575947" w:rsidRPr="00BF0310">
              <w:rPr>
                <w:rFonts w:cs="Arial"/>
                <w:color w:val="auto"/>
                <w:sz w:val="24"/>
                <w:szCs w:val="24"/>
              </w:rPr>
              <w:t xml:space="preserve"> </w:t>
            </w:r>
            <w:r w:rsidR="00F14C7A" w:rsidRPr="00BF0310">
              <w:rPr>
                <w:rFonts w:cs="Arial"/>
                <w:color w:val="auto"/>
                <w:sz w:val="24"/>
                <w:szCs w:val="24"/>
              </w:rPr>
              <w:t>ustawy z</w:t>
            </w:r>
            <w:r w:rsidR="00575947" w:rsidRPr="00BF0310">
              <w:rPr>
                <w:rFonts w:cs="Arial"/>
                <w:color w:val="auto"/>
                <w:sz w:val="24"/>
                <w:szCs w:val="24"/>
              </w:rPr>
              <w:t xml:space="preserve"> dnia 14 czerwca 1960 </w:t>
            </w:r>
            <w:r w:rsidR="0066072B" w:rsidRPr="00BF0310">
              <w:rPr>
                <w:rFonts w:cs="Arial"/>
                <w:color w:val="auto"/>
                <w:sz w:val="24"/>
                <w:szCs w:val="24"/>
              </w:rPr>
              <w:t xml:space="preserve">r. </w:t>
            </w:r>
            <w:r w:rsidR="00575947" w:rsidRPr="00BF0310">
              <w:rPr>
                <w:rFonts w:cs="Arial"/>
                <w:i/>
                <w:color w:val="auto"/>
                <w:sz w:val="24"/>
                <w:szCs w:val="24"/>
              </w:rPr>
              <w:t xml:space="preserve">Kodeks </w:t>
            </w:r>
            <w:r w:rsidR="0066072B" w:rsidRPr="00BF0310">
              <w:rPr>
                <w:rFonts w:cs="Arial"/>
                <w:i/>
                <w:color w:val="auto"/>
                <w:sz w:val="24"/>
                <w:szCs w:val="24"/>
              </w:rPr>
              <w:t>Postępowania A</w:t>
            </w:r>
            <w:r w:rsidR="00F14C7A" w:rsidRPr="00BF0310">
              <w:rPr>
                <w:rFonts w:cs="Arial"/>
                <w:i/>
                <w:color w:val="auto"/>
                <w:sz w:val="24"/>
                <w:szCs w:val="24"/>
              </w:rPr>
              <w:t>dministracyjnego</w:t>
            </w:r>
            <w:r w:rsidR="00F14C7A" w:rsidRPr="00BF0310">
              <w:rPr>
                <w:rFonts w:cs="Arial"/>
                <w:color w:val="auto"/>
                <w:sz w:val="24"/>
                <w:szCs w:val="24"/>
              </w:rPr>
              <w:t xml:space="preserve"> </w:t>
            </w:r>
            <w:r w:rsidR="00B7432C" w:rsidRPr="00BF0310">
              <w:rPr>
                <w:rFonts w:cs="Arial"/>
                <w:sz w:val="24"/>
                <w:szCs w:val="24"/>
              </w:rPr>
              <w:t>(</w:t>
            </w:r>
            <w:r w:rsidR="00D94639" w:rsidRPr="00BF0310">
              <w:rPr>
                <w:rFonts w:cs="Arial"/>
                <w:sz w:val="24"/>
                <w:szCs w:val="24"/>
              </w:rPr>
              <w:t xml:space="preserve">t.j. Dz.U. z 2024 r. </w:t>
            </w:r>
            <w:r w:rsidR="006F7897">
              <w:rPr>
                <w:rFonts w:cs="Arial"/>
                <w:sz w:val="24"/>
                <w:szCs w:val="24"/>
              </w:rPr>
              <w:br/>
            </w:r>
            <w:r w:rsidR="00D94639" w:rsidRPr="00BF0310">
              <w:rPr>
                <w:rFonts w:cs="Arial"/>
                <w:sz w:val="24"/>
                <w:szCs w:val="24"/>
              </w:rPr>
              <w:t>poz. 572</w:t>
            </w:r>
            <w:r w:rsidR="00546A94" w:rsidRPr="00BF0310">
              <w:rPr>
                <w:rFonts w:cs="Arial"/>
                <w:color w:val="auto"/>
                <w:sz w:val="24"/>
                <w:szCs w:val="24"/>
              </w:rPr>
              <w:t xml:space="preserve"> z późn. zm.</w:t>
            </w:r>
            <w:r w:rsidR="00B7432C" w:rsidRPr="00BF0310">
              <w:rPr>
                <w:rFonts w:cs="Arial"/>
                <w:sz w:val="24"/>
                <w:szCs w:val="24"/>
              </w:rPr>
              <w:t>)</w:t>
            </w:r>
            <w:r w:rsidR="00383E72" w:rsidRPr="00BF0310">
              <w:rPr>
                <w:rFonts w:cs="Arial"/>
                <w:color w:val="auto"/>
                <w:sz w:val="24"/>
                <w:szCs w:val="24"/>
              </w:rPr>
              <w:t xml:space="preserve"> </w:t>
            </w:r>
            <w:r w:rsidR="00F14C7A" w:rsidRPr="00BF0310">
              <w:rPr>
                <w:rFonts w:cs="Arial"/>
                <w:color w:val="auto"/>
                <w:sz w:val="24"/>
                <w:szCs w:val="24"/>
              </w:rPr>
              <w:t xml:space="preserve">oraz na podstawie </w:t>
            </w:r>
            <w:r w:rsidR="00575947" w:rsidRPr="00BF0310">
              <w:rPr>
                <w:rFonts w:cs="Arial"/>
                <w:color w:val="auto"/>
                <w:sz w:val="24"/>
                <w:szCs w:val="24"/>
              </w:rPr>
              <w:t>art.</w:t>
            </w:r>
            <w:r w:rsidR="00202407" w:rsidRPr="00BF0310">
              <w:rPr>
                <w:rFonts w:cs="Arial"/>
                <w:color w:val="auto"/>
                <w:sz w:val="24"/>
                <w:szCs w:val="24"/>
              </w:rPr>
              <w:t xml:space="preserve"> 181 ust. 1 pkt. 1, 183 ust. 1</w:t>
            </w:r>
            <w:r w:rsidR="00F14C7A" w:rsidRPr="00BF0310">
              <w:rPr>
                <w:rFonts w:cs="Arial"/>
                <w:color w:val="auto"/>
                <w:sz w:val="24"/>
                <w:szCs w:val="24"/>
              </w:rPr>
              <w:t>,</w:t>
            </w:r>
            <w:r w:rsidR="00575947" w:rsidRPr="00BF0310">
              <w:rPr>
                <w:rFonts w:cs="Arial"/>
                <w:color w:val="auto"/>
                <w:sz w:val="24"/>
                <w:szCs w:val="24"/>
              </w:rPr>
              <w:t xml:space="preserve"> 184 ust. 1,</w:t>
            </w:r>
            <w:r w:rsidR="00F14C7A" w:rsidRPr="00BF0310">
              <w:rPr>
                <w:rFonts w:cs="Arial"/>
                <w:color w:val="auto"/>
                <w:sz w:val="24"/>
                <w:szCs w:val="24"/>
              </w:rPr>
              <w:t xml:space="preserve"> </w:t>
            </w:r>
            <w:r w:rsidR="0066072B" w:rsidRPr="00BF0310">
              <w:rPr>
                <w:rFonts w:cs="Arial"/>
                <w:color w:val="auto"/>
                <w:sz w:val="24"/>
                <w:szCs w:val="24"/>
              </w:rPr>
              <w:t xml:space="preserve">art. 192, </w:t>
            </w:r>
            <w:r w:rsidR="00077F0C" w:rsidRPr="00BF0310">
              <w:rPr>
                <w:rFonts w:cs="Arial"/>
                <w:color w:val="auto"/>
                <w:sz w:val="24"/>
                <w:szCs w:val="24"/>
              </w:rPr>
              <w:t xml:space="preserve">art. 211, </w:t>
            </w:r>
            <w:r w:rsidR="0066072B" w:rsidRPr="00BF0310">
              <w:rPr>
                <w:rFonts w:cs="Arial"/>
                <w:color w:val="auto"/>
                <w:sz w:val="24"/>
                <w:szCs w:val="24"/>
              </w:rPr>
              <w:t>art. 214 ust.</w:t>
            </w:r>
            <w:r w:rsidR="00575947" w:rsidRPr="00BF0310">
              <w:rPr>
                <w:rFonts w:cs="Arial"/>
                <w:color w:val="auto"/>
                <w:sz w:val="24"/>
                <w:szCs w:val="24"/>
              </w:rPr>
              <w:t xml:space="preserve"> </w:t>
            </w:r>
            <w:r w:rsidR="0066072B" w:rsidRPr="00BF0310">
              <w:rPr>
                <w:rFonts w:cs="Arial"/>
                <w:color w:val="auto"/>
                <w:sz w:val="24"/>
                <w:szCs w:val="24"/>
              </w:rPr>
              <w:t xml:space="preserve">5 </w:t>
            </w:r>
            <w:r w:rsidR="00F14C7A" w:rsidRPr="00BF0310">
              <w:rPr>
                <w:rFonts w:cs="Arial"/>
                <w:color w:val="auto"/>
                <w:sz w:val="24"/>
                <w:szCs w:val="24"/>
              </w:rPr>
              <w:t>i 378 ust. 2a ustawy z</w:t>
            </w:r>
            <w:r w:rsidR="00E6129D">
              <w:rPr>
                <w:rFonts w:cs="Arial"/>
                <w:color w:val="auto"/>
                <w:sz w:val="24"/>
                <w:szCs w:val="24"/>
              </w:rPr>
              <w:t xml:space="preserve"> </w:t>
            </w:r>
            <w:r w:rsidR="00F14C7A" w:rsidRPr="00BF0310">
              <w:rPr>
                <w:rFonts w:cs="Arial"/>
                <w:color w:val="auto"/>
                <w:sz w:val="24"/>
                <w:szCs w:val="24"/>
              </w:rPr>
              <w:t>dnia 27 kwietnia 2001</w:t>
            </w:r>
            <w:r w:rsidR="00E6129D">
              <w:rPr>
                <w:rFonts w:cs="Arial"/>
                <w:color w:val="auto"/>
                <w:sz w:val="24"/>
                <w:szCs w:val="24"/>
              </w:rPr>
              <w:t xml:space="preserve"> </w:t>
            </w:r>
            <w:r w:rsidR="00F14C7A" w:rsidRPr="00BF0310">
              <w:rPr>
                <w:rFonts w:cs="Arial"/>
                <w:color w:val="auto"/>
                <w:sz w:val="24"/>
                <w:szCs w:val="24"/>
              </w:rPr>
              <w:t xml:space="preserve">r. </w:t>
            </w:r>
            <w:r w:rsidR="00F14C7A" w:rsidRPr="00BF0310">
              <w:rPr>
                <w:rFonts w:cs="Arial"/>
                <w:i/>
                <w:iCs/>
                <w:color w:val="auto"/>
                <w:sz w:val="24"/>
                <w:szCs w:val="24"/>
              </w:rPr>
              <w:t>Prawo ochrony środowiska</w:t>
            </w:r>
            <w:r w:rsidR="00F14C7A" w:rsidRPr="00BF0310">
              <w:rPr>
                <w:rFonts w:cs="Arial"/>
                <w:iCs/>
                <w:color w:val="auto"/>
                <w:sz w:val="24"/>
                <w:szCs w:val="24"/>
              </w:rPr>
              <w:t xml:space="preserve"> </w:t>
            </w:r>
            <w:r w:rsidR="00160CCC" w:rsidRPr="00BF0310">
              <w:rPr>
                <w:rFonts w:cs="Arial"/>
                <w:color w:val="auto"/>
                <w:sz w:val="24"/>
                <w:szCs w:val="24"/>
              </w:rPr>
              <w:t>(</w:t>
            </w:r>
            <w:proofErr w:type="spellStart"/>
            <w:r w:rsidR="00486F60" w:rsidRPr="00BF0310">
              <w:rPr>
                <w:rFonts w:cs="Arial"/>
                <w:color w:val="auto"/>
                <w:sz w:val="24"/>
                <w:szCs w:val="24"/>
              </w:rPr>
              <w:t>t.j</w:t>
            </w:r>
            <w:proofErr w:type="spellEnd"/>
            <w:r w:rsidR="00486F60" w:rsidRPr="00BF0310">
              <w:rPr>
                <w:rFonts w:cs="Arial"/>
                <w:color w:val="auto"/>
                <w:sz w:val="24"/>
                <w:szCs w:val="24"/>
              </w:rPr>
              <w:t>. Dz.U. z 2024 r. poz. 54</w:t>
            </w:r>
            <w:r w:rsidR="005B76AF" w:rsidRPr="00BF0310">
              <w:rPr>
                <w:rFonts w:cs="Arial"/>
                <w:color w:val="auto"/>
                <w:sz w:val="24"/>
                <w:szCs w:val="24"/>
              </w:rPr>
              <w:t xml:space="preserve"> </w:t>
            </w:r>
            <w:r w:rsidR="006F7897">
              <w:rPr>
                <w:rFonts w:cs="Arial"/>
                <w:color w:val="auto"/>
                <w:sz w:val="24"/>
                <w:szCs w:val="24"/>
              </w:rPr>
              <w:br/>
            </w:r>
            <w:r w:rsidR="005B76AF" w:rsidRPr="00BF0310">
              <w:rPr>
                <w:rFonts w:cs="Arial"/>
                <w:color w:val="auto"/>
                <w:sz w:val="24"/>
                <w:szCs w:val="24"/>
              </w:rPr>
              <w:t xml:space="preserve">z </w:t>
            </w:r>
            <w:proofErr w:type="spellStart"/>
            <w:r w:rsidR="005B76AF" w:rsidRPr="00BF0310">
              <w:rPr>
                <w:rFonts w:cs="Arial"/>
                <w:color w:val="auto"/>
                <w:sz w:val="24"/>
                <w:szCs w:val="24"/>
              </w:rPr>
              <w:t>późn</w:t>
            </w:r>
            <w:proofErr w:type="spellEnd"/>
            <w:r w:rsidR="005B76AF" w:rsidRPr="00BF0310">
              <w:rPr>
                <w:rFonts w:cs="Arial"/>
                <w:color w:val="auto"/>
                <w:sz w:val="24"/>
                <w:szCs w:val="24"/>
              </w:rPr>
              <w:t>. zm.)</w:t>
            </w:r>
            <w:r w:rsidR="00F14C7A" w:rsidRPr="00BF0310">
              <w:rPr>
                <w:rFonts w:cs="Arial"/>
                <w:color w:val="auto"/>
                <w:sz w:val="24"/>
                <w:szCs w:val="24"/>
              </w:rPr>
              <w:t xml:space="preserve"> </w:t>
            </w:r>
            <w:bookmarkEnd w:id="0"/>
          </w:p>
        </w:tc>
      </w:tr>
      <w:tr w:rsidR="00F14C7A" w:rsidRPr="00BF0310" w14:paraId="6B9E284D" w14:textId="77777777" w:rsidTr="003135F3">
        <w:trPr>
          <w:cantSplit/>
          <w:trHeight w:val="2625"/>
        </w:trPr>
        <w:tc>
          <w:tcPr>
            <w:tcW w:w="9639" w:type="dxa"/>
            <w:gridSpan w:val="3"/>
            <w:tcBorders>
              <w:top w:val="single" w:sz="4" w:space="0" w:color="auto"/>
            </w:tcBorders>
          </w:tcPr>
          <w:p w14:paraId="2595542F" w14:textId="1EF76480" w:rsidR="00976B36" w:rsidRPr="00BF0310" w:rsidRDefault="00976B36" w:rsidP="006F7897">
            <w:pPr>
              <w:pStyle w:val="Arial10i50"/>
              <w:spacing w:before="400" w:after="400" w:line="320" w:lineRule="atLeast"/>
              <w:rPr>
                <w:rFonts w:cs="Arial"/>
                <w:color w:val="auto"/>
                <w:sz w:val="24"/>
                <w:szCs w:val="24"/>
              </w:rPr>
            </w:pPr>
            <w:r w:rsidRPr="00BF0310">
              <w:rPr>
                <w:rFonts w:cs="Arial"/>
                <w:color w:val="auto"/>
                <w:sz w:val="24"/>
                <w:szCs w:val="24"/>
              </w:rPr>
              <w:t xml:space="preserve">po rozpoznaniu wniosku Strony, z dnia </w:t>
            </w:r>
            <w:r w:rsidR="000A7724" w:rsidRPr="00BF0310">
              <w:rPr>
                <w:rFonts w:cs="Arial"/>
                <w:color w:val="auto"/>
                <w:sz w:val="24"/>
                <w:szCs w:val="24"/>
              </w:rPr>
              <w:t>8 lipca 2024 r.</w:t>
            </w:r>
          </w:p>
          <w:p w14:paraId="47B1CB5C" w14:textId="3AD47AF7" w:rsidR="00F14C7A" w:rsidRPr="00BF0310" w:rsidRDefault="00976B36" w:rsidP="003135F3">
            <w:pPr>
              <w:pStyle w:val="Arial10i50"/>
              <w:spacing w:after="400" w:line="320" w:lineRule="atLeast"/>
              <w:rPr>
                <w:rFonts w:cs="Arial"/>
                <w:b/>
                <w:color w:val="auto"/>
                <w:sz w:val="24"/>
                <w:szCs w:val="24"/>
              </w:rPr>
            </w:pPr>
            <w:r w:rsidRPr="00BF0310">
              <w:rPr>
                <w:rFonts w:cs="Arial"/>
                <w:b/>
                <w:color w:val="auto"/>
                <w:sz w:val="24"/>
                <w:szCs w:val="24"/>
              </w:rPr>
              <w:t>o</w:t>
            </w:r>
            <w:r w:rsidR="00F14C7A" w:rsidRPr="00BF0310">
              <w:rPr>
                <w:rFonts w:cs="Arial"/>
                <w:b/>
                <w:color w:val="auto"/>
                <w:sz w:val="24"/>
                <w:szCs w:val="24"/>
              </w:rPr>
              <w:t>rzekam</w:t>
            </w:r>
          </w:p>
          <w:p w14:paraId="0AD36A35" w14:textId="10308B6B" w:rsidR="00FA2677" w:rsidRPr="00BF0310" w:rsidRDefault="0066072B" w:rsidP="003135F3">
            <w:pPr>
              <w:pStyle w:val="Arial12"/>
              <w:rPr>
                <w:rFonts w:cs="Arial"/>
                <w:color w:val="auto"/>
                <w:szCs w:val="24"/>
              </w:rPr>
            </w:pPr>
            <w:r w:rsidRPr="00BF0310">
              <w:rPr>
                <w:rFonts w:cs="Arial"/>
                <w:color w:val="auto"/>
                <w:szCs w:val="24"/>
              </w:rPr>
              <w:t>zmienić</w:t>
            </w:r>
            <w:r w:rsidR="00976B36" w:rsidRPr="00BF0310">
              <w:rPr>
                <w:rFonts w:cs="Arial"/>
                <w:color w:val="auto"/>
                <w:szCs w:val="24"/>
              </w:rPr>
              <w:t xml:space="preserve"> </w:t>
            </w:r>
            <w:r w:rsidR="00F14C7A" w:rsidRPr="00BF0310">
              <w:rPr>
                <w:rFonts w:cs="Arial"/>
                <w:color w:val="auto"/>
                <w:szCs w:val="24"/>
              </w:rPr>
              <w:t>warunki pozwolenia zintegrowanego</w:t>
            </w:r>
            <w:r w:rsidR="00976B36" w:rsidRPr="00BF0310">
              <w:rPr>
                <w:rFonts w:cs="Arial"/>
                <w:color w:val="auto"/>
                <w:szCs w:val="24"/>
              </w:rPr>
              <w:t>,</w:t>
            </w:r>
            <w:r w:rsidR="00F14C7A" w:rsidRPr="00BF0310">
              <w:rPr>
                <w:rFonts w:cs="Arial"/>
                <w:color w:val="auto"/>
                <w:szCs w:val="24"/>
              </w:rPr>
              <w:t xml:space="preserve"> udzielonego decyzją </w:t>
            </w:r>
            <w:r w:rsidR="00976B36" w:rsidRPr="00BF0310">
              <w:rPr>
                <w:rFonts w:cs="Arial"/>
                <w:color w:val="auto"/>
                <w:szCs w:val="24"/>
              </w:rPr>
              <w:t>Marszałka Województwa Śląskiego</w:t>
            </w:r>
            <w:r w:rsidR="00F14C7A" w:rsidRPr="00BF0310">
              <w:rPr>
                <w:rFonts w:cs="Arial"/>
                <w:color w:val="auto"/>
                <w:szCs w:val="24"/>
              </w:rPr>
              <w:t xml:space="preserve"> znak: </w:t>
            </w:r>
            <w:r w:rsidR="000A7724" w:rsidRPr="00BF0310">
              <w:rPr>
                <w:rFonts w:cs="Arial"/>
                <w:color w:val="auto"/>
                <w:szCs w:val="24"/>
                <w:lang w:bidi="pl-PL"/>
              </w:rPr>
              <w:t xml:space="preserve">2000/OE/2024 </w:t>
            </w:r>
            <w:r w:rsidR="004D55AD" w:rsidRPr="00BF0310">
              <w:rPr>
                <w:rFonts w:cs="Arial"/>
                <w:color w:val="auto"/>
                <w:szCs w:val="24"/>
                <w:lang w:bidi="pl-PL"/>
              </w:rPr>
              <w:t xml:space="preserve">z dnia </w:t>
            </w:r>
            <w:r w:rsidR="000A7724" w:rsidRPr="00BF0310">
              <w:rPr>
                <w:rFonts w:cs="Arial"/>
                <w:color w:val="auto"/>
                <w:szCs w:val="24"/>
                <w:lang w:bidi="pl-PL"/>
              </w:rPr>
              <w:t xml:space="preserve">6 czerwca 2024 r. </w:t>
            </w:r>
            <w:r w:rsidR="00F14C7A" w:rsidRPr="00BF0310">
              <w:rPr>
                <w:rFonts w:cs="Arial"/>
                <w:color w:val="auto"/>
                <w:szCs w:val="24"/>
              </w:rPr>
              <w:t>(</w:t>
            </w:r>
            <w:r w:rsidR="000A7724" w:rsidRPr="00BF0310">
              <w:rPr>
                <w:rFonts w:cs="Arial"/>
                <w:color w:val="auto"/>
                <w:szCs w:val="24"/>
              </w:rPr>
              <w:t>tekst jednolity</w:t>
            </w:r>
            <w:r w:rsidR="00976B36" w:rsidRPr="00BF0310">
              <w:rPr>
                <w:rFonts w:cs="Arial"/>
                <w:color w:val="auto"/>
                <w:szCs w:val="24"/>
                <w:lang w:bidi="pl-PL"/>
              </w:rPr>
              <w:t>)</w:t>
            </w:r>
            <w:r w:rsidR="004D55AD" w:rsidRPr="00BF0310">
              <w:rPr>
                <w:rFonts w:cs="Arial"/>
                <w:color w:val="auto"/>
                <w:szCs w:val="24"/>
                <w:lang w:bidi="pl-PL"/>
              </w:rPr>
              <w:t xml:space="preserve"> </w:t>
            </w:r>
            <w:r w:rsidR="004D55AD" w:rsidRPr="00BF0310">
              <w:rPr>
                <w:rFonts w:cs="Arial"/>
                <w:bCs/>
                <w:color w:val="auto"/>
                <w:szCs w:val="24"/>
              </w:rPr>
              <w:t xml:space="preserve">dla </w:t>
            </w:r>
            <w:r w:rsidR="00976B36" w:rsidRPr="00BF0310">
              <w:rPr>
                <w:rFonts w:cs="Arial"/>
                <w:bCs/>
                <w:color w:val="auto"/>
                <w:szCs w:val="24"/>
              </w:rPr>
              <w:t xml:space="preserve">instalacji </w:t>
            </w:r>
            <w:r w:rsidR="000A7724" w:rsidRPr="00BF0310">
              <w:rPr>
                <w:rFonts w:cs="Arial"/>
                <w:bCs/>
                <w:color w:val="auto"/>
                <w:szCs w:val="24"/>
              </w:rPr>
              <w:t xml:space="preserve">spalania paliw zlokalizowanej na terenie zakładu TAURON Wytwarzanie S.A. </w:t>
            </w:r>
            <w:r w:rsidR="00EC7A41" w:rsidRPr="00BF0310">
              <w:rPr>
                <w:rFonts w:cs="Arial"/>
                <w:bCs/>
                <w:color w:val="auto"/>
                <w:szCs w:val="24"/>
              </w:rPr>
              <w:t>-</w:t>
            </w:r>
            <w:r w:rsidR="000A7724" w:rsidRPr="00BF0310">
              <w:rPr>
                <w:rFonts w:cs="Arial"/>
                <w:bCs/>
                <w:color w:val="auto"/>
                <w:szCs w:val="24"/>
              </w:rPr>
              <w:t xml:space="preserve"> Oddział Elektrownia Jaworzno</w:t>
            </w:r>
            <w:r w:rsidR="003135F3">
              <w:rPr>
                <w:rFonts w:cs="Arial"/>
                <w:bCs/>
                <w:color w:val="auto"/>
                <w:szCs w:val="24"/>
              </w:rPr>
              <w:t xml:space="preserve"> </w:t>
            </w:r>
            <w:r w:rsidR="000A7724" w:rsidRPr="00BF0310">
              <w:rPr>
                <w:rFonts w:cs="Arial"/>
                <w:bCs/>
                <w:color w:val="auto"/>
                <w:szCs w:val="24"/>
              </w:rPr>
              <w:t>w Jaworznie</w:t>
            </w:r>
            <w:r w:rsidR="00EC7A41" w:rsidRPr="00BF0310">
              <w:rPr>
                <w:rFonts w:cs="Arial"/>
                <w:bCs/>
                <w:color w:val="auto"/>
                <w:szCs w:val="24"/>
              </w:rPr>
              <w:t xml:space="preserve"> - </w:t>
            </w:r>
            <w:r w:rsidR="000A7724" w:rsidRPr="00BF0310">
              <w:rPr>
                <w:rFonts w:cs="Arial"/>
                <w:bCs/>
                <w:color w:val="auto"/>
                <w:szCs w:val="24"/>
              </w:rPr>
              <w:t>Elektrownia III</w:t>
            </w:r>
            <w:r w:rsidR="00EC7A41" w:rsidRPr="00BF0310">
              <w:rPr>
                <w:rFonts w:cs="Arial"/>
                <w:bCs/>
                <w:color w:val="auto"/>
                <w:szCs w:val="24"/>
              </w:rPr>
              <w:t>,</w:t>
            </w:r>
            <w:r w:rsidR="000A7724" w:rsidRPr="00BF0310">
              <w:rPr>
                <w:rFonts w:cs="Arial"/>
                <w:bCs/>
                <w:color w:val="auto"/>
                <w:szCs w:val="24"/>
              </w:rPr>
              <w:t xml:space="preserve"> przy ul. Promiennej 51, dla której prowadzącym instalację jest TAURON Wytwarzanie S.A. z siedzibą </w:t>
            </w:r>
            <w:r w:rsidR="006F7897">
              <w:rPr>
                <w:rFonts w:cs="Arial"/>
                <w:bCs/>
                <w:color w:val="auto"/>
                <w:szCs w:val="24"/>
              </w:rPr>
              <w:br/>
            </w:r>
            <w:r w:rsidR="000A7724" w:rsidRPr="00BF0310">
              <w:rPr>
                <w:rFonts w:cs="Arial"/>
                <w:bCs/>
                <w:color w:val="auto"/>
                <w:szCs w:val="24"/>
              </w:rPr>
              <w:t>w</w:t>
            </w:r>
            <w:r w:rsidR="003135F3">
              <w:rPr>
                <w:rFonts w:cs="Arial"/>
                <w:bCs/>
                <w:color w:val="auto"/>
                <w:szCs w:val="24"/>
              </w:rPr>
              <w:t xml:space="preserve"> </w:t>
            </w:r>
            <w:r w:rsidR="000A7724" w:rsidRPr="00BF0310">
              <w:rPr>
                <w:rFonts w:cs="Arial"/>
                <w:bCs/>
                <w:color w:val="auto"/>
                <w:szCs w:val="24"/>
              </w:rPr>
              <w:t xml:space="preserve">Jaworznie (NIP: 632-17-92-812, REGON: 276854946), </w:t>
            </w:r>
            <w:r w:rsidR="000A7724" w:rsidRPr="00BF0310">
              <w:rPr>
                <w:rFonts w:cs="Arial"/>
                <w:bCs/>
                <w:color w:val="auto"/>
                <w:szCs w:val="24"/>
              </w:rPr>
              <w:br/>
            </w:r>
            <w:r w:rsidR="00F14C7A" w:rsidRPr="00BF0310">
              <w:rPr>
                <w:rFonts w:cs="Arial"/>
                <w:color w:val="auto"/>
                <w:szCs w:val="24"/>
              </w:rPr>
              <w:t>w następujący sposób:</w:t>
            </w:r>
          </w:p>
        </w:tc>
      </w:tr>
    </w:tbl>
    <w:p w14:paraId="7BBE1DED" w14:textId="4D301730" w:rsidR="0044481B" w:rsidRPr="00BF0310" w:rsidRDefault="00740920" w:rsidP="003135F3">
      <w:pPr>
        <w:pStyle w:val="Tekstpodstawowywcity"/>
        <w:numPr>
          <w:ilvl w:val="0"/>
          <w:numId w:val="59"/>
        </w:numPr>
        <w:suppressAutoHyphens w:val="0"/>
        <w:spacing w:before="120" w:after="400" w:line="320" w:lineRule="atLeast"/>
        <w:ind w:left="567" w:right="-567" w:hanging="283"/>
        <w:jc w:val="left"/>
        <w:rPr>
          <w:rFonts w:ascii="Arial" w:hAnsi="Arial" w:cs="Arial"/>
          <w:b/>
          <w:i w:val="0"/>
          <w:color w:val="auto"/>
        </w:rPr>
      </w:pPr>
      <w:r w:rsidRPr="00BF0310">
        <w:rPr>
          <w:rFonts w:ascii="Arial" w:hAnsi="Arial" w:cs="Arial"/>
          <w:b/>
          <w:i w:val="0"/>
          <w:color w:val="auto"/>
        </w:rPr>
        <w:lastRenderedPageBreak/>
        <w:t>C</w:t>
      </w:r>
      <w:r w:rsidR="001C4EC0" w:rsidRPr="00BF0310">
        <w:rPr>
          <w:rFonts w:ascii="Arial" w:hAnsi="Arial" w:cs="Arial"/>
          <w:b/>
          <w:i w:val="0"/>
          <w:color w:val="auto"/>
        </w:rPr>
        <w:t>zę</w:t>
      </w:r>
      <w:r w:rsidRPr="00BF0310">
        <w:rPr>
          <w:rFonts w:ascii="Arial" w:hAnsi="Arial" w:cs="Arial"/>
          <w:b/>
          <w:i w:val="0"/>
          <w:color w:val="auto"/>
        </w:rPr>
        <w:t>ść</w:t>
      </w:r>
      <w:r w:rsidR="001C4EC0" w:rsidRPr="00BF0310">
        <w:rPr>
          <w:rFonts w:ascii="Arial" w:hAnsi="Arial" w:cs="Arial"/>
          <w:b/>
          <w:i w:val="0"/>
          <w:color w:val="auto"/>
        </w:rPr>
        <w:t xml:space="preserve"> </w:t>
      </w:r>
      <w:bookmarkStart w:id="1" w:name="_Hlk181616284"/>
      <w:r w:rsidR="001C4EC0" w:rsidRPr="00BF0310">
        <w:rPr>
          <w:rFonts w:ascii="Arial" w:hAnsi="Arial" w:cs="Arial"/>
          <w:b/>
          <w:i w:val="0"/>
          <w:color w:val="auto"/>
        </w:rPr>
        <w:t>I. decyzji „Rodzaj i parametry eksploatacyjne instalacji</w:t>
      </w:r>
      <w:bookmarkEnd w:id="1"/>
      <w:r w:rsidR="001C4EC0" w:rsidRPr="00BF0310">
        <w:rPr>
          <w:rFonts w:ascii="Arial" w:hAnsi="Arial" w:cs="Arial"/>
          <w:b/>
          <w:i w:val="0"/>
          <w:color w:val="auto"/>
        </w:rPr>
        <w:t>” otrzymuje brzmienie:</w:t>
      </w:r>
    </w:p>
    <w:p w14:paraId="307C3AEE" w14:textId="68A23974" w:rsidR="00740920" w:rsidRPr="00BF0310" w:rsidRDefault="00740920" w:rsidP="003135F3">
      <w:pPr>
        <w:pStyle w:val="Arial12"/>
        <w:spacing w:before="240"/>
        <w:rPr>
          <w:b/>
          <w:szCs w:val="24"/>
        </w:rPr>
      </w:pPr>
      <w:r w:rsidRPr="00BF0310">
        <w:rPr>
          <w:b/>
          <w:szCs w:val="24"/>
        </w:rPr>
        <w:t>„I. Rodzaj i parametry eksploatacyjne instalacji</w:t>
      </w:r>
    </w:p>
    <w:p w14:paraId="7282A783" w14:textId="54A46EE8" w:rsidR="003135F3" w:rsidRDefault="00447E3D" w:rsidP="003135F3">
      <w:pPr>
        <w:pStyle w:val="Arial12"/>
        <w:rPr>
          <w:szCs w:val="24"/>
        </w:rPr>
      </w:pPr>
      <w:r w:rsidRPr="00BF0310">
        <w:rPr>
          <w:szCs w:val="24"/>
        </w:rPr>
        <w:t xml:space="preserve">Przedmiotem pozwolenia jest instalacja w przemyśle energetycznym spalania paliw, mogąca powodować znaczne zanieczyszczenie poszczególnych elementów przyrodniczych albo środowiska jako całości (IPPC), która służy do wytwarzania energii elektrycznej na potrzeby odbiorców systemu krajowego oraz ciepła </w:t>
      </w:r>
      <w:r w:rsidR="003135F3">
        <w:rPr>
          <w:szCs w:val="24"/>
        </w:rPr>
        <w:br/>
      </w:r>
      <w:r w:rsidRPr="00BF0310">
        <w:rPr>
          <w:szCs w:val="24"/>
        </w:rPr>
        <w:t>na potrzeby własne. Podstawowym paliwem wykorzystywanym w instalacji jest węgiel kamienny.</w:t>
      </w:r>
    </w:p>
    <w:p w14:paraId="17E89E82" w14:textId="77777777" w:rsidR="003135F3" w:rsidRDefault="00447E3D" w:rsidP="003135F3">
      <w:pPr>
        <w:pStyle w:val="Arial12"/>
        <w:rPr>
          <w:szCs w:val="24"/>
        </w:rPr>
      </w:pPr>
      <w:r w:rsidRPr="00BF0310">
        <w:rPr>
          <w:szCs w:val="24"/>
        </w:rPr>
        <w:t>Przedmiotem pozwolenia jest również instalacja do oczyszczania ścieków pochodzących z instalacji wymagających uzyskania pozwolenia zintegrowanego: mechaniczna oczyszczalnia ścieków przemysłowo-deszczowych.</w:t>
      </w:r>
    </w:p>
    <w:p w14:paraId="444F9A3F" w14:textId="7FDE8D88" w:rsidR="00447E3D" w:rsidRPr="00BF0310" w:rsidRDefault="00447E3D" w:rsidP="003135F3">
      <w:pPr>
        <w:pStyle w:val="Arial12"/>
        <w:spacing w:after="0"/>
        <w:rPr>
          <w:szCs w:val="24"/>
        </w:rPr>
      </w:pPr>
      <w:r w:rsidRPr="00BF0310">
        <w:rPr>
          <w:szCs w:val="24"/>
        </w:rPr>
        <w:t>Pozwolenie obejmuje również instalacje, urządzenia i budowle, które są powiązane technologicznie z instalacją spalania paliw w następującym zakresie:</w:t>
      </w:r>
    </w:p>
    <w:p w14:paraId="0A584F41" w14:textId="77777777" w:rsidR="00447E3D" w:rsidRPr="00BF0310" w:rsidRDefault="00447E3D" w:rsidP="00090680">
      <w:pPr>
        <w:pStyle w:val="Arial12"/>
        <w:numPr>
          <w:ilvl w:val="0"/>
          <w:numId w:val="97"/>
        </w:numPr>
        <w:spacing w:after="0"/>
        <w:rPr>
          <w:szCs w:val="24"/>
        </w:rPr>
      </w:pPr>
      <w:r w:rsidRPr="00BF0310">
        <w:rPr>
          <w:szCs w:val="24"/>
        </w:rPr>
        <w:t>wytwarzania energii elektrycznej (turbozespoły),</w:t>
      </w:r>
    </w:p>
    <w:p w14:paraId="54EDBA2A" w14:textId="77777777" w:rsidR="00447E3D" w:rsidRPr="00BF0310" w:rsidRDefault="00447E3D" w:rsidP="00090680">
      <w:pPr>
        <w:pStyle w:val="Arial12"/>
        <w:numPr>
          <w:ilvl w:val="0"/>
          <w:numId w:val="97"/>
        </w:numPr>
        <w:spacing w:after="0"/>
        <w:rPr>
          <w:szCs w:val="24"/>
        </w:rPr>
      </w:pPr>
      <w:r w:rsidRPr="00BF0310">
        <w:rPr>
          <w:szCs w:val="24"/>
        </w:rPr>
        <w:t>wyprowadzenia mocy (transformatory),</w:t>
      </w:r>
    </w:p>
    <w:p w14:paraId="7350231F" w14:textId="77777777" w:rsidR="00447E3D" w:rsidRPr="00BF0310" w:rsidRDefault="00447E3D" w:rsidP="00090680">
      <w:pPr>
        <w:pStyle w:val="Arial12"/>
        <w:numPr>
          <w:ilvl w:val="0"/>
          <w:numId w:val="97"/>
        </w:numPr>
        <w:spacing w:after="0"/>
        <w:rPr>
          <w:szCs w:val="24"/>
        </w:rPr>
      </w:pPr>
      <w:r w:rsidRPr="00BF0310">
        <w:rPr>
          <w:szCs w:val="24"/>
        </w:rPr>
        <w:t>gospodarki olejowej,</w:t>
      </w:r>
    </w:p>
    <w:p w14:paraId="64F5CD86" w14:textId="77777777" w:rsidR="00447E3D" w:rsidRPr="00BF0310" w:rsidRDefault="00447E3D" w:rsidP="00090680">
      <w:pPr>
        <w:pStyle w:val="Arial12"/>
        <w:numPr>
          <w:ilvl w:val="0"/>
          <w:numId w:val="97"/>
        </w:numPr>
        <w:spacing w:after="0"/>
        <w:rPr>
          <w:szCs w:val="24"/>
        </w:rPr>
      </w:pPr>
      <w:r w:rsidRPr="00BF0310">
        <w:rPr>
          <w:szCs w:val="24"/>
        </w:rPr>
        <w:t>gospodarki wodnej,</w:t>
      </w:r>
    </w:p>
    <w:p w14:paraId="639C1DD2" w14:textId="77777777" w:rsidR="00447E3D" w:rsidRPr="00BF0310" w:rsidRDefault="00447E3D" w:rsidP="00090680">
      <w:pPr>
        <w:pStyle w:val="Arial12"/>
        <w:numPr>
          <w:ilvl w:val="0"/>
          <w:numId w:val="97"/>
        </w:numPr>
        <w:spacing w:after="0"/>
        <w:rPr>
          <w:szCs w:val="24"/>
        </w:rPr>
      </w:pPr>
      <w:r w:rsidRPr="00BF0310">
        <w:rPr>
          <w:szCs w:val="24"/>
        </w:rPr>
        <w:t>gospodarki ściekowej,</w:t>
      </w:r>
    </w:p>
    <w:p w14:paraId="45F8FA9F" w14:textId="77777777" w:rsidR="00447E3D" w:rsidRPr="00BF0310" w:rsidRDefault="00447E3D" w:rsidP="00090680">
      <w:pPr>
        <w:pStyle w:val="Arial12"/>
        <w:numPr>
          <w:ilvl w:val="0"/>
          <w:numId w:val="97"/>
        </w:numPr>
        <w:spacing w:after="0"/>
        <w:rPr>
          <w:szCs w:val="24"/>
        </w:rPr>
      </w:pPr>
      <w:r w:rsidRPr="00BF0310">
        <w:rPr>
          <w:szCs w:val="24"/>
        </w:rPr>
        <w:t>gospodarki paliwowo-surowcowej,</w:t>
      </w:r>
    </w:p>
    <w:p w14:paraId="106174F0" w14:textId="77777777" w:rsidR="00447E3D" w:rsidRPr="00BF0310" w:rsidRDefault="00447E3D" w:rsidP="00090680">
      <w:pPr>
        <w:pStyle w:val="Arial12"/>
        <w:numPr>
          <w:ilvl w:val="0"/>
          <w:numId w:val="97"/>
        </w:numPr>
        <w:spacing w:after="0"/>
        <w:rPr>
          <w:szCs w:val="24"/>
        </w:rPr>
      </w:pPr>
      <w:r w:rsidRPr="00BF0310">
        <w:rPr>
          <w:szCs w:val="24"/>
        </w:rPr>
        <w:t>gospodarki odpadami,</w:t>
      </w:r>
    </w:p>
    <w:p w14:paraId="6FEDBA99" w14:textId="0E1C6138" w:rsidR="00447E3D" w:rsidRPr="00BF0310" w:rsidRDefault="00447E3D" w:rsidP="00090680">
      <w:pPr>
        <w:pStyle w:val="Arial12"/>
        <w:numPr>
          <w:ilvl w:val="0"/>
          <w:numId w:val="97"/>
        </w:numPr>
        <w:spacing w:after="0"/>
        <w:rPr>
          <w:szCs w:val="24"/>
        </w:rPr>
      </w:pPr>
      <w:r w:rsidRPr="00BF0310">
        <w:rPr>
          <w:szCs w:val="24"/>
        </w:rPr>
        <w:t>gospodarki produktami ubocznymi,</w:t>
      </w:r>
    </w:p>
    <w:p w14:paraId="12340890" w14:textId="79E00F65" w:rsidR="00740920" w:rsidRPr="00BF0310" w:rsidRDefault="00447E3D" w:rsidP="003135F3">
      <w:pPr>
        <w:pStyle w:val="Arial12"/>
        <w:rPr>
          <w:szCs w:val="24"/>
        </w:rPr>
      </w:pPr>
      <w:r w:rsidRPr="00BF0310">
        <w:rPr>
          <w:szCs w:val="24"/>
        </w:rPr>
        <w:t>których eksploatacja może spowodować emisję i wspólne, wraz z instalacją spalania paliw, oddziaływanie na środowisko.</w:t>
      </w:r>
    </w:p>
    <w:p w14:paraId="2089F43F" w14:textId="7E391EAC" w:rsidR="00447E3D" w:rsidRPr="00BF0310" w:rsidRDefault="0069580E" w:rsidP="00090680">
      <w:pPr>
        <w:pStyle w:val="Arial12"/>
        <w:numPr>
          <w:ilvl w:val="0"/>
          <w:numId w:val="98"/>
        </w:numPr>
        <w:spacing w:after="200"/>
        <w:ind w:left="357" w:hanging="357"/>
        <w:rPr>
          <w:b/>
          <w:szCs w:val="24"/>
        </w:rPr>
      </w:pPr>
      <w:r w:rsidRPr="00BF0310">
        <w:rPr>
          <w:b/>
          <w:szCs w:val="24"/>
        </w:rPr>
        <w:t>prowadzący instalację:</w:t>
      </w:r>
    </w:p>
    <w:tbl>
      <w:tblPr>
        <w:tblW w:w="5090" w:type="pct"/>
        <w:tblCellMar>
          <w:left w:w="0" w:type="dxa"/>
          <w:right w:w="0" w:type="dxa"/>
        </w:tblCellMar>
        <w:tblLook w:val="04A0" w:firstRow="1" w:lastRow="0" w:firstColumn="1" w:lastColumn="0" w:noHBand="0" w:noVBand="1"/>
      </w:tblPr>
      <w:tblGrid>
        <w:gridCol w:w="468"/>
        <w:gridCol w:w="3320"/>
        <w:gridCol w:w="1340"/>
        <w:gridCol w:w="754"/>
        <w:gridCol w:w="929"/>
        <w:gridCol w:w="1059"/>
        <w:gridCol w:w="1343"/>
      </w:tblGrid>
      <w:tr w:rsidR="00D81113" w:rsidRPr="00C25DBF" w14:paraId="06EDE507" w14:textId="77777777" w:rsidTr="00D81113">
        <w:trPr>
          <w:trHeight w:val="324"/>
        </w:trPr>
        <w:tc>
          <w:tcPr>
            <w:tcW w:w="254" w:type="pct"/>
            <w:vMerge w:val="restart"/>
            <w:tcBorders>
              <w:top w:val="single" w:sz="8" w:space="0" w:color="auto"/>
              <w:left w:val="single" w:sz="8" w:space="0" w:color="auto"/>
              <w:bottom w:val="single" w:sz="8" w:space="0" w:color="auto"/>
              <w:right w:val="single" w:sz="8" w:space="0" w:color="auto"/>
            </w:tcBorders>
            <w:shd w:val="clear" w:color="auto" w:fill="D8D8D8"/>
            <w:tcMar>
              <w:top w:w="0" w:type="dxa"/>
              <w:left w:w="70" w:type="dxa"/>
              <w:bottom w:w="0" w:type="dxa"/>
              <w:right w:w="70" w:type="dxa"/>
            </w:tcMar>
            <w:vAlign w:val="center"/>
            <w:hideMark/>
          </w:tcPr>
          <w:p w14:paraId="4AF1B67F" w14:textId="77777777" w:rsidR="0069580E" w:rsidRPr="00C25DBF" w:rsidRDefault="0069580E" w:rsidP="00285912">
            <w:pPr>
              <w:spacing w:before="100" w:beforeAutospacing="1" w:after="100" w:afterAutospacing="1" w:line="276" w:lineRule="auto"/>
              <w:jc w:val="center"/>
              <w:rPr>
                <w:rFonts w:ascii="Arial" w:hAnsi="Arial" w:cs="Arial"/>
                <w:b/>
                <w:sz w:val="18"/>
                <w:szCs w:val="18"/>
              </w:rPr>
            </w:pPr>
            <w:r w:rsidRPr="00C25DBF">
              <w:rPr>
                <w:rFonts w:ascii="Arial" w:hAnsi="Arial" w:cs="Arial"/>
                <w:b/>
                <w:bCs/>
                <w:color w:val="000000"/>
                <w:sz w:val="18"/>
                <w:szCs w:val="18"/>
              </w:rPr>
              <w:t>L.p.</w:t>
            </w:r>
          </w:p>
        </w:tc>
        <w:tc>
          <w:tcPr>
            <w:tcW w:w="1802" w:type="pct"/>
            <w:vMerge w:val="restart"/>
            <w:tcBorders>
              <w:top w:val="single" w:sz="8" w:space="0" w:color="auto"/>
              <w:left w:val="nil"/>
              <w:bottom w:val="single" w:sz="8" w:space="0" w:color="auto"/>
              <w:right w:val="single" w:sz="8" w:space="0" w:color="auto"/>
            </w:tcBorders>
            <w:shd w:val="clear" w:color="auto" w:fill="D8D8D8"/>
            <w:tcMar>
              <w:top w:w="0" w:type="dxa"/>
              <w:left w:w="70" w:type="dxa"/>
              <w:bottom w:w="0" w:type="dxa"/>
              <w:right w:w="70" w:type="dxa"/>
            </w:tcMar>
            <w:vAlign w:val="center"/>
            <w:hideMark/>
          </w:tcPr>
          <w:p w14:paraId="35F31628" w14:textId="77777777" w:rsidR="0069580E" w:rsidRPr="00C25DBF" w:rsidRDefault="0069580E" w:rsidP="00285912">
            <w:pPr>
              <w:spacing w:before="100" w:beforeAutospacing="1" w:after="100" w:afterAutospacing="1" w:line="276" w:lineRule="auto"/>
              <w:jc w:val="center"/>
              <w:rPr>
                <w:rFonts w:ascii="Arial" w:hAnsi="Arial" w:cs="Arial"/>
                <w:b/>
                <w:sz w:val="18"/>
                <w:szCs w:val="18"/>
              </w:rPr>
            </w:pPr>
            <w:r w:rsidRPr="00C25DBF">
              <w:rPr>
                <w:rFonts w:ascii="Arial" w:hAnsi="Arial" w:cs="Arial"/>
                <w:b/>
                <w:bCs/>
                <w:color w:val="000000"/>
                <w:sz w:val="18"/>
                <w:szCs w:val="18"/>
              </w:rPr>
              <w:t>Nazwa prowadzącego instalację IPPC</w:t>
            </w:r>
          </w:p>
        </w:tc>
        <w:tc>
          <w:tcPr>
            <w:tcW w:w="1640" w:type="pct"/>
            <w:gridSpan w:val="3"/>
            <w:tcBorders>
              <w:top w:val="single" w:sz="8" w:space="0" w:color="auto"/>
              <w:left w:val="nil"/>
              <w:bottom w:val="single" w:sz="8" w:space="0" w:color="auto"/>
              <w:right w:val="single" w:sz="8" w:space="0" w:color="auto"/>
            </w:tcBorders>
            <w:shd w:val="clear" w:color="auto" w:fill="D8D8D8"/>
            <w:tcMar>
              <w:top w:w="0" w:type="dxa"/>
              <w:left w:w="70" w:type="dxa"/>
              <w:bottom w:w="0" w:type="dxa"/>
              <w:right w:w="70" w:type="dxa"/>
            </w:tcMar>
            <w:vAlign w:val="center"/>
            <w:hideMark/>
          </w:tcPr>
          <w:p w14:paraId="49A5C536" w14:textId="77777777" w:rsidR="0069580E" w:rsidRPr="00C25DBF" w:rsidRDefault="0069580E" w:rsidP="00285912">
            <w:pPr>
              <w:spacing w:before="100" w:beforeAutospacing="1" w:after="100" w:afterAutospacing="1" w:line="276" w:lineRule="auto"/>
              <w:jc w:val="center"/>
              <w:rPr>
                <w:rFonts w:ascii="Arial" w:hAnsi="Arial" w:cs="Arial"/>
                <w:b/>
                <w:sz w:val="18"/>
                <w:szCs w:val="18"/>
              </w:rPr>
            </w:pPr>
            <w:r w:rsidRPr="00C25DBF">
              <w:rPr>
                <w:rFonts w:ascii="Arial" w:hAnsi="Arial" w:cs="Arial"/>
                <w:b/>
                <w:bCs/>
                <w:color w:val="000000"/>
                <w:sz w:val="18"/>
                <w:szCs w:val="18"/>
              </w:rPr>
              <w:t>Siedziba prowadzącego instalację</w:t>
            </w:r>
          </w:p>
        </w:tc>
        <w:tc>
          <w:tcPr>
            <w:tcW w:w="575" w:type="pct"/>
            <w:vMerge w:val="restart"/>
            <w:tcBorders>
              <w:top w:val="single" w:sz="8" w:space="0" w:color="auto"/>
              <w:left w:val="nil"/>
              <w:bottom w:val="single" w:sz="8" w:space="0" w:color="auto"/>
              <w:right w:val="single" w:sz="8" w:space="0" w:color="auto"/>
            </w:tcBorders>
            <w:shd w:val="clear" w:color="auto" w:fill="D8D8D8"/>
            <w:tcMar>
              <w:top w:w="0" w:type="dxa"/>
              <w:left w:w="70" w:type="dxa"/>
              <w:bottom w:w="0" w:type="dxa"/>
              <w:right w:w="70" w:type="dxa"/>
            </w:tcMar>
            <w:vAlign w:val="center"/>
            <w:hideMark/>
          </w:tcPr>
          <w:p w14:paraId="778B89CC" w14:textId="77777777" w:rsidR="0069580E" w:rsidRPr="00C25DBF" w:rsidRDefault="0069580E" w:rsidP="00285912">
            <w:pPr>
              <w:spacing w:before="100" w:beforeAutospacing="1" w:after="100" w:afterAutospacing="1" w:line="276" w:lineRule="auto"/>
              <w:jc w:val="center"/>
              <w:rPr>
                <w:rFonts w:ascii="Arial" w:hAnsi="Arial" w:cs="Arial"/>
                <w:b/>
                <w:sz w:val="18"/>
                <w:szCs w:val="18"/>
              </w:rPr>
            </w:pPr>
            <w:r w:rsidRPr="00C25DBF">
              <w:rPr>
                <w:rFonts w:ascii="Arial" w:hAnsi="Arial" w:cs="Arial"/>
                <w:b/>
                <w:bCs/>
                <w:color w:val="000000"/>
                <w:sz w:val="18"/>
                <w:szCs w:val="18"/>
              </w:rPr>
              <w:t xml:space="preserve">REGON </w:t>
            </w:r>
          </w:p>
        </w:tc>
        <w:tc>
          <w:tcPr>
            <w:tcW w:w="730" w:type="pct"/>
            <w:vMerge w:val="restart"/>
            <w:tcBorders>
              <w:top w:val="single" w:sz="8" w:space="0" w:color="auto"/>
              <w:left w:val="nil"/>
              <w:bottom w:val="single" w:sz="8" w:space="0" w:color="auto"/>
              <w:right w:val="single" w:sz="8" w:space="0" w:color="auto"/>
            </w:tcBorders>
            <w:shd w:val="clear" w:color="auto" w:fill="D8D8D8"/>
            <w:tcMar>
              <w:top w:w="0" w:type="dxa"/>
              <w:left w:w="70" w:type="dxa"/>
              <w:bottom w:w="0" w:type="dxa"/>
              <w:right w:w="70" w:type="dxa"/>
            </w:tcMar>
            <w:vAlign w:val="center"/>
            <w:hideMark/>
          </w:tcPr>
          <w:p w14:paraId="3F324781" w14:textId="77777777" w:rsidR="0069580E" w:rsidRPr="00C25DBF" w:rsidRDefault="0069580E" w:rsidP="00285912">
            <w:pPr>
              <w:spacing w:before="100" w:beforeAutospacing="1" w:after="100" w:afterAutospacing="1" w:line="276" w:lineRule="auto"/>
              <w:jc w:val="center"/>
              <w:rPr>
                <w:rFonts w:ascii="Arial" w:hAnsi="Arial" w:cs="Arial"/>
                <w:b/>
                <w:sz w:val="18"/>
                <w:szCs w:val="18"/>
              </w:rPr>
            </w:pPr>
            <w:r w:rsidRPr="00C25DBF">
              <w:rPr>
                <w:rFonts w:ascii="Arial" w:hAnsi="Arial" w:cs="Arial"/>
                <w:b/>
                <w:bCs/>
                <w:color w:val="000000"/>
                <w:sz w:val="18"/>
                <w:szCs w:val="18"/>
              </w:rPr>
              <w:t>NIP</w:t>
            </w:r>
          </w:p>
        </w:tc>
      </w:tr>
      <w:tr w:rsidR="0069580E" w:rsidRPr="00C25DBF" w14:paraId="34373156" w14:textId="77777777" w:rsidTr="00D81113">
        <w:trPr>
          <w:trHeight w:val="324"/>
        </w:trPr>
        <w:tc>
          <w:tcPr>
            <w:tcW w:w="254" w:type="pct"/>
            <w:vMerge/>
            <w:tcBorders>
              <w:top w:val="single" w:sz="8" w:space="0" w:color="auto"/>
              <w:left w:val="single" w:sz="8" w:space="0" w:color="auto"/>
              <w:bottom w:val="single" w:sz="8" w:space="0" w:color="auto"/>
              <w:right w:val="single" w:sz="8" w:space="0" w:color="auto"/>
            </w:tcBorders>
            <w:vAlign w:val="center"/>
            <w:hideMark/>
          </w:tcPr>
          <w:p w14:paraId="6F77E3C1" w14:textId="77777777" w:rsidR="0069580E" w:rsidRPr="00C25DBF" w:rsidRDefault="0069580E" w:rsidP="00285912">
            <w:pPr>
              <w:rPr>
                <w:rFonts w:ascii="Arial" w:hAnsi="Arial" w:cs="Arial"/>
                <w:b/>
                <w:sz w:val="18"/>
                <w:szCs w:val="18"/>
              </w:rPr>
            </w:pPr>
          </w:p>
        </w:tc>
        <w:tc>
          <w:tcPr>
            <w:tcW w:w="1802" w:type="pct"/>
            <w:vMerge/>
            <w:tcBorders>
              <w:top w:val="single" w:sz="8" w:space="0" w:color="auto"/>
              <w:left w:val="nil"/>
              <w:bottom w:val="single" w:sz="8" w:space="0" w:color="auto"/>
              <w:right w:val="single" w:sz="8" w:space="0" w:color="auto"/>
            </w:tcBorders>
            <w:vAlign w:val="center"/>
            <w:hideMark/>
          </w:tcPr>
          <w:p w14:paraId="65695561" w14:textId="77777777" w:rsidR="0069580E" w:rsidRPr="00C25DBF" w:rsidRDefault="0069580E" w:rsidP="00285912">
            <w:pPr>
              <w:rPr>
                <w:rFonts w:ascii="Arial" w:hAnsi="Arial" w:cs="Arial"/>
                <w:b/>
                <w:sz w:val="18"/>
                <w:szCs w:val="18"/>
              </w:rPr>
            </w:pPr>
          </w:p>
        </w:tc>
        <w:tc>
          <w:tcPr>
            <w:tcW w:w="727" w:type="pct"/>
            <w:tcBorders>
              <w:top w:val="single" w:sz="8" w:space="0" w:color="auto"/>
              <w:left w:val="nil"/>
              <w:bottom w:val="single" w:sz="8" w:space="0" w:color="auto"/>
              <w:right w:val="single" w:sz="8" w:space="0" w:color="auto"/>
            </w:tcBorders>
            <w:shd w:val="clear" w:color="auto" w:fill="D8D8D8"/>
            <w:tcMar>
              <w:top w:w="0" w:type="dxa"/>
              <w:left w:w="70" w:type="dxa"/>
              <w:bottom w:w="0" w:type="dxa"/>
              <w:right w:w="70" w:type="dxa"/>
            </w:tcMar>
            <w:vAlign w:val="center"/>
            <w:hideMark/>
          </w:tcPr>
          <w:p w14:paraId="14FD443B" w14:textId="77777777" w:rsidR="0069580E" w:rsidRPr="00C25DBF" w:rsidRDefault="0069580E" w:rsidP="00285912">
            <w:pPr>
              <w:spacing w:before="100" w:beforeAutospacing="1" w:after="100" w:afterAutospacing="1" w:line="276" w:lineRule="auto"/>
              <w:jc w:val="center"/>
              <w:rPr>
                <w:rFonts w:ascii="Arial" w:hAnsi="Arial" w:cs="Arial"/>
                <w:b/>
                <w:bCs/>
                <w:color w:val="000000"/>
                <w:sz w:val="18"/>
                <w:szCs w:val="18"/>
              </w:rPr>
            </w:pPr>
            <w:r w:rsidRPr="00C25DBF">
              <w:rPr>
                <w:rFonts w:ascii="Arial" w:hAnsi="Arial" w:cs="Arial"/>
                <w:b/>
                <w:bCs/>
                <w:color w:val="000000"/>
                <w:sz w:val="18"/>
                <w:szCs w:val="18"/>
              </w:rPr>
              <w:t>ulica i numer</w:t>
            </w:r>
          </w:p>
        </w:tc>
        <w:tc>
          <w:tcPr>
            <w:tcW w:w="409" w:type="pct"/>
            <w:tcBorders>
              <w:top w:val="single" w:sz="8" w:space="0" w:color="auto"/>
              <w:left w:val="nil"/>
              <w:bottom w:val="single" w:sz="8" w:space="0" w:color="auto"/>
              <w:right w:val="single" w:sz="8" w:space="0" w:color="auto"/>
            </w:tcBorders>
            <w:shd w:val="clear" w:color="auto" w:fill="D8D8D8"/>
            <w:vAlign w:val="center"/>
            <w:hideMark/>
          </w:tcPr>
          <w:p w14:paraId="532F44AE" w14:textId="77777777" w:rsidR="0069580E" w:rsidRPr="00C25DBF" w:rsidRDefault="0069580E" w:rsidP="00285912">
            <w:pPr>
              <w:spacing w:before="100" w:beforeAutospacing="1" w:after="100" w:afterAutospacing="1" w:line="276" w:lineRule="auto"/>
              <w:jc w:val="center"/>
              <w:rPr>
                <w:rFonts w:ascii="Arial" w:hAnsi="Arial" w:cs="Arial"/>
                <w:b/>
                <w:bCs/>
                <w:color w:val="000000"/>
                <w:sz w:val="18"/>
                <w:szCs w:val="18"/>
              </w:rPr>
            </w:pPr>
            <w:r w:rsidRPr="00C25DBF">
              <w:rPr>
                <w:rFonts w:ascii="Arial" w:hAnsi="Arial" w:cs="Arial"/>
                <w:b/>
                <w:bCs/>
                <w:color w:val="000000"/>
                <w:sz w:val="18"/>
                <w:szCs w:val="18"/>
              </w:rPr>
              <w:t>kod</w:t>
            </w:r>
          </w:p>
        </w:tc>
        <w:tc>
          <w:tcPr>
            <w:tcW w:w="503" w:type="pct"/>
            <w:tcBorders>
              <w:top w:val="single" w:sz="8" w:space="0" w:color="auto"/>
              <w:left w:val="nil"/>
              <w:bottom w:val="single" w:sz="8" w:space="0" w:color="auto"/>
              <w:right w:val="single" w:sz="8" w:space="0" w:color="auto"/>
            </w:tcBorders>
            <w:shd w:val="clear" w:color="auto" w:fill="D8D8D8"/>
            <w:vAlign w:val="center"/>
            <w:hideMark/>
          </w:tcPr>
          <w:p w14:paraId="576A985B" w14:textId="77777777" w:rsidR="0069580E" w:rsidRPr="00C25DBF" w:rsidRDefault="0069580E" w:rsidP="00285912">
            <w:pPr>
              <w:spacing w:before="100" w:beforeAutospacing="1" w:after="100" w:afterAutospacing="1" w:line="276" w:lineRule="auto"/>
              <w:jc w:val="center"/>
              <w:rPr>
                <w:rFonts w:ascii="Arial" w:hAnsi="Arial" w:cs="Arial"/>
                <w:b/>
                <w:bCs/>
                <w:color w:val="000000"/>
                <w:sz w:val="18"/>
                <w:szCs w:val="18"/>
              </w:rPr>
            </w:pPr>
            <w:r w:rsidRPr="00C25DBF">
              <w:rPr>
                <w:rFonts w:ascii="Arial" w:hAnsi="Arial" w:cs="Arial"/>
                <w:b/>
                <w:bCs/>
                <w:color w:val="000000"/>
                <w:sz w:val="18"/>
                <w:szCs w:val="18"/>
              </w:rPr>
              <w:t>miasto</w:t>
            </w:r>
          </w:p>
        </w:tc>
        <w:tc>
          <w:tcPr>
            <w:tcW w:w="575" w:type="pct"/>
            <w:vMerge/>
            <w:tcBorders>
              <w:top w:val="single" w:sz="8" w:space="0" w:color="auto"/>
              <w:left w:val="nil"/>
              <w:bottom w:val="single" w:sz="8" w:space="0" w:color="auto"/>
              <w:right w:val="single" w:sz="8" w:space="0" w:color="auto"/>
            </w:tcBorders>
            <w:vAlign w:val="center"/>
            <w:hideMark/>
          </w:tcPr>
          <w:p w14:paraId="2F63D066" w14:textId="77777777" w:rsidR="0069580E" w:rsidRPr="00C25DBF" w:rsidRDefault="0069580E" w:rsidP="00285912">
            <w:pPr>
              <w:rPr>
                <w:rFonts w:ascii="Arial" w:hAnsi="Arial" w:cs="Arial"/>
                <w:b/>
                <w:sz w:val="18"/>
                <w:szCs w:val="18"/>
              </w:rPr>
            </w:pPr>
          </w:p>
        </w:tc>
        <w:tc>
          <w:tcPr>
            <w:tcW w:w="730" w:type="pct"/>
            <w:vMerge/>
            <w:tcBorders>
              <w:top w:val="single" w:sz="8" w:space="0" w:color="auto"/>
              <w:left w:val="nil"/>
              <w:bottom w:val="single" w:sz="8" w:space="0" w:color="auto"/>
              <w:right w:val="single" w:sz="8" w:space="0" w:color="auto"/>
            </w:tcBorders>
            <w:vAlign w:val="center"/>
            <w:hideMark/>
          </w:tcPr>
          <w:p w14:paraId="233E9DC4" w14:textId="77777777" w:rsidR="0069580E" w:rsidRPr="00C25DBF" w:rsidRDefault="0069580E" w:rsidP="00285912">
            <w:pPr>
              <w:rPr>
                <w:rFonts w:ascii="Arial" w:hAnsi="Arial" w:cs="Arial"/>
                <w:b/>
                <w:sz w:val="18"/>
                <w:szCs w:val="18"/>
              </w:rPr>
            </w:pPr>
          </w:p>
        </w:tc>
      </w:tr>
      <w:tr w:rsidR="0069580E" w:rsidRPr="00C25DBF" w14:paraId="766B686C" w14:textId="77777777" w:rsidTr="00D81113">
        <w:trPr>
          <w:trHeight w:val="694"/>
        </w:trPr>
        <w:tc>
          <w:tcPr>
            <w:tcW w:w="254"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46C6E82" w14:textId="77777777" w:rsidR="0069580E" w:rsidRPr="00C25DBF" w:rsidRDefault="0069580E" w:rsidP="00285912">
            <w:pPr>
              <w:spacing w:before="100" w:beforeAutospacing="1" w:after="100" w:afterAutospacing="1" w:line="276" w:lineRule="auto"/>
              <w:jc w:val="center"/>
              <w:rPr>
                <w:rFonts w:ascii="Arial" w:hAnsi="Arial" w:cs="Arial"/>
                <w:sz w:val="18"/>
                <w:szCs w:val="18"/>
              </w:rPr>
            </w:pPr>
            <w:r w:rsidRPr="00C25DBF">
              <w:rPr>
                <w:rFonts w:ascii="Arial" w:hAnsi="Arial" w:cs="Arial"/>
                <w:color w:val="000000"/>
                <w:sz w:val="18"/>
                <w:szCs w:val="18"/>
              </w:rPr>
              <w:t>1</w:t>
            </w:r>
          </w:p>
        </w:tc>
        <w:tc>
          <w:tcPr>
            <w:tcW w:w="180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D848E5" w14:textId="77777777" w:rsidR="0069580E" w:rsidRPr="00C25DBF" w:rsidRDefault="0069580E" w:rsidP="00285912">
            <w:pPr>
              <w:spacing w:before="100" w:beforeAutospacing="1" w:after="100" w:afterAutospacing="1" w:line="276" w:lineRule="auto"/>
              <w:rPr>
                <w:rFonts w:ascii="Arial" w:hAnsi="Arial" w:cs="Arial"/>
                <w:sz w:val="18"/>
                <w:szCs w:val="18"/>
              </w:rPr>
            </w:pPr>
            <w:r w:rsidRPr="00C25DBF">
              <w:rPr>
                <w:rFonts w:ascii="Arial" w:hAnsi="Arial" w:cs="Arial"/>
                <w:sz w:val="18"/>
                <w:szCs w:val="18"/>
              </w:rPr>
              <w:t>TAURON Wytwarzanie Spółka Akcyjna</w:t>
            </w:r>
          </w:p>
        </w:tc>
        <w:tc>
          <w:tcPr>
            <w:tcW w:w="7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A71409A" w14:textId="77777777" w:rsidR="0069580E" w:rsidRPr="00C25DBF" w:rsidRDefault="0069580E" w:rsidP="00285912">
            <w:pPr>
              <w:spacing w:before="100" w:beforeAutospacing="1" w:after="100" w:afterAutospacing="1" w:line="276" w:lineRule="auto"/>
              <w:jc w:val="center"/>
              <w:rPr>
                <w:rFonts w:ascii="Arial" w:hAnsi="Arial" w:cs="Arial"/>
                <w:sz w:val="18"/>
                <w:szCs w:val="18"/>
              </w:rPr>
            </w:pPr>
            <w:r w:rsidRPr="00C25DBF">
              <w:rPr>
                <w:rFonts w:ascii="Arial" w:hAnsi="Arial" w:cs="Arial"/>
                <w:sz w:val="18"/>
                <w:szCs w:val="18"/>
              </w:rPr>
              <w:t>ul. Promienna 51</w:t>
            </w:r>
          </w:p>
        </w:tc>
        <w:tc>
          <w:tcPr>
            <w:tcW w:w="40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5C80B65" w14:textId="77777777" w:rsidR="0069580E" w:rsidRPr="00C25DBF" w:rsidRDefault="0069580E" w:rsidP="00285912">
            <w:pPr>
              <w:spacing w:before="100" w:beforeAutospacing="1" w:after="100" w:afterAutospacing="1" w:line="276" w:lineRule="auto"/>
              <w:jc w:val="center"/>
              <w:rPr>
                <w:rFonts w:ascii="Arial" w:hAnsi="Arial" w:cs="Arial"/>
                <w:sz w:val="18"/>
                <w:szCs w:val="18"/>
              </w:rPr>
            </w:pPr>
            <w:r w:rsidRPr="00C25DBF">
              <w:rPr>
                <w:rFonts w:ascii="Arial" w:hAnsi="Arial" w:cs="Arial"/>
                <w:sz w:val="18"/>
                <w:szCs w:val="18"/>
              </w:rPr>
              <w:t>43-603</w:t>
            </w:r>
          </w:p>
        </w:tc>
        <w:tc>
          <w:tcPr>
            <w:tcW w:w="50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669E50D" w14:textId="77777777" w:rsidR="0069580E" w:rsidRPr="00C25DBF" w:rsidRDefault="0069580E" w:rsidP="00285912">
            <w:pPr>
              <w:spacing w:before="100" w:beforeAutospacing="1" w:after="100" w:afterAutospacing="1" w:line="276" w:lineRule="auto"/>
              <w:jc w:val="center"/>
              <w:rPr>
                <w:rFonts w:ascii="Arial" w:hAnsi="Arial" w:cs="Arial"/>
                <w:sz w:val="18"/>
                <w:szCs w:val="18"/>
              </w:rPr>
            </w:pPr>
            <w:r w:rsidRPr="00C25DBF">
              <w:rPr>
                <w:rFonts w:ascii="Arial" w:hAnsi="Arial" w:cs="Arial"/>
                <w:sz w:val="18"/>
                <w:szCs w:val="18"/>
              </w:rPr>
              <w:t>Jaworzno</w:t>
            </w:r>
          </w:p>
        </w:tc>
        <w:tc>
          <w:tcPr>
            <w:tcW w:w="57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78508E1" w14:textId="77777777" w:rsidR="0069580E" w:rsidRPr="00C25DBF" w:rsidRDefault="0069580E" w:rsidP="00285912">
            <w:pPr>
              <w:spacing w:line="276" w:lineRule="auto"/>
              <w:jc w:val="center"/>
              <w:rPr>
                <w:rFonts w:ascii="Arial" w:hAnsi="Arial" w:cs="Arial"/>
                <w:sz w:val="18"/>
                <w:szCs w:val="18"/>
              </w:rPr>
            </w:pPr>
            <w:r w:rsidRPr="00C25DBF">
              <w:rPr>
                <w:rFonts w:ascii="Arial" w:hAnsi="Arial" w:cs="Arial"/>
                <w:sz w:val="18"/>
                <w:szCs w:val="18"/>
              </w:rPr>
              <w:t>276854946</w:t>
            </w:r>
          </w:p>
        </w:tc>
        <w:tc>
          <w:tcPr>
            <w:tcW w:w="73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5B25B76" w14:textId="77777777" w:rsidR="0069580E" w:rsidRPr="00C25DBF" w:rsidRDefault="0069580E" w:rsidP="00285912">
            <w:pPr>
              <w:spacing w:line="276" w:lineRule="auto"/>
              <w:jc w:val="center"/>
              <w:rPr>
                <w:rFonts w:ascii="Arial" w:hAnsi="Arial" w:cs="Arial"/>
                <w:sz w:val="18"/>
                <w:szCs w:val="18"/>
              </w:rPr>
            </w:pPr>
            <w:r w:rsidRPr="00C25DBF">
              <w:rPr>
                <w:rFonts w:ascii="Arial" w:hAnsi="Arial" w:cs="Arial"/>
                <w:sz w:val="18"/>
                <w:szCs w:val="18"/>
              </w:rPr>
              <w:t>632-17-92-812</w:t>
            </w:r>
          </w:p>
        </w:tc>
      </w:tr>
    </w:tbl>
    <w:p w14:paraId="2BB20378" w14:textId="673BD3EE" w:rsidR="00E376B9" w:rsidRDefault="00E376B9" w:rsidP="00E376B9">
      <w:pPr>
        <w:pStyle w:val="Arial12"/>
        <w:spacing w:before="240"/>
        <w:rPr>
          <w:b/>
          <w:szCs w:val="24"/>
        </w:rPr>
      </w:pPr>
    </w:p>
    <w:p w14:paraId="7D3E3A48" w14:textId="574EE0C7" w:rsidR="00E376B9" w:rsidRDefault="00E376B9" w:rsidP="00E376B9">
      <w:pPr>
        <w:pStyle w:val="Arial12"/>
        <w:spacing w:before="240"/>
        <w:rPr>
          <w:b/>
          <w:szCs w:val="24"/>
        </w:rPr>
      </w:pPr>
    </w:p>
    <w:p w14:paraId="08121F9E" w14:textId="77777777" w:rsidR="00E376B9" w:rsidRDefault="00E376B9" w:rsidP="00E376B9">
      <w:pPr>
        <w:pStyle w:val="Arial12"/>
        <w:spacing w:before="240"/>
        <w:rPr>
          <w:b/>
          <w:szCs w:val="24"/>
        </w:rPr>
      </w:pPr>
    </w:p>
    <w:p w14:paraId="2E093CEA" w14:textId="5ACAA893" w:rsidR="00447E3D" w:rsidRPr="003135F3" w:rsidRDefault="00D81113" w:rsidP="00090680">
      <w:pPr>
        <w:pStyle w:val="Arial12"/>
        <w:numPr>
          <w:ilvl w:val="0"/>
          <w:numId w:val="98"/>
        </w:numPr>
        <w:spacing w:before="240"/>
        <w:rPr>
          <w:b/>
          <w:szCs w:val="24"/>
        </w:rPr>
      </w:pPr>
      <w:r w:rsidRPr="003135F3">
        <w:rPr>
          <w:b/>
          <w:szCs w:val="24"/>
        </w:rPr>
        <w:lastRenderedPageBreak/>
        <w:t>instalacje IPPC objęte ww. pozwoleniem zintegrowanym</w:t>
      </w:r>
    </w:p>
    <w:tbl>
      <w:tblPr>
        <w:tblW w:w="9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560"/>
        <w:gridCol w:w="1275"/>
        <w:gridCol w:w="768"/>
        <w:gridCol w:w="933"/>
        <w:gridCol w:w="851"/>
        <w:gridCol w:w="850"/>
        <w:gridCol w:w="1134"/>
        <w:gridCol w:w="1265"/>
      </w:tblGrid>
      <w:tr w:rsidR="000946DB" w:rsidRPr="00C25DBF" w14:paraId="4D157B7C" w14:textId="77777777" w:rsidTr="000946DB">
        <w:trPr>
          <w:trHeight w:val="279"/>
        </w:trPr>
        <w:tc>
          <w:tcPr>
            <w:tcW w:w="567" w:type="dxa"/>
            <w:vMerge w:val="restart"/>
            <w:shd w:val="clear" w:color="auto" w:fill="D8D8D8"/>
            <w:tcMar>
              <w:top w:w="0" w:type="dxa"/>
              <w:left w:w="70" w:type="dxa"/>
              <w:bottom w:w="0" w:type="dxa"/>
              <w:right w:w="70" w:type="dxa"/>
            </w:tcMar>
            <w:vAlign w:val="center"/>
            <w:hideMark/>
          </w:tcPr>
          <w:p w14:paraId="246C608A" w14:textId="77777777" w:rsidR="00D81113" w:rsidRPr="00C25DBF" w:rsidRDefault="00D81113" w:rsidP="00D81113">
            <w:pPr>
              <w:spacing w:after="0" w:line="276" w:lineRule="auto"/>
              <w:jc w:val="center"/>
              <w:rPr>
                <w:rFonts w:ascii="Arial" w:hAnsi="Arial" w:cs="Arial"/>
                <w:b/>
                <w:sz w:val="18"/>
                <w:szCs w:val="18"/>
              </w:rPr>
            </w:pPr>
            <w:r w:rsidRPr="00C25DBF">
              <w:rPr>
                <w:rFonts w:ascii="Arial" w:hAnsi="Arial" w:cs="Arial"/>
                <w:b/>
                <w:bCs/>
                <w:color w:val="000000"/>
                <w:sz w:val="18"/>
                <w:szCs w:val="18"/>
              </w:rPr>
              <w:t>L.p.</w:t>
            </w:r>
          </w:p>
        </w:tc>
        <w:tc>
          <w:tcPr>
            <w:tcW w:w="1560" w:type="dxa"/>
            <w:vMerge w:val="restart"/>
            <w:shd w:val="clear" w:color="auto" w:fill="D8D8D8"/>
            <w:tcMar>
              <w:top w:w="0" w:type="dxa"/>
              <w:left w:w="70" w:type="dxa"/>
              <w:bottom w:w="0" w:type="dxa"/>
              <w:right w:w="70" w:type="dxa"/>
            </w:tcMar>
            <w:vAlign w:val="center"/>
            <w:hideMark/>
          </w:tcPr>
          <w:p w14:paraId="6CC05A7B" w14:textId="77777777" w:rsidR="00D81113" w:rsidRPr="00C25DBF" w:rsidRDefault="00D81113" w:rsidP="00D81113">
            <w:pPr>
              <w:spacing w:after="0" w:line="276" w:lineRule="auto"/>
              <w:jc w:val="center"/>
              <w:rPr>
                <w:rFonts w:ascii="Arial" w:hAnsi="Arial" w:cs="Arial"/>
                <w:b/>
                <w:sz w:val="18"/>
                <w:szCs w:val="18"/>
              </w:rPr>
            </w:pPr>
            <w:r w:rsidRPr="00C25DBF">
              <w:rPr>
                <w:rFonts w:ascii="Arial" w:hAnsi="Arial" w:cs="Arial"/>
                <w:b/>
                <w:bCs/>
                <w:color w:val="000000"/>
                <w:sz w:val="18"/>
                <w:szCs w:val="18"/>
              </w:rPr>
              <w:t>Nazwa instalacji IPPC</w:t>
            </w:r>
          </w:p>
        </w:tc>
        <w:tc>
          <w:tcPr>
            <w:tcW w:w="2976" w:type="dxa"/>
            <w:gridSpan w:val="3"/>
            <w:shd w:val="clear" w:color="auto" w:fill="D8D8D8"/>
            <w:tcMar>
              <w:top w:w="0" w:type="dxa"/>
              <w:left w:w="70" w:type="dxa"/>
              <w:bottom w:w="0" w:type="dxa"/>
              <w:right w:w="70" w:type="dxa"/>
            </w:tcMar>
            <w:vAlign w:val="center"/>
            <w:hideMark/>
          </w:tcPr>
          <w:p w14:paraId="2A5C2469" w14:textId="77777777" w:rsidR="00D81113" w:rsidRPr="00C25DBF" w:rsidRDefault="00D81113" w:rsidP="00D81113">
            <w:pPr>
              <w:spacing w:after="0" w:line="276" w:lineRule="auto"/>
              <w:jc w:val="center"/>
              <w:rPr>
                <w:rFonts w:ascii="Arial" w:hAnsi="Arial" w:cs="Arial"/>
                <w:b/>
                <w:sz w:val="18"/>
                <w:szCs w:val="18"/>
              </w:rPr>
            </w:pPr>
            <w:r w:rsidRPr="00C25DBF">
              <w:rPr>
                <w:rFonts w:ascii="Arial" w:hAnsi="Arial" w:cs="Arial"/>
                <w:b/>
                <w:bCs/>
                <w:color w:val="000000"/>
                <w:sz w:val="18"/>
                <w:szCs w:val="18"/>
              </w:rPr>
              <w:t>adres instalacji</w:t>
            </w:r>
          </w:p>
        </w:tc>
        <w:tc>
          <w:tcPr>
            <w:tcW w:w="851" w:type="dxa"/>
            <w:vMerge w:val="restart"/>
            <w:shd w:val="clear" w:color="auto" w:fill="D8D8D8"/>
            <w:tcMar>
              <w:top w:w="0" w:type="dxa"/>
              <w:left w:w="70" w:type="dxa"/>
              <w:bottom w:w="0" w:type="dxa"/>
              <w:right w:w="70" w:type="dxa"/>
            </w:tcMar>
            <w:vAlign w:val="center"/>
            <w:hideMark/>
          </w:tcPr>
          <w:p w14:paraId="2BED9036" w14:textId="77777777" w:rsidR="00D81113" w:rsidRPr="00C25DBF" w:rsidRDefault="00D81113" w:rsidP="00D81113">
            <w:pPr>
              <w:spacing w:after="0" w:line="276" w:lineRule="auto"/>
              <w:jc w:val="center"/>
              <w:rPr>
                <w:rFonts w:ascii="Arial" w:hAnsi="Arial" w:cs="Arial"/>
                <w:b/>
                <w:sz w:val="18"/>
                <w:szCs w:val="18"/>
              </w:rPr>
            </w:pPr>
            <w:r w:rsidRPr="00C25DBF">
              <w:rPr>
                <w:rFonts w:ascii="Arial" w:hAnsi="Arial" w:cs="Arial"/>
                <w:b/>
                <w:bCs/>
                <w:color w:val="000000"/>
                <w:sz w:val="18"/>
                <w:szCs w:val="18"/>
              </w:rPr>
              <w:t>Branża IPPC</w:t>
            </w:r>
          </w:p>
        </w:tc>
        <w:tc>
          <w:tcPr>
            <w:tcW w:w="850" w:type="dxa"/>
            <w:vMerge w:val="restart"/>
            <w:shd w:val="clear" w:color="auto" w:fill="D8D8D8"/>
            <w:vAlign w:val="center"/>
          </w:tcPr>
          <w:p w14:paraId="53C226B5" w14:textId="77777777" w:rsidR="00D81113" w:rsidRPr="00C25DBF" w:rsidRDefault="00D81113" w:rsidP="00D81113">
            <w:pPr>
              <w:spacing w:after="0" w:line="276" w:lineRule="auto"/>
              <w:jc w:val="center"/>
              <w:rPr>
                <w:rFonts w:ascii="Arial" w:hAnsi="Arial" w:cs="Arial"/>
                <w:b/>
                <w:bCs/>
                <w:color w:val="000000"/>
                <w:sz w:val="18"/>
                <w:szCs w:val="18"/>
              </w:rPr>
            </w:pPr>
          </w:p>
          <w:p w14:paraId="5A53C558" w14:textId="77777777" w:rsidR="00D81113" w:rsidRPr="00C25DBF" w:rsidRDefault="00D81113" w:rsidP="00D81113">
            <w:pPr>
              <w:spacing w:after="0" w:line="276" w:lineRule="auto"/>
              <w:jc w:val="center"/>
              <w:rPr>
                <w:rFonts w:ascii="Arial" w:hAnsi="Arial" w:cs="Arial"/>
                <w:b/>
                <w:bCs/>
                <w:color w:val="000000"/>
                <w:sz w:val="18"/>
                <w:szCs w:val="18"/>
              </w:rPr>
            </w:pPr>
            <w:r w:rsidRPr="00C25DBF">
              <w:rPr>
                <w:rFonts w:ascii="Arial" w:hAnsi="Arial" w:cs="Arial"/>
                <w:b/>
                <w:bCs/>
                <w:color w:val="000000"/>
                <w:sz w:val="18"/>
                <w:szCs w:val="18"/>
              </w:rPr>
              <w:t>Kwalifikacja przedsięwzięcia</w:t>
            </w:r>
          </w:p>
        </w:tc>
        <w:tc>
          <w:tcPr>
            <w:tcW w:w="1134" w:type="dxa"/>
            <w:vMerge w:val="restart"/>
            <w:shd w:val="clear" w:color="auto" w:fill="D8D8D8"/>
            <w:tcMar>
              <w:top w:w="0" w:type="dxa"/>
              <w:left w:w="70" w:type="dxa"/>
              <w:bottom w:w="0" w:type="dxa"/>
              <w:right w:w="70" w:type="dxa"/>
            </w:tcMar>
            <w:vAlign w:val="center"/>
            <w:hideMark/>
          </w:tcPr>
          <w:p w14:paraId="5AC6A7C5" w14:textId="77777777" w:rsidR="00D81113" w:rsidRPr="00C25DBF" w:rsidRDefault="00D81113" w:rsidP="00D81113">
            <w:pPr>
              <w:spacing w:after="0" w:line="276" w:lineRule="auto"/>
              <w:jc w:val="center"/>
              <w:rPr>
                <w:rFonts w:ascii="Arial" w:hAnsi="Arial" w:cs="Arial"/>
                <w:b/>
                <w:sz w:val="18"/>
                <w:szCs w:val="18"/>
              </w:rPr>
            </w:pPr>
            <w:r w:rsidRPr="00C25DBF">
              <w:rPr>
                <w:rFonts w:ascii="Arial" w:hAnsi="Arial" w:cs="Arial"/>
                <w:b/>
                <w:bCs/>
                <w:color w:val="000000"/>
                <w:sz w:val="18"/>
                <w:szCs w:val="18"/>
              </w:rPr>
              <w:t>Liczba instalacji tej branży</w:t>
            </w:r>
          </w:p>
        </w:tc>
        <w:tc>
          <w:tcPr>
            <w:tcW w:w="1265" w:type="dxa"/>
            <w:vMerge w:val="restart"/>
            <w:shd w:val="clear" w:color="auto" w:fill="D8D8D8"/>
            <w:tcMar>
              <w:top w:w="0" w:type="dxa"/>
              <w:left w:w="70" w:type="dxa"/>
              <w:bottom w:w="0" w:type="dxa"/>
              <w:right w:w="70" w:type="dxa"/>
            </w:tcMar>
            <w:vAlign w:val="center"/>
            <w:hideMark/>
          </w:tcPr>
          <w:p w14:paraId="121F1280" w14:textId="77777777" w:rsidR="00D81113" w:rsidRPr="00C25DBF" w:rsidRDefault="00D81113" w:rsidP="00D81113">
            <w:pPr>
              <w:spacing w:after="0" w:line="276" w:lineRule="auto"/>
              <w:jc w:val="center"/>
              <w:rPr>
                <w:rFonts w:ascii="Arial" w:hAnsi="Arial" w:cs="Arial"/>
                <w:b/>
                <w:sz w:val="18"/>
                <w:szCs w:val="18"/>
              </w:rPr>
            </w:pPr>
            <w:r w:rsidRPr="00C25DBF">
              <w:rPr>
                <w:rFonts w:ascii="Arial" w:hAnsi="Arial" w:cs="Arial"/>
                <w:b/>
                <w:bCs/>
                <w:color w:val="000000"/>
                <w:sz w:val="18"/>
                <w:szCs w:val="18"/>
              </w:rPr>
              <w:t>Numery ewidencyjne działek, na których zlokalizowana jest dana instalacja</w:t>
            </w:r>
          </w:p>
        </w:tc>
      </w:tr>
      <w:tr w:rsidR="00D81113" w:rsidRPr="00C25DBF" w14:paraId="48DA0BC3" w14:textId="77777777" w:rsidTr="000946DB">
        <w:trPr>
          <w:trHeight w:val="243"/>
        </w:trPr>
        <w:tc>
          <w:tcPr>
            <w:tcW w:w="567" w:type="dxa"/>
            <w:vMerge/>
            <w:shd w:val="clear" w:color="auto" w:fill="D8D8D8"/>
            <w:tcMar>
              <w:top w:w="0" w:type="dxa"/>
              <w:left w:w="70" w:type="dxa"/>
              <w:bottom w:w="0" w:type="dxa"/>
              <w:right w:w="70" w:type="dxa"/>
            </w:tcMar>
            <w:vAlign w:val="center"/>
            <w:hideMark/>
          </w:tcPr>
          <w:p w14:paraId="4C2F2CB9" w14:textId="77777777" w:rsidR="00D81113" w:rsidRPr="00C25DBF" w:rsidRDefault="00D81113" w:rsidP="00D81113">
            <w:pPr>
              <w:spacing w:before="100" w:beforeAutospacing="1" w:after="100" w:afterAutospacing="1" w:line="276" w:lineRule="auto"/>
              <w:jc w:val="center"/>
              <w:rPr>
                <w:rFonts w:ascii="Arial" w:hAnsi="Arial" w:cs="Arial"/>
                <w:bCs/>
                <w:color w:val="000000"/>
                <w:sz w:val="18"/>
                <w:szCs w:val="18"/>
                <w:highlight w:val="yellow"/>
              </w:rPr>
            </w:pPr>
          </w:p>
        </w:tc>
        <w:tc>
          <w:tcPr>
            <w:tcW w:w="1560" w:type="dxa"/>
            <w:vMerge/>
            <w:shd w:val="clear" w:color="auto" w:fill="D8D8D8"/>
            <w:tcMar>
              <w:top w:w="0" w:type="dxa"/>
              <w:left w:w="70" w:type="dxa"/>
              <w:bottom w:w="0" w:type="dxa"/>
              <w:right w:w="70" w:type="dxa"/>
            </w:tcMar>
            <w:vAlign w:val="center"/>
            <w:hideMark/>
          </w:tcPr>
          <w:p w14:paraId="48D38588" w14:textId="77777777" w:rsidR="00D81113" w:rsidRPr="00C25DBF" w:rsidRDefault="00D81113" w:rsidP="00D81113">
            <w:pPr>
              <w:spacing w:before="100" w:beforeAutospacing="1" w:after="100" w:afterAutospacing="1" w:line="276" w:lineRule="auto"/>
              <w:jc w:val="center"/>
              <w:rPr>
                <w:rFonts w:ascii="Arial" w:hAnsi="Arial" w:cs="Arial"/>
                <w:bCs/>
                <w:color w:val="000000"/>
                <w:sz w:val="18"/>
                <w:szCs w:val="18"/>
                <w:highlight w:val="yellow"/>
              </w:rPr>
            </w:pPr>
          </w:p>
        </w:tc>
        <w:tc>
          <w:tcPr>
            <w:tcW w:w="1275" w:type="dxa"/>
            <w:shd w:val="clear" w:color="auto" w:fill="D8D8D8"/>
            <w:tcMar>
              <w:top w:w="0" w:type="dxa"/>
              <w:left w:w="70" w:type="dxa"/>
              <w:bottom w:w="0" w:type="dxa"/>
              <w:right w:w="70" w:type="dxa"/>
            </w:tcMar>
            <w:vAlign w:val="center"/>
            <w:hideMark/>
          </w:tcPr>
          <w:p w14:paraId="75B68174" w14:textId="77777777" w:rsidR="00D81113" w:rsidRPr="00C25DBF" w:rsidRDefault="00D81113" w:rsidP="00D81113">
            <w:pPr>
              <w:spacing w:before="100" w:beforeAutospacing="1" w:after="100" w:afterAutospacing="1" w:line="276" w:lineRule="auto"/>
              <w:jc w:val="center"/>
              <w:rPr>
                <w:rFonts w:ascii="Arial" w:hAnsi="Arial" w:cs="Arial"/>
                <w:b/>
                <w:bCs/>
                <w:color w:val="000000"/>
                <w:sz w:val="18"/>
                <w:szCs w:val="18"/>
              </w:rPr>
            </w:pPr>
            <w:r w:rsidRPr="00C25DBF">
              <w:rPr>
                <w:rFonts w:ascii="Arial" w:hAnsi="Arial" w:cs="Arial"/>
                <w:b/>
                <w:bCs/>
                <w:color w:val="000000"/>
                <w:sz w:val="18"/>
                <w:szCs w:val="18"/>
              </w:rPr>
              <w:t>ulica i numer</w:t>
            </w:r>
          </w:p>
        </w:tc>
        <w:tc>
          <w:tcPr>
            <w:tcW w:w="768" w:type="dxa"/>
            <w:shd w:val="clear" w:color="auto" w:fill="D8D8D8"/>
            <w:vAlign w:val="center"/>
          </w:tcPr>
          <w:p w14:paraId="7591312E" w14:textId="77777777" w:rsidR="00D81113" w:rsidRPr="00C25DBF" w:rsidRDefault="00D81113" w:rsidP="00D81113">
            <w:pPr>
              <w:spacing w:before="100" w:beforeAutospacing="1" w:after="100" w:afterAutospacing="1" w:line="276" w:lineRule="auto"/>
              <w:jc w:val="center"/>
              <w:rPr>
                <w:rFonts w:ascii="Arial" w:hAnsi="Arial" w:cs="Arial"/>
                <w:b/>
                <w:bCs/>
                <w:color w:val="000000"/>
                <w:sz w:val="18"/>
                <w:szCs w:val="18"/>
              </w:rPr>
            </w:pPr>
            <w:r w:rsidRPr="00C25DBF">
              <w:rPr>
                <w:rFonts w:ascii="Arial" w:hAnsi="Arial" w:cs="Arial"/>
                <w:b/>
                <w:bCs/>
                <w:color w:val="000000"/>
                <w:sz w:val="18"/>
                <w:szCs w:val="18"/>
              </w:rPr>
              <w:t>kod</w:t>
            </w:r>
          </w:p>
        </w:tc>
        <w:tc>
          <w:tcPr>
            <w:tcW w:w="933" w:type="dxa"/>
            <w:shd w:val="clear" w:color="auto" w:fill="D8D8D8"/>
            <w:vAlign w:val="center"/>
          </w:tcPr>
          <w:p w14:paraId="5E189D3B" w14:textId="77777777" w:rsidR="00D81113" w:rsidRPr="00C25DBF" w:rsidRDefault="00D81113" w:rsidP="00D81113">
            <w:pPr>
              <w:spacing w:before="100" w:beforeAutospacing="1" w:after="100" w:afterAutospacing="1" w:line="276" w:lineRule="auto"/>
              <w:jc w:val="center"/>
              <w:rPr>
                <w:rFonts w:ascii="Arial" w:hAnsi="Arial" w:cs="Arial"/>
                <w:b/>
                <w:bCs/>
                <w:color w:val="000000"/>
                <w:sz w:val="18"/>
                <w:szCs w:val="18"/>
              </w:rPr>
            </w:pPr>
            <w:r w:rsidRPr="00C25DBF">
              <w:rPr>
                <w:rFonts w:ascii="Arial" w:hAnsi="Arial" w:cs="Arial"/>
                <w:b/>
                <w:bCs/>
                <w:color w:val="000000"/>
                <w:sz w:val="18"/>
                <w:szCs w:val="18"/>
              </w:rPr>
              <w:t>miasto</w:t>
            </w:r>
          </w:p>
        </w:tc>
        <w:tc>
          <w:tcPr>
            <w:tcW w:w="851" w:type="dxa"/>
            <w:vMerge/>
            <w:shd w:val="clear" w:color="auto" w:fill="D8D8D8"/>
            <w:tcMar>
              <w:top w:w="0" w:type="dxa"/>
              <w:left w:w="70" w:type="dxa"/>
              <w:bottom w:w="0" w:type="dxa"/>
              <w:right w:w="70" w:type="dxa"/>
            </w:tcMar>
            <w:vAlign w:val="center"/>
            <w:hideMark/>
          </w:tcPr>
          <w:p w14:paraId="7154D372" w14:textId="77777777" w:rsidR="00D81113" w:rsidRPr="00C25DBF" w:rsidRDefault="00D81113" w:rsidP="00D81113">
            <w:pPr>
              <w:spacing w:before="100" w:beforeAutospacing="1" w:after="100" w:afterAutospacing="1" w:line="276" w:lineRule="auto"/>
              <w:jc w:val="center"/>
              <w:rPr>
                <w:rFonts w:ascii="Arial" w:hAnsi="Arial" w:cs="Arial"/>
                <w:bCs/>
                <w:color w:val="000000"/>
                <w:sz w:val="18"/>
                <w:szCs w:val="18"/>
              </w:rPr>
            </w:pPr>
          </w:p>
        </w:tc>
        <w:tc>
          <w:tcPr>
            <w:tcW w:w="850" w:type="dxa"/>
            <w:vMerge/>
            <w:shd w:val="clear" w:color="auto" w:fill="D8D8D8"/>
          </w:tcPr>
          <w:p w14:paraId="5E40B5A6" w14:textId="77777777" w:rsidR="00D81113" w:rsidRPr="00C25DBF" w:rsidRDefault="00D81113" w:rsidP="00D81113">
            <w:pPr>
              <w:spacing w:line="276" w:lineRule="auto"/>
              <w:rPr>
                <w:rFonts w:ascii="Arial" w:hAnsi="Arial" w:cs="Arial"/>
                <w:bCs/>
                <w:color w:val="000000"/>
                <w:sz w:val="18"/>
                <w:szCs w:val="18"/>
              </w:rPr>
            </w:pPr>
          </w:p>
        </w:tc>
        <w:tc>
          <w:tcPr>
            <w:tcW w:w="1134" w:type="dxa"/>
            <w:vMerge/>
            <w:shd w:val="clear" w:color="auto" w:fill="D8D8D8"/>
            <w:tcMar>
              <w:top w:w="0" w:type="dxa"/>
              <w:left w:w="70" w:type="dxa"/>
              <w:bottom w:w="0" w:type="dxa"/>
              <w:right w:w="70" w:type="dxa"/>
            </w:tcMar>
            <w:vAlign w:val="center"/>
            <w:hideMark/>
          </w:tcPr>
          <w:p w14:paraId="7385773F" w14:textId="77777777" w:rsidR="00D81113" w:rsidRPr="00C25DBF" w:rsidRDefault="00D81113" w:rsidP="00D81113">
            <w:pPr>
              <w:spacing w:before="100" w:beforeAutospacing="1" w:after="100" w:afterAutospacing="1" w:line="276" w:lineRule="auto"/>
              <w:jc w:val="center"/>
              <w:rPr>
                <w:rFonts w:ascii="Arial" w:hAnsi="Arial" w:cs="Arial"/>
                <w:bCs/>
                <w:color w:val="000000"/>
                <w:sz w:val="18"/>
                <w:szCs w:val="18"/>
                <w:highlight w:val="yellow"/>
              </w:rPr>
            </w:pPr>
          </w:p>
        </w:tc>
        <w:tc>
          <w:tcPr>
            <w:tcW w:w="1265" w:type="dxa"/>
            <w:vMerge/>
            <w:shd w:val="clear" w:color="auto" w:fill="D8D8D8"/>
            <w:tcMar>
              <w:top w:w="0" w:type="dxa"/>
              <w:left w:w="70" w:type="dxa"/>
              <w:bottom w:w="0" w:type="dxa"/>
              <w:right w:w="70" w:type="dxa"/>
            </w:tcMar>
            <w:vAlign w:val="center"/>
            <w:hideMark/>
          </w:tcPr>
          <w:p w14:paraId="623C92D6" w14:textId="77777777" w:rsidR="00D81113" w:rsidRPr="00C25DBF" w:rsidRDefault="00D81113" w:rsidP="00D81113">
            <w:pPr>
              <w:spacing w:before="100" w:beforeAutospacing="1" w:after="100" w:afterAutospacing="1" w:line="276" w:lineRule="auto"/>
              <w:jc w:val="center"/>
              <w:rPr>
                <w:rFonts w:ascii="Arial" w:hAnsi="Arial" w:cs="Arial"/>
                <w:bCs/>
                <w:color w:val="000000"/>
                <w:sz w:val="18"/>
                <w:szCs w:val="18"/>
                <w:highlight w:val="yellow"/>
              </w:rPr>
            </w:pPr>
          </w:p>
        </w:tc>
      </w:tr>
      <w:tr w:rsidR="00EA1C3C" w:rsidRPr="00C25DBF" w14:paraId="28E4FCF8" w14:textId="77777777" w:rsidTr="000946DB">
        <w:trPr>
          <w:trHeight w:val="1056"/>
        </w:trPr>
        <w:tc>
          <w:tcPr>
            <w:tcW w:w="567" w:type="dxa"/>
            <w:noWrap/>
            <w:tcMar>
              <w:top w:w="0" w:type="dxa"/>
              <w:left w:w="70" w:type="dxa"/>
              <w:bottom w:w="0" w:type="dxa"/>
              <w:right w:w="70" w:type="dxa"/>
            </w:tcMar>
            <w:vAlign w:val="center"/>
            <w:hideMark/>
          </w:tcPr>
          <w:p w14:paraId="70020085" w14:textId="77777777" w:rsidR="00EA1C3C" w:rsidRPr="00C25DBF" w:rsidRDefault="00EA1C3C" w:rsidP="00D81113">
            <w:pPr>
              <w:spacing w:before="100" w:beforeAutospacing="1" w:after="100" w:afterAutospacing="1" w:line="276" w:lineRule="auto"/>
              <w:jc w:val="center"/>
              <w:rPr>
                <w:rFonts w:ascii="Arial" w:hAnsi="Arial" w:cs="Arial"/>
                <w:sz w:val="18"/>
                <w:szCs w:val="18"/>
              </w:rPr>
            </w:pPr>
            <w:r w:rsidRPr="00C25DBF">
              <w:rPr>
                <w:rFonts w:ascii="Arial" w:hAnsi="Arial" w:cs="Arial"/>
                <w:color w:val="000000"/>
                <w:sz w:val="18"/>
                <w:szCs w:val="18"/>
              </w:rPr>
              <w:t>1</w:t>
            </w:r>
          </w:p>
        </w:tc>
        <w:tc>
          <w:tcPr>
            <w:tcW w:w="1560" w:type="dxa"/>
            <w:tcMar>
              <w:top w:w="0" w:type="dxa"/>
              <w:left w:w="70" w:type="dxa"/>
              <w:bottom w:w="0" w:type="dxa"/>
              <w:right w:w="70" w:type="dxa"/>
            </w:tcMar>
            <w:vAlign w:val="center"/>
            <w:hideMark/>
          </w:tcPr>
          <w:p w14:paraId="17DACF80" w14:textId="709FF088" w:rsidR="00EA1C3C" w:rsidRPr="00C25DBF" w:rsidRDefault="00EA1C3C" w:rsidP="00D81113">
            <w:pPr>
              <w:spacing w:before="100" w:beforeAutospacing="1" w:after="100" w:afterAutospacing="1" w:line="276" w:lineRule="auto"/>
              <w:rPr>
                <w:rFonts w:ascii="Arial" w:hAnsi="Arial" w:cs="Arial"/>
                <w:color w:val="0033CC"/>
                <w:sz w:val="18"/>
                <w:szCs w:val="18"/>
              </w:rPr>
            </w:pPr>
            <w:r w:rsidRPr="00EA1C3C">
              <w:rPr>
                <w:rFonts w:ascii="Arial" w:hAnsi="Arial" w:cs="Arial"/>
                <w:bCs/>
                <w:sz w:val="18"/>
                <w:szCs w:val="18"/>
              </w:rPr>
              <w:t xml:space="preserve">Instalacja do spalania paliw - 6 kotłów OP-650 nr 1, nr 2, nr 3, nr 4, nr 5, nr 6 o mocy wprowadzonej w paliwie 560 </w:t>
            </w:r>
            <w:proofErr w:type="spellStart"/>
            <w:r w:rsidRPr="00EA1C3C">
              <w:rPr>
                <w:rFonts w:ascii="Arial" w:hAnsi="Arial" w:cs="Arial"/>
                <w:bCs/>
                <w:sz w:val="18"/>
                <w:szCs w:val="18"/>
              </w:rPr>
              <w:t>MW</w:t>
            </w:r>
            <w:r w:rsidRPr="00EA1C3C">
              <w:rPr>
                <w:rFonts w:ascii="Arial" w:hAnsi="Arial" w:cs="Arial"/>
                <w:bCs/>
                <w:sz w:val="18"/>
                <w:szCs w:val="18"/>
                <w:vertAlign w:val="subscript"/>
              </w:rPr>
              <w:t>t</w:t>
            </w:r>
            <w:proofErr w:type="spellEnd"/>
            <w:r w:rsidRPr="00EA1C3C">
              <w:rPr>
                <w:rFonts w:ascii="Arial" w:hAnsi="Arial" w:cs="Arial"/>
                <w:bCs/>
                <w:sz w:val="18"/>
                <w:szCs w:val="18"/>
                <w:vertAlign w:val="subscript"/>
              </w:rPr>
              <w:t xml:space="preserve"> </w:t>
            </w:r>
            <w:r w:rsidRPr="00EA1C3C">
              <w:rPr>
                <w:rFonts w:ascii="Arial" w:hAnsi="Arial" w:cs="Arial"/>
                <w:bCs/>
                <w:sz w:val="18"/>
                <w:szCs w:val="18"/>
              </w:rPr>
              <w:t xml:space="preserve">każdy (łączna moc – 3360 </w:t>
            </w:r>
            <w:proofErr w:type="spellStart"/>
            <w:r w:rsidRPr="00EA1C3C">
              <w:rPr>
                <w:rFonts w:ascii="Arial" w:hAnsi="Arial" w:cs="Arial"/>
                <w:bCs/>
                <w:sz w:val="18"/>
                <w:szCs w:val="18"/>
              </w:rPr>
              <w:t>MW</w:t>
            </w:r>
            <w:r w:rsidRPr="00EA1C3C">
              <w:rPr>
                <w:rFonts w:ascii="Arial" w:hAnsi="Arial" w:cs="Arial"/>
                <w:bCs/>
                <w:sz w:val="18"/>
                <w:szCs w:val="18"/>
                <w:vertAlign w:val="subscript"/>
              </w:rPr>
              <w:t>t</w:t>
            </w:r>
            <w:proofErr w:type="spellEnd"/>
            <w:r w:rsidRPr="00EA1C3C">
              <w:rPr>
                <w:rFonts w:ascii="Arial" w:hAnsi="Arial" w:cs="Arial"/>
                <w:bCs/>
                <w:sz w:val="18"/>
                <w:szCs w:val="18"/>
              </w:rPr>
              <w:t xml:space="preserve">); wytwornica pary o mocy 18,5 </w:t>
            </w:r>
            <w:proofErr w:type="spellStart"/>
            <w:r w:rsidRPr="00EA1C3C">
              <w:rPr>
                <w:rFonts w:ascii="Arial" w:hAnsi="Arial" w:cs="Arial"/>
                <w:bCs/>
                <w:sz w:val="18"/>
                <w:szCs w:val="18"/>
              </w:rPr>
              <w:t>MW</w:t>
            </w:r>
            <w:r w:rsidRPr="00EA1C3C">
              <w:rPr>
                <w:rFonts w:ascii="Arial" w:hAnsi="Arial" w:cs="Arial"/>
                <w:bCs/>
                <w:sz w:val="18"/>
                <w:szCs w:val="18"/>
                <w:vertAlign w:val="subscript"/>
              </w:rPr>
              <w:t>t</w:t>
            </w:r>
            <w:proofErr w:type="spellEnd"/>
          </w:p>
        </w:tc>
        <w:tc>
          <w:tcPr>
            <w:tcW w:w="1275" w:type="dxa"/>
            <w:tcMar>
              <w:top w:w="0" w:type="dxa"/>
              <w:left w:w="70" w:type="dxa"/>
              <w:bottom w:w="0" w:type="dxa"/>
              <w:right w:w="70" w:type="dxa"/>
            </w:tcMar>
            <w:vAlign w:val="center"/>
            <w:hideMark/>
          </w:tcPr>
          <w:p w14:paraId="40572B9B" w14:textId="77777777" w:rsidR="00EA1C3C" w:rsidRPr="00C25DBF" w:rsidRDefault="00EA1C3C" w:rsidP="00D81113">
            <w:pPr>
              <w:spacing w:before="100" w:beforeAutospacing="1" w:after="100" w:afterAutospacing="1" w:line="276" w:lineRule="auto"/>
              <w:jc w:val="center"/>
              <w:rPr>
                <w:rFonts w:ascii="Arial" w:hAnsi="Arial" w:cs="Arial"/>
                <w:sz w:val="18"/>
                <w:szCs w:val="18"/>
              </w:rPr>
            </w:pPr>
            <w:r w:rsidRPr="00C25DBF">
              <w:rPr>
                <w:rFonts w:ascii="Arial" w:hAnsi="Arial" w:cs="Arial"/>
                <w:sz w:val="18"/>
                <w:szCs w:val="18"/>
              </w:rPr>
              <w:t>ul. Promienna 51</w:t>
            </w:r>
          </w:p>
        </w:tc>
        <w:tc>
          <w:tcPr>
            <w:tcW w:w="768" w:type="dxa"/>
            <w:tcMar>
              <w:top w:w="0" w:type="dxa"/>
              <w:left w:w="70" w:type="dxa"/>
              <w:bottom w:w="0" w:type="dxa"/>
              <w:right w:w="70" w:type="dxa"/>
            </w:tcMar>
            <w:vAlign w:val="center"/>
            <w:hideMark/>
          </w:tcPr>
          <w:p w14:paraId="6B30A56F" w14:textId="77777777" w:rsidR="00EA1C3C" w:rsidRPr="00C25DBF" w:rsidRDefault="00EA1C3C" w:rsidP="00D81113">
            <w:pPr>
              <w:spacing w:before="100" w:beforeAutospacing="1" w:after="100" w:afterAutospacing="1" w:line="276" w:lineRule="auto"/>
              <w:jc w:val="center"/>
              <w:rPr>
                <w:rFonts w:ascii="Arial" w:hAnsi="Arial" w:cs="Arial"/>
                <w:sz w:val="18"/>
                <w:szCs w:val="18"/>
              </w:rPr>
            </w:pPr>
            <w:r w:rsidRPr="00C25DBF">
              <w:rPr>
                <w:rFonts w:ascii="Arial" w:hAnsi="Arial" w:cs="Arial"/>
                <w:sz w:val="18"/>
                <w:szCs w:val="18"/>
              </w:rPr>
              <w:t>43-603</w:t>
            </w:r>
          </w:p>
        </w:tc>
        <w:tc>
          <w:tcPr>
            <w:tcW w:w="933" w:type="dxa"/>
            <w:tcMar>
              <w:top w:w="0" w:type="dxa"/>
              <w:left w:w="70" w:type="dxa"/>
              <w:bottom w:w="0" w:type="dxa"/>
              <w:right w:w="70" w:type="dxa"/>
            </w:tcMar>
            <w:vAlign w:val="center"/>
            <w:hideMark/>
          </w:tcPr>
          <w:p w14:paraId="44478225" w14:textId="77777777" w:rsidR="00EA1C3C" w:rsidRPr="00C25DBF" w:rsidRDefault="00EA1C3C" w:rsidP="00D81113">
            <w:pPr>
              <w:spacing w:before="100" w:beforeAutospacing="1" w:after="100" w:afterAutospacing="1" w:line="276" w:lineRule="auto"/>
              <w:jc w:val="center"/>
              <w:rPr>
                <w:rFonts w:ascii="Arial" w:hAnsi="Arial" w:cs="Arial"/>
                <w:sz w:val="18"/>
                <w:szCs w:val="18"/>
              </w:rPr>
            </w:pPr>
            <w:r w:rsidRPr="00C25DBF">
              <w:rPr>
                <w:rFonts w:ascii="Arial" w:hAnsi="Arial" w:cs="Arial"/>
                <w:sz w:val="18"/>
                <w:szCs w:val="18"/>
              </w:rPr>
              <w:t>Jaworzno</w:t>
            </w:r>
          </w:p>
        </w:tc>
        <w:tc>
          <w:tcPr>
            <w:tcW w:w="851" w:type="dxa"/>
            <w:vMerge w:val="restart"/>
            <w:noWrap/>
            <w:tcMar>
              <w:top w:w="0" w:type="dxa"/>
              <w:left w:w="70" w:type="dxa"/>
              <w:bottom w:w="0" w:type="dxa"/>
              <w:right w:w="70" w:type="dxa"/>
            </w:tcMar>
            <w:vAlign w:val="center"/>
            <w:hideMark/>
          </w:tcPr>
          <w:p w14:paraId="065891CC" w14:textId="77EA8BDA" w:rsidR="00EA1C3C" w:rsidRPr="00C25DBF" w:rsidRDefault="00EA1C3C" w:rsidP="00D81113">
            <w:pPr>
              <w:spacing w:before="100" w:beforeAutospacing="1" w:after="100" w:afterAutospacing="1" w:line="276" w:lineRule="auto"/>
              <w:jc w:val="center"/>
              <w:rPr>
                <w:rFonts w:ascii="Arial" w:hAnsi="Arial" w:cs="Arial"/>
                <w:sz w:val="18"/>
                <w:szCs w:val="18"/>
              </w:rPr>
            </w:pPr>
            <w:r w:rsidRPr="00C25DBF">
              <w:rPr>
                <w:rFonts w:ascii="Arial" w:hAnsi="Arial" w:cs="Arial"/>
                <w:sz w:val="18"/>
                <w:szCs w:val="18"/>
              </w:rPr>
              <w:t>1.1</w:t>
            </w:r>
            <w:r w:rsidRPr="00C25DBF">
              <w:rPr>
                <w:rFonts w:ascii="Arial" w:hAnsi="Arial" w:cs="Arial"/>
                <w:sz w:val="18"/>
                <w:szCs w:val="18"/>
              </w:rPr>
              <w:br/>
            </w:r>
          </w:p>
        </w:tc>
        <w:tc>
          <w:tcPr>
            <w:tcW w:w="850" w:type="dxa"/>
          </w:tcPr>
          <w:p w14:paraId="0EDDF61C" w14:textId="77777777" w:rsidR="00EA1C3C" w:rsidRPr="00C25DBF" w:rsidRDefault="00EA1C3C" w:rsidP="00D81113">
            <w:pPr>
              <w:spacing w:before="100" w:beforeAutospacing="1" w:line="276" w:lineRule="auto"/>
              <w:jc w:val="center"/>
              <w:rPr>
                <w:rFonts w:ascii="Arial" w:hAnsi="Arial" w:cs="Arial"/>
                <w:sz w:val="18"/>
                <w:szCs w:val="18"/>
              </w:rPr>
            </w:pPr>
          </w:p>
          <w:p w14:paraId="74375015" w14:textId="15B439DA" w:rsidR="00EA1C3C" w:rsidRPr="00C25DBF" w:rsidRDefault="00EA1C3C" w:rsidP="00D81113">
            <w:pPr>
              <w:spacing w:before="100" w:beforeAutospacing="1" w:line="276" w:lineRule="auto"/>
              <w:jc w:val="center"/>
              <w:rPr>
                <w:rFonts w:ascii="Arial" w:hAnsi="Arial" w:cs="Arial"/>
                <w:sz w:val="18"/>
                <w:szCs w:val="18"/>
              </w:rPr>
            </w:pPr>
            <w:r w:rsidRPr="00C25DBF">
              <w:rPr>
                <w:rFonts w:ascii="Arial" w:hAnsi="Arial" w:cs="Arial"/>
                <w:sz w:val="18"/>
                <w:szCs w:val="18"/>
              </w:rPr>
              <w:t xml:space="preserve">Rozp. </w:t>
            </w:r>
            <w:r w:rsidRPr="00C25DBF">
              <w:rPr>
                <w:rFonts w:ascii="Arial" w:hAnsi="Arial" w:cs="Arial"/>
                <w:bCs/>
                <w:sz w:val="18"/>
                <w:szCs w:val="18"/>
              </w:rPr>
              <w:t>§</w:t>
            </w:r>
            <w:r w:rsidRPr="00C25DBF">
              <w:rPr>
                <w:rFonts w:ascii="Arial" w:hAnsi="Arial" w:cs="Arial"/>
                <w:sz w:val="18"/>
                <w:szCs w:val="18"/>
              </w:rPr>
              <w:t> </w:t>
            </w:r>
            <w:r w:rsidRPr="00C25DBF">
              <w:rPr>
                <w:rFonts w:ascii="Arial" w:hAnsi="Arial" w:cs="Arial"/>
                <w:bCs/>
                <w:sz w:val="18"/>
                <w:szCs w:val="18"/>
              </w:rPr>
              <w:t xml:space="preserve">2 ust.1 </w:t>
            </w:r>
            <w:r>
              <w:rPr>
                <w:rFonts w:ascii="Arial" w:hAnsi="Arial" w:cs="Arial"/>
                <w:bCs/>
                <w:sz w:val="18"/>
                <w:szCs w:val="18"/>
              </w:rPr>
              <w:br/>
            </w:r>
            <w:r w:rsidRPr="00C25DBF">
              <w:rPr>
                <w:rFonts w:ascii="Arial" w:hAnsi="Arial" w:cs="Arial"/>
                <w:bCs/>
                <w:sz w:val="18"/>
                <w:szCs w:val="18"/>
              </w:rPr>
              <w:t>pkt 3</w:t>
            </w:r>
          </w:p>
          <w:p w14:paraId="09083383" w14:textId="77777777" w:rsidR="00EA1C3C" w:rsidRPr="00C25DBF" w:rsidRDefault="00EA1C3C" w:rsidP="00D81113">
            <w:pPr>
              <w:spacing w:after="100" w:afterAutospacing="1" w:line="276" w:lineRule="auto"/>
              <w:jc w:val="center"/>
              <w:rPr>
                <w:rFonts w:ascii="Arial" w:hAnsi="Arial" w:cs="Arial"/>
                <w:color w:val="FF0000"/>
                <w:sz w:val="18"/>
                <w:szCs w:val="18"/>
              </w:rPr>
            </w:pPr>
            <w:r w:rsidRPr="00C25DBF">
              <w:rPr>
                <w:rFonts w:ascii="Arial" w:hAnsi="Arial" w:cs="Arial"/>
                <w:sz w:val="18"/>
                <w:szCs w:val="18"/>
              </w:rPr>
              <w:t>Poś art.378 ust.2a</w:t>
            </w:r>
            <w:r w:rsidRPr="00C25DBF">
              <w:rPr>
                <w:rFonts w:ascii="Arial" w:hAnsi="Arial" w:cs="Arial"/>
                <w:color w:val="FF0000"/>
                <w:sz w:val="18"/>
                <w:szCs w:val="18"/>
              </w:rPr>
              <w:t xml:space="preserve"> </w:t>
            </w:r>
          </w:p>
        </w:tc>
        <w:tc>
          <w:tcPr>
            <w:tcW w:w="1134" w:type="dxa"/>
            <w:tcMar>
              <w:top w:w="0" w:type="dxa"/>
              <w:left w:w="70" w:type="dxa"/>
              <w:bottom w:w="0" w:type="dxa"/>
              <w:right w:w="70" w:type="dxa"/>
            </w:tcMar>
            <w:vAlign w:val="center"/>
            <w:hideMark/>
          </w:tcPr>
          <w:p w14:paraId="1AACE210" w14:textId="77777777" w:rsidR="00EA1C3C" w:rsidRPr="00C25DBF" w:rsidRDefault="00EA1C3C" w:rsidP="00D81113">
            <w:pPr>
              <w:spacing w:before="100" w:beforeAutospacing="1" w:after="100" w:afterAutospacing="1" w:line="276" w:lineRule="auto"/>
              <w:jc w:val="center"/>
              <w:rPr>
                <w:rFonts w:ascii="Arial" w:hAnsi="Arial" w:cs="Arial"/>
                <w:bCs/>
                <w:color w:val="000000"/>
                <w:sz w:val="18"/>
                <w:szCs w:val="18"/>
              </w:rPr>
            </w:pPr>
          </w:p>
          <w:p w14:paraId="75693F80" w14:textId="77777777" w:rsidR="00EA1C3C" w:rsidRPr="00C25DBF" w:rsidRDefault="00EA1C3C" w:rsidP="00D81113">
            <w:pPr>
              <w:spacing w:before="100" w:beforeAutospacing="1" w:after="100" w:afterAutospacing="1" w:line="276" w:lineRule="auto"/>
              <w:jc w:val="center"/>
              <w:rPr>
                <w:rFonts w:ascii="Arial" w:hAnsi="Arial" w:cs="Arial"/>
                <w:sz w:val="18"/>
                <w:szCs w:val="18"/>
              </w:rPr>
            </w:pPr>
            <w:r w:rsidRPr="00C25DBF">
              <w:rPr>
                <w:rFonts w:ascii="Arial" w:hAnsi="Arial" w:cs="Arial"/>
                <w:bCs/>
                <w:color w:val="000000"/>
                <w:sz w:val="18"/>
                <w:szCs w:val="18"/>
              </w:rPr>
              <w:t>1</w:t>
            </w:r>
          </w:p>
          <w:p w14:paraId="61B5FA79" w14:textId="77777777" w:rsidR="00EA1C3C" w:rsidRPr="00C25DBF" w:rsidRDefault="00EA1C3C" w:rsidP="00D81113">
            <w:pPr>
              <w:spacing w:line="276" w:lineRule="auto"/>
              <w:jc w:val="center"/>
              <w:rPr>
                <w:rFonts w:ascii="Arial" w:hAnsi="Arial" w:cs="Arial"/>
                <w:color w:val="000000"/>
                <w:sz w:val="18"/>
                <w:szCs w:val="18"/>
              </w:rPr>
            </w:pPr>
          </w:p>
        </w:tc>
        <w:tc>
          <w:tcPr>
            <w:tcW w:w="1265" w:type="dxa"/>
            <w:noWrap/>
            <w:tcMar>
              <w:top w:w="0" w:type="dxa"/>
              <w:left w:w="70" w:type="dxa"/>
              <w:bottom w:w="0" w:type="dxa"/>
              <w:right w:w="70" w:type="dxa"/>
            </w:tcMar>
            <w:vAlign w:val="center"/>
            <w:hideMark/>
          </w:tcPr>
          <w:p w14:paraId="1D56E03B" w14:textId="77777777" w:rsidR="00EA1C3C" w:rsidRPr="00C25DBF" w:rsidRDefault="00EA1C3C" w:rsidP="00D81113">
            <w:pPr>
              <w:spacing w:before="100" w:beforeAutospacing="1" w:after="100" w:afterAutospacing="1" w:line="276" w:lineRule="auto"/>
              <w:jc w:val="center"/>
              <w:rPr>
                <w:rFonts w:ascii="Arial" w:hAnsi="Arial" w:cs="Arial"/>
                <w:sz w:val="18"/>
                <w:szCs w:val="18"/>
              </w:rPr>
            </w:pPr>
            <w:r w:rsidRPr="00C25DBF">
              <w:rPr>
                <w:rFonts w:ascii="Arial" w:hAnsi="Arial" w:cs="Arial"/>
                <w:sz w:val="18"/>
                <w:szCs w:val="18"/>
              </w:rPr>
              <w:t>272/10,272/26, 272/29, 272/31, 272/15, 279/30, 279/33, 279/34, 325/4, 271/7, 272/16, 44/5, 44/8, 279/27, 279/26, 79, 80, 82, 87, 89, 90, 133, 134/1, 81/1, 86/5, 88/5, 91/1, 92/3, 92/5, 93/1, 94/1</w:t>
            </w:r>
          </w:p>
        </w:tc>
      </w:tr>
      <w:tr w:rsidR="00EA1C3C" w:rsidRPr="00C25DBF" w14:paraId="60A31B15" w14:textId="77777777" w:rsidTr="000946DB">
        <w:trPr>
          <w:trHeight w:val="375"/>
        </w:trPr>
        <w:tc>
          <w:tcPr>
            <w:tcW w:w="567" w:type="dxa"/>
            <w:noWrap/>
            <w:tcMar>
              <w:top w:w="0" w:type="dxa"/>
              <w:left w:w="70" w:type="dxa"/>
              <w:bottom w:w="0" w:type="dxa"/>
              <w:right w:w="70" w:type="dxa"/>
            </w:tcMar>
            <w:vAlign w:val="center"/>
          </w:tcPr>
          <w:p w14:paraId="73C97F25" w14:textId="77777777" w:rsidR="00EA1C3C" w:rsidRPr="00C25DBF" w:rsidRDefault="00EA1C3C" w:rsidP="00D81113">
            <w:pPr>
              <w:spacing w:before="100" w:beforeAutospacing="1" w:after="100" w:afterAutospacing="1" w:line="276" w:lineRule="auto"/>
              <w:jc w:val="center"/>
              <w:rPr>
                <w:rFonts w:ascii="Arial" w:hAnsi="Arial" w:cs="Arial"/>
                <w:color w:val="000000"/>
                <w:sz w:val="18"/>
                <w:szCs w:val="18"/>
              </w:rPr>
            </w:pPr>
            <w:r w:rsidRPr="00C25DBF">
              <w:rPr>
                <w:rFonts w:ascii="Arial" w:hAnsi="Arial" w:cs="Arial"/>
                <w:color w:val="000000"/>
                <w:sz w:val="18"/>
                <w:szCs w:val="18"/>
              </w:rPr>
              <w:t>2</w:t>
            </w:r>
          </w:p>
        </w:tc>
        <w:tc>
          <w:tcPr>
            <w:tcW w:w="1560" w:type="dxa"/>
            <w:tcMar>
              <w:top w:w="0" w:type="dxa"/>
              <w:left w:w="70" w:type="dxa"/>
              <w:bottom w:w="0" w:type="dxa"/>
              <w:right w:w="70" w:type="dxa"/>
            </w:tcMar>
            <w:vAlign w:val="center"/>
          </w:tcPr>
          <w:p w14:paraId="141FB278" w14:textId="77777777" w:rsidR="00EA1C3C" w:rsidRPr="00C25DBF" w:rsidRDefault="00EA1C3C" w:rsidP="00D81113">
            <w:pPr>
              <w:spacing w:before="100" w:beforeAutospacing="1" w:after="100" w:afterAutospacing="1" w:line="276" w:lineRule="auto"/>
              <w:rPr>
                <w:rFonts w:ascii="Arial" w:hAnsi="Arial" w:cs="Arial"/>
                <w:bCs/>
                <w:color w:val="000000"/>
                <w:sz w:val="18"/>
                <w:szCs w:val="18"/>
              </w:rPr>
            </w:pPr>
            <w:r w:rsidRPr="00C25DBF">
              <w:rPr>
                <w:rFonts w:ascii="Arial" w:hAnsi="Arial" w:cs="Arial"/>
                <w:bCs/>
                <w:color w:val="000000"/>
                <w:sz w:val="18"/>
                <w:szCs w:val="18"/>
              </w:rPr>
              <w:t>Zakładowa mechaniczna oczyszczalnia ścieków przemysłowo-deszczowych powiązana technologicznie z instalacją IPPC do spalania paliw</w:t>
            </w:r>
          </w:p>
        </w:tc>
        <w:tc>
          <w:tcPr>
            <w:tcW w:w="1275" w:type="dxa"/>
            <w:tcMar>
              <w:top w:w="0" w:type="dxa"/>
              <w:left w:w="70" w:type="dxa"/>
              <w:bottom w:w="0" w:type="dxa"/>
              <w:right w:w="70" w:type="dxa"/>
            </w:tcMar>
            <w:vAlign w:val="center"/>
          </w:tcPr>
          <w:p w14:paraId="1F0E5B2B" w14:textId="77777777" w:rsidR="00EA1C3C" w:rsidRPr="00C25DBF" w:rsidRDefault="00EA1C3C" w:rsidP="00D81113">
            <w:pPr>
              <w:spacing w:before="100" w:beforeAutospacing="1" w:after="100" w:afterAutospacing="1" w:line="276" w:lineRule="auto"/>
              <w:jc w:val="center"/>
              <w:rPr>
                <w:rFonts w:ascii="Arial" w:hAnsi="Arial" w:cs="Arial"/>
                <w:sz w:val="18"/>
                <w:szCs w:val="18"/>
              </w:rPr>
            </w:pPr>
            <w:r w:rsidRPr="00C25DBF">
              <w:rPr>
                <w:rFonts w:ascii="Arial" w:hAnsi="Arial" w:cs="Arial"/>
                <w:sz w:val="18"/>
                <w:szCs w:val="18"/>
              </w:rPr>
              <w:t>ul. Promienna 51</w:t>
            </w:r>
          </w:p>
        </w:tc>
        <w:tc>
          <w:tcPr>
            <w:tcW w:w="768" w:type="dxa"/>
            <w:tcMar>
              <w:top w:w="0" w:type="dxa"/>
              <w:left w:w="70" w:type="dxa"/>
              <w:bottom w:w="0" w:type="dxa"/>
              <w:right w:w="70" w:type="dxa"/>
            </w:tcMar>
            <w:vAlign w:val="center"/>
          </w:tcPr>
          <w:p w14:paraId="04CC5598" w14:textId="77777777" w:rsidR="00EA1C3C" w:rsidRPr="00C25DBF" w:rsidRDefault="00EA1C3C" w:rsidP="00D81113">
            <w:pPr>
              <w:spacing w:before="100" w:beforeAutospacing="1" w:after="100" w:afterAutospacing="1" w:line="276" w:lineRule="auto"/>
              <w:jc w:val="center"/>
              <w:rPr>
                <w:rFonts w:ascii="Arial" w:hAnsi="Arial" w:cs="Arial"/>
                <w:sz w:val="18"/>
                <w:szCs w:val="18"/>
              </w:rPr>
            </w:pPr>
            <w:r w:rsidRPr="00C25DBF">
              <w:rPr>
                <w:rFonts w:ascii="Arial" w:hAnsi="Arial" w:cs="Arial"/>
                <w:sz w:val="18"/>
                <w:szCs w:val="18"/>
              </w:rPr>
              <w:t>43-603</w:t>
            </w:r>
          </w:p>
        </w:tc>
        <w:tc>
          <w:tcPr>
            <w:tcW w:w="933" w:type="dxa"/>
            <w:tcMar>
              <w:top w:w="0" w:type="dxa"/>
              <w:left w:w="70" w:type="dxa"/>
              <w:bottom w:w="0" w:type="dxa"/>
              <w:right w:w="70" w:type="dxa"/>
            </w:tcMar>
            <w:vAlign w:val="center"/>
          </w:tcPr>
          <w:p w14:paraId="2DFC5AF2" w14:textId="77777777" w:rsidR="00EA1C3C" w:rsidRPr="00C25DBF" w:rsidRDefault="00EA1C3C" w:rsidP="00D81113">
            <w:pPr>
              <w:spacing w:before="100" w:beforeAutospacing="1" w:after="100" w:afterAutospacing="1" w:line="276" w:lineRule="auto"/>
              <w:jc w:val="center"/>
              <w:rPr>
                <w:rFonts w:ascii="Arial" w:hAnsi="Arial" w:cs="Arial"/>
                <w:sz w:val="18"/>
                <w:szCs w:val="18"/>
              </w:rPr>
            </w:pPr>
            <w:r w:rsidRPr="00C25DBF">
              <w:rPr>
                <w:rFonts w:ascii="Arial" w:hAnsi="Arial" w:cs="Arial"/>
                <w:sz w:val="18"/>
                <w:szCs w:val="18"/>
              </w:rPr>
              <w:t>Jaworzno</w:t>
            </w:r>
          </w:p>
        </w:tc>
        <w:tc>
          <w:tcPr>
            <w:tcW w:w="851" w:type="dxa"/>
            <w:vMerge/>
            <w:noWrap/>
            <w:tcMar>
              <w:top w:w="0" w:type="dxa"/>
              <w:left w:w="70" w:type="dxa"/>
              <w:bottom w:w="0" w:type="dxa"/>
              <w:right w:w="70" w:type="dxa"/>
            </w:tcMar>
            <w:vAlign w:val="center"/>
          </w:tcPr>
          <w:p w14:paraId="4539CEA1" w14:textId="11E99CD0" w:rsidR="00EA1C3C" w:rsidRPr="00C25DBF" w:rsidRDefault="00EA1C3C" w:rsidP="00D81113">
            <w:pPr>
              <w:spacing w:before="100" w:beforeAutospacing="1" w:after="100" w:afterAutospacing="1" w:line="276" w:lineRule="auto"/>
              <w:jc w:val="center"/>
              <w:rPr>
                <w:rFonts w:ascii="Arial" w:hAnsi="Arial" w:cs="Arial"/>
                <w:sz w:val="18"/>
                <w:szCs w:val="18"/>
              </w:rPr>
            </w:pPr>
          </w:p>
        </w:tc>
        <w:tc>
          <w:tcPr>
            <w:tcW w:w="850" w:type="dxa"/>
          </w:tcPr>
          <w:p w14:paraId="55B8D2B9" w14:textId="77777777" w:rsidR="00EA1C3C" w:rsidRPr="00C25DBF" w:rsidRDefault="00EA1C3C" w:rsidP="00D81113">
            <w:pPr>
              <w:spacing w:before="100" w:beforeAutospacing="1" w:line="276" w:lineRule="auto"/>
              <w:jc w:val="center"/>
              <w:rPr>
                <w:rFonts w:ascii="Arial" w:hAnsi="Arial" w:cs="Arial"/>
                <w:sz w:val="18"/>
                <w:szCs w:val="18"/>
              </w:rPr>
            </w:pPr>
          </w:p>
          <w:p w14:paraId="2E78F40D" w14:textId="77777777" w:rsidR="00EA1C3C" w:rsidRPr="00C25DBF" w:rsidRDefault="00EA1C3C" w:rsidP="00D81113">
            <w:pPr>
              <w:spacing w:before="100" w:beforeAutospacing="1" w:line="276" w:lineRule="auto"/>
              <w:jc w:val="center"/>
              <w:rPr>
                <w:rFonts w:ascii="Arial" w:hAnsi="Arial" w:cs="Arial"/>
                <w:sz w:val="18"/>
                <w:szCs w:val="18"/>
              </w:rPr>
            </w:pPr>
            <w:r w:rsidRPr="00C25DBF">
              <w:rPr>
                <w:rFonts w:ascii="Arial" w:hAnsi="Arial" w:cs="Arial"/>
                <w:sz w:val="18"/>
                <w:szCs w:val="18"/>
              </w:rPr>
              <w:t>Poś art.378 ust.2a</w:t>
            </w:r>
          </w:p>
        </w:tc>
        <w:tc>
          <w:tcPr>
            <w:tcW w:w="1134" w:type="dxa"/>
            <w:tcMar>
              <w:top w:w="0" w:type="dxa"/>
              <w:left w:w="70" w:type="dxa"/>
              <w:bottom w:w="0" w:type="dxa"/>
              <w:right w:w="70" w:type="dxa"/>
            </w:tcMar>
            <w:vAlign w:val="center"/>
          </w:tcPr>
          <w:p w14:paraId="71375F53" w14:textId="77777777" w:rsidR="00EA1C3C" w:rsidRPr="00C25DBF" w:rsidRDefault="00EA1C3C" w:rsidP="00D81113">
            <w:pPr>
              <w:spacing w:line="276" w:lineRule="auto"/>
              <w:jc w:val="center"/>
              <w:rPr>
                <w:rFonts w:ascii="Arial" w:hAnsi="Arial" w:cs="Arial"/>
                <w:color w:val="000000"/>
                <w:sz w:val="18"/>
                <w:szCs w:val="18"/>
              </w:rPr>
            </w:pPr>
            <w:r w:rsidRPr="00C25DBF">
              <w:rPr>
                <w:rFonts w:ascii="Arial" w:hAnsi="Arial" w:cs="Arial"/>
                <w:color w:val="000000"/>
                <w:sz w:val="18"/>
                <w:szCs w:val="18"/>
              </w:rPr>
              <w:t>1</w:t>
            </w:r>
          </w:p>
        </w:tc>
        <w:tc>
          <w:tcPr>
            <w:tcW w:w="1265" w:type="dxa"/>
            <w:noWrap/>
            <w:tcMar>
              <w:top w:w="0" w:type="dxa"/>
              <w:left w:w="70" w:type="dxa"/>
              <w:bottom w:w="0" w:type="dxa"/>
              <w:right w:w="70" w:type="dxa"/>
            </w:tcMar>
            <w:vAlign w:val="center"/>
          </w:tcPr>
          <w:p w14:paraId="7450F3BA" w14:textId="77777777" w:rsidR="00EA1C3C" w:rsidRPr="00C25DBF" w:rsidRDefault="00EA1C3C" w:rsidP="00D81113">
            <w:pPr>
              <w:spacing w:before="100" w:beforeAutospacing="1" w:after="100" w:afterAutospacing="1" w:line="276" w:lineRule="auto"/>
              <w:jc w:val="center"/>
              <w:rPr>
                <w:rFonts w:ascii="Arial" w:hAnsi="Arial" w:cs="Arial"/>
                <w:sz w:val="18"/>
                <w:szCs w:val="18"/>
              </w:rPr>
            </w:pPr>
            <w:r w:rsidRPr="00C25DBF">
              <w:rPr>
                <w:rFonts w:ascii="Arial" w:hAnsi="Arial" w:cs="Arial"/>
                <w:sz w:val="18"/>
                <w:szCs w:val="18"/>
              </w:rPr>
              <w:t>79, 80, 82, 87, 89, 90, 133, 134/1, 81/1, 86/5, 88/5, 91/1, 92/3, 92/5, 93/1, 94/1</w:t>
            </w:r>
          </w:p>
        </w:tc>
      </w:tr>
    </w:tbl>
    <w:p w14:paraId="05C62D62" w14:textId="06FFF1F6" w:rsidR="00137716" w:rsidRPr="003135F3" w:rsidRDefault="00137716" w:rsidP="00E376B9">
      <w:pPr>
        <w:pStyle w:val="Arial12"/>
        <w:spacing w:before="400" w:after="0"/>
        <w:rPr>
          <w:b/>
          <w:szCs w:val="24"/>
        </w:rPr>
      </w:pPr>
      <w:r w:rsidRPr="003135F3">
        <w:rPr>
          <w:b/>
          <w:szCs w:val="24"/>
        </w:rPr>
        <w:t xml:space="preserve">2. Charakterystyka instalacji i stosowanych technologii </w:t>
      </w:r>
    </w:p>
    <w:p w14:paraId="1EC7C0BA" w14:textId="2587EFC7" w:rsidR="00137716" w:rsidRPr="003135F3" w:rsidRDefault="00137716" w:rsidP="00E376B9">
      <w:pPr>
        <w:pStyle w:val="Arial12"/>
        <w:spacing w:after="0"/>
        <w:rPr>
          <w:b/>
          <w:szCs w:val="24"/>
        </w:rPr>
      </w:pPr>
      <w:r w:rsidRPr="003135F3">
        <w:rPr>
          <w:b/>
          <w:szCs w:val="24"/>
        </w:rPr>
        <w:t>2.1. Dane ogólne i parametry produkcyjne</w:t>
      </w:r>
    </w:p>
    <w:p w14:paraId="50623116" w14:textId="703954EB" w:rsidR="00447E3D" w:rsidRPr="003135F3" w:rsidRDefault="00137716" w:rsidP="003135F3">
      <w:pPr>
        <w:pStyle w:val="Arial12"/>
        <w:rPr>
          <w:b/>
          <w:szCs w:val="24"/>
        </w:rPr>
      </w:pPr>
      <w:r w:rsidRPr="003135F3">
        <w:rPr>
          <w:b/>
          <w:szCs w:val="24"/>
        </w:rPr>
        <w:t>2.1.1. Instalacja do energetycznego spalania paliw</w:t>
      </w:r>
    </w:p>
    <w:p w14:paraId="2B30F4C9" w14:textId="469A447C" w:rsidR="00137716" w:rsidRPr="003135F3" w:rsidRDefault="00137716" w:rsidP="003135F3">
      <w:pPr>
        <w:pStyle w:val="Arial12"/>
        <w:rPr>
          <w:szCs w:val="24"/>
        </w:rPr>
      </w:pPr>
      <w:r w:rsidRPr="003135F3">
        <w:rPr>
          <w:szCs w:val="24"/>
        </w:rPr>
        <w:t>Elektrownia Jaworzno - Elektrownia III jest zawodową elektrownią cieplną, kondensacyjną, pracującą w układzie blokowym z zamkniętym obiegiem chłodzenia, wyposażonym w trzy chłodnie kominowe. W produkcji energii wykorzystuje się proces energetycznego spalania węgla kamiennego. Kotły rozpalane są ciężkim olejem opałowym. W elektrowni eksploatowanych jest</w:t>
      </w:r>
      <w:r w:rsidR="003135F3">
        <w:rPr>
          <w:szCs w:val="24"/>
        </w:rPr>
        <w:t xml:space="preserve"> </w:t>
      </w:r>
      <w:r w:rsidRPr="003135F3">
        <w:rPr>
          <w:szCs w:val="24"/>
        </w:rPr>
        <w:t xml:space="preserve">6 kotłów pyłowych, typu </w:t>
      </w:r>
      <w:r w:rsidR="00F21C80">
        <w:rPr>
          <w:szCs w:val="24"/>
        </w:rPr>
        <w:br/>
      </w:r>
      <w:r w:rsidRPr="003135F3">
        <w:rPr>
          <w:szCs w:val="24"/>
        </w:rPr>
        <w:t xml:space="preserve">OP-650 (dwuciągowych, ze szczelnymi ścianami membranowymi, jednowalczakowych, wiszących na rusztach nośnych), o mocy wprowadzonej </w:t>
      </w:r>
      <w:r w:rsidR="00F21C80">
        <w:rPr>
          <w:szCs w:val="24"/>
        </w:rPr>
        <w:br/>
      </w:r>
      <w:r w:rsidRPr="003135F3">
        <w:rPr>
          <w:szCs w:val="24"/>
        </w:rPr>
        <w:t xml:space="preserve">w paliwie 560 </w:t>
      </w:r>
      <w:proofErr w:type="spellStart"/>
      <w:r w:rsidRPr="003135F3">
        <w:rPr>
          <w:szCs w:val="24"/>
        </w:rPr>
        <w:t>MW</w:t>
      </w:r>
      <w:r w:rsidRPr="003135F3">
        <w:rPr>
          <w:szCs w:val="24"/>
          <w:vertAlign w:val="subscript"/>
        </w:rPr>
        <w:t>t</w:t>
      </w:r>
      <w:proofErr w:type="spellEnd"/>
      <w:r w:rsidRPr="003135F3">
        <w:rPr>
          <w:szCs w:val="24"/>
        </w:rPr>
        <w:t xml:space="preserve"> każdy (łączna moc – 3360 MW</w:t>
      </w:r>
      <w:r w:rsidRPr="003135F3">
        <w:rPr>
          <w:szCs w:val="24"/>
          <w:vertAlign w:val="subscript"/>
        </w:rPr>
        <w:t>t</w:t>
      </w:r>
      <w:r w:rsidRPr="003135F3">
        <w:rPr>
          <w:szCs w:val="24"/>
        </w:rPr>
        <w:t>).</w:t>
      </w:r>
    </w:p>
    <w:p w14:paraId="102B8110" w14:textId="77777777" w:rsidR="00137716" w:rsidRPr="003135F3" w:rsidRDefault="00137716" w:rsidP="003135F3">
      <w:pPr>
        <w:pStyle w:val="Arial12"/>
        <w:spacing w:after="0"/>
        <w:rPr>
          <w:szCs w:val="24"/>
        </w:rPr>
      </w:pPr>
      <w:r w:rsidRPr="003135F3">
        <w:rPr>
          <w:szCs w:val="24"/>
        </w:rPr>
        <w:lastRenderedPageBreak/>
        <w:t>Kocioł K1 – nr fabryczny 810; rok uruchomienia – 1976</w:t>
      </w:r>
    </w:p>
    <w:p w14:paraId="70030592" w14:textId="77777777" w:rsidR="00137716" w:rsidRPr="003135F3" w:rsidRDefault="00137716" w:rsidP="003135F3">
      <w:pPr>
        <w:pStyle w:val="Arial12"/>
        <w:spacing w:after="0"/>
        <w:rPr>
          <w:szCs w:val="24"/>
        </w:rPr>
      </w:pPr>
      <w:r w:rsidRPr="003135F3">
        <w:rPr>
          <w:szCs w:val="24"/>
        </w:rPr>
        <w:t>Kocioł K2 – nr fabryczny 811; rok uruchomienia – 1977</w:t>
      </w:r>
    </w:p>
    <w:p w14:paraId="3EF9AC2C" w14:textId="77777777" w:rsidR="00137716" w:rsidRPr="003135F3" w:rsidRDefault="00137716" w:rsidP="003135F3">
      <w:pPr>
        <w:pStyle w:val="Arial12"/>
        <w:spacing w:after="0"/>
        <w:rPr>
          <w:szCs w:val="24"/>
        </w:rPr>
      </w:pPr>
      <w:r w:rsidRPr="003135F3">
        <w:rPr>
          <w:szCs w:val="24"/>
        </w:rPr>
        <w:t>Kocioł K3 – nr fabryczny 812; rok uruchomienia – 1977</w:t>
      </w:r>
    </w:p>
    <w:p w14:paraId="0B4EF0D3" w14:textId="77777777" w:rsidR="00137716" w:rsidRPr="003135F3" w:rsidRDefault="00137716" w:rsidP="003135F3">
      <w:pPr>
        <w:pStyle w:val="Arial12"/>
        <w:spacing w:after="0"/>
        <w:rPr>
          <w:szCs w:val="24"/>
        </w:rPr>
      </w:pPr>
      <w:r w:rsidRPr="003135F3">
        <w:rPr>
          <w:szCs w:val="24"/>
        </w:rPr>
        <w:t>Kocioł K4 – nr fabryczny 813; rok uruchomienia – 1977</w:t>
      </w:r>
    </w:p>
    <w:p w14:paraId="6E798426" w14:textId="77777777" w:rsidR="00137716" w:rsidRPr="003135F3" w:rsidRDefault="00137716" w:rsidP="003135F3">
      <w:pPr>
        <w:pStyle w:val="Arial12"/>
        <w:spacing w:after="0"/>
        <w:rPr>
          <w:szCs w:val="24"/>
        </w:rPr>
      </w:pPr>
      <w:r w:rsidRPr="003135F3">
        <w:rPr>
          <w:szCs w:val="24"/>
        </w:rPr>
        <w:t>Kocioł K5 – nr fabryczny 814; rok uruchomienia – 1978</w:t>
      </w:r>
    </w:p>
    <w:p w14:paraId="46CF9A2B" w14:textId="77777777" w:rsidR="00137716" w:rsidRPr="003135F3" w:rsidRDefault="00137716" w:rsidP="003135F3">
      <w:pPr>
        <w:pStyle w:val="Arial12"/>
        <w:rPr>
          <w:szCs w:val="24"/>
        </w:rPr>
      </w:pPr>
      <w:r w:rsidRPr="003135F3">
        <w:rPr>
          <w:szCs w:val="24"/>
        </w:rPr>
        <w:t>Kocioł K6 – nr fabryczny 815; rok uruchomienia – 1978.</w:t>
      </w:r>
    </w:p>
    <w:p w14:paraId="255A40E9" w14:textId="20AD3206" w:rsidR="00137716" w:rsidRPr="003135F3" w:rsidRDefault="00137716" w:rsidP="003135F3">
      <w:pPr>
        <w:pStyle w:val="Arial12"/>
        <w:rPr>
          <w:szCs w:val="24"/>
        </w:rPr>
      </w:pPr>
      <w:r w:rsidRPr="003135F3">
        <w:rPr>
          <w:szCs w:val="24"/>
        </w:rPr>
        <w:t>Zasilanie poszczególnych kotłów w paliwo następuje poprzez zespół młynowy, składający się z zasobnika paliwa, podajnika, młyna, wentylatora młynowego, gdzie następuje przemiał, suszenie i dozowanie paliwa wraz z powietrzem do komory paleniskowej kotła. Powietrze do każdego kotła zasysane jest z zewnątrz, przez parowe podgrzewacze powietrza I</w:t>
      </w:r>
      <w:r w:rsidRPr="003135F3">
        <w:rPr>
          <w:szCs w:val="24"/>
          <w:vertAlign w:val="superscript"/>
        </w:rPr>
        <w:t>O</w:t>
      </w:r>
      <w:r w:rsidRPr="003135F3">
        <w:rPr>
          <w:szCs w:val="24"/>
        </w:rPr>
        <w:t xml:space="preserve"> lub z budynku kotłowni z pominięciem parowych podgrzewaczy powietrza trzema wentylatorami powietrza. Dwa skrajne wentylatory powietrza tłoczą powietrze przez parowe podgrzewacze powietrza II</w:t>
      </w:r>
      <w:r w:rsidRPr="003135F3">
        <w:rPr>
          <w:szCs w:val="24"/>
          <w:vertAlign w:val="superscript"/>
        </w:rPr>
        <w:t>O</w:t>
      </w:r>
      <w:r w:rsidRPr="003135F3">
        <w:rPr>
          <w:szCs w:val="24"/>
        </w:rPr>
        <w:t xml:space="preserve"> i obrotowe podgrzewacze powietrza bezpośrednio przez palniki i dysze OFA do kotła (powietrze wtórne), natomiast środkowy wentylator podmuchu tłoczy powietrze pierwotne przez parowy podgrzewacz powietrza II</w:t>
      </w:r>
      <w:r w:rsidRPr="003135F3">
        <w:rPr>
          <w:szCs w:val="24"/>
          <w:vertAlign w:val="superscript"/>
        </w:rPr>
        <w:t>O</w:t>
      </w:r>
      <w:r w:rsidRPr="003135F3">
        <w:rPr>
          <w:szCs w:val="24"/>
        </w:rPr>
        <w:t xml:space="preserve"> i obrotowy podgrzewacz powietrza do kolektora „gorącego powietrza do młynów”. Następnie powietrze tłoczone jest przez wentylatory młynowe do młynów i jako mieszanka pyłowo-powietrzna trafia przez palniki pyłowe do kotła.</w:t>
      </w:r>
    </w:p>
    <w:p w14:paraId="1278E398" w14:textId="77777777" w:rsidR="00137716" w:rsidRPr="003135F3" w:rsidRDefault="00137716" w:rsidP="003135F3">
      <w:pPr>
        <w:pStyle w:val="Arial12"/>
        <w:spacing w:after="0"/>
        <w:rPr>
          <w:szCs w:val="24"/>
        </w:rPr>
      </w:pPr>
      <w:r w:rsidRPr="003135F3">
        <w:rPr>
          <w:szCs w:val="24"/>
        </w:rPr>
        <w:t>Parametry wentylatorów powietrza:</w:t>
      </w:r>
    </w:p>
    <w:p w14:paraId="42BFF37E" w14:textId="1407B795" w:rsidR="00137716" w:rsidRPr="003135F3" w:rsidRDefault="00137716" w:rsidP="00090680">
      <w:pPr>
        <w:pStyle w:val="Arial12"/>
        <w:numPr>
          <w:ilvl w:val="0"/>
          <w:numId w:val="99"/>
        </w:numPr>
        <w:spacing w:after="0"/>
        <w:rPr>
          <w:szCs w:val="24"/>
        </w:rPr>
      </w:pPr>
      <w:r w:rsidRPr="003135F3">
        <w:rPr>
          <w:szCs w:val="24"/>
        </w:rPr>
        <w:t xml:space="preserve">prędkość obrotowa </w:t>
      </w:r>
      <w:r w:rsidRPr="003135F3">
        <w:rPr>
          <w:szCs w:val="24"/>
        </w:rPr>
        <w:tab/>
        <w:t>- 740 obr/min,</w:t>
      </w:r>
      <w:r w:rsidRPr="003135F3">
        <w:rPr>
          <w:szCs w:val="24"/>
        </w:rPr>
        <w:tab/>
      </w:r>
    </w:p>
    <w:p w14:paraId="58ED083B" w14:textId="70114E1F" w:rsidR="00137716" w:rsidRPr="003135F3" w:rsidRDefault="00137716" w:rsidP="00090680">
      <w:pPr>
        <w:pStyle w:val="Arial12"/>
        <w:numPr>
          <w:ilvl w:val="0"/>
          <w:numId w:val="99"/>
        </w:numPr>
        <w:spacing w:after="0"/>
        <w:rPr>
          <w:szCs w:val="24"/>
        </w:rPr>
      </w:pPr>
      <w:r w:rsidRPr="003135F3">
        <w:rPr>
          <w:szCs w:val="24"/>
        </w:rPr>
        <w:t>spręż</w:t>
      </w:r>
      <w:r w:rsidRPr="003135F3">
        <w:rPr>
          <w:szCs w:val="24"/>
        </w:rPr>
        <w:tab/>
      </w:r>
      <w:r w:rsidRPr="003135F3">
        <w:rPr>
          <w:szCs w:val="24"/>
        </w:rPr>
        <w:tab/>
      </w:r>
      <w:r w:rsidRPr="003135F3">
        <w:rPr>
          <w:szCs w:val="24"/>
        </w:rPr>
        <w:tab/>
        <w:t>- 5</w:t>
      </w:r>
      <w:r w:rsidR="00FA25CD" w:rsidRPr="003135F3">
        <w:rPr>
          <w:szCs w:val="24"/>
        </w:rPr>
        <w:t xml:space="preserve"> </w:t>
      </w:r>
      <w:r w:rsidRPr="003135F3">
        <w:rPr>
          <w:szCs w:val="24"/>
        </w:rPr>
        <w:t>412 Pa,</w:t>
      </w:r>
    </w:p>
    <w:p w14:paraId="1861A903" w14:textId="14FEB3C2" w:rsidR="00137716" w:rsidRPr="003135F3" w:rsidRDefault="00137716" w:rsidP="00090680">
      <w:pPr>
        <w:pStyle w:val="Arial12"/>
        <w:numPr>
          <w:ilvl w:val="0"/>
          <w:numId w:val="99"/>
        </w:numPr>
        <w:spacing w:after="0"/>
        <w:rPr>
          <w:szCs w:val="24"/>
        </w:rPr>
      </w:pPr>
      <w:r w:rsidRPr="003135F3">
        <w:rPr>
          <w:szCs w:val="24"/>
        </w:rPr>
        <w:t>wydajność</w:t>
      </w:r>
      <w:r w:rsidRPr="003135F3">
        <w:rPr>
          <w:szCs w:val="24"/>
        </w:rPr>
        <w:tab/>
      </w:r>
      <w:r w:rsidRPr="003135F3">
        <w:rPr>
          <w:szCs w:val="24"/>
        </w:rPr>
        <w:tab/>
        <w:t>- 258 000 m</w:t>
      </w:r>
      <w:r w:rsidRPr="003135F3">
        <w:rPr>
          <w:szCs w:val="24"/>
          <w:vertAlign w:val="superscript"/>
        </w:rPr>
        <w:t>3</w:t>
      </w:r>
      <w:r w:rsidRPr="003135F3">
        <w:rPr>
          <w:szCs w:val="24"/>
        </w:rPr>
        <w:t>/h</w:t>
      </w:r>
    </w:p>
    <w:p w14:paraId="759D88F1" w14:textId="62E26787" w:rsidR="00137716" w:rsidRPr="003135F3" w:rsidRDefault="00137716" w:rsidP="00090680">
      <w:pPr>
        <w:pStyle w:val="Arial12"/>
        <w:numPr>
          <w:ilvl w:val="0"/>
          <w:numId w:val="99"/>
        </w:numPr>
        <w:spacing w:after="0"/>
        <w:rPr>
          <w:szCs w:val="24"/>
        </w:rPr>
      </w:pPr>
      <w:r w:rsidRPr="003135F3">
        <w:rPr>
          <w:szCs w:val="24"/>
        </w:rPr>
        <w:t xml:space="preserve">moc silnika </w:t>
      </w:r>
      <w:r w:rsidRPr="003135F3">
        <w:rPr>
          <w:szCs w:val="24"/>
        </w:rPr>
        <w:tab/>
      </w:r>
      <w:r w:rsidRPr="003135F3">
        <w:rPr>
          <w:szCs w:val="24"/>
        </w:rPr>
        <w:tab/>
        <w:t>- 500 kW</w:t>
      </w:r>
    </w:p>
    <w:p w14:paraId="379B6FE0" w14:textId="109C5731" w:rsidR="00137716" w:rsidRPr="003135F3" w:rsidRDefault="00137716" w:rsidP="00090680">
      <w:pPr>
        <w:pStyle w:val="Arial12"/>
        <w:numPr>
          <w:ilvl w:val="0"/>
          <w:numId w:val="99"/>
        </w:numPr>
        <w:rPr>
          <w:szCs w:val="24"/>
        </w:rPr>
      </w:pPr>
      <w:r w:rsidRPr="003135F3">
        <w:rPr>
          <w:szCs w:val="24"/>
        </w:rPr>
        <w:t>temp. powietrza</w:t>
      </w:r>
      <w:r w:rsidRPr="003135F3">
        <w:rPr>
          <w:szCs w:val="24"/>
        </w:rPr>
        <w:tab/>
      </w:r>
      <w:r w:rsidRPr="003135F3">
        <w:rPr>
          <w:szCs w:val="24"/>
        </w:rPr>
        <w:tab/>
        <w:t>- 35 °C.</w:t>
      </w:r>
    </w:p>
    <w:p w14:paraId="5F20F0D3" w14:textId="77777777" w:rsidR="00F21C80" w:rsidRDefault="00137716" w:rsidP="008E6CB9">
      <w:pPr>
        <w:pStyle w:val="Arial12"/>
        <w:spacing w:after="0"/>
        <w:rPr>
          <w:szCs w:val="24"/>
        </w:rPr>
      </w:pPr>
      <w:r w:rsidRPr="003135F3">
        <w:rPr>
          <w:szCs w:val="24"/>
        </w:rPr>
        <w:t xml:space="preserve">Kotły wyposażone są w palniki niskoemisyjne typu NR3 oraz układ dysz typu OFA. Wszystkie kotły wyposażone są w elektrostatyczne urządzenia odpylające </w:t>
      </w:r>
      <w:r w:rsidR="008E6CB9">
        <w:rPr>
          <w:szCs w:val="24"/>
        </w:rPr>
        <w:br/>
      </w:r>
      <w:r w:rsidRPr="003135F3">
        <w:rPr>
          <w:szCs w:val="24"/>
        </w:rPr>
        <w:t>(3 elektrofiltry na kocioł, o łącznej skuteczności min. 99,75</w:t>
      </w:r>
      <w:r w:rsidR="006D060C" w:rsidRPr="003135F3">
        <w:rPr>
          <w:szCs w:val="24"/>
        </w:rPr>
        <w:t xml:space="preserve"> </w:t>
      </w:r>
      <w:r w:rsidRPr="003135F3">
        <w:rPr>
          <w:szCs w:val="24"/>
        </w:rPr>
        <w:t xml:space="preserve">%). Po oczyszczeniu </w:t>
      </w:r>
      <w:r w:rsidR="008E6CB9">
        <w:rPr>
          <w:szCs w:val="24"/>
        </w:rPr>
        <w:br/>
      </w:r>
      <w:r w:rsidRPr="003135F3">
        <w:rPr>
          <w:szCs w:val="24"/>
        </w:rPr>
        <w:t>w elektrofiltrach, gazy odlotowe kierowane są</w:t>
      </w:r>
      <w:r w:rsidR="008E6CB9">
        <w:rPr>
          <w:szCs w:val="24"/>
        </w:rPr>
        <w:t xml:space="preserve"> </w:t>
      </w:r>
      <w:r w:rsidRPr="003135F3">
        <w:rPr>
          <w:szCs w:val="24"/>
        </w:rPr>
        <w:t xml:space="preserve">do instalacji odsiarczania spalin </w:t>
      </w:r>
    </w:p>
    <w:p w14:paraId="611FB49F" w14:textId="2F976C42" w:rsidR="00137716" w:rsidRPr="003135F3" w:rsidRDefault="00137716" w:rsidP="008E6CB9">
      <w:pPr>
        <w:pStyle w:val="Arial12"/>
        <w:spacing w:after="0"/>
        <w:rPr>
          <w:szCs w:val="24"/>
        </w:rPr>
      </w:pPr>
      <w:r w:rsidRPr="003135F3">
        <w:rPr>
          <w:szCs w:val="24"/>
        </w:rPr>
        <w:t xml:space="preserve">(1 ciąg technologiczny na 2 kotły). </w:t>
      </w:r>
    </w:p>
    <w:p w14:paraId="18612635" w14:textId="4F55C446" w:rsidR="00137716" w:rsidRPr="003135F3" w:rsidRDefault="00137716" w:rsidP="008E6CB9">
      <w:pPr>
        <w:pStyle w:val="Arial12"/>
        <w:spacing w:after="0"/>
        <w:rPr>
          <w:szCs w:val="24"/>
        </w:rPr>
      </w:pPr>
      <w:r w:rsidRPr="003135F3">
        <w:rPr>
          <w:szCs w:val="24"/>
        </w:rPr>
        <w:t>Ścieki przemysłowe z 3 linii technologicznych instalacji odsiarczania spalin podczyszczane są w dwustopniowej oczyszczalni ścieków.</w:t>
      </w:r>
    </w:p>
    <w:p w14:paraId="62038F0D" w14:textId="27422523" w:rsidR="00137716" w:rsidRPr="003135F3" w:rsidRDefault="00137716" w:rsidP="008E6CB9">
      <w:pPr>
        <w:pStyle w:val="Arial12"/>
        <w:spacing w:after="0"/>
        <w:rPr>
          <w:szCs w:val="24"/>
        </w:rPr>
      </w:pPr>
      <w:r w:rsidRPr="003135F3">
        <w:rPr>
          <w:szCs w:val="24"/>
        </w:rPr>
        <w:t xml:space="preserve">Woda zdemineralizowana do obiegu wodno-parowego kotłów produkowana jest </w:t>
      </w:r>
      <w:r w:rsidR="00F21C80">
        <w:rPr>
          <w:szCs w:val="24"/>
        </w:rPr>
        <w:br/>
      </w:r>
      <w:r w:rsidRPr="003135F3">
        <w:rPr>
          <w:szCs w:val="24"/>
        </w:rPr>
        <w:t>we własnej stacji demineralizacji wody.</w:t>
      </w:r>
    </w:p>
    <w:p w14:paraId="3D93D0B9" w14:textId="0DC3A81F" w:rsidR="00137716" w:rsidRDefault="00137716" w:rsidP="003135F3">
      <w:pPr>
        <w:pStyle w:val="Arial12"/>
        <w:rPr>
          <w:szCs w:val="24"/>
        </w:rPr>
      </w:pPr>
      <w:r w:rsidRPr="003135F3">
        <w:rPr>
          <w:szCs w:val="24"/>
        </w:rPr>
        <w:t>Odprowadzanie żużla odbywa się w stanie stałym.</w:t>
      </w:r>
    </w:p>
    <w:p w14:paraId="26155C18" w14:textId="1C7ACC5A" w:rsidR="00F21C80" w:rsidRDefault="00F21C80" w:rsidP="003135F3">
      <w:pPr>
        <w:pStyle w:val="Arial12"/>
        <w:rPr>
          <w:szCs w:val="24"/>
        </w:rPr>
      </w:pPr>
    </w:p>
    <w:p w14:paraId="2DFE650C" w14:textId="77777777" w:rsidR="00F21C80" w:rsidRPr="003135F3" w:rsidRDefault="00F21C80" w:rsidP="003135F3">
      <w:pPr>
        <w:pStyle w:val="Arial12"/>
        <w:rPr>
          <w:szCs w:val="24"/>
        </w:rPr>
      </w:pPr>
    </w:p>
    <w:p w14:paraId="7E3E1906" w14:textId="38A6DC34" w:rsidR="00447E3D" w:rsidRPr="00C25DBF" w:rsidRDefault="00137716" w:rsidP="003135F3">
      <w:pPr>
        <w:pStyle w:val="Arial12"/>
        <w:rPr>
          <w:u w:val="single"/>
        </w:rPr>
      </w:pPr>
      <w:r w:rsidRPr="003135F3">
        <w:rPr>
          <w:szCs w:val="24"/>
          <w:u w:val="single"/>
        </w:rPr>
        <w:lastRenderedPageBreak/>
        <w:t>Parametry techniczne kotła OP-650-060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49"/>
        <w:gridCol w:w="1277"/>
        <w:gridCol w:w="1234"/>
      </w:tblGrid>
      <w:tr w:rsidR="0006458D" w:rsidRPr="00C25DBF" w14:paraId="137583B6" w14:textId="77777777" w:rsidTr="00BA212A">
        <w:trPr>
          <w:trHeight w:val="433"/>
          <w:tblHeader/>
        </w:trPr>
        <w:tc>
          <w:tcPr>
            <w:tcW w:w="3614" w:type="pct"/>
            <w:shd w:val="clear" w:color="auto" w:fill="D9D9D9" w:themeFill="background1" w:themeFillShade="D9"/>
            <w:vAlign w:val="center"/>
          </w:tcPr>
          <w:p w14:paraId="734C6F22" w14:textId="77777777" w:rsidR="0006458D" w:rsidRPr="00C25DBF" w:rsidRDefault="0006458D" w:rsidP="0006458D">
            <w:pPr>
              <w:spacing w:after="0" w:line="268" w:lineRule="exact"/>
              <w:rPr>
                <w:rFonts w:ascii="Arial" w:hAnsi="Arial" w:cs="Arial"/>
                <w:b/>
                <w:bCs/>
                <w:sz w:val="21"/>
                <w:szCs w:val="21"/>
              </w:rPr>
            </w:pPr>
            <w:r w:rsidRPr="00C25DBF">
              <w:rPr>
                <w:rFonts w:ascii="Arial" w:hAnsi="Arial" w:cs="Arial"/>
                <w:b/>
                <w:bCs/>
                <w:sz w:val="21"/>
                <w:szCs w:val="21"/>
              </w:rPr>
              <w:t>Parametr</w:t>
            </w:r>
          </w:p>
        </w:tc>
        <w:tc>
          <w:tcPr>
            <w:tcW w:w="705" w:type="pct"/>
            <w:shd w:val="clear" w:color="auto" w:fill="D9D9D9" w:themeFill="background1" w:themeFillShade="D9"/>
            <w:vAlign w:val="center"/>
          </w:tcPr>
          <w:p w14:paraId="56505AB2" w14:textId="77777777" w:rsidR="0006458D" w:rsidRPr="00C25DBF" w:rsidRDefault="0006458D" w:rsidP="0006458D">
            <w:pPr>
              <w:spacing w:after="0" w:line="268" w:lineRule="exact"/>
              <w:rPr>
                <w:rFonts w:ascii="Arial" w:hAnsi="Arial" w:cs="Arial"/>
                <w:b/>
                <w:bCs/>
                <w:sz w:val="21"/>
                <w:szCs w:val="21"/>
              </w:rPr>
            </w:pPr>
            <w:r w:rsidRPr="00C25DBF">
              <w:rPr>
                <w:rFonts w:ascii="Arial" w:hAnsi="Arial" w:cs="Arial"/>
                <w:b/>
                <w:bCs/>
                <w:sz w:val="21"/>
                <w:szCs w:val="21"/>
              </w:rPr>
              <w:t>Jednostka</w:t>
            </w:r>
          </w:p>
        </w:tc>
        <w:tc>
          <w:tcPr>
            <w:tcW w:w="681" w:type="pct"/>
            <w:shd w:val="clear" w:color="auto" w:fill="D9D9D9" w:themeFill="background1" w:themeFillShade="D9"/>
            <w:vAlign w:val="center"/>
          </w:tcPr>
          <w:p w14:paraId="63B43581" w14:textId="77777777" w:rsidR="0006458D" w:rsidRPr="00C25DBF" w:rsidRDefault="0006458D" w:rsidP="0006458D">
            <w:pPr>
              <w:spacing w:after="0" w:line="268" w:lineRule="exact"/>
              <w:rPr>
                <w:rFonts w:ascii="Arial" w:hAnsi="Arial" w:cs="Arial"/>
                <w:b/>
                <w:bCs/>
                <w:sz w:val="21"/>
                <w:szCs w:val="21"/>
              </w:rPr>
            </w:pPr>
            <w:r w:rsidRPr="00C25DBF">
              <w:rPr>
                <w:rFonts w:ascii="Arial" w:hAnsi="Arial" w:cs="Arial"/>
                <w:b/>
                <w:bCs/>
                <w:sz w:val="21"/>
                <w:szCs w:val="21"/>
              </w:rPr>
              <w:t>Wartość</w:t>
            </w:r>
          </w:p>
        </w:tc>
      </w:tr>
      <w:tr w:rsidR="0006458D" w:rsidRPr="00C25DBF" w14:paraId="5D668C2C" w14:textId="77777777" w:rsidTr="0006458D">
        <w:tc>
          <w:tcPr>
            <w:tcW w:w="3614" w:type="pct"/>
            <w:vAlign w:val="center"/>
          </w:tcPr>
          <w:p w14:paraId="1E4A9B89" w14:textId="77777777" w:rsidR="0006458D" w:rsidRPr="00C25DBF" w:rsidRDefault="0006458D" w:rsidP="0006458D">
            <w:pPr>
              <w:spacing w:after="0" w:line="268" w:lineRule="exact"/>
              <w:rPr>
                <w:rFonts w:ascii="Arial" w:hAnsi="Arial" w:cs="Arial"/>
                <w:sz w:val="21"/>
                <w:szCs w:val="21"/>
              </w:rPr>
            </w:pPr>
            <w:r w:rsidRPr="00C25DBF">
              <w:rPr>
                <w:rFonts w:ascii="Arial" w:hAnsi="Arial" w:cs="Arial"/>
                <w:sz w:val="21"/>
                <w:szCs w:val="21"/>
              </w:rPr>
              <w:t>Wydajność maksymalna</w:t>
            </w:r>
          </w:p>
        </w:tc>
        <w:tc>
          <w:tcPr>
            <w:tcW w:w="705" w:type="pct"/>
            <w:vAlign w:val="center"/>
          </w:tcPr>
          <w:p w14:paraId="2F3D9603" w14:textId="77777777" w:rsidR="0006458D" w:rsidRPr="00C25DBF" w:rsidRDefault="0006458D" w:rsidP="0006458D">
            <w:pPr>
              <w:spacing w:after="0" w:line="268" w:lineRule="exact"/>
              <w:rPr>
                <w:rFonts w:ascii="Arial" w:hAnsi="Arial" w:cs="Arial"/>
                <w:sz w:val="21"/>
                <w:szCs w:val="21"/>
              </w:rPr>
            </w:pPr>
            <w:r w:rsidRPr="00C25DBF">
              <w:rPr>
                <w:rFonts w:ascii="Arial" w:hAnsi="Arial" w:cs="Arial"/>
                <w:sz w:val="21"/>
                <w:szCs w:val="21"/>
              </w:rPr>
              <w:t>Mg pary/h</w:t>
            </w:r>
          </w:p>
        </w:tc>
        <w:tc>
          <w:tcPr>
            <w:tcW w:w="681" w:type="pct"/>
            <w:vAlign w:val="center"/>
          </w:tcPr>
          <w:p w14:paraId="68B0B041" w14:textId="77777777" w:rsidR="0006458D" w:rsidRPr="00C25DBF" w:rsidRDefault="0006458D" w:rsidP="0006458D">
            <w:pPr>
              <w:pStyle w:val="Tekstpodstawowy30"/>
              <w:widowControl/>
              <w:autoSpaceDE/>
              <w:spacing w:line="268" w:lineRule="exact"/>
              <w:jc w:val="left"/>
              <w:rPr>
                <w:rFonts w:ascii="Arial" w:eastAsia="Times New Roman" w:hAnsi="Arial" w:cs="Arial"/>
                <w:sz w:val="21"/>
                <w:szCs w:val="21"/>
                <w:lang w:eastAsia="pl-PL"/>
              </w:rPr>
            </w:pPr>
            <w:r w:rsidRPr="00C25DBF">
              <w:rPr>
                <w:rFonts w:ascii="Arial" w:eastAsia="Times New Roman" w:hAnsi="Arial" w:cs="Arial"/>
                <w:sz w:val="21"/>
                <w:szCs w:val="21"/>
                <w:lang w:eastAsia="pl-PL"/>
              </w:rPr>
              <w:t>650</w:t>
            </w:r>
          </w:p>
        </w:tc>
      </w:tr>
      <w:tr w:rsidR="0006458D" w:rsidRPr="00C25DBF" w14:paraId="4B9D90A6" w14:textId="77777777" w:rsidTr="0006458D">
        <w:tc>
          <w:tcPr>
            <w:tcW w:w="3614" w:type="pct"/>
            <w:vAlign w:val="center"/>
          </w:tcPr>
          <w:p w14:paraId="421C56AA" w14:textId="77777777" w:rsidR="0006458D" w:rsidRPr="00C25DBF" w:rsidRDefault="0006458D" w:rsidP="0006458D">
            <w:pPr>
              <w:spacing w:after="0" w:line="268" w:lineRule="exact"/>
              <w:rPr>
                <w:rFonts w:ascii="Arial" w:hAnsi="Arial" w:cs="Arial"/>
                <w:sz w:val="21"/>
                <w:szCs w:val="21"/>
              </w:rPr>
            </w:pPr>
            <w:r w:rsidRPr="00C25DBF">
              <w:rPr>
                <w:rFonts w:ascii="Arial" w:hAnsi="Arial" w:cs="Arial"/>
                <w:sz w:val="21"/>
                <w:szCs w:val="21"/>
              </w:rPr>
              <w:t>Ciśnienie obliczeniowe kotła</w:t>
            </w:r>
          </w:p>
        </w:tc>
        <w:tc>
          <w:tcPr>
            <w:tcW w:w="705" w:type="pct"/>
            <w:vAlign w:val="center"/>
          </w:tcPr>
          <w:p w14:paraId="54359A10" w14:textId="77777777" w:rsidR="0006458D" w:rsidRPr="00C25DBF" w:rsidRDefault="0006458D" w:rsidP="0006458D">
            <w:pPr>
              <w:spacing w:after="0" w:line="268" w:lineRule="exact"/>
              <w:rPr>
                <w:rFonts w:ascii="Arial" w:hAnsi="Arial" w:cs="Arial"/>
                <w:sz w:val="21"/>
                <w:szCs w:val="21"/>
              </w:rPr>
            </w:pPr>
            <w:r w:rsidRPr="00C25DBF">
              <w:rPr>
                <w:rFonts w:ascii="Arial" w:hAnsi="Arial" w:cs="Arial"/>
                <w:sz w:val="21"/>
                <w:szCs w:val="21"/>
              </w:rPr>
              <w:t>MPa</w:t>
            </w:r>
          </w:p>
        </w:tc>
        <w:tc>
          <w:tcPr>
            <w:tcW w:w="681" w:type="pct"/>
            <w:vAlign w:val="center"/>
          </w:tcPr>
          <w:p w14:paraId="27643DA4" w14:textId="77777777" w:rsidR="0006458D" w:rsidRPr="00C25DBF" w:rsidRDefault="0006458D" w:rsidP="0006458D">
            <w:pPr>
              <w:spacing w:after="0" w:line="268" w:lineRule="exact"/>
              <w:rPr>
                <w:rFonts w:ascii="Arial" w:hAnsi="Arial" w:cs="Arial"/>
                <w:sz w:val="21"/>
                <w:szCs w:val="21"/>
              </w:rPr>
            </w:pPr>
            <w:r w:rsidRPr="00C25DBF">
              <w:rPr>
                <w:rFonts w:ascii="Arial" w:hAnsi="Arial" w:cs="Arial"/>
                <w:sz w:val="21"/>
                <w:szCs w:val="21"/>
              </w:rPr>
              <w:t>16,2</w:t>
            </w:r>
          </w:p>
        </w:tc>
      </w:tr>
      <w:tr w:rsidR="0006458D" w:rsidRPr="00C25DBF" w14:paraId="500061A4" w14:textId="77777777" w:rsidTr="0006458D">
        <w:tc>
          <w:tcPr>
            <w:tcW w:w="3614" w:type="pct"/>
            <w:vAlign w:val="center"/>
          </w:tcPr>
          <w:p w14:paraId="76C3027F" w14:textId="77777777" w:rsidR="0006458D" w:rsidRPr="00C25DBF" w:rsidRDefault="0006458D" w:rsidP="0006458D">
            <w:pPr>
              <w:spacing w:after="0" w:line="268" w:lineRule="exact"/>
              <w:rPr>
                <w:rFonts w:ascii="Arial" w:hAnsi="Arial" w:cs="Arial"/>
                <w:sz w:val="21"/>
                <w:szCs w:val="21"/>
              </w:rPr>
            </w:pPr>
            <w:r w:rsidRPr="00C25DBF">
              <w:rPr>
                <w:rFonts w:ascii="Arial" w:hAnsi="Arial" w:cs="Arial"/>
                <w:sz w:val="21"/>
                <w:szCs w:val="21"/>
              </w:rPr>
              <w:t>Ciśnienie ruchowe w walczaku</w:t>
            </w:r>
          </w:p>
        </w:tc>
        <w:tc>
          <w:tcPr>
            <w:tcW w:w="705" w:type="pct"/>
            <w:vAlign w:val="center"/>
          </w:tcPr>
          <w:p w14:paraId="3243CC4E" w14:textId="77777777" w:rsidR="0006458D" w:rsidRPr="00C25DBF" w:rsidRDefault="0006458D" w:rsidP="0006458D">
            <w:pPr>
              <w:spacing w:after="0" w:line="268" w:lineRule="exact"/>
              <w:rPr>
                <w:rFonts w:ascii="Arial" w:hAnsi="Arial" w:cs="Arial"/>
                <w:sz w:val="21"/>
                <w:szCs w:val="21"/>
              </w:rPr>
            </w:pPr>
            <w:r w:rsidRPr="00C25DBF">
              <w:rPr>
                <w:rFonts w:ascii="Arial" w:hAnsi="Arial" w:cs="Arial"/>
                <w:sz w:val="21"/>
                <w:szCs w:val="21"/>
              </w:rPr>
              <w:t>MPa</w:t>
            </w:r>
          </w:p>
        </w:tc>
        <w:tc>
          <w:tcPr>
            <w:tcW w:w="681" w:type="pct"/>
            <w:vAlign w:val="center"/>
          </w:tcPr>
          <w:p w14:paraId="6E01A413" w14:textId="77777777" w:rsidR="0006458D" w:rsidRPr="00C25DBF" w:rsidRDefault="0006458D" w:rsidP="0006458D">
            <w:pPr>
              <w:spacing w:after="0" w:line="268" w:lineRule="exact"/>
              <w:rPr>
                <w:rFonts w:ascii="Arial" w:hAnsi="Arial" w:cs="Arial"/>
                <w:sz w:val="21"/>
                <w:szCs w:val="21"/>
              </w:rPr>
            </w:pPr>
            <w:r w:rsidRPr="00C25DBF">
              <w:rPr>
                <w:rFonts w:ascii="Arial" w:hAnsi="Arial" w:cs="Arial"/>
                <w:sz w:val="21"/>
                <w:szCs w:val="21"/>
              </w:rPr>
              <w:t>15,4</w:t>
            </w:r>
          </w:p>
        </w:tc>
      </w:tr>
      <w:tr w:rsidR="0006458D" w:rsidRPr="00C25DBF" w14:paraId="65EB27C3" w14:textId="77777777" w:rsidTr="0006458D">
        <w:tc>
          <w:tcPr>
            <w:tcW w:w="3614" w:type="pct"/>
            <w:vAlign w:val="center"/>
          </w:tcPr>
          <w:p w14:paraId="39AEAA6B" w14:textId="77777777" w:rsidR="0006458D" w:rsidRPr="00C25DBF" w:rsidRDefault="0006458D" w:rsidP="0006458D">
            <w:pPr>
              <w:spacing w:after="0" w:line="268" w:lineRule="exact"/>
              <w:rPr>
                <w:rFonts w:ascii="Arial" w:hAnsi="Arial" w:cs="Arial"/>
                <w:sz w:val="21"/>
                <w:szCs w:val="21"/>
              </w:rPr>
            </w:pPr>
            <w:r w:rsidRPr="00C25DBF">
              <w:rPr>
                <w:rFonts w:ascii="Arial" w:hAnsi="Arial" w:cs="Arial"/>
                <w:sz w:val="21"/>
                <w:szCs w:val="21"/>
              </w:rPr>
              <w:t>Temperatura nasycenia</w:t>
            </w:r>
          </w:p>
        </w:tc>
        <w:tc>
          <w:tcPr>
            <w:tcW w:w="705" w:type="pct"/>
            <w:vAlign w:val="center"/>
          </w:tcPr>
          <w:p w14:paraId="7CCC9C8A" w14:textId="0310F743" w:rsidR="0006458D" w:rsidRPr="00C25DBF" w:rsidRDefault="00EC7A41" w:rsidP="0006458D">
            <w:pPr>
              <w:spacing w:after="0" w:line="268" w:lineRule="exact"/>
              <w:rPr>
                <w:rFonts w:ascii="Arial" w:hAnsi="Arial" w:cs="Arial"/>
                <w:sz w:val="21"/>
                <w:szCs w:val="21"/>
              </w:rPr>
            </w:pPr>
            <w:r w:rsidRPr="00C25DBF">
              <w:rPr>
                <w:rFonts w:ascii="Arial" w:hAnsi="Arial" w:cs="Arial"/>
                <w:sz w:val="21"/>
                <w:szCs w:val="21"/>
              </w:rPr>
              <w:t>°C</w:t>
            </w:r>
          </w:p>
        </w:tc>
        <w:tc>
          <w:tcPr>
            <w:tcW w:w="681" w:type="pct"/>
            <w:vAlign w:val="center"/>
          </w:tcPr>
          <w:p w14:paraId="509E59E3" w14:textId="77777777" w:rsidR="0006458D" w:rsidRPr="00C25DBF" w:rsidRDefault="0006458D" w:rsidP="0006458D">
            <w:pPr>
              <w:spacing w:after="0" w:line="268" w:lineRule="exact"/>
              <w:rPr>
                <w:rFonts w:ascii="Arial" w:hAnsi="Arial" w:cs="Arial"/>
                <w:sz w:val="21"/>
                <w:szCs w:val="21"/>
              </w:rPr>
            </w:pPr>
            <w:r w:rsidRPr="00C25DBF">
              <w:rPr>
                <w:rFonts w:ascii="Arial" w:hAnsi="Arial" w:cs="Arial"/>
                <w:sz w:val="21"/>
                <w:szCs w:val="21"/>
              </w:rPr>
              <w:t>343</w:t>
            </w:r>
          </w:p>
        </w:tc>
      </w:tr>
      <w:tr w:rsidR="0006458D" w:rsidRPr="00C25DBF" w14:paraId="5AFC04B3" w14:textId="77777777" w:rsidTr="0006458D">
        <w:tc>
          <w:tcPr>
            <w:tcW w:w="3614" w:type="pct"/>
            <w:vAlign w:val="center"/>
          </w:tcPr>
          <w:p w14:paraId="09615CED" w14:textId="77777777" w:rsidR="0006458D" w:rsidRPr="00C25DBF" w:rsidRDefault="0006458D" w:rsidP="0006458D">
            <w:pPr>
              <w:spacing w:after="0" w:line="268" w:lineRule="exact"/>
              <w:rPr>
                <w:rFonts w:ascii="Arial" w:hAnsi="Arial" w:cs="Arial"/>
                <w:sz w:val="21"/>
                <w:szCs w:val="21"/>
              </w:rPr>
            </w:pPr>
            <w:r w:rsidRPr="00C25DBF">
              <w:rPr>
                <w:rFonts w:ascii="Arial" w:hAnsi="Arial" w:cs="Arial"/>
                <w:sz w:val="21"/>
                <w:szCs w:val="21"/>
              </w:rPr>
              <w:t>Ciśnienie pary pierwotnej za kotłem</w:t>
            </w:r>
          </w:p>
        </w:tc>
        <w:tc>
          <w:tcPr>
            <w:tcW w:w="705" w:type="pct"/>
            <w:vAlign w:val="center"/>
          </w:tcPr>
          <w:p w14:paraId="7736B7F3" w14:textId="77777777" w:rsidR="0006458D" w:rsidRPr="00C25DBF" w:rsidRDefault="0006458D" w:rsidP="0006458D">
            <w:pPr>
              <w:spacing w:after="0" w:line="268" w:lineRule="exact"/>
              <w:rPr>
                <w:rFonts w:ascii="Arial" w:hAnsi="Arial" w:cs="Arial"/>
                <w:sz w:val="21"/>
                <w:szCs w:val="21"/>
              </w:rPr>
            </w:pPr>
            <w:r w:rsidRPr="00C25DBF">
              <w:rPr>
                <w:rFonts w:ascii="Arial" w:hAnsi="Arial" w:cs="Arial"/>
                <w:sz w:val="21"/>
                <w:szCs w:val="21"/>
              </w:rPr>
              <w:t>MPa</w:t>
            </w:r>
          </w:p>
        </w:tc>
        <w:tc>
          <w:tcPr>
            <w:tcW w:w="681" w:type="pct"/>
            <w:vAlign w:val="center"/>
          </w:tcPr>
          <w:p w14:paraId="093BECE7" w14:textId="77777777" w:rsidR="0006458D" w:rsidRPr="00C25DBF" w:rsidRDefault="0006458D" w:rsidP="0006458D">
            <w:pPr>
              <w:spacing w:after="0" w:line="268" w:lineRule="exact"/>
              <w:rPr>
                <w:rFonts w:ascii="Arial" w:hAnsi="Arial" w:cs="Arial"/>
                <w:sz w:val="21"/>
                <w:szCs w:val="21"/>
              </w:rPr>
            </w:pPr>
            <w:r w:rsidRPr="00C25DBF">
              <w:rPr>
                <w:rFonts w:ascii="Arial" w:hAnsi="Arial" w:cs="Arial"/>
                <w:sz w:val="21"/>
                <w:szCs w:val="21"/>
              </w:rPr>
              <w:t>13,8</w:t>
            </w:r>
          </w:p>
        </w:tc>
      </w:tr>
      <w:tr w:rsidR="0006458D" w:rsidRPr="00C25DBF" w14:paraId="27BD4A5A" w14:textId="77777777" w:rsidTr="0006458D">
        <w:tc>
          <w:tcPr>
            <w:tcW w:w="3614" w:type="pct"/>
            <w:vAlign w:val="center"/>
          </w:tcPr>
          <w:p w14:paraId="114D3C5E" w14:textId="77777777" w:rsidR="0006458D" w:rsidRPr="00C25DBF" w:rsidRDefault="0006458D" w:rsidP="0006458D">
            <w:pPr>
              <w:spacing w:after="0" w:line="268" w:lineRule="exact"/>
              <w:rPr>
                <w:rFonts w:ascii="Arial" w:hAnsi="Arial" w:cs="Arial"/>
                <w:sz w:val="21"/>
                <w:szCs w:val="21"/>
              </w:rPr>
            </w:pPr>
            <w:r w:rsidRPr="00C25DBF">
              <w:rPr>
                <w:rFonts w:ascii="Arial" w:hAnsi="Arial" w:cs="Arial"/>
                <w:sz w:val="21"/>
                <w:szCs w:val="21"/>
              </w:rPr>
              <w:t>Temperatura pary pierwotnej za kotłem</w:t>
            </w:r>
          </w:p>
        </w:tc>
        <w:tc>
          <w:tcPr>
            <w:tcW w:w="705" w:type="pct"/>
            <w:vAlign w:val="center"/>
          </w:tcPr>
          <w:p w14:paraId="5B11A6DB" w14:textId="0BE187D1" w:rsidR="0006458D" w:rsidRPr="00C25DBF" w:rsidRDefault="00EC7A41" w:rsidP="0006458D">
            <w:pPr>
              <w:spacing w:after="0" w:line="268" w:lineRule="exact"/>
              <w:rPr>
                <w:rFonts w:ascii="Arial" w:hAnsi="Arial" w:cs="Arial"/>
                <w:sz w:val="21"/>
                <w:szCs w:val="21"/>
              </w:rPr>
            </w:pPr>
            <w:r w:rsidRPr="00C25DBF">
              <w:rPr>
                <w:rFonts w:ascii="Arial" w:hAnsi="Arial" w:cs="Arial"/>
                <w:sz w:val="21"/>
                <w:szCs w:val="21"/>
              </w:rPr>
              <w:t>°C</w:t>
            </w:r>
          </w:p>
        </w:tc>
        <w:tc>
          <w:tcPr>
            <w:tcW w:w="681" w:type="pct"/>
            <w:vAlign w:val="center"/>
          </w:tcPr>
          <w:p w14:paraId="4F3B0F0D" w14:textId="77777777" w:rsidR="0006458D" w:rsidRPr="00C25DBF" w:rsidRDefault="0006458D" w:rsidP="0006458D">
            <w:pPr>
              <w:spacing w:after="0" w:line="268" w:lineRule="exact"/>
              <w:rPr>
                <w:rFonts w:ascii="Arial" w:hAnsi="Arial" w:cs="Arial"/>
                <w:sz w:val="21"/>
                <w:szCs w:val="21"/>
              </w:rPr>
            </w:pPr>
            <w:r w:rsidRPr="00C25DBF">
              <w:rPr>
                <w:rFonts w:ascii="Arial" w:hAnsi="Arial" w:cs="Arial"/>
                <w:sz w:val="21"/>
                <w:szCs w:val="21"/>
              </w:rPr>
              <w:t>540</w:t>
            </w:r>
          </w:p>
        </w:tc>
      </w:tr>
      <w:tr w:rsidR="0006458D" w:rsidRPr="00C25DBF" w14:paraId="2AE14866" w14:textId="77777777" w:rsidTr="0006458D">
        <w:tc>
          <w:tcPr>
            <w:tcW w:w="3614" w:type="pct"/>
            <w:vAlign w:val="center"/>
          </w:tcPr>
          <w:p w14:paraId="23DA365D" w14:textId="77777777" w:rsidR="0006458D" w:rsidRPr="00C25DBF" w:rsidRDefault="0006458D" w:rsidP="0006458D">
            <w:pPr>
              <w:spacing w:after="0" w:line="268" w:lineRule="exact"/>
              <w:rPr>
                <w:rFonts w:ascii="Arial" w:hAnsi="Arial" w:cs="Arial"/>
                <w:sz w:val="21"/>
                <w:szCs w:val="21"/>
              </w:rPr>
            </w:pPr>
            <w:r w:rsidRPr="00C25DBF">
              <w:rPr>
                <w:rFonts w:ascii="Arial" w:hAnsi="Arial" w:cs="Arial"/>
                <w:sz w:val="21"/>
                <w:szCs w:val="21"/>
              </w:rPr>
              <w:t>Temperatura wody zasilającej</w:t>
            </w:r>
          </w:p>
        </w:tc>
        <w:tc>
          <w:tcPr>
            <w:tcW w:w="705" w:type="pct"/>
            <w:vAlign w:val="center"/>
          </w:tcPr>
          <w:p w14:paraId="05645532" w14:textId="11764701" w:rsidR="0006458D" w:rsidRPr="00C25DBF" w:rsidRDefault="00EC7A41" w:rsidP="0006458D">
            <w:pPr>
              <w:spacing w:after="0" w:line="268" w:lineRule="exact"/>
              <w:rPr>
                <w:rFonts w:ascii="Arial" w:hAnsi="Arial" w:cs="Arial"/>
                <w:sz w:val="21"/>
                <w:szCs w:val="21"/>
              </w:rPr>
            </w:pPr>
            <w:r w:rsidRPr="00C25DBF">
              <w:rPr>
                <w:rFonts w:ascii="Arial" w:hAnsi="Arial" w:cs="Arial"/>
                <w:sz w:val="21"/>
                <w:szCs w:val="21"/>
              </w:rPr>
              <w:t>°C</w:t>
            </w:r>
          </w:p>
        </w:tc>
        <w:tc>
          <w:tcPr>
            <w:tcW w:w="681" w:type="pct"/>
            <w:vAlign w:val="center"/>
          </w:tcPr>
          <w:p w14:paraId="7525169C" w14:textId="77777777" w:rsidR="0006458D" w:rsidRPr="00C25DBF" w:rsidRDefault="0006458D" w:rsidP="0006458D">
            <w:pPr>
              <w:spacing w:after="0" w:line="268" w:lineRule="exact"/>
              <w:rPr>
                <w:rFonts w:ascii="Arial" w:hAnsi="Arial" w:cs="Arial"/>
                <w:sz w:val="21"/>
                <w:szCs w:val="21"/>
              </w:rPr>
            </w:pPr>
            <w:r w:rsidRPr="00C25DBF">
              <w:rPr>
                <w:rFonts w:ascii="Arial" w:hAnsi="Arial" w:cs="Arial"/>
                <w:sz w:val="21"/>
                <w:szCs w:val="21"/>
              </w:rPr>
              <w:t>242</w:t>
            </w:r>
          </w:p>
        </w:tc>
      </w:tr>
      <w:tr w:rsidR="0006458D" w:rsidRPr="00C25DBF" w14:paraId="5A4ED113" w14:textId="77777777" w:rsidTr="0006458D">
        <w:tc>
          <w:tcPr>
            <w:tcW w:w="3614" w:type="pct"/>
            <w:vAlign w:val="center"/>
          </w:tcPr>
          <w:p w14:paraId="1FA32FEC" w14:textId="77777777" w:rsidR="0006458D" w:rsidRPr="00C25DBF" w:rsidRDefault="0006458D" w:rsidP="0006458D">
            <w:pPr>
              <w:spacing w:after="0" w:line="268" w:lineRule="exact"/>
              <w:rPr>
                <w:rFonts w:ascii="Arial" w:hAnsi="Arial" w:cs="Arial"/>
                <w:sz w:val="21"/>
                <w:szCs w:val="21"/>
              </w:rPr>
            </w:pPr>
            <w:r w:rsidRPr="00C25DBF">
              <w:rPr>
                <w:rFonts w:ascii="Arial" w:hAnsi="Arial" w:cs="Arial"/>
                <w:sz w:val="21"/>
                <w:szCs w:val="21"/>
              </w:rPr>
              <w:t>Ilość pary międzystopniowej na wylocie z przegrzewacza</w:t>
            </w:r>
          </w:p>
        </w:tc>
        <w:tc>
          <w:tcPr>
            <w:tcW w:w="705" w:type="pct"/>
            <w:vAlign w:val="center"/>
          </w:tcPr>
          <w:p w14:paraId="5272336B" w14:textId="77777777" w:rsidR="0006458D" w:rsidRPr="00C25DBF" w:rsidRDefault="0006458D" w:rsidP="0006458D">
            <w:pPr>
              <w:spacing w:after="0" w:line="268" w:lineRule="exact"/>
              <w:rPr>
                <w:rFonts w:ascii="Arial" w:hAnsi="Arial" w:cs="Arial"/>
                <w:sz w:val="21"/>
                <w:szCs w:val="21"/>
              </w:rPr>
            </w:pPr>
            <w:r w:rsidRPr="00C25DBF">
              <w:rPr>
                <w:rFonts w:ascii="Arial" w:hAnsi="Arial" w:cs="Arial"/>
                <w:sz w:val="21"/>
                <w:szCs w:val="21"/>
              </w:rPr>
              <w:t>t/h</w:t>
            </w:r>
          </w:p>
        </w:tc>
        <w:tc>
          <w:tcPr>
            <w:tcW w:w="681" w:type="pct"/>
            <w:vAlign w:val="center"/>
          </w:tcPr>
          <w:p w14:paraId="022B830A" w14:textId="77777777" w:rsidR="0006458D" w:rsidRPr="00C25DBF" w:rsidRDefault="0006458D" w:rsidP="0006458D">
            <w:pPr>
              <w:spacing w:after="0" w:line="268" w:lineRule="exact"/>
              <w:rPr>
                <w:rFonts w:ascii="Arial" w:hAnsi="Arial" w:cs="Arial"/>
                <w:sz w:val="21"/>
                <w:szCs w:val="21"/>
              </w:rPr>
            </w:pPr>
            <w:r w:rsidRPr="00C25DBF">
              <w:rPr>
                <w:rFonts w:ascii="Arial" w:hAnsi="Arial" w:cs="Arial"/>
                <w:sz w:val="21"/>
                <w:szCs w:val="21"/>
              </w:rPr>
              <w:t>570</w:t>
            </w:r>
          </w:p>
        </w:tc>
      </w:tr>
      <w:tr w:rsidR="0006458D" w:rsidRPr="00C25DBF" w14:paraId="2657CD4F" w14:textId="77777777" w:rsidTr="0006458D">
        <w:tc>
          <w:tcPr>
            <w:tcW w:w="3614" w:type="pct"/>
            <w:vAlign w:val="center"/>
          </w:tcPr>
          <w:p w14:paraId="1CB7B9D2" w14:textId="77777777" w:rsidR="0006458D" w:rsidRPr="00C25DBF" w:rsidRDefault="0006458D" w:rsidP="0006458D">
            <w:pPr>
              <w:spacing w:after="0" w:line="268" w:lineRule="exact"/>
              <w:rPr>
                <w:rFonts w:ascii="Arial" w:hAnsi="Arial" w:cs="Arial"/>
                <w:sz w:val="21"/>
                <w:szCs w:val="21"/>
              </w:rPr>
            </w:pPr>
            <w:r w:rsidRPr="00C25DBF">
              <w:rPr>
                <w:rFonts w:ascii="Arial" w:hAnsi="Arial" w:cs="Arial"/>
                <w:sz w:val="21"/>
                <w:szCs w:val="21"/>
              </w:rPr>
              <w:t>Ciśnienie pary na wlocie do przegrzewacza pary międzystopniowej</w:t>
            </w:r>
          </w:p>
        </w:tc>
        <w:tc>
          <w:tcPr>
            <w:tcW w:w="705" w:type="pct"/>
            <w:vAlign w:val="center"/>
          </w:tcPr>
          <w:p w14:paraId="4F6077B1" w14:textId="77777777" w:rsidR="0006458D" w:rsidRPr="00C25DBF" w:rsidRDefault="0006458D" w:rsidP="0006458D">
            <w:pPr>
              <w:spacing w:after="0" w:line="268" w:lineRule="exact"/>
              <w:rPr>
                <w:rFonts w:ascii="Arial" w:hAnsi="Arial" w:cs="Arial"/>
                <w:sz w:val="21"/>
                <w:szCs w:val="21"/>
              </w:rPr>
            </w:pPr>
            <w:r w:rsidRPr="00C25DBF">
              <w:rPr>
                <w:rFonts w:ascii="Arial" w:hAnsi="Arial" w:cs="Arial"/>
                <w:sz w:val="21"/>
                <w:szCs w:val="21"/>
              </w:rPr>
              <w:t>MPa</w:t>
            </w:r>
          </w:p>
        </w:tc>
        <w:tc>
          <w:tcPr>
            <w:tcW w:w="681" w:type="pct"/>
            <w:vAlign w:val="center"/>
          </w:tcPr>
          <w:p w14:paraId="42DCA94D" w14:textId="77777777" w:rsidR="0006458D" w:rsidRPr="00C25DBF" w:rsidRDefault="0006458D" w:rsidP="0006458D">
            <w:pPr>
              <w:spacing w:after="0" w:line="268" w:lineRule="exact"/>
              <w:rPr>
                <w:rFonts w:ascii="Arial" w:hAnsi="Arial" w:cs="Arial"/>
                <w:sz w:val="21"/>
                <w:szCs w:val="21"/>
              </w:rPr>
            </w:pPr>
            <w:r w:rsidRPr="00C25DBF">
              <w:rPr>
                <w:rFonts w:ascii="Arial" w:hAnsi="Arial" w:cs="Arial"/>
                <w:sz w:val="21"/>
                <w:szCs w:val="21"/>
              </w:rPr>
              <w:t>2,47</w:t>
            </w:r>
          </w:p>
        </w:tc>
      </w:tr>
      <w:tr w:rsidR="0006458D" w:rsidRPr="00C25DBF" w14:paraId="4F7D6AA6" w14:textId="77777777" w:rsidTr="0006458D">
        <w:tc>
          <w:tcPr>
            <w:tcW w:w="3614" w:type="pct"/>
            <w:vAlign w:val="center"/>
          </w:tcPr>
          <w:p w14:paraId="116C1D7A" w14:textId="77777777" w:rsidR="0006458D" w:rsidRPr="00C25DBF" w:rsidRDefault="0006458D" w:rsidP="0006458D">
            <w:pPr>
              <w:spacing w:after="0" w:line="268" w:lineRule="exact"/>
              <w:rPr>
                <w:rFonts w:ascii="Arial" w:hAnsi="Arial" w:cs="Arial"/>
                <w:sz w:val="21"/>
                <w:szCs w:val="21"/>
              </w:rPr>
            </w:pPr>
            <w:r w:rsidRPr="00C25DBF">
              <w:rPr>
                <w:rFonts w:ascii="Arial" w:hAnsi="Arial" w:cs="Arial"/>
                <w:sz w:val="21"/>
                <w:szCs w:val="21"/>
              </w:rPr>
              <w:t>Ciśnienie pary na wylocie z przegrzewacza pary międzystopniowej</w:t>
            </w:r>
          </w:p>
        </w:tc>
        <w:tc>
          <w:tcPr>
            <w:tcW w:w="705" w:type="pct"/>
            <w:vAlign w:val="center"/>
          </w:tcPr>
          <w:p w14:paraId="7BB3999F" w14:textId="77777777" w:rsidR="0006458D" w:rsidRPr="00C25DBF" w:rsidRDefault="0006458D" w:rsidP="0006458D">
            <w:pPr>
              <w:spacing w:after="0" w:line="268" w:lineRule="exact"/>
              <w:rPr>
                <w:rFonts w:ascii="Arial" w:hAnsi="Arial" w:cs="Arial"/>
                <w:sz w:val="21"/>
                <w:szCs w:val="21"/>
              </w:rPr>
            </w:pPr>
            <w:r w:rsidRPr="00C25DBF">
              <w:rPr>
                <w:rFonts w:ascii="Arial" w:hAnsi="Arial" w:cs="Arial"/>
                <w:sz w:val="21"/>
                <w:szCs w:val="21"/>
              </w:rPr>
              <w:t>MPa</w:t>
            </w:r>
          </w:p>
        </w:tc>
        <w:tc>
          <w:tcPr>
            <w:tcW w:w="681" w:type="pct"/>
            <w:vAlign w:val="center"/>
          </w:tcPr>
          <w:p w14:paraId="341973D4" w14:textId="77777777" w:rsidR="0006458D" w:rsidRPr="00C25DBF" w:rsidRDefault="0006458D" w:rsidP="0006458D">
            <w:pPr>
              <w:spacing w:after="0" w:line="268" w:lineRule="exact"/>
              <w:rPr>
                <w:rFonts w:ascii="Arial" w:hAnsi="Arial" w:cs="Arial"/>
                <w:sz w:val="21"/>
                <w:szCs w:val="21"/>
              </w:rPr>
            </w:pPr>
            <w:r w:rsidRPr="00C25DBF">
              <w:rPr>
                <w:rFonts w:ascii="Arial" w:hAnsi="Arial" w:cs="Arial"/>
                <w:sz w:val="21"/>
                <w:szCs w:val="21"/>
              </w:rPr>
              <w:t>2,29</w:t>
            </w:r>
          </w:p>
        </w:tc>
      </w:tr>
      <w:tr w:rsidR="0006458D" w:rsidRPr="00C25DBF" w14:paraId="52C56B1B" w14:textId="77777777" w:rsidTr="0006458D">
        <w:tc>
          <w:tcPr>
            <w:tcW w:w="3614" w:type="pct"/>
            <w:vAlign w:val="center"/>
          </w:tcPr>
          <w:p w14:paraId="19714BF5" w14:textId="77777777" w:rsidR="0006458D" w:rsidRPr="00C25DBF" w:rsidRDefault="0006458D" w:rsidP="0006458D">
            <w:pPr>
              <w:spacing w:after="0" w:line="268" w:lineRule="exact"/>
              <w:rPr>
                <w:rFonts w:ascii="Arial" w:hAnsi="Arial" w:cs="Arial"/>
                <w:sz w:val="21"/>
                <w:szCs w:val="21"/>
              </w:rPr>
            </w:pPr>
            <w:r w:rsidRPr="00C25DBF">
              <w:rPr>
                <w:rFonts w:ascii="Arial" w:hAnsi="Arial" w:cs="Arial"/>
                <w:sz w:val="21"/>
                <w:szCs w:val="21"/>
              </w:rPr>
              <w:t xml:space="preserve">Temperatura pary międzystopniowej na wlocie do przegrzewacza </w:t>
            </w:r>
          </w:p>
        </w:tc>
        <w:tc>
          <w:tcPr>
            <w:tcW w:w="705" w:type="pct"/>
            <w:vAlign w:val="center"/>
          </w:tcPr>
          <w:p w14:paraId="2A7BADD4" w14:textId="5BD7756D" w:rsidR="0006458D" w:rsidRPr="00C25DBF" w:rsidRDefault="00EC7A41" w:rsidP="0006458D">
            <w:pPr>
              <w:spacing w:after="0" w:line="268" w:lineRule="exact"/>
              <w:rPr>
                <w:rFonts w:ascii="Arial" w:hAnsi="Arial" w:cs="Arial"/>
                <w:sz w:val="21"/>
                <w:szCs w:val="21"/>
              </w:rPr>
            </w:pPr>
            <w:r w:rsidRPr="00C25DBF">
              <w:rPr>
                <w:rFonts w:ascii="Arial" w:hAnsi="Arial" w:cs="Arial"/>
                <w:sz w:val="21"/>
                <w:szCs w:val="21"/>
              </w:rPr>
              <w:t>°C</w:t>
            </w:r>
          </w:p>
        </w:tc>
        <w:tc>
          <w:tcPr>
            <w:tcW w:w="681" w:type="pct"/>
            <w:vAlign w:val="center"/>
          </w:tcPr>
          <w:p w14:paraId="65C85DDA" w14:textId="77777777" w:rsidR="0006458D" w:rsidRPr="00C25DBF" w:rsidRDefault="0006458D" w:rsidP="0006458D">
            <w:pPr>
              <w:spacing w:after="0" w:line="268" w:lineRule="exact"/>
              <w:rPr>
                <w:rFonts w:ascii="Arial" w:hAnsi="Arial" w:cs="Arial"/>
                <w:sz w:val="21"/>
                <w:szCs w:val="21"/>
              </w:rPr>
            </w:pPr>
            <w:r w:rsidRPr="00C25DBF">
              <w:rPr>
                <w:rFonts w:ascii="Arial" w:hAnsi="Arial" w:cs="Arial"/>
                <w:sz w:val="21"/>
                <w:szCs w:val="21"/>
              </w:rPr>
              <w:t>325</w:t>
            </w:r>
          </w:p>
        </w:tc>
      </w:tr>
      <w:tr w:rsidR="0006458D" w:rsidRPr="00C25DBF" w14:paraId="3F37EE16" w14:textId="77777777" w:rsidTr="0006458D">
        <w:tc>
          <w:tcPr>
            <w:tcW w:w="3614" w:type="pct"/>
            <w:vAlign w:val="center"/>
          </w:tcPr>
          <w:p w14:paraId="7AAACEC2" w14:textId="77777777" w:rsidR="0006458D" w:rsidRPr="00C25DBF" w:rsidRDefault="0006458D" w:rsidP="0006458D">
            <w:pPr>
              <w:spacing w:after="0" w:line="268" w:lineRule="exact"/>
              <w:rPr>
                <w:rFonts w:ascii="Arial" w:hAnsi="Arial" w:cs="Arial"/>
                <w:sz w:val="21"/>
                <w:szCs w:val="21"/>
              </w:rPr>
            </w:pPr>
            <w:r w:rsidRPr="00C25DBF">
              <w:rPr>
                <w:rFonts w:ascii="Arial" w:hAnsi="Arial" w:cs="Arial"/>
                <w:sz w:val="21"/>
                <w:szCs w:val="21"/>
              </w:rPr>
              <w:t>Temperatura pary międzystopniowej na wylocie z przegrzewacza</w:t>
            </w:r>
          </w:p>
        </w:tc>
        <w:tc>
          <w:tcPr>
            <w:tcW w:w="705" w:type="pct"/>
            <w:vAlign w:val="center"/>
          </w:tcPr>
          <w:p w14:paraId="05CAF485" w14:textId="44F53687" w:rsidR="0006458D" w:rsidRPr="00C25DBF" w:rsidRDefault="00EC7A41" w:rsidP="0006458D">
            <w:pPr>
              <w:spacing w:after="0" w:line="268" w:lineRule="exact"/>
              <w:rPr>
                <w:rFonts w:ascii="Arial" w:hAnsi="Arial" w:cs="Arial"/>
                <w:sz w:val="21"/>
                <w:szCs w:val="21"/>
              </w:rPr>
            </w:pPr>
            <w:r w:rsidRPr="00C25DBF">
              <w:rPr>
                <w:rFonts w:ascii="Arial" w:hAnsi="Arial" w:cs="Arial"/>
                <w:sz w:val="21"/>
                <w:szCs w:val="21"/>
              </w:rPr>
              <w:t>°C</w:t>
            </w:r>
          </w:p>
        </w:tc>
        <w:tc>
          <w:tcPr>
            <w:tcW w:w="681" w:type="pct"/>
            <w:vAlign w:val="center"/>
          </w:tcPr>
          <w:p w14:paraId="56135886" w14:textId="77777777" w:rsidR="0006458D" w:rsidRPr="00C25DBF" w:rsidRDefault="0006458D" w:rsidP="0006458D">
            <w:pPr>
              <w:spacing w:after="0" w:line="268" w:lineRule="exact"/>
              <w:rPr>
                <w:rFonts w:ascii="Arial" w:hAnsi="Arial" w:cs="Arial"/>
                <w:sz w:val="21"/>
                <w:szCs w:val="21"/>
              </w:rPr>
            </w:pPr>
            <w:r w:rsidRPr="00C25DBF">
              <w:rPr>
                <w:rFonts w:ascii="Arial" w:hAnsi="Arial" w:cs="Arial"/>
                <w:sz w:val="21"/>
                <w:szCs w:val="21"/>
              </w:rPr>
              <w:t>540</w:t>
            </w:r>
          </w:p>
        </w:tc>
      </w:tr>
      <w:tr w:rsidR="0006458D" w:rsidRPr="00C25DBF" w14:paraId="634BFC8C" w14:textId="77777777" w:rsidTr="0006458D">
        <w:tc>
          <w:tcPr>
            <w:tcW w:w="3614" w:type="pct"/>
            <w:vAlign w:val="center"/>
          </w:tcPr>
          <w:p w14:paraId="5FB5A0ED" w14:textId="77777777" w:rsidR="0006458D" w:rsidRPr="00C25DBF" w:rsidRDefault="0006458D" w:rsidP="0006458D">
            <w:pPr>
              <w:spacing w:after="0" w:line="268" w:lineRule="exact"/>
              <w:rPr>
                <w:rFonts w:ascii="Arial" w:hAnsi="Arial" w:cs="Arial"/>
                <w:sz w:val="21"/>
                <w:szCs w:val="21"/>
              </w:rPr>
            </w:pPr>
            <w:r w:rsidRPr="00C25DBF">
              <w:rPr>
                <w:rFonts w:ascii="Arial" w:hAnsi="Arial" w:cs="Arial"/>
                <w:sz w:val="21"/>
                <w:szCs w:val="21"/>
              </w:rPr>
              <w:t>Sprawność kotła</w:t>
            </w:r>
          </w:p>
        </w:tc>
        <w:tc>
          <w:tcPr>
            <w:tcW w:w="705" w:type="pct"/>
            <w:vAlign w:val="center"/>
          </w:tcPr>
          <w:p w14:paraId="55EB8341" w14:textId="77777777" w:rsidR="0006458D" w:rsidRPr="00C25DBF" w:rsidRDefault="0006458D" w:rsidP="0006458D">
            <w:pPr>
              <w:spacing w:after="0" w:line="268" w:lineRule="exact"/>
              <w:rPr>
                <w:rFonts w:ascii="Arial" w:hAnsi="Arial" w:cs="Arial"/>
                <w:sz w:val="21"/>
                <w:szCs w:val="21"/>
              </w:rPr>
            </w:pPr>
            <w:r w:rsidRPr="00C25DBF">
              <w:rPr>
                <w:rFonts w:ascii="Arial" w:hAnsi="Arial" w:cs="Arial"/>
                <w:sz w:val="21"/>
                <w:szCs w:val="21"/>
              </w:rPr>
              <w:t>%</w:t>
            </w:r>
          </w:p>
        </w:tc>
        <w:tc>
          <w:tcPr>
            <w:tcW w:w="681" w:type="pct"/>
            <w:vAlign w:val="center"/>
          </w:tcPr>
          <w:p w14:paraId="471748AD" w14:textId="77777777" w:rsidR="0006458D" w:rsidRPr="00C25DBF" w:rsidRDefault="0006458D" w:rsidP="0006458D">
            <w:pPr>
              <w:spacing w:after="0" w:line="268" w:lineRule="exact"/>
              <w:rPr>
                <w:rFonts w:ascii="Arial" w:hAnsi="Arial" w:cs="Arial"/>
                <w:sz w:val="21"/>
                <w:szCs w:val="21"/>
              </w:rPr>
            </w:pPr>
            <w:r w:rsidRPr="00C25DBF">
              <w:rPr>
                <w:rFonts w:ascii="Arial" w:hAnsi="Arial" w:cs="Arial"/>
                <w:sz w:val="21"/>
                <w:szCs w:val="21"/>
              </w:rPr>
              <w:t>91</w:t>
            </w:r>
          </w:p>
        </w:tc>
      </w:tr>
    </w:tbl>
    <w:p w14:paraId="37495BCF" w14:textId="13775AB9" w:rsidR="0006458D" w:rsidRPr="008E6CB9" w:rsidRDefault="0006458D" w:rsidP="008E6CB9">
      <w:pPr>
        <w:pStyle w:val="Arial12"/>
        <w:spacing w:before="240"/>
        <w:rPr>
          <w:rFonts w:cs="Arial"/>
          <w:szCs w:val="24"/>
        </w:rPr>
      </w:pPr>
      <w:r w:rsidRPr="008E6CB9">
        <w:rPr>
          <w:rFonts w:cs="Arial"/>
          <w:szCs w:val="24"/>
        </w:rPr>
        <w:t xml:space="preserve">Wytwarzanie energii elektrycznej odbywa się przy zastosowaniu pięciu turbin, </w:t>
      </w:r>
      <w:r w:rsidR="00F21C80">
        <w:rPr>
          <w:rFonts w:cs="Arial"/>
          <w:szCs w:val="24"/>
        </w:rPr>
        <w:br/>
      </w:r>
      <w:r w:rsidRPr="008E6CB9">
        <w:rPr>
          <w:rFonts w:cs="Arial"/>
          <w:szCs w:val="24"/>
        </w:rPr>
        <w:t xml:space="preserve">o mocy 225 </w:t>
      </w:r>
      <w:proofErr w:type="spellStart"/>
      <w:r w:rsidRPr="008E6CB9">
        <w:rPr>
          <w:rFonts w:cs="Arial"/>
          <w:szCs w:val="24"/>
        </w:rPr>
        <w:t>MW</w:t>
      </w:r>
      <w:r w:rsidRPr="008E6CB9">
        <w:rPr>
          <w:rFonts w:cs="Arial"/>
          <w:szCs w:val="24"/>
          <w:vertAlign w:val="subscript"/>
        </w:rPr>
        <w:t>e</w:t>
      </w:r>
      <w:proofErr w:type="spellEnd"/>
      <w:r w:rsidRPr="008E6CB9">
        <w:rPr>
          <w:rFonts w:cs="Arial"/>
          <w:szCs w:val="24"/>
        </w:rPr>
        <w:t xml:space="preserve"> każda oraz jednej, o mocy 220 MW</w:t>
      </w:r>
      <w:r w:rsidRPr="008E6CB9">
        <w:rPr>
          <w:rFonts w:cs="Arial"/>
          <w:szCs w:val="24"/>
          <w:vertAlign w:val="subscript"/>
        </w:rPr>
        <w:t>e</w:t>
      </w:r>
      <w:r w:rsidRPr="008E6CB9">
        <w:rPr>
          <w:rFonts w:cs="Arial"/>
          <w:szCs w:val="24"/>
        </w:rPr>
        <w:t xml:space="preserve"> (łączna moc – 1</w:t>
      </w:r>
      <w:r w:rsidR="00EC7A41" w:rsidRPr="008E6CB9">
        <w:rPr>
          <w:rFonts w:cs="Arial"/>
          <w:szCs w:val="24"/>
        </w:rPr>
        <w:t xml:space="preserve"> </w:t>
      </w:r>
      <w:r w:rsidRPr="008E6CB9">
        <w:rPr>
          <w:rFonts w:cs="Arial"/>
          <w:szCs w:val="24"/>
        </w:rPr>
        <w:t>345 MW</w:t>
      </w:r>
      <w:r w:rsidRPr="008E6CB9">
        <w:rPr>
          <w:rFonts w:cs="Arial"/>
          <w:szCs w:val="24"/>
          <w:vertAlign w:val="subscript"/>
        </w:rPr>
        <w:t>e</w:t>
      </w:r>
      <w:r w:rsidRPr="008E6CB9">
        <w:rPr>
          <w:rFonts w:cs="Arial"/>
          <w:szCs w:val="24"/>
        </w:rPr>
        <w:t>).</w:t>
      </w:r>
    </w:p>
    <w:p w14:paraId="1453D637" w14:textId="77777777" w:rsidR="0006458D" w:rsidRPr="008E6CB9" w:rsidRDefault="0006458D" w:rsidP="008E6CB9">
      <w:pPr>
        <w:pStyle w:val="Arial12"/>
        <w:spacing w:after="0"/>
        <w:rPr>
          <w:rFonts w:cs="Arial"/>
          <w:szCs w:val="24"/>
        </w:rPr>
      </w:pPr>
      <w:r w:rsidRPr="008E6CB9">
        <w:rPr>
          <w:rFonts w:cs="Arial"/>
          <w:szCs w:val="24"/>
        </w:rPr>
        <w:t>Prognoza produkcji energii elektrycznej wynosi – 5 500 000 MWh/rok.</w:t>
      </w:r>
    </w:p>
    <w:p w14:paraId="6F4DB06D" w14:textId="77777777" w:rsidR="0006458D" w:rsidRPr="008E6CB9" w:rsidRDefault="0006458D" w:rsidP="008E6CB9">
      <w:pPr>
        <w:pStyle w:val="Arial12"/>
        <w:spacing w:after="0"/>
        <w:rPr>
          <w:rFonts w:cs="Arial"/>
          <w:szCs w:val="24"/>
        </w:rPr>
      </w:pPr>
      <w:r w:rsidRPr="008E6CB9">
        <w:rPr>
          <w:rFonts w:cs="Arial"/>
          <w:szCs w:val="24"/>
        </w:rPr>
        <w:t>Prognoza zużycia energii w paliwie wynosi – 50 000 000 GJ/rok.</w:t>
      </w:r>
    </w:p>
    <w:p w14:paraId="68175116" w14:textId="5097D005" w:rsidR="008E6CB9" w:rsidRDefault="0006458D" w:rsidP="008E6CB9">
      <w:pPr>
        <w:pStyle w:val="Arial12"/>
        <w:rPr>
          <w:rFonts w:cs="Arial"/>
          <w:szCs w:val="24"/>
        </w:rPr>
      </w:pPr>
      <w:r w:rsidRPr="008E6CB9">
        <w:rPr>
          <w:rFonts w:cs="Arial"/>
          <w:szCs w:val="24"/>
        </w:rPr>
        <w:t>Produkcja gipsu syntetycznego – do 150 000 Mg/rok.</w:t>
      </w:r>
    </w:p>
    <w:p w14:paraId="51C7DF22" w14:textId="51AD8120" w:rsidR="00EA1C3C" w:rsidRPr="008E6CB9" w:rsidRDefault="00EA1C3C" w:rsidP="008E6CB9">
      <w:pPr>
        <w:pStyle w:val="Arial12"/>
        <w:rPr>
          <w:rFonts w:cs="Arial"/>
          <w:szCs w:val="24"/>
        </w:rPr>
      </w:pPr>
      <w:r w:rsidRPr="008E6CB9">
        <w:rPr>
          <w:rFonts w:cs="Arial"/>
          <w:szCs w:val="24"/>
        </w:rPr>
        <w:t xml:space="preserve">Wytwornica pary - kocioł - ze zintegrowanym przegrzewaczem pary wytwarzając parę przegrzaną na potrzeby rozruchu bloku pracuje wyłącznie jako jednostka rozruchowa dla potrzeb bloku/bloków. Wytwornica pary będzie pracowała </w:t>
      </w:r>
      <w:r w:rsidR="00F21C80">
        <w:rPr>
          <w:rFonts w:cs="Arial"/>
          <w:szCs w:val="24"/>
        </w:rPr>
        <w:br/>
      </w:r>
      <w:r w:rsidRPr="008E6CB9">
        <w:rPr>
          <w:rFonts w:cs="Arial"/>
          <w:szCs w:val="24"/>
        </w:rPr>
        <w:t xml:space="preserve">w momencie wyłączenia podstawowych mocy wytwórczych. Nie wpłynie ona </w:t>
      </w:r>
      <w:r w:rsidR="00F21C80">
        <w:rPr>
          <w:rFonts w:cs="Arial"/>
          <w:szCs w:val="24"/>
        </w:rPr>
        <w:br/>
      </w:r>
      <w:r w:rsidRPr="008E6CB9">
        <w:rPr>
          <w:rFonts w:cs="Arial"/>
          <w:szCs w:val="24"/>
        </w:rPr>
        <w:t xml:space="preserve">na wzrost emisji zanieczyszczeń z instalacji, ze względu na fakt, że będzie pracowała tylko okresowo. Wytworzona w wytwornicy para o żądanym ciśnieniu wyprowadzona zostaje w kierunku estakady do istniejącego rurociągu kolektora </w:t>
      </w:r>
      <w:r w:rsidR="00F21C80">
        <w:rPr>
          <w:rFonts w:cs="Arial"/>
          <w:szCs w:val="24"/>
        </w:rPr>
        <w:br/>
      </w:r>
      <w:r w:rsidRPr="008E6CB9">
        <w:rPr>
          <w:rFonts w:cs="Arial"/>
          <w:szCs w:val="24"/>
        </w:rPr>
        <w:t xml:space="preserve">1,7 </w:t>
      </w:r>
      <w:proofErr w:type="spellStart"/>
      <w:r w:rsidRPr="008E6CB9">
        <w:rPr>
          <w:rFonts w:cs="Arial"/>
          <w:szCs w:val="24"/>
        </w:rPr>
        <w:t>MPa</w:t>
      </w:r>
      <w:proofErr w:type="spellEnd"/>
      <w:r w:rsidRPr="008E6CB9">
        <w:rPr>
          <w:rFonts w:cs="Arial"/>
          <w:szCs w:val="24"/>
        </w:rPr>
        <w:t xml:space="preserve"> (Ø 160 mm). W miejscu włączenia rurociągu pary do istniejącego kolektora 1,7 </w:t>
      </w:r>
      <w:proofErr w:type="spellStart"/>
      <w:r w:rsidRPr="008E6CB9">
        <w:rPr>
          <w:rFonts w:cs="Arial"/>
          <w:szCs w:val="24"/>
        </w:rPr>
        <w:t>MPa</w:t>
      </w:r>
      <w:proofErr w:type="spellEnd"/>
      <w:r w:rsidRPr="008E6CB9">
        <w:rPr>
          <w:rFonts w:cs="Arial"/>
          <w:szCs w:val="24"/>
        </w:rPr>
        <w:t xml:space="preserve"> zabudowany jest pomost do obsługi armatury. Podczas rozruchu wytwornica pary pracować będzie do momentu uzyskania pary z kotła do zasilenia kolektorów międzyblokowych 1,7 </w:t>
      </w:r>
      <w:proofErr w:type="spellStart"/>
      <w:r w:rsidRPr="008E6CB9">
        <w:rPr>
          <w:rFonts w:cs="Arial"/>
          <w:szCs w:val="24"/>
        </w:rPr>
        <w:t>MPa</w:t>
      </w:r>
      <w:proofErr w:type="spellEnd"/>
      <w:r w:rsidRPr="008E6CB9">
        <w:rPr>
          <w:rFonts w:cs="Arial"/>
          <w:szCs w:val="24"/>
        </w:rPr>
        <w:t xml:space="preserve"> i 0,6 </w:t>
      </w:r>
      <w:proofErr w:type="spellStart"/>
      <w:r w:rsidRPr="008E6CB9">
        <w:rPr>
          <w:rFonts w:cs="Arial"/>
          <w:szCs w:val="24"/>
        </w:rPr>
        <w:t>MPa</w:t>
      </w:r>
      <w:proofErr w:type="spellEnd"/>
      <w:r w:rsidRPr="008E6CB9">
        <w:rPr>
          <w:rFonts w:cs="Arial"/>
          <w:szCs w:val="24"/>
        </w:rPr>
        <w:t xml:space="preserve">. Po wykonaniu tych czynności wytwornica będzie wyłączana. Eksploatacja wytwornicy ma na celu obniżenie kosztów eksploatacyjnych, poprzez zmniejszenie zużycia paliwa i energii elektrycznej na rozruchy kotłów OP-650.Wytwornica pary opalana jest lekkim olejem opałowym. Moc cieplna wytwornicy, liczona jako wprowadzona w paliwie, wynosi 18,5 </w:t>
      </w:r>
      <w:proofErr w:type="spellStart"/>
      <w:r w:rsidRPr="008E6CB9">
        <w:rPr>
          <w:rFonts w:cs="Arial"/>
          <w:szCs w:val="24"/>
        </w:rPr>
        <w:t>MWt</w:t>
      </w:r>
      <w:proofErr w:type="spellEnd"/>
      <w:r w:rsidRPr="008E6CB9">
        <w:rPr>
          <w:rFonts w:cs="Arial"/>
          <w:szCs w:val="24"/>
        </w:rPr>
        <w:t>.</w:t>
      </w:r>
    </w:p>
    <w:p w14:paraId="7BC7EF58" w14:textId="77777777" w:rsidR="00EA1C3C" w:rsidRPr="008E6CB9" w:rsidRDefault="00EA1C3C" w:rsidP="008E6CB9">
      <w:pPr>
        <w:pStyle w:val="Arial12"/>
        <w:spacing w:before="240" w:after="0"/>
        <w:rPr>
          <w:rFonts w:cs="Arial"/>
          <w:szCs w:val="24"/>
        </w:rPr>
      </w:pPr>
      <w:r w:rsidRPr="008E6CB9">
        <w:rPr>
          <w:rFonts w:cs="Arial"/>
          <w:szCs w:val="24"/>
        </w:rPr>
        <w:t>Parametry wytwornicy pary:</w:t>
      </w:r>
    </w:p>
    <w:p w14:paraId="4035F48F" w14:textId="100867C0" w:rsidR="00EA1C3C" w:rsidRPr="008E6CB9" w:rsidRDefault="00EA1C3C" w:rsidP="00090680">
      <w:pPr>
        <w:pStyle w:val="Arial12"/>
        <w:numPr>
          <w:ilvl w:val="0"/>
          <w:numId w:val="143"/>
        </w:numPr>
        <w:spacing w:after="0"/>
        <w:rPr>
          <w:rFonts w:cs="Arial"/>
          <w:szCs w:val="24"/>
        </w:rPr>
      </w:pPr>
      <w:r w:rsidRPr="008E6CB9">
        <w:rPr>
          <w:rFonts w:cs="Arial"/>
          <w:szCs w:val="24"/>
        </w:rPr>
        <w:t>wydajność pary - 25 000 kg/h,</w:t>
      </w:r>
    </w:p>
    <w:p w14:paraId="70F3F9DF" w14:textId="2D80EFFE" w:rsidR="00EA1C3C" w:rsidRPr="008E6CB9" w:rsidRDefault="00EA1C3C" w:rsidP="00090680">
      <w:pPr>
        <w:pStyle w:val="Arial12"/>
        <w:numPr>
          <w:ilvl w:val="0"/>
          <w:numId w:val="143"/>
        </w:numPr>
        <w:spacing w:after="0"/>
        <w:rPr>
          <w:rFonts w:cs="Arial"/>
          <w:szCs w:val="24"/>
        </w:rPr>
      </w:pPr>
      <w:r w:rsidRPr="008E6CB9">
        <w:rPr>
          <w:rFonts w:cs="Arial"/>
          <w:szCs w:val="24"/>
        </w:rPr>
        <w:t xml:space="preserve">ciśnienie pary -1,7±0,1 </w:t>
      </w:r>
      <w:proofErr w:type="spellStart"/>
      <w:r w:rsidRPr="008E6CB9">
        <w:rPr>
          <w:rFonts w:cs="Arial"/>
          <w:szCs w:val="24"/>
        </w:rPr>
        <w:t>MPa</w:t>
      </w:r>
      <w:proofErr w:type="spellEnd"/>
      <w:r w:rsidRPr="008E6CB9">
        <w:rPr>
          <w:rFonts w:cs="Arial"/>
          <w:szCs w:val="24"/>
        </w:rPr>
        <w:t>,</w:t>
      </w:r>
    </w:p>
    <w:p w14:paraId="5AC5DDBD" w14:textId="4683A270" w:rsidR="00EA1C3C" w:rsidRPr="008E6CB9" w:rsidRDefault="00EA1C3C" w:rsidP="00090680">
      <w:pPr>
        <w:pStyle w:val="Arial12"/>
        <w:numPr>
          <w:ilvl w:val="0"/>
          <w:numId w:val="143"/>
        </w:numPr>
        <w:spacing w:after="0"/>
        <w:rPr>
          <w:rFonts w:cs="Arial"/>
          <w:szCs w:val="24"/>
        </w:rPr>
      </w:pPr>
      <w:r w:rsidRPr="008E6CB9">
        <w:rPr>
          <w:rFonts w:cs="Arial"/>
          <w:szCs w:val="24"/>
        </w:rPr>
        <w:t>temperatura pary - od 255 do 270 ºC</w:t>
      </w:r>
    </w:p>
    <w:p w14:paraId="73D89411" w14:textId="42FB813F" w:rsidR="00EA1C3C" w:rsidRPr="008E6CB9" w:rsidRDefault="00EA1C3C" w:rsidP="00090680">
      <w:pPr>
        <w:pStyle w:val="Arial12"/>
        <w:numPr>
          <w:ilvl w:val="0"/>
          <w:numId w:val="143"/>
        </w:numPr>
        <w:spacing w:after="0"/>
        <w:rPr>
          <w:rFonts w:cs="Arial"/>
          <w:szCs w:val="24"/>
        </w:rPr>
      </w:pPr>
      <w:r w:rsidRPr="008E6CB9">
        <w:rPr>
          <w:rFonts w:cs="Arial"/>
          <w:szCs w:val="24"/>
        </w:rPr>
        <w:lastRenderedPageBreak/>
        <w:t>sprawność: minimum 94,0 %</w:t>
      </w:r>
    </w:p>
    <w:p w14:paraId="2644096A" w14:textId="459A3091" w:rsidR="00EA1C3C" w:rsidRPr="008E6CB9" w:rsidRDefault="00EA1C3C" w:rsidP="00090680">
      <w:pPr>
        <w:pStyle w:val="Arial12"/>
        <w:numPr>
          <w:ilvl w:val="0"/>
          <w:numId w:val="143"/>
        </w:numPr>
        <w:rPr>
          <w:rFonts w:cs="Arial"/>
          <w:szCs w:val="24"/>
        </w:rPr>
      </w:pPr>
      <w:r w:rsidRPr="008E6CB9">
        <w:rPr>
          <w:rFonts w:cs="Arial"/>
          <w:szCs w:val="24"/>
        </w:rPr>
        <w:t xml:space="preserve">moc cieplna kotła dla wydajności nominalnej ok. 17 350 </w:t>
      </w:r>
      <w:proofErr w:type="spellStart"/>
      <w:r w:rsidRPr="008E6CB9">
        <w:rPr>
          <w:rFonts w:cs="Arial"/>
          <w:szCs w:val="24"/>
        </w:rPr>
        <w:t>kW.</w:t>
      </w:r>
      <w:proofErr w:type="spellEnd"/>
    </w:p>
    <w:p w14:paraId="44BEE5BC" w14:textId="501DF17F" w:rsidR="00575FFA" w:rsidRPr="008E6CB9" w:rsidRDefault="00575FFA" w:rsidP="008E6CB9">
      <w:pPr>
        <w:pStyle w:val="Arial12"/>
        <w:spacing w:before="240"/>
        <w:rPr>
          <w:rFonts w:cs="Arial"/>
          <w:b/>
          <w:szCs w:val="24"/>
        </w:rPr>
      </w:pPr>
      <w:r w:rsidRPr="008E6CB9">
        <w:rPr>
          <w:rFonts w:cs="Arial"/>
          <w:b/>
          <w:szCs w:val="24"/>
        </w:rPr>
        <w:t>2.1.1.a. Instalacja do oczyszczania ścieków</w:t>
      </w:r>
    </w:p>
    <w:p w14:paraId="51A2647A" w14:textId="136A288D" w:rsidR="00575FFA" w:rsidRPr="008E6CB9" w:rsidRDefault="00575FFA" w:rsidP="008E6CB9">
      <w:pPr>
        <w:pStyle w:val="Arial12"/>
        <w:spacing w:before="240"/>
        <w:rPr>
          <w:rFonts w:cs="Arial"/>
          <w:szCs w:val="24"/>
        </w:rPr>
      </w:pPr>
      <w:r w:rsidRPr="008E6CB9">
        <w:rPr>
          <w:rFonts w:cs="Arial"/>
          <w:szCs w:val="24"/>
        </w:rPr>
        <w:t xml:space="preserve">Przepustowość oczyszczalni ścieków przemysłowo-deszczowych: dla dopływu średniego w okresie bezdeszczowym </w:t>
      </w:r>
      <w:r w:rsidR="000C586F" w:rsidRPr="008E6CB9">
        <w:rPr>
          <w:rFonts w:cs="Arial"/>
          <w:szCs w:val="24"/>
        </w:rPr>
        <w:t>–</w:t>
      </w:r>
      <w:r w:rsidRPr="008E6CB9">
        <w:rPr>
          <w:rFonts w:cs="Arial"/>
          <w:b/>
          <w:szCs w:val="24"/>
        </w:rPr>
        <w:t xml:space="preserve"> 832 m</w:t>
      </w:r>
      <w:r w:rsidRPr="008E6CB9">
        <w:rPr>
          <w:rFonts w:cs="Arial"/>
          <w:b/>
          <w:szCs w:val="24"/>
          <w:vertAlign w:val="superscript"/>
        </w:rPr>
        <w:t>3</w:t>
      </w:r>
      <w:r w:rsidRPr="008E6CB9">
        <w:rPr>
          <w:rFonts w:cs="Arial"/>
          <w:b/>
          <w:szCs w:val="24"/>
        </w:rPr>
        <w:t>/h</w:t>
      </w:r>
      <w:r w:rsidRPr="008E6CB9">
        <w:rPr>
          <w:rFonts w:cs="Arial"/>
          <w:szCs w:val="24"/>
        </w:rPr>
        <w:t xml:space="preserve">, w okresie opadów atmosferycznych – </w:t>
      </w:r>
      <w:r w:rsidRPr="008E6CB9">
        <w:rPr>
          <w:rFonts w:cs="Arial"/>
          <w:b/>
          <w:szCs w:val="24"/>
        </w:rPr>
        <w:t>1 065 dm</w:t>
      </w:r>
      <w:r w:rsidRPr="008E6CB9">
        <w:rPr>
          <w:rFonts w:cs="Arial"/>
          <w:b/>
          <w:szCs w:val="24"/>
          <w:vertAlign w:val="superscript"/>
        </w:rPr>
        <w:t>3</w:t>
      </w:r>
      <w:r w:rsidRPr="008E6CB9">
        <w:rPr>
          <w:rFonts w:cs="Arial"/>
          <w:b/>
          <w:szCs w:val="24"/>
        </w:rPr>
        <w:t>/s.</w:t>
      </w:r>
    </w:p>
    <w:p w14:paraId="5DF56F90" w14:textId="77777777" w:rsidR="00575FFA" w:rsidRPr="008E6CB9" w:rsidRDefault="00575FFA" w:rsidP="008E6CB9">
      <w:pPr>
        <w:pStyle w:val="Arial12"/>
        <w:spacing w:before="240" w:after="0"/>
        <w:rPr>
          <w:rFonts w:cs="Arial"/>
          <w:szCs w:val="24"/>
        </w:rPr>
      </w:pPr>
      <w:r w:rsidRPr="008E6CB9">
        <w:rPr>
          <w:rFonts w:cs="Arial"/>
          <w:szCs w:val="24"/>
        </w:rPr>
        <w:t xml:space="preserve">Oczyszczalnia składa się z dwóch ciągów technologicznych oczyszczania mechanicznego: </w:t>
      </w:r>
    </w:p>
    <w:p w14:paraId="12755F2C" w14:textId="77777777" w:rsidR="008E6CB9" w:rsidRDefault="00575FFA" w:rsidP="00090680">
      <w:pPr>
        <w:pStyle w:val="Arial12"/>
        <w:numPr>
          <w:ilvl w:val="0"/>
          <w:numId w:val="144"/>
        </w:numPr>
        <w:spacing w:after="0"/>
        <w:rPr>
          <w:rFonts w:cs="Arial"/>
          <w:szCs w:val="24"/>
        </w:rPr>
      </w:pPr>
      <w:r w:rsidRPr="008E6CB9">
        <w:rPr>
          <w:rFonts w:cs="Arial"/>
          <w:szCs w:val="24"/>
        </w:rPr>
        <w:t xml:space="preserve">pierwszy dla ścieków przemysłowych, </w:t>
      </w:r>
    </w:p>
    <w:p w14:paraId="612D31AF" w14:textId="03028357" w:rsidR="00575FFA" w:rsidRPr="008E6CB9" w:rsidRDefault="00575FFA" w:rsidP="00090680">
      <w:pPr>
        <w:pStyle w:val="Arial12"/>
        <w:numPr>
          <w:ilvl w:val="0"/>
          <w:numId w:val="144"/>
        </w:numPr>
        <w:spacing w:after="0"/>
        <w:rPr>
          <w:rFonts w:cs="Arial"/>
          <w:szCs w:val="24"/>
        </w:rPr>
      </w:pPr>
      <w:r w:rsidRPr="008E6CB9">
        <w:rPr>
          <w:rFonts w:cs="Arial"/>
          <w:szCs w:val="24"/>
        </w:rPr>
        <w:t xml:space="preserve">drugi dla wód opadowych i roztopowych w okresie deszczowym. </w:t>
      </w:r>
    </w:p>
    <w:p w14:paraId="1DD8008F" w14:textId="3BD0E82A" w:rsidR="00575FFA" w:rsidRPr="008E6CB9" w:rsidRDefault="00575FFA" w:rsidP="008E6CB9">
      <w:pPr>
        <w:pStyle w:val="Arial12"/>
        <w:spacing w:before="240" w:after="0"/>
        <w:rPr>
          <w:rFonts w:cs="Arial"/>
          <w:szCs w:val="24"/>
        </w:rPr>
      </w:pPr>
      <w:r w:rsidRPr="008E6CB9">
        <w:rPr>
          <w:rFonts w:cs="Arial"/>
          <w:szCs w:val="24"/>
        </w:rPr>
        <w:t xml:space="preserve">Ścieki do oczyszczalni doprowadzane są kolektorem Ø 1 250 mm, a następnie poprzez studzienkę, w której znajduje się przelew burzowy, kierowane są na kraty typu KUR i dalej do piaskownika. </w:t>
      </w:r>
    </w:p>
    <w:p w14:paraId="029A3CB4" w14:textId="77777777" w:rsidR="00575FFA" w:rsidRPr="008E6CB9" w:rsidRDefault="00575FFA" w:rsidP="008E6CB9">
      <w:pPr>
        <w:pStyle w:val="Arial12"/>
        <w:spacing w:after="0"/>
        <w:rPr>
          <w:rFonts w:cs="Arial"/>
          <w:szCs w:val="24"/>
        </w:rPr>
      </w:pPr>
      <w:r w:rsidRPr="008E6CB9">
        <w:rPr>
          <w:rFonts w:cs="Arial"/>
          <w:szCs w:val="24"/>
        </w:rPr>
        <w:t xml:space="preserve">Dla utrzymania optymalnego poziomu ścieków w piaskowniku, na wylocie zabudowano zwężkę Venturiego. </w:t>
      </w:r>
    </w:p>
    <w:p w14:paraId="72177531" w14:textId="77777777" w:rsidR="00575FFA" w:rsidRPr="008E6CB9" w:rsidRDefault="00575FFA" w:rsidP="008E6CB9">
      <w:pPr>
        <w:pStyle w:val="Arial12"/>
        <w:spacing w:after="0"/>
        <w:rPr>
          <w:rFonts w:cs="Arial"/>
          <w:szCs w:val="24"/>
        </w:rPr>
      </w:pPr>
      <w:r w:rsidRPr="008E6CB9">
        <w:rPr>
          <w:rFonts w:cs="Arial"/>
          <w:szCs w:val="24"/>
        </w:rPr>
        <w:t xml:space="preserve">Piasek z piaskownika usuwany jest przy pomocy pomp na wyznaczone poletko osadowe. </w:t>
      </w:r>
    </w:p>
    <w:p w14:paraId="08F7D4AA" w14:textId="5867612F" w:rsidR="00575FFA" w:rsidRPr="008E6CB9" w:rsidRDefault="00575FFA" w:rsidP="008E6CB9">
      <w:pPr>
        <w:pStyle w:val="Arial12"/>
        <w:spacing w:after="0"/>
        <w:rPr>
          <w:rFonts w:cs="Arial"/>
          <w:szCs w:val="24"/>
        </w:rPr>
      </w:pPr>
      <w:r w:rsidRPr="008E6CB9">
        <w:rPr>
          <w:rFonts w:cs="Arial"/>
          <w:szCs w:val="24"/>
        </w:rPr>
        <w:t xml:space="preserve">Oczyszczanie mechaniczne ścieków wspomagane jest przez ciągłe dawkowanie </w:t>
      </w:r>
      <w:proofErr w:type="spellStart"/>
      <w:r w:rsidRPr="008E6CB9">
        <w:rPr>
          <w:rFonts w:cs="Arial"/>
          <w:szCs w:val="24"/>
        </w:rPr>
        <w:t>flokulanta</w:t>
      </w:r>
      <w:proofErr w:type="spellEnd"/>
      <w:r w:rsidRPr="008E6CB9">
        <w:rPr>
          <w:rFonts w:cs="Arial"/>
          <w:szCs w:val="24"/>
        </w:rPr>
        <w:t xml:space="preserve"> do ścieków w kanale dopływowym za piaskownikami lub do kolektora tłocznego ścieków przemysłowych.</w:t>
      </w:r>
    </w:p>
    <w:p w14:paraId="26A62B8A" w14:textId="77777777" w:rsidR="00575FFA" w:rsidRPr="008E6CB9" w:rsidRDefault="00575FFA" w:rsidP="008E6CB9">
      <w:pPr>
        <w:pStyle w:val="Arial12"/>
        <w:spacing w:after="0"/>
        <w:rPr>
          <w:rFonts w:cs="Arial"/>
          <w:szCs w:val="24"/>
        </w:rPr>
      </w:pPr>
      <w:r w:rsidRPr="008E6CB9">
        <w:rPr>
          <w:rFonts w:cs="Arial"/>
          <w:szCs w:val="24"/>
        </w:rPr>
        <w:t>Na kanale dopływowym znajduje się komora rozdzielcza ścieków, w której następuje rozdział ilościowy ścieków za pomocą przelewu:</w:t>
      </w:r>
    </w:p>
    <w:p w14:paraId="5EFF17DD" w14:textId="77777777" w:rsidR="00060B88" w:rsidRDefault="00575FFA" w:rsidP="00090680">
      <w:pPr>
        <w:pStyle w:val="Arial12"/>
        <w:numPr>
          <w:ilvl w:val="0"/>
          <w:numId w:val="145"/>
        </w:numPr>
        <w:spacing w:after="0"/>
        <w:rPr>
          <w:rFonts w:cs="Arial"/>
          <w:szCs w:val="24"/>
        </w:rPr>
      </w:pPr>
      <w:r w:rsidRPr="00060B88">
        <w:rPr>
          <w:rFonts w:cs="Arial"/>
          <w:szCs w:val="24"/>
        </w:rPr>
        <w:t>W okresie bezdeszczowym ścieki przemysłowe zostają skierowane do zbiornika czerpalnego ścieków technologicznych, o pojemności użytkowej 150 m</w:t>
      </w:r>
      <w:r w:rsidRPr="00060B88">
        <w:rPr>
          <w:rFonts w:cs="Arial"/>
          <w:szCs w:val="24"/>
          <w:vertAlign w:val="superscript"/>
        </w:rPr>
        <w:t>3</w:t>
      </w:r>
      <w:r w:rsidRPr="00060B88">
        <w:rPr>
          <w:rFonts w:cs="Arial"/>
          <w:szCs w:val="24"/>
        </w:rPr>
        <w:t xml:space="preserve"> i są oczyszczane w osadnikach ścieków technologicznych. </w:t>
      </w:r>
    </w:p>
    <w:p w14:paraId="57AF425C" w14:textId="4C5E76C4" w:rsidR="00575FFA" w:rsidRPr="00060B88" w:rsidRDefault="00575FFA" w:rsidP="00090680">
      <w:pPr>
        <w:pStyle w:val="Arial12"/>
        <w:numPr>
          <w:ilvl w:val="0"/>
          <w:numId w:val="145"/>
        </w:numPr>
        <w:rPr>
          <w:rFonts w:cs="Arial"/>
          <w:szCs w:val="24"/>
        </w:rPr>
      </w:pPr>
      <w:r w:rsidRPr="00060B88">
        <w:rPr>
          <w:rFonts w:cs="Arial"/>
          <w:szCs w:val="24"/>
        </w:rPr>
        <w:t>W okresie deszczowym ścieki przemysłowe i wody opadowe i roztopowe także zostają skierowane do zbiornika czerpalnego, o pojemności 150 m</w:t>
      </w:r>
      <w:r w:rsidRPr="00060B88">
        <w:rPr>
          <w:rFonts w:cs="Arial"/>
          <w:szCs w:val="24"/>
          <w:vertAlign w:val="superscript"/>
        </w:rPr>
        <w:t>3</w:t>
      </w:r>
      <w:r w:rsidRPr="00060B88">
        <w:rPr>
          <w:rFonts w:cs="Arial"/>
          <w:szCs w:val="24"/>
        </w:rPr>
        <w:t>, zaś nadmiar ścieków kierowany jest do drugiego zbiornika czerpalnego o pojemności użytkowej 480 m</w:t>
      </w:r>
      <w:r w:rsidRPr="00060B88">
        <w:rPr>
          <w:rFonts w:cs="Arial"/>
          <w:szCs w:val="24"/>
          <w:vertAlign w:val="superscript"/>
        </w:rPr>
        <w:t>3</w:t>
      </w:r>
      <w:r w:rsidRPr="00060B88">
        <w:rPr>
          <w:rFonts w:cs="Arial"/>
          <w:szCs w:val="24"/>
        </w:rPr>
        <w:t xml:space="preserve"> i pompowany na ciąg technologiczny oczyszczania wód opadowych i roztopowych.</w:t>
      </w:r>
    </w:p>
    <w:p w14:paraId="7991B4A3" w14:textId="77777777" w:rsidR="00575FFA" w:rsidRPr="008E6CB9" w:rsidRDefault="00575FFA" w:rsidP="008E6CB9">
      <w:pPr>
        <w:pStyle w:val="Arial12"/>
        <w:spacing w:after="0"/>
        <w:rPr>
          <w:rFonts w:cs="Arial"/>
          <w:szCs w:val="24"/>
          <w:u w:val="single"/>
        </w:rPr>
      </w:pPr>
      <w:r w:rsidRPr="008E6CB9">
        <w:rPr>
          <w:rFonts w:cs="Arial"/>
          <w:szCs w:val="24"/>
          <w:u w:val="single"/>
        </w:rPr>
        <w:t>Ciąg oczyszczania ścieków przemysłowych</w:t>
      </w:r>
    </w:p>
    <w:p w14:paraId="65CBBCA9" w14:textId="083F8EAE" w:rsidR="00575FFA" w:rsidRPr="008E6CB9" w:rsidRDefault="00575FFA" w:rsidP="008E6CB9">
      <w:pPr>
        <w:pStyle w:val="Arial12"/>
        <w:spacing w:after="0"/>
        <w:rPr>
          <w:rFonts w:cs="Arial"/>
          <w:szCs w:val="24"/>
        </w:rPr>
      </w:pPr>
      <w:r w:rsidRPr="008E6CB9">
        <w:rPr>
          <w:rFonts w:cs="Arial"/>
          <w:szCs w:val="24"/>
        </w:rPr>
        <w:t xml:space="preserve">W dwukomorowym osadniku ścieków przemysłowych, o pojemności całkowitej </w:t>
      </w:r>
      <w:r w:rsidR="00F21C80">
        <w:rPr>
          <w:rFonts w:cs="Arial"/>
          <w:szCs w:val="24"/>
        </w:rPr>
        <w:br/>
      </w:r>
      <w:r w:rsidRPr="008E6CB9">
        <w:rPr>
          <w:rFonts w:cs="Arial"/>
          <w:szCs w:val="24"/>
        </w:rPr>
        <w:t>2 000 m</w:t>
      </w:r>
      <w:r w:rsidRPr="008E6CB9">
        <w:rPr>
          <w:rFonts w:cs="Arial"/>
          <w:szCs w:val="24"/>
          <w:vertAlign w:val="superscript"/>
        </w:rPr>
        <w:t>3</w:t>
      </w:r>
      <w:r w:rsidRPr="008E6CB9">
        <w:rPr>
          <w:rFonts w:cs="Arial"/>
          <w:szCs w:val="24"/>
        </w:rPr>
        <w:t xml:space="preserve"> czas zatrzymania ścieków wynosi 1,5 h do 2 h. Proces oczyszczania polega na usunięciu ze ścieków osadów na drodze sedymentacji oraz olejów unoszących się na powierzchni ścieków.</w:t>
      </w:r>
    </w:p>
    <w:p w14:paraId="54118B84" w14:textId="13A2437D" w:rsidR="00575FFA" w:rsidRPr="008E6CB9" w:rsidRDefault="00575FFA" w:rsidP="008E6CB9">
      <w:pPr>
        <w:pStyle w:val="Arial12"/>
        <w:spacing w:after="0"/>
        <w:rPr>
          <w:rFonts w:cs="Arial"/>
          <w:szCs w:val="24"/>
        </w:rPr>
      </w:pPr>
      <w:r w:rsidRPr="008E6CB9">
        <w:rPr>
          <w:rFonts w:cs="Arial"/>
          <w:szCs w:val="24"/>
        </w:rPr>
        <w:t xml:space="preserve">Komory osadnika wyposażone są w otwory dopływowe z deflektorami </w:t>
      </w:r>
      <w:r w:rsidR="00F21C80">
        <w:rPr>
          <w:rFonts w:cs="Arial"/>
          <w:szCs w:val="24"/>
        </w:rPr>
        <w:br/>
      </w:r>
      <w:r w:rsidRPr="008E6CB9">
        <w:rPr>
          <w:rFonts w:cs="Arial"/>
          <w:szCs w:val="24"/>
        </w:rPr>
        <w:t xml:space="preserve">dla ujednolicenia rozpływu na wlocie, koryta odpływowe grzebieniaste </w:t>
      </w:r>
      <w:r w:rsidR="00F21C80">
        <w:rPr>
          <w:rFonts w:cs="Arial"/>
          <w:szCs w:val="24"/>
        </w:rPr>
        <w:br/>
      </w:r>
      <w:r w:rsidRPr="008E6CB9">
        <w:rPr>
          <w:rFonts w:cs="Arial"/>
          <w:szCs w:val="24"/>
        </w:rPr>
        <w:t xml:space="preserve">oraz w zgarniacze przejezdne osadu. </w:t>
      </w:r>
    </w:p>
    <w:p w14:paraId="402224EA" w14:textId="5474D3FF" w:rsidR="00575FFA" w:rsidRPr="008E6CB9" w:rsidRDefault="00575FFA" w:rsidP="008E6CB9">
      <w:pPr>
        <w:pStyle w:val="Arial12"/>
        <w:spacing w:after="0"/>
        <w:rPr>
          <w:rFonts w:cs="Arial"/>
          <w:szCs w:val="24"/>
        </w:rPr>
      </w:pPr>
      <w:r w:rsidRPr="008E6CB9">
        <w:rPr>
          <w:rFonts w:cs="Arial"/>
          <w:szCs w:val="24"/>
        </w:rPr>
        <w:lastRenderedPageBreak/>
        <w:t xml:space="preserve">Za pomocą zgarniaczy, osad nagromadzony na dnie osadnika zgarniany jest </w:t>
      </w:r>
      <w:r w:rsidR="00F21C80">
        <w:rPr>
          <w:rFonts w:cs="Arial"/>
          <w:szCs w:val="24"/>
        </w:rPr>
        <w:br/>
      </w:r>
      <w:r w:rsidRPr="008E6CB9">
        <w:rPr>
          <w:rFonts w:cs="Arial"/>
          <w:szCs w:val="24"/>
        </w:rPr>
        <w:t xml:space="preserve">do lejów osadu, skąd pompowany jest na poletka osadowe do osuszania osadu. Woda znad osadu odbierana przelewami oraz wody ociekowe z osadu, odbierane drenażem zawracane są grawitacyjnie do kanału dopływowego ścieków </w:t>
      </w:r>
      <w:r w:rsidR="00F21C80">
        <w:rPr>
          <w:rFonts w:cs="Arial"/>
          <w:szCs w:val="24"/>
        </w:rPr>
        <w:br/>
      </w:r>
      <w:r w:rsidRPr="008E6CB9">
        <w:rPr>
          <w:rFonts w:cs="Arial"/>
          <w:szCs w:val="24"/>
        </w:rPr>
        <w:t>do oczyszczalni. Wysuszone osady zagospodarowywane są jako odpady.</w:t>
      </w:r>
    </w:p>
    <w:p w14:paraId="78EEF64D" w14:textId="20F5BAED" w:rsidR="00575FFA" w:rsidRPr="008E6CB9" w:rsidRDefault="00575FFA" w:rsidP="008E6CB9">
      <w:pPr>
        <w:pStyle w:val="Arial12"/>
        <w:spacing w:after="0"/>
        <w:rPr>
          <w:rFonts w:cs="Arial"/>
          <w:szCs w:val="24"/>
        </w:rPr>
      </w:pPr>
      <w:r w:rsidRPr="008E6CB9">
        <w:rPr>
          <w:rFonts w:cs="Arial"/>
          <w:szCs w:val="24"/>
        </w:rPr>
        <w:t xml:space="preserve">Przed korytami odpływowymi z komór osadnika zamontowane są przegrody zabezpieczające przed ucieczką olejów (filmu olejowego), utrzymujących się </w:t>
      </w:r>
      <w:r w:rsidR="00F21C80">
        <w:rPr>
          <w:rFonts w:cs="Arial"/>
          <w:szCs w:val="24"/>
        </w:rPr>
        <w:br/>
      </w:r>
      <w:r w:rsidRPr="008E6CB9">
        <w:rPr>
          <w:rFonts w:cs="Arial"/>
          <w:szCs w:val="24"/>
        </w:rPr>
        <w:t xml:space="preserve">na powierzchni ścieków. </w:t>
      </w:r>
    </w:p>
    <w:p w14:paraId="026BEB40" w14:textId="77777777" w:rsidR="00575FFA" w:rsidRPr="008E6CB9" w:rsidRDefault="00575FFA" w:rsidP="008E6CB9">
      <w:pPr>
        <w:pStyle w:val="Arial12"/>
        <w:spacing w:after="0"/>
        <w:rPr>
          <w:rFonts w:cs="Arial"/>
          <w:szCs w:val="24"/>
        </w:rPr>
      </w:pPr>
      <w:r w:rsidRPr="008E6CB9">
        <w:rPr>
          <w:rFonts w:cs="Arial"/>
          <w:szCs w:val="24"/>
        </w:rPr>
        <w:t xml:space="preserve">Oleje zgarniane są górnym zgrzebłem zgarniaczy przejezdnych do korytka poprzecznego, skąd spływają do zbiornika oleju. </w:t>
      </w:r>
    </w:p>
    <w:p w14:paraId="012CB2B9" w14:textId="0E10CF0C" w:rsidR="00575FFA" w:rsidRPr="008E6CB9" w:rsidRDefault="00575FFA" w:rsidP="008E6CB9">
      <w:pPr>
        <w:pStyle w:val="Arial12"/>
        <w:rPr>
          <w:rFonts w:cs="Arial"/>
          <w:szCs w:val="24"/>
        </w:rPr>
      </w:pPr>
      <w:r w:rsidRPr="008E6CB9">
        <w:rPr>
          <w:rFonts w:cs="Arial"/>
          <w:szCs w:val="24"/>
        </w:rPr>
        <w:t xml:space="preserve">W zbiorniku następuje rozdział oleju od wody, woda zawracana jest do osadnika technologicznego, natomiast zanieczyszczenia olejowe są okresowo zbierane </w:t>
      </w:r>
      <w:r w:rsidR="00F21C80">
        <w:rPr>
          <w:rFonts w:cs="Arial"/>
          <w:szCs w:val="24"/>
        </w:rPr>
        <w:br/>
      </w:r>
      <w:r w:rsidRPr="008E6CB9">
        <w:rPr>
          <w:rFonts w:cs="Arial"/>
          <w:szCs w:val="24"/>
        </w:rPr>
        <w:t>do szczelnego pojemnika.</w:t>
      </w:r>
    </w:p>
    <w:p w14:paraId="2AD106BA" w14:textId="77777777" w:rsidR="00575FFA" w:rsidRPr="008E6CB9" w:rsidRDefault="00575FFA" w:rsidP="008E6CB9">
      <w:pPr>
        <w:pStyle w:val="Arial12"/>
        <w:spacing w:after="0"/>
        <w:rPr>
          <w:rFonts w:cs="Arial"/>
          <w:szCs w:val="24"/>
          <w:u w:val="single"/>
        </w:rPr>
      </w:pPr>
      <w:r w:rsidRPr="008E6CB9">
        <w:rPr>
          <w:rFonts w:cs="Arial"/>
          <w:szCs w:val="24"/>
          <w:u w:val="single"/>
        </w:rPr>
        <w:t>Ciąg oczyszczania wód opadowych i roztopowych</w:t>
      </w:r>
    </w:p>
    <w:p w14:paraId="6C2BB35A" w14:textId="7833686C" w:rsidR="00575FFA" w:rsidRPr="008E6CB9" w:rsidRDefault="00575FFA" w:rsidP="008E6CB9">
      <w:pPr>
        <w:pStyle w:val="Arial12"/>
        <w:spacing w:after="0"/>
        <w:rPr>
          <w:rFonts w:cs="Arial"/>
          <w:szCs w:val="24"/>
        </w:rPr>
      </w:pPr>
      <w:r w:rsidRPr="008E6CB9">
        <w:rPr>
          <w:rFonts w:cs="Arial"/>
          <w:szCs w:val="24"/>
        </w:rPr>
        <w:t>Dla oczyszczania wód opadowych i roztopowych z zawiesiny służą dwa zbiorniki retencyjne, o pojemności użytkowej 2 500 m</w:t>
      </w:r>
      <w:r w:rsidRPr="008E6CB9">
        <w:rPr>
          <w:rFonts w:cs="Arial"/>
          <w:szCs w:val="24"/>
          <w:vertAlign w:val="superscript"/>
        </w:rPr>
        <w:t>3</w:t>
      </w:r>
      <w:r w:rsidRPr="008E6CB9">
        <w:rPr>
          <w:rFonts w:cs="Arial"/>
          <w:szCs w:val="24"/>
        </w:rPr>
        <w:t xml:space="preserve"> każdy. </w:t>
      </w:r>
    </w:p>
    <w:p w14:paraId="638C7985" w14:textId="6739FAE2" w:rsidR="00575FFA" w:rsidRPr="008E6CB9" w:rsidRDefault="00575FFA" w:rsidP="008E6CB9">
      <w:pPr>
        <w:pStyle w:val="Arial12"/>
        <w:spacing w:after="0"/>
        <w:rPr>
          <w:rFonts w:cs="Arial"/>
          <w:szCs w:val="24"/>
        </w:rPr>
      </w:pPr>
      <w:r w:rsidRPr="008E6CB9">
        <w:rPr>
          <w:rFonts w:cs="Arial"/>
          <w:szCs w:val="24"/>
        </w:rPr>
        <w:t xml:space="preserve">Zbiorniki mogą być eksploatowane osobno lub równocześnie. W zbiornikach następuje sedymentacja zawiesiny. Czas zatrzymania wód opadowych i roztopowych w zbiornikach trwa do kilku godzin. </w:t>
      </w:r>
    </w:p>
    <w:p w14:paraId="7A0EF068" w14:textId="0482362D" w:rsidR="00575FFA" w:rsidRPr="008E6CB9" w:rsidRDefault="00575FFA" w:rsidP="008E6CB9">
      <w:pPr>
        <w:pStyle w:val="Arial12"/>
        <w:spacing w:after="0"/>
        <w:rPr>
          <w:rFonts w:cs="Arial"/>
          <w:szCs w:val="24"/>
        </w:rPr>
      </w:pPr>
      <w:r w:rsidRPr="008E6CB9">
        <w:rPr>
          <w:rFonts w:cs="Arial"/>
          <w:szCs w:val="24"/>
        </w:rPr>
        <w:t>Osad z osadników pompowany jest okresowo na poletka osadowe.</w:t>
      </w:r>
    </w:p>
    <w:p w14:paraId="2A29B9D9" w14:textId="35E3B4A2" w:rsidR="00575FFA" w:rsidRPr="008E6CB9" w:rsidRDefault="00575FFA" w:rsidP="00E3664D">
      <w:pPr>
        <w:pStyle w:val="Arial12"/>
        <w:spacing w:before="400" w:after="0"/>
        <w:rPr>
          <w:rFonts w:cs="Arial"/>
          <w:b/>
          <w:szCs w:val="24"/>
        </w:rPr>
      </w:pPr>
      <w:r w:rsidRPr="008E6CB9">
        <w:rPr>
          <w:rFonts w:cs="Arial"/>
          <w:b/>
          <w:szCs w:val="24"/>
        </w:rPr>
        <w:t xml:space="preserve">2.1.2. Instalacje, urządzenia i działalność powiązana technologicznie </w:t>
      </w:r>
      <w:r w:rsidR="00F21C80">
        <w:rPr>
          <w:rFonts w:cs="Arial"/>
          <w:b/>
          <w:szCs w:val="24"/>
        </w:rPr>
        <w:br/>
      </w:r>
      <w:r w:rsidRPr="008E6CB9">
        <w:rPr>
          <w:rFonts w:cs="Arial"/>
          <w:b/>
          <w:szCs w:val="24"/>
        </w:rPr>
        <w:t>z instalacją spalania paliw:</w:t>
      </w:r>
    </w:p>
    <w:p w14:paraId="726D21CC" w14:textId="1DCB7B3F" w:rsidR="0006458D" w:rsidRPr="008E6CB9" w:rsidRDefault="00575FFA" w:rsidP="008E6CB9">
      <w:pPr>
        <w:pStyle w:val="Arial12"/>
        <w:rPr>
          <w:rFonts w:cs="Arial"/>
          <w:b/>
          <w:szCs w:val="24"/>
        </w:rPr>
      </w:pPr>
      <w:r w:rsidRPr="008E6CB9">
        <w:rPr>
          <w:rFonts w:cs="Arial"/>
          <w:b/>
          <w:szCs w:val="24"/>
        </w:rPr>
        <w:t>2.1.2.1. Instalacja odsiarczania spalin</w:t>
      </w:r>
    </w:p>
    <w:p w14:paraId="366592AB" w14:textId="7B958A4F" w:rsidR="00B74737" w:rsidRPr="008E6CB9" w:rsidRDefault="00B74737" w:rsidP="008E6CB9">
      <w:pPr>
        <w:pStyle w:val="Arial12"/>
        <w:rPr>
          <w:rFonts w:cs="Arial"/>
          <w:szCs w:val="24"/>
        </w:rPr>
      </w:pPr>
      <w:r w:rsidRPr="008E6CB9">
        <w:rPr>
          <w:rFonts w:cs="Arial"/>
          <w:szCs w:val="24"/>
        </w:rPr>
        <w:t xml:space="preserve">Instalacja oparta o metodę mokrą, wapienno-gipsową, oczyszcza spaliny </w:t>
      </w:r>
      <w:r w:rsidR="00F21C80">
        <w:rPr>
          <w:rFonts w:cs="Arial"/>
          <w:szCs w:val="24"/>
        </w:rPr>
        <w:br/>
      </w:r>
      <w:r w:rsidRPr="008E6CB9">
        <w:rPr>
          <w:rFonts w:cs="Arial"/>
          <w:szCs w:val="24"/>
        </w:rPr>
        <w:t xml:space="preserve">ze wszystkich bloków energetycznych. Zastosowano 3 niezależne ciągi technologiczne absorpcji: </w:t>
      </w:r>
    </w:p>
    <w:p w14:paraId="425E25DC" w14:textId="77777777" w:rsidR="00B74737" w:rsidRPr="008E6CB9" w:rsidRDefault="00B74737" w:rsidP="00090680">
      <w:pPr>
        <w:pStyle w:val="Arial12"/>
        <w:numPr>
          <w:ilvl w:val="0"/>
          <w:numId w:val="100"/>
        </w:numPr>
        <w:spacing w:after="0"/>
        <w:rPr>
          <w:rFonts w:cs="Arial"/>
          <w:szCs w:val="24"/>
        </w:rPr>
      </w:pPr>
      <w:r w:rsidRPr="008E6CB9">
        <w:rPr>
          <w:rFonts w:cs="Arial"/>
          <w:szCs w:val="24"/>
        </w:rPr>
        <w:t>ciąg technologiczny nr 1 – dla kotłów: 1, 2,</w:t>
      </w:r>
    </w:p>
    <w:p w14:paraId="34B224A1" w14:textId="77777777" w:rsidR="00B74737" w:rsidRPr="008E6CB9" w:rsidRDefault="00B74737" w:rsidP="00090680">
      <w:pPr>
        <w:pStyle w:val="Arial12"/>
        <w:numPr>
          <w:ilvl w:val="0"/>
          <w:numId w:val="100"/>
        </w:numPr>
        <w:spacing w:after="0"/>
        <w:rPr>
          <w:rFonts w:cs="Arial"/>
          <w:szCs w:val="24"/>
        </w:rPr>
      </w:pPr>
      <w:r w:rsidRPr="008E6CB9">
        <w:rPr>
          <w:rFonts w:cs="Arial"/>
          <w:szCs w:val="24"/>
        </w:rPr>
        <w:t>ciąg technologiczny nr 2 – dla kotłów: 5, 6,</w:t>
      </w:r>
    </w:p>
    <w:p w14:paraId="60E8759C" w14:textId="24F0607B" w:rsidR="00B74737" w:rsidRPr="008E6CB9" w:rsidRDefault="00B74737" w:rsidP="00090680">
      <w:pPr>
        <w:pStyle w:val="Arial12"/>
        <w:numPr>
          <w:ilvl w:val="0"/>
          <w:numId w:val="100"/>
        </w:numPr>
        <w:ind w:left="357" w:hanging="357"/>
        <w:rPr>
          <w:rFonts w:cs="Arial"/>
          <w:szCs w:val="24"/>
        </w:rPr>
      </w:pPr>
      <w:r w:rsidRPr="008E6CB9">
        <w:rPr>
          <w:rFonts w:cs="Arial"/>
          <w:szCs w:val="24"/>
        </w:rPr>
        <w:t>ciąg technologiczny nr 3 – dla kotłów: 3, 4.</w:t>
      </w:r>
    </w:p>
    <w:p w14:paraId="50F4BCEF" w14:textId="51EE515D" w:rsidR="00B74737" w:rsidRPr="008E6CB9" w:rsidRDefault="00B74737" w:rsidP="008E6CB9">
      <w:pPr>
        <w:pStyle w:val="Arial12"/>
        <w:rPr>
          <w:rFonts w:cs="Arial"/>
          <w:szCs w:val="24"/>
        </w:rPr>
      </w:pPr>
      <w:r w:rsidRPr="008E6CB9">
        <w:rPr>
          <w:rFonts w:cs="Arial"/>
          <w:szCs w:val="24"/>
        </w:rPr>
        <w:t xml:space="preserve">Proces odsiarczania polega na absorpcji dwutlenku siarki w wodnej zawiesinie wapienia. </w:t>
      </w:r>
      <w:r w:rsidRPr="008E6CB9">
        <w:rPr>
          <w:rFonts w:cs="Arial"/>
          <w:szCs w:val="24"/>
        </w:rPr>
        <w:br/>
        <w:t xml:space="preserve">W wyniku tej reakcji, wymuszonego dotlenienia i operacji odsiarczania uzyskuje się stały suchy produkt - gips syntetyczny, który gromadzony jest w magazynie gipsu. Uzyskiwany gips syntetyczny wykorzystywany jest jako produkt (symbol PKWiU 26.53.10) do produkcji wyrobów budowlanych w zakładzie KNAUF - JAWORZNO III, zlokalizowanym bezpośrednio za ogrodzeniem Elektrowni oraz w przemyśle </w:t>
      </w:r>
      <w:r w:rsidRPr="008E6CB9">
        <w:rPr>
          <w:rFonts w:cs="Arial"/>
          <w:szCs w:val="24"/>
        </w:rPr>
        <w:lastRenderedPageBreak/>
        <w:t>cementowym. Transport gipsu do zakładu KNAUF- JAWORZNO III odbywa się bezpośrednio taśmociągiem.</w:t>
      </w:r>
    </w:p>
    <w:p w14:paraId="79DB5F6C" w14:textId="04E06EBA" w:rsidR="0006458D" w:rsidRPr="008E6CB9" w:rsidRDefault="00B74737" w:rsidP="008E6CB9">
      <w:pPr>
        <w:pStyle w:val="Arial12"/>
        <w:rPr>
          <w:rFonts w:cs="Arial"/>
          <w:szCs w:val="24"/>
        </w:rPr>
      </w:pPr>
      <w:r w:rsidRPr="008E6CB9">
        <w:rPr>
          <w:rFonts w:cs="Arial"/>
          <w:szCs w:val="24"/>
        </w:rPr>
        <w:t xml:space="preserve">W sytuacjach braku możliwości odbioru gipsu przez zakład przeróbczy, magazynowany będzie w krytym magazynie lub w wydzielonym miejscu </w:t>
      </w:r>
      <w:r w:rsidR="00F21C80">
        <w:rPr>
          <w:rFonts w:cs="Arial"/>
          <w:szCs w:val="24"/>
        </w:rPr>
        <w:br/>
      </w:r>
      <w:r w:rsidRPr="008E6CB9">
        <w:rPr>
          <w:rFonts w:cs="Arial"/>
          <w:szCs w:val="24"/>
        </w:rPr>
        <w:t xml:space="preserve">(o pow. 8,6 ha), na terenie dawnego składowiska odpadów paleniskowych </w:t>
      </w:r>
      <w:r w:rsidR="00F21C80">
        <w:rPr>
          <w:rFonts w:cs="Arial"/>
          <w:szCs w:val="24"/>
        </w:rPr>
        <w:br/>
      </w:r>
      <w:r w:rsidRPr="008E6CB9">
        <w:rPr>
          <w:rFonts w:cs="Arial"/>
          <w:szCs w:val="24"/>
        </w:rPr>
        <w:t xml:space="preserve">w Mysłowicach – </w:t>
      </w:r>
      <w:proofErr w:type="spellStart"/>
      <w:r w:rsidRPr="008E6CB9">
        <w:rPr>
          <w:rFonts w:cs="Arial"/>
          <w:szCs w:val="24"/>
        </w:rPr>
        <w:t>Dziećkowicach</w:t>
      </w:r>
      <w:proofErr w:type="spellEnd"/>
      <w:r w:rsidRPr="008E6CB9">
        <w:rPr>
          <w:rFonts w:cs="Arial"/>
          <w:szCs w:val="24"/>
        </w:rPr>
        <w:t>, na podstawie umowy najmu. Gips syntetyczny transportowany będzie za pomocą samochodów przykrytych plandekami.</w:t>
      </w:r>
    </w:p>
    <w:p w14:paraId="0013A5E0" w14:textId="77777777" w:rsidR="00B74737" w:rsidRPr="008E6CB9" w:rsidRDefault="00B74737" w:rsidP="008E6CB9">
      <w:pPr>
        <w:pStyle w:val="Arial12"/>
        <w:spacing w:after="0"/>
        <w:rPr>
          <w:rFonts w:cs="Arial"/>
          <w:szCs w:val="24"/>
          <w:u w:val="single"/>
        </w:rPr>
      </w:pPr>
      <w:r w:rsidRPr="008E6CB9">
        <w:rPr>
          <w:rFonts w:cs="Arial"/>
          <w:szCs w:val="24"/>
          <w:u w:val="single"/>
        </w:rPr>
        <w:t>Instalacja składa się z następujących węzłów technologicznych:</w:t>
      </w:r>
    </w:p>
    <w:p w14:paraId="0CCF24D8" w14:textId="69FDE91F" w:rsidR="00B74737" w:rsidRPr="008E6CB9" w:rsidRDefault="00B74737" w:rsidP="00090680">
      <w:pPr>
        <w:pStyle w:val="Arial12"/>
        <w:numPr>
          <w:ilvl w:val="0"/>
          <w:numId w:val="101"/>
        </w:numPr>
        <w:spacing w:after="0"/>
        <w:rPr>
          <w:rFonts w:cs="Arial"/>
          <w:szCs w:val="24"/>
        </w:rPr>
      </w:pPr>
      <w:r w:rsidRPr="008E6CB9">
        <w:rPr>
          <w:rFonts w:cs="Arial"/>
          <w:szCs w:val="24"/>
        </w:rPr>
        <w:t xml:space="preserve">węzeł przygotowania wodnej zawiesiny sorbentu </w:t>
      </w:r>
    </w:p>
    <w:p w14:paraId="01C53B3B" w14:textId="4CE53542" w:rsidR="00B74737" w:rsidRPr="008E6CB9" w:rsidRDefault="00B74737" w:rsidP="00090680">
      <w:pPr>
        <w:pStyle w:val="Arial12"/>
        <w:numPr>
          <w:ilvl w:val="0"/>
          <w:numId w:val="101"/>
        </w:numPr>
        <w:spacing w:after="0"/>
        <w:rPr>
          <w:rFonts w:cs="Arial"/>
          <w:szCs w:val="24"/>
        </w:rPr>
      </w:pPr>
      <w:r w:rsidRPr="008E6CB9">
        <w:rPr>
          <w:rFonts w:cs="Arial"/>
          <w:szCs w:val="24"/>
        </w:rPr>
        <w:t xml:space="preserve">węzeł mycia spalin </w:t>
      </w:r>
    </w:p>
    <w:p w14:paraId="067DEF84" w14:textId="10390D81" w:rsidR="00B74737" w:rsidRPr="008E6CB9" w:rsidRDefault="00B74737" w:rsidP="00090680">
      <w:pPr>
        <w:pStyle w:val="Arial12"/>
        <w:numPr>
          <w:ilvl w:val="0"/>
          <w:numId w:val="101"/>
        </w:numPr>
        <w:spacing w:after="0"/>
        <w:rPr>
          <w:rFonts w:cs="Arial"/>
          <w:szCs w:val="24"/>
        </w:rPr>
      </w:pPr>
      <w:r w:rsidRPr="008E6CB9">
        <w:rPr>
          <w:rFonts w:cs="Arial"/>
          <w:szCs w:val="24"/>
        </w:rPr>
        <w:t>węzeł odwadniania gipsu syntetycznego</w:t>
      </w:r>
    </w:p>
    <w:p w14:paraId="285A5B44" w14:textId="77C7D03F" w:rsidR="00B74737" w:rsidRPr="008E6CB9" w:rsidRDefault="00B74737" w:rsidP="00090680">
      <w:pPr>
        <w:pStyle w:val="Arial12"/>
        <w:numPr>
          <w:ilvl w:val="0"/>
          <w:numId w:val="101"/>
        </w:numPr>
        <w:spacing w:after="0"/>
        <w:rPr>
          <w:rFonts w:cs="Arial"/>
          <w:szCs w:val="24"/>
        </w:rPr>
      </w:pPr>
      <w:r w:rsidRPr="008E6CB9">
        <w:rPr>
          <w:rFonts w:cs="Arial"/>
          <w:szCs w:val="24"/>
        </w:rPr>
        <w:t xml:space="preserve">węzeł zasilania wodą obiegową </w:t>
      </w:r>
    </w:p>
    <w:p w14:paraId="2D6BFC7B" w14:textId="478CFE8B" w:rsidR="00B74737" w:rsidRPr="008E6CB9" w:rsidRDefault="00B74737" w:rsidP="00090680">
      <w:pPr>
        <w:pStyle w:val="Arial12"/>
        <w:numPr>
          <w:ilvl w:val="0"/>
          <w:numId w:val="101"/>
        </w:numPr>
        <w:spacing w:after="0"/>
        <w:rPr>
          <w:rFonts w:cs="Arial"/>
          <w:szCs w:val="24"/>
        </w:rPr>
      </w:pPr>
      <w:r w:rsidRPr="008E6CB9">
        <w:rPr>
          <w:rFonts w:cs="Arial"/>
          <w:szCs w:val="24"/>
        </w:rPr>
        <w:t>węzeł obróbki ścieków</w:t>
      </w:r>
    </w:p>
    <w:p w14:paraId="22C1C953" w14:textId="070DE581" w:rsidR="00B74737" w:rsidRPr="008E6CB9" w:rsidRDefault="00B74737" w:rsidP="00090680">
      <w:pPr>
        <w:pStyle w:val="Arial12"/>
        <w:numPr>
          <w:ilvl w:val="0"/>
          <w:numId w:val="101"/>
        </w:numPr>
        <w:spacing w:after="0"/>
        <w:rPr>
          <w:rFonts w:cs="Arial"/>
          <w:szCs w:val="24"/>
        </w:rPr>
      </w:pPr>
      <w:r w:rsidRPr="008E6CB9">
        <w:rPr>
          <w:rFonts w:cs="Arial"/>
          <w:szCs w:val="24"/>
        </w:rPr>
        <w:t>węzeł doprowadzenia wody świeżej</w:t>
      </w:r>
    </w:p>
    <w:p w14:paraId="7F552DAF" w14:textId="3B2A3285" w:rsidR="00B74737" w:rsidRPr="008E6CB9" w:rsidRDefault="00B74737" w:rsidP="00090680">
      <w:pPr>
        <w:pStyle w:val="Arial12"/>
        <w:numPr>
          <w:ilvl w:val="0"/>
          <w:numId w:val="101"/>
        </w:numPr>
        <w:spacing w:after="0"/>
        <w:rPr>
          <w:rFonts w:cs="Arial"/>
          <w:szCs w:val="24"/>
        </w:rPr>
      </w:pPr>
      <w:r w:rsidRPr="008E6CB9">
        <w:rPr>
          <w:rFonts w:cs="Arial"/>
          <w:szCs w:val="24"/>
        </w:rPr>
        <w:t>węzeł odprowadzania ścieków do oczyszczalni IOS</w:t>
      </w:r>
    </w:p>
    <w:p w14:paraId="01C6816F" w14:textId="5CE0FC0B" w:rsidR="00B74737" w:rsidRPr="008E6CB9" w:rsidRDefault="00B74737" w:rsidP="00090680">
      <w:pPr>
        <w:pStyle w:val="Arial12"/>
        <w:numPr>
          <w:ilvl w:val="0"/>
          <w:numId w:val="101"/>
        </w:numPr>
        <w:ind w:left="357" w:hanging="357"/>
        <w:rPr>
          <w:rFonts w:cs="Arial"/>
          <w:szCs w:val="24"/>
        </w:rPr>
      </w:pPr>
      <w:r w:rsidRPr="008E6CB9">
        <w:rPr>
          <w:rFonts w:cs="Arial"/>
          <w:szCs w:val="24"/>
        </w:rPr>
        <w:t>lokalna oczyszczalnia ścieków z IOS</w:t>
      </w:r>
    </w:p>
    <w:p w14:paraId="794F077A" w14:textId="37603BF1" w:rsidR="00B74737" w:rsidRPr="00C25DBF" w:rsidRDefault="00B74737" w:rsidP="008E6CB9">
      <w:pPr>
        <w:pStyle w:val="Arial12"/>
        <w:rPr>
          <w:u w:val="single"/>
        </w:rPr>
      </w:pPr>
      <w:r w:rsidRPr="008E6CB9">
        <w:rPr>
          <w:rFonts w:cs="Arial"/>
          <w:szCs w:val="24"/>
          <w:u w:val="single"/>
        </w:rPr>
        <w:t>Parametry instalacji odsiarczania spalin:</w:t>
      </w:r>
    </w:p>
    <w:tbl>
      <w:tblPr>
        <w:tblW w:w="47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
        <w:gridCol w:w="3377"/>
        <w:gridCol w:w="2369"/>
        <w:gridCol w:w="2222"/>
      </w:tblGrid>
      <w:tr w:rsidR="00D96279" w:rsidRPr="00C25DBF" w14:paraId="7F3814B7" w14:textId="77777777" w:rsidTr="00D96279">
        <w:trPr>
          <w:trHeight w:val="270"/>
          <w:tblHeader/>
        </w:trPr>
        <w:tc>
          <w:tcPr>
            <w:tcW w:w="389" w:type="pct"/>
            <w:shd w:val="clear" w:color="auto" w:fill="D9D9D9" w:themeFill="background1" w:themeFillShade="D9"/>
            <w:vAlign w:val="center"/>
          </w:tcPr>
          <w:p w14:paraId="17DE4FAD" w14:textId="77777777" w:rsidR="00952465" w:rsidRPr="00C25DBF" w:rsidRDefault="00952465" w:rsidP="00952465">
            <w:pPr>
              <w:spacing w:after="0" w:line="268" w:lineRule="exact"/>
              <w:jc w:val="center"/>
              <w:rPr>
                <w:rFonts w:ascii="Arial" w:hAnsi="Arial" w:cs="Arial"/>
                <w:b/>
                <w:sz w:val="18"/>
                <w:szCs w:val="18"/>
              </w:rPr>
            </w:pPr>
            <w:r w:rsidRPr="00C25DBF">
              <w:rPr>
                <w:rFonts w:ascii="Arial" w:hAnsi="Arial" w:cs="Arial"/>
                <w:b/>
                <w:sz w:val="18"/>
                <w:szCs w:val="18"/>
              </w:rPr>
              <w:t>L.p.</w:t>
            </w:r>
          </w:p>
        </w:tc>
        <w:tc>
          <w:tcPr>
            <w:tcW w:w="1954" w:type="pct"/>
            <w:shd w:val="clear" w:color="auto" w:fill="D9D9D9" w:themeFill="background1" w:themeFillShade="D9"/>
            <w:vAlign w:val="center"/>
          </w:tcPr>
          <w:p w14:paraId="46A37112" w14:textId="77777777" w:rsidR="00952465" w:rsidRPr="00C25DBF" w:rsidRDefault="00952465" w:rsidP="00952465">
            <w:pPr>
              <w:pStyle w:val="Nagwek"/>
              <w:tabs>
                <w:tab w:val="clear" w:pos="4536"/>
                <w:tab w:val="clear" w:pos="9072"/>
              </w:tabs>
              <w:spacing w:line="268" w:lineRule="exact"/>
              <w:jc w:val="center"/>
              <w:rPr>
                <w:rFonts w:ascii="Arial" w:hAnsi="Arial" w:cs="Arial"/>
                <w:b/>
                <w:sz w:val="18"/>
                <w:szCs w:val="18"/>
              </w:rPr>
            </w:pPr>
            <w:r w:rsidRPr="00C25DBF">
              <w:rPr>
                <w:rFonts w:ascii="Arial" w:hAnsi="Arial" w:cs="Arial"/>
                <w:b/>
                <w:sz w:val="18"/>
                <w:szCs w:val="18"/>
              </w:rPr>
              <w:t>Wyszczególnienie</w:t>
            </w:r>
          </w:p>
        </w:tc>
        <w:tc>
          <w:tcPr>
            <w:tcW w:w="1371" w:type="pct"/>
            <w:shd w:val="clear" w:color="auto" w:fill="D9D9D9" w:themeFill="background1" w:themeFillShade="D9"/>
            <w:vAlign w:val="center"/>
          </w:tcPr>
          <w:p w14:paraId="0735957C" w14:textId="77777777" w:rsidR="00952465" w:rsidRPr="00C25DBF" w:rsidRDefault="00952465" w:rsidP="00952465">
            <w:pPr>
              <w:spacing w:after="0" w:line="268" w:lineRule="exact"/>
              <w:jc w:val="center"/>
              <w:rPr>
                <w:rFonts w:ascii="Arial" w:hAnsi="Arial" w:cs="Arial"/>
                <w:b/>
                <w:sz w:val="18"/>
                <w:szCs w:val="18"/>
              </w:rPr>
            </w:pPr>
            <w:r w:rsidRPr="00C25DBF">
              <w:rPr>
                <w:rFonts w:ascii="Arial" w:hAnsi="Arial" w:cs="Arial"/>
                <w:b/>
                <w:sz w:val="18"/>
                <w:szCs w:val="18"/>
              </w:rPr>
              <w:t>Jednostka</w:t>
            </w:r>
          </w:p>
        </w:tc>
        <w:tc>
          <w:tcPr>
            <w:tcW w:w="1284" w:type="pct"/>
            <w:shd w:val="clear" w:color="auto" w:fill="D9D9D9" w:themeFill="background1" w:themeFillShade="D9"/>
            <w:vAlign w:val="center"/>
          </w:tcPr>
          <w:p w14:paraId="2DB476A3" w14:textId="77777777" w:rsidR="00952465" w:rsidRPr="00C25DBF" w:rsidRDefault="00952465" w:rsidP="00952465">
            <w:pPr>
              <w:spacing w:after="0" w:line="268" w:lineRule="exact"/>
              <w:jc w:val="center"/>
              <w:rPr>
                <w:rFonts w:ascii="Arial" w:hAnsi="Arial" w:cs="Arial"/>
                <w:b/>
                <w:sz w:val="18"/>
                <w:szCs w:val="18"/>
              </w:rPr>
            </w:pPr>
            <w:r w:rsidRPr="00C25DBF">
              <w:rPr>
                <w:rFonts w:ascii="Arial" w:hAnsi="Arial" w:cs="Arial"/>
                <w:b/>
                <w:sz w:val="18"/>
                <w:szCs w:val="18"/>
              </w:rPr>
              <w:t>Wartość nominalna</w:t>
            </w:r>
          </w:p>
        </w:tc>
      </w:tr>
      <w:tr w:rsidR="00D96279" w:rsidRPr="00C25DBF" w14:paraId="75FB915C" w14:textId="77777777" w:rsidTr="00D96279">
        <w:trPr>
          <w:trHeight w:val="270"/>
        </w:trPr>
        <w:tc>
          <w:tcPr>
            <w:tcW w:w="389" w:type="pct"/>
            <w:vAlign w:val="center"/>
          </w:tcPr>
          <w:p w14:paraId="257FB7F4" w14:textId="77777777" w:rsidR="00952465" w:rsidRPr="00C25DBF" w:rsidRDefault="00952465" w:rsidP="00952465">
            <w:pPr>
              <w:spacing w:after="0" w:line="268" w:lineRule="exact"/>
              <w:jc w:val="center"/>
              <w:rPr>
                <w:rFonts w:ascii="Arial" w:hAnsi="Arial" w:cs="Arial"/>
                <w:sz w:val="18"/>
                <w:szCs w:val="18"/>
              </w:rPr>
            </w:pPr>
            <w:r w:rsidRPr="00C25DBF">
              <w:rPr>
                <w:rFonts w:ascii="Arial" w:hAnsi="Arial" w:cs="Arial"/>
                <w:sz w:val="18"/>
                <w:szCs w:val="18"/>
              </w:rPr>
              <w:t>1.</w:t>
            </w:r>
          </w:p>
        </w:tc>
        <w:tc>
          <w:tcPr>
            <w:tcW w:w="1954" w:type="pct"/>
            <w:vAlign w:val="center"/>
          </w:tcPr>
          <w:p w14:paraId="2FC0CEB4" w14:textId="77777777" w:rsidR="00952465" w:rsidRPr="00C25DBF" w:rsidRDefault="00952465" w:rsidP="00952465">
            <w:pPr>
              <w:spacing w:after="0" w:line="268" w:lineRule="exact"/>
              <w:rPr>
                <w:rFonts w:ascii="Arial" w:hAnsi="Arial" w:cs="Arial"/>
                <w:sz w:val="18"/>
                <w:szCs w:val="18"/>
              </w:rPr>
            </w:pPr>
            <w:r w:rsidRPr="00C25DBF">
              <w:rPr>
                <w:rFonts w:ascii="Arial" w:hAnsi="Arial" w:cs="Arial"/>
                <w:sz w:val="18"/>
                <w:szCs w:val="18"/>
              </w:rPr>
              <w:t>Ciąg mycia spalin dla dwóch kotłów</w:t>
            </w:r>
          </w:p>
        </w:tc>
        <w:tc>
          <w:tcPr>
            <w:tcW w:w="1371" w:type="pct"/>
            <w:vAlign w:val="center"/>
          </w:tcPr>
          <w:p w14:paraId="12C698AC" w14:textId="77777777" w:rsidR="00952465" w:rsidRPr="00C25DBF" w:rsidRDefault="00952465" w:rsidP="00952465">
            <w:pPr>
              <w:spacing w:after="0" w:line="268" w:lineRule="exact"/>
              <w:jc w:val="center"/>
              <w:rPr>
                <w:rFonts w:ascii="Arial" w:hAnsi="Arial" w:cs="Arial"/>
                <w:sz w:val="18"/>
                <w:szCs w:val="18"/>
              </w:rPr>
            </w:pPr>
            <w:r w:rsidRPr="00C25DBF">
              <w:rPr>
                <w:rFonts w:ascii="Arial" w:hAnsi="Arial" w:cs="Arial"/>
                <w:sz w:val="18"/>
                <w:szCs w:val="18"/>
              </w:rPr>
              <w:t>szt.</w:t>
            </w:r>
          </w:p>
        </w:tc>
        <w:tc>
          <w:tcPr>
            <w:tcW w:w="1284" w:type="pct"/>
            <w:vAlign w:val="center"/>
          </w:tcPr>
          <w:p w14:paraId="67DBCAAF" w14:textId="77777777" w:rsidR="00952465" w:rsidRPr="00C25DBF" w:rsidRDefault="00952465" w:rsidP="00952465">
            <w:pPr>
              <w:spacing w:after="0" w:line="268" w:lineRule="exact"/>
              <w:jc w:val="center"/>
              <w:rPr>
                <w:rFonts w:ascii="Arial" w:hAnsi="Arial" w:cs="Arial"/>
                <w:sz w:val="18"/>
                <w:szCs w:val="18"/>
              </w:rPr>
            </w:pPr>
            <w:r w:rsidRPr="00C25DBF">
              <w:rPr>
                <w:rFonts w:ascii="Arial" w:hAnsi="Arial" w:cs="Arial"/>
                <w:sz w:val="18"/>
                <w:szCs w:val="18"/>
              </w:rPr>
              <w:t>3</w:t>
            </w:r>
          </w:p>
        </w:tc>
      </w:tr>
      <w:tr w:rsidR="00D96279" w:rsidRPr="00C25DBF" w14:paraId="3143445C" w14:textId="77777777" w:rsidTr="00D96279">
        <w:trPr>
          <w:trHeight w:val="270"/>
        </w:trPr>
        <w:tc>
          <w:tcPr>
            <w:tcW w:w="389" w:type="pct"/>
            <w:vAlign w:val="center"/>
          </w:tcPr>
          <w:p w14:paraId="4F0464F1" w14:textId="77777777" w:rsidR="00952465" w:rsidRPr="00C25DBF" w:rsidRDefault="00952465" w:rsidP="00952465">
            <w:pPr>
              <w:spacing w:after="0" w:line="268" w:lineRule="exact"/>
              <w:jc w:val="center"/>
              <w:rPr>
                <w:rFonts w:ascii="Arial" w:hAnsi="Arial" w:cs="Arial"/>
                <w:sz w:val="18"/>
                <w:szCs w:val="18"/>
              </w:rPr>
            </w:pPr>
            <w:r w:rsidRPr="00C25DBF">
              <w:rPr>
                <w:rFonts w:ascii="Arial" w:hAnsi="Arial" w:cs="Arial"/>
                <w:sz w:val="18"/>
                <w:szCs w:val="18"/>
              </w:rPr>
              <w:t>2.</w:t>
            </w:r>
          </w:p>
        </w:tc>
        <w:tc>
          <w:tcPr>
            <w:tcW w:w="1954" w:type="pct"/>
            <w:vAlign w:val="center"/>
          </w:tcPr>
          <w:p w14:paraId="76A14864" w14:textId="77777777" w:rsidR="00952465" w:rsidRPr="00C25DBF" w:rsidRDefault="00952465" w:rsidP="00952465">
            <w:pPr>
              <w:spacing w:after="0" w:line="268" w:lineRule="exact"/>
              <w:rPr>
                <w:rFonts w:ascii="Arial" w:hAnsi="Arial" w:cs="Arial"/>
                <w:sz w:val="18"/>
                <w:szCs w:val="18"/>
              </w:rPr>
            </w:pPr>
            <w:r w:rsidRPr="00C25DBF">
              <w:rPr>
                <w:rFonts w:ascii="Arial" w:hAnsi="Arial" w:cs="Arial"/>
                <w:sz w:val="18"/>
                <w:szCs w:val="18"/>
              </w:rPr>
              <w:t>Przepustowość spalin mokrych</w:t>
            </w:r>
          </w:p>
        </w:tc>
        <w:tc>
          <w:tcPr>
            <w:tcW w:w="1371" w:type="pct"/>
            <w:vAlign w:val="center"/>
          </w:tcPr>
          <w:p w14:paraId="2463122D" w14:textId="77777777" w:rsidR="00952465" w:rsidRPr="00C25DBF" w:rsidRDefault="00952465" w:rsidP="00952465">
            <w:pPr>
              <w:spacing w:after="0" w:line="268" w:lineRule="exact"/>
              <w:jc w:val="center"/>
              <w:rPr>
                <w:rFonts w:ascii="Arial" w:hAnsi="Arial" w:cs="Arial"/>
                <w:sz w:val="18"/>
                <w:szCs w:val="18"/>
              </w:rPr>
            </w:pPr>
            <w:r w:rsidRPr="00C25DBF">
              <w:rPr>
                <w:rFonts w:ascii="Arial" w:hAnsi="Arial" w:cs="Arial"/>
                <w:sz w:val="18"/>
                <w:szCs w:val="18"/>
              </w:rPr>
              <w:t>Nm</w:t>
            </w:r>
            <w:r w:rsidRPr="00C25DBF">
              <w:rPr>
                <w:rFonts w:ascii="Arial" w:hAnsi="Arial" w:cs="Arial"/>
                <w:sz w:val="18"/>
                <w:szCs w:val="18"/>
                <w:vertAlign w:val="superscript"/>
              </w:rPr>
              <w:t>3</w:t>
            </w:r>
            <w:r w:rsidRPr="00C25DBF">
              <w:rPr>
                <w:rFonts w:ascii="Arial" w:hAnsi="Arial" w:cs="Arial"/>
                <w:sz w:val="18"/>
                <w:szCs w:val="18"/>
              </w:rPr>
              <w:t xml:space="preserve"> spalin/h</w:t>
            </w:r>
          </w:p>
        </w:tc>
        <w:tc>
          <w:tcPr>
            <w:tcW w:w="1284" w:type="pct"/>
            <w:vAlign w:val="center"/>
          </w:tcPr>
          <w:p w14:paraId="07BD06EB" w14:textId="77777777" w:rsidR="00952465" w:rsidRPr="00C25DBF" w:rsidRDefault="00952465" w:rsidP="00952465">
            <w:pPr>
              <w:spacing w:after="0" w:line="268" w:lineRule="exact"/>
              <w:jc w:val="center"/>
              <w:rPr>
                <w:rFonts w:ascii="Arial" w:hAnsi="Arial" w:cs="Arial"/>
                <w:sz w:val="18"/>
                <w:szCs w:val="18"/>
              </w:rPr>
            </w:pPr>
            <w:r w:rsidRPr="00C25DBF">
              <w:rPr>
                <w:rFonts w:ascii="Arial" w:hAnsi="Arial" w:cs="Arial"/>
                <w:sz w:val="18"/>
                <w:szCs w:val="18"/>
              </w:rPr>
              <w:t xml:space="preserve">2 ciągi </w:t>
            </w:r>
            <w:r w:rsidRPr="00C25DBF">
              <w:rPr>
                <w:rFonts w:ascii="Arial" w:hAnsi="Arial" w:cs="Arial"/>
                <w:sz w:val="18"/>
                <w:szCs w:val="18"/>
              </w:rPr>
              <w:sym w:font="Symbol" w:char="F0B4"/>
            </w:r>
            <w:r w:rsidRPr="00C25DBF">
              <w:rPr>
                <w:rFonts w:ascii="Arial" w:hAnsi="Arial" w:cs="Arial"/>
                <w:sz w:val="18"/>
                <w:szCs w:val="18"/>
              </w:rPr>
              <w:t xml:space="preserve"> 1 850 000</w:t>
            </w:r>
          </w:p>
          <w:p w14:paraId="79BF0C2E" w14:textId="77777777" w:rsidR="00952465" w:rsidRPr="00C25DBF" w:rsidRDefault="00952465" w:rsidP="00952465">
            <w:pPr>
              <w:spacing w:after="0" w:line="268" w:lineRule="exact"/>
              <w:jc w:val="center"/>
              <w:rPr>
                <w:rFonts w:ascii="Arial" w:hAnsi="Arial" w:cs="Arial"/>
                <w:sz w:val="18"/>
                <w:szCs w:val="18"/>
              </w:rPr>
            </w:pPr>
            <w:r w:rsidRPr="00C25DBF">
              <w:rPr>
                <w:rFonts w:ascii="Arial" w:hAnsi="Arial" w:cs="Arial"/>
                <w:sz w:val="18"/>
                <w:szCs w:val="18"/>
              </w:rPr>
              <w:t>1ciąg x 2 000 000</w:t>
            </w:r>
          </w:p>
        </w:tc>
      </w:tr>
      <w:tr w:rsidR="00D96279" w:rsidRPr="00C25DBF" w14:paraId="6E5AA292" w14:textId="77777777" w:rsidTr="00D96279">
        <w:trPr>
          <w:trHeight w:val="270"/>
        </w:trPr>
        <w:tc>
          <w:tcPr>
            <w:tcW w:w="389" w:type="pct"/>
            <w:vAlign w:val="center"/>
          </w:tcPr>
          <w:p w14:paraId="7CA25CCD" w14:textId="77777777" w:rsidR="00952465" w:rsidRPr="00C25DBF" w:rsidRDefault="00952465" w:rsidP="00952465">
            <w:pPr>
              <w:spacing w:after="0" w:line="268" w:lineRule="exact"/>
              <w:jc w:val="center"/>
              <w:rPr>
                <w:rFonts w:ascii="Arial" w:hAnsi="Arial" w:cs="Arial"/>
                <w:sz w:val="18"/>
                <w:szCs w:val="18"/>
              </w:rPr>
            </w:pPr>
            <w:r w:rsidRPr="00C25DBF">
              <w:rPr>
                <w:rFonts w:ascii="Arial" w:hAnsi="Arial" w:cs="Arial"/>
                <w:sz w:val="18"/>
                <w:szCs w:val="18"/>
              </w:rPr>
              <w:t>3.</w:t>
            </w:r>
          </w:p>
        </w:tc>
        <w:tc>
          <w:tcPr>
            <w:tcW w:w="1954" w:type="pct"/>
            <w:vAlign w:val="center"/>
          </w:tcPr>
          <w:p w14:paraId="7BCF2D70" w14:textId="77777777" w:rsidR="00952465" w:rsidRPr="00C25DBF" w:rsidRDefault="00952465" w:rsidP="00952465">
            <w:pPr>
              <w:spacing w:after="0" w:line="268" w:lineRule="exact"/>
              <w:rPr>
                <w:rFonts w:ascii="Arial" w:hAnsi="Arial" w:cs="Arial"/>
                <w:sz w:val="18"/>
                <w:szCs w:val="18"/>
              </w:rPr>
            </w:pPr>
            <w:r w:rsidRPr="00C25DBF">
              <w:rPr>
                <w:rFonts w:ascii="Arial" w:hAnsi="Arial" w:cs="Arial"/>
                <w:sz w:val="18"/>
                <w:szCs w:val="18"/>
              </w:rPr>
              <w:t>Przepustowość spalin suchych</w:t>
            </w:r>
          </w:p>
        </w:tc>
        <w:tc>
          <w:tcPr>
            <w:tcW w:w="1371" w:type="pct"/>
            <w:vAlign w:val="center"/>
          </w:tcPr>
          <w:p w14:paraId="560F2363" w14:textId="77777777" w:rsidR="00952465" w:rsidRPr="00C25DBF" w:rsidRDefault="00952465" w:rsidP="00952465">
            <w:pPr>
              <w:spacing w:after="0" w:line="268" w:lineRule="exact"/>
              <w:jc w:val="center"/>
              <w:rPr>
                <w:rFonts w:ascii="Arial" w:hAnsi="Arial" w:cs="Arial"/>
                <w:sz w:val="18"/>
                <w:szCs w:val="18"/>
              </w:rPr>
            </w:pPr>
            <w:r w:rsidRPr="00C25DBF">
              <w:rPr>
                <w:rFonts w:ascii="Arial" w:hAnsi="Arial" w:cs="Arial"/>
                <w:sz w:val="18"/>
                <w:szCs w:val="18"/>
              </w:rPr>
              <w:t>Nm</w:t>
            </w:r>
            <w:r w:rsidRPr="00C25DBF">
              <w:rPr>
                <w:rFonts w:ascii="Arial" w:hAnsi="Arial" w:cs="Arial"/>
                <w:sz w:val="18"/>
                <w:szCs w:val="18"/>
                <w:vertAlign w:val="superscript"/>
              </w:rPr>
              <w:t>3</w:t>
            </w:r>
            <w:r w:rsidRPr="00C25DBF">
              <w:rPr>
                <w:rFonts w:ascii="Arial" w:hAnsi="Arial" w:cs="Arial"/>
                <w:sz w:val="18"/>
                <w:szCs w:val="18"/>
              </w:rPr>
              <w:t xml:space="preserve"> spalin/h</w:t>
            </w:r>
          </w:p>
        </w:tc>
        <w:tc>
          <w:tcPr>
            <w:tcW w:w="1284" w:type="pct"/>
            <w:vAlign w:val="center"/>
          </w:tcPr>
          <w:p w14:paraId="1DCD76FE" w14:textId="77777777" w:rsidR="00952465" w:rsidRPr="00C25DBF" w:rsidRDefault="00952465" w:rsidP="00952465">
            <w:pPr>
              <w:spacing w:after="0" w:line="268" w:lineRule="exact"/>
              <w:jc w:val="center"/>
              <w:rPr>
                <w:rFonts w:ascii="Arial" w:hAnsi="Arial" w:cs="Arial"/>
                <w:sz w:val="18"/>
                <w:szCs w:val="18"/>
              </w:rPr>
            </w:pPr>
            <w:r w:rsidRPr="00C25DBF">
              <w:rPr>
                <w:rFonts w:ascii="Arial" w:hAnsi="Arial" w:cs="Arial"/>
                <w:sz w:val="18"/>
                <w:szCs w:val="18"/>
              </w:rPr>
              <w:t xml:space="preserve">3 ciągi </w:t>
            </w:r>
            <w:r w:rsidRPr="00C25DBF">
              <w:rPr>
                <w:rFonts w:ascii="Arial" w:hAnsi="Arial" w:cs="Arial"/>
                <w:sz w:val="18"/>
                <w:szCs w:val="18"/>
              </w:rPr>
              <w:sym w:font="Symbol" w:char="F0B4"/>
            </w:r>
            <w:r w:rsidRPr="00C25DBF">
              <w:rPr>
                <w:rFonts w:ascii="Arial" w:hAnsi="Arial" w:cs="Arial"/>
                <w:sz w:val="18"/>
                <w:szCs w:val="18"/>
              </w:rPr>
              <w:t xml:space="preserve"> 1 684 000</w:t>
            </w:r>
          </w:p>
        </w:tc>
      </w:tr>
      <w:tr w:rsidR="00952465" w:rsidRPr="00C25DBF" w14:paraId="0FAED980" w14:textId="77777777" w:rsidTr="00D96279">
        <w:trPr>
          <w:trHeight w:val="270"/>
        </w:trPr>
        <w:tc>
          <w:tcPr>
            <w:tcW w:w="5000" w:type="pct"/>
            <w:gridSpan w:val="4"/>
            <w:vAlign w:val="center"/>
          </w:tcPr>
          <w:p w14:paraId="261BB300" w14:textId="77777777" w:rsidR="00952465" w:rsidRPr="00C25DBF" w:rsidRDefault="00952465" w:rsidP="00952465">
            <w:pPr>
              <w:spacing w:after="0" w:line="268" w:lineRule="exact"/>
              <w:rPr>
                <w:rFonts w:ascii="Arial" w:hAnsi="Arial" w:cs="Arial"/>
                <w:sz w:val="18"/>
                <w:szCs w:val="18"/>
              </w:rPr>
            </w:pPr>
            <w:r w:rsidRPr="00C25DBF">
              <w:rPr>
                <w:rFonts w:ascii="Arial" w:hAnsi="Arial" w:cs="Arial"/>
                <w:sz w:val="18"/>
                <w:szCs w:val="18"/>
              </w:rPr>
              <w:t>Spliny surowe suche; 6 % O</w:t>
            </w:r>
            <w:r w:rsidRPr="00C25DBF">
              <w:rPr>
                <w:rFonts w:ascii="Arial" w:hAnsi="Arial" w:cs="Arial"/>
                <w:sz w:val="18"/>
                <w:szCs w:val="18"/>
                <w:vertAlign w:val="subscript"/>
              </w:rPr>
              <w:t>2</w:t>
            </w:r>
            <w:r w:rsidRPr="00C25DBF">
              <w:rPr>
                <w:rFonts w:ascii="Arial" w:hAnsi="Arial" w:cs="Arial"/>
                <w:sz w:val="18"/>
                <w:szCs w:val="18"/>
              </w:rPr>
              <w:t>:</w:t>
            </w:r>
          </w:p>
        </w:tc>
      </w:tr>
      <w:tr w:rsidR="00D96279" w:rsidRPr="00C25DBF" w14:paraId="2CE3F20A" w14:textId="77777777" w:rsidTr="00D96279">
        <w:trPr>
          <w:trHeight w:val="270"/>
        </w:trPr>
        <w:tc>
          <w:tcPr>
            <w:tcW w:w="389" w:type="pct"/>
            <w:vAlign w:val="center"/>
          </w:tcPr>
          <w:p w14:paraId="41DAB674" w14:textId="77777777" w:rsidR="00952465" w:rsidRPr="00C25DBF" w:rsidRDefault="00952465" w:rsidP="00952465">
            <w:pPr>
              <w:spacing w:after="0" w:line="268" w:lineRule="exact"/>
              <w:jc w:val="center"/>
              <w:rPr>
                <w:rFonts w:ascii="Arial" w:hAnsi="Arial" w:cs="Arial"/>
                <w:sz w:val="18"/>
                <w:szCs w:val="18"/>
              </w:rPr>
            </w:pPr>
            <w:r w:rsidRPr="00C25DBF">
              <w:rPr>
                <w:rFonts w:ascii="Arial" w:hAnsi="Arial" w:cs="Arial"/>
                <w:sz w:val="18"/>
                <w:szCs w:val="18"/>
              </w:rPr>
              <w:t>4.</w:t>
            </w:r>
          </w:p>
        </w:tc>
        <w:tc>
          <w:tcPr>
            <w:tcW w:w="1954" w:type="pct"/>
            <w:vAlign w:val="center"/>
          </w:tcPr>
          <w:p w14:paraId="7E964765" w14:textId="77777777" w:rsidR="00952465" w:rsidRPr="00C25DBF" w:rsidRDefault="00952465" w:rsidP="00952465">
            <w:pPr>
              <w:spacing w:after="0" w:line="268" w:lineRule="exact"/>
              <w:rPr>
                <w:rFonts w:ascii="Arial" w:hAnsi="Arial" w:cs="Arial"/>
                <w:sz w:val="18"/>
                <w:szCs w:val="18"/>
              </w:rPr>
            </w:pPr>
            <w:r w:rsidRPr="00C25DBF">
              <w:rPr>
                <w:rFonts w:ascii="Arial" w:hAnsi="Arial" w:cs="Arial"/>
                <w:sz w:val="18"/>
                <w:szCs w:val="18"/>
              </w:rPr>
              <w:t>Stężenie SO</w:t>
            </w:r>
            <w:r w:rsidRPr="00C25DBF">
              <w:rPr>
                <w:rFonts w:ascii="Arial" w:hAnsi="Arial" w:cs="Arial"/>
                <w:sz w:val="18"/>
                <w:szCs w:val="18"/>
                <w:vertAlign w:val="subscript"/>
              </w:rPr>
              <w:t>2</w:t>
            </w:r>
          </w:p>
        </w:tc>
        <w:tc>
          <w:tcPr>
            <w:tcW w:w="1371" w:type="pct"/>
            <w:vAlign w:val="center"/>
          </w:tcPr>
          <w:p w14:paraId="663DE3ED" w14:textId="77777777" w:rsidR="00952465" w:rsidRPr="00C25DBF" w:rsidRDefault="00952465" w:rsidP="00952465">
            <w:pPr>
              <w:spacing w:after="0" w:line="268" w:lineRule="exact"/>
              <w:jc w:val="center"/>
              <w:rPr>
                <w:rFonts w:ascii="Arial" w:hAnsi="Arial" w:cs="Arial"/>
                <w:sz w:val="18"/>
                <w:szCs w:val="18"/>
              </w:rPr>
            </w:pPr>
            <w:r w:rsidRPr="00C25DBF">
              <w:rPr>
                <w:rFonts w:ascii="Arial" w:hAnsi="Arial" w:cs="Arial"/>
                <w:sz w:val="18"/>
                <w:szCs w:val="18"/>
              </w:rPr>
              <w:t>mg/Nm</w:t>
            </w:r>
            <w:r w:rsidRPr="00C25DBF">
              <w:rPr>
                <w:rFonts w:ascii="Arial" w:hAnsi="Arial" w:cs="Arial"/>
                <w:sz w:val="18"/>
                <w:szCs w:val="18"/>
                <w:vertAlign w:val="superscript"/>
              </w:rPr>
              <w:t>3</w:t>
            </w:r>
          </w:p>
        </w:tc>
        <w:tc>
          <w:tcPr>
            <w:tcW w:w="1284" w:type="pct"/>
            <w:vAlign w:val="center"/>
          </w:tcPr>
          <w:p w14:paraId="6F5DED36" w14:textId="77777777" w:rsidR="00952465" w:rsidRPr="00C25DBF" w:rsidRDefault="00952465" w:rsidP="00952465">
            <w:pPr>
              <w:spacing w:after="0" w:line="268" w:lineRule="exact"/>
              <w:jc w:val="both"/>
              <w:rPr>
                <w:rFonts w:ascii="Arial" w:hAnsi="Arial" w:cs="Arial"/>
                <w:sz w:val="18"/>
                <w:szCs w:val="18"/>
              </w:rPr>
            </w:pPr>
            <w:r w:rsidRPr="00C25DBF">
              <w:rPr>
                <w:rFonts w:ascii="Arial" w:hAnsi="Arial" w:cs="Arial"/>
                <w:sz w:val="18"/>
                <w:szCs w:val="18"/>
              </w:rPr>
              <w:t>Średnio: 3 400</w:t>
            </w:r>
          </w:p>
          <w:p w14:paraId="016222F6" w14:textId="77777777" w:rsidR="00952465" w:rsidRPr="00C25DBF" w:rsidRDefault="00952465" w:rsidP="00952465">
            <w:pPr>
              <w:spacing w:after="0" w:line="268" w:lineRule="exact"/>
              <w:jc w:val="both"/>
              <w:rPr>
                <w:rFonts w:ascii="Arial" w:hAnsi="Arial" w:cs="Arial"/>
                <w:sz w:val="18"/>
                <w:szCs w:val="18"/>
              </w:rPr>
            </w:pPr>
            <w:r w:rsidRPr="00C25DBF">
              <w:rPr>
                <w:rFonts w:ascii="Arial" w:hAnsi="Arial" w:cs="Arial"/>
                <w:sz w:val="18"/>
                <w:szCs w:val="18"/>
              </w:rPr>
              <w:t>Maksymalnie: 4 100</w:t>
            </w:r>
          </w:p>
        </w:tc>
      </w:tr>
      <w:tr w:rsidR="00D96279" w:rsidRPr="00C25DBF" w14:paraId="5B61620F" w14:textId="77777777" w:rsidTr="00D96279">
        <w:trPr>
          <w:trHeight w:val="270"/>
        </w:trPr>
        <w:tc>
          <w:tcPr>
            <w:tcW w:w="389" w:type="pct"/>
            <w:vAlign w:val="center"/>
          </w:tcPr>
          <w:p w14:paraId="3FC925BA" w14:textId="77777777" w:rsidR="00952465" w:rsidRPr="00C25DBF" w:rsidRDefault="00952465" w:rsidP="00952465">
            <w:pPr>
              <w:spacing w:after="0" w:line="268" w:lineRule="exact"/>
              <w:jc w:val="center"/>
              <w:rPr>
                <w:rFonts w:ascii="Arial" w:hAnsi="Arial" w:cs="Arial"/>
                <w:sz w:val="18"/>
                <w:szCs w:val="18"/>
              </w:rPr>
            </w:pPr>
            <w:r w:rsidRPr="00C25DBF">
              <w:rPr>
                <w:rFonts w:ascii="Arial" w:hAnsi="Arial" w:cs="Arial"/>
                <w:sz w:val="18"/>
                <w:szCs w:val="18"/>
              </w:rPr>
              <w:t>5.</w:t>
            </w:r>
          </w:p>
        </w:tc>
        <w:tc>
          <w:tcPr>
            <w:tcW w:w="1954" w:type="pct"/>
            <w:vAlign w:val="center"/>
          </w:tcPr>
          <w:p w14:paraId="22B9297A" w14:textId="77777777" w:rsidR="00952465" w:rsidRPr="00C25DBF" w:rsidRDefault="00952465" w:rsidP="00952465">
            <w:pPr>
              <w:spacing w:after="0" w:line="268" w:lineRule="exact"/>
              <w:rPr>
                <w:rFonts w:ascii="Arial" w:hAnsi="Arial" w:cs="Arial"/>
                <w:sz w:val="18"/>
                <w:szCs w:val="18"/>
              </w:rPr>
            </w:pPr>
            <w:r w:rsidRPr="00C25DBF">
              <w:rPr>
                <w:rFonts w:ascii="Arial" w:hAnsi="Arial" w:cs="Arial"/>
                <w:sz w:val="18"/>
                <w:szCs w:val="18"/>
              </w:rPr>
              <w:t>Stężenie pyłu</w:t>
            </w:r>
          </w:p>
        </w:tc>
        <w:tc>
          <w:tcPr>
            <w:tcW w:w="1371" w:type="pct"/>
            <w:vAlign w:val="center"/>
          </w:tcPr>
          <w:p w14:paraId="3478E179" w14:textId="77777777" w:rsidR="00952465" w:rsidRPr="00C25DBF" w:rsidRDefault="00952465" w:rsidP="00952465">
            <w:pPr>
              <w:spacing w:after="0" w:line="268" w:lineRule="exact"/>
              <w:jc w:val="center"/>
              <w:rPr>
                <w:rFonts w:ascii="Arial" w:hAnsi="Arial" w:cs="Arial"/>
                <w:sz w:val="18"/>
                <w:szCs w:val="18"/>
              </w:rPr>
            </w:pPr>
            <w:r w:rsidRPr="00C25DBF">
              <w:rPr>
                <w:rFonts w:ascii="Arial" w:hAnsi="Arial" w:cs="Arial"/>
                <w:sz w:val="18"/>
                <w:szCs w:val="18"/>
              </w:rPr>
              <w:t>mg/Nm</w:t>
            </w:r>
            <w:r w:rsidRPr="00C25DBF">
              <w:rPr>
                <w:rFonts w:ascii="Arial" w:hAnsi="Arial" w:cs="Arial"/>
                <w:sz w:val="18"/>
                <w:szCs w:val="18"/>
                <w:vertAlign w:val="superscript"/>
              </w:rPr>
              <w:t>3</w:t>
            </w:r>
          </w:p>
        </w:tc>
        <w:tc>
          <w:tcPr>
            <w:tcW w:w="1284" w:type="pct"/>
            <w:vAlign w:val="center"/>
          </w:tcPr>
          <w:p w14:paraId="1C6EA29F" w14:textId="77777777" w:rsidR="00952465" w:rsidRPr="00C25DBF" w:rsidRDefault="00952465" w:rsidP="00952465">
            <w:pPr>
              <w:spacing w:after="0" w:line="268" w:lineRule="exact"/>
              <w:jc w:val="center"/>
              <w:rPr>
                <w:rFonts w:ascii="Arial" w:hAnsi="Arial" w:cs="Arial"/>
                <w:sz w:val="18"/>
                <w:szCs w:val="18"/>
              </w:rPr>
            </w:pPr>
            <w:r w:rsidRPr="00C25DBF">
              <w:rPr>
                <w:rFonts w:ascii="Arial" w:hAnsi="Arial" w:cs="Arial"/>
                <w:sz w:val="18"/>
                <w:szCs w:val="18"/>
              </w:rPr>
              <w:t xml:space="preserve">150 </w:t>
            </w:r>
            <w:r w:rsidRPr="00C25DBF">
              <w:rPr>
                <w:rFonts w:ascii="Arial" w:hAnsi="Arial" w:cs="Arial"/>
                <w:sz w:val="18"/>
                <w:szCs w:val="18"/>
              </w:rPr>
              <w:sym w:font="Symbol" w:char="F0B8"/>
            </w:r>
            <w:r w:rsidRPr="00C25DBF">
              <w:rPr>
                <w:rFonts w:ascii="Arial" w:hAnsi="Arial" w:cs="Arial"/>
                <w:sz w:val="18"/>
                <w:szCs w:val="18"/>
              </w:rPr>
              <w:t xml:space="preserve"> 550</w:t>
            </w:r>
          </w:p>
        </w:tc>
      </w:tr>
      <w:tr w:rsidR="00D96279" w:rsidRPr="00C25DBF" w14:paraId="2AC98652" w14:textId="77777777" w:rsidTr="00D96279">
        <w:trPr>
          <w:trHeight w:val="270"/>
        </w:trPr>
        <w:tc>
          <w:tcPr>
            <w:tcW w:w="389" w:type="pct"/>
            <w:vAlign w:val="center"/>
          </w:tcPr>
          <w:p w14:paraId="41FBD169" w14:textId="77777777" w:rsidR="00952465" w:rsidRPr="00C25DBF" w:rsidRDefault="00952465" w:rsidP="00952465">
            <w:pPr>
              <w:spacing w:after="0" w:line="268" w:lineRule="exact"/>
              <w:jc w:val="center"/>
              <w:rPr>
                <w:rFonts w:ascii="Arial" w:hAnsi="Arial" w:cs="Arial"/>
                <w:sz w:val="18"/>
                <w:szCs w:val="18"/>
              </w:rPr>
            </w:pPr>
            <w:r w:rsidRPr="00C25DBF">
              <w:rPr>
                <w:rFonts w:ascii="Arial" w:hAnsi="Arial" w:cs="Arial"/>
                <w:sz w:val="18"/>
                <w:szCs w:val="18"/>
              </w:rPr>
              <w:t>6.</w:t>
            </w:r>
          </w:p>
        </w:tc>
        <w:tc>
          <w:tcPr>
            <w:tcW w:w="1954" w:type="pct"/>
            <w:vAlign w:val="center"/>
          </w:tcPr>
          <w:p w14:paraId="749D7B90" w14:textId="77777777" w:rsidR="00952465" w:rsidRPr="00C25DBF" w:rsidRDefault="00952465" w:rsidP="00952465">
            <w:pPr>
              <w:spacing w:after="0" w:line="268" w:lineRule="exact"/>
              <w:rPr>
                <w:rFonts w:ascii="Arial" w:hAnsi="Arial" w:cs="Arial"/>
                <w:bCs/>
                <w:sz w:val="18"/>
                <w:szCs w:val="18"/>
              </w:rPr>
            </w:pPr>
            <w:r w:rsidRPr="00C25DBF">
              <w:rPr>
                <w:rFonts w:ascii="Arial" w:hAnsi="Arial" w:cs="Arial"/>
                <w:sz w:val="18"/>
                <w:szCs w:val="18"/>
              </w:rPr>
              <w:t>Temperatura</w:t>
            </w:r>
            <w:r w:rsidRPr="00C25DBF">
              <w:rPr>
                <w:rFonts w:ascii="Arial" w:hAnsi="Arial" w:cs="Arial"/>
                <w:bCs/>
                <w:sz w:val="18"/>
                <w:szCs w:val="18"/>
              </w:rPr>
              <w:t xml:space="preserve"> spalin</w:t>
            </w:r>
          </w:p>
        </w:tc>
        <w:tc>
          <w:tcPr>
            <w:tcW w:w="1371" w:type="pct"/>
            <w:vAlign w:val="center"/>
          </w:tcPr>
          <w:p w14:paraId="589A3C05" w14:textId="77777777" w:rsidR="00952465" w:rsidRPr="00C25DBF" w:rsidRDefault="00952465" w:rsidP="00952465">
            <w:pPr>
              <w:spacing w:after="0" w:line="268" w:lineRule="exact"/>
              <w:jc w:val="center"/>
              <w:rPr>
                <w:rFonts w:ascii="Arial" w:hAnsi="Arial" w:cs="Arial"/>
                <w:sz w:val="18"/>
                <w:szCs w:val="18"/>
              </w:rPr>
            </w:pPr>
            <w:r w:rsidRPr="00C25DBF">
              <w:rPr>
                <w:rFonts w:ascii="Arial" w:hAnsi="Arial" w:cs="Arial"/>
                <w:sz w:val="18"/>
                <w:szCs w:val="18"/>
              </w:rPr>
              <w:sym w:font="Symbol" w:char="F0B0"/>
            </w:r>
            <w:r w:rsidRPr="00C25DBF">
              <w:rPr>
                <w:rFonts w:ascii="Arial" w:hAnsi="Arial" w:cs="Arial"/>
                <w:sz w:val="18"/>
                <w:szCs w:val="18"/>
              </w:rPr>
              <w:t>C</w:t>
            </w:r>
          </w:p>
        </w:tc>
        <w:tc>
          <w:tcPr>
            <w:tcW w:w="1284" w:type="pct"/>
            <w:vAlign w:val="center"/>
          </w:tcPr>
          <w:p w14:paraId="2FFD7DA2" w14:textId="77777777" w:rsidR="00952465" w:rsidRPr="00C25DBF" w:rsidRDefault="00952465" w:rsidP="00952465">
            <w:pPr>
              <w:spacing w:after="0" w:line="268" w:lineRule="exact"/>
              <w:jc w:val="center"/>
              <w:rPr>
                <w:rFonts w:ascii="Arial" w:hAnsi="Arial" w:cs="Arial"/>
                <w:sz w:val="18"/>
                <w:szCs w:val="18"/>
              </w:rPr>
            </w:pPr>
            <w:r w:rsidRPr="00C25DBF">
              <w:rPr>
                <w:rFonts w:ascii="Arial" w:hAnsi="Arial" w:cs="Arial"/>
                <w:sz w:val="18"/>
                <w:szCs w:val="18"/>
              </w:rPr>
              <w:t>150</w:t>
            </w:r>
          </w:p>
        </w:tc>
      </w:tr>
      <w:tr w:rsidR="00D96279" w:rsidRPr="00C25DBF" w14:paraId="4862A714" w14:textId="77777777" w:rsidTr="00D96279">
        <w:trPr>
          <w:trHeight w:val="270"/>
        </w:trPr>
        <w:tc>
          <w:tcPr>
            <w:tcW w:w="389" w:type="pct"/>
            <w:vAlign w:val="center"/>
          </w:tcPr>
          <w:p w14:paraId="1032C2CC" w14:textId="77777777" w:rsidR="00952465" w:rsidRPr="00C25DBF" w:rsidRDefault="00952465" w:rsidP="00952465">
            <w:pPr>
              <w:spacing w:after="0" w:line="268" w:lineRule="exact"/>
              <w:jc w:val="center"/>
              <w:rPr>
                <w:rFonts w:ascii="Arial" w:hAnsi="Arial" w:cs="Arial"/>
                <w:sz w:val="18"/>
                <w:szCs w:val="18"/>
              </w:rPr>
            </w:pPr>
            <w:r w:rsidRPr="00C25DBF">
              <w:rPr>
                <w:rFonts w:ascii="Arial" w:hAnsi="Arial" w:cs="Arial"/>
                <w:sz w:val="18"/>
                <w:szCs w:val="18"/>
              </w:rPr>
              <w:t>7.</w:t>
            </w:r>
          </w:p>
        </w:tc>
        <w:tc>
          <w:tcPr>
            <w:tcW w:w="1954" w:type="pct"/>
            <w:vAlign w:val="center"/>
          </w:tcPr>
          <w:p w14:paraId="0667B8C5" w14:textId="77777777" w:rsidR="00952465" w:rsidRPr="00C25DBF" w:rsidRDefault="00952465" w:rsidP="00952465">
            <w:pPr>
              <w:spacing w:after="0" w:line="268" w:lineRule="exact"/>
              <w:rPr>
                <w:rFonts w:ascii="Arial" w:hAnsi="Arial" w:cs="Arial"/>
                <w:sz w:val="18"/>
                <w:szCs w:val="18"/>
              </w:rPr>
            </w:pPr>
            <w:r w:rsidRPr="00C25DBF">
              <w:rPr>
                <w:rFonts w:ascii="Arial" w:hAnsi="Arial" w:cs="Arial"/>
                <w:sz w:val="18"/>
                <w:szCs w:val="18"/>
              </w:rPr>
              <w:t>Sorbent zawartość CaCO</w:t>
            </w:r>
            <w:r w:rsidRPr="00C25DBF">
              <w:rPr>
                <w:rFonts w:ascii="Arial" w:hAnsi="Arial" w:cs="Arial"/>
                <w:sz w:val="18"/>
                <w:szCs w:val="18"/>
                <w:vertAlign w:val="subscript"/>
              </w:rPr>
              <w:t>3</w:t>
            </w:r>
          </w:p>
        </w:tc>
        <w:tc>
          <w:tcPr>
            <w:tcW w:w="1371" w:type="pct"/>
            <w:vAlign w:val="center"/>
          </w:tcPr>
          <w:p w14:paraId="54281AEF" w14:textId="77777777" w:rsidR="00952465" w:rsidRPr="00C25DBF" w:rsidRDefault="00952465" w:rsidP="00952465">
            <w:pPr>
              <w:spacing w:after="0" w:line="268" w:lineRule="exact"/>
              <w:jc w:val="center"/>
              <w:rPr>
                <w:rFonts w:ascii="Arial" w:hAnsi="Arial" w:cs="Arial"/>
                <w:sz w:val="18"/>
                <w:szCs w:val="18"/>
              </w:rPr>
            </w:pPr>
            <w:r w:rsidRPr="00C25DBF">
              <w:rPr>
                <w:rFonts w:ascii="Arial" w:hAnsi="Arial" w:cs="Arial"/>
                <w:sz w:val="18"/>
                <w:szCs w:val="18"/>
              </w:rPr>
              <w:t>%</w:t>
            </w:r>
          </w:p>
        </w:tc>
        <w:tc>
          <w:tcPr>
            <w:tcW w:w="1284" w:type="pct"/>
            <w:vAlign w:val="center"/>
          </w:tcPr>
          <w:p w14:paraId="219E1399" w14:textId="77777777" w:rsidR="00952465" w:rsidRPr="00C25DBF" w:rsidRDefault="00952465" w:rsidP="00952465">
            <w:pPr>
              <w:spacing w:after="0" w:line="268" w:lineRule="exact"/>
              <w:jc w:val="center"/>
              <w:rPr>
                <w:rFonts w:ascii="Arial" w:hAnsi="Arial" w:cs="Arial"/>
                <w:sz w:val="18"/>
                <w:szCs w:val="18"/>
              </w:rPr>
            </w:pPr>
            <w:r w:rsidRPr="00C25DBF">
              <w:rPr>
                <w:rFonts w:ascii="Arial" w:hAnsi="Arial" w:cs="Arial"/>
                <w:sz w:val="18"/>
                <w:szCs w:val="18"/>
              </w:rPr>
              <w:t>≥95</w:t>
            </w:r>
          </w:p>
        </w:tc>
      </w:tr>
      <w:tr w:rsidR="00952465" w:rsidRPr="00C25DBF" w14:paraId="0DB4B264" w14:textId="77777777" w:rsidTr="00D96279">
        <w:trPr>
          <w:trHeight w:val="270"/>
        </w:trPr>
        <w:tc>
          <w:tcPr>
            <w:tcW w:w="5000" w:type="pct"/>
            <w:gridSpan w:val="4"/>
            <w:vAlign w:val="center"/>
          </w:tcPr>
          <w:p w14:paraId="0BB08395" w14:textId="77777777" w:rsidR="00952465" w:rsidRPr="00C25DBF" w:rsidRDefault="00952465" w:rsidP="00952465">
            <w:pPr>
              <w:spacing w:after="0" w:line="268" w:lineRule="exact"/>
              <w:rPr>
                <w:rFonts w:ascii="Arial" w:hAnsi="Arial" w:cs="Arial"/>
                <w:sz w:val="18"/>
                <w:szCs w:val="18"/>
              </w:rPr>
            </w:pPr>
            <w:r w:rsidRPr="00C25DBF">
              <w:rPr>
                <w:rFonts w:ascii="Arial" w:hAnsi="Arial" w:cs="Arial"/>
                <w:sz w:val="18"/>
                <w:szCs w:val="18"/>
              </w:rPr>
              <w:t>Spaliny oczyszczane suche, 6 % O</w:t>
            </w:r>
            <w:r w:rsidRPr="00C25DBF">
              <w:rPr>
                <w:rFonts w:ascii="Arial" w:hAnsi="Arial" w:cs="Arial"/>
                <w:sz w:val="18"/>
                <w:szCs w:val="18"/>
                <w:vertAlign w:val="subscript"/>
              </w:rPr>
              <w:t>2</w:t>
            </w:r>
          </w:p>
        </w:tc>
      </w:tr>
      <w:tr w:rsidR="00D96279" w:rsidRPr="00C25DBF" w14:paraId="03DB9DCE" w14:textId="77777777" w:rsidTr="00D96279">
        <w:trPr>
          <w:trHeight w:val="270"/>
        </w:trPr>
        <w:tc>
          <w:tcPr>
            <w:tcW w:w="389" w:type="pct"/>
            <w:vAlign w:val="center"/>
          </w:tcPr>
          <w:p w14:paraId="682C4FD6" w14:textId="77777777" w:rsidR="00952465" w:rsidRPr="00C25DBF" w:rsidRDefault="00952465" w:rsidP="00952465">
            <w:pPr>
              <w:spacing w:after="0" w:line="268" w:lineRule="exact"/>
              <w:jc w:val="center"/>
              <w:rPr>
                <w:rFonts w:ascii="Arial" w:hAnsi="Arial" w:cs="Arial"/>
                <w:sz w:val="18"/>
                <w:szCs w:val="18"/>
              </w:rPr>
            </w:pPr>
            <w:r w:rsidRPr="00C25DBF">
              <w:rPr>
                <w:rFonts w:ascii="Arial" w:hAnsi="Arial" w:cs="Arial"/>
                <w:sz w:val="18"/>
                <w:szCs w:val="18"/>
              </w:rPr>
              <w:t>8.</w:t>
            </w:r>
          </w:p>
        </w:tc>
        <w:tc>
          <w:tcPr>
            <w:tcW w:w="1954" w:type="pct"/>
            <w:vAlign w:val="center"/>
          </w:tcPr>
          <w:p w14:paraId="06FFB6B6" w14:textId="77777777" w:rsidR="00952465" w:rsidRPr="00C25DBF" w:rsidRDefault="00952465" w:rsidP="00952465">
            <w:pPr>
              <w:spacing w:after="0" w:line="268" w:lineRule="exact"/>
              <w:rPr>
                <w:rFonts w:ascii="Arial" w:hAnsi="Arial" w:cs="Arial"/>
                <w:sz w:val="18"/>
                <w:szCs w:val="18"/>
              </w:rPr>
            </w:pPr>
            <w:r w:rsidRPr="00C25DBF">
              <w:rPr>
                <w:rFonts w:ascii="Arial" w:hAnsi="Arial" w:cs="Arial"/>
                <w:sz w:val="18"/>
                <w:szCs w:val="18"/>
              </w:rPr>
              <w:t>Stężenie SO</w:t>
            </w:r>
            <w:r w:rsidRPr="00C25DBF">
              <w:rPr>
                <w:rFonts w:ascii="Arial" w:hAnsi="Arial" w:cs="Arial"/>
                <w:sz w:val="18"/>
                <w:szCs w:val="18"/>
                <w:vertAlign w:val="subscript"/>
              </w:rPr>
              <w:t>2</w:t>
            </w:r>
          </w:p>
        </w:tc>
        <w:tc>
          <w:tcPr>
            <w:tcW w:w="1371" w:type="pct"/>
            <w:vAlign w:val="center"/>
          </w:tcPr>
          <w:p w14:paraId="1B112229" w14:textId="77777777" w:rsidR="00952465" w:rsidRPr="00C25DBF" w:rsidRDefault="00952465" w:rsidP="00952465">
            <w:pPr>
              <w:spacing w:after="0" w:line="268" w:lineRule="exact"/>
              <w:jc w:val="center"/>
              <w:rPr>
                <w:rFonts w:ascii="Arial" w:hAnsi="Arial" w:cs="Arial"/>
                <w:sz w:val="18"/>
                <w:szCs w:val="18"/>
              </w:rPr>
            </w:pPr>
            <w:r w:rsidRPr="00C25DBF">
              <w:rPr>
                <w:rFonts w:ascii="Arial" w:hAnsi="Arial" w:cs="Arial"/>
                <w:sz w:val="18"/>
                <w:szCs w:val="18"/>
              </w:rPr>
              <w:t>mg/Nm</w:t>
            </w:r>
            <w:r w:rsidRPr="00C25DBF">
              <w:rPr>
                <w:rFonts w:ascii="Arial" w:hAnsi="Arial" w:cs="Arial"/>
                <w:sz w:val="18"/>
                <w:szCs w:val="18"/>
                <w:vertAlign w:val="superscript"/>
              </w:rPr>
              <w:t>3</w:t>
            </w:r>
          </w:p>
        </w:tc>
        <w:tc>
          <w:tcPr>
            <w:tcW w:w="1284" w:type="pct"/>
            <w:vAlign w:val="center"/>
          </w:tcPr>
          <w:p w14:paraId="7B5841A7" w14:textId="77777777" w:rsidR="00952465" w:rsidRPr="00C25DBF" w:rsidRDefault="00952465" w:rsidP="00952465">
            <w:pPr>
              <w:spacing w:after="0" w:line="268" w:lineRule="exact"/>
              <w:jc w:val="center"/>
              <w:rPr>
                <w:rFonts w:ascii="Arial" w:hAnsi="Arial" w:cs="Arial"/>
                <w:sz w:val="18"/>
                <w:szCs w:val="18"/>
              </w:rPr>
            </w:pPr>
            <w:r w:rsidRPr="00C25DBF">
              <w:rPr>
                <w:rFonts w:ascii="Arial" w:hAnsi="Arial" w:cs="Arial"/>
                <w:sz w:val="18"/>
                <w:szCs w:val="18"/>
              </w:rPr>
              <w:sym w:font="Symbol" w:char="F0A3"/>
            </w:r>
            <w:r w:rsidRPr="00C25DBF">
              <w:rPr>
                <w:rFonts w:ascii="Arial" w:hAnsi="Arial" w:cs="Arial"/>
                <w:sz w:val="18"/>
                <w:szCs w:val="18"/>
              </w:rPr>
              <w:t xml:space="preserve"> 200</w:t>
            </w:r>
          </w:p>
        </w:tc>
      </w:tr>
      <w:tr w:rsidR="00D96279" w:rsidRPr="00C25DBF" w14:paraId="6182F1C5" w14:textId="77777777" w:rsidTr="00D96279">
        <w:trPr>
          <w:trHeight w:val="270"/>
        </w:trPr>
        <w:tc>
          <w:tcPr>
            <w:tcW w:w="389" w:type="pct"/>
            <w:vAlign w:val="center"/>
          </w:tcPr>
          <w:p w14:paraId="1B419E50" w14:textId="77777777" w:rsidR="00952465" w:rsidRPr="00C25DBF" w:rsidRDefault="00952465" w:rsidP="00952465">
            <w:pPr>
              <w:spacing w:after="0" w:line="268" w:lineRule="exact"/>
              <w:jc w:val="center"/>
              <w:rPr>
                <w:rFonts w:ascii="Arial" w:hAnsi="Arial" w:cs="Arial"/>
                <w:sz w:val="18"/>
                <w:szCs w:val="18"/>
              </w:rPr>
            </w:pPr>
            <w:r w:rsidRPr="00C25DBF">
              <w:rPr>
                <w:rFonts w:ascii="Arial" w:hAnsi="Arial" w:cs="Arial"/>
                <w:sz w:val="18"/>
                <w:szCs w:val="18"/>
              </w:rPr>
              <w:t>9.</w:t>
            </w:r>
          </w:p>
        </w:tc>
        <w:tc>
          <w:tcPr>
            <w:tcW w:w="1954" w:type="pct"/>
            <w:vAlign w:val="center"/>
          </w:tcPr>
          <w:p w14:paraId="3F631890" w14:textId="77777777" w:rsidR="00952465" w:rsidRPr="00C25DBF" w:rsidRDefault="00952465" w:rsidP="00952465">
            <w:pPr>
              <w:spacing w:after="0" w:line="268" w:lineRule="exact"/>
              <w:rPr>
                <w:rFonts w:ascii="Arial" w:hAnsi="Arial" w:cs="Arial"/>
                <w:sz w:val="18"/>
                <w:szCs w:val="18"/>
              </w:rPr>
            </w:pPr>
            <w:r w:rsidRPr="00C25DBF">
              <w:rPr>
                <w:rFonts w:ascii="Arial" w:hAnsi="Arial" w:cs="Arial"/>
                <w:sz w:val="18"/>
                <w:szCs w:val="18"/>
              </w:rPr>
              <w:t>Stężenie pyłu</w:t>
            </w:r>
          </w:p>
        </w:tc>
        <w:tc>
          <w:tcPr>
            <w:tcW w:w="1371" w:type="pct"/>
            <w:vAlign w:val="center"/>
          </w:tcPr>
          <w:p w14:paraId="57B21A50" w14:textId="77777777" w:rsidR="00952465" w:rsidRPr="00C25DBF" w:rsidRDefault="00952465" w:rsidP="00952465">
            <w:pPr>
              <w:spacing w:after="0" w:line="268" w:lineRule="exact"/>
              <w:jc w:val="center"/>
              <w:rPr>
                <w:rFonts w:ascii="Arial" w:hAnsi="Arial" w:cs="Arial"/>
                <w:sz w:val="18"/>
                <w:szCs w:val="18"/>
              </w:rPr>
            </w:pPr>
            <w:r w:rsidRPr="00C25DBF">
              <w:rPr>
                <w:rFonts w:ascii="Arial" w:hAnsi="Arial" w:cs="Arial"/>
                <w:sz w:val="18"/>
                <w:szCs w:val="18"/>
              </w:rPr>
              <w:t>mg/Nm</w:t>
            </w:r>
            <w:r w:rsidRPr="00C25DBF">
              <w:rPr>
                <w:rFonts w:ascii="Arial" w:hAnsi="Arial" w:cs="Arial"/>
                <w:sz w:val="18"/>
                <w:szCs w:val="18"/>
                <w:vertAlign w:val="superscript"/>
              </w:rPr>
              <w:t>3</w:t>
            </w:r>
          </w:p>
        </w:tc>
        <w:tc>
          <w:tcPr>
            <w:tcW w:w="1284" w:type="pct"/>
            <w:vAlign w:val="center"/>
          </w:tcPr>
          <w:p w14:paraId="66A84C45" w14:textId="77777777" w:rsidR="00952465" w:rsidRPr="00C25DBF" w:rsidRDefault="00952465" w:rsidP="00952465">
            <w:pPr>
              <w:spacing w:after="0" w:line="268" w:lineRule="exact"/>
              <w:jc w:val="center"/>
              <w:rPr>
                <w:rFonts w:ascii="Arial" w:hAnsi="Arial" w:cs="Arial"/>
                <w:sz w:val="18"/>
                <w:szCs w:val="18"/>
              </w:rPr>
            </w:pPr>
            <w:r w:rsidRPr="00C25DBF">
              <w:rPr>
                <w:rFonts w:ascii="Arial" w:hAnsi="Arial" w:cs="Arial"/>
                <w:sz w:val="18"/>
                <w:szCs w:val="18"/>
              </w:rPr>
              <w:sym w:font="Symbol" w:char="F0A3"/>
            </w:r>
            <w:r w:rsidRPr="00C25DBF">
              <w:rPr>
                <w:rFonts w:ascii="Arial" w:hAnsi="Arial" w:cs="Arial"/>
                <w:sz w:val="18"/>
                <w:szCs w:val="18"/>
              </w:rPr>
              <w:t xml:space="preserve"> 50</w:t>
            </w:r>
          </w:p>
        </w:tc>
      </w:tr>
      <w:tr w:rsidR="00952465" w:rsidRPr="00C25DBF" w14:paraId="4F3A393C" w14:textId="77777777" w:rsidTr="00D96279">
        <w:trPr>
          <w:trHeight w:val="270"/>
        </w:trPr>
        <w:tc>
          <w:tcPr>
            <w:tcW w:w="5000" w:type="pct"/>
            <w:gridSpan w:val="4"/>
            <w:vAlign w:val="center"/>
          </w:tcPr>
          <w:p w14:paraId="7781F252" w14:textId="77777777" w:rsidR="00952465" w:rsidRPr="00C25DBF" w:rsidRDefault="00952465" w:rsidP="00952465">
            <w:pPr>
              <w:spacing w:after="0" w:line="268" w:lineRule="exact"/>
              <w:rPr>
                <w:rFonts w:ascii="Arial" w:hAnsi="Arial" w:cs="Arial"/>
                <w:b/>
                <w:bCs/>
                <w:sz w:val="18"/>
                <w:szCs w:val="18"/>
              </w:rPr>
            </w:pPr>
            <w:r w:rsidRPr="00C25DBF">
              <w:rPr>
                <w:rFonts w:ascii="Arial" w:hAnsi="Arial" w:cs="Arial"/>
                <w:sz w:val="18"/>
                <w:szCs w:val="18"/>
              </w:rPr>
              <w:t>Gips</w:t>
            </w:r>
          </w:p>
        </w:tc>
      </w:tr>
      <w:tr w:rsidR="00D96279" w:rsidRPr="00C25DBF" w14:paraId="1BA7C220" w14:textId="77777777" w:rsidTr="00D96279">
        <w:trPr>
          <w:trHeight w:val="270"/>
        </w:trPr>
        <w:tc>
          <w:tcPr>
            <w:tcW w:w="389" w:type="pct"/>
            <w:vAlign w:val="center"/>
          </w:tcPr>
          <w:p w14:paraId="07B29FF9" w14:textId="77777777" w:rsidR="00952465" w:rsidRPr="00C25DBF" w:rsidRDefault="00952465" w:rsidP="00952465">
            <w:pPr>
              <w:spacing w:after="0" w:line="268" w:lineRule="exact"/>
              <w:jc w:val="center"/>
              <w:rPr>
                <w:rFonts w:ascii="Arial" w:hAnsi="Arial" w:cs="Arial"/>
                <w:sz w:val="18"/>
                <w:szCs w:val="18"/>
              </w:rPr>
            </w:pPr>
            <w:r w:rsidRPr="00C25DBF">
              <w:rPr>
                <w:rFonts w:ascii="Arial" w:hAnsi="Arial" w:cs="Arial"/>
                <w:sz w:val="18"/>
                <w:szCs w:val="18"/>
              </w:rPr>
              <w:t>10.</w:t>
            </w:r>
          </w:p>
        </w:tc>
        <w:tc>
          <w:tcPr>
            <w:tcW w:w="1954" w:type="pct"/>
            <w:vAlign w:val="center"/>
          </w:tcPr>
          <w:p w14:paraId="6AAFB985" w14:textId="77777777" w:rsidR="00952465" w:rsidRPr="00C25DBF" w:rsidRDefault="00952465" w:rsidP="00952465">
            <w:pPr>
              <w:spacing w:after="0" w:line="268" w:lineRule="exact"/>
              <w:rPr>
                <w:rFonts w:ascii="Arial" w:hAnsi="Arial" w:cs="Arial"/>
                <w:b/>
                <w:bCs/>
                <w:sz w:val="18"/>
                <w:szCs w:val="18"/>
              </w:rPr>
            </w:pPr>
            <w:r w:rsidRPr="00C25DBF">
              <w:rPr>
                <w:rFonts w:ascii="Arial" w:hAnsi="Arial" w:cs="Arial"/>
                <w:sz w:val="18"/>
                <w:szCs w:val="18"/>
              </w:rPr>
              <w:t>Wilgotność gipsu</w:t>
            </w:r>
          </w:p>
        </w:tc>
        <w:tc>
          <w:tcPr>
            <w:tcW w:w="1371" w:type="pct"/>
            <w:vAlign w:val="center"/>
          </w:tcPr>
          <w:p w14:paraId="726D07A5" w14:textId="77777777" w:rsidR="00952465" w:rsidRPr="00C25DBF" w:rsidRDefault="00952465" w:rsidP="00952465">
            <w:pPr>
              <w:spacing w:after="0" w:line="268" w:lineRule="exact"/>
              <w:jc w:val="center"/>
              <w:rPr>
                <w:rFonts w:ascii="Arial" w:hAnsi="Arial" w:cs="Arial"/>
                <w:sz w:val="18"/>
                <w:szCs w:val="18"/>
              </w:rPr>
            </w:pPr>
            <w:r w:rsidRPr="00C25DBF">
              <w:rPr>
                <w:rFonts w:ascii="Arial" w:hAnsi="Arial" w:cs="Arial"/>
                <w:sz w:val="18"/>
                <w:szCs w:val="18"/>
              </w:rPr>
              <w:t>% wag. H</w:t>
            </w:r>
            <w:r w:rsidRPr="00C25DBF">
              <w:rPr>
                <w:rFonts w:ascii="Arial" w:hAnsi="Arial" w:cs="Arial"/>
                <w:sz w:val="18"/>
                <w:szCs w:val="18"/>
                <w:vertAlign w:val="subscript"/>
              </w:rPr>
              <w:t>2</w:t>
            </w:r>
            <w:r w:rsidRPr="00C25DBF">
              <w:rPr>
                <w:rFonts w:ascii="Arial" w:hAnsi="Arial" w:cs="Arial"/>
                <w:sz w:val="18"/>
                <w:szCs w:val="18"/>
              </w:rPr>
              <w:t>O</w:t>
            </w:r>
          </w:p>
        </w:tc>
        <w:tc>
          <w:tcPr>
            <w:tcW w:w="1284" w:type="pct"/>
            <w:vAlign w:val="center"/>
          </w:tcPr>
          <w:p w14:paraId="5BCB2719" w14:textId="77777777" w:rsidR="00952465" w:rsidRPr="00C25DBF" w:rsidRDefault="00952465" w:rsidP="00952465">
            <w:pPr>
              <w:spacing w:after="0" w:line="268" w:lineRule="exact"/>
              <w:jc w:val="center"/>
              <w:rPr>
                <w:rFonts w:ascii="Arial" w:hAnsi="Arial" w:cs="Arial"/>
                <w:sz w:val="18"/>
                <w:szCs w:val="18"/>
              </w:rPr>
            </w:pPr>
            <w:r w:rsidRPr="00C25DBF">
              <w:rPr>
                <w:rFonts w:ascii="Arial" w:hAnsi="Arial" w:cs="Arial"/>
                <w:sz w:val="18"/>
                <w:szCs w:val="18"/>
              </w:rPr>
              <w:sym w:font="Symbol" w:char="F0A3"/>
            </w:r>
            <w:r w:rsidRPr="00C25DBF">
              <w:rPr>
                <w:rFonts w:ascii="Arial" w:hAnsi="Arial" w:cs="Arial"/>
                <w:sz w:val="18"/>
                <w:szCs w:val="18"/>
              </w:rPr>
              <w:t xml:space="preserve"> 10</w:t>
            </w:r>
          </w:p>
        </w:tc>
      </w:tr>
      <w:tr w:rsidR="00D96279" w:rsidRPr="00C25DBF" w14:paraId="785F60BB" w14:textId="77777777" w:rsidTr="00D96279">
        <w:trPr>
          <w:trHeight w:val="270"/>
        </w:trPr>
        <w:tc>
          <w:tcPr>
            <w:tcW w:w="389" w:type="pct"/>
            <w:vAlign w:val="center"/>
          </w:tcPr>
          <w:p w14:paraId="0DCF0983" w14:textId="77777777" w:rsidR="00952465" w:rsidRPr="00C25DBF" w:rsidRDefault="00952465" w:rsidP="00952465">
            <w:pPr>
              <w:spacing w:after="0" w:line="268" w:lineRule="exact"/>
              <w:jc w:val="center"/>
              <w:rPr>
                <w:rFonts w:ascii="Arial" w:hAnsi="Arial" w:cs="Arial"/>
                <w:sz w:val="18"/>
                <w:szCs w:val="18"/>
              </w:rPr>
            </w:pPr>
            <w:r w:rsidRPr="00C25DBF">
              <w:rPr>
                <w:rFonts w:ascii="Arial" w:hAnsi="Arial" w:cs="Arial"/>
                <w:sz w:val="18"/>
                <w:szCs w:val="18"/>
              </w:rPr>
              <w:t>11.</w:t>
            </w:r>
          </w:p>
        </w:tc>
        <w:tc>
          <w:tcPr>
            <w:tcW w:w="1954" w:type="pct"/>
            <w:vAlign w:val="center"/>
          </w:tcPr>
          <w:p w14:paraId="5AACAFCB" w14:textId="77777777" w:rsidR="00952465" w:rsidRPr="00C25DBF" w:rsidRDefault="00952465" w:rsidP="00952465">
            <w:pPr>
              <w:spacing w:after="0" w:line="268" w:lineRule="exact"/>
              <w:rPr>
                <w:rFonts w:ascii="Arial" w:hAnsi="Arial" w:cs="Arial"/>
                <w:sz w:val="18"/>
                <w:szCs w:val="18"/>
              </w:rPr>
            </w:pPr>
            <w:r w:rsidRPr="00C25DBF">
              <w:rPr>
                <w:rFonts w:ascii="Arial" w:hAnsi="Arial" w:cs="Arial"/>
                <w:sz w:val="18"/>
                <w:szCs w:val="18"/>
              </w:rPr>
              <w:t>Zawartość CaSO</w:t>
            </w:r>
            <w:r w:rsidRPr="00C25DBF">
              <w:rPr>
                <w:rFonts w:ascii="Arial" w:hAnsi="Arial" w:cs="Arial"/>
                <w:sz w:val="18"/>
                <w:szCs w:val="18"/>
                <w:vertAlign w:val="subscript"/>
              </w:rPr>
              <w:t>4</w:t>
            </w:r>
            <w:r w:rsidRPr="00C25DBF">
              <w:rPr>
                <w:rFonts w:ascii="Arial" w:hAnsi="Arial" w:cs="Arial"/>
                <w:sz w:val="18"/>
                <w:szCs w:val="18"/>
              </w:rPr>
              <w:t xml:space="preserve"> x 2 H</w:t>
            </w:r>
            <w:r w:rsidRPr="00C25DBF">
              <w:rPr>
                <w:rFonts w:ascii="Arial" w:hAnsi="Arial" w:cs="Arial"/>
                <w:sz w:val="18"/>
                <w:szCs w:val="18"/>
                <w:vertAlign w:val="subscript"/>
              </w:rPr>
              <w:t>2</w:t>
            </w:r>
            <w:r w:rsidRPr="00C25DBF">
              <w:rPr>
                <w:rFonts w:ascii="Arial" w:hAnsi="Arial" w:cs="Arial"/>
                <w:sz w:val="18"/>
                <w:szCs w:val="18"/>
              </w:rPr>
              <w:t>O</w:t>
            </w:r>
          </w:p>
        </w:tc>
        <w:tc>
          <w:tcPr>
            <w:tcW w:w="1371" w:type="pct"/>
            <w:vAlign w:val="center"/>
          </w:tcPr>
          <w:p w14:paraId="2DE0EA58" w14:textId="77777777" w:rsidR="00952465" w:rsidRPr="00C25DBF" w:rsidRDefault="00952465" w:rsidP="00952465">
            <w:pPr>
              <w:spacing w:after="0" w:line="268" w:lineRule="exact"/>
              <w:jc w:val="center"/>
              <w:rPr>
                <w:rFonts w:ascii="Arial" w:hAnsi="Arial" w:cs="Arial"/>
                <w:sz w:val="18"/>
                <w:szCs w:val="18"/>
              </w:rPr>
            </w:pPr>
            <w:r w:rsidRPr="00C25DBF">
              <w:rPr>
                <w:rFonts w:ascii="Arial" w:hAnsi="Arial" w:cs="Arial"/>
                <w:sz w:val="18"/>
                <w:szCs w:val="18"/>
              </w:rPr>
              <w:t>% wag.</w:t>
            </w:r>
          </w:p>
        </w:tc>
        <w:tc>
          <w:tcPr>
            <w:tcW w:w="1284" w:type="pct"/>
            <w:vAlign w:val="center"/>
          </w:tcPr>
          <w:p w14:paraId="288B0584" w14:textId="77777777" w:rsidR="00952465" w:rsidRPr="00C25DBF" w:rsidRDefault="00952465" w:rsidP="00952465">
            <w:pPr>
              <w:spacing w:after="0" w:line="268" w:lineRule="exact"/>
              <w:jc w:val="center"/>
              <w:rPr>
                <w:rFonts w:ascii="Arial" w:hAnsi="Arial" w:cs="Arial"/>
                <w:sz w:val="18"/>
                <w:szCs w:val="18"/>
              </w:rPr>
            </w:pPr>
            <w:r w:rsidRPr="00C25DBF">
              <w:rPr>
                <w:rFonts w:ascii="Arial" w:hAnsi="Arial" w:cs="Arial"/>
                <w:sz w:val="18"/>
                <w:szCs w:val="18"/>
              </w:rPr>
              <w:sym w:font="Symbol" w:char="F0B3"/>
            </w:r>
            <w:r w:rsidRPr="00C25DBF">
              <w:rPr>
                <w:rFonts w:ascii="Arial" w:hAnsi="Arial" w:cs="Arial"/>
                <w:sz w:val="18"/>
                <w:szCs w:val="18"/>
              </w:rPr>
              <w:t xml:space="preserve"> 90</w:t>
            </w:r>
          </w:p>
        </w:tc>
      </w:tr>
      <w:tr w:rsidR="00D96279" w:rsidRPr="00C25DBF" w14:paraId="404E0C94" w14:textId="77777777" w:rsidTr="00D96279">
        <w:trPr>
          <w:trHeight w:val="270"/>
        </w:trPr>
        <w:tc>
          <w:tcPr>
            <w:tcW w:w="389" w:type="pct"/>
            <w:vAlign w:val="center"/>
          </w:tcPr>
          <w:p w14:paraId="7E0EE695" w14:textId="77777777" w:rsidR="00952465" w:rsidRPr="00C25DBF" w:rsidRDefault="00952465" w:rsidP="00952465">
            <w:pPr>
              <w:spacing w:after="0" w:line="268" w:lineRule="exact"/>
              <w:jc w:val="center"/>
              <w:rPr>
                <w:rFonts w:ascii="Arial" w:hAnsi="Arial" w:cs="Arial"/>
                <w:sz w:val="18"/>
                <w:szCs w:val="18"/>
              </w:rPr>
            </w:pPr>
            <w:r w:rsidRPr="00C25DBF">
              <w:rPr>
                <w:rFonts w:ascii="Arial" w:hAnsi="Arial" w:cs="Arial"/>
                <w:sz w:val="18"/>
                <w:szCs w:val="18"/>
              </w:rPr>
              <w:t>12.</w:t>
            </w:r>
          </w:p>
        </w:tc>
        <w:tc>
          <w:tcPr>
            <w:tcW w:w="1954" w:type="pct"/>
            <w:vAlign w:val="center"/>
          </w:tcPr>
          <w:p w14:paraId="1CB0DDB0" w14:textId="77777777" w:rsidR="00952465" w:rsidRPr="00C25DBF" w:rsidRDefault="00952465" w:rsidP="00952465">
            <w:pPr>
              <w:spacing w:after="0" w:line="268" w:lineRule="exact"/>
              <w:rPr>
                <w:rFonts w:ascii="Arial" w:hAnsi="Arial" w:cs="Arial"/>
                <w:sz w:val="18"/>
                <w:szCs w:val="18"/>
              </w:rPr>
            </w:pPr>
            <w:r w:rsidRPr="00C25DBF">
              <w:rPr>
                <w:rFonts w:ascii="Arial" w:hAnsi="Arial" w:cs="Arial"/>
                <w:sz w:val="18"/>
                <w:szCs w:val="18"/>
              </w:rPr>
              <w:t>pH gipsu</w:t>
            </w:r>
          </w:p>
        </w:tc>
        <w:tc>
          <w:tcPr>
            <w:tcW w:w="1371" w:type="pct"/>
            <w:vAlign w:val="center"/>
          </w:tcPr>
          <w:p w14:paraId="483570A5" w14:textId="77777777" w:rsidR="00952465" w:rsidRPr="00C25DBF" w:rsidRDefault="00952465" w:rsidP="00952465">
            <w:pPr>
              <w:spacing w:after="0" w:line="268" w:lineRule="exact"/>
              <w:jc w:val="center"/>
              <w:rPr>
                <w:rFonts w:ascii="Arial" w:hAnsi="Arial" w:cs="Arial"/>
                <w:sz w:val="18"/>
                <w:szCs w:val="18"/>
              </w:rPr>
            </w:pPr>
            <w:r w:rsidRPr="00C25DBF">
              <w:rPr>
                <w:rFonts w:ascii="Arial" w:hAnsi="Arial" w:cs="Arial"/>
                <w:sz w:val="18"/>
                <w:szCs w:val="18"/>
              </w:rPr>
              <w:t>-</w:t>
            </w:r>
          </w:p>
        </w:tc>
        <w:tc>
          <w:tcPr>
            <w:tcW w:w="1284" w:type="pct"/>
            <w:vAlign w:val="center"/>
          </w:tcPr>
          <w:p w14:paraId="452F3D43" w14:textId="77777777" w:rsidR="00952465" w:rsidRPr="00C25DBF" w:rsidRDefault="00952465" w:rsidP="00952465">
            <w:pPr>
              <w:spacing w:after="0" w:line="268" w:lineRule="exact"/>
              <w:jc w:val="center"/>
              <w:rPr>
                <w:rFonts w:ascii="Arial" w:hAnsi="Arial" w:cs="Arial"/>
                <w:sz w:val="18"/>
                <w:szCs w:val="18"/>
              </w:rPr>
            </w:pPr>
            <w:r w:rsidRPr="00C25DBF">
              <w:rPr>
                <w:rFonts w:ascii="Arial" w:hAnsi="Arial" w:cs="Arial"/>
                <w:sz w:val="18"/>
                <w:szCs w:val="18"/>
              </w:rPr>
              <w:t xml:space="preserve">5 </w:t>
            </w:r>
            <w:r w:rsidRPr="00C25DBF">
              <w:rPr>
                <w:rFonts w:ascii="Arial" w:hAnsi="Arial" w:cs="Arial"/>
                <w:sz w:val="18"/>
                <w:szCs w:val="18"/>
              </w:rPr>
              <w:sym w:font="Symbol" w:char="F0B8"/>
            </w:r>
            <w:r w:rsidRPr="00C25DBF">
              <w:rPr>
                <w:rFonts w:ascii="Arial" w:hAnsi="Arial" w:cs="Arial"/>
                <w:sz w:val="18"/>
                <w:szCs w:val="18"/>
              </w:rPr>
              <w:t xml:space="preserve"> 8</w:t>
            </w:r>
          </w:p>
        </w:tc>
      </w:tr>
      <w:tr w:rsidR="00D96279" w:rsidRPr="00C25DBF" w14:paraId="175DD96B" w14:textId="77777777" w:rsidTr="00D96279">
        <w:trPr>
          <w:trHeight w:val="270"/>
        </w:trPr>
        <w:tc>
          <w:tcPr>
            <w:tcW w:w="389" w:type="pct"/>
            <w:vAlign w:val="center"/>
          </w:tcPr>
          <w:p w14:paraId="0D45706C" w14:textId="77777777" w:rsidR="00952465" w:rsidRPr="00C25DBF" w:rsidRDefault="00952465" w:rsidP="00952465">
            <w:pPr>
              <w:spacing w:after="0" w:line="268" w:lineRule="exact"/>
              <w:jc w:val="center"/>
              <w:rPr>
                <w:rFonts w:ascii="Arial" w:hAnsi="Arial" w:cs="Arial"/>
                <w:sz w:val="18"/>
                <w:szCs w:val="18"/>
              </w:rPr>
            </w:pPr>
            <w:r w:rsidRPr="00C25DBF">
              <w:rPr>
                <w:rFonts w:ascii="Arial" w:hAnsi="Arial" w:cs="Arial"/>
                <w:sz w:val="18"/>
                <w:szCs w:val="18"/>
              </w:rPr>
              <w:t>13.</w:t>
            </w:r>
          </w:p>
        </w:tc>
        <w:tc>
          <w:tcPr>
            <w:tcW w:w="1954" w:type="pct"/>
            <w:vAlign w:val="center"/>
          </w:tcPr>
          <w:p w14:paraId="3BF68CDE" w14:textId="77777777" w:rsidR="00952465" w:rsidRPr="00C25DBF" w:rsidRDefault="00952465" w:rsidP="00952465">
            <w:pPr>
              <w:spacing w:after="0" w:line="268" w:lineRule="exact"/>
              <w:rPr>
                <w:rFonts w:ascii="Arial" w:hAnsi="Arial" w:cs="Arial"/>
                <w:sz w:val="18"/>
                <w:szCs w:val="18"/>
              </w:rPr>
            </w:pPr>
            <w:r w:rsidRPr="00C25DBF">
              <w:rPr>
                <w:rFonts w:ascii="Arial" w:hAnsi="Arial" w:cs="Arial"/>
                <w:sz w:val="18"/>
                <w:szCs w:val="18"/>
              </w:rPr>
              <w:t>Cl</w:t>
            </w:r>
            <w:r w:rsidRPr="00C25DBF">
              <w:rPr>
                <w:rFonts w:ascii="Arial" w:hAnsi="Arial" w:cs="Arial"/>
                <w:sz w:val="18"/>
                <w:szCs w:val="18"/>
                <w:vertAlign w:val="superscript"/>
              </w:rPr>
              <w:t xml:space="preserve">- </w:t>
            </w:r>
            <w:r w:rsidRPr="00C25DBF">
              <w:rPr>
                <w:rFonts w:ascii="Arial" w:hAnsi="Arial" w:cs="Arial"/>
                <w:sz w:val="18"/>
                <w:szCs w:val="18"/>
              </w:rPr>
              <w:t>zawartość jonów chlorkowych</w:t>
            </w:r>
          </w:p>
        </w:tc>
        <w:tc>
          <w:tcPr>
            <w:tcW w:w="1371" w:type="pct"/>
            <w:vAlign w:val="center"/>
          </w:tcPr>
          <w:p w14:paraId="7C86EBE0" w14:textId="77777777" w:rsidR="00952465" w:rsidRPr="00C25DBF" w:rsidRDefault="00952465" w:rsidP="00952465">
            <w:pPr>
              <w:spacing w:after="0" w:line="268" w:lineRule="exact"/>
              <w:jc w:val="center"/>
              <w:rPr>
                <w:rFonts w:ascii="Arial" w:hAnsi="Arial" w:cs="Arial"/>
                <w:sz w:val="18"/>
                <w:szCs w:val="18"/>
              </w:rPr>
            </w:pPr>
            <w:r w:rsidRPr="00C25DBF">
              <w:rPr>
                <w:rFonts w:ascii="Arial" w:hAnsi="Arial" w:cs="Arial"/>
                <w:sz w:val="18"/>
                <w:szCs w:val="18"/>
              </w:rPr>
              <w:t>% wag</w:t>
            </w:r>
          </w:p>
        </w:tc>
        <w:tc>
          <w:tcPr>
            <w:tcW w:w="1284" w:type="pct"/>
            <w:vAlign w:val="center"/>
          </w:tcPr>
          <w:p w14:paraId="5F13D84D" w14:textId="77777777" w:rsidR="00952465" w:rsidRPr="00C25DBF" w:rsidRDefault="00952465" w:rsidP="00952465">
            <w:pPr>
              <w:spacing w:after="0" w:line="268" w:lineRule="exact"/>
              <w:jc w:val="center"/>
              <w:rPr>
                <w:rFonts w:ascii="Arial" w:hAnsi="Arial" w:cs="Arial"/>
                <w:sz w:val="18"/>
                <w:szCs w:val="18"/>
              </w:rPr>
            </w:pPr>
            <w:r w:rsidRPr="00C25DBF">
              <w:rPr>
                <w:rFonts w:ascii="Arial" w:hAnsi="Arial" w:cs="Arial"/>
                <w:sz w:val="18"/>
                <w:szCs w:val="18"/>
              </w:rPr>
              <w:sym w:font="Symbol" w:char="F0A3"/>
            </w:r>
            <w:r w:rsidRPr="00C25DBF">
              <w:rPr>
                <w:rFonts w:ascii="Arial" w:hAnsi="Arial" w:cs="Arial"/>
                <w:sz w:val="18"/>
                <w:szCs w:val="18"/>
              </w:rPr>
              <w:t xml:space="preserve"> 0,01</w:t>
            </w:r>
          </w:p>
        </w:tc>
      </w:tr>
      <w:tr w:rsidR="00952465" w:rsidRPr="00C25DBF" w14:paraId="413176AF" w14:textId="77777777" w:rsidTr="00D96279">
        <w:trPr>
          <w:trHeight w:val="270"/>
        </w:trPr>
        <w:tc>
          <w:tcPr>
            <w:tcW w:w="5000" w:type="pct"/>
            <w:gridSpan w:val="4"/>
            <w:vAlign w:val="center"/>
          </w:tcPr>
          <w:p w14:paraId="066A9060" w14:textId="77777777" w:rsidR="00952465" w:rsidRPr="00C25DBF" w:rsidRDefault="00952465" w:rsidP="00952465">
            <w:pPr>
              <w:spacing w:after="0" w:line="268" w:lineRule="exact"/>
              <w:rPr>
                <w:rFonts w:ascii="Arial" w:hAnsi="Arial" w:cs="Arial"/>
                <w:sz w:val="18"/>
                <w:szCs w:val="18"/>
              </w:rPr>
            </w:pPr>
            <w:r w:rsidRPr="00C25DBF">
              <w:rPr>
                <w:rFonts w:ascii="Arial" w:hAnsi="Arial" w:cs="Arial"/>
                <w:sz w:val="18"/>
                <w:szCs w:val="18"/>
              </w:rPr>
              <w:t>Zużycie surowców i energii:</w:t>
            </w:r>
          </w:p>
        </w:tc>
      </w:tr>
      <w:tr w:rsidR="00D96279" w:rsidRPr="00C25DBF" w14:paraId="1182C7EF" w14:textId="77777777" w:rsidTr="00D96279">
        <w:trPr>
          <w:trHeight w:val="270"/>
        </w:trPr>
        <w:tc>
          <w:tcPr>
            <w:tcW w:w="389" w:type="pct"/>
            <w:vAlign w:val="center"/>
          </w:tcPr>
          <w:p w14:paraId="21A3002D" w14:textId="77777777" w:rsidR="00952465" w:rsidRPr="00C25DBF" w:rsidRDefault="00952465" w:rsidP="00952465">
            <w:pPr>
              <w:spacing w:after="0" w:line="268" w:lineRule="exact"/>
              <w:jc w:val="center"/>
              <w:rPr>
                <w:rFonts w:ascii="Arial" w:hAnsi="Arial" w:cs="Arial"/>
                <w:sz w:val="18"/>
                <w:szCs w:val="18"/>
              </w:rPr>
            </w:pPr>
            <w:r w:rsidRPr="00C25DBF">
              <w:rPr>
                <w:rFonts w:ascii="Arial" w:hAnsi="Arial" w:cs="Arial"/>
                <w:sz w:val="18"/>
                <w:szCs w:val="18"/>
              </w:rPr>
              <w:t>14.</w:t>
            </w:r>
          </w:p>
        </w:tc>
        <w:tc>
          <w:tcPr>
            <w:tcW w:w="1954" w:type="pct"/>
            <w:vAlign w:val="center"/>
          </w:tcPr>
          <w:p w14:paraId="054A87B5" w14:textId="77777777" w:rsidR="00952465" w:rsidRPr="00C25DBF" w:rsidRDefault="00952465" w:rsidP="00952465">
            <w:pPr>
              <w:pStyle w:val="Nagwek"/>
              <w:tabs>
                <w:tab w:val="clear" w:pos="4536"/>
                <w:tab w:val="clear" w:pos="9072"/>
              </w:tabs>
              <w:spacing w:line="268" w:lineRule="exact"/>
              <w:rPr>
                <w:rFonts w:ascii="Arial" w:hAnsi="Arial" w:cs="Arial"/>
                <w:sz w:val="18"/>
                <w:szCs w:val="18"/>
              </w:rPr>
            </w:pPr>
            <w:r w:rsidRPr="00C25DBF">
              <w:rPr>
                <w:rFonts w:ascii="Arial" w:hAnsi="Arial" w:cs="Arial"/>
                <w:sz w:val="18"/>
                <w:szCs w:val="18"/>
              </w:rPr>
              <w:t>Mączka wapienna</w:t>
            </w:r>
          </w:p>
        </w:tc>
        <w:tc>
          <w:tcPr>
            <w:tcW w:w="1371" w:type="pct"/>
            <w:vAlign w:val="center"/>
          </w:tcPr>
          <w:p w14:paraId="1744D790" w14:textId="77777777" w:rsidR="00952465" w:rsidRPr="00C25DBF" w:rsidRDefault="00952465" w:rsidP="00952465">
            <w:pPr>
              <w:spacing w:after="0" w:line="268" w:lineRule="exact"/>
              <w:jc w:val="center"/>
              <w:rPr>
                <w:rFonts w:ascii="Arial" w:hAnsi="Arial" w:cs="Arial"/>
                <w:sz w:val="18"/>
                <w:szCs w:val="18"/>
              </w:rPr>
            </w:pPr>
            <w:r w:rsidRPr="00C25DBF">
              <w:rPr>
                <w:rFonts w:ascii="Arial" w:hAnsi="Arial" w:cs="Arial"/>
                <w:sz w:val="18"/>
                <w:szCs w:val="18"/>
              </w:rPr>
              <w:t>Mg/h</w:t>
            </w:r>
          </w:p>
        </w:tc>
        <w:tc>
          <w:tcPr>
            <w:tcW w:w="1284" w:type="pct"/>
            <w:vAlign w:val="center"/>
          </w:tcPr>
          <w:p w14:paraId="470E7A9E" w14:textId="77777777" w:rsidR="00952465" w:rsidRPr="00C25DBF" w:rsidRDefault="00952465" w:rsidP="00952465">
            <w:pPr>
              <w:spacing w:after="0" w:line="268" w:lineRule="exact"/>
              <w:jc w:val="center"/>
              <w:rPr>
                <w:rFonts w:ascii="Arial" w:hAnsi="Arial" w:cs="Arial"/>
                <w:sz w:val="18"/>
                <w:szCs w:val="18"/>
              </w:rPr>
            </w:pPr>
            <w:r w:rsidRPr="00C25DBF">
              <w:rPr>
                <w:rFonts w:ascii="Arial" w:hAnsi="Arial" w:cs="Arial"/>
                <w:sz w:val="18"/>
                <w:szCs w:val="18"/>
              </w:rPr>
              <w:t>38,7</w:t>
            </w:r>
          </w:p>
        </w:tc>
      </w:tr>
      <w:tr w:rsidR="00D96279" w:rsidRPr="00C25DBF" w14:paraId="7B3A5EF5" w14:textId="77777777" w:rsidTr="00D96279">
        <w:trPr>
          <w:trHeight w:val="270"/>
        </w:trPr>
        <w:tc>
          <w:tcPr>
            <w:tcW w:w="389" w:type="pct"/>
            <w:vAlign w:val="center"/>
          </w:tcPr>
          <w:p w14:paraId="613CC8B4" w14:textId="77777777" w:rsidR="00952465" w:rsidRPr="00C25DBF" w:rsidRDefault="00952465" w:rsidP="00952465">
            <w:pPr>
              <w:spacing w:after="0" w:line="268" w:lineRule="exact"/>
              <w:jc w:val="center"/>
              <w:rPr>
                <w:rFonts w:ascii="Arial" w:hAnsi="Arial" w:cs="Arial"/>
                <w:sz w:val="18"/>
                <w:szCs w:val="18"/>
              </w:rPr>
            </w:pPr>
            <w:r w:rsidRPr="00C25DBF">
              <w:rPr>
                <w:rFonts w:ascii="Arial" w:hAnsi="Arial" w:cs="Arial"/>
                <w:sz w:val="18"/>
                <w:szCs w:val="18"/>
              </w:rPr>
              <w:t>15.</w:t>
            </w:r>
          </w:p>
        </w:tc>
        <w:tc>
          <w:tcPr>
            <w:tcW w:w="1954" w:type="pct"/>
            <w:vAlign w:val="center"/>
          </w:tcPr>
          <w:p w14:paraId="73EC9A06" w14:textId="77777777" w:rsidR="00952465" w:rsidRPr="00C25DBF" w:rsidRDefault="00952465" w:rsidP="00952465">
            <w:pPr>
              <w:spacing w:after="0" w:line="268" w:lineRule="exact"/>
              <w:rPr>
                <w:rFonts w:ascii="Arial" w:hAnsi="Arial" w:cs="Arial"/>
                <w:sz w:val="18"/>
                <w:szCs w:val="18"/>
              </w:rPr>
            </w:pPr>
            <w:r w:rsidRPr="00C25DBF">
              <w:rPr>
                <w:rFonts w:ascii="Arial" w:hAnsi="Arial" w:cs="Arial"/>
                <w:sz w:val="18"/>
                <w:szCs w:val="18"/>
              </w:rPr>
              <w:t>Woda procesowa</w:t>
            </w:r>
          </w:p>
        </w:tc>
        <w:tc>
          <w:tcPr>
            <w:tcW w:w="1371" w:type="pct"/>
            <w:vAlign w:val="center"/>
          </w:tcPr>
          <w:p w14:paraId="56DDC2F4" w14:textId="77777777" w:rsidR="00952465" w:rsidRPr="00C25DBF" w:rsidRDefault="00952465" w:rsidP="00952465">
            <w:pPr>
              <w:spacing w:after="0" w:line="268" w:lineRule="exact"/>
              <w:jc w:val="center"/>
              <w:rPr>
                <w:rFonts w:ascii="Arial" w:hAnsi="Arial" w:cs="Arial"/>
                <w:sz w:val="18"/>
                <w:szCs w:val="18"/>
              </w:rPr>
            </w:pPr>
            <w:r w:rsidRPr="00C25DBF">
              <w:rPr>
                <w:rFonts w:ascii="Arial" w:hAnsi="Arial" w:cs="Arial"/>
                <w:sz w:val="18"/>
                <w:szCs w:val="18"/>
              </w:rPr>
              <w:t>m</w:t>
            </w:r>
            <w:r w:rsidRPr="00C25DBF">
              <w:rPr>
                <w:rFonts w:ascii="Arial" w:hAnsi="Arial" w:cs="Arial"/>
                <w:sz w:val="18"/>
                <w:szCs w:val="18"/>
                <w:vertAlign w:val="superscript"/>
              </w:rPr>
              <w:t>3</w:t>
            </w:r>
            <w:r w:rsidRPr="00C25DBF">
              <w:rPr>
                <w:rFonts w:ascii="Arial" w:hAnsi="Arial" w:cs="Arial"/>
                <w:sz w:val="18"/>
                <w:szCs w:val="18"/>
              </w:rPr>
              <w:t>/h</w:t>
            </w:r>
          </w:p>
        </w:tc>
        <w:tc>
          <w:tcPr>
            <w:tcW w:w="1284" w:type="pct"/>
            <w:vAlign w:val="center"/>
          </w:tcPr>
          <w:p w14:paraId="148CDE57" w14:textId="77777777" w:rsidR="00952465" w:rsidRPr="00C25DBF" w:rsidRDefault="00952465" w:rsidP="00952465">
            <w:pPr>
              <w:spacing w:after="0" w:line="268" w:lineRule="exact"/>
              <w:jc w:val="center"/>
              <w:rPr>
                <w:rFonts w:ascii="Arial" w:hAnsi="Arial" w:cs="Arial"/>
                <w:sz w:val="18"/>
                <w:szCs w:val="18"/>
              </w:rPr>
            </w:pPr>
            <w:r w:rsidRPr="00C25DBF">
              <w:rPr>
                <w:rFonts w:ascii="Arial" w:hAnsi="Arial" w:cs="Arial"/>
                <w:sz w:val="18"/>
                <w:szCs w:val="18"/>
              </w:rPr>
              <w:t>393</w:t>
            </w:r>
          </w:p>
        </w:tc>
      </w:tr>
      <w:tr w:rsidR="00D96279" w:rsidRPr="00C25DBF" w14:paraId="75C70BCB" w14:textId="77777777" w:rsidTr="00D96279">
        <w:trPr>
          <w:trHeight w:val="270"/>
        </w:trPr>
        <w:tc>
          <w:tcPr>
            <w:tcW w:w="389" w:type="pct"/>
            <w:vAlign w:val="center"/>
          </w:tcPr>
          <w:p w14:paraId="0959D56B" w14:textId="77777777" w:rsidR="00952465" w:rsidRPr="00C25DBF" w:rsidRDefault="00952465" w:rsidP="00952465">
            <w:pPr>
              <w:spacing w:after="0" w:line="268" w:lineRule="exact"/>
              <w:jc w:val="center"/>
              <w:rPr>
                <w:rFonts w:ascii="Arial" w:hAnsi="Arial" w:cs="Arial"/>
                <w:sz w:val="18"/>
                <w:szCs w:val="18"/>
              </w:rPr>
            </w:pPr>
            <w:r w:rsidRPr="00C25DBF">
              <w:rPr>
                <w:rFonts w:ascii="Arial" w:hAnsi="Arial" w:cs="Arial"/>
                <w:sz w:val="18"/>
                <w:szCs w:val="18"/>
              </w:rPr>
              <w:t>16.</w:t>
            </w:r>
          </w:p>
        </w:tc>
        <w:tc>
          <w:tcPr>
            <w:tcW w:w="1954" w:type="pct"/>
            <w:vAlign w:val="center"/>
          </w:tcPr>
          <w:p w14:paraId="565D1973" w14:textId="77777777" w:rsidR="00952465" w:rsidRPr="00C25DBF" w:rsidRDefault="00952465" w:rsidP="00952465">
            <w:pPr>
              <w:spacing w:after="0" w:line="268" w:lineRule="exact"/>
              <w:rPr>
                <w:rFonts w:ascii="Arial" w:hAnsi="Arial" w:cs="Arial"/>
                <w:sz w:val="18"/>
                <w:szCs w:val="18"/>
              </w:rPr>
            </w:pPr>
            <w:r w:rsidRPr="00C25DBF">
              <w:rPr>
                <w:rFonts w:ascii="Arial" w:hAnsi="Arial" w:cs="Arial"/>
                <w:sz w:val="18"/>
                <w:szCs w:val="18"/>
              </w:rPr>
              <w:t>Energia elektryczna</w:t>
            </w:r>
          </w:p>
        </w:tc>
        <w:tc>
          <w:tcPr>
            <w:tcW w:w="1371" w:type="pct"/>
            <w:vAlign w:val="center"/>
          </w:tcPr>
          <w:p w14:paraId="4CA637BA" w14:textId="77777777" w:rsidR="00952465" w:rsidRPr="00C25DBF" w:rsidRDefault="00952465" w:rsidP="00952465">
            <w:pPr>
              <w:spacing w:after="0" w:line="268" w:lineRule="exact"/>
              <w:jc w:val="center"/>
              <w:rPr>
                <w:rFonts w:ascii="Arial" w:hAnsi="Arial" w:cs="Arial"/>
                <w:sz w:val="18"/>
                <w:szCs w:val="18"/>
              </w:rPr>
            </w:pPr>
            <w:r w:rsidRPr="00C25DBF">
              <w:rPr>
                <w:rFonts w:ascii="Arial" w:hAnsi="Arial" w:cs="Arial"/>
                <w:sz w:val="18"/>
                <w:szCs w:val="18"/>
              </w:rPr>
              <w:t>MW</w:t>
            </w:r>
          </w:p>
        </w:tc>
        <w:tc>
          <w:tcPr>
            <w:tcW w:w="1284" w:type="pct"/>
            <w:vAlign w:val="center"/>
          </w:tcPr>
          <w:p w14:paraId="1FB4CA71" w14:textId="77777777" w:rsidR="00952465" w:rsidRPr="00C25DBF" w:rsidRDefault="00952465" w:rsidP="00952465">
            <w:pPr>
              <w:spacing w:after="0" w:line="268" w:lineRule="exact"/>
              <w:jc w:val="center"/>
              <w:rPr>
                <w:rFonts w:ascii="Arial" w:hAnsi="Arial" w:cs="Arial"/>
                <w:sz w:val="18"/>
                <w:szCs w:val="18"/>
              </w:rPr>
            </w:pPr>
            <w:r w:rsidRPr="00C25DBF">
              <w:rPr>
                <w:rFonts w:ascii="Arial" w:hAnsi="Arial" w:cs="Arial"/>
                <w:sz w:val="18"/>
                <w:szCs w:val="18"/>
              </w:rPr>
              <w:t>27</w:t>
            </w:r>
          </w:p>
        </w:tc>
      </w:tr>
      <w:tr w:rsidR="00D96279" w:rsidRPr="00C25DBF" w14:paraId="49025E27" w14:textId="77777777" w:rsidTr="00D96279">
        <w:trPr>
          <w:trHeight w:val="270"/>
        </w:trPr>
        <w:tc>
          <w:tcPr>
            <w:tcW w:w="389" w:type="pct"/>
            <w:vAlign w:val="center"/>
          </w:tcPr>
          <w:p w14:paraId="701C542B" w14:textId="77777777" w:rsidR="00952465" w:rsidRPr="00C25DBF" w:rsidRDefault="00952465" w:rsidP="00952465">
            <w:pPr>
              <w:spacing w:after="0" w:line="268" w:lineRule="exact"/>
              <w:jc w:val="center"/>
              <w:rPr>
                <w:rFonts w:ascii="Arial" w:hAnsi="Arial" w:cs="Arial"/>
                <w:sz w:val="18"/>
                <w:szCs w:val="18"/>
              </w:rPr>
            </w:pPr>
            <w:r w:rsidRPr="00C25DBF">
              <w:rPr>
                <w:rFonts w:ascii="Arial" w:hAnsi="Arial" w:cs="Arial"/>
                <w:sz w:val="18"/>
                <w:szCs w:val="18"/>
              </w:rPr>
              <w:t>17.</w:t>
            </w:r>
          </w:p>
        </w:tc>
        <w:tc>
          <w:tcPr>
            <w:tcW w:w="1954" w:type="pct"/>
            <w:vAlign w:val="center"/>
          </w:tcPr>
          <w:p w14:paraId="09D5E558" w14:textId="77777777" w:rsidR="00952465" w:rsidRPr="00C25DBF" w:rsidRDefault="00952465" w:rsidP="00952465">
            <w:pPr>
              <w:spacing w:after="0" w:line="268" w:lineRule="exact"/>
              <w:rPr>
                <w:rFonts w:ascii="Arial" w:hAnsi="Arial" w:cs="Arial"/>
                <w:sz w:val="18"/>
                <w:szCs w:val="18"/>
              </w:rPr>
            </w:pPr>
            <w:r w:rsidRPr="00C25DBF">
              <w:rPr>
                <w:rFonts w:ascii="Arial" w:hAnsi="Arial" w:cs="Arial"/>
                <w:sz w:val="18"/>
                <w:szCs w:val="18"/>
              </w:rPr>
              <w:t>Ilość powstających ścieków</w:t>
            </w:r>
          </w:p>
        </w:tc>
        <w:tc>
          <w:tcPr>
            <w:tcW w:w="1371" w:type="pct"/>
            <w:vAlign w:val="center"/>
          </w:tcPr>
          <w:p w14:paraId="6DCC0DD9" w14:textId="77777777" w:rsidR="00952465" w:rsidRPr="00C25DBF" w:rsidRDefault="00952465" w:rsidP="00952465">
            <w:pPr>
              <w:spacing w:after="0" w:line="268" w:lineRule="exact"/>
              <w:jc w:val="center"/>
              <w:rPr>
                <w:rFonts w:ascii="Arial" w:hAnsi="Arial" w:cs="Arial"/>
                <w:sz w:val="18"/>
                <w:szCs w:val="18"/>
              </w:rPr>
            </w:pPr>
            <w:r w:rsidRPr="00C25DBF">
              <w:rPr>
                <w:rFonts w:ascii="Arial" w:hAnsi="Arial" w:cs="Arial"/>
                <w:sz w:val="18"/>
                <w:szCs w:val="18"/>
              </w:rPr>
              <w:t>m</w:t>
            </w:r>
            <w:r w:rsidRPr="00C25DBF">
              <w:rPr>
                <w:rFonts w:ascii="Arial" w:hAnsi="Arial" w:cs="Arial"/>
                <w:sz w:val="18"/>
                <w:szCs w:val="18"/>
                <w:vertAlign w:val="superscript"/>
              </w:rPr>
              <w:t>3</w:t>
            </w:r>
            <w:r w:rsidRPr="00C25DBF">
              <w:rPr>
                <w:rFonts w:ascii="Arial" w:hAnsi="Arial" w:cs="Arial"/>
                <w:sz w:val="18"/>
                <w:szCs w:val="18"/>
              </w:rPr>
              <w:t>/h</w:t>
            </w:r>
          </w:p>
        </w:tc>
        <w:tc>
          <w:tcPr>
            <w:tcW w:w="1284" w:type="pct"/>
            <w:vAlign w:val="center"/>
          </w:tcPr>
          <w:p w14:paraId="483C3677" w14:textId="77777777" w:rsidR="00952465" w:rsidRPr="00C25DBF" w:rsidRDefault="00952465" w:rsidP="00952465">
            <w:pPr>
              <w:spacing w:after="0" w:line="268" w:lineRule="exact"/>
              <w:jc w:val="center"/>
              <w:rPr>
                <w:rFonts w:ascii="Arial" w:hAnsi="Arial" w:cs="Arial"/>
                <w:sz w:val="18"/>
                <w:szCs w:val="18"/>
              </w:rPr>
            </w:pPr>
            <w:r w:rsidRPr="00C25DBF">
              <w:rPr>
                <w:rFonts w:ascii="Arial" w:hAnsi="Arial" w:cs="Arial"/>
                <w:sz w:val="18"/>
                <w:szCs w:val="18"/>
              </w:rPr>
              <w:t>50</w:t>
            </w:r>
          </w:p>
        </w:tc>
      </w:tr>
      <w:tr w:rsidR="00D96279" w:rsidRPr="00C25DBF" w14:paraId="02AF671A" w14:textId="77777777" w:rsidTr="00D96279">
        <w:trPr>
          <w:trHeight w:val="270"/>
        </w:trPr>
        <w:tc>
          <w:tcPr>
            <w:tcW w:w="389" w:type="pct"/>
            <w:vAlign w:val="center"/>
          </w:tcPr>
          <w:p w14:paraId="7AE2DFB9" w14:textId="77777777" w:rsidR="00952465" w:rsidRPr="00C25DBF" w:rsidRDefault="00952465" w:rsidP="00952465">
            <w:pPr>
              <w:spacing w:after="0" w:line="268" w:lineRule="exact"/>
              <w:jc w:val="center"/>
              <w:rPr>
                <w:rFonts w:ascii="Arial" w:hAnsi="Arial" w:cs="Arial"/>
                <w:sz w:val="18"/>
                <w:szCs w:val="18"/>
              </w:rPr>
            </w:pPr>
            <w:r w:rsidRPr="00C25DBF">
              <w:rPr>
                <w:rFonts w:ascii="Arial" w:hAnsi="Arial" w:cs="Arial"/>
                <w:sz w:val="18"/>
                <w:szCs w:val="18"/>
              </w:rPr>
              <w:lastRenderedPageBreak/>
              <w:t>18.</w:t>
            </w:r>
          </w:p>
        </w:tc>
        <w:tc>
          <w:tcPr>
            <w:tcW w:w="1954" w:type="pct"/>
            <w:vAlign w:val="center"/>
          </w:tcPr>
          <w:p w14:paraId="6CADA913" w14:textId="3CDD43B0" w:rsidR="00952465" w:rsidRPr="00C25DBF" w:rsidRDefault="00952465" w:rsidP="00952465">
            <w:pPr>
              <w:spacing w:after="0" w:line="268" w:lineRule="exact"/>
              <w:rPr>
                <w:rFonts w:ascii="Arial" w:hAnsi="Arial" w:cs="Arial"/>
                <w:sz w:val="18"/>
                <w:szCs w:val="18"/>
              </w:rPr>
            </w:pPr>
            <w:r w:rsidRPr="00C25DBF">
              <w:rPr>
                <w:rFonts w:ascii="Arial" w:hAnsi="Arial" w:cs="Arial"/>
                <w:sz w:val="18"/>
                <w:szCs w:val="18"/>
              </w:rPr>
              <w:t>Produkt - gips syntetyczny /10</w:t>
            </w:r>
            <w:r w:rsidR="006D060C" w:rsidRPr="00C25DBF">
              <w:rPr>
                <w:rFonts w:ascii="Arial" w:hAnsi="Arial" w:cs="Arial"/>
                <w:sz w:val="18"/>
                <w:szCs w:val="18"/>
              </w:rPr>
              <w:t xml:space="preserve"> </w:t>
            </w:r>
            <w:r w:rsidRPr="00C25DBF">
              <w:rPr>
                <w:rFonts w:ascii="Arial" w:hAnsi="Arial" w:cs="Arial"/>
                <w:sz w:val="18"/>
                <w:szCs w:val="18"/>
              </w:rPr>
              <w:t>% H</w:t>
            </w:r>
            <w:r w:rsidRPr="00C25DBF">
              <w:rPr>
                <w:rFonts w:ascii="Arial" w:hAnsi="Arial" w:cs="Arial"/>
                <w:sz w:val="18"/>
                <w:szCs w:val="18"/>
                <w:vertAlign w:val="subscript"/>
              </w:rPr>
              <w:t>2</w:t>
            </w:r>
            <w:r w:rsidRPr="00C25DBF">
              <w:rPr>
                <w:rFonts w:ascii="Arial" w:hAnsi="Arial" w:cs="Arial"/>
                <w:sz w:val="18"/>
                <w:szCs w:val="18"/>
              </w:rPr>
              <w:t>O/</w:t>
            </w:r>
          </w:p>
        </w:tc>
        <w:tc>
          <w:tcPr>
            <w:tcW w:w="1371" w:type="pct"/>
            <w:vAlign w:val="center"/>
          </w:tcPr>
          <w:p w14:paraId="5D3C3B42" w14:textId="77777777" w:rsidR="00952465" w:rsidRPr="00C25DBF" w:rsidRDefault="00952465" w:rsidP="00952465">
            <w:pPr>
              <w:spacing w:after="0" w:line="268" w:lineRule="exact"/>
              <w:jc w:val="center"/>
              <w:rPr>
                <w:rFonts w:ascii="Arial" w:hAnsi="Arial" w:cs="Arial"/>
                <w:sz w:val="18"/>
                <w:szCs w:val="18"/>
              </w:rPr>
            </w:pPr>
            <w:r w:rsidRPr="00C25DBF">
              <w:rPr>
                <w:rFonts w:ascii="Arial" w:hAnsi="Arial" w:cs="Arial"/>
                <w:sz w:val="18"/>
                <w:szCs w:val="18"/>
              </w:rPr>
              <w:t>Mg/h</w:t>
            </w:r>
          </w:p>
        </w:tc>
        <w:tc>
          <w:tcPr>
            <w:tcW w:w="1284" w:type="pct"/>
            <w:vAlign w:val="center"/>
          </w:tcPr>
          <w:p w14:paraId="6ABA2878" w14:textId="77777777" w:rsidR="00952465" w:rsidRPr="00C25DBF" w:rsidRDefault="00952465" w:rsidP="00952465">
            <w:pPr>
              <w:spacing w:after="0" w:line="268" w:lineRule="exact"/>
              <w:jc w:val="center"/>
              <w:rPr>
                <w:rFonts w:ascii="Arial" w:hAnsi="Arial" w:cs="Arial"/>
                <w:sz w:val="18"/>
                <w:szCs w:val="18"/>
              </w:rPr>
            </w:pPr>
            <w:r w:rsidRPr="00C25DBF">
              <w:rPr>
                <w:rFonts w:ascii="Arial" w:hAnsi="Arial" w:cs="Arial"/>
                <w:sz w:val="18"/>
                <w:szCs w:val="18"/>
              </w:rPr>
              <w:t>64,5</w:t>
            </w:r>
          </w:p>
        </w:tc>
      </w:tr>
      <w:tr w:rsidR="00D96279" w:rsidRPr="00C25DBF" w14:paraId="0CBDAC22" w14:textId="77777777" w:rsidTr="00D96279">
        <w:trPr>
          <w:trHeight w:val="270"/>
        </w:trPr>
        <w:tc>
          <w:tcPr>
            <w:tcW w:w="389" w:type="pct"/>
            <w:vAlign w:val="center"/>
          </w:tcPr>
          <w:p w14:paraId="1E130C51" w14:textId="77777777" w:rsidR="00952465" w:rsidRPr="00C25DBF" w:rsidRDefault="00952465" w:rsidP="00952465">
            <w:pPr>
              <w:spacing w:after="0" w:line="268" w:lineRule="exact"/>
              <w:jc w:val="center"/>
              <w:rPr>
                <w:rFonts w:ascii="Arial" w:hAnsi="Arial" w:cs="Arial"/>
                <w:sz w:val="18"/>
                <w:szCs w:val="18"/>
              </w:rPr>
            </w:pPr>
            <w:r w:rsidRPr="00C25DBF">
              <w:rPr>
                <w:rFonts w:ascii="Arial" w:hAnsi="Arial" w:cs="Arial"/>
                <w:sz w:val="18"/>
                <w:szCs w:val="18"/>
              </w:rPr>
              <w:t>19.</w:t>
            </w:r>
          </w:p>
        </w:tc>
        <w:tc>
          <w:tcPr>
            <w:tcW w:w="1954" w:type="pct"/>
            <w:vAlign w:val="center"/>
          </w:tcPr>
          <w:p w14:paraId="5BCC37EC" w14:textId="77777777" w:rsidR="00952465" w:rsidRPr="00C25DBF" w:rsidRDefault="00952465" w:rsidP="00952465">
            <w:pPr>
              <w:spacing w:after="0" w:line="268" w:lineRule="exact"/>
              <w:rPr>
                <w:rFonts w:ascii="Arial" w:hAnsi="Arial" w:cs="Arial"/>
                <w:sz w:val="18"/>
                <w:szCs w:val="18"/>
              </w:rPr>
            </w:pPr>
            <w:r w:rsidRPr="00C25DBF">
              <w:rPr>
                <w:rFonts w:ascii="Arial" w:hAnsi="Arial" w:cs="Arial"/>
                <w:sz w:val="18"/>
                <w:szCs w:val="18"/>
              </w:rPr>
              <w:t>Dyspozycyjność instalacji</w:t>
            </w:r>
          </w:p>
        </w:tc>
        <w:tc>
          <w:tcPr>
            <w:tcW w:w="1371" w:type="pct"/>
            <w:vAlign w:val="center"/>
          </w:tcPr>
          <w:p w14:paraId="448A47EE" w14:textId="77777777" w:rsidR="00952465" w:rsidRPr="00C25DBF" w:rsidRDefault="00952465" w:rsidP="00952465">
            <w:pPr>
              <w:spacing w:after="0" w:line="268" w:lineRule="exact"/>
              <w:jc w:val="center"/>
              <w:rPr>
                <w:rFonts w:ascii="Arial" w:hAnsi="Arial" w:cs="Arial"/>
                <w:sz w:val="18"/>
                <w:szCs w:val="18"/>
              </w:rPr>
            </w:pPr>
            <w:r w:rsidRPr="00C25DBF">
              <w:rPr>
                <w:rFonts w:ascii="Arial" w:hAnsi="Arial" w:cs="Arial"/>
                <w:sz w:val="18"/>
                <w:szCs w:val="18"/>
              </w:rPr>
              <w:t>%</w:t>
            </w:r>
          </w:p>
        </w:tc>
        <w:tc>
          <w:tcPr>
            <w:tcW w:w="1284" w:type="pct"/>
            <w:vAlign w:val="center"/>
          </w:tcPr>
          <w:p w14:paraId="07F63E38" w14:textId="77777777" w:rsidR="00952465" w:rsidRPr="00C25DBF" w:rsidRDefault="00952465" w:rsidP="00952465">
            <w:pPr>
              <w:spacing w:after="0" w:line="268" w:lineRule="exact"/>
              <w:jc w:val="center"/>
              <w:rPr>
                <w:rFonts w:ascii="Arial" w:hAnsi="Arial" w:cs="Arial"/>
                <w:sz w:val="18"/>
                <w:szCs w:val="18"/>
              </w:rPr>
            </w:pPr>
            <w:r w:rsidRPr="00C25DBF">
              <w:rPr>
                <w:rFonts w:ascii="Arial" w:hAnsi="Arial" w:cs="Arial"/>
                <w:sz w:val="18"/>
                <w:szCs w:val="18"/>
              </w:rPr>
              <w:sym w:font="Symbol" w:char="F0B3"/>
            </w:r>
            <w:r w:rsidRPr="00C25DBF">
              <w:rPr>
                <w:rFonts w:ascii="Arial" w:hAnsi="Arial" w:cs="Arial"/>
                <w:sz w:val="18"/>
                <w:szCs w:val="18"/>
              </w:rPr>
              <w:t xml:space="preserve"> 95</w:t>
            </w:r>
          </w:p>
        </w:tc>
      </w:tr>
      <w:tr w:rsidR="00D96279" w:rsidRPr="00C25DBF" w14:paraId="03D8136C" w14:textId="77777777" w:rsidTr="00D96279">
        <w:trPr>
          <w:trHeight w:val="270"/>
        </w:trPr>
        <w:tc>
          <w:tcPr>
            <w:tcW w:w="389" w:type="pct"/>
            <w:vAlign w:val="center"/>
          </w:tcPr>
          <w:p w14:paraId="63815A42" w14:textId="77777777" w:rsidR="00952465" w:rsidRPr="00C25DBF" w:rsidRDefault="00952465" w:rsidP="00952465">
            <w:pPr>
              <w:spacing w:after="0" w:line="268" w:lineRule="exact"/>
              <w:jc w:val="center"/>
              <w:rPr>
                <w:rFonts w:ascii="Arial" w:hAnsi="Arial" w:cs="Arial"/>
                <w:sz w:val="18"/>
                <w:szCs w:val="18"/>
              </w:rPr>
            </w:pPr>
            <w:r w:rsidRPr="00C25DBF">
              <w:rPr>
                <w:rFonts w:ascii="Arial" w:hAnsi="Arial" w:cs="Arial"/>
                <w:sz w:val="18"/>
                <w:szCs w:val="18"/>
              </w:rPr>
              <w:t>20</w:t>
            </w:r>
          </w:p>
        </w:tc>
        <w:tc>
          <w:tcPr>
            <w:tcW w:w="1954" w:type="pct"/>
            <w:vAlign w:val="center"/>
          </w:tcPr>
          <w:p w14:paraId="747081DF" w14:textId="77777777" w:rsidR="00952465" w:rsidRPr="00C25DBF" w:rsidRDefault="00952465" w:rsidP="00952465">
            <w:pPr>
              <w:spacing w:after="0" w:line="268" w:lineRule="exact"/>
              <w:rPr>
                <w:rFonts w:ascii="Arial" w:hAnsi="Arial" w:cs="Arial"/>
                <w:sz w:val="18"/>
                <w:szCs w:val="18"/>
              </w:rPr>
            </w:pPr>
            <w:r w:rsidRPr="00C25DBF">
              <w:rPr>
                <w:rFonts w:ascii="Arial" w:hAnsi="Arial" w:cs="Arial"/>
                <w:sz w:val="18"/>
                <w:szCs w:val="18"/>
              </w:rPr>
              <w:t>Zakres zmiany wydajności</w:t>
            </w:r>
          </w:p>
        </w:tc>
        <w:tc>
          <w:tcPr>
            <w:tcW w:w="1371" w:type="pct"/>
            <w:vAlign w:val="center"/>
          </w:tcPr>
          <w:p w14:paraId="1B33376F" w14:textId="77777777" w:rsidR="00952465" w:rsidRPr="00C25DBF" w:rsidRDefault="00952465" w:rsidP="00952465">
            <w:pPr>
              <w:spacing w:after="0" w:line="268" w:lineRule="exact"/>
              <w:jc w:val="center"/>
              <w:rPr>
                <w:rFonts w:ascii="Arial" w:hAnsi="Arial" w:cs="Arial"/>
                <w:sz w:val="18"/>
                <w:szCs w:val="18"/>
              </w:rPr>
            </w:pPr>
            <w:r w:rsidRPr="00C25DBF">
              <w:rPr>
                <w:rFonts w:ascii="Arial" w:hAnsi="Arial" w:cs="Arial"/>
                <w:sz w:val="18"/>
                <w:szCs w:val="18"/>
              </w:rPr>
              <w:t>%</w:t>
            </w:r>
          </w:p>
        </w:tc>
        <w:tc>
          <w:tcPr>
            <w:tcW w:w="1284" w:type="pct"/>
            <w:vAlign w:val="center"/>
          </w:tcPr>
          <w:p w14:paraId="16E254B3" w14:textId="77777777" w:rsidR="00952465" w:rsidRPr="00C25DBF" w:rsidRDefault="00952465" w:rsidP="00952465">
            <w:pPr>
              <w:spacing w:after="0" w:line="268" w:lineRule="exact"/>
              <w:jc w:val="center"/>
              <w:rPr>
                <w:rFonts w:ascii="Arial" w:hAnsi="Arial" w:cs="Arial"/>
                <w:sz w:val="18"/>
                <w:szCs w:val="18"/>
              </w:rPr>
            </w:pPr>
            <w:r w:rsidRPr="00C25DBF">
              <w:rPr>
                <w:rFonts w:ascii="Arial" w:hAnsi="Arial" w:cs="Arial"/>
                <w:sz w:val="18"/>
                <w:szCs w:val="18"/>
              </w:rPr>
              <w:t xml:space="preserve">30 </w:t>
            </w:r>
            <w:r w:rsidRPr="00C25DBF">
              <w:rPr>
                <w:rFonts w:ascii="Arial" w:hAnsi="Arial" w:cs="Arial"/>
                <w:sz w:val="18"/>
                <w:szCs w:val="18"/>
              </w:rPr>
              <w:sym w:font="Symbol" w:char="F0B8"/>
            </w:r>
            <w:r w:rsidRPr="00C25DBF">
              <w:rPr>
                <w:rFonts w:ascii="Arial" w:hAnsi="Arial" w:cs="Arial"/>
                <w:sz w:val="18"/>
                <w:szCs w:val="18"/>
              </w:rPr>
              <w:t xml:space="preserve"> 100</w:t>
            </w:r>
          </w:p>
        </w:tc>
      </w:tr>
    </w:tbl>
    <w:p w14:paraId="2296F523" w14:textId="0B734451" w:rsidR="00E1327D" w:rsidRPr="008E6CB9" w:rsidRDefault="00E1327D" w:rsidP="00563959">
      <w:pPr>
        <w:pStyle w:val="Arial12"/>
        <w:spacing w:before="400" w:after="0"/>
        <w:rPr>
          <w:rFonts w:cs="Arial"/>
          <w:szCs w:val="24"/>
        </w:rPr>
      </w:pPr>
      <w:r w:rsidRPr="008E6CB9">
        <w:rPr>
          <w:rFonts w:cs="Arial"/>
          <w:szCs w:val="24"/>
        </w:rPr>
        <w:t xml:space="preserve">Spaliny z kotłów OP-650, po oczyszczeniu w elektrofiltrach, tłoczone są kanałami spalin do instalacji odsiarczania spalin. Dla pokonania oporów przepływu przez instalację, zainstalowano dodatkowe wspomagające wentylatory spalin (dwa </w:t>
      </w:r>
      <w:r w:rsidR="00F21C80">
        <w:rPr>
          <w:rFonts w:cs="Arial"/>
          <w:szCs w:val="24"/>
        </w:rPr>
        <w:br/>
      </w:r>
      <w:r w:rsidRPr="008E6CB9">
        <w:rPr>
          <w:rFonts w:cs="Arial"/>
          <w:szCs w:val="24"/>
        </w:rPr>
        <w:t>na jeden ciąg technologiczny) o wydajności - ok. 1 000 000 Nm</w:t>
      </w:r>
      <w:r w:rsidRPr="008E6CB9">
        <w:rPr>
          <w:rFonts w:cs="Arial"/>
          <w:szCs w:val="24"/>
          <w:vertAlign w:val="superscript"/>
        </w:rPr>
        <w:t>3</w:t>
      </w:r>
      <w:r w:rsidRPr="008E6CB9">
        <w:rPr>
          <w:rFonts w:cs="Arial"/>
          <w:szCs w:val="24"/>
        </w:rPr>
        <w:t>/h.</w:t>
      </w:r>
    </w:p>
    <w:p w14:paraId="144701BB" w14:textId="77777777" w:rsidR="00E1327D" w:rsidRPr="008E6CB9" w:rsidRDefault="00E1327D" w:rsidP="008E6CB9">
      <w:pPr>
        <w:pStyle w:val="Arial12"/>
        <w:spacing w:after="0"/>
        <w:rPr>
          <w:rFonts w:cs="Arial"/>
          <w:szCs w:val="24"/>
        </w:rPr>
      </w:pPr>
      <w:r w:rsidRPr="008E6CB9">
        <w:rPr>
          <w:rFonts w:cs="Arial"/>
          <w:szCs w:val="24"/>
        </w:rPr>
        <w:t>Spaliny wprowadzane są do absorberów, gdzie w wyniku mycia spalin zawiesiną absorpcyjną następuje usunięcie dwutlenku siarki.</w:t>
      </w:r>
    </w:p>
    <w:p w14:paraId="031A1763" w14:textId="60107DB6" w:rsidR="00E1327D" w:rsidRPr="008E6CB9" w:rsidRDefault="00E1327D" w:rsidP="008E6CB9">
      <w:pPr>
        <w:pStyle w:val="Arial12"/>
        <w:spacing w:after="0"/>
        <w:rPr>
          <w:rFonts w:cs="Arial"/>
          <w:szCs w:val="24"/>
        </w:rPr>
      </w:pPr>
      <w:r w:rsidRPr="008E6CB9">
        <w:rPr>
          <w:rFonts w:cs="Arial"/>
          <w:szCs w:val="24"/>
        </w:rPr>
        <w:t xml:space="preserve">Zastosowane wymuszone dotlenianie umożliwia wytworzenie gipsu. W wyniku mycia spalin uzyskuje się także efektywne dodatkowe usunięcie pyłu oraz chlorków </w:t>
      </w:r>
      <w:r w:rsidR="00F21C80">
        <w:rPr>
          <w:rFonts w:cs="Arial"/>
          <w:szCs w:val="24"/>
        </w:rPr>
        <w:br/>
      </w:r>
      <w:r w:rsidRPr="008E6CB9">
        <w:rPr>
          <w:rFonts w:cs="Arial"/>
          <w:szCs w:val="24"/>
        </w:rPr>
        <w:t xml:space="preserve">i fluorków. Jako sorbent stosowana jest mączka kamienia wapiennego. Jako dodatek do sorbentu w procesie odsiarczania spalin stosowany jest także odpad o kodzie </w:t>
      </w:r>
      <w:r w:rsidR="00F21C80">
        <w:rPr>
          <w:rFonts w:cs="Arial"/>
          <w:szCs w:val="24"/>
        </w:rPr>
        <w:br/>
      </w:r>
      <w:r w:rsidRPr="008E6CB9">
        <w:rPr>
          <w:rFonts w:cs="Arial"/>
          <w:szCs w:val="24"/>
        </w:rPr>
        <w:t>19 09 03 osady z dekarbonizacji wody (odzysk), który bezpośrednio po powstaniu kierowany jest do instalacji odsiarczania spalin. Dostawy mączki kamienia wapiennego odbywają się transportem samochodowym – autocysternami. Istnieje ewentualność realizacji dostaw cysternami kolejowymi. Mączka kamienia wapiennego magazynowana jest w dwóch zbiornikach mączki kamienia wapiennego.</w:t>
      </w:r>
    </w:p>
    <w:p w14:paraId="615E9321" w14:textId="73B3A859" w:rsidR="00E1327D" w:rsidRPr="008E6CB9" w:rsidRDefault="00E1327D" w:rsidP="008E6CB9">
      <w:pPr>
        <w:pStyle w:val="Arial12"/>
        <w:spacing w:after="0"/>
        <w:rPr>
          <w:rFonts w:cs="Arial"/>
          <w:szCs w:val="24"/>
        </w:rPr>
      </w:pPr>
      <w:r w:rsidRPr="008E6CB9">
        <w:rPr>
          <w:rFonts w:cs="Arial"/>
          <w:szCs w:val="24"/>
        </w:rPr>
        <w:t>Załadunek do zbiorników następuje pneumatycznie. Przygotowanie wodnej świeżej zawiesiny absorpcyjnej (20</w:t>
      </w:r>
      <w:r w:rsidR="006D060C" w:rsidRPr="008E6CB9">
        <w:rPr>
          <w:rFonts w:cs="Arial"/>
          <w:szCs w:val="24"/>
        </w:rPr>
        <w:t xml:space="preserve"> </w:t>
      </w:r>
      <w:r w:rsidRPr="008E6CB9">
        <w:rPr>
          <w:rFonts w:cs="Arial"/>
          <w:szCs w:val="24"/>
        </w:rPr>
        <w:t>% wag. ciała stałego) następuje w zbiornikach mieszalnikach, skąd zawiesina podawana jest bezpośrednio do absorberów. Wydzielanie uzyskanego gipsu następuje dwustopniowo w bateriach hydrocyklonów 40 – 60</w:t>
      </w:r>
      <w:r w:rsidR="006D060C" w:rsidRPr="008E6CB9">
        <w:rPr>
          <w:rFonts w:cs="Arial"/>
          <w:szCs w:val="24"/>
        </w:rPr>
        <w:t xml:space="preserve"> </w:t>
      </w:r>
      <w:r w:rsidRPr="008E6CB9">
        <w:rPr>
          <w:rFonts w:cs="Arial"/>
          <w:szCs w:val="24"/>
        </w:rPr>
        <w:t xml:space="preserve">% wagowych ciała stałego i w filtrach taśmowych próżniowych </w:t>
      </w:r>
      <w:r w:rsidR="00F21C80">
        <w:rPr>
          <w:rFonts w:cs="Arial"/>
          <w:szCs w:val="24"/>
        </w:rPr>
        <w:br/>
      </w:r>
      <w:r w:rsidRPr="008E6CB9">
        <w:rPr>
          <w:rFonts w:cs="Arial"/>
          <w:szCs w:val="24"/>
        </w:rPr>
        <w:t>10 % wagowych H</w:t>
      </w:r>
      <w:r w:rsidRPr="008E6CB9">
        <w:rPr>
          <w:rFonts w:cs="Arial"/>
          <w:szCs w:val="24"/>
          <w:vertAlign w:val="subscript"/>
        </w:rPr>
        <w:t>2</w:t>
      </w:r>
      <w:r w:rsidRPr="008E6CB9">
        <w:rPr>
          <w:rFonts w:cs="Arial"/>
          <w:szCs w:val="24"/>
        </w:rPr>
        <w:t>O.</w:t>
      </w:r>
    </w:p>
    <w:p w14:paraId="043F3EBF" w14:textId="4E4E5A7D" w:rsidR="00E1327D" w:rsidRPr="008E6CB9" w:rsidRDefault="00E1327D" w:rsidP="008E6CB9">
      <w:pPr>
        <w:pStyle w:val="Arial12"/>
        <w:spacing w:after="0"/>
        <w:rPr>
          <w:rFonts w:cs="Arial"/>
          <w:szCs w:val="24"/>
        </w:rPr>
      </w:pPr>
      <w:r w:rsidRPr="008E6CB9">
        <w:rPr>
          <w:rFonts w:cs="Arial"/>
          <w:szCs w:val="24"/>
        </w:rPr>
        <w:t xml:space="preserve">W filtrze próżniowym następuje przemywanie wodą zdekarbonizowaną produktu </w:t>
      </w:r>
      <w:r w:rsidR="00F21C80">
        <w:rPr>
          <w:rFonts w:cs="Arial"/>
          <w:szCs w:val="24"/>
        </w:rPr>
        <w:br/>
      </w:r>
      <w:r w:rsidRPr="008E6CB9">
        <w:rPr>
          <w:rFonts w:cs="Arial"/>
          <w:szCs w:val="24"/>
        </w:rPr>
        <w:t>dla usunięcia zanieczyszczeń, w tym zwłaszcza chlorków.</w:t>
      </w:r>
    </w:p>
    <w:p w14:paraId="0956D798" w14:textId="7D5FFB10" w:rsidR="00E1327D" w:rsidRPr="008E6CB9" w:rsidRDefault="00E1327D" w:rsidP="008E6CB9">
      <w:pPr>
        <w:pStyle w:val="Arial12"/>
        <w:spacing w:after="0"/>
        <w:rPr>
          <w:rFonts w:cs="Arial"/>
          <w:szCs w:val="24"/>
        </w:rPr>
      </w:pPr>
      <w:r w:rsidRPr="008E6CB9">
        <w:rPr>
          <w:rFonts w:cs="Arial"/>
          <w:szCs w:val="24"/>
        </w:rPr>
        <w:t>Ścieki z instalacji kierowane są do oczyszczalni ścieków wchodzącej w skład instalacji, gdzie następuje ich neutralizacja, usunięcie metali ciężkich i innych zawiesin, jak również odwodnienie i prasowanie osadów. Osady z oczyszczalni przekazywane są do przetwarzania firmom posiadającym stosowne zezwolenia</w:t>
      </w:r>
    </w:p>
    <w:p w14:paraId="63998A27" w14:textId="77777777" w:rsidR="00E1327D" w:rsidRPr="008E6CB9" w:rsidRDefault="00E1327D" w:rsidP="008E6CB9">
      <w:pPr>
        <w:pStyle w:val="Arial12"/>
        <w:spacing w:after="0"/>
        <w:rPr>
          <w:rFonts w:cs="Arial"/>
          <w:szCs w:val="24"/>
        </w:rPr>
      </w:pPr>
      <w:r w:rsidRPr="008E6CB9">
        <w:rPr>
          <w:rFonts w:cs="Arial"/>
          <w:szCs w:val="24"/>
        </w:rPr>
        <w:t>Oczyszczone ścieki są kierowane do kanalizacji zakładowej.</w:t>
      </w:r>
    </w:p>
    <w:p w14:paraId="1455F341" w14:textId="77777777" w:rsidR="00E1327D" w:rsidRPr="008E6CB9" w:rsidRDefault="00E1327D" w:rsidP="008E6CB9">
      <w:pPr>
        <w:pStyle w:val="Arial12"/>
        <w:spacing w:after="0"/>
        <w:rPr>
          <w:rFonts w:cs="Arial"/>
          <w:szCs w:val="24"/>
        </w:rPr>
      </w:pPr>
      <w:r w:rsidRPr="008E6CB9">
        <w:rPr>
          <w:rFonts w:cs="Arial"/>
          <w:szCs w:val="24"/>
        </w:rPr>
        <w:t>Jako woda procesowa używana jest woda z obiegu chłodzącego Elektrowni.</w:t>
      </w:r>
    </w:p>
    <w:p w14:paraId="4061CC78" w14:textId="08579169" w:rsidR="00E1327D" w:rsidRPr="008E6CB9" w:rsidRDefault="00E1327D" w:rsidP="008E6CB9">
      <w:pPr>
        <w:pStyle w:val="Arial12"/>
        <w:spacing w:after="0"/>
        <w:rPr>
          <w:rFonts w:cs="Arial"/>
          <w:szCs w:val="24"/>
        </w:rPr>
      </w:pPr>
      <w:r w:rsidRPr="008E6CB9">
        <w:rPr>
          <w:rFonts w:cs="Arial"/>
          <w:szCs w:val="24"/>
        </w:rPr>
        <w:t>Węzeł odwadniania gipsu, obróbki ścieków, przygotowania zawiesiny absorpcyjnej, jak również magazyn mączki wapiennej i gipsu, jest wspólny dla całej instalacji.</w:t>
      </w:r>
    </w:p>
    <w:p w14:paraId="66E79592" w14:textId="4F0DCE86" w:rsidR="00B74737" w:rsidRDefault="00E1327D" w:rsidP="00CF50F1">
      <w:pPr>
        <w:pStyle w:val="Arial12"/>
        <w:rPr>
          <w:rFonts w:cs="Arial"/>
          <w:szCs w:val="24"/>
        </w:rPr>
      </w:pPr>
      <w:r w:rsidRPr="008E6CB9">
        <w:rPr>
          <w:rFonts w:cs="Arial"/>
          <w:szCs w:val="24"/>
        </w:rPr>
        <w:t>Proces technologiczny jest zautomatyzowany i objęty kontrolą zapewniającą bezpieczeństwo ruchowe i wysoka sprawność. Automatyka minimalizuje obsługę osobową instalacji.</w:t>
      </w:r>
    </w:p>
    <w:p w14:paraId="5FB8C0D8" w14:textId="4DCB1A53" w:rsidR="00563959" w:rsidRDefault="00563959" w:rsidP="00CF50F1">
      <w:pPr>
        <w:pStyle w:val="Arial12"/>
        <w:rPr>
          <w:rFonts w:cs="Arial"/>
          <w:szCs w:val="24"/>
        </w:rPr>
      </w:pPr>
    </w:p>
    <w:p w14:paraId="03BDC5A9" w14:textId="77777777" w:rsidR="00563959" w:rsidRPr="008E6CB9" w:rsidRDefault="00563959" w:rsidP="00CF50F1">
      <w:pPr>
        <w:pStyle w:val="Arial12"/>
        <w:rPr>
          <w:rFonts w:cs="Arial"/>
          <w:szCs w:val="24"/>
        </w:rPr>
      </w:pPr>
    </w:p>
    <w:p w14:paraId="4C1CEB6C" w14:textId="77777777" w:rsidR="00E1327D" w:rsidRPr="008E6CB9" w:rsidRDefault="00E1327D" w:rsidP="00CF50F1">
      <w:pPr>
        <w:pStyle w:val="Arial12"/>
        <w:rPr>
          <w:rFonts w:cs="Arial"/>
          <w:b/>
          <w:szCs w:val="24"/>
        </w:rPr>
      </w:pPr>
      <w:r w:rsidRPr="008E6CB9">
        <w:rPr>
          <w:rFonts w:cs="Arial"/>
          <w:b/>
          <w:szCs w:val="24"/>
        </w:rPr>
        <w:lastRenderedPageBreak/>
        <w:t>2.1.2.1.a Instalacja odazotowania spalin</w:t>
      </w:r>
    </w:p>
    <w:p w14:paraId="36BDA036" w14:textId="655BA98D" w:rsidR="00E1327D" w:rsidRPr="008E6CB9" w:rsidRDefault="00E1327D" w:rsidP="00CF50F1">
      <w:pPr>
        <w:pStyle w:val="Arial12"/>
        <w:rPr>
          <w:rFonts w:cs="Arial"/>
          <w:szCs w:val="24"/>
        </w:rPr>
      </w:pPr>
      <w:r w:rsidRPr="008E6CB9">
        <w:rPr>
          <w:rFonts w:cs="Arial"/>
          <w:szCs w:val="24"/>
        </w:rPr>
        <w:t>Instalacja odazotowania spalin, oparta na metodzie mieszanej, stanowiącej połączenie metody pierwotnej (palniki niskoemisyjne) z metodą selektywnej redukcji niekatalitycznej (SNCR), zainstalowana jest na blokach nr 2, nr 4, nr 6.</w:t>
      </w:r>
    </w:p>
    <w:p w14:paraId="23B80745" w14:textId="5EF4F777" w:rsidR="00E1327D" w:rsidRPr="008E6CB9" w:rsidRDefault="00E1327D" w:rsidP="008E6CB9">
      <w:pPr>
        <w:pStyle w:val="Arial12"/>
        <w:spacing w:before="240" w:after="0"/>
        <w:rPr>
          <w:rFonts w:cs="Arial"/>
          <w:szCs w:val="24"/>
        </w:rPr>
      </w:pPr>
      <w:r w:rsidRPr="008E6CB9">
        <w:rPr>
          <w:rFonts w:cs="Arial"/>
          <w:szCs w:val="24"/>
        </w:rPr>
        <w:t>Metoda redukcji emisji NO</w:t>
      </w:r>
      <w:r w:rsidRPr="008E6CB9">
        <w:rPr>
          <w:rFonts w:cs="Arial"/>
          <w:szCs w:val="24"/>
          <w:vertAlign w:val="subscript"/>
        </w:rPr>
        <w:t xml:space="preserve">x </w:t>
      </w:r>
      <w:r w:rsidRPr="008E6CB9">
        <w:rPr>
          <w:rFonts w:cs="Arial"/>
          <w:szCs w:val="24"/>
        </w:rPr>
        <w:t>z kotłów OP-650 składa się z następujących elementów technologicznych:</w:t>
      </w:r>
    </w:p>
    <w:p w14:paraId="65FB98C3" w14:textId="7C045E78" w:rsidR="00E1327D" w:rsidRPr="008E6CB9" w:rsidRDefault="00E1327D" w:rsidP="00090680">
      <w:pPr>
        <w:pStyle w:val="Arial12"/>
        <w:numPr>
          <w:ilvl w:val="0"/>
          <w:numId w:val="102"/>
        </w:numPr>
        <w:spacing w:after="0"/>
        <w:rPr>
          <w:rFonts w:cs="Arial"/>
          <w:szCs w:val="24"/>
        </w:rPr>
      </w:pPr>
      <w:r w:rsidRPr="008E6CB9">
        <w:rPr>
          <w:rFonts w:cs="Arial"/>
          <w:szCs w:val="24"/>
        </w:rPr>
        <w:t>Palniki niskoemisyjne nowego typu – NR3 z odchylaniem.</w:t>
      </w:r>
    </w:p>
    <w:p w14:paraId="0020619C" w14:textId="04A6AD37" w:rsidR="00E1327D" w:rsidRPr="008E6CB9" w:rsidRDefault="00E1327D" w:rsidP="00090680">
      <w:pPr>
        <w:pStyle w:val="Arial12"/>
        <w:numPr>
          <w:ilvl w:val="0"/>
          <w:numId w:val="102"/>
        </w:numPr>
        <w:spacing w:after="0"/>
        <w:rPr>
          <w:rFonts w:cs="Arial"/>
          <w:szCs w:val="24"/>
        </w:rPr>
      </w:pPr>
      <w:r w:rsidRPr="008E6CB9">
        <w:rPr>
          <w:rFonts w:cs="Arial"/>
          <w:szCs w:val="24"/>
        </w:rPr>
        <w:t>Dwustopniowy system dysz OFA.</w:t>
      </w:r>
    </w:p>
    <w:p w14:paraId="754D5F4E" w14:textId="3827E78C" w:rsidR="00E1327D" w:rsidRPr="008E6CB9" w:rsidRDefault="00E1327D" w:rsidP="00090680">
      <w:pPr>
        <w:pStyle w:val="Arial12"/>
        <w:numPr>
          <w:ilvl w:val="0"/>
          <w:numId w:val="102"/>
        </w:numPr>
        <w:spacing w:after="0"/>
        <w:rPr>
          <w:rFonts w:cs="Arial"/>
          <w:szCs w:val="24"/>
        </w:rPr>
      </w:pPr>
      <w:r w:rsidRPr="008E6CB9">
        <w:rPr>
          <w:rFonts w:cs="Arial"/>
          <w:szCs w:val="24"/>
        </w:rPr>
        <w:t xml:space="preserve">System wtrysku reagenta (RRI) </w:t>
      </w:r>
      <w:r w:rsidR="00D43EE8" w:rsidRPr="008E6CB9">
        <w:rPr>
          <w:rFonts w:cs="Arial"/>
          <w:szCs w:val="24"/>
        </w:rPr>
        <w:t>–</w:t>
      </w:r>
      <w:r w:rsidRPr="008E6CB9">
        <w:rPr>
          <w:rFonts w:cs="Arial"/>
          <w:szCs w:val="24"/>
        </w:rPr>
        <w:t xml:space="preserve"> mocznika</w:t>
      </w:r>
      <w:r w:rsidR="00D43EE8" w:rsidRPr="008E6CB9">
        <w:rPr>
          <w:rFonts w:cs="Arial"/>
          <w:szCs w:val="24"/>
        </w:rPr>
        <w:t>.</w:t>
      </w:r>
    </w:p>
    <w:p w14:paraId="344E3809" w14:textId="534DB0BD" w:rsidR="00E1327D" w:rsidRPr="008E6CB9" w:rsidRDefault="00E1327D" w:rsidP="00090680">
      <w:pPr>
        <w:pStyle w:val="Arial12"/>
        <w:numPr>
          <w:ilvl w:val="0"/>
          <w:numId w:val="102"/>
        </w:numPr>
        <w:spacing w:after="0"/>
        <w:rPr>
          <w:rFonts w:cs="Arial"/>
          <w:szCs w:val="24"/>
        </w:rPr>
      </w:pPr>
      <w:r w:rsidRPr="008E6CB9">
        <w:rPr>
          <w:rFonts w:cs="Arial"/>
          <w:szCs w:val="24"/>
        </w:rPr>
        <w:t>System ochrony przed korozją ścian tylnej i bocznych kotła.</w:t>
      </w:r>
    </w:p>
    <w:p w14:paraId="37C88D82" w14:textId="77777777" w:rsidR="00E1327D" w:rsidRPr="008E6CB9" w:rsidRDefault="00E1327D" w:rsidP="00E3664D">
      <w:pPr>
        <w:pStyle w:val="Arial12"/>
        <w:spacing w:before="400" w:after="0"/>
        <w:rPr>
          <w:rFonts w:cs="Arial"/>
          <w:szCs w:val="24"/>
        </w:rPr>
      </w:pPr>
      <w:r w:rsidRPr="008E6CB9">
        <w:rPr>
          <w:rFonts w:cs="Arial"/>
          <w:szCs w:val="24"/>
        </w:rPr>
        <w:t>W skład instalacji odazotowania spalin kotłów OP–650k wchodzą:</w:t>
      </w:r>
    </w:p>
    <w:p w14:paraId="23E97EB5" w14:textId="4CFACC72" w:rsidR="00E1327D" w:rsidRPr="008E6CB9" w:rsidRDefault="00E1327D" w:rsidP="00090680">
      <w:pPr>
        <w:pStyle w:val="Arial12"/>
        <w:numPr>
          <w:ilvl w:val="0"/>
          <w:numId w:val="103"/>
        </w:numPr>
        <w:spacing w:after="0"/>
        <w:rPr>
          <w:rFonts w:cs="Arial"/>
          <w:szCs w:val="24"/>
        </w:rPr>
      </w:pPr>
      <w:r w:rsidRPr="008E6CB9">
        <w:rPr>
          <w:rFonts w:cs="Arial"/>
          <w:szCs w:val="24"/>
        </w:rPr>
        <w:t xml:space="preserve">Węzeł rozładunku i magazynowania roztworu mocznika, wspólny </w:t>
      </w:r>
      <w:r w:rsidR="0012433B">
        <w:rPr>
          <w:rFonts w:cs="Arial"/>
          <w:szCs w:val="24"/>
        </w:rPr>
        <w:br/>
      </w:r>
      <w:r w:rsidRPr="008E6CB9">
        <w:rPr>
          <w:rFonts w:cs="Arial"/>
          <w:szCs w:val="24"/>
        </w:rPr>
        <w:t>dla wszystkich kotłów OP-650k bloków nr 2, nr 4 i nr 6.</w:t>
      </w:r>
    </w:p>
    <w:p w14:paraId="4FAEAE5C" w14:textId="61859468" w:rsidR="00E1327D" w:rsidRPr="008E6CB9" w:rsidRDefault="00E1327D" w:rsidP="00090680">
      <w:pPr>
        <w:pStyle w:val="Arial12"/>
        <w:numPr>
          <w:ilvl w:val="0"/>
          <w:numId w:val="103"/>
        </w:numPr>
        <w:spacing w:after="0"/>
        <w:rPr>
          <w:rFonts w:cs="Arial"/>
          <w:szCs w:val="24"/>
        </w:rPr>
      </w:pPr>
      <w:r w:rsidRPr="008E6CB9">
        <w:rPr>
          <w:rFonts w:cs="Arial"/>
          <w:szCs w:val="24"/>
        </w:rPr>
        <w:t>Instalacja transportu roztworu mocznika do kotłowni.</w:t>
      </w:r>
    </w:p>
    <w:p w14:paraId="7B63D9A2" w14:textId="5C9B51E4" w:rsidR="00E1327D" w:rsidRPr="008E6CB9" w:rsidRDefault="00E1327D" w:rsidP="00090680">
      <w:pPr>
        <w:pStyle w:val="Arial12"/>
        <w:numPr>
          <w:ilvl w:val="0"/>
          <w:numId w:val="103"/>
        </w:numPr>
        <w:ind w:left="714" w:hanging="357"/>
        <w:rPr>
          <w:rFonts w:cs="Arial"/>
          <w:szCs w:val="24"/>
        </w:rPr>
      </w:pPr>
      <w:r w:rsidRPr="008E6CB9">
        <w:rPr>
          <w:rFonts w:cs="Arial"/>
          <w:szCs w:val="24"/>
        </w:rPr>
        <w:t>Instalacje przygotowania i wtrysku reagenta do kotłów.</w:t>
      </w:r>
    </w:p>
    <w:p w14:paraId="40A1105E" w14:textId="1E38A007" w:rsidR="00E1327D" w:rsidRPr="008E6CB9" w:rsidRDefault="00E1327D" w:rsidP="008321FF">
      <w:pPr>
        <w:pStyle w:val="Arial12"/>
        <w:spacing w:after="0"/>
        <w:rPr>
          <w:rFonts w:cs="Arial"/>
          <w:szCs w:val="24"/>
        </w:rPr>
      </w:pPr>
      <w:r w:rsidRPr="008E6CB9">
        <w:rPr>
          <w:rFonts w:cs="Arial"/>
          <w:szCs w:val="24"/>
        </w:rPr>
        <w:t>Mocznik transportowany jest do Elektrowni ciężarówkami (cysternami), jako roztwór 32,5</w:t>
      </w:r>
      <w:r w:rsidR="000C586F" w:rsidRPr="008E6CB9">
        <w:rPr>
          <w:rFonts w:cs="Arial"/>
          <w:szCs w:val="24"/>
        </w:rPr>
        <w:t xml:space="preserve"> </w:t>
      </w:r>
      <w:r w:rsidRPr="008E6CB9">
        <w:rPr>
          <w:rFonts w:cs="Arial"/>
          <w:szCs w:val="24"/>
        </w:rPr>
        <w:t>÷</w:t>
      </w:r>
      <w:r w:rsidR="000C586F" w:rsidRPr="008E6CB9">
        <w:rPr>
          <w:rFonts w:cs="Arial"/>
          <w:szCs w:val="24"/>
        </w:rPr>
        <w:t xml:space="preserve"> </w:t>
      </w:r>
      <w:r w:rsidRPr="008E6CB9">
        <w:rPr>
          <w:rFonts w:cs="Arial"/>
          <w:szCs w:val="24"/>
        </w:rPr>
        <w:t>40</w:t>
      </w:r>
      <w:r w:rsidR="006D060C" w:rsidRPr="008E6CB9">
        <w:rPr>
          <w:rFonts w:cs="Arial"/>
          <w:szCs w:val="24"/>
        </w:rPr>
        <w:t xml:space="preserve"> </w:t>
      </w:r>
      <w:r w:rsidRPr="008E6CB9">
        <w:rPr>
          <w:rFonts w:cs="Arial"/>
          <w:szCs w:val="24"/>
        </w:rPr>
        <w:t>%. Dwa takie same zbiorniki, o pojemności 330 m</w:t>
      </w:r>
      <w:r w:rsidRPr="008E6CB9">
        <w:rPr>
          <w:rFonts w:cs="Arial"/>
          <w:szCs w:val="24"/>
          <w:vertAlign w:val="superscript"/>
        </w:rPr>
        <w:t>3</w:t>
      </w:r>
      <w:r w:rsidR="00D43EE8" w:rsidRPr="008E6CB9">
        <w:rPr>
          <w:rFonts w:cs="Arial"/>
          <w:szCs w:val="24"/>
        </w:rPr>
        <w:t>,</w:t>
      </w:r>
      <w:r w:rsidRPr="008E6CB9">
        <w:rPr>
          <w:rFonts w:cs="Arial"/>
          <w:szCs w:val="24"/>
        </w:rPr>
        <w:t xml:space="preserve"> służą jako zbiorniki magazynowe. Zbiorniki te wyposażone są w niezbędne urządzenia zabezpieczające, między innymi w przełącznik zabezpieczający przed przepełnieniem, miejscowe wskazanie poziomu. Misa zabezpieczająca, o pojemności 330 m</w:t>
      </w:r>
      <w:r w:rsidRPr="008E6CB9">
        <w:rPr>
          <w:rFonts w:cs="Arial"/>
          <w:szCs w:val="24"/>
          <w:vertAlign w:val="superscript"/>
        </w:rPr>
        <w:t>3</w:t>
      </w:r>
      <w:r w:rsidRPr="008E6CB9">
        <w:rPr>
          <w:rFonts w:cs="Arial"/>
          <w:szCs w:val="24"/>
        </w:rPr>
        <w:t>, wyłożona wykładką chemoodporną, służącą do zbierania mocznika na wypadek wycieku mocznika lub uszkodzenia zbiornika, jest pod każdym ze zbiorników. Ewentualne niewielkie wycieki z tac rozładunkowych i magazynowych będą spływać grawitacyjnie do zbiornika buforowego, o pojemności 5 m</w:t>
      </w:r>
      <w:r w:rsidRPr="008E6CB9">
        <w:rPr>
          <w:rFonts w:cs="Arial"/>
          <w:szCs w:val="24"/>
          <w:vertAlign w:val="superscript"/>
        </w:rPr>
        <w:t>3</w:t>
      </w:r>
      <w:r w:rsidRPr="008E6CB9">
        <w:rPr>
          <w:rFonts w:cs="Arial"/>
          <w:szCs w:val="24"/>
        </w:rPr>
        <w:t>, skąd po odpompowaniu będą przekazywane do utylizacji lub będą przepompowywane z powrotem do zbiornika magazynowego, ze względu na możliwość ich powtórnego wykorzystania.</w:t>
      </w:r>
    </w:p>
    <w:p w14:paraId="7DFDAB01" w14:textId="1F877538" w:rsidR="00E1327D" w:rsidRPr="008E6CB9" w:rsidRDefault="00E1327D" w:rsidP="008E6CB9">
      <w:pPr>
        <w:pStyle w:val="Arial12"/>
        <w:spacing w:after="0"/>
        <w:rPr>
          <w:rFonts w:cs="Arial"/>
          <w:szCs w:val="24"/>
        </w:rPr>
      </w:pPr>
      <w:r w:rsidRPr="008E6CB9">
        <w:rPr>
          <w:rFonts w:cs="Arial"/>
          <w:szCs w:val="24"/>
        </w:rPr>
        <w:t>W okresie zimowym mocznik będzie podgrzewany za pomocą sterowanych przez regulator temperatury grzałek elektrycznych, ponadto będzie wymuszana ciągła recyrkulacja. Recyrkulacja będzie również stosowana w lecie, w celu zapobieżenia wytrącania się mocznika w formie stałej z roztworu.</w:t>
      </w:r>
    </w:p>
    <w:p w14:paraId="079642CC" w14:textId="197C4E31" w:rsidR="00E1327D" w:rsidRPr="008E6CB9" w:rsidRDefault="00E1327D" w:rsidP="008321FF">
      <w:pPr>
        <w:pStyle w:val="Arial12"/>
        <w:rPr>
          <w:rFonts w:cs="Arial"/>
          <w:szCs w:val="24"/>
        </w:rPr>
      </w:pPr>
      <w:r w:rsidRPr="008E6CB9">
        <w:rPr>
          <w:rFonts w:cs="Arial"/>
          <w:szCs w:val="24"/>
        </w:rPr>
        <w:t>Ze zbiornika magazynowego, roztwór mocznika jest pompowany do zbiorników dziennych, o pojemności 5 m</w:t>
      </w:r>
      <w:r w:rsidRPr="008E6CB9">
        <w:rPr>
          <w:rFonts w:cs="Arial"/>
          <w:szCs w:val="24"/>
          <w:vertAlign w:val="superscript"/>
        </w:rPr>
        <w:t>3</w:t>
      </w:r>
      <w:r w:rsidRPr="008E6CB9">
        <w:rPr>
          <w:rFonts w:cs="Arial"/>
          <w:szCs w:val="24"/>
        </w:rPr>
        <w:t>, usytuowanych w pobliżu poszczególnych kotłów. Zbiorniki dzienne wyposażone są w przetworniki poziomu do ciągłego monitorowania poziomu mocznika w zbiorniku. Gdy poziom roztworu spadnie poniżej poziomu napełniania (ustawialnego przez operatora), zostanie otworzony zawór zbiornika dziennego i część recyrkulującego mocznika zostanie podana ze zbiornika magazynowego do zbiornika dziennego, do momentu jego napełnienia. Przed wtryskiem mocznika do kotła, zostanie on rozcieńczony do stężenia 6</w:t>
      </w:r>
      <w:r w:rsidR="000C586F" w:rsidRPr="008E6CB9">
        <w:rPr>
          <w:rFonts w:cs="Arial"/>
          <w:szCs w:val="24"/>
        </w:rPr>
        <w:t xml:space="preserve"> </w:t>
      </w:r>
      <w:r w:rsidRPr="008E6CB9">
        <w:rPr>
          <w:rFonts w:cs="Arial"/>
          <w:szCs w:val="24"/>
        </w:rPr>
        <w:t>÷</w:t>
      </w:r>
      <w:r w:rsidR="000C586F" w:rsidRPr="008E6CB9">
        <w:rPr>
          <w:rFonts w:cs="Arial"/>
          <w:szCs w:val="24"/>
        </w:rPr>
        <w:t xml:space="preserve"> </w:t>
      </w:r>
      <w:r w:rsidRPr="008E6CB9">
        <w:rPr>
          <w:rFonts w:cs="Arial"/>
          <w:szCs w:val="24"/>
        </w:rPr>
        <w:t>8</w:t>
      </w:r>
      <w:r w:rsidR="006D060C" w:rsidRPr="008E6CB9">
        <w:rPr>
          <w:rFonts w:cs="Arial"/>
          <w:szCs w:val="24"/>
        </w:rPr>
        <w:t xml:space="preserve"> </w:t>
      </w:r>
      <w:r w:rsidRPr="008E6CB9">
        <w:rPr>
          <w:rFonts w:cs="Arial"/>
          <w:szCs w:val="24"/>
        </w:rPr>
        <w:t xml:space="preserve">%, </w:t>
      </w:r>
      <w:r w:rsidR="00F21C80">
        <w:rPr>
          <w:rFonts w:cs="Arial"/>
          <w:szCs w:val="24"/>
        </w:rPr>
        <w:br/>
      </w:r>
      <w:r w:rsidRPr="008E6CB9">
        <w:rPr>
          <w:rFonts w:cs="Arial"/>
          <w:szCs w:val="24"/>
        </w:rPr>
        <w:lastRenderedPageBreak/>
        <w:t xml:space="preserve">za pomocą wody zdemineralizowanej. Poprawia to wymieszanie mocznika i spalin </w:t>
      </w:r>
      <w:r w:rsidR="00F21C80">
        <w:rPr>
          <w:rFonts w:cs="Arial"/>
          <w:szCs w:val="24"/>
        </w:rPr>
        <w:br/>
      </w:r>
      <w:r w:rsidRPr="008E6CB9">
        <w:rPr>
          <w:rFonts w:cs="Arial"/>
          <w:szCs w:val="24"/>
        </w:rPr>
        <w:t xml:space="preserve">w kotle. Przepływ mocznika regulowany jest automatycznie do punktów wtrysku </w:t>
      </w:r>
      <w:r w:rsidR="00F21C80">
        <w:rPr>
          <w:rFonts w:cs="Arial"/>
          <w:szCs w:val="24"/>
        </w:rPr>
        <w:br/>
      </w:r>
      <w:r w:rsidRPr="008E6CB9">
        <w:rPr>
          <w:rFonts w:cs="Arial"/>
          <w:szCs w:val="24"/>
        </w:rPr>
        <w:t>na przedniej ścianie kotła.</w:t>
      </w:r>
    </w:p>
    <w:p w14:paraId="00908EA8" w14:textId="716C1D8D" w:rsidR="00E1327D" w:rsidRPr="008E6CB9" w:rsidRDefault="00E1327D" w:rsidP="008321FF">
      <w:pPr>
        <w:pStyle w:val="Arial12"/>
        <w:spacing w:after="0"/>
        <w:rPr>
          <w:rFonts w:cs="Arial"/>
          <w:szCs w:val="24"/>
        </w:rPr>
      </w:pPr>
      <w:r w:rsidRPr="008E6CB9">
        <w:rPr>
          <w:rFonts w:cs="Arial"/>
          <w:szCs w:val="24"/>
        </w:rPr>
        <w:t xml:space="preserve">Instalacja odazotowania spalin kotłów OP-650k znajduje się w centralnej części zakładu. Węzeł rozładunku i magazynowania roztworu mocznika znajduje się </w:t>
      </w:r>
      <w:r w:rsidR="00563959">
        <w:rPr>
          <w:rFonts w:cs="Arial"/>
          <w:szCs w:val="24"/>
        </w:rPr>
        <w:br/>
      </w:r>
      <w:r w:rsidRPr="008E6CB9">
        <w:rPr>
          <w:rFonts w:cs="Arial"/>
          <w:szCs w:val="24"/>
        </w:rPr>
        <w:t>po wschodniej stronie kotłowni bloków 1 – 6. Instalacja przygotowania i wtrysku roztworu mocznika do kotłów znajduje się w budynku kotłowni, pojedyncza instalacja odpowiednio przy każdym kotle parowym OP-650k bloków nr 2, nr 4, nr 6. Miejsce magazynowania roztworu mocznika i kotłownia połączone są instalacją transportu roztworu mocznika.</w:t>
      </w:r>
    </w:p>
    <w:p w14:paraId="44BD8485" w14:textId="31E5A615" w:rsidR="00E1327D" w:rsidRPr="008E6CB9" w:rsidRDefault="00E1327D" w:rsidP="008E6CB9">
      <w:pPr>
        <w:pStyle w:val="Arial12"/>
        <w:spacing w:after="0"/>
        <w:rPr>
          <w:rFonts w:cs="Arial"/>
          <w:szCs w:val="24"/>
        </w:rPr>
      </w:pPr>
      <w:r w:rsidRPr="008E6CB9">
        <w:rPr>
          <w:rFonts w:cs="Arial"/>
          <w:szCs w:val="24"/>
        </w:rPr>
        <w:t xml:space="preserve">Związki </w:t>
      </w:r>
      <w:proofErr w:type="spellStart"/>
      <w:r w:rsidRPr="008E6CB9">
        <w:rPr>
          <w:rFonts w:cs="Arial"/>
          <w:szCs w:val="24"/>
        </w:rPr>
        <w:t>NO</w:t>
      </w:r>
      <w:r w:rsidRPr="008E6CB9">
        <w:rPr>
          <w:rFonts w:cs="Arial"/>
          <w:szCs w:val="24"/>
          <w:vertAlign w:val="subscript"/>
        </w:rPr>
        <w:t>x</w:t>
      </w:r>
      <w:proofErr w:type="spellEnd"/>
      <w:r w:rsidRPr="008E6CB9">
        <w:rPr>
          <w:rFonts w:cs="Arial"/>
          <w:szCs w:val="24"/>
        </w:rPr>
        <w:t xml:space="preserve"> zredukowane są w palenisku, przez wytwarzanie</w:t>
      </w:r>
      <w:r w:rsidR="00563959">
        <w:rPr>
          <w:rFonts w:cs="Arial"/>
          <w:szCs w:val="24"/>
        </w:rPr>
        <w:t xml:space="preserve"> </w:t>
      </w:r>
      <w:r w:rsidRPr="008E6CB9">
        <w:rPr>
          <w:rFonts w:cs="Arial"/>
          <w:szCs w:val="24"/>
        </w:rPr>
        <w:t xml:space="preserve">wysokotemperaturowego płomienia, o działaniu redukcyjnym bardzo blisko końcówki palnika NR3 oraz kontrolowane dozowania powietrza w obszarze spalania, </w:t>
      </w:r>
      <w:r w:rsidR="0012433B">
        <w:rPr>
          <w:rFonts w:cs="Arial"/>
          <w:szCs w:val="24"/>
        </w:rPr>
        <w:br/>
      </w:r>
      <w:r w:rsidRPr="008E6CB9">
        <w:rPr>
          <w:rFonts w:cs="Arial"/>
          <w:szCs w:val="24"/>
        </w:rPr>
        <w:t xml:space="preserve">tak zwaną technologią dwustrefowego spalania (stopniowanie powietrza), </w:t>
      </w:r>
      <w:r w:rsidR="0012433B">
        <w:rPr>
          <w:rFonts w:cs="Arial"/>
          <w:szCs w:val="24"/>
        </w:rPr>
        <w:br/>
      </w:r>
      <w:r w:rsidRPr="008E6CB9">
        <w:rPr>
          <w:rFonts w:cs="Arial"/>
          <w:szCs w:val="24"/>
        </w:rPr>
        <w:t>przez zastosowanie dwurzędowego systemu dysz OFA powyżej najwyższego rzędu palników. Poprzez stworzenie warunków pod-stechiometrycznych w strefie palnikowej, uzyska się niższe emisje NO</w:t>
      </w:r>
      <w:r w:rsidRPr="008E6CB9">
        <w:rPr>
          <w:rFonts w:cs="Arial"/>
          <w:szCs w:val="24"/>
          <w:vertAlign w:val="subscript"/>
        </w:rPr>
        <w:t>x</w:t>
      </w:r>
      <w:r w:rsidRPr="008E6CB9">
        <w:rPr>
          <w:rFonts w:cs="Arial"/>
          <w:szCs w:val="24"/>
        </w:rPr>
        <w:t>, spowodowane niższym udziałem O</w:t>
      </w:r>
      <w:r w:rsidRPr="008E6CB9">
        <w:rPr>
          <w:rFonts w:cs="Arial"/>
          <w:szCs w:val="24"/>
          <w:vertAlign w:val="subscript"/>
        </w:rPr>
        <w:t>2</w:t>
      </w:r>
      <w:r w:rsidRPr="008E6CB9">
        <w:rPr>
          <w:rFonts w:cs="Arial"/>
          <w:szCs w:val="24"/>
        </w:rPr>
        <w:t>, niższą temperaturą płomienia i większą ilością rodników CH (węglowodorowych), które reagują z NO</w:t>
      </w:r>
      <w:r w:rsidRPr="008E6CB9">
        <w:rPr>
          <w:rFonts w:cs="Arial"/>
          <w:szCs w:val="24"/>
          <w:vertAlign w:val="subscript"/>
        </w:rPr>
        <w:t>x</w:t>
      </w:r>
      <w:r w:rsidRPr="008E6CB9">
        <w:rPr>
          <w:rFonts w:cs="Arial"/>
          <w:szCs w:val="24"/>
        </w:rPr>
        <w:t xml:space="preserve"> tworząc cząsteczkowy N</w:t>
      </w:r>
      <w:r w:rsidRPr="008E6CB9">
        <w:rPr>
          <w:rFonts w:cs="Arial"/>
          <w:szCs w:val="24"/>
          <w:vertAlign w:val="subscript"/>
        </w:rPr>
        <w:t>2</w:t>
      </w:r>
      <w:r w:rsidRPr="008E6CB9">
        <w:rPr>
          <w:rFonts w:cs="Arial"/>
          <w:szCs w:val="24"/>
        </w:rPr>
        <w:t xml:space="preserve">. </w:t>
      </w:r>
    </w:p>
    <w:p w14:paraId="3591B2B7" w14:textId="23950933" w:rsidR="00E1327D" w:rsidRPr="008E6CB9" w:rsidRDefault="00E1327D" w:rsidP="008E6CB9">
      <w:pPr>
        <w:pStyle w:val="Arial12"/>
        <w:spacing w:after="0"/>
        <w:rPr>
          <w:rFonts w:cs="Arial"/>
          <w:szCs w:val="24"/>
        </w:rPr>
      </w:pPr>
      <w:r w:rsidRPr="008E6CB9">
        <w:rPr>
          <w:rFonts w:cs="Arial"/>
          <w:szCs w:val="24"/>
        </w:rPr>
        <w:t>W celu maksymalnej redukcji NO</w:t>
      </w:r>
      <w:r w:rsidRPr="008E6CB9">
        <w:rPr>
          <w:rFonts w:cs="Arial"/>
          <w:szCs w:val="24"/>
          <w:vertAlign w:val="subscript"/>
        </w:rPr>
        <w:t>x</w:t>
      </w:r>
      <w:r w:rsidRPr="008E6CB9">
        <w:rPr>
          <w:rFonts w:cs="Arial"/>
          <w:szCs w:val="24"/>
        </w:rPr>
        <w:t xml:space="preserve"> i jednoczesnej kontroli tworzenia niedopału węgla w popiele lotnym (UBC) i koncentracji tlenku węgla (CO) za kotłem, rozwinięty jest dwustopniowy system dysz OFA. Istniejący wcześniej poziom dysz OFA jest używany jako dolny poziom OFA, a nowy poziom dysz OFA zainstalowany jest powyżej istniejącego systemu. Wyższy system OFA wyposażony jest w dysze typu hybrydowego, które dawkują powietrze do komory kotła, zapewniając lepszą penetrację. Każdy poziom OFA ma po 12 dysz, umiejscowionych na przedniej i tylnej ścianie kotła. Wtrysk mocznika (RRI) realizowany jest za pośrednictwem 29 dysz zlokalizowanych na przedniej ścianie kotła. Technologia RRI rozszerzy obszar redukcji NO</w:t>
      </w:r>
      <w:r w:rsidRPr="008E6CB9">
        <w:rPr>
          <w:rFonts w:cs="Arial"/>
          <w:szCs w:val="24"/>
          <w:vertAlign w:val="subscript"/>
        </w:rPr>
        <w:t>x</w:t>
      </w:r>
      <w:r w:rsidRPr="008E6CB9">
        <w:rPr>
          <w:rFonts w:cs="Arial"/>
          <w:szCs w:val="24"/>
        </w:rPr>
        <w:t xml:space="preserve"> w płomieniu na większy obszar komory paleniskowej, ponieważ podobne rodniki są tworzone z mocznika w warunkach podstechiometrycznych, jakie wytwarzane są blisko palników NR3.</w:t>
      </w:r>
    </w:p>
    <w:p w14:paraId="3181F7F7" w14:textId="2AAA81AB" w:rsidR="00E1327D" w:rsidRPr="008E6CB9" w:rsidRDefault="00E1327D" w:rsidP="008321FF">
      <w:pPr>
        <w:pStyle w:val="Arial12"/>
        <w:rPr>
          <w:rFonts w:cs="Arial"/>
          <w:szCs w:val="24"/>
        </w:rPr>
      </w:pPr>
      <w:r w:rsidRPr="008E6CB9">
        <w:rPr>
          <w:rFonts w:cs="Arial"/>
          <w:szCs w:val="24"/>
        </w:rPr>
        <w:t>Mocznik (CO(NH</w:t>
      </w:r>
      <w:r w:rsidRPr="008E6CB9">
        <w:rPr>
          <w:rFonts w:cs="Arial"/>
          <w:szCs w:val="24"/>
          <w:vertAlign w:val="subscript"/>
        </w:rPr>
        <w:t>2</w:t>
      </w:r>
      <w:r w:rsidRPr="008E6CB9">
        <w:rPr>
          <w:rFonts w:cs="Arial"/>
          <w:szCs w:val="24"/>
        </w:rPr>
        <w:t>)</w:t>
      </w:r>
      <w:r w:rsidRPr="008E6CB9">
        <w:rPr>
          <w:rFonts w:cs="Arial"/>
          <w:szCs w:val="24"/>
          <w:vertAlign w:val="subscript"/>
        </w:rPr>
        <w:t>2</w:t>
      </w:r>
      <w:r w:rsidRPr="008E6CB9">
        <w:rPr>
          <w:rFonts w:cs="Arial"/>
          <w:szCs w:val="24"/>
        </w:rPr>
        <w:t>) rozpada się na NH</w:t>
      </w:r>
      <w:r w:rsidRPr="008E6CB9">
        <w:rPr>
          <w:rFonts w:cs="Arial"/>
          <w:szCs w:val="24"/>
          <w:vertAlign w:val="subscript"/>
        </w:rPr>
        <w:t>3</w:t>
      </w:r>
      <w:r w:rsidRPr="008E6CB9">
        <w:rPr>
          <w:rFonts w:cs="Arial"/>
          <w:szCs w:val="24"/>
        </w:rPr>
        <w:t xml:space="preserve"> i HNCO. Związki NH</w:t>
      </w:r>
      <w:r w:rsidRPr="008E6CB9">
        <w:rPr>
          <w:rFonts w:cs="Arial"/>
          <w:szCs w:val="24"/>
          <w:vertAlign w:val="subscript"/>
        </w:rPr>
        <w:t>3</w:t>
      </w:r>
      <w:r w:rsidRPr="008E6CB9">
        <w:rPr>
          <w:rFonts w:cs="Arial"/>
          <w:szCs w:val="24"/>
        </w:rPr>
        <w:t xml:space="preserve"> i HNCO </w:t>
      </w:r>
      <w:r w:rsidR="00563959">
        <w:rPr>
          <w:rFonts w:cs="Arial"/>
          <w:szCs w:val="24"/>
        </w:rPr>
        <w:br/>
      </w:r>
      <w:r w:rsidRPr="008E6CB9">
        <w:rPr>
          <w:rFonts w:cs="Arial"/>
          <w:szCs w:val="24"/>
        </w:rPr>
        <w:t>są czynnikami redukującymi NO w temperaturze 1200 – 1400</w:t>
      </w:r>
      <w:r w:rsidR="00DD1D54" w:rsidRPr="008E6CB9">
        <w:rPr>
          <w:rFonts w:cs="Arial"/>
          <w:szCs w:val="24"/>
        </w:rPr>
        <w:t>°</w:t>
      </w:r>
      <w:r w:rsidRPr="008E6CB9">
        <w:rPr>
          <w:rFonts w:cs="Arial"/>
          <w:szCs w:val="24"/>
        </w:rPr>
        <w:t>C.</w:t>
      </w:r>
    </w:p>
    <w:p w14:paraId="62127E45" w14:textId="77777777" w:rsidR="00E1327D" w:rsidRPr="008E6CB9" w:rsidRDefault="00E1327D" w:rsidP="008E6CB9">
      <w:pPr>
        <w:pStyle w:val="Arial12"/>
        <w:spacing w:before="240" w:after="0"/>
        <w:rPr>
          <w:rFonts w:cs="Arial"/>
          <w:szCs w:val="24"/>
        </w:rPr>
      </w:pPr>
      <w:r w:rsidRPr="008E6CB9">
        <w:rPr>
          <w:rFonts w:cs="Arial"/>
          <w:szCs w:val="24"/>
        </w:rPr>
        <w:t>Ogólna reakcja tlenku azotu z mocznikiem jest następująca:</w:t>
      </w:r>
    </w:p>
    <w:p w14:paraId="7A82F81A" w14:textId="3350326E" w:rsidR="00E1327D" w:rsidRPr="008E6CB9" w:rsidRDefault="00E1327D" w:rsidP="008321FF">
      <w:pPr>
        <w:pStyle w:val="Arial12"/>
        <w:rPr>
          <w:rFonts w:cs="Arial"/>
          <w:szCs w:val="24"/>
        </w:rPr>
      </w:pPr>
      <w:r w:rsidRPr="008E6CB9">
        <w:rPr>
          <w:rFonts w:cs="Arial"/>
          <w:szCs w:val="24"/>
        </w:rPr>
        <w:t>(NH</w:t>
      </w:r>
      <w:r w:rsidRPr="008E6CB9">
        <w:rPr>
          <w:rFonts w:cs="Arial"/>
          <w:szCs w:val="24"/>
          <w:vertAlign w:val="subscript"/>
        </w:rPr>
        <w:t>2</w:t>
      </w:r>
      <w:r w:rsidRPr="008E6CB9">
        <w:rPr>
          <w:rFonts w:cs="Arial"/>
          <w:szCs w:val="24"/>
        </w:rPr>
        <w:t>)</w:t>
      </w:r>
      <w:r w:rsidRPr="008E6CB9">
        <w:rPr>
          <w:rFonts w:cs="Arial"/>
          <w:szCs w:val="24"/>
          <w:vertAlign w:val="subscript"/>
        </w:rPr>
        <w:t>2</w:t>
      </w:r>
      <w:r w:rsidRPr="008E6CB9">
        <w:rPr>
          <w:rFonts w:cs="Arial"/>
          <w:szCs w:val="24"/>
        </w:rPr>
        <w:t>CO + 2NO = 4N</w:t>
      </w:r>
      <w:r w:rsidRPr="008E6CB9">
        <w:rPr>
          <w:rFonts w:cs="Arial"/>
          <w:szCs w:val="24"/>
          <w:vertAlign w:val="subscript"/>
        </w:rPr>
        <w:t>2</w:t>
      </w:r>
      <w:r w:rsidRPr="008E6CB9">
        <w:rPr>
          <w:rFonts w:cs="Arial"/>
          <w:szCs w:val="24"/>
        </w:rPr>
        <w:t xml:space="preserve"> + 2H</w:t>
      </w:r>
      <w:r w:rsidRPr="008E6CB9">
        <w:rPr>
          <w:rFonts w:cs="Arial"/>
          <w:szCs w:val="24"/>
          <w:vertAlign w:val="subscript"/>
        </w:rPr>
        <w:t>2</w:t>
      </w:r>
      <w:r w:rsidRPr="008E6CB9">
        <w:rPr>
          <w:rFonts w:cs="Arial"/>
          <w:szCs w:val="24"/>
        </w:rPr>
        <w:t>O + CO</w:t>
      </w:r>
      <w:r w:rsidRPr="008E6CB9">
        <w:rPr>
          <w:rFonts w:cs="Arial"/>
          <w:szCs w:val="24"/>
          <w:vertAlign w:val="subscript"/>
        </w:rPr>
        <w:t>2</w:t>
      </w:r>
    </w:p>
    <w:p w14:paraId="0D74F1E3" w14:textId="00B1A3C8" w:rsidR="00E1327D" w:rsidRPr="008E6CB9" w:rsidRDefault="00E1327D" w:rsidP="008321FF">
      <w:pPr>
        <w:pStyle w:val="Arial12"/>
        <w:rPr>
          <w:rFonts w:cs="Arial"/>
          <w:szCs w:val="24"/>
        </w:rPr>
      </w:pPr>
      <w:r w:rsidRPr="008E6CB9">
        <w:rPr>
          <w:rFonts w:cs="Arial"/>
          <w:szCs w:val="24"/>
        </w:rPr>
        <w:t xml:space="preserve">W przypadku, gdy pozostanie nieprzereagowany reagent – mocznik, to będzie on spalany w strefie dysz OFA, nie powodując pozostawania śladów amoniaku </w:t>
      </w:r>
      <w:r w:rsidR="00563959">
        <w:rPr>
          <w:rFonts w:cs="Arial"/>
          <w:szCs w:val="24"/>
        </w:rPr>
        <w:br/>
      </w:r>
      <w:r w:rsidRPr="008E6CB9">
        <w:rPr>
          <w:rFonts w:cs="Arial"/>
          <w:szCs w:val="24"/>
        </w:rPr>
        <w:t>w popiele czy gipsie.</w:t>
      </w:r>
    </w:p>
    <w:p w14:paraId="5A704F6E" w14:textId="356A1E53" w:rsidR="00E1327D" w:rsidRPr="008E6CB9" w:rsidRDefault="00E1327D" w:rsidP="008E6CB9">
      <w:pPr>
        <w:pStyle w:val="Arial12"/>
        <w:spacing w:before="240" w:after="0"/>
        <w:rPr>
          <w:rFonts w:cs="Arial"/>
          <w:szCs w:val="24"/>
        </w:rPr>
      </w:pPr>
      <w:r w:rsidRPr="008E6CB9">
        <w:rPr>
          <w:rFonts w:cs="Arial"/>
          <w:szCs w:val="24"/>
        </w:rPr>
        <w:lastRenderedPageBreak/>
        <w:t xml:space="preserve">Wszystkie rurociągi przesyłowe mocznika (rozładunek z cystern do zbiorników, transport ze zbiorników magazynowych do zbiorników roztwarzania) na zewnątrz </w:t>
      </w:r>
      <w:r w:rsidR="00563959">
        <w:rPr>
          <w:rFonts w:cs="Arial"/>
          <w:szCs w:val="24"/>
        </w:rPr>
        <w:br/>
      </w:r>
      <w:r w:rsidRPr="008E6CB9">
        <w:rPr>
          <w:rFonts w:cs="Arial"/>
          <w:szCs w:val="24"/>
        </w:rPr>
        <w:t xml:space="preserve">są izolowane. Dodatkowo cała instalacja będzie ogrzewana za pomocą grzałek elektrycznych, w celu zapobiegania krystalizacji roztworu mocznika. Grzałki elektryczne będą wykonane jako przewody lub maty grzejne, zasilane z rozdzielni 230/400 V. Średnie zużycie mocznika w instalacji SNCR dla jednego bloku </w:t>
      </w:r>
      <w:r w:rsidR="00563959">
        <w:rPr>
          <w:rFonts w:cs="Arial"/>
          <w:szCs w:val="24"/>
        </w:rPr>
        <w:br/>
      </w:r>
      <w:r w:rsidRPr="008E6CB9">
        <w:rPr>
          <w:rFonts w:cs="Arial"/>
          <w:szCs w:val="24"/>
        </w:rPr>
        <w:t>to ok. 300</w:t>
      </w:r>
      <w:r w:rsidR="00D96279" w:rsidRPr="008E6CB9">
        <w:rPr>
          <w:rFonts w:cs="Arial"/>
          <w:szCs w:val="24"/>
        </w:rPr>
        <w:t xml:space="preserve"> </w:t>
      </w:r>
      <w:r w:rsidRPr="008E6CB9">
        <w:rPr>
          <w:rFonts w:cs="Arial"/>
          <w:szCs w:val="24"/>
        </w:rPr>
        <w:t>l/h.</w:t>
      </w:r>
    </w:p>
    <w:p w14:paraId="10849E29" w14:textId="5B1F6456" w:rsidR="00B74737" w:rsidRPr="008E6CB9" w:rsidRDefault="00E1327D" w:rsidP="008321FF">
      <w:pPr>
        <w:pStyle w:val="Arial12"/>
        <w:rPr>
          <w:rFonts w:cs="Arial"/>
          <w:szCs w:val="24"/>
        </w:rPr>
      </w:pPr>
      <w:r w:rsidRPr="008E6CB9">
        <w:rPr>
          <w:rFonts w:cs="Arial"/>
          <w:szCs w:val="24"/>
        </w:rPr>
        <w:t>Średnie zużycie wody zdemineralizowanej, na potrzeby rozcieńczania roztworu mocznika dla jednego bloku wyniesie to około 1,5 m</w:t>
      </w:r>
      <w:r w:rsidRPr="008E6CB9">
        <w:rPr>
          <w:rFonts w:cs="Arial"/>
          <w:szCs w:val="24"/>
          <w:vertAlign w:val="superscript"/>
        </w:rPr>
        <w:t>3</w:t>
      </w:r>
      <w:r w:rsidRPr="008E6CB9">
        <w:rPr>
          <w:rFonts w:cs="Arial"/>
          <w:szCs w:val="24"/>
        </w:rPr>
        <w:t>/h. Zużycie energii elektrycznej na potrzeby instalacji wyniesie maksymalnie 1200 kWh.</w:t>
      </w:r>
    </w:p>
    <w:p w14:paraId="7139E6A2" w14:textId="77777777" w:rsidR="00190799" w:rsidRPr="008E6CB9" w:rsidRDefault="00190799" w:rsidP="008321FF">
      <w:pPr>
        <w:pStyle w:val="Arial12"/>
        <w:rPr>
          <w:rFonts w:cs="Arial"/>
          <w:szCs w:val="24"/>
        </w:rPr>
      </w:pPr>
      <w:r w:rsidRPr="008E6CB9">
        <w:rPr>
          <w:rFonts w:cs="Arial"/>
          <w:szCs w:val="24"/>
        </w:rPr>
        <w:t>Instalacja odazotowania spalin oparta na metodzie selektywnej redukcji katalitycznej (SCR) zainstalowana jest na blokach nr 1, nr 3, nr 5.</w:t>
      </w:r>
    </w:p>
    <w:p w14:paraId="5551CA30" w14:textId="431A1B16" w:rsidR="00190799" w:rsidRPr="008E6CB9" w:rsidRDefault="00190799" w:rsidP="008E6CB9">
      <w:pPr>
        <w:pStyle w:val="Arial12"/>
        <w:spacing w:before="240" w:after="0"/>
        <w:rPr>
          <w:rFonts w:cs="Arial"/>
          <w:szCs w:val="24"/>
        </w:rPr>
      </w:pPr>
      <w:r w:rsidRPr="008E6CB9">
        <w:rPr>
          <w:rFonts w:cs="Arial"/>
          <w:szCs w:val="24"/>
        </w:rPr>
        <w:t>Technologia metody wtórnej (tzw. SCR - metoda katalityczna) polega na redukcji powstałych w komorze paleniskowej tlenków azotu, w której jako środek redukujący tlenki azotu wykorzystywany jest amoniak (NH</w:t>
      </w:r>
      <w:r w:rsidRPr="008E6CB9">
        <w:rPr>
          <w:rFonts w:cs="Arial"/>
          <w:szCs w:val="24"/>
          <w:vertAlign w:val="subscript"/>
        </w:rPr>
        <w:t>3</w:t>
      </w:r>
      <w:r w:rsidRPr="008E6CB9">
        <w:rPr>
          <w:rFonts w:cs="Arial"/>
          <w:szCs w:val="24"/>
        </w:rPr>
        <w:t>), w formie 24</w:t>
      </w:r>
      <w:r w:rsidR="006D060C" w:rsidRPr="008E6CB9">
        <w:rPr>
          <w:rFonts w:cs="Arial"/>
          <w:szCs w:val="24"/>
        </w:rPr>
        <w:t xml:space="preserve"> </w:t>
      </w:r>
      <w:r w:rsidRPr="008E6CB9">
        <w:rPr>
          <w:rFonts w:cs="Arial"/>
          <w:szCs w:val="24"/>
        </w:rPr>
        <w:t xml:space="preserve">% roztworu wody amoniakalnej. Jej zadaniem jest redukcja tlenków azotu </w:t>
      </w:r>
      <w:proofErr w:type="spellStart"/>
      <w:r w:rsidRPr="008E6CB9">
        <w:rPr>
          <w:rFonts w:cs="Arial"/>
          <w:szCs w:val="24"/>
        </w:rPr>
        <w:t>NO</w:t>
      </w:r>
      <w:r w:rsidRPr="008E6CB9">
        <w:rPr>
          <w:rFonts w:cs="Arial"/>
          <w:szCs w:val="24"/>
          <w:vertAlign w:val="subscript"/>
        </w:rPr>
        <w:t>x</w:t>
      </w:r>
      <w:proofErr w:type="spellEnd"/>
      <w:r w:rsidRPr="008E6CB9">
        <w:rPr>
          <w:rFonts w:cs="Arial"/>
          <w:szCs w:val="24"/>
        </w:rPr>
        <w:t>, z poziomu 400 mg/Nm</w:t>
      </w:r>
      <w:r w:rsidRPr="008E6CB9">
        <w:rPr>
          <w:rFonts w:cs="Arial"/>
          <w:szCs w:val="24"/>
          <w:vertAlign w:val="superscript"/>
        </w:rPr>
        <w:t>3</w:t>
      </w:r>
      <w:r w:rsidRPr="008E6CB9">
        <w:rPr>
          <w:rFonts w:cs="Arial"/>
          <w:szCs w:val="24"/>
        </w:rPr>
        <w:t xml:space="preserve"> do poziomu zapewniającego uzyskanie średniorocznych stężeń na emitorach </w:t>
      </w:r>
      <w:r w:rsidR="00563959">
        <w:rPr>
          <w:rFonts w:cs="Arial"/>
          <w:szCs w:val="24"/>
        </w:rPr>
        <w:br/>
      </w:r>
      <w:r w:rsidRPr="008E6CB9">
        <w:rPr>
          <w:rFonts w:cs="Arial"/>
          <w:szCs w:val="24"/>
        </w:rPr>
        <w:t>≤ 150 mg/Nm</w:t>
      </w:r>
      <w:r w:rsidRPr="008E6CB9">
        <w:rPr>
          <w:rFonts w:cs="Arial"/>
          <w:szCs w:val="24"/>
          <w:vertAlign w:val="superscript"/>
        </w:rPr>
        <w:t>3</w:t>
      </w:r>
      <w:r w:rsidRPr="008E6CB9">
        <w:rPr>
          <w:rFonts w:cs="Arial"/>
          <w:szCs w:val="24"/>
        </w:rPr>
        <w:t>.</w:t>
      </w:r>
    </w:p>
    <w:p w14:paraId="3DC67EA9" w14:textId="5B8DF907" w:rsidR="00190799" w:rsidRPr="008E6CB9" w:rsidRDefault="00190799" w:rsidP="008E6CB9">
      <w:pPr>
        <w:pStyle w:val="Arial12"/>
        <w:spacing w:after="0"/>
        <w:rPr>
          <w:rFonts w:cs="Arial"/>
          <w:szCs w:val="24"/>
        </w:rPr>
      </w:pPr>
      <w:r w:rsidRPr="008E6CB9">
        <w:rPr>
          <w:rFonts w:cs="Arial"/>
          <w:szCs w:val="24"/>
        </w:rPr>
        <w:t>Na całość instalacji składają się elementy takie jak: reaktor SCR, stacja DRiM (Dystrybucji, Rozładunku i Magazynowania), układu przygotowania i wtrysku reagenta, rurociągi, aparatura kontrolno-pomiarowa, armatura pomocnicza, instalacje pomocnicze. Instalacja SCR-DeNO</w:t>
      </w:r>
      <w:r w:rsidRPr="008E6CB9">
        <w:rPr>
          <w:rFonts w:cs="Arial"/>
          <w:szCs w:val="24"/>
          <w:vertAlign w:val="subscript"/>
        </w:rPr>
        <w:t>x</w:t>
      </w:r>
      <w:r w:rsidRPr="008E6CB9">
        <w:rPr>
          <w:rFonts w:cs="Arial"/>
          <w:szCs w:val="24"/>
        </w:rPr>
        <w:t xml:space="preserve"> jest zabudowana jako zewnętrzny reaktor SCR na zewnątrz kotłowni. Instalacja SCR-</w:t>
      </w:r>
      <w:proofErr w:type="spellStart"/>
      <w:r w:rsidRPr="008E6CB9">
        <w:rPr>
          <w:rFonts w:cs="Arial"/>
          <w:szCs w:val="24"/>
        </w:rPr>
        <w:t>DeNO</w:t>
      </w:r>
      <w:r w:rsidRPr="008E6CB9">
        <w:rPr>
          <w:rFonts w:cs="Arial"/>
          <w:szCs w:val="24"/>
          <w:vertAlign w:val="subscript"/>
        </w:rPr>
        <w:t>x</w:t>
      </w:r>
      <w:proofErr w:type="spellEnd"/>
      <w:r w:rsidRPr="008E6CB9">
        <w:rPr>
          <w:rFonts w:cs="Arial"/>
          <w:szCs w:val="24"/>
        </w:rPr>
        <w:t xml:space="preserve"> wykonana jest jako układ SCR-HD, </w:t>
      </w:r>
      <w:r w:rsidR="00563959">
        <w:rPr>
          <w:rFonts w:cs="Arial"/>
          <w:szCs w:val="24"/>
        </w:rPr>
        <w:br/>
      </w:r>
      <w:r w:rsidRPr="008E6CB9">
        <w:rPr>
          <w:rFonts w:cs="Arial"/>
          <w:szCs w:val="24"/>
        </w:rPr>
        <w:t xml:space="preserve">do oczyszczania spalin, o wysokim zapyleniu. </w:t>
      </w:r>
    </w:p>
    <w:p w14:paraId="02F5F077" w14:textId="709759CE" w:rsidR="00190799" w:rsidRPr="008E6CB9" w:rsidRDefault="00190799" w:rsidP="008E6CB9">
      <w:pPr>
        <w:pStyle w:val="Arial12"/>
        <w:spacing w:after="0"/>
        <w:rPr>
          <w:rFonts w:cs="Arial"/>
          <w:szCs w:val="24"/>
        </w:rPr>
      </w:pPr>
      <w:r w:rsidRPr="008E6CB9">
        <w:rPr>
          <w:rFonts w:cs="Arial"/>
          <w:szCs w:val="24"/>
        </w:rPr>
        <w:t xml:space="preserve">Głównym elementem instalacji jest reaktor (w którym zabudowane są warstwy katalizatora), wtrysk reagenta, akustyczny system czyszczenia, pomiary </w:t>
      </w:r>
      <w:r w:rsidR="00563959">
        <w:rPr>
          <w:rFonts w:cs="Arial"/>
          <w:szCs w:val="24"/>
        </w:rPr>
        <w:br/>
      </w:r>
      <w:r w:rsidRPr="008E6CB9">
        <w:rPr>
          <w:rFonts w:cs="Arial"/>
          <w:szCs w:val="24"/>
        </w:rPr>
        <w:t xml:space="preserve">oraz elementy drugorzędne. </w:t>
      </w:r>
    </w:p>
    <w:p w14:paraId="3016BB41" w14:textId="48AC0CD3" w:rsidR="00190799" w:rsidRPr="008E6CB9" w:rsidRDefault="00190799" w:rsidP="008E6CB9">
      <w:pPr>
        <w:pStyle w:val="Arial12"/>
        <w:spacing w:after="0"/>
        <w:rPr>
          <w:rFonts w:cs="Arial"/>
          <w:szCs w:val="24"/>
        </w:rPr>
      </w:pPr>
      <w:r w:rsidRPr="008E6CB9">
        <w:rPr>
          <w:rFonts w:cs="Arial"/>
          <w:szCs w:val="24"/>
        </w:rPr>
        <w:t>Kolejnym, kluczowym elementem instalacji jest stacja DRiM (stacja rozładunku, magazynowania i dystrybucji reagenta). W jej skład wchodzą między innymi: zbiorniki wody amoniakalnej, o pojemności roboczej 120 m</w:t>
      </w:r>
      <w:r w:rsidRPr="008E6CB9">
        <w:rPr>
          <w:rFonts w:cs="Arial"/>
          <w:szCs w:val="24"/>
          <w:vertAlign w:val="superscript"/>
        </w:rPr>
        <w:t>3</w:t>
      </w:r>
      <w:r w:rsidRPr="008E6CB9">
        <w:rPr>
          <w:rFonts w:cs="Arial"/>
          <w:szCs w:val="24"/>
        </w:rPr>
        <w:t xml:space="preserve"> każdy (ZWA A i ZWA B), pompy rozładunkowe, pompy podawcze, zbiornik ścieków wraz z pompą, rurociągi, aparatura kontrolno-pomiarowa i armatura. </w:t>
      </w:r>
    </w:p>
    <w:p w14:paraId="731A8507" w14:textId="1F2213C1" w:rsidR="00190799" w:rsidRPr="008E6CB9" w:rsidRDefault="00190799" w:rsidP="008321FF">
      <w:pPr>
        <w:pStyle w:val="Arial12"/>
        <w:rPr>
          <w:rFonts w:cs="Arial"/>
          <w:szCs w:val="24"/>
        </w:rPr>
      </w:pPr>
      <w:r w:rsidRPr="008E6CB9">
        <w:rPr>
          <w:rFonts w:cs="Arial"/>
          <w:szCs w:val="24"/>
        </w:rPr>
        <w:t xml:space="preserve">Stacja rozładunku, magazynowania i dystrybucji reagenta (DRiM) przystosowana jest </w:t>
      </w:r>
      <w:r w:rsidR="00E066D1" w:rsidRPr="008E6CB9">
        <w:rPr>
          <w:rFonts w:cs="Arial"/>
          <w:szCs w:val="24"/>
        </w:rPr>
        <w:br/>
      </w:r>
      <w:r w:rsidRPr="008E6CB9">
        <w:rPr>
          <w:rFonts w:cs="Arial"/>
          <w:szCs w:val="24"/>
        </w:rPr>
        <w:t xml:space="preserve">do rozładunku cystern samochodowych. Rozładunek wodnego roztworu amoniaku do zbiorników realizowany jest przez pompy rozładunkowe (PR A oraz PR B), które posadowione są na ramie w pobliżu zbiorników. Aby zapewnić bezpieczeństwo procesu rozładunku, należy najpierw uzyskać zezwolenie na rozładunek z Nastawni Blokowej. Aby uniknąć uwalniania się do otoczenia powietrza, zawierającego opary amoniaku, instalacja wyposażona została w rurę recyrkulacyjną, łączącą przestrzeń gazową cysterny i zbiornika. Na stacji DRiM zabudowano podziemny, żelbetowy zbiornik ścieków (ZS), do którego kierowane są ścieki z tacy pomp rozładunkowych, </w:t>
      </w:r>
      <w:r w:rsidRPr="008E6CB9">
        <w:rPr>
          <w:rFonts w:cs="Arial"/>
          <w:szCs w:val="24"/>
        </w:rPr>
        <w:lastRenderedPageBreak/>
        <w:t>a w czasie rozładunku, również ze stanowiska autocysterny. Zbiornik ścieków wyposażony jest w urządzenie do pomiaru pH oraz przyłącze do odbioru ścieków przez wóz asenizacyjny. W zależności od poziomu pH ścieki będą kierowane przy pomocy pompy ścieków (PS) do kanalizacji przemysłowej (pH 6.5÷9) lub będą odbierane przez wóz asenizacyjny. Reagent podawany jest do instalacji blokowych, za pomocą jednej z dwóch pomp podawczych (PP A lub PP B). Stacja wyposażona została we wszystkie niezbędne urządzenia zabezpieczające, takie jak: zawory nadmiarowo-upustowe, zabezpieczenie przed przepełnieniem zbiornika, prysznic bezpieczeństwa, oczomyjkę.</w:t>
      </w:r>
    </w:p>
    <w:p w14:paraId="5B6E5B45" w14:textId="77777777" w:rsidR="00190799" w:rsidRPr="008E6CB9" w:rsidRDefault="00190799" w:rsidP="008321FF">
      <w:pPr>
        <w:pStyle w:val="Arial12"/>
        <w:spacing w:after="0"/>
        <w:rPr>
          <w:rFonts w:cs="Arial"/>
          <w:szCs w:val="24"/>
        </w:rPr>
      </w:pPr>
      <w:r w:rsidRPr="008E6CB9">
        <w:rPr>
          <w:rFonts w:cs="Arial"/>
          <w:szCs w:val="24"/>
        </w:rPr>
        <w:t>Instalacja wyposażona została w niezbędne instalacje bezpieczeństwa, zabezpieczające przed skutkami wycieku wody amoniakalnej, takie jak:</w:t>
      </w:r>
    </w:p>
    <w:p w14:paraId="3F24FB25" w14:textId="0779F732" w:rsidR="001277CA" w:rsidRPr="008E6CB9" w:rsidRDefault="00190799" w:rsidP="00090680">
      <w:pPr>
        <w:pStyle w:val="Arial12"/>
        <w:numPr>
          <w:ilvl w:val="0"/>
          <w:numId w:val="104"/>
        </w:numPr>
        <w:spacing w:after="0"/>
        <w:rPr>
          <w:rFonts w:cs="Arial"/>
          <w:szCs w:val="24"/>
        </w:rPr>
      </w:pPr>
      <w:r w:rsidRPr="008E6CB9">
        <w:rPr>
          <w:rFonts w:cs="Arial"/>
          <w:szCs w:val="24"/>
        </w:rPr>
        <w:t xml:space="preserve">żelbetowe tace wychwytowe, zabezpieczające przed skażeniem gleby </w:t>
      </w:r>
      <w:r w:rsidR="00563959">
        <w:rPr>
          <w:rFonts w:cs="Arial"/>
          <w:szCs w:val="24"/>
        </w:rPr>
        <w:br/>
      </w:r>
      <w:r w:rsidRPr="008E6CB9">
        <w:rPr>
          <w:rFonts w:cs="Arial"/>
          <w:szCs w:val="24"/>
        </w:rPr>
        <w:t xml:space="preserve">ze zbiornikiem ścieków i pompą do ich przepompowywania. Tace są zabudowane w miejscu rozładunku autocysterny oraz na stanowisku pomp rozładunkowych </w:t>
      </w:r>
      <w:r w:rsidR="00563959">
        <w:rPr>
          <w:rFonts w:cs="Arial"/>
          <w:szCs w:val="24"/>
        </w:rPr>
        <w:br/>
      </w:r>
      <w:r w:rsidRPr="008E6CB9">
        <w:rPr>
          <w:rFonts w:cs="Arial"/>
          <w:szCs w:val="24"/>
        </w:rPr>
        <w:t>i podawczych;</w:t>
      </w:r>
    </w:p>
    <w:p w14:paraId="7C859222" w14:textId="52214407" w:rsidR="001277CA" w:rsidRPr="008E6CB9" w:rsidRDefault="00190799" w:rsidP="00090680">
      <w:pPr>
        <w:pStyle w:val="Arial12"/>
        <w:numPr>
          <w:ilvl w:val="0"/>
          <w:numId w:val="104"/>
        </w:numPr>
        <w:spacing w:after="0"/>
        <w:rPr>
          <w:rFonts w:cs="Arial"/>
          <w:szCs w:val="24"/>
        </w:rPr>
      </w:pPr>
      <w:r w:rsidRPr="008E6CB9">
        <w:rPr>
          <w:rFonts w:cs="Arial"/>
          <w:szCs w:val="24"/>
        </w:rPr>
        <w:t xml:space="preserve">detektory oparów amoniaku, wraz z sygnalizacją wycieku z sygnałem świetlnym </w:t>
      </w:r>
      <w:r w:rsidR="001277CA" w:rsidRPr="008E6CB9">
        <w:rPr>
          <w:rFonts w:cs="Arial"/>
          <w:szCs w:val="24"/>
        </w:rPr>
        <w:br/>
      </w:r>
      <w:r w:rsidRPr="008E6CB9">
        <w:rPr>
          <w:rFonts w:cs="Arial"/>
          <w:szCs w:val="24"/>
        </w:rPr>
        <w:t xml:space="preserve">i dźwiękowym. System ten połączony jest z instalacją sygnalizacji świetlnej </w:t>
      </w:r>
      <w:r w:rsidR="002F5074">
        <w:rPr>
          <w:rFonts w:cs="Arial"/>
          <w:szCs w:val="24"/>
        </w:rPr>
        <w:br/>
      </w:r>
      <w:r w:rsidRPr="008E6CB9">
        <w:rPr>
          <w:rFonts w:cs="Arial"/>
          <w:szCs w:val="24"/>
        </w:rPr>
        <w:t>i dźwiękowej oraz systemem zraszającym mgłą wodną, który zapobiega rozprzestrzenianiu się oparów amoniaku w powietrzu atmosferycznym;</w:t>
      </w:r>
    </w:p>
    <w:p w14:paraId="00B5C56D" w14:textId="1F9A463F" w:rsidR="00190799" w:rsidRPr="008E6CB9" w:rsidRDefault="00190799" w:rsidP="00090680">
      <w:pPr>
        <w:pStyle w:val="Arial12"/>
        <w:numPr>
          <w:ilvl w:val="0"/>
          <w:numId w:val="104"/>
        </w:numPr>
        <w:spacing w:after="0"/>
        <w:rPr>
          <w:rFonts w:cs="Arial"/>
          <w:szCs w:val="24"/>
        </w:rPr>
      </w:pPr>
      <w:r w:rsidRPr="008E6CB9">
        <w:rPr>
          <w:rFonts w:cs="Arial"/>
          <w:szCs w:val="24"/>
        </w:rPr>
        <w:t>instalację zraszaczy.</w:t>
      </w:r>
    </w:p>
    <w:p w14:paraId="58638DDC" w14:textId="1E21F3B6" w:rsidR="00190799" w:rsidRPr="008E6CB9" w:rsidRDefault="00190799" w:rsidP="008321FF">
      <w:pPr>
        <w:pStyle w:val="Arial12"/>
        <w:spacing w:before="400" w:after="0"/>
        <w:rPr>
          <w:rFonts w:cs="Arial"/>
          <w:szCs w:val="24"/>
        </w:rPr>
      </w:pPr>
      <w:r w:rsidRPr="008E6CB9">
        <w:rPr>
          <w:rFonts w:cs="Arial"/>
          <w:szCs w:val="24"/>
        </w:rPr>
        <w:t xml:space="preserve">Na teren zakładu woda amoniakalna dostarczana jest za pomocą autocystern, </w:t>
      </w:r>
      <w:r w:rsidR="002F5074">
        <w:rPr>
          <w:rFonts w:cs="Arial"/>
          <w:szCs w:val="24"/>
        </w:rPr>
        <w:br/>
      </w:r>
      <w:r w:rsidRPr="008E6CB9">
        <w:rPr>
          <w:rFonts w:cs="Arial"/>
          <w:szCs w:val="24"/>
        </w:rPr>
        <w:t>o pojemności roboczej zbiornika ok. 26,5 m</w:t>
      </w:r>
      <w:r w:rsidRPr="008E6CB9">
        <w:rPr>
          <w:rFonts w:cs="Arial"/>
          <w:szCs w:val="24"/>
          <w:vertAlign w:val="superscript"/>
        </w:rPr>
        <w:t>3</w:t>
      </w:r>
      <w:r w:rsidRPr="008E6CB9">
        <w:rPr>
          <w:rFonts w:cs="Arial"/>
          <w:szCs w:val="24"/>
        </w:rPr>
        <w:t>.</w:t>
      </w:r>
    </w:p>
    <w:p w14:paraId="70843C58" w14:textId="460BD9DE" w:rsidR="00224EA0" w:rsidRPr="008E6CB9" w:rsidRDefault="00190799" w:rsidP="008E6CB9">
      <w:pPr>
        <w:pStyle w:val="Arial12"/>
        <w:spacing w:after="0"/>
        <w:rPr>
          <w:rFonts w:cs="Arial"/>
          <w:szCs w:val="24"/>
        </w:rPr>
      </w:pPr>
      <w:r w:rsidRPr="008E6CB9">
        <w:rPr>
          <w:rFonts w:cs="Arial"/>
          <w:szCs w:val="24"/>
        </w:rPr>
        <w:t xml:space="preserve">Stanowisko do rozładunku autocysterny jest przystosowane do jednoczesnego rozładunku jednej cysterny. Podczas rozładunku, ciśnienie panujące </w:t>
      </w:r>
      <w:r w:rsidR="002F5074">
        <w:rPr>
          <w:rFonts w:cs="Arial"/>
          <w:szCs w:val="24"/>
        </w:rPr>
        <w:br/>
      </w:r>
      <w:r w:rsidRPr="008E6CB9">
        <w:rPr>
          <w:rFonts w:cs="Arial"/>
          <w:szCs w:val="24"/>
        </w:rPr>
        <w:t>w rozładowywanej cysternie oraz w zbiorniku magazynowym, do którego przepompowywana jest woda amoniakalna, musi być</w:t>
      </w:r>
      <w:r w:rsidR="00224EA0" w:rsidRPr="008E6CB9">
        <w:rPr>
          <w:rFonts w:cs="Arial"/>
          <w:szCs w:val="24"/>
        </w:rPr>
        <w:t xml:space="preserve"> wyrównane. Osiąga się to </w:t>
      </w:r>
      <w:r w:rsidR="002F5074">
        <w:rPr>
          <w:rFonts w:cs="Arial"/>
          <w:szCs w:val="24"/>
        </w:rPr>
        <w:br/>
      </w:r>
      <w:r w:rsidR="00224EA0" w:rsidRPr="008E6CB9">
        <w:rPr>
          <w:rFonts w:cs="Arial"/>
          <w:szCs w:val="24"/>
        </w:rPr>
        <w:t xml:space="preserve">za pomocą połączenia, nazywanego wahadłem gazowym. Rozładunek cysterny realizowany jest za pomocą jednej z dwóch pomp rozładunkowych pracujących </w:t>
      </w:r>
      <w:r w:rsidR="002F5074">
        <w:rPr>
          <w:rFonts w:cs="Arial"/>
          <w:szCs w:val="24"/>
        </w:rPr>
        <w:br/>
      </w:r>
      <w:r w:rsidR="00224EA0" w:rsidRPr="008E6CB9">
        <w:rPr>
          <w:rFonts w:cs="Arial"/>
          <w:szCs w:val="24"/>
        </w:rPr>
        <w:t>w układzie pełnej rezerwacji (2 x 100</w:t>
      </w:r>
      <w:r w:rsidR="006D060C" w:rsidRPr="008E6CB9">
        <w:rPr>
          <w:rFonts w:cs="Arial"/>
          <w:szCs w:val="24"/>
        </w:rPr>
        <w:t xml:space="preserve"> </w:t>
      </w:r>
      <w:r w:rsidR="00224EA0" w:rsidRPr="008E6CB9">
        <w:rPr>
          <w:rFonts w:cs="Arial"/>
          <w:szCs w:val="24"/>
        </w:rPr>
        <w:t>%). Na ssaniu pomp zamontowane są filtry (FPP A oraz FPP B), które posiadają lokalny pomiar spadku ciśnienia, sygnalizujący zabrudzenie filtra. Podczas rozładunku cysterna znajduje się na tacy rozładunkowej, która wychwytuje ewentualne wycieki reagenta. Z tacy ścieki są odprowadzane do żelbetowego, podziemnego zbiornika ścieków, o pojemności 5 m</w:t>
      </w:r>
      <w:r w:rsidR="00224EA0" w:rsidRPr="008E6CB9">
        <w:rPr>
          <w:rFonts w:cs="Arial"/>
          <w:szCs w:val="24"/>
          <w:vertAlign w:val="superscript"/>
        </w:rPr>
        <w:t>3</w:t>
      </w:r>
      <w:r w:rsidR="00224EA0" w:rsidRPr="008E6CB9">
        <w:rPr>
          <w:rFonts w:cs="Arial"/>
          <w:szCs w:val="24"/>
        </w:rPr>
        <w:t>. Do zbiornika ścieków kierowane są również wycieki z tacy wychwytowej obsługującej stanowisko pomp rozładowczych oraz pomp podawczych.</w:t>
      </w:r>
    </w:p>
    <w:p w14:paraId="1C0BEC70" w14:textId="297C9D49" w:rsidR="00224EA0" w:rsidRPr="008E6CB9" w:rsidRDefault="00224EA0" w:rsidP="008321FF">
      <w:pPr>
        <w:pStyle w:val="Arial12"/>
        <w:rPr>
          <w:rFonts w:cs="Arial"/>
          <w:szCs w:val="24"/>
        </w:rPr>
      </w:pPr>
      <w:r w:rsidRPr="008E6CB9">
        <w:rPr>
          <w:rFonts w:cs="Arial"/>
          <w:szCs w:val="24"/>
        </w:rPr>
        <w:t xml:space="preserve">W okresach między rozładunkami, deszczówka z tacy zostanie odprowadzona </w:t>
      </w:r>
      <w:r w:rsidR="002F5074">
        <w:rPr>
          <w:rFonts w:cs="Arial"/>
          <w:szCs w:val="24"/>
        </w:rPr>
        <w:br/>
      </w:r>
      <w:r w:rsidRPr="008E6CB9">
        <w:rPr>
          <w:rFonts w:cs="Arial"/>
          <w:szCs w:val="24"/>
        </w:rPr>
        <w:t>do kanalizacji przemysłowej. Zasuwy w rejonie zbiornika ścieków muszą zostać ustawione w odpowiednich pozycjach przed i po każdym rozładunku. Dokonuje tego obchodowy bloku. Opary amoniaku, powstające podczas rozładunku są zawracane do cysterny za pomocą węża powrotnego.</w:t>
      </w:r>
    </w:p>
    <w:p w14:paraId="107A50E5" w14:textId="77777777" w:rsidR="00224EA0" w:rsidRPr="008E6CB9" w:rsidRDefault="00224EA0" w:rsidP="008321FF">
      <w:pPr>
        <w:pStyle w:val="Arial12"/>
        <w:spacing w:after="0"/>
        <w:rPr>
          <w:rFonts w:cs="Arial"/>
          <w:szCs w:val="24"/>
        </w:rPr>
      </w:pPr>
      <w:r w:rsidRPr="008E6CB9">
        <w:rPr>
          <w:rFonts w:cs="Arial"/>
          <w:szCs w:val="24"/>
        </w:rPr>
        <w:lastRenderedPageBreak/>
        <w:t>W obrębie reaktora zlokalizowany jest moduł przygotowania i wtrysku reagenta, który składa się między innymi z układu powietrza rozrzedzającego, odparowywacza wody amoniakalnej, układu wprowadzenia amoniaku do kanału spalin (AIG), rurociągów, aparatury kontrolno-pomiarowej oraz armatury.</w:t>
      </w:r>
    </w:p>
    <w:p w14:paraId="3F7E0A41" w14:textId="572A3FFF" w:rsidR="00224EA0" w:rsidRPr="008E6CB9" w:rsidRDefault="00224EA0" w:rsidP="008321FF">
      <w:pPr>
        <w:pStyle w:val="Arial12"/>
        <w:rPr>
          <w:rFonts w:cs="Arial"/>
          <w:szCs w:val="24"/>
        </w:rPr>
      </w:pPr>
      <w:r w:rsidRPr="008E6CB9">
        <w:rPr>
          <w:rFonts w:cs="Arial"/>
          <w:szCs w:val="24"/>
        </w:rPr>
        <w:t xml:space="preserve">W instalacji spaliny przepływające do reaktora SCR pobierane są z drugiego ciągu kotła z rejonu podgrzewacza wody. Układ podgrzewacza wody został przebudowany, w celu zapewnienia odpowiedniego okna temperaturowego dla pracy instalacji </w:t>
      </w:r>
      <w:r w:rsidR="002F5074">
        <w:rPr>
          <w:rFonts w:cs="Arial"/>
          <w:szCs w:val="24"/>
        </w:rPr>
        <w:br/>
      </w:r>
      <w:r w:rsidRPr="008E6CB9">
        <w:rPr>
          <w:rFonts w:cs="Arial"/>
          <w:szCs w:val="24"/>
        </w:rPr>
        <w:t xml:space="preserve">w całym zakresie wydajności kotła. Wewnątrz reaktora znajduje się konstrukcja wsporcza dla trzech warstw katalitycznych. Woda amoniakalna podawana jest </w:t>
      </w:r>
      <w:r w:rsidR="002F5074">
        <w:rPr>
          <w:rFonts w:cs="Arial"/>
          <w:szCs w:val="24"/>
        </w:rPr>
        <w:br/>
      </w:r>
      <w:r w:rsidRPr="008E6CB9">
        <w:rPr>
          <w:rFonts w:cs="Arial"/>
          <w:szCs w:val="24"/>
        </w:rPr>
        <w:t>na instalację SCR, przy pomocy pomp podawczych, z nowo zabudowanych zbiorników do stacji przygotowania reagenta. Regulacja ilości wody amoniakalnej realizowana jest w module AFCU (ang. Ammonia Flow Control Unit). Moduł znajduje się w pobliżu reaktora na poziomie +30,5</w:t>
      </w:r>
      <w:r w:rsidR="001277CA" w:rsidRPr="008E6CB9">
        <w:rPr>
          <w:rFonts w:cs="Arial"/>
          <w:szCs w:val="24"/>
        </w:rPr>
        <w:t xml:space="preserve"> </w:t>
      </w:r>
      <w:r w:rsidRPr="008E6CB9">
        <w:rPr>
          <w:rFonts w:cs="Arial"/>
          <w:szCs w:val="24"/>
        </w:rPr>
        <w:t>m i składa się z zaworów ręcznych, rurociągów oraz armatury sterującej i aparatury kontrolno-pomiarowej.</w:t>
      </w:r>
    </w:p>
    <w:p w14:paraId="615C27C4" w14:textId="1B5409E4" w:rsidR="00224EA0" w:rsidRPr="008E6CB9" w:rsidRDefault="00224EA0" w:rsidP="008321FF">
      <w:pPr>
        <w:pStyle w:val="Arial12"/>
        <w:rPr>
          <w:rFonts w:cs="Arial"/>
          <w:szCs w:val="24"/>
        </w:rPr>
      </w:pPr>
      <w:r w:rsidRPr="008E6CB9">
        <w:rPr>
          <w:rFonts w:cs="Arial"/>
          <w:szCs w:val="24"/>
        </w:rPr>
        <w:t xml:space="preserve">Celem zapobieżenia osadzania się popiołu lotnego na katalizatorze i blokowania przez to przepływu spalin na tylnej ścianie reaktora, przewidziano montaż systemu czyszczenia katalizatora. Podobnie jak poziomy warstw katalizatora, system składa się z 3 poziomów. Nad każdym poziomem katalizatora, na tylnej ścianie reaktora zamontowano po 5 szt. zdmuchiwaczy akustycznych. Zdmuchiwacz akustyczny wytwarza wysokiej energii fale dźwiękowe, o niskiej częstotliwości. </w:t>
      </w:r>
      <w:r w:rsidR="00B8313B">
        <w:rPr>
          <w:rFonts w:cs="Arial"/>
          <w:szCs w:val="24"/>
        </w:rPr>
        <w:br/>
      </w:r>
      <w:r w:rsidRPr="008E6CB9">
        <w:rPr>
          <w:rFonts w:cs="Arial"/>
          <w:szCs w:val="24"/>
        </w:rPr>
        <w:t xml:space="preserve">Fale te wprowadzane są do reaktora i dzięki zjawisku rezonansu powodują odczepienie się nagromadzonych cząstek popiołu lotnego od powierzchni katalizatora. Sprężone powietrze technologiczne do </w:t>
      </w:r>
      <w:proofErr w:type="spellStart"/>
      <w:r w:rsidRPr="008E6CB9">
        <w:rPr>
          <w:rFonts w:cs="Arial"/>
          <w:szCs w:val="24"/>
        </w:rPr>
        <w:t>zdmuchiwaczy</w:t>
      </w:r>
      <w:proofErr w:type="spellEnd"/>
      <w:r w:rsidRPr="008E6CB9">
        <w:rPr>
          <w:rFonts w:cs="Arial"/>
          <w:szCs w:val="24"/>
        </w:rPr>
        <w:t xml:space="preserve">, pobierane jest </w:t>
      </w:r>
      <w:r w:rsidR="00B8313B">
        <w:rPr>
          <w:rFonts w:cs="Arial"/>
          <w:szCs w:val="24"/>
        </w:rPr>
        <w:br/>
      </w:r>
      <w:r w:rsidRPr="008E6CB9">
        <w:rPr>
          <w:rFonts w:cs="Arial"/>
          <w:szCs w:val="24"/>
        </w:rPr>
        <w:t xml:space="preserve">z kolektora sprężonego powietrza remontowego pod elektrofiltrami skąd rurociągiem rozprowadzone jest do poszczególnych urządzeń, które zasila. Redukcję </w:t>
      </w:r>
      <w:proofErr w:type="spellStart"/>
      <w:r w:rsidRPr="008E6CB9">
        <w:rPr>
          <w:rFonts w:cs="Arial"/>
          <w:szCs w:val="24"/>
        </w:rPr>
        <w:t>NO</w:t>
      </w:r>
      <w:r w:rsidRPr="008E6CB9">
        <w:rPr>
          <w:rFonts w:cs="Arial"/>
          <w:szCs w:val="24"/>
          <w:vertAlign w:val="subscript"/>
        </w:rPr>
        <w:t>x</w:t>
      </w:r>
      <w:proofErr w:type="spellEnd"/>
      <w:r w:rsidRPr="008E6CB9">
        <w:rPr>
          <w:rFonts w:cs="Arial"/>
          <w:szCs w:val="24"/>
        </w:rPr>
        <w:t xml:space="preserve"> (NO </w:t>
      </w:r>
      <w:r w:rsidR="00B8313B">
        <w:rPr>
          <w:rFonts w:cs="Arial"/>
          <w:szCs w:val="24"/>
        </w:rPr>
        <w:br/>
      </w:r>
      <w:r w:rsidRPr="008E6CB9">
        <w:rPr>
          <w:rFonts w:cs="Arial"/>
          <w:szCs w:val="24"/>
        </w:rPr>
        <w:t>i NO</w:t>
      </w:r>
      <w:r w:rsidRPr="008E6CB9">
        <w:rPr>
          <w:rFonts w:cs="Arial"/>
          <w:szCs w:val="24"/>
          <w:vertAlign w:val="subscript"/>
        </w:rPr>
        <w:t>2</w:t>
      </w:r>
      <w:r w:rsidRPr="008E6CB9">
        <w:rPr>
          <w:rFonts w:cs="Arial"/>
          <w:szCs w:val="24"/>
        </w:rPr>
        <w:t>) osiąga się poprzez zastosowanie instalacji SCR (selektywnej redukcji katalitycznej). Jest to proces oczyszczania spalin, który wykorzystuje amoniak (NH</w:t>
      </w:r>
      <w:r w:rsidRPr="008E6CB9">
        <w:rPr>
          <w:rFonts w:cs="Arial"/>
          <w:szCs w:val="24"/>
          <w:vertAlign w:val="subscript"/>
        </w:rPr>
        <w:t>3</w:t>
      </w:r>
      <w:r w:rsidRPr="008E6CB9">
        <w:rPr>
          <w:rFonts w:cs="Arial"/>
          <w:szCs w:val="24"/>
        </w:rPr>
        <w:t>), jako czynnik redukujący, oraz katalizator. Główne reakcje chemiczne są następujące:</w:t>
      </w:r>
    </w:p>
    <w:p w14:paraId="65F18FF8" w14:textId="77777777" w:rsidR="00BA212A" w:rsidRPr="008E6CB9" w:rsidRDefault="00224EA0" w:rsidP="00090680">
      <w:pPr>
        <w:pStyle w:val="Arial12"/>
        <w:numPr>
          <w:ilvl w:val="2"/>
          <w:numId w:val="102"/>
        </w:numPr>
        <w:spacing w:before="240" w:after="0"/>
        <w:ind w:left="426" w:hanging="426"/>
        <w:rPr>
          <w:rFonts w:cs="Arial"/>
          <w:szCs w:val="24"/>
        </w:rPr>
      </w:pPr>
      <w:r w:rsidRPr="008E6CB9">
        <w:rPr>
          <w:rFonts w:cs="Arial"/>
          <w:szCs w:val="24"/>
        </w:rPr>
        <w:t>4 NH</w:t>
      </w:r>
      <w:r w:rsidRPr="008E6CB9">
        <w:rPr>
          <w:rFonts w:cs="Arial"/>
          <w:szCs w:val="24"/>
          <w:vertAlign w:val="subscript"/>
        </w:rPr>
        <w:t>3</w:t>
      </w:r>
      <w:r w:rsidRPr="008E6CB9">
        <w:rPr>
          <w:rFonts w:cs="Arial"/>
          <w:szCs w:val="24"/>
        </w:rPr>
        <w:t xml:space="preserve"> + 4 NO + O</w:t>
      </w:r>
      <w:r w:rsidRPr="008E6CB9">
        <w:rPr>
          <w:rFonts w:cs="Arial"/>
          <w:szCs w:val="24"/>
          <w:vertAlign w:val="subscript"/>
        </w:rPr>
        <w:t>2</w:t>
      </w:r>
      <w:r w:rsidRPr="008E6CB9">
        <w:rPr>
          <w:rFonts w:cs="Arial"/>
          <w:szCs w:val="24"/>
        </w:rPr>
        <w:t xml:space="preserve"> → 4 N</w:t>
      </w:r>
      <w:r w:rsidRPr="008E6CB9">
        <w:rPr>
          <w:rFonts w:cs="Arial"/>
          <w:szCs w:val="24"/>
          <w:vertAlign w:val="subscript"/>
        </w:rPr>
        <w:t>2</w:t>
      </w:r>
      <w:r w:rsidRPr="008E6CB9">
        <w:rPr>
          <w:rFonts w:cs="Arial"/>
          <w:szCs w:val="24"/>
        </w:rPr>
        <w:t xml:space="preserve"> + 6 H</w:t>
      </w:r>
      <w:r w:rsidRPr="008E6CB9">
        <w:rPr>
          <w:rFonts w:cs="Arial"/>
          <w:szCs w:val="24"/>
          <w:vertAlign w:val="subscript"/>
        </w:rPr>
        <w:t>2</w:t>
      </w:r>
      <w:r w:rsidRPr="008E6CB9">
        <w:rPr>
          <w:rFonts w:cs="Arial"/>
          <w:szCs w:val="24"/>
        </w:rPr>
        <w:t>O</w:t>
      </w:r>
    </w:p>
    <w:p w14:paraId="564AAEC1" w14:textId="351AF339" w:rsidR="00224EA0" w:rsidRPr="008E6CB9" w:rsidRDefault="00224EA0" w:rsidP="00090680">
      <w:pPr>
        <w:pStyle w:val="Arial12"/>
        <w:numPr>
          <w:ilvl w:val="2"/>
          <w:numId w:val="102"/>
        </w:numPr>
        <w:ind w:left="426" w:hanging="426"/>
        <w:rPr>
          <w:rFonts w:cs="Arial"/>
          <w:szCs w:val="24"/>
        </w:rPr>
      </w:pPr>
      <w:r w:rsidRPr="008E6CB9">
        <w:rPr>
          <w:rFonts w:cs="Arial"/>
          <w:szCs w:val="24"/>
        </w:rPr>
        <w:t>2 NH</w:t>
      </w:r>
      <w:r w:rsidRPr="008E6CB9">
        <w:rPr>
          <w:rFonts w:cs="Arial"/>
          <w:szCs w:val="24"/>
          <w:vertAlign w:val="subscript"/>
        </w:rPr>
        <w:t>3</w:t>
      </w:r>
      <w:r w:rsidRPr="008E6CB9">
        <w:rPr>
          <w:rFonts w:cs="Arial"/>
          <w:szCs w:val="24"/>
        </w:rPr>
        <w:t xml:space="preserve"> + NO + NO</w:t>
      </w:r>
      <w:r w:rsidRPr="008E6CB9">
        <w:rPr>
          <w:rFonts w:cs="Arial"/>
          <w:szCs w:val="24"/>
          <w:vertAlign w:val="subscript"/>
        </w:rPr>
        <w:t>2</w:t>
      </w:r>
      <w:r w:rsidRPr="008E6CB9">
        <w:rPr>
          <w:rFonts w:cs="Arial"/>
          <w:szCs w:val="24"/>
        </w:rPr>
        <w:t xml:space="preserve"> → 2 N</w:t>
      </w:r>
      <w:r w:rsidRPr="008E6CB9">
        <w:rPr>
          <w:rFonts w:cs="Arial"/>
          <w:szCs w:val="24"/>
          <w:vertAlign w:val="subscript"/>
        </w:rPr>
        <w:t>2</w:t>
      </w:r>
      <w:r w:rsidRPr="008E6CB9">
        <w:rPr>
          <w:rFonts w:cs="Arial"/>
          <w:szCs w:val="24"/>
        </w:rPr>
        <w:t xml:space="preserve"> + 3 H</w:t>
      </w:r>
      <w:r w:rsidRPr="008E6CB9">
        <w:rPr>
          <w:rFonts w:cs="Arial"/>
          <w:szCs w:val="24"/>
          <w:vertAlign w:val="subscript"/>
        </w:rPr>
        <w:t>2</w:t>
      </w:r>
      <w:r w:rsidRPr="008E6CB9">
        <w:rPr>
          <w:rFonts w:cs="Arial"/>
          <w:szCs w:val="24"/>
        </w:rPr>
        <w:t>O</w:t>
      </w:r>
    </w:p>
    <w:p w14:paraId="00D4E829" w14:textId="26EA505F" w:rsidR="00B74737" w:rsidRPr="008E6CB9" w:rsidRDefault="00224EA0" w:rsidP="008321FF">
      <w:pPr>
        <w:pStyle w:val="Arial12"/>
        <w:rPr>
          <w:rFonts w:cs="Arial"/>
          <w:szCs w:val="24"/>
        </w:rPr>
      </w:pPr>
      <w:r w:rsidRPr="008E6CB9">
        <w:rPr>
          <w:rFonts w:cs="Arial"/>
          <w:szCs w:val="24"/>
        </w:rPr>
        <w:t>Amoniak (NH</w:t>
      </w:r>
      <w:r w:rsidRPr="008E6CB9">
        <w:rPr>
          <w:rFonts w:cs="Arial"/>
          <w:szCs w:val="24"/>
          <w:vertAlign w:val="subscript"/>
        </w:rPr>
        <w:t>3</w:t>
      </w:r>
      <w:r w:rsidRPr="008E6CB9">
        <w:rPr>
          <w:rFonts w:cs="Arial"/>
          <w:szCs w:val="24"/>
        </w:rPr>
        <w:t>) jest wtryskiwany do spalin i wchodzi w reakcję z NO</w:t>
      </w:r>
      <w:r w:rsidRPr="008E6CB9">
        <w:rPr>
          <w:rFonts w:cs="Arial"/>
          <w:szCs w:val="24"/>
          <w:vertAlign w:val="subscript"/>
        </w:rPr>
        <w:t>x</w:t>
      </w:r>
      <w:r w:rsidRPr="008E6CB9">
        <w:rPr>
          <w:rFonts w:cs="Arial"/>
          <w:szCs w:val="24"/>
        </w:rPr>
        <w:t xml:space="preserve"> na powierzchni katalizatora SCR, w wyniku której powstaje azot (N</w:t>
      </w:r>
      <w:r w:rsidRPr="008E6CB9">
        <w:rPr>
          <w:rFonts w:cs="Arial"/>
          <w:szCs w:val="24"/>
          <w:vertAlign w:val="subscript"/>
        </w:rPr>
        <w:t>2</w:t>
      </w:r>
      <w:r w:rsidRPr="008E6CB9">
        <w:rPr>
          <w:rFonts w:cs="Arial"/>
          <w:szCs w:val="24"/>
        </w:rPr>
        <w:t>) i woda (H</w:t>
      </w:r>
      <w:r w:rsidRPr="008E6CB9">
        <w:rPr>
          <w:rFonts w:cs="Arial"/>
          <w:szCs w:val="24"/>
          <w:vertAlign w:val="subscript"/>
        </w:rPr>
        <w:t>2</w:t>
      </w:r>
      <w:r w:rsidRPr="008E6CB9">
        <w:rPr>
          <w:rFonts w:cs="Arial"/>
          <w:szCs w:val="24"/>
        </w:rPr>
        <w:t xml:space="preserve">O). Ilość podawanego amoniaku zależy między innymi od stężenia </w:t>
      </w:r>
      <w:proofErr w:type="spellStart"/>
      <w:r w:rsidRPr="008E6CB9">
        <w:rPr>
          <w:rFonts w:cs="Arial"/>
          <w:szCs w:val="24"/>
        </w:rPr>
        <w:t>NO</w:t>
      </w:r>
      <w:r w:rsidRPr="008E6CB9">
        <w:rPr>
          <w:rFonts w:cs="Arial"/>
          <w:szCs w:val="24"/>
          <w:vertAlign w:val="subscript"/>
        </w:rPr>
        <w:t>x</w:t>
      </w:r>
      <w:proofErr w:type="spellEnd"/>
      <w:r w:rsidRPr="008E6CB9">
        <w:rPr>
          <w:rFonts w:cs="Arial"/>
          <w:szCs w:val="24"/>
        </w:rPr>
        <w:t xml:space="preserve"> na wlocie </w:t>
      </w:r>
      <w:r w:rsidR="002F5074">
        <w:rPr>
          <w:rFonts w:cs="Arial"/>
          <w:szCs w:val="24"/>
        </w:rPr>
        <w:br/>
      </w:r>
      <w:r w:rsidRPr="008E6CB9">
        <w:rPr>
          <w:rFonts w:cs="Arial"/>
          <w:szCs w:val="24"/>
        </w:rPr>
        <w:t>do katalizatora, ilości spalin oraz od wymaganego stopnia redukcji NO</w:t>
      </w:r>
      <w:r w:rsidRPr="008E6CB9">
        <w:rPr>
          <w:rFonts w:cs="Arial"/>
          <w:szCs w:val="24"/>
          <w:vertAlign w:val="subscript"/>
        </w:rPr>
        <w:t>x</w:t>
      </w:r>
      <w:r w:rsidRPr="008E6CB9">
        <w:rPr>
          <w:rFonts w:cs="Arial"/>
          <w:szCs w:val="24"/>
        </w:rPr>
        <w:t>. Przewidywane zużycie roztworu 24</w:t>
      </w:r>
      <w:r w:rsidR="006D060C" w:rsidRPr="008E6CB9">
        <w:rPr>
          <w:rFonts w:cs="Arial"/>
          <w:szCs w:val="24"/>
        </w:rPr>
        <w:t xml:space="preserve"> </w:t>
      </w:r>
      <w:r w:rsidRPr="008E6CB9">
        <w:rPr>
          <w:rFonts w:cs="Arial"/>
          <w:szCs w:val="24"/>
        </w:rPr>
        <w:t xml:space="preserve">% wody amoniakalnej dla instalacji kotłów </w:t>
      </w:r>
      <w:r w:rsidR="002F5074">
        <w:rPr>
          <w:rFonts w:cs="Arial"/>
          <w:szCs w:val="24"/>
        </w:rPr>
        <w:br/>
      </w:r>
      <w:r w:rsidRPr="008E6CB9">
        <w:rPr>
          <w:rFonts w:cs="Arial"/>
          <w:szCs w:val="24"/>
        </w:rPr>
        <w:t xml:space="preserve">nr 1, 3 i 5 wyniesie ok. 1,2 Mg/h (roczne zużycie ok. 6 000 Mg/a). Zapotrzebowanie </w:t>
      </w:r>
      <w:r w:rsidR="004D3A43" w:rsidRPr="008E6CB9">
        <w:rPr>
          <w:rFonts w:cs="Arial"/>
          <w:szCs w:val="24"/>
        </w:rPr>
        <w:br/>
      </w:r>
      <w:r w:rsidRPr="008E6CB9">
        <w:rPr>
          <w:rFonts w:cs="Arial"/>
          <w:szCs w:val="24"/>
        </w:rPr>
        <w:t>na moc elektryczną wynosić będzie ok.: 0,5 MW/kocioł. Zasilanie elektryczne instalacji odbywać się będzie z tzw. zasilania potrzeb własnych Elektrowni.</w:t>
      </w:r>
    </w:p>
    <w:p w14:paraId="439C7B9E" w14:textId="3A9251BA" w:rsidR="003A6C6C" w:rsidRPr="008E6CB9" w:rsidRDefault="003A6C6C" w:rsidP="008321FF">
      <w:pPr>
        <w:pStyle w:val="Arial12"/>
        <w:rPr>
          <w:rFonts w:cs="Arial"/>
          <w:b/>
          <w:szCs w:val="24"/>
        </w:rPr>
      </w:pPr>
      <w:r w:rsidRPr="008E6CB9">
        <w:rPr>
          <w:rFonts w:cs="Arial"/>
          <w:b/>
          <w:szCs w:val="24"/>
        </w:rPr>
        <w:lastRenderedPageBreak/>
        <w:t>2.1.2.2. Składowanie oraz transport paliwa i sorbentu</w:t>
      </w:r>
    </w:p>
    <w:p w14:paraId="653F387C" w14:textId="45A168C3" w:rsidR="003A6C6C" w:rsidRPr="008E6CB9" w:rsidRDefault="003A6C6C" w:rsidP="00090680">
      <w:pPr>
        <w:pStyle w:val="Arial12"/>
        <w:numPr>
          <w:ilvl w:val="0"/>
          <w:numId w:val="105"/>
        </w:numPr>
        <w:spacing w:before="240" w:after="0"/>
        <w:rPr>
          <w:rFonts w:cs="Arial"/>
          <w:szCs w:val="24"/>
          <w:u w:val="single"/>
        </w:rPr>
      </w:pPr>
      <w:r w:rsidRPr="008E6CB9">
        <w:rPr>
          <w:rFonts w:cs="Arial"/>
          <w:szCs w:val="24"/>
          <w:u w:val="single"/>
        </w:rPr>
        <w:t>Dostarczanie paliwa</w:t>
      </w:r>
    </w:p>
    <w:p w14:paraId="4566CFF4" w14:textId="77777777" w:rsidR="003A6C6C" w:rsidRPr="008E6CB9" w:rsidRDefault="003A6C6C" w:rsidP="008E6CB9">
      <w:pPr>
        <w:pStyle w:val="Arial12"/>
        <w:spacing w:after="0"/>
        <w:rPr>
          <w:rFonts w:cs="Arial"/>
          <w:szCs w:val="24"/>
        </w:rPr>
      </w:pPr>
      <w:r w:rsidRPr="008E6CB9">
        <w:rPr>
          <w:rFonts w:cs="Arial"/>
          <w:szCs w:val="24"/>
        </w:rPr>
        <w:t xml:space="preserve">Węgiel energetyczny dostarczany jest do elektrowni transportem kolejowym                                     i rozładowywany jest poprzez węzeł rozładowczy, składający się z dwóch wywrotnic wagonowych, a także transportem samochodowym, bezpośrednio na składowisko węgla. </w:t>
      </w:r>
    </w:p>
    <w:p w14:paraId="1444947E" w14:textId="77777777" w:rsidR="003A6C6C" w:rsidRPr="008E6CB9" w:rsidRDefault="003A6C6C" w:rsidP="008E6CB9">
      <w:pPr>
        <w:pStyle w:val="Arial12"/>
        <w:spacing w:after="0"/>
        <w:rPr>
          <w:rFonts w:cs="Arial"/>
          <w:szCs w:val="24"/>
        </w:rPr>
      </w:pPr>
      <w:r w:rsidRPr="008E6CB9">
        <w:rPr>
          <w:rFonts w:cs="Arial"/>
          <w:szCs w:val="24"/>
        </w:rPr>
        <w:t>Z bunkra wywrotnicy węgiel wygarniany jest na przenośniki taśmowe.</w:t>
      </w:r>
    </w:p>
    <w:p w14:paraId="260158E0" w14:textId="77777777" w:rsidR="003A6C6C" w:rsidRPr="008E6CB9" w:rsidRDefault="003A6C6C" w:rsidP="008E6CB9">
      <w:pPr>
        <w:pStyle w:val="Arial12"/>
        <w:spacing w:after="0"/>
        <w:rPr>
          <w:rFonts w:cs="Arial"/>
          <w:szCs w:val="24"/>
        </w:rPr>
      </w:pPr>
      <w:r w:rsidRPr="008E6CB9">
        <w:rPr>
          <w:rFonts w:cs="Arial"/>
          <w:szCs w:val="24"/>
        </w:rPr>
        <w:t>Przenośniki T1A i T2A podają węgiel na przenośnik rewersyjny T4A i w zależności od potrzeb ruchowych kierowany jest:</w:t>
      </w:r>
    </w:p>
    <w:p w14:paraId="242CCCD2" w14:textId="77777777" w:rsidR="004D3A43" w:rsidRPr="008E6CB9" w:rsidRDefault="003A6C6C" w:rsidP="00090680">
      <w:pPr>
        <w:pStyle w:val="Arial12"/>
        <w:numPr>
          <w:ilvl w:val="0"/>
          <w:numId w:val="106"/>
        </w:numPr>
        <w:spacing w:after="0"/>
        <w:rPr>
          <w:rFonts w:cs="Arial"/>
          <w:szCs w:val="24"/>
        </w:rPr>
      </w:pPr>
      <w:r w:rsidRPr="008E6CB9">
        <w:rPr>
          <w:rFonts w:cs="Arial"/>
          <w:szCs w:val="24"/>
        </w:rPr>
        <w:t>w kierunku przenośnika T5A na składowiska węglowe (skład I lub II – zwałowany maszyną ZA),</w:t>
      </w:r>
    </w:p>
    <w:p w14:paraId="5B27CEAB" w14:textId="68CD39BC" w:rsidR="003A6C6C" w:rsidRPr="008E6CB9" w:rsidRDefault="003A6C6C" w:rsidP="00090680">
      <w:pPr>
        <w:pStyle w:val="Arial12"/>
        <w:numPr>
          <w:ilvl w:val="0"/>
          <w:numId w:val="106"/>
        </w:numPr>
        <w:spacing w:after="0"/>
        <w:rPr>
          <w:rFonts w:cs="Arial"/>
          <w:szCs w:val="24"/>
        </w:rPr>
      </w:pPr>
      <w:r w:rsidRPr="008E6CB9">
        <w:rPr>
          <w:rFonts w:cs="Arial"/>
          <w:szCs w:val="24"/>
        </w:rPr>
        <w:t>podawany jest na przenośnik T10A następnie T11A lub T11B do zasobników blokowych.</w:t>
      </w:r>
    </w:p>
    <w:p w14:paraId="7E4ED51F" w14:textId="77777777" w:rsidR="004D3A43" w:rsidRPr="008E6CB9" w:rsidRDefault="003A6C6C" w:rsidP="008E6CB9">
      <w:pPr>
        <w:pStyle w:val="Arial12"/>
        <w:spacing w:after="0"/>
        <w:rPr>
          <w:rFonts w:cs="Arial"/>
          <w:szCs w:val="24"/>
        </w:rPr>
      </w:pPr>
      <w:r w:rsidRPr="008E6CB9">
        <w:rPr>
          <w:rFonts w:cs="Arial"/>
          <w:szCs w:val="24"/>
        </w:rPr>
        <w:t>Przenośniki T1B i T2B podają węgiel na przenośnik rewersyjny T4B i w zależności potrzeb ruchowych urządzeń kierowany jest:</w:t>
      </w:r>
    </w:p>
    <w:p w14:paraId="1EAEE810" w14:textId="77777777" w:rsidR="004D3A43" w:rsidRPr="008E6CB9" w:rsidRDefault="003A6C6C" w:rsidP="00090680">
      <w:pPr>
        <w:pStyle w:val="Arial12"/>
        <w:numPr>
          <w:ilvl w:val="0"/>
          <w:numId w:val="107"/>
        </w:numPr>
        <w:spacing w:after="0"/>
        <w:rPr>
          <w:rFonts w:cs="Arial"/>
          <w:szCs w:val="24"/>
        </w:rPr>
      </w:pPr>
      <w:r w:rsidRPr="008E6CB9">
        <w:rPr>
          <w:rFonts w:cs="Arial"/>
          <w:szCs w:val="24"/>
        </w:rPr>
        <w:t>w kierunku przenośnika T5B na składowiska węglowe (skład II lub III – zwałowany maszyną ZB),</w:t>
      </w:r>
    </w:p>
    <w:p w14:paraId="2B72CE51" w14:textId="061A06E2" w:rsidR="00B74737" w:rsidRPr="008E6CB9" w:rsidRDefault="003A6C6C" w:rsidP="00090680">
      <w:pPr>
        <w:pStyle w:val="Arial12"/>
        <w:numPr>
          <w:ilvl w:val="0"/>
          <w:numId w:val="107"/>
        </w:numPr>
        <w:spacing w:after="0"/>
        <w:rPr>
          <w:rFonts w:cs="Arial"/>
          <w:szCs w:val="24"/>
        </w:rPr>
      </w:pPr>
      <w:r w:rsidRPr="008E6CB9">
        <w:rPr>
          <w:rFonts w:cs="Arial"/>
          <w:szCs w:val="24"/>
        </w:rPr>
        <w:t xml:space="preserve">podawany jest na przenośnik T8B, T9B, T10A lub T10B, T11A lub T11B </w:t>
      </w:r>
      <w:r w:rsidR="002F5074">
        <w:rPr>
          <w:rFonts w:cs="Arial"/>
          <w:szCs w:val="24"/>
        </w:rPr>
        <w:br/>
      </w:r>
      <w:r w:rsidRPr="008E6CB9">
        <w:rPr>
          <w:rFonts w:cs="Arial"/>
          <w:szCs w:val="24"/>
        </w:rPr>
        <w:t>do zasobników blokowych.</w:t>
      </w:r>
    </w:p>
    <w:p w14:paraId="1AE5E1A6" w14:textId="4547D676" w:rsidR="004D3A43" w:rsidRPr="008E6CB9" w:rsidRDefault="004D3A43" w:rsidP="00090680">
      <w:pPr>
        <w:pStyle w:val="Arial12"/>
        <w:numPr>
          <w:ilvl w:val="0"/>
          <w:numId w:val="105"/>
        </w:numPr>
        <w:spacing w:before="400" w:after="0"/>
        <w:ind w:left="357" w:hanging="357"/>
        <w:rPr>
          <w:rFonts w:cs="Arial"/>
          <w:szCs w:val="24"/>
          <w:u w:val="single"/>
        </w:rPr>
      </w:pPr>
      <w:r w:rsidRPr="008E6CB9">
        <w:rPr>
          <w:rFonts w:cs="Arial"/>
          <w:szCs w:val="24"/>
          <w:u w:val="single"/>
        </w:rPr>
        <w:t>Składowisko węgla</w:t>
      </w:r>
    </w:p>
    <w:p w14:paraId="000E640B" w14:textId="7DD6033D" w:rsidR="004D3A43" w:rsidRPr="008E6CB9" w:rsidRDefault="004D3A43" w:rsidP="008E6CB9">
      <w:pPr>
        <w:pStyle w:val="Arial12"/>
        <w:spacing w:after="0"/>
        <w:rPr>
          <w:rFonts w:cs="Arial"/>
          <w:szCs w:val="24"/>
        </w:rPr>
      </w:pPr>
      <w:r w:rsidRPr="008E6CB9">
        <w:rPr>
          <w:rFonts w:cs="Arial"/>
          <w:szCs w:val="24"/>
        </w:rPr>
        <w:t xml:space="preserve">Składowisko węgla znajduje się w północno-wschodniej części Elektrowni </w:t>
      </w:r>
      <w:r w:rsidR="00AD7C9E">
        <w:rPr>
          <w:rFonts w:cs="Arial"/>
          <w:szCs w:val="24"/>
        </w:rPr>
        <w:br/>
      </w:r>
      <w:r w:rsidRPr="008E6CB9">
        <w:rPr>
          <w:rFonts w:cs="Arial"/>
          <w:szCs w:val="24"/>
        </w:rPr>
        <w:t>i podzielone jest na trzy części dwoma ciągami technologicznymi przenośników taśmowych, które dostarczają i odprowadzają węgiel ze składowiska:</w:t>
      </w:r>
    </w:p>
    <w:p w14:paraId="43209917" w14:textId="5620A832" w:rsidR="004D3A43" w:rsidRPr="008E6CB9" w:rsidRDefault="004D3A43" w:rsidP="008E6CB9">
      <w:pPr>
        <w:pStyle w:val="Arial12"/>
        <w:spacing w:after="0"/>
        <w:rPr>
          <w:rFonts w:cs="Arial"/>
          <w:szCs w:val="24"/>
        </w:rPr>
      </w:pPr>
      <w:r w:rsidRPr="008E6CB9">
        <w:rPr>
          <w:rFonts w:cs="Arial"/>
          <w:szCs w:val="24"/>
        </w:rPr>
        <w:t>- dwie skrajne części składowiska, przeznaczone są do dłuższego przechowywania węgla, mają pojemność 70 000 Mg każda,</w:t>
      </w:r>
    </w:p>
    <w:p w14:paraId="280D99FE" w14:textId="4FB20565" w:rsidR="004D3A43" w:rsidRPr="008E6CB9" w:rsidRDefault="004D3A43" w:rsidP="008E6CB9">
      <w:pPr>
        <w:pStyle w:val="Arial12"/>
        <w:spacing w:after="0"/>
        <w:rPr>
          <w:rFonts w:cs="Arial"/>
          <w:szCs w:val="24"/>
        </w:rPr>
      </w:pPr>
      <w:r w:rsidRPr="008E6CB9">
        <w:rPr>
          <w:rFonts w:cs="Arial"/>
          <w:szCs w:val="24"/>
        </w:rPr>
        <w:t>- środkowa część składowiska to składowisko wyrównawcze</w:t>
      </w:r>
      <w:r w:rsidR="00F57A5B" w:rsidRPr="008E6CB9">
        <w:rPr>
          <w:rFonts w:cs="Arial"/>
          <w:szCs w:val="24"/>
        </w:rPr>
        <w:t>,</w:t>
      </w:r>
      <w:r w:rsidRPr="008E6CB9">
        <w:rPr>
          <w:rFonts w:cs="Arial"/>
          <w:szCs w:val="24"/>
        </w:rPr>
        <w:t xml:space="preserve"> o pojemności </w:t>
      </w:r>
      <w:r w:rsidR="0012433B">
        <w:rPr>
          <w:rFonts w:cs="Arial"/>
          <w:szCs w:val="24"/>
        </w:rPr>
        <w:br/>
      </w:r>
      <w:r w:rsidRPr="008E6CB9">
        <w:rPr>
          <w:rFonts w:cs="Arial"/>
          <w:szCs w:val="24"/>
        </w:rPr>
        <w:t>190 000 Mg.</w:t>
      </w:r>
    </w:p>
    <w:p w14:paraId="29B7BE60" w14:textId="68A9A786" w:rsidR="004D3A43" w:rsidRPr="008E6CB9" w:rsidRDefault="004D3A43" w:rsidP="008E6CB9">
      <w:pPr>
        <w:pStyle w:val="Arial12"/>
        <w:spacing w:after="0"/>
        <w:rPr>
          <w:rFonts w:cs="Arial"/>
          <w:szCs w:val="24"/>
        </w:rPr>
      </w:pPr>
      <w:r w:rsidRPr="008E6CB9">
        <w:rPr>
          <w:rFonts w:cs="Arial"/>
          <w:szCs w:val="24"/>
        </w:rPr>
        <w:t xml:space="preserve">Mieszanka energetyczna węgla przygotowywana jest na składowisku węgla, zgodnie </w:t>
      </w:r>
      <w:r w:rsidRPr="008E6CB9">
        <w:rPr>
          <w:rFonts w:cs="Arial"/>
          <w:szCs w:val="24"/>
        </w:rPr>
        <w:br/>
        <w:t>z ustalonymi parametrami.</w:t>
      </w:r>
    </w:p>
    <w:p w14:paraId="090F2C3D" w14:textId="77777777" w:rsidR="004D3A43" w:rsidRPr="008E6CB9" w:rsidRDefault="004D3A43" w:rsidP="008E6CB9">
      <w:pPr>
        <w:pStyle w:val="Arial12"/>
        <w:spacing w:after="0"/>
        <w:rPr>
          <w:rFonts w:cs="Arial"/>
          <w:szCs w:val="24"/>
        </w:rPr>
      </w:pPr>
      <w:r w:rsidRPr="008E6CB9">
        <w:rPr>
          <w:rFonts w:cs="Arial"/>
          <w:szCs w:val="24"/>
        </w:rPr>
        <w:t xml:space="preserve">Do uśredniania węgla używane są spychacze gąsienicowe. </w:t>
      </w:r>
    </w:p>
    <w:p w14:paraId="2620DEF4" w14:textId="77777777" w:rsidR="004D3A43" w:rsidRPr="008E6CB9" w:rsidRDefault="004D3A43" w:rsidP="008E6CB9">
      <w:pPr>
        <w:pStyle w:val="Arial12"/>
        <w:spacing w:after="0"/>
        <w:rPr>
          <w:rFonts w:cs="Arial"/>
          <w:szCs w:val="24"/>
        </w:rPr>
      </w:pPr>
      <w:r w:rsidRPr="008E6CB9">
        <w:rPr>
          <w:rFonts w:cs="Arial"/>
          <w:szCs w:val="24"/>
        </w:rPr>
        <w:t xml:space="preserve">Węgiel ze składu pobierany jest przy pomocy elektryczno-hydraulicznych ładowarek kołowo-szynowych ŁA lub ŁB. </w:t>
      </w:r>
    </w:p>
    <w:p w14:paraId="5615F25C" w14:textId="77777777" w:rsidR="004D3A43" w:rsidRPr="008E6CB9" w:rsidRDefault="004D3A43" w:rsidP="008E6CB9">
      <w:pPr>
        <w:pStyle w:val="Arial12"/>
        <w:spacing w:after="0"/>
        <w:rPr>
          <w:rFonts w:cs="Arial"/>
          <w:szCs w:val="24"/>
        </w:rPr>
      </w:pPr>
      <w:r w:rsidRPr="008E6CB9">
        <w:rPr>
          <w:rFonts w:cs="Arial"/>
          <w:szCs w:val="24"/>
        </w:rPr>
        <w:t xml:space="preserve">Ładowarka ŁA zbiera węgiel ze składu I lub II i podaje na przenośnik T5A, następnie T7A, T10A, T11A lub T11B do zasobników blokowych. </w:t>
      </w:r>
    </w:p>
    <w:p w14:paraId="22FF8459" w14:textId="77777777" w:rsidR="004D3A43" w:rsidRPr="008E6CB9" w:rsidRDefault="004D3A43" w:rsidP="008E6CB9">
      <w:pPr>
        <w:pStyle w:val="Arial12"/>
        <w:spacing w:after="0"/>
        <w:rPr>
          <w:rFonts w:cs="Arial"/>
          <w:szCs w:val="24"/>
        </w:rPr>
      </w:pPr>
      <w:r w:rsidRPr="008E6CB9">
        <w:rPr>
          <w:rFonts w:cs="Arial"/>
          <w:szCs w:val="24"/>
        </w:rPr>
        <w:t>Ładowarka ŁB zbiera węgiel ze składu II lub III i podaje na przenośnik T5B, następnie T7B, T8B,T9B,T10A lub T10B i taśmociągami T11A lub T11B do zasobników blokowych.</w:t>
      </w:r>
    </w:p>
    <w:p w14:paraId="3F850467" w14:textId="4F81715B" w:rsidR="004D3A43" w:rsidRDefault="004D3A43" w:rsidP="008321FF">
      <w:pPr>
        <w:pStyle w:val="Arial12"/>
        <w:rPr>
          <w:rFonts w:cs="Arial"/>
          <w:szCs w:val="24"/>
        </w:rPr>
      </w:pPr>
      <w:r w:rsidRPr="008E6CB9">
        <w:rPr>
          <w:rFonts w:cs="Arial"/>
          <w:szCs w:val="24"/>
        </w:rPr>
        <w:t xml:space="preserve">Powierzchnia terenu składowiska węgla jest utwardzona. Wokół składowiska przebiega kanalizacja deszczowa, zbierająca wody opadowe z tej części zakładu. </w:t>
      </w:r>
    </w:p>
    <w:p w14:paraId="33E686D4" w14:textId="77777777" w:rsidR="00012889" w:rsidRPr="008E6CB9" w:rsidRDefault="00012889" w:rsidP="008321FF">
      <w:pPr>
        <w:pStyle w:val="Arial12"/>
        <w:rPr>
          <w:rFonts w:cs="Arial"/>
          <w:szCs w:val="24"/>
        </w:rPr>
      </w:pPr>
    </w:p>
    <w:p w14:paraId="35470DC8" w14:textId="335F4367" w:rsidR="004D3A43" w:rsidRPr="008E6CB9" w:rsidRDefault="004D3A43" w:rsidP="00090680">
      <w:pPr>
        <w:pStyle w:val="Arial12"/>
        <w:numPr>
          <w:ilvl w:val="0"/>
          <w:numId w:val="105"/>
        </w:numPr>
        <w:spacing w:after="0"/>
        <w:rPr>
          <w:rFonts w:cs="Arial"/>
          <w:szCs w:val="24"/>
          <w:u w:val="single"/>
        </w:rPr>
      </w:pPr>
      <w:r w:rsidRPr="008E6CB9">
        <w:rPr>
          <w:rFonts w:cs="Arial"/>
          <w:szCs w:val="24"/>
          <w:u w:val="single"/>
        </w:rPr>
        <w:lastRenderedPageBreak/>
        <w:t>Dostarczanie sorbentu</w:t>
      </w:r>
    </w:p>
    <w:p w14:paraId="1EBC5766" w14:textId="45D3A5E0" w:rsidR="004D3A43" w:rsidRPr="008E6CB9" w:rsidRDefault="004D3A43" w:rsidP="008321FF">
      <w:pPr>
        <w:pStyle w:val="Arial12"/>
        <w:rPr>
          <w:rFonts w:cs="Arial"/>
          <w:szCs w:val="24"/>
        </w:rPr>
      </w:pPr>
      <w:r w:rsidRPr="008E6CB9">
        <w:rPr>
          <w:rFonts w:cs="Arial"/>
          <w:szCs w:val="24"/>
        </w:rPr>
        <w:t xml:space="preserve">W Instalacji Odsiarczania Spalin, jako sorbent (środek absorpcyjny) stosowana jest mączka kamienia wapiennego. Dostawy sorbentu odbywają się transportem samochodowym – autocysternami. Istnieje ewentualność realizacji dostaw cysternami kolejowymi. Drobno zmielony sorbent z autocystern/cystern kolejowych do zbiorników magazynowych rozładowywany jest pneumatycznie. Do rozładunku środka absorpcyjnego wytwarza się nadciśnienie, w celu wsparcia procesu rozładunku mączki kamienia wapiennego. Dla transportu mączki kamienia wapiennego do silosów, do przewodów wyprowadzających doprowadza się sprężone powietrze transportujące mączkę kamienia wapiennego do silosów.  Podczas rozładunku samochodów ciężarowych, wyładunek mączki kamienia wapiennego następuje za pomocą kompresorów, zamontowanych na pojazdach. </w:t>
      </w:r>
      <w:r w:rsidR="0012433B">
        <w:rPr>
          <w:rFonts w:cs="Arial"/>
          <w:szCs w:val="24"/>
        </w:rPr>
        <w:br/>
      </w:r>
      <w:r w:rsidRPr="008E6CB9">
        <w:rPr>
          <w:rFonts w:cs="Arial"/>
          <w:szCs w:val="24"/>
        </w:rPr>
        <w:t xml:space="preserve">Na odpowietrzeniu zbiorników mączki kamienia wapiennego zainstalowane są filtry tkaninowe pulsacyjne. Gazy, po odpyleniu w filtrze tkaninowym, odprowadzane </w:t>
      </w:r>
      <w:r w:rsidR="0016707E">
        <w:rPr>
          <w:rFonts w:cs="Arial"/>
          <w:szCs w:val="24"/>
        </w:rPr>
        <w:br/>
      </w:r>
      <w:r w:rsidRPr="008E6CB9">
        <w:rPr>
          <w:rFonts w:cs="Arial"/>
          <w:szCs w:val="24"/>
        </w:rPr>
        <w:t xml:space="preserve">są do powietrza indywidualnymi emitorami stalowymi o wysokości h = 45 m </w:t>
      </w:r>
      <w:r w:rsidRPr="008E6CB9">
        <w:rPr>
          <w:rFonts w:cs="Arial"/>
          <w:szCs w:val="24"/>
        </w:rPr>
        <w:br/>
        <w:t xml:space="preserve">i średnicy wylotu d = 0,8 m. Mączka kamienia wapiennego jest magazynowana </w:t>
      </w:r>
      <w:r w:rsidR="002F5074">
        <w:rPr>
          <w:rFonts w:cs="Arial"/>
          <w:szCs w:val="24"/>
        </w:rPr>
        <w:br/>
      </w:r>
      <w:r w:rsidRPr="008E6CB9">
        <w:rPr>
          <w:rFonts w:cs="Arial"/>
          <w:szCs w:val="24"/>
        </w:rPr>
        <w:t>w dwóch silosach, o objętości 4 100 m</w:t>
      </w:r>
      <w:r w:rsidRPr="008E6CB9">
        <w:rPr>
          <w:rFonts w:cs="Arial"/>
          <w:szCs w:val="24"/>
          <w:vertAlign w:val="superscript"/>
        </w:rPr>
        <w:t>3</w:t>
      </w:r>
      <w:r w:rsidRPr="008E6CB9">
        <w:rPr>
          <w:rFonts w:cs="Arial"/>
          <w:szCs w:val="24"/>
        </w:rPr>
        <w:t xml:space="preserve">, co odpowiada pojemności po 5 400 Mg każdy. Każdemu silosowi kamienia wapiennego przyporządkowany jest jeden zbiornik do przygotowywania zawiesiny kamienia wapiennego. Mączka kamienia wapiennego z silosa magazynowego transportowana jest, przez urządzenia wyprowadzające, do zbiornika zawiesiny mączki kamienia wapiennego, </w:t>
      </w:r>
      <w:r w:rsidRPr="008E6CB9">
        <w:rPr>
          <w:rFonts w:cs="Arial"/>
          <w:szCs w:val="24"/>
        </w:rPr>
        <w:br/>
        <w:t>w zależności od poziomu w zbiorniku zawiesiny. Każdy silos posiada dwa otwory wyprowadzające, wraz z dozownikiem celkowym oraz podajnikiem ślimakowym.</w:t>
      </w:r>
    </w:p>
    <w:p w14:paraId="2A4562E1" w14:textId="34309E2C" w:rsidR="004D3A43" w:rsidRPr="008E6CB9" w:rsidRDefault="004D3A43" w:rsidP="008321FF">
      <w:pPr>
        <w:pStyle w:val="Arial12"/>
        <w:rPr>
          <w:rFonts w:cs="Arial"/>
          <w:b/>
          <w:szCs w:val="24"/>
        </w:rPr>
      </w:pPr>
      <w:r w:rsidRPr="008E6CB9">
        <w:rPr>
          <w:rFonts w:cs="Arial"/>
          <w:b/>
          <w:szCs w:val="24"/>
        </w:rPr>
        <w:t>2.1.2.3. Wytwarzanie energii elektrycznej, ciepła</w:t>
      </w:r>
    </w:p>
    <w:p w14:paraId="609464A2" w14:textId="39DA9E7F" w:rsidR="006A0BB0" w:rsidRPr="008E6CB9" w:rsidRDefault="006A0BB0" w:rsidP="00090680">
      <w:pPr>
        <w:pStyle w:val="Arial12"/>
        <w:numPr>
          <w:ilvl w:val="0"/>
          <w:numId w:val="108"/>
        </w:numPr>
        <w:spacing w:after="0"/>
        <w:rPr>
          <w:rFonts w:cs="Arial"/>
          <w:szCs w:val="24"/>
          <w:u w:val="single"/>
        </w:rPr>
      </w:pPr>
      <w:r w:rsidRPr="008E6CB9">
        <w:rPr>
          <w:rFonts w:cs="Arial"/>
          <w:szCs w:val="24"/>
          <w:u w:val="single"/>
        </w:rPr>
        <w:t>Turbiny</w:t>
      </w:r>
    </w:p>
    <w:p w14:paraId="57247E6C" w14:textId="1FCEFFA6" w:rsidR="006A0BB0" w:rsidRPr="008E6CB9" w:rsidRDefault="006A0BB0" w:rsidP="008E6CB9">
      <w:pPr>
        <w:pStyle w:val="Arial12"/>
        <w:spacing w:after="0"/>
        <w:rPr>
          <w:rFonts w:cs="Arial"/>
          <w:szCs w:val="24"/>
        </w:rPr>
      </w:pPr>
      <w:r w:rsidRPr="008E6CB9">
        <w:rPr>
          <w:rFonts w:cs="Arial"/>
          <w:szCs w:val="24"/>
        </w:rPr>
        <w:t xml:space="preserve">Do przetworzenia energii cieplnej na energię kinetyczną stosowane są turbiny </w:t>
      </w:r>
      <w:r w:rsidR="002F5074">
        <w:rPr>
          <w:rFonts w:cs="Arial"/>
          <w:szCs w:val="24"/>
        </w:rPr>
        <w:br/>
      </w:r>
      <w:r w:rsidRPr="008E6CB9">
        <w:rPr>
          <w:rFonts w:cs="Arial"/>
          <w:szCs w:val="24"/>
        </w:rPr>
        <w:t>13 K 225, produkcji Alstom Power Elbląg. Wszystkie turbiny zabudowane są w hali głównej maszynowni i zasilane są parą z kotłów OP-650.</w:t>
      </w:r>
      <w:r w:rsidR="00A456D9" w:rsidRPr="008E6CB9">
        <w:rPr>
          <w:rFonts w:cs="Arial"/>
          <w:szCs w:val="24"/>
        </w:rPr>
        <w:t xml:space="preserve"> </w:t>
      </w:r>
      <w:r w:rsidRPr="008E6CB9">
        <w:rPr>
          <w:rFonts w:cs="Arial"/>
          <w:szCs w:val="24"/>
        </w:rPr>
        <w:t xml:space="preserve">Turbina 13 K 225 jest trójkadłubową, kondensacyjną turbiną akcyjną, z międzystopniowym przegrzewem pary, 7-stopniowym układem regeneracyjnym, zasilanym z nieregulowanych upustów turbiny. Turbina sprzęgnięta jest bezpośrednio z generatorem, przy pomocy sprzęgła półsztywnego. Turbiny współpracują z trzema chłodniami kominowymi. </w:t>
      </w:r>
    </w:p>
    <w:p w14:paraId="26BAEE3E" w14:textId="77777777" w:rsidR="006A0BB0" w:rsidRPr="008E6CB9" w:rsidRDefault="006A0BB0" w:rsidP="008321FF">
      <w:pPr>
        <w:pStyle w:val="Arial12"/>
        <w:spacing w:before="400" w:after="0"/>
        <w:rPr>
          <w:rFonts w:cs="Arial"/>
          <w:szCs w:val="24"/>
        </w:rPr>
      </w:pPr>
      <w:r w:rsidRPr="008E6CB9">
        <w:rPr>
          <w:rFonts w:cs="Arial"/>
          <w:szCs w:val="24"/>
        </w:rPr>
        <w:t>Dane techniczne turbiny:</w:t>
      </w:r>
    </w:p>
    <w:p w14:paraId="6C528DC6" w14:textId="77777777" w:rsidR="006A0BB0" w:rsidRPr="008E6CB9" w:rsidRDefault="006A0BB0" w:rsidP="008E6CB9">
      <w:pPr>
        <w:pStyle w:val="Arial12"/>
        <w:spacing w:after="0"/>
        <w:rPr>
          <w:rFonts w:cs="Arial"/>
          <w:b/>
          <w:szCs w:val="24"/>
        </w:rPr>
      </w:pPr>
      <w:r w:rsidRPr="008E6CB9">
        <w:rPr>
          <w:rFonts w:cs="Arial"/>
          <w:b/>
          <w:szCs w:val="24"/>
        </w:rPr>
        <w:t>moc znamionowa</w:t>
      </w:r>
      <w:r w:rsidRPr="008E6CB9">
        <w:rPr>
          <w:rFonts w:cs="Arial"/>
          <w:b/>
          <w:szCs w:val="24"/>
        </w:rPr>
        <w:tab/>
      </w:r>
      <w:r w:rsidRPr="008E6CB9">
        <w:rPr>
          <w:rFonts w:cs="Arial"/>
          <w:b/>
          <w:szCs w:val="24"/>
        </w:rPr>
        <w:tab/>
      </w:r>
      <w:r w:rsidRPr="008E6CB9">
        <w:rPr>
          <w:rFonts w:cs="Arial"/>
          <w:b/>
          <w:szCs w:val="24"/>
        </w:rPr>
        <w:tab/>
      </w:r>
      <w:r w:rsidRPr="008E6CB9">
        <w:rPr>
          <w:rFonts w:cs="Arial"/>
          <w:b/>
          <w:szCs w:val="24"/>
        </w:rPr>
        <w:tab/>
        <w:t>225 MW  (blok 5 – 220 MW)</w:t>
      </w:r>
    </w:p>
    <w:p w14:paraId="3615C92F" w14:textId="0B268582" w:rsidR="006A0BB0" w:rsidRPr="008E6CB9" w:rsidRDefault="006A0BB0" w:rsidP="008E6CB9">
      <w:pPr>
        <w:pStyle w:val="Arial12"/>
        <w:spacing w:after="0"/>
        <w:rPr>
          <w:rFonts w:cs="Arial"/>
          <w:szCs w:val="24"/>
        </w:rPr>
      </w:pPr>
      <w:r w:rsidRPr="008E6CB9">
        <w:rPr>
          <w:rFonts w:cs="Arial"/>
          <w:szCs w:val="24"/>
        </w:rPr>
        <w:t>ciśnienie pary świeżej</w:t>
      </w:r>
      <w:r w:rsidRPr="008E6CB9">
        <w:rPr>
          <w:rFonts w:cs="Arial"/>
          <w:szCs w:val="24"/>
        </w:rPr>
        <w:tab/>
      </w:r>
      <w:r w:rsidRPr="008E6CB9">
        <w:rPr>
          <w:rFonts w:cs="Arial"/>
          <w:szCs w:val="24"/>
        </w:rPr>
        <w:tab/>
      </w:r>
      <w:r w:rsidRPr="008E6CB9">
        <w:rPr>
          <w:rFonts w:cs="Arial"/>
          <w:szCs w:val="24"/>
        </w:rPr>
        <w:tab/>
        <w:t xml:space="preserve">12,54 </w:t>
      </w:r>
      <w:proofErr w:type="spellStart"/>
      <w:r w:rsidRPr="008E6CB9">
        <w:rPr>
          <w:rFonts w:cs="Arial"/>
          <w:szCs w:val="24"/>
        </w:rPr>
        <w:t>MPa</w:t>
      </w:r>
      <w:proofErr w:type="spellEnd"/>
      <w:r w:rsidRPr="008E6CB9">
        <w:rPr>
          <w:rFonts w:cs="Arial"/>
          <w:szCs w:val="24"/>
        </w:rPr>
        <w:t xml:space="preserve"> (128 atm</w:t>
      </w:r>
      <w:r w:rsidR="00C25DBF" w:rsidRPr="008E6CB9">
        <w:rPr>
          <w:rFonts w:cs="Arial"/>
          <w:szCs w:val="24"/>
        </w:rPr>
        <w:t>.</w:t>
      </w:r>
      <w:r w:rsidRPr="008E6CB9">
        <w:rPr>
          <w:rFonts w:cs="Arial"/>
          <w:szCs w:val="24"/>
        </w:rPr>
        <w:t>)</w:t>
      </w:r>
    </w:p>
    <w:p w14:paraId="7CD3EB69" w14:textId="089E4454" w:rsidR="006A0BB0" w:rsidRPr="008E6CB9" w:rsidRDefault="006A0BB0" w:rsidP="008E6CB9">
      <w:pPr>
        <w:pStyle w:val="Arial12"/>
        <w:spacing w:after="0"/>
        <w:rPr>
          <w:rFonts w:cs="Arial"/>
          <w:szCs w:val="24"/>
        </w:rPr>
      </w:pPr>
      <w:r w:rsidRPr="008E6CB9">
        <w:rPr>
          <w:rFonts w:cs="Arial"/>
          <w:szCs w:val="24"/>
        </w:rPr>
        <w:t>temperatura pary świeżej</w:t>
      </w:r>
      <w:r w:rsidRPr="008E6CB9">
        <w:rPr>
          <w:rFonts w:cs="Arial"/>
          <w:szCs w:val="24"/>
        </w:rPr>
        <w:tab/>
      </w:r>
      <w:r w:rsidRPr="008E6CB9">
        <w:rPr>
          <w:rFonts w:cs="Arial"/>
          <w:szCs w:val="24"/>
        </w:rPr>
        <w:tab/>
      </w:r>
      <w:r w:rsidRPr="008E6CB9">
        <w:rPr>
          <w:rFonts w:cs="Arial"/>
          <w:szCs w:val="24"/>
        </w:rPr>
        <w:tab/>
        <w:t xml:space="preserve">540 </w:t>
      </w:r>
      <w:r w:rsidR="00A456D9" w:rsidRPr="008E6CB9">
        <w:rPr>
          <w:rFonts w:cs="Arial"/>
          <w:szCs w:val="24"/>
        </w:rPr>
        <w:t>°</w:t>
      </w:r>
      <w:r w:rsidRPr="008E6CB9">
        <w:rPr>
          <w:rFonts w:cs="Arial"/>
          <w:szCs w:val="24"/>
        </w:rPr>
        <w:t>C</w:t>
      </w:r>
    </w:p>
    <w:p w14:paraId="68FB0517" w14:textId="3F01DB3C" w:rsidR="006A0BB0" w:rsidRDefault="006A0BB0" w:rsidP="008E6CB9">
      <w:pPr>
        <w:pStyle w:val="Arial12"/>
        <w:spacing w:after="0"/>
        <w:rPr>
          <w:rFonts w:cs="Arial"/>
          <w:szCs w:val="24"/>
        </w:rPr>
      </w:pPr>
      <w:r w:rsidRPr="008E6CB9">
        <w:rPr>
          <w:rFonts w:cs="Arial"/>
          <w:szCs w:val="24"/>
        </w:rPr>
        <w:t xml:space="preserve">temperatura pary wtórnie przegrzanej   </w:t>
      </w:r>
      <w:r w:rsidRPr="008E6CB9">
        <w:rPr>
          <w:rFonts w:cs="Arial"/>
          <w:szCs w:val="24"/>
        </w:rPr>
        <w:tab/>
        <w:t xml:space="preserve">540 </w:t>
      </w:r>
      <w:r w:rsidR="00A456D9" w:rsidRPr="008E6CB9">
        <w:rPr>
          <w:rFonts w:cs="Arial"/>
          <w:szCs w:val="24"/>
        </w:rPr>
        <w:t>°</w:t>
      </w:r>
      <w:r w:rsidRPr="008E6CB9">
        <w:rPr>
          <w:rFonts w:cs="Arial"/>
          <w:szCs w:val="24"/>
        </w:rPr>
        <w:t>C</w:t>
      </w:r>
    </w:p>
    <w:p w14:paraId="454465BD" w14:textId="77777777" w:rsidR="00C27103" w:rsidRPr="008E6CB9" w:rsidRDefault="00C27103" w:rsidP="008E6CB9">
      <w:pPr>
        <w:pStyle w:val="Arial12"/>
        <w:spacing w:after="0"/>
        <w:rPr>
          <w:rFonts w:cs="Arial"/>
          <w:szCs w:val="24"/>
        </w:rPr>
      </w:pPr>
    </w:p>
    <w:p w14:paraId="5AE9A0F7" w14:textId="369C28F4" w:rsidR="006A0BB0" w:rsidRPr="008E6CB9" w:rsidRDefault="006A0BB0" w:rsidP="00090680">
      <w:pPr>
        <w:pStyle w:val="Arial12"/>
        <w:numPr>
          <w:ilvl w:val="0"/>
          <w:numId w:val="108"/>
        </w:numPr>
        <w:spacing w:before="400" w:after="0"/>
        <w:ind w:left="357" w:hanging="357"/>
        <w:rPr>
          <w:rFonts w:cs="Arial"/>
          <w:szCs w:val="24"/>
          <w:u w:val="single"/>
        </w:rPr>
      </w:pPr>
      <w:r w:rsidRPr="008E6CB9">
        <w:rPr>
          <w:rFonts w:cs="Arial"/>
          <w:szCs w:val="24"/>
          <w:u w:val="single"/>
        </w:rPr>
        <w:lastRenderedPageBreak/>
        <w:t>Generatory</w:t>
      </w:r>
    </w:p>
    <w:p w14:paraId="22F540A3" w14:textId="335862F4" w:rsidR="006A0BB0" w:rsidRPr="008E6CB9" w:rsidRDefault="006A0BB0" w:rsidP="008E6CB9">
      <w:pPr>
        <w:pStyle w:val="Arial12"/>
        <w:spacing w:after="0"/>
        <w:rPr>
          <w:rFonts w:cs="Arial"/>
          <w:szCs w:val="24"/>
        </w:rPr>
      </w:pPr>
      <w:r w:rsidRPr="008E6CB9">
        <w:rPr>
          <w:rFonts w:cs="Arial"/>
          <w:szCs w:val="24"/>
        </w:rPr>
        <w:t xml:space="preserve">Wirniki turbin połączone są przy pomocy sprzęgła z generatorami prądu, typu GTHW-. Wnętrza i wirniki generatorów, chłodzone są wodorem, który utrzymywany jest we wnętrzu, poprzez uszczelnienia olejowe szczeliny między </w:t>
      </w:r>
      <w:r w:rsidR="00C25DBF" w:rsidRPr="008E6CB9">
        <w:rPr>
          <w:rFonts w:cs="Arial"/>
          <w:szCs w:val="24"/>
        </w:rPr>
        <w:t>wałem i</w:t>
      </w:r>
      <w:r w:rsidRPr="008E6CB9">
        <w:rPr>
          <w:rFonts w:cs="Arial"/>
          <w:szCs w:val="24"/>
        </w:rPr>
        <w:t xml:space="preserve"> pokrywami czołowymi stojana.</w:t>
      </w:r>
    </w:p>
    <w:p w14:paraId="419CE526" w14:textId="77777777" w:rsidR="006A0BB0" w:rsidRPr="008E6CB9" w:rsidRDefault="006A0BB0" w:rsidP="008321FF">
      <w:pPr>
        <w:pStyle w:val="Arial12"/>
        <w:spacing w:before="400" w:after="0"/>
        <w:rPr>
          <w:rFonts w:cs="Arial"/>
          <w:szCs w:val="24"/>
          <w:u w:val="single"/>
        </w:rPr>
      </w:pPr>
      <w:r w:rsidRPr="008E6CB9">
        <w:rPr>
          <w:rFonts w:cs="Arial"/>
          <w:szCs w:val="24"/>
          <w:u w:val="single"/>
        </w:rPr>
        <w:t>Podstawowe parametry generatorów:</w:t>
      </w:r>
    </w:p>
    <w:p w14:paraId="3B0FB3E1" w14:textId="158E5195" w:rsidR="006A0BB0" w:rsidRPr="008E6CB9" w:rsidRDefault="006A0BB0" w:rsidP="00090680">
      <w:pPr>
        <w:pStyle w:val="Arial12"/>
        <w:numPr>
          <w:ilvl w:val="0"/>
          <w:numId w:val="109"/>
        </w:numPr>
        <w:spacing w:after="0"/>
        <w:rPr>
          <w:rFonts w:cs="Arial"/>
          <w:szCs w:val="24"/>
        </w:rPr>
      </w:pPr>
      <w:r w:rsidRPr="008E6CB9">
        <w:rPr>
          <w:rFonts w:cs="Arial"/>
          <w:szCs w:val="24"/>
        </w:rPr>
        <w:t>moc pozorna:</w:t>
      </w:r>
      <w:r w:rsidRPr="008E6CB9">
        <w:rPr>
          <w:rFonts w:cs="Arial"/>
          <w:szCs w:val="24"/>
        </w:rPr>
        <w:tab/>
        <w:t>generatory od G1 do G6 - 270,6 MVA</w:t>
      </w:r>
    </w:p>
    <w:p w14:paraId="647486BE" w14:textId="048F48DE" w:rsidR="006A0BB0" w:rsidRPr="008E6CB9" w:rsidRDefault="006A0BB0" w:rsidP="00090680">
      <w:pPr>
        <w:pStyle w:val="Arial12"/>
        <w:numPr>
          <w:ilvl w:val="0"/>
          <w:numId w:val="109"/>
        </w:numPr>
        <w:spacing w:after="0"/>
        <w:rPr>
          <w:rFonts w:cs="Arial"/>
          <w:szCs w:val="24"/>
        </w:rPr>
      </w:pPr>
      <w:r w:rsidRPr="008E6CB9">
        <w:rPr>
          <w:rFonts w:cs="Arial"/>
          <w:szCs w:val="24"/>
        </w:rPr>
        <w:t>napięcie:</w:t>
      </w:r>
      <w:r w:rsidRPr="008E6CB9">
        <w:rPr>
          <w:rFonts w:cs="Arial"/>
          <w:szCs w:val="24"/>
        </w:rPr>
        <w:tab/>
      </w:r>
      <w:r w:rsidRPr="008E6CB9">
        <w:rPr>
          <w:rFonts w:cs="Arial"/>
          <w:szCs w:val="24"/>
        </w:rPr>
        <w:tab/>
        <w:t>15,75 kV</w:t>
      </w:r>
    </w:p>
    <w:p w14:paraId="65621637" w14:textId="4AFC1D52" w:rsidR="006A0BB0" w:rsidRPr="008E6CB9" w:rsidRDefault="006A0BB0" w:rsidP="00090680">
      <w:pPr>
        <w:pStyle w:val="Arial12"/>
        <w:numPr>
          <w:ilvl w:val="0"/>
          <w:numId w:val="109"/>
        </w:numPr>
        <w:spacing w:after="0"/>
        <w:rPr>
          <w:rFonts w:cs="Arial"/>
          <w:szCs w:val="24"/>
        </w:rPr>
      </w:pPr>
      <w:r w:rsidRPr="008E6CB9">
        <w:rPr>
          <w:rFonts w:cs="Arial"/>
          <w:szCs w:val="24"/>
        </w:rPr>
        <w:t>prąd:</w:t>
      </w:r>
      <w:r w:rsidRPr="008E6CB9">
        <w:rPr>
          <w:rFonts w:cs="Arial"/>
          <w:szCs w:val="24"/>
        </w:rPr>
        <w:tab/>
      </w:r>
      <w:r w:rsidRPr="008E6CB9">
        <w:rPr>
          <w:rFonts w:cs="Arial"/>
          <w:szCs w:val="24"/>
        </w:rPr>
        <w:tab/>
        <w:t>9919 A</w:t>
      </w:r>
    </w:p>
    <w:p w14:paraId="7EFB2B18" w14:textId="44FDB698" w:rsidR="006A0BB0" w:rsidRPr="008E6CB9" w:rsidRDefault="006A0BB0" w:rsidP="00090680">
      <w:pPr>
        <w:pStyle w:val="Arial12"/>
        <w:numPr>
          <w:ilvl w:val="0"/>
          <w:numId w:val="109"/>
        </w:numPr>
        <w:spacing w:after="0"/>
        <w:rPr>
          <w:rFonts w:cs="Arial"/>
          <w:szCs w:val="24"/>
        </w:rPr>
      </w:pPr>
      <w:r w:rsidRPr="008E6CB9">
        <w:rPr>
          <w:rFonts w:cs="Arial"/>
          <w:szCs w:val="24"/>
        </w:rPr>
        <w:t>cosφ:</w:t>
      </w:r>
      <w:r w:rsidRPr="008E6CB9">
        <w:rPr>
          <w:rFonts w:cs="Arial"/>
          <w:szCs w:val="24"/>
        </w:rPr>
        <w:tab/>
      </w:r>
      <w:r w:rsidRPr="008E6CB9">
        <w:rPr>
          <w:rFonts w:cs="Arial"/>
          <w:szCs w:val="24"/>
        </w:rPr>
        <w:tab/>
        <w:t>0,85</w:t>
      </w:r>
    </w:p>
    <w:p w14:paraId="04B1463C" w14:textId="361CDC1A" w:rsidR="006A0BB0" w:rsidRPr="008E6CB9" w:rsidRDefault="006A0BB0" w:rsidP="00090680">
      <w:pPr>
        <w:pStyle w:val="Arial12"/>
        <w:numPr>
          <w:ilvl w:val="0"/>
          <w:numId w:val="109"/>
        </w:numPr>
        <w:spacing w:after="0"/>
        <w:rPr>
          <w:rFonts w:cs="Arial"/>
          <w:szCs w:val="24"/>
        </w:rPr>
      </w:pPr>
      <w:r w:rsidRPr="008E6CB9">
        <w:rPr>
          <w:rFonts w:cs="Arial"/>
          <w:szCs w:val="24"/>
        </w:rPr>
        <w:t>ilość obrotów:</w:t>
      </w:r>
      <w:r w:rsidRPr="008E6CB9">
        <w:rPr>
          <w:rFonts w:cs="Arial"/>
          <w:szCs w:val="24"/>
        </w:rPr>
        <w:tab/>
        <w:t>3 000 obr/min</w:t>
      </w:r>
    </w:p>
    <w:p w14:paraId="00FF78AF" w14:textId="5AFD859F" w:rsidR="004D3A43" w:rsidRPr="008E6CB9" w:rsidRDefault="006A0BB0" w:rsidP="00090680">
      <w:pPr>
        <w:pStyle w:val="Arial12"/>
        <w:numPr>
          <w:ilvl w:val="0"/>
          <w:numId w:val="109"/>
        </w:numPr>
        <w:spacing w:after="0"/>
        <w:rPr>
          <w:rFonts w:cs="Arial"/>
          <w:szCs w:val="24"/>
        </w:rPr>
      </w:pPr>
      <w:r w:rsidRPr="008E6CB9">
        <w:rPr>
          <w:rFonts w:cs="Arial"/>
          <w:szCs w:val="24"/>
        </w:rPr>
        <w:t>sprawność:</w:t>
      </w:r>
      <w:r w:rsidRPr="008E6CB9">
        <w:rPr>
          <w:rFonts w:cs="Arial"/>
          <w:szCs w:val="24"/>
        </w:rPr>
        <w:tab/>
        <w:t>98,5 %.</w:t>
      </w:r>
    </w:p>
    <w:p w14:paraId="62AF0E00" w14:textId="77777777" w:rsidR="00A456D9" w:rsidRPr="008E6CB9" w:rsidRDefault="00A456D9" w:rsidP="00090680">
      <w:pPr>
        <w:pStyle w:val="Arial12"/>
        <w:numPr>
          <w:ilvl w:val="0"/>
          <w:numId w:val="108"/>
        </w:numPr>
        <w:spacing w:before="400" w:after="0"/>
        <w:ind w:left="357" w:hanging="357"/>
        <w:rPr>
          <w:rFonts w:cs="Arial"/>
          <w:szCs w:val="24"/>
          <w:u w:val="single"/>
        </w:rPr>
      </w:pPr>
      <w:r w:rsidRPr="008E6CB9">
        <w:rPr>
          <w:rFonts w:cs="Arial"/>
          <w:szCs w:val="24"/>
          <w:u w:val="single"/>
        </w:rPr>
        <w:t>Wytwarzanie ciepła</w:t>
      </w:r>
    </w:p>
    <w:p w14:paraId="5930F0C1" w14:textId="60D902FB" w:rsidR="004D3A43" w:rsidRPr="008E6CB9" w:rsidRDefault="00A456D9" w:rsidP="008E6CB9">
      <w:pPr>
        <w:pStyle w:val="Arial12"/>
        <w:spacing w:after="0"/>
        <w:rPr>
          <w:rFonts w:cs="Arial"/>
          <w:szCs w:val="24"/>
        </w:rPr>
      </w:pPr>
      <w:r w:rsidRPr="008E6CB9">
        <w:rPr>
          <w:rFonts w:cs="Arial"/>
          <w:szCs w:val="24"/>
        </w:rPr>
        <w:t>Wytwarzane w instalacji ciepło zużywane jest wyłącznie na potrzeby własne Elektrowni (ok. 170 tys. GJ/rok). Źródłem czynnika grzejnego są kolektory pary pomocniczej.</w:t>
      </w:r>
    </w:p>
    <w:p w14:paraId="15C20E7C" w14:textId="77777777" w:rsidR="00312D9D" w:rsidRPr="008E6CB9" w:rsidRDefault="00312D9D" w:rsidP="00782706">
      <w:pPr>
        <w:pStyle w:val="Arial12"/>
        <w:spacing w:before="400"/>
        <w:rPr>
          <w:rFonts w:cs="Arial"/>
          <w:b/>
          <w:szCs w:val="24"/>
        </w:rPr>
      </w:pPr>
      <w:r w:rsidRPr="008E6CB9">
        <w:rPr>
          <w:rFonts w:cs="Arial"/>
          <w:b/>
          <w:szCs w:val="24"/>
        </w:rPr>
        <w:t>2.1.2.4. Wyprowadzenie mocy</w:t>
      </w:r>
    </w:p>
    <w:p w14:paraId="50B2583A" w14:textId="231DF439" w:rsidR="00312D9D" w:rsidRPr="008E6CB9" w:rsidRDefault="00312D9D" w:rsidP="008E6CB9">
      <w:pPr>
        <w:pStyle w:val="Arial12"/>
        <w:spacing w:after="0"/>
        <w:rPr>
          <w:rFonts w:cs="Arial"/>
          <w:szCs w:val="24"/>
        </w:rPr>
      </w:pPr>
      <w:r w:rsidRPr="008E6CB9">
        <w:rPr>
          <w:rFonts w:cs="Arial"/>
          <w:szCs w:val="24"/>
        </w:rPr>
        <w:t xml:space="preserve">Wyprowadzenie mocy z generatorów na napięciu 15,75 kV odbywa się szynoprzewodami do transformatorów blokowego AT i do transformatorów zaczepowego BT. </w:t>
      </w:r>
    </w:p>
    <w:p w14:paraId="64EF9737" w14:textId="77777777" w:rsidR="00312D9D" w:rsidRPr="008E6CB9" w:rsidRDefault="00312D9D" w:rsidP="008E6CB9">
      <w:pPr>
        <w:pStyle w:val="Arial12"/>
        <w:spacing w:after="0"/>
        <w:rPr>
          <w:rFonts w:cs="Arial"/>
          <w:szCs w:val="24"/>
        </w:rPr>
      </w:pPr>
      <w:r w:rsidRPr="008E6CB9">
        <w:rPr>
          <w:rFonts w:cs="Arial"/>
          <w:szCs w:val="24"/>
        </w:rPr>
        <w:t xml:space="preserve">W transformatorze blokowym, z których każdy ma moc 270 MVA, napięcie zostaje podniesione do napięcia sieciowego 220 kV (lub 110 kV dla bloku nr 3). </w:t>
      </w:r>
    </w:p>
    <w:p w14:paraId="5688F345" w14:textId="1F33D924" w:rsidR="00312D9D" w:rsidRPr="008E6CB9" w:rsidRDefault="00312D9D" w:rsidP="008E6CB9">
      <w:pPr>
        <w:pStyle w:val="Arial12"/>
        <w:spacing w:after="0"/>
        <w:rPr>
          <w:rFonts w:cs="Arial"/>
          <w:szCs w:val="24"/>
        </w:rPr>
      </w:pPr>
      <w:r w:rsidRPr="008E6CB9">
        <w:rPr>
          <w:rFonts w:cs="Arial"/>
          <w:szCs w:val="24"/>
        </w:rPr>
        <w:t xml:space="preserve">Transformator zaczepowy BT jest transformatorem trójuzwojeniowym, o napięciu </w:t>
      </w:r>
      <w:r w:rsidR="00E0452D" w:rsidRPr="008E6CB9">
        <w:rPr>
          <w:rFonts w:cs="Arial"/>
          <w:szCs w:val="24"/>
        </w:rPr>
        <w:br/>
      </w:r>
      <w:r w:rsidRPr="008E6CB9">
        <w:rPr>
          <w:rFonts w:cs="Arial"/>
          <w:szCs w:val="24"/>
        </w:rPr>
        <w:t xml:space="preserve">15,75/6,3/6,3 kV i mocy 25/12,5/12,5 MVA zasilającym liniami kablowymi sekcję I </w:t>
      </w:r>
      <w:proofErr w:type="spellStart"/>
      <w:r w:rsidRPr="008E6CB9">
        <w:rPr>
          <w:rFonts w:cs="Arial"/>
          <w:szCs w:val="24"/>
        </w:rPr>
        <w:t>i</w:t>
      </w:r>
      <w:proofErr w:type="spellEnd"/>
      <w:r w:rsidRPr="008E6CB9">
        <w:rPr>
          <w:rFonts w:cs="Arial"/>
          <w:szCs w:val="24"/>
        </w:rPr>
        <w:t xml:space="preserve"> II rozdzielni 6 </w:t>
      </w:r>
      <w:proofErr w:type="spellStart"/>
      <w:r w:rsidRPr="008E6CB9">
        <w:rPr>
          <w:rFonts w:cs="Arial"/>
          <w:szCs w:val="24"/>
        </w:rPr>
        <w:t>kV</w:t>
      </w:r>
      <w:proofErr w:type="spellEnd"/>
      <w:r w:rsidRPr="008E6CB9">
        <w:rPr>
          <w:rFonts w:cs="Arial"/>
          <w:szCs w:val="24"/>
        </w:rPr>
        <w:t xml:space="preserve"> potrzeb własnych bloku.</w:t>
      </w:r>
    </w:p>
    <w:p w14:paraId="5EE9732F" w14:textId="77777777" w:rsidR="00312D9D" w:rsidRPr="008E6CB9" w:rsidRDefault="00312D9D" w:rsidP="008E6CB9">
      <w:pPr>
        <w:pStyle w:val="Arial12"/>
        <w:spacing w:after="0"/>
        <w:rPr>
          <w:rFonts w:cs="Arial"/>
          <w:szCs w:val="24"/>
        </w:rPr>
      </w:pPr>
    </w:p>
    <w:p w14:paraId="69463F45" w14:textId="005436F2" w:rsidR="00A456D9" w:rsidRPr="008E6CB9" w:rsidRDefault="00312D9D" w:rsidP="008E6CB9">
      <w:pPr>
        <w:pStyle w:val="Arial12"/>
        <w:spacing w:after="0"/>
        <w:rPr>
          <w:rFonts w:cs="Arial"/>
          <w:szCs w:val="24"/>
        </w:rPr>
      </w:pPr>
      <w:r w:rsidRPr="008E6CB9">
        <w:rPr>
          <w:rFonts w:cs="Arial"/>
          <w:szCs w:val="24"/>
        </w:rPr>
        <w:t xml:space="preserve">Energia elektryczna z bloków 1, 2,4 5 i 6 przesyłana jest liniami napowietrznymi </w:t>
      </w:r>
      <w:r w:rsidR="002F5074">
        <w:rPr>
          <w:rFonts w:cs="Arial"/>
          <w:szCs w:val="24"/>
        </w:rPr>
        <w:br/>
      </w:r>
      <w:r w:rsidRPr="008E6CB9">
        <w:rPr>
          <w:rFonts w:cs="Arial"/>
          <w:szCs w:val="24"/>
        </w:rPr>
        <w:t xml:space="preserve">220 </w:t>
      </w:r>
      <w:proofErr w:type="spellStart"/>
      <w:r w:rsidRPr="008E6CB9">
        <w:rPr>
          <w:rFonts w:cs="Arial"/>
          <w:szCs w:val="24"/>
        </w:rPr>
        <w:t>kV</w:t>
      </w:r>
      <w:proofErr w:type="spellEnd"/>
      <w:r w:rsidRPr="008E6CB9">
        <w:rPr>
          <w:rFonts w:cs="Arial"/>
          <w:szCs w:val="24"/>
        </w:rPr>
        <w:t xml:space="preserve"> do Stacji Sieciowej Byczyna, a bloku nr 3 linią napowietrzną 110 kV do Stacji Mysłowice.</w:t>
      </w:r>
    </w:p>
    <w:p w14:paraId="1EA0D5BF" w14:textId="77777777" w:rsidR="00312D9D" w:rsidRPr="008E6CB9" w:rsidRDefault="00312D9D" w:rsidP="008321FF">
      <w:pPr>
        <w:pStyle w:val="Arial12"/>
        <w:spacing w:before="400"/>
        <w:rPr>
          <w:rFonts w:cs="Arial"/>
          <w:b/>
          <w:szCs w:val="24"/>
        </w:rPr>
      </w:pPr>
      <w:r w:rsidRPr="008E6CB9">
        <w:rPr>
          <w:rFonts w:cs="Arial"/>
          <w:b/>
          <w:szCs w:val="24"/>
        </w:rPr>
        <w:t>2.1.2.5. Gospodarka olejowa</w:t>
      </w:r>
    </w:p>
    <w:p w14:paraId="0EB98833" w14:textId="2735FB5D" w:rsidR="00312D9D" w:rsidRPr="008E6CB9" w:rsidRDefault="00312D9D" w:rsidP="00090680">
      <w:pPr>
        <w:pStyle w:val="Arial12"/>
        <w:numPr>
          <w:ilvl w:val="0"/>
          <w:numId w:val="110"/>
        </w:numPr>
        <w:spacing w:before="240" w:after="0"/>
        <w:rPr>
          <w:rFonts w:cs="Arial"/>
          <w:szCs w:val="24"/>
          <w:u w:val="single"/>
        </w:rPr>
      </w:pPr>
      <w:r w:rsidRPr="008E6CB9">
        <w:rPr>
          <w:rFonts w:cs="Arial"/>
          <w:szCs w:val="24"/>
          <w:u w:val="single"/>
        </w:rPr>
        <w:t xml:space="preserve">Gospodarka olejem opałowym ciężkim </w:t>
      </w:r>
    </w:p>
    <w:p w14:paraId="7EAABF66" w14:textId="77777777" w:rsidR="00312D9D" w:rsidRPr="008E6CB9" w:rsidRDefault="00312D9D" w:rsidP="008E6CB9">
      <w:pPr>
        <w:pStyle w:val="Arial12"/>
        <w:spacing w:after="0"/>
        <w:rPr>
          <w:rFonts w:cs="Arial"/>
          <w:szCs w:val="24"/>
        </w:rPr>
      </w:pPr>
      <w:r w:rsidRPr="008E6CB9">
        <w:rPr>
          <w:rFonts w:cs="Arial"/>
          <w:szCs w:val="24"/>
        </w:rPr>
        <w:t>Do rozpalania kotłów OP-650 stosowany jest ciężki olej opałowy, który dostarczany jest cysternami kolejowymi. Olej w cysternach podgrzewany jest na rampie rozładowczej elektrowni.</w:t>
      </w:r>
    </w:p>
    <w:p w14:paraId="777DB911" w14:textId="39CC9AA3" w:rsidR="00312D9D" w:rsidRPr="008E6CB9" w:rsidRDefault="00312D9D" w:rsidP="008E6CB9">
      <w:pPr>
        <w:pStyle w:val="Arial12"/>
        <w:spacing w:after="0"/>
        <w:rPr>
          <w:rFonts w:cs="Arial"/>
          <w:szCs w:val="24"/>
        </w:rPr>
      </w:pPr>
      <w:r w:rsidRPr="008E6CB9">
        <w:rPr>
          <w:rFonts w:cs="Arial"/>
          <w:szCs w:val="24"/>
        </w:rPr>
        <w:t xml:space="preserve">Rozładunek oleju odbywa się na bocznicy kolejowej na 10 podwójnych stanowiskach rozładowczych, co umożliwia równoczesny rozładunek 20 cystern. Dla podgrzewania </w:t>
      </w:r>
      <w:r w:rsidRPr="008E6CB9">
        <w:rPr>
          <w:rFonts w:cs="Arial"/>
          <w:szCs w:val="24"/>
        </w:rPr>
        <w:lastRenderedPageBreak/>
        <w:t xml:space="preserve">oleju w cysternach używana jest para grzewcza, o parametrach p = 0,5 </w:t>
      </w:r>
      <w:proofErr w:type="spellStart"/>
      <w:r w:rsidRPr="008E6CB9">
        <w:rPr>
          <w:rFonts w:cs="Arial"/>
          <w:szCs w:val="24"/>
        </w:rPr>
        <w:t>MPa</w:t>
      </w:r>
      <w:proofErr w:type="spellEnd"/>
      <w:r w:rsidRPr="008E6CB9">
        <w:rPr>
          <w:rFonts w:cs="Arial"/>
          <w:szCs w:val="24"/>
        </w:rPr>
        <w:t xml:space="preserve">, </w:t>
      </w:r>
      <w:r w:rsidR="002F5074">
        <w:rPr>
          <w:rFonts w:cs="Arial"/>
          <w:szCs w:val="24"/>
        </w:rPr>
        <w:br/>
      </w:r>
      <w:r w:rsidRPr="008E6CB9">
        <w:rPr>
          <w:rFonts w:cs="Arial"/>
          <w:szCs w:val="24"/>
        </w:rPr>
        <w:t>t = 220°C.</w:t>
      </w:r>
    </w:p>
    <w:p w14:paraId="2D31BBAF" w14:textId="7131CA94" w:rsidR="00312D9D" w:rsidRPr="008E6CB9" w:rsidRDefault="00312D9D" w:rsidP="008E6CB9">
      <w:pPr>
        <w:pStyle w:val="Arial12"/>
        <w:spacing w:after="0"/>
        <w:rPr>
          <w:rFonts w:cs="Arial"/>
          <w:szCs w:val="24"/>
        </w:rPr>
      </w:pPr>
      <w:r w:rsidRPr="008E6CB9">
        <w:rPr>
          <w:rFonts w:cs="Arial"/>
          <w:szCs w:val="24"/>
        </w:rPr>
        <w:t xml:space="preserve">Czas podgrzewania oleju w cysternach waha się, w zależności od temperatury powietrza, od 5 do 10 h. Średnie zapotrzebowanie pary do podgrzania jednej cysterny wynosi ok. 100 kg/h. </w:t>
      </w:r>
    </w:p>
    <w:p w14:paraId="67FA01D0" w14:textId="6BFFCE70" w:rsidR="00312D9D" w:rsidRPr="008E6CB9" w:rsidRDefault="00312D9D" w:rsidP="008E6CB9">
      <w:pPr>
        <w:pStyle w:val="Arial12"/>
        <w:spacing w:after="0"/>
        <w:rPr>
          <w:rFonts w:cs="Arial"/>
          <w:szCs w:val="24"/>
        </w:rPr>
      </w:pPr>
      <w:r w:rsidRPr="008E6CB9">
        <w:rPr>
          <w:rFonts w:cs="Arial"/>
          <w:szCs w:val="24"/>
        </w:rPr>
        <w:t xml:space="preserve">Do usuwania rozlanego oleju na stanowisku rozładowczym stosuje się lance zasilane parą, o parametrach p = 0,5 </w:t>
      </w:r>
      <w:proofErr w:type="spellStart"/>
      <w:r w:rsidRPr="008E6CB9">
        <w:rPr>
          <w:rFonts w:cs="Arial"/>
          <w:szCs w:val="24"/>
        </w:rPr>
        <w:t>MPa</w:t>
      </w:r>
      <w:proofErr w:type="spellEnd"/>
      <w:r w:rsidRPr="008E6CB9">
        <w:rPr>
          <w:rFonts w:cs="Arial"/>
          <w:szCs w:val="24"/>
        </w:rPr>
        <w:t>, t = 220</w:t>
      </w:r>
      <w:r w:rsidR="00E0452D" w:rsidRPr="008E6CB9">
        <w:rPr>
          <w:rFonts w:cs="Arial"/>
          <w:szCs w:val="24"/>
        </w:rPr>
        <w:t>°</w:t>
      </w:r>
      <w:r w:rsidRPr="008E6CB9">
        <w:rPr>
          <w:rFonts w:cs="Arial"/>
          <w:szCs w:val="24"/>
        </w:rPr>
        <w:t>C oraz lance zasilane wodą grzewczą</w:t>
      </w:r>
      <w:r w:rsidR="00E0452D" w:rsidRPr="008E6CB9">
        <w:rPr>
          <w:rFonts w:cs="Arial"/>
          <w:szCs w:val="24"/>
        </w:rPr>
        <w:t>,</w:t>
      </w:r>
      <w:r w:rsidRPr="008E6CB9">
        <w:rPr>
          <w:rFonts w:cs="Arial"/>
          <w:szCs w:val="24"/>
        </w:rPr>
        <w:t xml:space="preserve"> </w:t>
      </w:r>
      <w:r w:rsidR="002F5074">
        <w:rPr>
          <w:rFonts w:cs="Arial"/>
          <w:szCs w:val="24"/>
        </w:rPr>
        <w:br/>
      </w:r>
      <w:r w:rsidRPr="008E6CB9">
        <w:rPr>
          <w:rFonts w:cs="Arial"/>
          <w:szCs w:val="24"/>
        </w:rPr>
        <w:t xml:space="preserve">o parametrach p = 0,4 </w:t>
      </w:r>
      <w:proofErr w:type="spellStart"/>
      <w:r w:rsidRPr="008E6CB9">
        <w:rPr>
          <w:rFonts w:cs="Arial"/>
          <w:szCs w:val="24"/>
        </w:rPr>
        <w:t>MPa</w:t>
      </w:r>
      <w:proofErr w:type="spellEnd"/>
      <w:r w:rsidRPr="008E6CB9">
        <w:rPr>
          <w:rFonts w:cs="Arial"/>
          <w:szCs w:val="24"/>
        </w:rPr>
        <w:t xml:space="preserve">, t = 80 do 90°C. Woda grzewcza doprowadzona jest </w:t>
      </w:r>
      <w:r w:rsidR="00C27103">
        <w:rPr>
          <w:rFonts w:cs="Arial"/>
          <w:szCs w:val="24"/>
        </w:rPr>
        <w:br/>
      </w:r>
      <w:r w:rsidRPr="008E6CB9">
        <w:rPr>
          <w:rFonts w:cs="Arial"/>
          <w:szCs w:val="24"/>
        </w:rPr>
        <w:t xml:space="preserve">z centralnej wymiennikowni. </w:t>
      </w:r>
    </w:p>
    <w:p w14:paraId="7D246F36" w14:textId="3973843D" w:rsidR="00312D9D" w:rsidRPr="008E6CB9" w:rsidRDefault="00312D9D" w:rsidP="008E6CB9">
      <w:pPr>
        <w:pStyle w:val="Arial12"/>
        <w:spacing w:after="0"/>
        <w:rPr>
          <w:rFonts w:cs="Arial"/>
          <w:szCs w:val="24"/>
        </w:rPr>
      </w:pPr>
      <w:r w:rsidRPr="008E6CB9">
        <w:rPr>
          <w:rFonts w:cs="Arial"/>
          <w:szCs w:val="24"/>
        </w:rPr>
        <w:t>Olej, po podgrzaniu parą grzejną w cysternie do 80°C i po podgrzaniu kolektora rozładowczego Rop1 parą grzejną, zostaje spuszczony grawitacyjnie do kolektora rozładowczego, a następnie przez filtry rozładowcze na pompy rozładowcze oleju opałowego ONR-1, ONR-2, o wydajności Q = 95,3÷103 m</w:t>
      </w:r>
      <w:r w:rsidRPr="008E6CB9">
        <w:rPr>
          <w:rFonts w:cs="Arial"/>
          <w:szCs w:val="24"/>
          <w:vertAlign w:val="superscript"/>
        </w:rPr>
        <w:t>3</w:t>
      </w:r>
      <w:r w:rsidRPr="008E6CB9">
        <w:rPr>
          <w:rFonts w:cs="Arial"/>
          <w:szCs w:val="24"/>
        </w:rPr>
        <w:t>/h każda.</w:t>
      </w:r>
    </w:p>
    <w:p w14:paraId="79CB64F9" w14:textId="070D3D01" w:rsidR="00312D9D" w:rsidRPr="008E6CB9" w:rsidRDefault="00312D9D" w:rsidP="008E6CB9">
      <w:pPr>
        <w:pStyle w:val="Arial12"/>
        <w:spacing w:after="0"/>
        <w:rPr>
          <w:rFonts w:cs="Arial"/>
          <w:szCs w:val="24"/>
        </w:rPr>
      </w:pPr>
      <w:r w:rsidRPr="008E6CB9">
        <w:rPr>
          <w:rFonts w:cs="Arial"/>
          <w:szCs w:val="24"/>
        </w:rPr>
        <w:t>Jedną z pomp rozładowczych olej tłoczony jest rurociągiem</w:t>
      </w:r>
      <w:r w:rsidR="00F57A5B" w:rsidRPr="008E6CB9">
        <w:rPr>
          <w:rFonts w:cs="Arial"/>
          <w:szCs w:val="24"/>
        </w:rPr>
        <w:t>,</w:t>
      </w:r>
      <w:r w:rsidRPr="008E6CB9">
        <w:rPr>
          <w:rFonts w:cs="Arial"/>
          <w:szCs w:val="24"/>
        </w:rPr>
        <w:t xml:space="preserve"> o średnicy Φ= 350 mm</w:t>
      </w:r>
      <w:r w:rsidR="00367C1F">
        <w:rPr>
          <w:rFonts w:cs="Arial"/>
          <w:szCs w:val="24"/>
        </w:rPr>
        <w:t>,</w:t>
      </w:r>
      <w:r w:rsidRPr="008E6CB9">
        <w:rPr>
          <w:rFonts w:cs="Arial"/>
          <w:szCs w:val="24"/>
        </w:rPr>
        <w:t xml:space="preserve"> do zbiornika magazynowego oleju opałowego</w:t>
      </w:r>
      <w:r w:rsidR="00F57A5B" w:rsidRPr="008E6CB9">
        <w:rPr>
          <w:rFonts w:cs="Arial"/>
          <w:szCs w:val="24"/>
        </w:rPr>
        <w:t>,</w:t>
      </w:r>
      <w:r w:rsidRPr="008E6CB9">
        <w:rPr>
          <w:rFonts w:cs="Arial"/>
          <w:szCs w:val="24"/>
        </w:rPr>
        <w:t xml:space="preserve"> o pojemności V = 2</w:t>
      </w:r>
      <w:r w:rsidR="00E0452D" w:rsidRPr="008E6CB9">
        <w:rPr>
          <w:rFonts w:cs="Arial"/>
          <w:szCs w:val="24"/>
        </w:rPr>
        <w:t xml:space="preserve"> </w:t>
      </w:r>
      <w:r w:rsidRPr="008E6CB9">
        <w:rPr>
          <w:rFonts w:cs="Arial"/>
          <w:szCs w:val="24"/>
        </w:rPr>
        <w:t>000 m</w:t>
      </w:r>
      <w:r w:rsidRPr="008E6CB9">
        <w:rPr>
          <w:rFonts w:cs="Arial"/>
          <w:szCs w:val="24"/>
          <w:vertAlign w:val="superscript"/>
        </w:rPr>
        <w:t>3</w:t>
      </w:r>
      <w:r w:rsidR="00F57A5B" w:rsidRPr="008E6CB9">
        <w:rPr>
          <w:rFonts w:cs="Arial"/>
          <w:szCs w:val="24"/>
        </w:rPr>
        <w:t>,</w:t>
      </w:r>
      <w:r w:rsidRPr="008E6CB9">
        <w:rPr>
          <w:rFonts w:cs="Arial"/>
          <w:szCs w:val="24"/>
        </w:rPr>
        <w:t xml:space="preserve"> usytuowanego w misie olejowej ziemnej. </w:t>
      </w:r>
    </w:p>
    <w:p w14:paraId="0AED9620" w14:textId="785AF9F4" w:rsidR="00312D9D" w:rsidRPr="008E6CB9" w:rsidRDefault="00312D9D" w:rsidP="008E6CB9">
      <w:pPr>
        <w:pStyle w:val="Arial12"/>
        <w:spacing w:after="0"/>
        <w:rPr>
          <w:rFonts w:cs="Arial"/>
          <w:szCs w:val="24"/>
        </w:rPr>
      </w:pPr>
      <w:r w:rsidRPr="008E6CB9">
        <w:rPr>
          <w:rFonts w:cs="Arial"/>
          <w:szCs w:val="24"/>
        </w:rPr>
        <w:t xml:space="preserve">Zbiornik posiada swój niezależny rurociąg odprowadzający olej przez filtry zgrubnego oczyszczania oleju. Temperatura magazynowanego oleju wynosi od 60 do 95°C. </w:t>
      </w:r>
      <w:r w:rsidR="000F4579" w:rsidRPr="008E6CB9">
        <w:rPr>
          <w:rFonts w:cs="Arial"/>
          <w:szCs w:val="24"/>
        </w:rPr>
        <w:br/>
      </w:r>
      <w:r w:rsidRPr="008E6CB9">
        <w:rPr>
          <w:rFonts w:cs="Arial"/>
          <w:szCs w:val="24"/>
        </w:rPr>
        <w:t>Do podgrzewania oleju w zbiorniku magazynowym do temperatury 95</w:t>
      </w:r>
      <w:r w:rsidR="00B26E88" w:rsidRPr="008E6CB9">
        <w:rPr>
          <w:rFonts w:cs="Arial"/>
          <w:szCs w:val="24"/>
        </w:rPr>
        <w:t>°</w:t>
      </w:r>
      <w:r w:rsidRPr="008E6CB9">
        <w:rPr>
          <w:rFonts w:cs="Arial"/>
          <w:szCs w:val="24"/>
        </w:rPr>
        <w:t xml:space="preserve">C służą grzejniki parowe. Ze zbiornika magazynowego olej opałowy spływa grawitacyjnie przez filtry zgrubnego czyszczenia na ssanie pomp wstępnych, które przetłaczają go na ssanie pomp głównych - zasilających. Pompy zasilające tłoczą olej poprzez parowe podgrzewacze oleju i filtry dokładnego czyszczenia do kotłowych instalacji palników rozpałkowych. </w:t>
      </w:r>
    </w:p>
    <w:p w14:paraId="4B075411" w14:textId="529DAF1F" w:rsidR="00A456D9" w:rsidRPr="008E6CB9" w:rsidRDefault="00312D9D" w:rsidP="008E6CB9">
      <w:pPr>
        <w:pStyle w:val="Arial12"/>
        <w:spacing w:after="0"/>
        <w:rPr>
          <w:rFonts w:cs="Arial"/>
          <w:szCs w:val="24"/>
        </w:rPr>
      </w:pPr>
      <w:r w:rsidRPr="008E6CB9">
        <w:rPr>
          <w:rFonts w:cs="Arial"/>
          <w:szCs w:val="24"/>
        </w:rPr>
        <w:t xml:space="preserve">Olej opałowy ciężki podawany do palników kotłów OP-650 posiada ciśnienie 1 </w:t>
      </w:r>
      <w:proofErr w:type="spellStart"/>
      <w:r w:rsidRPr="008E6CB9">
        <w:rPr>
          <w:rFonts w:cs="Arial"/>
          <w:szCs w:val="24"/>
        </w:rPr>
        <w:t>MPa</w:t>
      </w:r>
      <w:proofErr w:type="spellEnd"/>
      <w:r w:rsidRPr="008E6CB9">
        <w:rPr>
          <w:rFonts w:cs="Arial"/>
          <w:szCs w:val="24"/>
        </w:rPr>
        <w:t xml:space="preserve"> </w:t>
      </w:r>
      <w:r w:rsidR="002F5074">
        <w:rPr>
          <w:rFonts w:cs="Arial"/>
          <w:szCs w:val="24"/>
        </w:rPr>
        <w:br/>
      </w:r>
      <w:r w:rsidRPr="008E6CB9">
        <w:rPr>
          <w:rFonts w:cs="Arial"/>
          <w:szCs w:val="24"/>
        </w:rPr>
        <w:t>i temperaturę 120÷140°C. Do rozpalenia palników olejowych służą palniki gazowo-elektryczne</w:t>
      </w:r>
      <w:r w:rsidR="00F57A5B" w:rsidRPr="008E6CB9">
        <w:rPr>
          <w:rFonts w:cs="Arial"/>
          <w:szCs w:val="24"/>
        </w:rPr>
        <w:t>,</w:t>
      </w:r>
      <w:r w:rsidRPr="008E6CB9">
        <w:rPr>
          <w:rFonts w:cs="Arial"/>
          <w:szCs w:val="24"/>
        </w:rPr>
        <w:t xml:space="preserve"> typu </w:t>
      </w:r>
      <w:proofErr w:type="spellStart"/>
      <w:r w:rsidRPr="008E6CB9">
        <w:rPr>
          <w:rFonts w:cs="Arial"/>
          <w:szCs w:val="24"/>
        </w:rPr>
        <w:t>SPm</w:t>
      </w:r>
      <w:proofErr w:type="spellEnd"/>
      <w:r w:rsidRPr="008E6CB9">
        <w:rPr>
          <w:rFonts w:cs="Arial"/>
          <w:szCs w:val="24"/>
        </w:rPr>
        <w:t xml:space="preserve"> 32</w:t>
      </w:r>
      <w:r w:rsidR="00F57A5B" w:rsidRPr="008E6CB9">
        <w:rPr>
          <w:rFonts w:cs="Arial"/>
          <w:szCs w:val="24"/>
        </w:rPr>
        <w:t>,</w:t>
      </w:r>
      <w:r w:rsidRPr="008E6CB9">
        <w:rPr>
          <w:rFonts w:cs="Arial"/>
          <w:szCs w:val="24"/>
        </w:rPr>
        <w:t xml:space="preserve"> zasilane gazem propan butan, o ciśnieniu 0,08 MPa.</w:t>
      </w:r>
    </w:p>
    <w:p w14:paraId="4AAF1F36" w14:textId="18FC340D" w:rsidR="00312D9D" w:rsidRPr="008E6CB9" w:rsidRDefault="00312D9D" w:rsidP="00090680">
      <w:pPr>
        <w:pStyle w:val="Arial12"/>
        <w:numPr>
          <w:ilvl w:val="0"/>
          <w:numId w:val="110"/>
        </w:numPr>
        <w:spacing w:before="400" w:after="0"/>
        <w:ind w:left="357" w:hanging="357"/>
        <w:rPr>
          <w:rFonts w:cs="Arial"/>
          <w:szCs w:val="24"/>
          <w:u w:val="single"/>
        </w:rPr>
      </w:pPr>
      <w:r w:rsidRPr="008E6CB9">
        <w:rPr>
          <w:rFonts w:cs="Arial"/>
          <w:szCs w:val="24"/>
          <w:u w:val="single"/>
        </w:rPr>
        <w:t>Gospodarka olejem turbinowym</w:t>
      </w:r>
    </w:p>
    <w:p w14:paraId="1D88CB2B" w14:textId="70F5247A" w:rsidR="00312D9D" w:rsidRPr="008E6CB9" w:rsidRDefault="00312D9D" w:rsidP="008E6CB9">
      <w:pPr>
        <w:pStyle w:val="Arial12"/>
        <w:spacing w:after="0"/>
        <w:rPr>
          <w:rFonts w:cs="Arial"/>
          <w:szCs w:val="24"/>
        </w:rPr>
      </w:pPr>
      <w:r w:rsidRPr="008E6CB9">
        <w:rPr>
          <w:rFonts w:cs="Arial"/>
          <w:szCs w:val="24"/>
        </w:rPr>
        <w:t>Olej turbinowy dostarczany jest do Elektrowni III za pomocą cystern kolejowych. Rozładunek odbywa się na stałym stanowisku rozładowczym, na rampie kolejowej. Olej jest tłoczony, poprzez systemem rurociągów i pomp, do dwóch zbiorników magazynowych, o pojemności 50 m</w:t>
      </w:r>
      <w:r w:rsidRPr="008E6CB9">
        <w:rPr>
          <w:rFonts w:cs="Arial"/>
          <w:szCs w:val="24"/>
          <w:vertAlign w:val="superscript"/>
        </w:rPr>
        <w:t>3</w:t>
      </w:r>
      <w:r w:rsidRPr="008E6CB9">
        <w:rPr>
          <w:rFonts w:cs="Arial"/>
          <w:szCs w:val="24"/>
        </w:rPr>
        <w:t xml:space="preserve"> każdy, umieszczonych w misach ziemnych, gwarantujących przejęcie awaryjnego zrzutu oleju.</w:t>
      </w:r>
    </w:p>
    <w:p w14:paraId="23E6EBAB" w14:textId="3EE88EDB" w:rsidR="00312D9D" w:rsidRPr="008E6CB9" w:rsidRDefault="00312D9D" w:rsidP="008E6CB9">
      <w:pPr>
        <w:pStyle w:val="Arial12"/>
        <w:spacing w:after="0"/>
        <w:rPr>
          <w:rFonts w:cs="Arial"/>
          <w:szCs w:val="24"/>
        </w:rPr>
      </w:pPr>
      <w:r w:rsidRPr="008E6CB9">
        <w:rPr>
          <w:rFonts w:cs="Arial"/>
          <w:szCs w:val="24"/>
        </w:rPr>
        <w:t xml:space="preserve">Zbiorniki te wyposażone są w instalację do przepompowywania olejów z cystern </w:t>
      </w:r>
      <w:r w:rsidR="002F5074">
        <w:rPr>
          <w:rFonts w:cs="Arial"/>
          <w:szCs w:val="24"/>
        </w:rPr>
        <w:br/>
      </w:r>
      <w:r w:rsidRPr="008E6CB9">
        <w:rPr>
          <w:rFonts w:cs="Arial"/>
          <w:szCs w:val="24"/>
        </w:rPr>
        <w:t>do zbiorników i ze zbiorników na bloki energetyczne.</w:t>
      </w:r>
    </w:p>
    <w:p w14:paraId="6CEBB7B1" w14:textId="77777777" w:rsidR="00312D9D" w:rsidRPr="008E6CB9" w:rsidRDefault="00312D9D" w:rsidP="008E6CB9">
      <w:pPr>
        <w:pStyle w:val="Arial12"/>
        <w:spacing w:after="0"/>
        <w:rPr>
          <w:rFonts w:cs="Arial"/>
          <w:szCs w:val="24"/>
        </w:rPr>
      </w:pPr>
      <w:r w:rsidRPr="008E6CB9">
        <w:rPr>
          <w:rFonts w:cs="Arial"/>
          <w:szCs w:val="24"/>
        </w:rPr>
        <w:t>Dystrybucja oleju do układu technologicznego odbywa się dwoma sposobami:</w:t>
      </w:r>
    </w:p>
    <w:p w14:paraId="27A354EC" w14:textId="63C2B00B" w:rsidR="000F4579" w:rsidRPr="008E6CB9" w:rsidRDefault="00312D9D" w:rsidP="00090680">
      <w:pPr>
        <w:pStyle w:val="Arial12"/>
        <w:numPr>
          <w:ilvl w:val="0"/>
          <w:numId w:val="111"/>
        </w:numPr>
        <w:spacing w:after="0"/>
        <w:rPr>
          <w:rFonts w:cs="Arial"/>
          <w:szCs w:val="24"/>
        </w:rPr>
      </w:pPr>
      <w:r w:rsidRPr="008E6CB9">
        <w:rPr>
          <w:rFonts w:cs="Arial"/>
          <w:szCs w:val="24"/>
        </w:rPr>
        <w:t xml:space="preserve">do układów olejowych turbin oraz pomp zasilających, poprzez stałą instalację rurociągów, pomp i armatury odcinającej, olej jest dostarczany bezpośrednio </w:t>
      </w:r>
      <w:r w:rsidR="002F5074">
        <w:rPr>
          <w:rFonts w:cs="Arial"/>
          <w:szCs w:val="24"/>
        </w:rPr>
        <w:br/>
      </w:r>
      <w:r w:rsidRPr="008E6CB9">
        <w:rPr>
          <w:rFonts w:cs="Arial"/>
          <w:szCs w:val="24"/>
        </w:rPr>
        <w:t>do urządzeń;</w:t>
      </w:r>
    </w:p>
    <w:p w14:paraId="6599DCB7" w14:textId="7ABD40DF" w:rsidR="00312D9D" w:rsidRPr="008E6CB9" w:rsidRDefault="00312D9D" w:rsidP="00090680">
      <w:pPr>
        <w:pStyle w:val="Arial12"/>
        <w:numPr>
          <w:ilvl w:val="0"/>
          <w:numId w:val="111"/>
        </w:numPr>
        <w:spacing w:after="0"/>
        <w:rPr>
          <w:rFonts w:cs="Arial"/>
          <w:szCs w:val="24"/>
        </w:rPr>
      </w:pPr>
      <w:r w:rsidRPr="008E6CB9">
        <w:rPr>
          <w:rFonts w:cs="Arial"/>
          <w:szCs w:val="24"/>
        </w:rPr>
        <w:t>do pozostałych urządzeń, olej dostarczany jest w kanistrach, beczkach oraz zbiornikach, o pojemności V = 1 m</w:t>
      </w:r>
      <w:r w:rsidRPr="008E6CB9">
        <w:rPr>
          <w:rFonts w:cs="Arial"/>
          <w:szCs w:val="24"/>
          <w:vertAlign w:val="superscript"/>
        </w:rPr>
        <w:t>3</w:t>
      </w:r>
      <w:r w:rsidRPr="008E6CB9">
        <w:rPr>
          <w:rFonts w:cs="Arial"/>
          <w:szCs w:val="24"/>
        </w:rPr>
        <w:t xml:space="preserve"> (typu Mauzer) przy pomocy wózków jezdniowych.</w:t>
      </w:r>
    </w:p>
    <w:p w14:paraId="7882B57A" w14:textId="78FBFC5B" w:rsidR="00312D9D" w:rsidRPr="008E6CB9" w:rsidRDefault="00312D9D" w:rsidP="00090680">
      <w:pPr>
        <w:pStyle w:val="Arial12"/>
        <w:numPr>
          <w:ilvl w:val="0"/>
          <w:numId w:val="110"/>
        </w:numPr>
        <w:spacing w:before="400" w:after="0"/>
        <w:ind w:left="357" w:hanging="357"/>
        <w:rPr>
          <w:rFonts w:cs="Arial"/>
          <w:szCs w:val="24"/>
          <w:u w:val="single"/>
        </w:rPr>
      </w:pPr>
      <w:r w:rsidRPr="008E6CB9">
        <w:rPr>
          <w:rFonts w:cs="Arial"/>
          <w:szCs w:val="24"/>
          <w:u w:val="single"/>
        </w:rPr>
        <w:lastRenderedPageBreak/>
        <w:t>Gospodarka olejem transformatorowym</w:t>
      </w:r>
    </w:p>
    <w:p w14:paraId="49790EB1" w14:textId="1FA4D827" w:rsidR="00312D9D" w:rsidRPr="008E6CB9" w:rsidRDefault="00312D9D" w:rsidP="008E6CB9">
      <w:pPr>
        <w:pStyle w:val="Arial12"/>
        <w:spacing w:after="0"/>
        <w:rPr>
          <w:rFonts w:cs="Arial"/>
          <w:szCs w:val="24"/>
        </w:rPr>
      </w:pPr>
      <w:r w:rsidRPr="008E6CB9">
        <w:rPr>
          <w:rFonts w:cs="Arial"/>
          <w:szCs w:val="24"/>
        </w:rPr>
        <w:t xml:space="preserve">Olej transformatorowy dostarczany jest do elektrowni transportem samochodowym, tj. za pomocą autocystern lub samochodem skrzyniowym (w zbiornikach </w:t>
      </w:r>
      <w:r w:rsidR="002F5074">
        <w:rPr>
          <w:rFonts w:cs="Arial"/>
          <w:szCs w:val="24"/>
        </w:rPr>
        <w:br/>
      </w:r>
      <w:r w:rsidRPr="008E6CB9">
        <w:rPr>
          <w:rFonts w:cs="Arial"/>
          <w:szCs w:val="24"/>
        </w:rPr>
        <w:t>o pojemności V=1 m</w:t>
      </w:r>
      <w:r w:rsidRPr="008E6CB9">
        <w:rPr>
          <w:rFonts w:cs="Arial"/>
          <w:szCs w:val="24"/>
          <w:vertAlign w:val="superscript"/>
        </w:rPr>
        <w:t>3</w:t>
      </w:r>
      <w:r w:rsidRPr="008E6CB9">
        <w:rPr>
          <w:rFonts w:cs="Arial"/>
          <w:szCs w:val="24"/>
        </w:rPr>
        <w:t xml:space="preserve">), z których </w:t>
      </w:r>
      <w:r w:rsidR="00C25DBF" w:rsidRPr="008E6CB9">
        <w:rPr>
          <w:rFonts w:cs="Arial"/>
          <w:szCs w:val="24"/>
        </w:rPr>
        <w:t>jest przepompowywany</w:t>
      </w:r>
      <w:r w:rsidRPr="008E6CB9">
        <w:rPr>
          <w:rFonts w:cs="Arial"/>
          <w:szCs w:val="24"/>
        </w:rPr>
        <w:t xml:space="preserve"> do dwóch zbiorników magazynowych, o pojemności 5 m</w:t>
      </w:r>
      <w:r w:rsidRPr="008E6CB9">
        <w:rPr>
          <w:rFonts w:cs="Arial"/>
          <w:szCs w:val="24"/>
          <w:vertAlign w:val="superscript"/>
        </w:rPr>
        <w:t>3</w:t>
      </w:r>
      <w:r w:rsidRPr="008E6CB9">
        <w:rPr>
          <w:rFonts w:cs="Arial"/>
          <w:szCs w:val="24"/>
        </w:rPr>
        <w:t xml:space="preserve"> każdy. Zbiorniki oleju transformatorowego umieszczone są w szczelnych misach, zabezpieczonych przed możliwością zanieczyszczenia środowiska</w:t>
      </w:r>
      <w:r w:rsidR="00BA2456">
        <w:rPr>
          <w:rFonts w:cs="Arial"/>
          <w:szCs w:val="24"/>
        </w:rPr>
        <w:t>.</w:t>
      </w:r>
    </w:p>
    <w:p w14:paraId="364C501A" w14:textId="559DDFA5" w:rsidR="00A456D9" w:rsidRPr="008E6CB9" w:rsidRDefault="00312D9D" w:rsidP="008E6CB9">
      <w:pPr>
        <w:pStyle w:val="Arial12"/>
        <w:spacing w:after="0"/>
        <w:rPr>
          <w:rFonts w:cs="Arial"/>
          <w:szCs w:val="24"/>
        </w:rPr>
      </w:pPr>
      <w:r w:rsidRPr="008E6CB9">
        <w:rPr>
          <w:rFonts w:cs="Arial"/>
          <w:szCs w:val="24"/>
        </w:rPr>
        <w:t xml:space="preserve">Dystrybucja oleju na terenie zakładu odbywa się za pomocą kanistrów, beczek </w:t>
      </w:r>
      <w:r w:rsidR="00BA2456">
        <w:rPr>
          <w:rFonts w:cs="Arial"/>
          <w:szCs w:val="24"/>
        </w:rPr>
        <w:t>l</w:t>
      </w:r>
      <w:r w:rsidRPr="008E6CB9">
        <w:rPr>
          <w:rFonts w:cs="Arial"/>
          <w:szCs w:val="24"/>
        </w:rPr>
        <w:t>ub zbiorników o pojemności V = 1 m</w:t>
      </w:r>
      <w:r w:rsidRPr="008E6CB9">
        <w:rPr>
          <w:rFonts w:cs="Arial"/>
          <w:szCs w:val="24"/>
          <w:vertAlign w:val="superscript"/>
        </w:rPr>
        <w:t>3</w:t>
      </w:r>
      <w:r w:rsidRPr="008E6CB9">
        <w:rPr>
          <w:rFonts w:cs="Arial"/>
          <w:szCs w:val="24"/>
        </w:rPr>
        <w:t>, przy wykorzystaniu wózków jezdniowych.</w:t>
      </w:r>
    </w:p>
    <w:p w14:paraId="2862CBD2" w14:textId="0514A24F" w:rsidR="00312D9D" w:rsidRPr="008E6CB9" w:rsidRDefault="00312D9D" w:rsidP="00090680">
      <w:pPr>
        <w:pStyle w:val="Arial12"/>
        <w:numPr>
          <w:ilvl w:val="0"/>
          <w:numId w:val="110"/>
        </w:numPr>
        <w:spacing w:before="240" w:after="0"/>
        <w:rPr>
          <w:rFonts w:cs="Arial"/>
          <w:szCs w:val="24"/>
          <w:u w:val="single"/>
        </w:rPr>
      </w:pPr>
      <w:r w:rsidRPr="008E6CB9">
        <w:rPr>
          <w:rFonts w:cs="Arial"/>
          <w:szCs w:val="24"/>
          <w:u w:val="single"/>
        </w:rPr>
        <w:t>Gospodarka olejem opałowym lekkim</w:t>
      </w:r>
    </w:p>
    <w:p w14:paraId="273E2261" w14:textId="5C6CE44A" w:rsidR="00312D9D" w:rsidRPr="008E6CB9" w:rsidRDefault="00312D9D" w:rsidP="008E6CB9">
      <w:pPr>
        <w:pStyle w:val="Arial12"/>
        <w:spacing w:after="0"/>
        <w:rPr>
          <w:rFonts w:cs="Arial"/>
          <w:szCs w:val="24"/>
        </w:rPr>
      </w:pPr>
      <w:r w:rsidRPr="008E6CB9">
        <w:rPr>
          <w:rFonts w:cs="Arial"/>
          <w:szCs w:val="24"/>
        </w:rPr>
        <w:t xml:space="preserve">Do opalania wytwornicy pary stosowany jest lekki olej opałowy. Olej opałowy lekki dostarczany jest do Elektrowni III transportem samochodowym – autocysternami, przeznaczonymi do przewozu oleju opałowego. Stanowisko rozładunku cystern wyposażone jest w tacę. Taca zabezpiecza grunt przed ewentualnymi wyciekami oleju podczas rozładunku cystern. </w:t>
      </w:r>
    </w:p>
    <w:p w14:paraId="15B9B1D7" w14:textId="77777777" w:rsidR="00312D9D" w:rsidRPr="008E6CB9" w:rsidRDefault="00312D9D" w:rsidP="008E6CB9">
      <w:pPr>
        <w:pStyle w:val="Arial12"/>
        <w:spacing w:after="0"/>
        <w:rPr>
          <w:rFonts w:cs="Arial"/>
          <w:szCs w:val="24"/>
        </w:rPr>
      </w:pPr>
      <w:r w:rsidRPr="008E6CB9">
        <w:rPr>
          <w:rFonts w:cs="Arial"/>
          <w:szCs w:val="24"/>
        </w:rPr>
        <w:t>Do magazynowania oleju lekkiego zabudowane zostały dwa, stalowe, poziome, dwupłaszczowe, zbiorniki oleju, każdy o pojemności V = 60 m</w:t>
      </w:r>
      <w:r w:rsidRPr="008E6CB9">
        <w:rPr>
          <w:rFonts w:cs="Arial"/>
          <w:szCs w:val="24"/>
          <w:vertAlign w:val="superscript"/>
        </w:rPr>
        <w:t>3</w:t>
      </w:r>
      <w:r w:rsidRPr="008E6CB9">
        <w:rPr>
          <w:rFonts w:cs="Arial"/>
          <w:szCs w:val="24"/>
        </w:rPr>
        <w:t xml:space="preserve">. Zbiorniki zostały zagłębione 1,0 m poniżej poziomu terenu, z dodatkowym nadkładem warstwy ziemi, o grubości 0,5 m. Dodatkowo zbiorniki zostały zaizolowane z zewnątrz pianką poliuretanową. </w:t>
      </w:r>
    </w:p>
    <w:p w14:paraId="0253D811" w14:textId="0FE84D57" w:rsidR="00A456D9" w:rsidRPr="008E6CB9" w:rsidRDefault="00312D9D" w:rsidP="008E6CB9">
      <w:pPr>
        <w:pStyle w:val="Arial12"/>
        <w:spacing w:after="0"/>
        <w:rPr>
          <w:rFonts w:cs="Arial"/>
          <w:szCs w:val="24"/>
        </w:rPr>
      </w:pPr>
      <w:r w:rsidRPr="008E6CB9">
        <w:rPr>
          <w:rFonts w:cs="Arial"/>
          <w:szCs w:val="24"/>
        </w:rPr>
        <w:t>Pompownia oleju zlokalizowana jest w zamkniętym budynku i wyposażona w 2 szt. pomp rozładunkowych oleju lekkiego i 2 szt. pomp zasilających oleju lekkiego.</w:t>
      </w:r>
    </w:p>
    <w:p w14:paraId="032456BC" w14:textId="60F2D844" w:rsidR="00312D9D" w:rsidRPr="008E6CB9" w:rsidRDefault="00312D9D" w:rsidP="00090680">
      <w:pPr>
        <w:pStyle w:val="Arial12"/>
        <w:numPr>
          <w:ilvl w:val="0"/>
          <w:numId w:val="110"/>
        </w:numPr>
        <w:spacing w:before="240" w:after="0"/>
        <w:rPr>
          <w:rFonts w:cs="Arial"/>
          <w:szCs w:val="24"/>
          <w:u w:val="single"/>
        </w:rPr>
      </w:pPr>
      <w:r w:rsidRPr="008E6CB9">
        <w:rPr>
          <w:rFonts w:cs="Arial"/>
          <w:szCs w:val="24"/>
          <w:u w:val="single"/>
        </w:rPr>
        <w:t>Gospodarka olejem napędowym</w:t>
      </w:r>
    </w:p>
    <w:p w14:paraId="24202771" w14:textId="3EA81CFE" w:rsidR="00312D9D" w:rsidRPr="008E6CB9" w:rsidRDefault="00312D9D" w:rsidP="008E6CB9">
      <w:pPr>
        <w:pStyle w:val="Arial12"/>
        <w:spacing w:after="0"/>
        <w:rPr>
          <w:rFonts w:cs="Arial"/>
          <w:szCs w:val="24"/>
        </w:rPr>
      </w:pPr>
      <w:r w:rsidRPr="008E6CB9">
        <w:rPr>
          <w:rFonts w:cs="Arial"/>
          <w:szCs w:val="24"/>
        </w:rPr>
        <w:t>Olej napędowy wykorzystywany jest do spychaczy i wózków</w:t>
      </w:r>
      <w:r w:rsidR="00915AB9" w:rsidRPr="008E6CB9">
        <w:rPr>
          <w:rFonts w:cs="Arial"/>
          <w:szCs w:val="24"/>
        </w:rPr>
        <w:t>,</w:t>
      </w:r>
      <w:r w:rsidRPr="008E6CB9">
        <w:rPr>
          <w:rFonts w:cs="Arial"/>
          <w:szCs w:val="24"/>
        </w:rPr>
        <w:t xml:space="preserve"> pracujących na terenie Elektrowni III. Magazynowany jest w dwóch, podziemnych zbiornikach bezciśnieniowych:</w:t>
      </w:r>
    </w:p>
    <w:p w14:paraId="69BA0419" w14:textId="77777777" w:rsidR="000F4579" w:rsidRPr="008E6CB9" w:rsidRDefault="00312D9D" w:rsidP="00090680">
      <w:pPr>
        <w:pStyle w:val="Arial12"/>
        <w:numPr>
          <w:ilvl w:val="0"/>
          <w:numId w:val="112"/>
        </w:numPr>
        <w:spacing w:after="0"/>
        <w:rPr>
          <w:rFonts w:cs="Arial"/>
          <w:szCs w:val="24"/>
        </w:rPr>
      </w:pPr>
      <w:r w:rsidRPr="008E6CB9">
        <w:rPr>
          <w:rFonts w:cs="Arial"/>
          <w:szCs w:val="24"/>
        </w:rPr>
        <w:t>zbiornik, o pojemności 50 m</w:t>
      </w:r>
      <w:r w:rsidR="000F4579" w:rsidRPr="008E6CB9">
        <w:rPr>
          <w:rFonts w:cs="Arial"/>
          <w:szCs w:val="24"/>
          <w:vertAlign w:val="superscript"/>
        </w:rPr>
        <w:t>3</w:t>
      </w:r>
      <w:r w:rsidR="000F4579" w:rsidRPr="008E6CB9">
        <w:rPr>
          <w:rFonts w:cs="Arial"/>
          <w:szCs w:val="24"/>
        </w:rPr>
        <w:t>,</w:t>
      </w:r>
    </w:p>
    <w:p w14:paraId="0F3C8E3D" w14:textId="60C46741" w:rsidR="00312D9D" w:rsidRPr="008E6CB9" w:rsidRDefault="00312D9D" w:rsidP="00090680">
      <w:pPr>
        <w:pStyle w:val="Arial12"/>
        <w:numPr>
          <w:ilvl w:val="0"/>
          <w:numId w:val="112"/>
        </w:numPr>
        <w:spacing w:after="0"/>
        <w:rPr>
          <w:rFonts w:cs="Arial"/>
          <w:szCs w:val="24"/>
        </w:rPr>
      </w:pPr>
      <w:r w:rsidRPr="008E6CB9">
        <w:rPr>
          <w:rFonts w:cs="Arial"/>
          <w:szCs w:val="24"/>
        </w:rPr>
        <w:t>zbiornik, o pojemności 20 m</w:t>
      </w:r>
      <w:r w:rsidR="000F4579" w:rsidRPr="008E6CB9">
        <w:rPr>
          <w:rFonts w:cs="Arial"/>
          <w:szCs w:val="24"/>
          <w:vertAlign w:val="superscript"/>
        </w:rPr>
        <w:t>3</w:t>
      </w:r>
      <w:r w:rsidRPr="008E6CB9">
        <w:rPr>
          <w:rFonts w:cs="Arial"/>
          <w:szCs w:val="24"/>
        </w:rPr>
        <w:t>.</w:t>
      </w:r>
    </w:p>
    <w:p w14:paraId="212962ED" w14:textId="77777777" w:rsidR="00312D9D" w:rsidRPr="008E6CB9" w:rsidRDefault="00312D9D" w:rsidP="008E6CB9">
      <w:pPr>
        <w:pStyle w:val="Arial12"/>
        <w:spacing w:after="0"/>
        <w:rPr>
          <w:rFonts w:cs="Arial"/>
          <w:szCs w:val="24"/>
        </w:rPr>
      </w:pPr>
      <w:r w:rsidRPr="008E6CB9">
        <w:rPr>
          <w:rFonts w:cs="Arial"/>
          <w:szCs w:val="24"/>
        </w:rPr>
        <w:t xml:space="preserve">Zbiorniki są stalowe, podziemne, dwukomorowe. </w:t>
      </w:r>
    </w:p>
    <w:p w14:paraId="4BC4D5E2" w14:textId="77777777" w:rsidR="00312D9D" w:rsidRPr="008E6CB9" w:rsidRDefault="00312D9D" w:rsidP="008E6CB9">
      <w:pPr>
        <w:pStyle w:val="Arial12"/>
        <w:spacing w:after="0"/>
        <w:rPr>
          <w:rFonts w:cs="Arial"/>
          <w:szCs w:val="24"/>
        </w:rPr>
      </w:pPr>
      <w:r w:rsidRPr="008E6CB9">
        <w:rPr>
          <w:rFonts w:cs="Arial"/>
          <w:szCs w:val="24"/>
        </w:rPr>
        <w:t>Czas pracy zbiorników: 24h - w zależności od potrzeb.</w:t>
      </w:r>
    </w:p>
    <w:p w14:paraId="02E1BEEB" w14:textId="353F6D25" w:rsidR="00A456D9" w:rsidRPr="008E6CB9" w:rsidRDefault="00312D9D" w:rsidP="008E6CB9">
      <w:pPr>
        <w:pStyle w:val="Arial12"/>
        <w:spacing w:after="0"/>
        <w:rPr>
          <w:rFonts w:cs="Arial"/>
          <w:szCs w:val="24"/>
        </w:rPr>
      </w:pPr>
      <w:r w:rsidRPr="008E6CB9">
        <w:rPr>
          <w:rFonts w:cs="Arial"/>
          <w:szCs w:val="24"/>
        </w:rPr>
        <w:t>W ramach systemu wczesnego ostrzegania wykonano powłokę w technologii „</w:t>
      </w:r>
      <w:proofErr w:type="spellStart"/>
      <w:r w:rsidRPr="008E6CB9">
        <w:rPr>
          <w:rFonts w:cs="Arial"/>
          <w:szCs w:val="24"/>
        </w:rPr>
        <w:t>dwupłaszcz</w:t>
      </w:r>
      <w:proofErr w:type="spellEnd"/>
      <w:r w:rsidRPr="008E6CB9">
        <w:rPr>
          <w:rFonts w:cs="Arial"/>
          <w:szCs w:val="24"/>
        </w:rPr>
        <w:t xml:space="preserve">”, z systemem wczesnego ostrzegania. Ponadto zbiornik </w:t>
      </w:r>
      <w:r w:rsidR="002F5074">
        <w:rPr>
          <w:rFonts w:cs="Arial"/>
          <w:szCs w:val="24"/>
        </w:rPr>
        <w:br/>
      </w:r>
      <w:r w:rsidRPr="008E6CB9">
        <w:rPr>
          <w:rFonts w:cs="Arial"/>
          <w:szCs w:val="24"/>
        </w:rPr>
        <w:t>i przepływomierze poddawane są systematycznym przeglądom, ze szczególnym zwróceniem uwagi na uszczelnienia przepływomierzy i pistoletów.</w:t>
      </w:r>
    </w:p>
    <w:p w14:paraId="7670864C" w14:textId="77777777" w:rsidR="00FB4F92" w:rsidRPr="008E6CB9" w:rsidRDefault="00FB4F92" w:rsidP="008E6CB9">
      <w:pPr>
        <w:pStyle w:val="Arial12"/>
        <w:spacing w:before="240"/>
        <w:rPr>
          <w:rFonts w:cs="Arial"/>
          <w:b/>
          <w:szCs w:val="24"/>
        </w:rPr>
      </w:pPr>
      <w:r w:rsidRPr="008E6CB9">
        <w:rPr>
          <w:rFonts w:cs="Arial"/>
          <w:b/>
          <w:szCs w:val="24"/>
        </w:rPr>
        <w:t xml:space="preserve">2.1.2.6. Odpopielanie i odżużlanie </w:t>
      </w:r>
    </w:p>
    <w:p w14:paraId="55DD1209" w14:textId="600FEA01" w:rsidR="00FB4F92" w:rsidRPr="008E6CB9" w:rsidRDefault="00FB4F92" w:rsidP="00090680">
      <w:pPr>
        <w:pStyle w:val="Arial12"/>
        <w:numPr>
          <w:ilvl w:val="0"/>
          <w:numId w:val="113"/>
        </w:numPr>
        <w:spacing w:after="0"/>
        <w:rPr>
          <w:rFonts w:cs="Arial"/>
          <w:szCs w:val="24"/>
          <w:u w:val="single"/>
        </w:rPr>
      </w:pPr>
      <w:r w:rsidRPr="008E6CB9">
        <w:rPr>
          <w:rFonts w:cs="Arial"/>
          <w:szCs w:val="24"/>
          <w:u w:val="single"/>
        </w:rPr>
        <w:t>Odpopielanie</w:t>
      </w:r>
    </w:p>
    <w:p w14:paraId="1D09CA00" w14:textId="77777777" w:rsidR="00FB4F92" w:rsidRPr="008E6CB9" w:rsidRDefault="00FB4F92" w:rsidP="008E6CB9">
      <w:pPr>
        <w:pStyle w:val="Arial12"/>
        <w:spacing w:after="0"/>
        <w:rPr>
          <w:rFonts w:cs="Arial"/>
          <w:szCs w:val="24"/>
        </w:rPr>
      </w:pPr>
      <w:r w:rsidRPr="008E6CB9">
        <w:rPr>
          <w:rFonts w:cs="Arial"/>
          <w:szCs w:val="24"/>
        </w:rPr>
        <w:t>Układ technologiczny odpopielania obejmuje:</w:t>
      </w:r>
    </w:p>
    <w:p w14:paraId="6FE0C812" w14:textId="77777777" w:rsidR="00FB4F92" w:rsidRPr="008E6CB9" w:rsidRDefault="00FB4F92" w:rsidP="00090680">
      <w:pPr>
        <w:pStyle w:val="Arial12"/>
        <w:numPr>
          <w:ilvl w:val="0"/>
          <w:numId w:val="114"/>
        </w:numPr>
        <w:spacing w:after="0"/>
        <w:rPr>
          <w:rFonts w:cs="Arial"/>
          <w:szCs w:val="24"/>
        </w:rPr>
      </w:pPr>
      <w:r w:rsidRPr="008E6CB9">
        <w:rPr>
          <w:rFonts w:cs="Arial"/>
          <w:szCs w:val="24"/>
        </w:rPr>
        <w:t>leje zsypowe elektrofiltrów,</w:t>
      </w:r>
    </w:p>
    <w:p w14:paraId="7C4952FB" w14:textId="77777777" w:rsidR="00FB4F92" w:rsidRPr="008E6CB9" w:rsidRDefault="00FB4F92" w:rsidP="00090680">
      <w:pPr>
        <w:pStyle w:val="Arial12"/>
        <w:numPr>
          <w:ilvl w:val="0"/>
          <w:numId w:val="114"/>
        </w:numPr>
        <w:spacing w:after="0"/>
        <w:rPr>
          <w:rFonts w:cs="Arial"/>
          <w:szCs w:val="24"/>
        </w:rPr>
      </w:pPr>
      <w:r w:rsidRPr="008E6CB9">
        <w:rPr>
          <w:rFonts w:cs="Arial"/>
          <w:szCs w:val="24"/>
        </w:rPr>
        <w:t>klapy odcinające – zasuwy płaskie,</w:t>
      </w:r>
    </w:p>
    <w:p w14:paraId="4595BB7A" w14:textId="77777777" w:rsidR="00FB4F92" w:rsidRPr="008E6CB9" w:rsidRDefault="00FB4F92" w:rsidP="00090680">
      <w:pPr>
        <w:pStyle w:val="Arial12"/>
        <w:numPr>
          <w:ilvl w:val="0"/>
          <w:numId w:val="114"/>
        </w:numPr>
        <w:spacing w:after="0"/>
        <w:rPr>
          <w:rFonts w:cs="Arial"/>
          <w:szCs w:val="24"/>
        </w:rPr>
      </w:pPr>
      <w:r w:rsidRPr="008E6CB9">
        <w:rPr>
          <w:rFonts w:cs="Arial"/>
          <w:szCs w:val="24"/>
        </w:rPr>
        <w:t>rynny aeracyjne,</w:t>
      </w:r>
    </w:p>
    <w:p w14:paraId="36FE8DF6" w14:textId="77777777" w:rsidR="00FB4F92" w:rsidRPr="008E6CB9" w:rsidRDefault="00FB4F92" w:rsidP="00090680">
      <w:pPr>
        <w:pStyle w:val="Arial12"/>
        <w:numPr>
          <w:ilvl w:val="0"/>
          <w:numId w:val="114"/>
        </w:numPr>
        <w:spacing w:after="0"/>
        <w:rPr>
          <w:rFonts w:cs="Arial"/>
          <w:szCs w:val="24"/>
        </w:rPr>
      </w:pPr>
      <w:r w:rsidRPr="008E6CB9">
        <w:rPr>
          <w:rFonts w:cs="Arial"/>
          <w:szCs w:val="24"/>
        </w:rPr>
        <w:lastRenderedPageBreak/>
        <w:t>stacje wysyłkowe popiołu (pompy zbiornikowe popiołowe),</w:t>
      </w:r>
    </w:p>
    <w:p w14:paraId="7B25A1FA" w14:textId="77777777" w:rsidR="00FB4F92" w:rsidRPr="008E6CB9" w:rsidRDefault="00FB4F92" w:rsidP="00090680">
      <w:pPr>
        <w:pStyle w:val="Arial12"/>
        <w:numPr>
          <w:ilvl w:val="0"/>
          <w:numId w:val="114"/>
        </w:numPr>
        <w:spacing w:after="0"/>
        <w:rPr>
          <w:rFonts w:cs="Arial"/>
          <w:szCs w:val="24"/>
        </w:rPr>
      </w:pPr>
      <w:r w:rsidRPr="008E6CB9">
        <w:rPr>
          <w:rFonts w:cs="Arial"/>
          <w:szCs w:val="24"/>
        </w:rPr>
        <w:t>zbiorniki pośrednie,</w:t>
      </w:r>
    </w:p>
    <w:p w14:paraId="3252B221" w14:textId="77777777" w:rsidR="00FB4F92" w:rsidRPr="008E6CB9" w:rsidRDefault="00FB4F92" w:rsidP="00090680">
      <w:pPr>
        <w:pStyle w:val="Arial12"/>
        <w:numPr>
          <w:ilvl w:val="0"/>
          <w:numId w:val="114"/>
        </w:numPr>
        <w:spacing w:after="0"/>
        <w:rPr>
          <w:rFonts w:cs="Arial"/>
          <w:szCs w:val="24"/>
        </w:rPr>
      </w:pPr>
      <w:r w:rsidRPr="008E6CB9">
        <w:rPr>
          <w:rFonts w:cs="Arial"/>
          <w:szCs w:val="24"/>
        </w:rPr>
        <w:t>pyłoprzewody,</w:t>
      </w:r>
    </w:p>
    <w:p w14:paraId="27D2AC2B" w14:textId="77777777" w:rsidR="00FB4F92" w:rsidRPr="008E6CB9" w:rsidRDefault="00FB4F92" w:rsidP="00090680">
      <w:pPr>
        <w:pStyle w:val="Arial12"/>
        <w:numPr>
          <w:ilvl w:val="0"/>
          <w:numId w:val="114"/>
        </w:numPr>
        <w:spacing w:after="0"/>
        <w:rPr>
          <w:rFonts w:cs="Arial"/>
          <w:szCs w:val="24"/>
        </w:rPr>
      </w:pPr>
      <w:r w:rsidRPr="008E6CB9">
        <w:rPr>
          <w:rFonts w:cs="Arial"/>
          <w:szCs w:val="24"/>
        </w:rPr>
        <w:t>kolektor sprężonego powietrza,</w:t>
      </w:r>
    </w:p>
    <w:p w14:paraId="1796763E" w14:textId="77777777" w:rsidR="00FB4F92" w:rsidRPr="008E6CB9" w:rsidRDefault="00FB4F92" w:rsidP="00090680">
      <w:pPr>
        <w:pStyle w:val="Arial12"/>
        <w:numPr>
          <w:ilvl w:val="0"/>
          <w:numId w:val="114"/>
        </w:numPr>
        <w:spacing w:after="0"/>
        <w:rPr>
          <w:rFonts w:cs="Arial"/>
          <w:szCs w:val="24"/>
        </w:rPr>
      </w:pPr>
      <w:r w:rsidRPr="008E6CB9">
        <w:rPr>
          <w:rFonts w:cs="Arial"/>
          <w:szCs w:val="24"/>
        </w:rPr>
        <w:t>zbiorniki buforowe popiołu,</w:t>
      </w:r>
    </w:p>
    <w:p w14:paraId="04A91172" w14:textId="77777777" w:rsidR="00FB4F92" w:rsidRPr="008E6CB9" w:rsidRDefault="00FB4F92" w:rsidP="00090680">
      <w:pPr>
        <w:pStyle w:val="Arial12"/>
        <w:numPr>
          <w:ilvl w:val="0"/>
          <w:numId w:val="114"/>
        </w:numPr>
        <w:spacing w:after="0"/>
        <w:rPr>
          <w:rFonts w:cs="Arial"/>
          <w:szCs w:val="24"/>
        </w:rPr>
      </w:pPr>
      <w:r w:rsidRPr="008E6CB9">
        <w:rPr>
          <w:rFonts w:cs="Arial"/>
          <w:szCs w:val="24"/>
        </w:rPr>
        <w:t>pompy wydmuchowe,</w:t>
      </w:r>
    </w:p>
    <w:p w14:paraId="27433C61" w14:textId="258544B1" w:rsidR="00FB4F92" w:rsidRPr="008E6CB9" w:rsidRDefault="00FB4F92" w:rsidP="00090680">
      <w:pPr>
        <w:pStyle w:val="Arial12"/>
        <w:numPr>
          <w:ilvl w:val="0"/>
          <w:numId w:val="114"/>
        </w:numPr>
        <w:spacing w:after="0"/>
        <w:rPr>
          <w:rFonts w:cs="Arial"/>
          <w:szCs w:val="24"/>
        </w:rPr>
      </w:pPr>
      <w:r w:rsidRPr="008E6CB9">
        <w:rPr>
          <w:rFonts w:cs="Arial"/>
          <w:szCs w:val="24"/>
        </w:rPr>
        <w:t>sprężarkownię.</w:t>
      </w:r>
    </w:p>
    <w:p w14:paraId="59701F0B" w14:textId="77777777" w:rsidR="00FB4F92" w:rsidRPr="008E6CB9" w:rsidRDefault="00FB4F92" w:rsidP="00A61D9D">
      <w:pPr>
        <w:pStyle w:val="Arial12"/>
        <w:spacing w:before="400" w:after="0"/>
        <w:rPr>
          <w:rFonts w:cs="Arial"/>
          <w:szCs w:val="24"/>
        </w:rPr>
      </w:pPr>
      <w:r w:rsidRPr="008E6CB9">
        <w:rPr>
          <w:rFonts w:cs="Arial"/>
          <w:szCs w:val="24"/>
        </w:rPr>
        <w:t>Popiół z lejów zsypowych elektrofiltrów jest transportowany pompami pyłowymi - rynnami aeracyjnymi do stacji wysyłkowych popiołu, skąd jest przesyłany pyłoprzewodami do 5 zbiorników buforowych popiołu. Załadunek na środki transportu odbywa się za pomocą rękawów załadowczych w sposób bezpyłowy.</w:t>
      </w:r>
    </w:p>
    <w:p w14:paraId="3D63BF9D" w14:textId="77777777" w:rsidR="00FB4F92" w:rsidRPr="008E6CB9" w:rsidRDefault="00FB4F92" w:rsidP="00A61D9D">
      <w:pPr>
        <w:pStyle w:val="Arial12"/>
        <w:spacing w:before="400" w:after="0"/>
        <w:rPr>
          <w:rFonts w:cs="Arial"/>
          <w:szCs w:val="24"/>
          <w:u w:val="single"/>
        </w:rPr>
      </w:pPr>
      <w:r w:rsidRPr="008E6CB9">
        <w:rPr>
          <w:rFonts w:cs="Arial"/>
          <w:szCs w:val="24"/>
          <w:u w:val="single"/>
        </w:rPr>
        <w:t>Zbiorniki buforowe popiołu:</w:t>
      </w:r>
    </w:p>
    <w:p w14:paraId="36BAC2FA" w14:textId="3F24D370" w:rsidR="00FB4F92" w:rsidRPr="008E6CB9" w:rsidRDefault="00FB4F92" w:rsidP="00A61D9D">
      <w:pPr>
        <w:pStyle w:val="Arial12"/>
        <w:spacing w:before="400" w:after="0"/>
        <w:rPr>
          <w:rFonts w:cs="Arial"/>
          <w:szCs w:val="24"/>
        </w:rPr>
      </w:pPr>
      <w:r w:rsidRPr="008E6CB9">
        <w:rPr>
          <w:rFonts w:cs="Arial"/>
          <w:szCs w:val="24"/>
        </w:rPr>
        <w:t>Wysokość zbiornika</w:t>
      </w:r>
      <w:r w:rsidRPr="008E6CB9">
        <w:rPr>
          <w:rFonts w:cs="Arial"/>
          <w:szCs w:val="24"/>
        </w:rPr>
        <w:tab/>
        <w:t xml:space="preserve"> </w:t>
      </w:r>
      <w:r w:rsidRPr="008E6CB9">
        <w:rPr>
          <w:rFonts w:cs="Arial"/>
          <w:szCs w:val="24"/>
        </w:rPr>
        <w:tab/>
        <w:t>38,14 m – 4 szt. i 41,8 m – 1 szt.,</w:t>
      </w:r>
    </w:p>
    <w:p w14:paraId="35D6BB9A" w14:textId="08741651" w:rsidR="00FB4F92" w:rsidRPr="008E6CB9" w:rsidRDefault="00FB4F92" w:rsidP="008E6CB9">
      <w:pPr>
        <w:pStyle w:val="Arial12"/>
        <w:spacing w:after="0"/>
        <w:rPr>
          <w:rFonts w:cs="Arial"/>
          <w:szCs w:val="24"/>
        </w:rPr>
      </w:pPr>
      <w:r w:rsidRPr="008E6CB9">
        <w:rPr>
          <w:rFonts w:cs="Arial"/>
          <w:szCs w:val="24"/>
        </w:rPr>
        <w:t xml:space="preserve">Średnica </w:t>
      </w:r>
      <w:r w:rsidRPr="008E6CB9">
        <w:rPr>
          <w:rFonts w:cs="Arial"/>
          <w:szCs w:val="24"/>
        </w:rPr>
        <w:tab/>
      </w:r>
      <w:r w:rsidRPr="008E6CB9">
        <w:rPr>
          <w:rFonts w:cs="Arial"/>
          <w:szCs w:val="24"/>
        </w:rPr>
        <w:tab/>
      </w:r>
      <w:r w:rsidRPr="008E6CB9">
        <w:rPr>
          <w:rFonts w:cs="Arial"/>
          <w:szCs w:val="24"/>
        </w:rPr>
        <w:tab/>
        <w:t>12 m,</w:t>
      </w:r>
    </w:p>
    <w:p w14:paraId="3C07C663" w14:textId="77777777" w:rsidR="00E3664D" w:rsidRDefault="00FB4F92" w:rsidP="008E6CB9">
      <w:pPr>
        <w:pStyle w:val="Arial12"/>
        <w:spacing w:after="0"/>
        <w:rPr>
          <w:rFonts w:cs="Arial"/>
          <w:szCs w:val="24"/>
        </w:rPr>
      </w:pPr>
      <w:r w:rsidRPr="008E6CB9">
        <w:rPr>
          <w:rFonts w:cs="Arial"/>
          <w:szCs w:val="24"/>
        </w:rPr>
        <w:t xml:space="preserve">Pojemność użyteczna </w:t>
      </w:r>
      <w:r w:rsidRPr="008E6CB9">
        <w:rPr>
          <w:rFonts w:cs="Arial"/>
          <w:szCs w:val="24"/>
        </w:rPr>
        <w:tab/>
        <w:t>V=2 250 m</w:t>
      </w:r>
      <w:r w:rsidRPr="008E6CB9">
        <w:rPr>
          <w:rFonts w:cs="Arial"/>
          <w:szCs w:val="24"/>
          <w:vertAlign w:val="superscript"/>
        </w:rPr>
        <w:t>3</w:t>
      </w:r>
      <w:r w:rsidRPr="008E6CB9">
        <w:rPr>
          <w:rFonts w:cs="Arial"/>
          <w:szCs w:val="24"/>
        </w:rPr>
        <w:t xml:space="preserve"> (1 600 Mg) – 4 szt.;</w:t>
      </w:r>
    </w:p>
    <w:p w14:paraId="09E7C111" w14:textId="4D8D2D18" w:rsidR="00FB4F92" w:rsidRPr="008E6CB9" w:rsidRDefault="00FB4F92" w:rsidP="00E3664D">
      <w:pPr>
        <w:pStyle w:val="Arial12"/>
        <w:spacing w:after="0"/>
        <w:ind w:left="2832"/>
        <w:rPr>
          <w:rFonts w:cs="Arial"/>
          <w:szCs w:val="24"/>
        </w:rPr>
      </w:pPr>
      <w:r w:rsidRPr="008E6CB9">
        <w:rPr>
          <w:rFonts w:cs="Arial"/>
          <w:szCs w:val="24"/>
        </w:rPr>
        <w:t>V=2 370 m</w:t>
      </w:r>
      <w:r w:rsidRPr="008E6CB9">
        <w:rPr>
          <w:rFonts w:cs="Arial"/>
          <w:szCs w:val="24"/>
          <w:vertAlign w:val="superscript"/>
        </w:rPr>
        <w:t>3</w:t>
      </w:r>
      <w:r w:rsidRPr="008E6CB9">
        <w:rPr>
          <w:rFonts w:cs="Arial"/>
          <w:szCs w:val="24"/>
        </w:rPr>
        <w:t xml:space="preserve"> (1 700 Mg) – 1 szt.</w:t>
      </w:r>
    </w:p>
    <w:p w14:paraId="1AE64C8B" w14:textId="77777777" w:rsidR="00FB4F92" w:rsidRPr="008E6CB9" w:rsidRDefault="00FB4F92" w:rsidP="008E6CB9">
      <w:pPr>
        <w:pStyle w:val="Arial12"/>
        <w:spacing w:after="0"/>
        <w:rPr>
          <w:rFonts w:cs="Arial"/>
          <w:szCs w:val="24"/>
        </w:rPr>
      </w:pPr>
      <w:r w:rsidRPr="008E6CB9">
        <w:rPr>
          <w:rFonts w:cs="Arial"/>
          <w:szCs w:val="24"/>
        </w:rPr>
        <w:t>Odpowietrzenia zbiorników buforowych posiadają zabudowane pulsacyjne filtry tkaninowe gwarantujące 99 % skuteczność zatrzymania pyłów.</w:t>
      </w:r>
    </w:p>
    <w:p w14:paraId="10134026" w14:textId="77777777" w:rsidR="00FB4F92" w:rsidRPr="008E6CB9" w:rsidRDefault="00FB4F92" w:rsidP="00A61D9D">
      <w:pPr>
        <w:pStyle w:val="Arial12"/>
        <w:spacing w:before="400" w:after="0"/>
        <w:rPr>
          <w:rFonts w:cs="Arial"/>
          <w:szCs w:val="24"/>
          <w:u w:val="single"/>
        </w:rPr>
      </w:pPr>
      <w:r w:rsidRPr="008E6CB9">
        <w:rPr>
          <w:rFonts w:cs="Arial"/>
          <w:szCs w:val="24"/>
          <w:u w:val="single"/>
        </w:rPr>
        <w:t>Stacja wysyłkowa popiołu</w:t>
      </w:r>
      <w:r w:rsidRPr="008E6CB9">
        <w:rPr>
          <w:rFonts w:cs="Arial"/>
          <w:szCs w:val="24"/>
        </w:rPr>
        <w:t xml:space="preserve"> składa się z:</w:t>
      </w:r>
    </w:p>
    <w:p w14:paraId="4C2133C2" w14:textId="77777777" w:rsidR="00FB4F92" w:rsidRPr="008E6CB9" w:rsidRDefault="00FB4F92" w:rsidP="00090680">
      <w:pPr>
        <w:pStyle w:val="Arial12"/>
        <w:numPr>
          <w:ilvl w:val="0"/>
          <w:numId w:val="115"/>
        </w:numPr>
        <w:spacing w:before="400" w:after="0"/>
        <w:rPr>
          <w:rFonts w:cs="Arial"/>
          <w:szCs w:val="24"/>
        </w:rPr>
      </w:pPr>
      <w:r w:rsidRPr="008E6CB9">
        <w:rPr>
          <w:rFonts w:cs="Arial"/>
          <w:szCs w:val="24"/>
        </w:rPr>
        <w:t>ciśnieniowego zbiornika pośredniego popiołu (2 szt. na blok),</w:t>
      </w:r>
    </w:p>
    <w:p w14:paraId="2DFC7B92" w14:textId="77777777" w:rsidR="00FB4F92" w:rsidRPr="008E6CB9" w:rsidRDefault="00FB4F92" w:rsidP="00090680">
      <w:pPr>
        <w:pStyle w:val="Arial12"/>
        <w:numPr>
          <w:ilvl w:val="0"/>
          <w:numId w:val="115"/>
        </w:numPr>
        <w:spacing w:after="0"/>
        <w:rPr>
          <w:rFonts w:cs="Arial"/>
          <w:szCs w:val="24"/>
        </w:rPr>
      </w:pPr>
      <w:r w:rsidRPr="008E6CB9">
        <w:rPr>
          <w:rFonts w:cs="Arial"/>
          <w:szCs w:val="24"/>
        </w:rPr>
        <w:t>pomp pyłowych zbiornikowych 4 szt./blok,</w:t>
      </w:r>
    </w:p>
    <w:p w14:paraId="44F843B4" w14:textId="4A1D5D24" w:rsidR="00FB4F92" w:rsidRPr="008E6CB9" w:rsidRDefault="00FB4F92" w:rsidP="00090680">
      <w:pPr>
        <w:pStyle w:val="Arial12"/>
        <w:numPr>
          <w:ilvl w:val="0"/>
          <w:numId w:val="115"/>
        </w:numPr>
        <w:spacing w:after="0"/>
        <w:rPr>
          <w:rFonts w:cs="Arial"/>
          <w:szCs w:val="24"/>
        </w:rPr>
      </w:pPr>
      <w:r w:rsidRPr="008E6CB9">
        <w:rPr>
          <w:rFonts w:cs="Arial"/>
          <w:szCs w:val="24"/>
        </w:rPr>
        <w:t>mieszalnika popiołu z wodą do odprowadzenia awaryjnego popiołu.</w:t>
      </w:r>
    </w:p>
    <w:p w14:paraId="034A2EBB" w14:textId="50B263D9" w:rsidR="00FB4F92" w:rsidRPr="008E6CB9" w:rsidRDefault="00FB4F92" w:rsidP="00A61D9D">
      <w:pPr>
        <w:pStyle w:val="Arial12"/>
        <w:spacing w:before="400" w:after="0"/>
        <w:rPr>
          <w:rFonts w:cs="Arial"/>
          <w:szCs w:val="24"/>
        </w:rPr>
      </w:pPr>
      <w:r w:rsidRPr="008E6CB9">
        <w:rPr>
          <w:rFonts w:cs="Arial"/>
          <w:szCs w:val="24"/>
          <w:u w:val="single"/>
        </w:rPr>
        <w:t>Pompy wydmuchowe</w:t>
      </w:r>
      <w:r w:rsidRPr="008E6CB9">
        <w:rPr>
          <w:rFonts w:cs="Arial"/>
          <w:szCs w:val="24"/>
        </w:rPr>
        <w:t xml:space="preserve"> odbierają popiół z części kotłowej elektrowni pod II-</w:t>
      </w:r>
      <w:proofErr w:type="spellStart"/>
      <w:r w:rsidRPr="008E6CB9">
        <w:rPr>
          <w:rFonts w:cs="Arial"/>
          <w:szCs w:val="24"/>
        </w:rPr>
        <w:t>gimi</w:t>
      </w:r>
      <w:proofErr w:type="spellEnd"/>
      <w:r w:rsidRPr="008E6CB9">
        <w:rPr>
          <w:rFonts w:cs="Arial"/>
          <w:szCs w:val="24"/>
        </w:rPr>
        <w:t xml:space="preserve"> ciągami i obrotowymi podgrzewaczami powietrza i transportują do zbiornika pośredniego:</w:t>
      </w:r>
    </w:p>
    <w:p w14:paraId="4FEF6358" w14:textId="46D3FD86" w:rsidR="00FB4F92" w:rsidRPr="008E6CB9" w:rsidRDefault="00FB4F92" w:rsidP="00A61D9D">
      <w:pPr>
        <w:pStyle w:val="Arial12"/>
        <w:spacing w:before="400" w:after="0"/>
        <w:rPr>
          <w:rFonts w:cs="Arial"/>
          <w:szCs w:val="24"/>
        </w:rPr>
      </w:pPr>
      <w:r w:rsidRPr="008E6CB9">
        <w:rPr>
          <w:rFonts w:cs="Arial"/>
          <w:szCs w:val="24"/>
        </w:rPr>
        <w:t>Ilość pomp</w:t>
      </w:r>
      <w:r w:rsidRPr="008E6CB9">
        <w:rPr>
          <w:rFonts w:cs="Arial"/>
          <w:szCs w:val="24"/>
        </w:rPr>
        <w:tab/>
      </w:r>
      <w:r w:rsidRPr="008E6CB9">
        <w:rPr>
          <w:rFonts w:cs="Arial"/>
          <w:szCs w:val="24"/>
        </w:rPr>
        <w:tab/>
      </w:r>
      <w:r w:rsidRPr="008E6CB9">
        <w:rPr>
          <w:rFonts w:cs="Arial"/>
          <w:szCs w:val="24"/>
        </w:rPr>
        <w:tab/>
        <w:t>5 szt. na blok</w:t>
      </w:r>
    </w:p>
    <w:p w14:paraId="2DC315A4" w14:textId="4DB1D904" w:rsidR="00FB4F92" w:rsidRPr="008E6CB9" w:rsidRDefault="00FB4F92" w:rsidP="008E6CB9">
      <w:pPr>
        <w:pStyle w:val="Arial12"/>
        <w:spacing w:after="0"/>
        <w:rPr>
          <w:rFonts w:cs="Arial"/>
          <w:szCs w:val="24"/>
        </w:rPr>
      </w:pPr>
      <w:r w:rsidRPr="008E6CB9">
        <w:rPr>
          <w:rFonts w:cs="Arial"/>
          <w:szCs w:val="24"/>
        </w:rPr>
        <w:t xml:space="preserve">Pojemność pompy </w:t>
      </w:r>
      <w:r w:rsidRPr="008E6CB9">
        <w:rPr>
          <w:rFonts w:cs="Arial"/>
          <w:szCs w:val="24"/>
        </w:rPr>
        <w:tab/>
      </w:r>
      <w:r w:rsidRPr="008E6CB9">
        <w:rPr>
          <w:rFonts w:cs="Arial"/>
          <w:szCs w:val="24"/>
        </w:rPr>
        <w:tab/>
        <w:t>0,26 m</w:t>
      </w:r>
      <w:r w:rsidRPr="008E6CB9">
        <w:rPr>
          <w:rFonts w:cs="Arial"/>
          <w:szCs w:val="24"/>
          <w:vertAlign w:val="superscript"/>
        </w:rPr>
        <w:t>3</w:t>
      </w:r>
    </w:p>
    <w:p w14:paraId="5B781774" w14:textId="66AD4E8D" w:rsidR="007E2FFE" w:rsidRPr="008E6CB9" w:rsidRDefault="00FB4F92" w:rsidP="008E6CB9">
      <w:pPr>
        <w:pStyle w:val="Arial12"/>
        <w:spacing w:after="0"/>
        <w:rPr>
          <w:rFonts w:cs="Arial"/>
          <w:szCs w:val="24"/>
        </w:rPr>
      </w:pPr>
      <w:r w:rsidRPr="008E6CB9">
        <w:rPr>
          <w:rFonts w:cs="Arial"/>
          <w:szCs w:val="24"/>
        </w:rPr>
        <w:t>Wydajność nominalna</w:t>
      </w:r>
      <w:r w:rsidRPr="008E6CB9">
        <w:rPr>
          <w:rFonts w:cs="Arial"/>
          <w:szCs w:val="24"/>
        </w:rPr>
        <w:tab/>
        <w:t>300 kg/h.</w:t>
      </w:r>
    </w:p>
    <w:p w14:paraId="62A4526F" w14:textId="77777777" w:rsidR="00FB4F92" w:rsidRPr="008E6CB9" w:rsidRDefault="00FB4F92" w:rsidP="00A61D9D">
      <w:pPr>
        <w:pStyle w:val="Arial12"/>
        <w:spacing w:before="400" w:after="0"/>
        <w:rPr>
          <w:rFonts w:cs="Arial"/>
          <w:szCs w:val="24"/>
          <w:u w:val="single"/>
        </w:rPr>
      </w:pPr>
      <w:r w:rsidRPr="008E6CB9">
        <w:rPr>
          <w:rFonts w:cs="Arial"/>
          <w:szCs w:val="24"/>
          <w:u w:val="single"/>
        </w:rPr>
        <w:t>Zbiorniki pośrednie popiołu:</w:t>
      </w:r>
    </w:p>
    <w:p w14:paraId="54FB50F4" w14:textId="0317EC43" w:rsidR="00FB4F92" w:rsidRPr="008E6CB9" w:rsidRDefault="00FB4F92" w:rsidP="00A61D9D">
      <w:pPr>
        <w:pStyle w:val="Arial12"/>
        <w:spacing w:before="400" w:after="0"/>
        <w:rPr>
          <w:rFonts w:cs="Arial"/>
          <w:szCs w:val="24"/>
        </w:rPr>
      </w:pPr>
      <w:r w:rsidRPr="008E6CB9">
        <w:rPr>
          <w:rFonts w:cs="Arial"/>
          <w:szCs w:val="24"/>
        </w:rPr>
        <w:t>Na jednym bloku są dwa zbiorniki pośrednie popiołu, o pojemności V= 12,5 m</w:t>
      </w:r>
      <w:r w:rsidRPr="008E6CB9">
        <w:rPr>
          <w:rFonts w:cs="Arial"/>
          <w:szCs w:val="24"/>
          <w:vertAlign w:val="superscript"/>
        </w:rPr>
        <w:t>3</w:t>
      </w:r>
      <w:r w:rsidRPr="008E6CB9">
        <w:rPr>
          <w:rFonts w:cs="Arial"/>
          <w:szCs w:val="24"/>
        </w:rPr>
        <w:t>. Temperatura popiołu w zbiorniku – 160°C</w:t>
      </w:r>
    </w:p>
    <w:p w14:paraId="485D784E" w14:textId="5D4AE913" w:rsidR="00FB4F92" w:rsidRPr="008E6CB9" w:rsidRDefault="00FB4F92" w:rsidP="00A61D9D">
      <w:pPr>
        <w:pStyle w:val="Arial12"/>
        <w:spacing w:before="400" w:after="0"/>
        <w:rPr>
          <w:rFonts w:cs="Arial"/>
          <w:szCs w:val="24"/>
        </w:rPr>
      </w:pPr>
      <w:r w:rsidRPr="008E6CB9">
        <w:rPr>
          <w:rFonts w:cs="Arial"/>
          <w:szCs w:val="24"/>
          <w:u w:val="single"/>
        </w:rPr>
        <w:lastRenderedPageBreak/>
        <w:t>Sprężarkownia:</w:t>
      </w:r>
      <w:r w:rsidRPr="008E6CB9">
        <w:rPr>
          <w:rFonts w:cs="Arial"/>
          <w:szCs w:val="24"/>
        </w:rPr>
        <w:t xml:space="preserve"> ma na celu wytworzenie sprężonego powietrza, o ciśnieniu 7,5 </w:t>
      </w:r>
      <w:r w:rsidR="00C25DBF" w:rsidRPr="008E6CB9">
        <w:rPr>
          <w:rFonts w:cs="Arial"/>
          <w:szCs w:val="24"/>
        </w:rPr>
        <w:t>atm.</w:t>
      </w:r>
      <w:r w:rsidRPr="008E6CB9">
        <w:rPr>
          <w:rFonts w:cs="Arial"/>
          <w:szCs w:val="24"/>
        </w:rPr>
        <w:t xml:space="preserve">, do celów transportu, technologii i sterowania. Wyposażona jest w 5 szt. sprężarek, </w:t>
      </w:r>
      <w:r w:rsidR="002F5074">
        <w:rPr>
          <w:rFonts w:cs="Arial"/>
          <w:szCs w:val="24"/>
        </w:rPr>
        <w:br/>
      </w:r>
      <w:r w:rsidRPr="008E6CB9">
        <w:rPr>
          <w:rFonts w:cs="Arial"/>
          <w:szCs w:val="24"/>
        </w:rPr>
        <w:t>o parametrach:</w:t>
      </w:r>
    </w:p>
    <w:p w14:paraId="44DD361B" w14:textId="77777777" w:rsidR="00FB4F92" w:rsidRPr="008E6CB9" w:rsidRDefault="00FB4F92" w:rsidP="00A61D9D">
      <w:pPr>
        <w:pStyle w:val="Arial12"/>
        <w:spacing w:before="400" w:after="0"/>
        <w:rPr>
          <w:rFonts w:cs="Arial"/>
          <w:szCs w:val="24"/>
        </w:rPr>
      </w:pPr>
      <w:r w:rsidRPr="008E6CB9">
        <w:rPr>
          <w:rFonts w:cs="Arial"/>
          <w:szCs w:val="24"/>
        </w:rPr>
        <w:t xml:space="preserve">Wydajność </w:t>
      </w:r>
      <w:r w:rsidRPr="008E6CB9">
        <w:rPr>
          <w:rFonts w:cs="Arial"/>
          <w:szCs w:val="24"/>
        </w:rPr>
        <w:tab/>
      </w:r>
      <w:r w:rsidRPr="008E6CB9">
        <w:rPr>
          <w:rFonts w:cs="Arial"/>
          <w:szCs w:val="24"/>
        </w:rPr>
        <w:tab/>
        <w:t>10000 Nm</w:t>
      </w:r>
      <w:r w:rsidRPr="008E6CB9">
        <w:rPr>
          <w:rFonts w:cs="Arial"/>
          <w:szCs w:val="24"/>
          <w:vertAlign w:val="superscript"/>
        </w:rPr>
        <w:t>3</w:t>
      </w:r>
      <w:r w:rsidRPr="008E6CB9">
        <w:rPr>
          <w:rFonts w:cs="Arial"/>
          <w:szCs w:val="24"/>
        </w:rPr>
        <w:t>/h</w:t>
      </w:r>
    </w:p>
    <w:p w14:paraId="15A7E7AF" w14:textId="47CF7E3C" w:rsidR="007E2FFE" w:rsidRPr="008E6CB9" w:rsidRDefault="00FB4F92" w:rsidP="008E6CB9">
      <w:pPr>
        <w:pStyle w:val="Arial12"/>
        <w:spacing w:after="0"/>
        <w:rPr>
          <w:rFonts w:cs="Arial"/>
          <w:szCs w:val="24"/>
        </w:rPr>
      </w:pPr>
      <w:r w:rsidRPr="008E6CB9">
        <w:rPr>
          <w:rFonts w:cs="Arial"/>
          <w:szCs w:val="24"/>
        </w:rPr>
        <w:t xml:space="preserve">Moc silnika </w:t>
      </w:r>
      <w:r w:rsidRPr="008E6CB9">
        <w:rPr>
          <w:rFonts w:cs="Arial"/>
          <w:szCs w:val="24"/>
        </w:rPr>
        <w:tab/>
      </w:r>
      <w:r w:rsidRPr="008E6CB9">
        <w:rPr>
          <w:rFonts w:cs="Arial"/>
          <w:szCs w:val="24"/>
        </w:rPr>
        <w:tab/>
        <w:t>1 MW</w:t>
      </w:r>
    </w:p>
    <w:p w14:paraId="12B9CE9E" w14:textId="7D38355F" w:rsidR="007E2FFE" w:rsidRPr="008E6CB9" w:rsidRDefault="007E2FFE" w:rsidP="008E6CB9">
      <w:pPr>
        <w:pStyle w:val="Arial12"/>
        <w:spacing w:after="0"/>
        <w:rPr>
          <w:rFonts w:cs="Arial"/>
          <w:szCs w:val="24"/>
        </w:rPr>
      </w:pPr>
    </w:p>
    <w:p w14:paraId="49CAE3D8" w14:textId="735D137D" w:rsidR="007E2FFE" w:rsidRPr="008E6CB9" w:rsidRDefault="007E2FFE" w:rsidP="00090680">
      <w:pPr>
        <w:pStyle w:val="Arial12"/>
        <w:numPr>
          <w:ilvl w:val="0"/>
          <w:numId w:val="113"/>
        </w:numPr>
        <w:spacing w:after="0"/>
        <w:rPr>
          <w:rFonts w:cs="Arial"/>
          <w:szCs w:val="24"/>
        </w:rPr>
      </w:pPr>
      <w:r w:rsidRPr="008E6CB9">
        <w:rPr>
          <w:rFonts w:cs="Arial"/>
          <w:szCs w:val="24"/>
          <w:u w:val="single"/>
        </w:rPr>
        <w:t>odżużlanie</w:t>
      </w:r>
      <w:r w:rsidRPr="008E6CB9">
        <w:rPr>
          <w:rFonts w:cs="Arial"/>
          <w:szCs w:val="24"/>
        </w:rPr>
        <w:t xml:space="preserve">: </w:t>
      </w:r>
    </w:p>
    <w:p w14:paraId="0793AA84" w14:textId="77777777" w:rsidR="007E2FFE" w:rsidRPr="008E6CB9" w:rsidRDefault="007E2FFE" w:rsidP="00A61D9D">
      <w:pPr>
        <w:pStyle w:val="Arial12"/>
        <w:rPr>
          <w:rFonts w:cs="Arial"/>
          <w:szCs w:val="24"/>
        </w:rPr>
      </w:pPr>
      <w:r w:rsidRPr="008E6CB9">
        <w:rPr>
          <w:rFonts w:cs="Arial"/>
          <w:szCs w:val="24"/>
        </w:rPr>
        <w:t>Układ odżużlania tworzą: odżużlacz, kanały spłuczne, Pompownia Bagrowa Centralna (PBC), Pompownia Bagrowa Awaryjna (PBA), rurociągi tłoczne, Osadnik żużla (wraz z pompowniami: drenażową i wody powrotnej), Pompownia Wody Wysokiego Ciśnienia (PWE).</w:t>
      </w:r>
    </w:p>
    <w:p w14:paraId="470143A6" w14:textId="21AB6572" w:rsidR="007E2FFE" w:rsidRPr="008E6CB9" w:rsidRDefault="007E2FFE" w:rsidP="00A61D9D">
      <w:pPr>
        <w:pStyle w:val="Arial12"/>
        <w:rPr>
          <w:rFonts w:cs="Arial"/>
          <w:szCs w:val="24"/>
        </w:rPr>
      </w:pPr>
      <w:r w:rsidRPr="008E6CB9">
        <w:rPr>
          <w:rFonts w:cs="Arial"/>
          <w:szCs w:val="24"/>
        </w:rPr>
        <w:t xml:space="preserve">Układ odbiera żużel z kotłów. Żużel z kotła spada do wanny odżużlacza i zostaje, przy pomocy wygarniaka, zgarnięty do kruszarki. Pod kruszarką zamontowany jest eżektor, służący do </w:t>
      </w:r>
      <w:r w:rsidR="00C25DBF" w:rsidRPr="008E6CB9">
        <w:rPr>
          <w:rFonts w:cs="Arial"/>
          <w:szCs w:val="24"/>
        </w:rPr>
        <w:t>hydraulicznego</w:t>
      </w:r>
      <w:r w:rsidRPr="008E6CB9">
        <w:rPr>
          <w:rFonts w:cs="Arial"/>
          <w:szCs w:val="24"/>
        </w:rPr>
        <w:t xml:space="preserve"> transportu żużla rurociągiem do kanału spłucznego. </w:t>
      </w:r>
    </w:p>
    <w:p w14:paraId="706483A1" w14:textId="2B524C59" w:rsidR="007E2FFE" w:rsidRPr="008E6CB9" w:rsidRDefault="007E2FFE" w:rsidP="00A61D9D">
      <w:pPr>
        <w:pStyle w:val="Arial12"/>
        <w:rPr>
          <w:rFonts w:cs="Arial"/>
          <w:szCs w:val="24"/>
        </w:rPr>
      </w:pPr>
      <w:r w:rsidRPr="008E6CB9">
        <w:rPr>
          <w:rFonts w:cs="Arial"/>
          <w:szCs w:val="24"/>
        </w:rPr>
        <w:t xml:space="preserve">Mieszanina żużla i wody transportowana jest kanałami spłucznymi do Pompowni Bagrowej Centralnej. Z Pompowni Bagrowej Centralnej żużel, jako mieszanina wody i żużla, tłoczony jest za pomocą pomp bagrowych do rurociągów tłocznych </w:t>
      </w:r>
      <w:r w:rsidR="002F5074">
        <w:rPr>
          <w:rFonts w:cs="Arial"/>
          <w:szCs w:val="24"/>
        </w:rPr>
        <w:br/>
      </w:r>
      <w:r w:rsidRPr="008E6CB9">
        <w:rPr>
          <w:rFonts w:cs="Arial"/>
          <w:szCs w:val="24"/>
        </w:rPr>
        <w:t xml:space="preserve">i odprowadzany do Osadnika Żużla (znajdującego się na terenie Elektrowni III). Żużel, po odsączeniu, ładowany jest na samochody samowyładowcze i wywożony </w:t>
      </w:r>
      <w:r w:rsidR="002F5074">
        <w:rPr>
          <w:rFonts w:cs="Arial"/>
          <w:szCs w:val="24"/>
        </w:rPr>
        <w:br/>
      </w:r>
      <w:r w:rsidRPr="008E6CB9">
        <w:rPr>
          <w:rFonts w:cs="Arial"/>
          <w:szCs w:val="24"/>
        </w:rPr>
        <w:t>do gospodarczego wykorzystania.</w:t>
      </w:r>
    </w:p>
    <w:p w14:paraId="1BCA41F9" w14:textId="5FB690BC" w:rsidR="00740920" w:rsidRPr="008E6CB9" w:rsidRDefault="009D7113" w:rsidP="00A61D9D">
      <w:pPr>
        <w:pStyle w:val="Arial12"/>
        <w:rPr>
          <w:rFonts w:cs="Arial"/>
          <w:b/>
          <w:szCs w:val="24"/>
        </w:rPr>
      </w:pPr>
      <w:r w:rsidRPr="008E6CB9">
        <w:rPr>
          <w:rFonts w:cs="Arial"/>
          <w:b/>
          <w:szCs w:val="24"/>
        </w:rPr>
        <w:t>2.1.2.7. Gospodarka wodna</w:t>
      </w:r>
    </w:p>
    <w:p w14:paraId="361BE435" w14:textId="4A1B7E54" w:rsidR="00754027" w:rsidRPr="008E6CB9" w:rsidRDefault="00754027" w:rsidP="00A61D9D">
      <w:pPr>
        <w:pStyle w:val="Arial12"/>
        <w:spacing w:before="400" w:after="0"/>
        <w:rPr>
          <w:rFonts w:cs="Arial"/>
          <w:szCs w:val="24"/>
        </w:rPr>
      </w:pPr>
      <w:r w:rsidRPr="008E6CB9">
        <w:rPr>
          <w:rFonts w:cs="Arial"/>
          <w:szCs w:val="24"/>
        </w:rPr>
        <w:t>Na potrzeby instalacji spalania paliw i instalacji pomocniczych wykorzystywana jest:</w:t>
      </w:r>
    </w:p>
    <w:p w14:paraId="190930A5" w14:textId="0F47C9A0" w:rsidR="00754027" w:rsidRPr="008E6CB9" w:rsidRDefault="00754027" w:rsidP="00090680">
      <w:pPr>
        <w:pStyle w:val="Arial12"/>
        <w:numPr>
          <w:ilvl w:val="0"/>
          <w:numId w:val="78"/>
        </w:numPr>
        <w:spacing w:after="0"/>
        <w:rPr>
          <w:rFonts w:cs="Arial"/>
          <w:szCs w:val="24"/>
        </w:rPr>
      </w:pPr>
      <w:r w:rsidRPr="008E6CB9">
        <w:rPr>
          <w:rFonts w:cs="Arial"/>
          <w:szCs w:val="24"/>
        </w:rPr>
        <w:t xml:space="preserve">woda powierzchniowa, pobierana z rzeki Białej Przemszy w km 2+031 </w:t>
      </w:r>
      <w:r w:rsidR="002F5074">
        <w:rPr>
          <w:rFonts w:cs="Arial"/>
          <w:szCs w:val="24"/>
        </w:rPr>
        <w:br/>
      </w:r>
      <w:r w:rsidRPr="008E6CB9">
        <w:rPr>
          <w:rFonts w:cs="Arial"/>
          <w:szCs w:val="24"/>
        </w:rPr>
        <w:t>w Sosnowcu-Jęzorze, na warunkach określonych w pozwoleniu wodnoprawnym, udzielonym Spółce TAURON Wytwarzanie S.A. - Oddział Elektrownia Jaworzno w Jaworznie (po uprzedniej dekarbonizacji - stosowana do celów przemysłowych, tj. w obiegu wodno-parowym /po zdemineralizowaniu/, w obiegu Instalacji Odsiarczania Spalin i w obiegu chłodzącym),</w:t>
      </w:r>
    </w:p>
    <w:p w14:paraId="7A594EF5" w14:textId="2237F191" w:rsidR="00754027" w:rsidRPr="008E6CB9" w:rsidRDefault="00754027" w:rsidP="00090680">
      <w:pPr>
        <w:pStyle w:val="Arial12"/>
        <w:numPr>
          <w:ilvl w:val="0"/>
          <w:numId w:val="78"/>
        </w:numPr>
        <w:spacing w:after="0"/>
        <w:rPr>
          <w:rFonts w:cs="Arial"/>
          <w:szCs w:val="24"/>
        </w:rPr>
      </w:pPr>
      <w:r w:rsidRPr="008E6CB9">
        <w:rPr>
          <w:rFonts w:cs="Arial"/>
          <w:szCs w:val="24"/>
        </w:rPr>
        <w:t xml:space="preserve">woda pitna, dostarczana na podstawie umowy przez Wodociągi Jaworzno </w:t>
      </w:r>
      <w:r w:rsidR="002F5074">
        <w:rPr>
          <w:rFonts w:cs="Arial"/>
          <w:szCs w:val="24"/>
        </w:rPr>
        <w:br/>
      </w:r>
      <w:r w:rsidRPr="008E6CB9">
        <w:rPr>
          <w:rFonts w:cs="Arial"/>
          <w:szCs w:val="24"/>
        </w:rPr>
        <w:t>Sp. z o.o. z siedzibą w Jaworznie (do celów przemysłowych, tj. przygotowania wody</w:t>
      </w:r>
      <w:r w:rsidR="004E6812" w:rsidRPr="008E6CB9">
        <w:rPr>
          <w:rFonts w:cs="Arial"/>
          <w:szCs w:val="24"/>
        </w:rPr>
        <w:t xml:space="preserve"> </w:t>
      </w:r>
      <w:r w:rsidRPr="008E6CB9">
        <w:rPr>
          <w:rFonts w:cs="Arial"/>
          <w:szCs w:val="24"/>
        </w:rPr>
        <w:t>zdemineralizowanej do uzupełniania obiegu wodno-parowego oraz celów bytowych i przeciwpożarowych),</w:t>
      </w:r>
    </w:p>
    <w:p w14:paraId="3716DF0B" w14:textId="573B1813" w:rsidR="00E33639" w:rsidRPr="008E6CB9" w:rsidRDefault="00754027" w:rsidP="00090680">
      <w:pPr>
        <w:pStyle w:val="Arial12"/>
        <w:numPr>
          <w:ilvl w:val="0"/>
          <w:numId w:val="78"/>
        </w:numPr>
        <w:spacing w:after="0"/>
        <w:rPr>
          <w:rFonts w:cs="Arial"/>
          <w:szCs w:val="24"/>
        </w:rPr>
      </w:pPr>
      <w:r w:rsidRPr="008E6CB9">
        <w:rPr>
          <w:rFonts w:cs="Arial"/>
          <w:szCs w:val="24"/>
        </w:rPr>
        <w:t xml:space="preserve">oczyszczona woda dołowa (kopalniana) dostarczana na podstawie umowy przez Spółkę Restrukturyzacji Kopalń S.A. - Centralny Zakład Odwadniania Kopalń </w:t>
      </w:r>
      <w:r w:rsidR="002F5074">
        <w:rPr>
          <w:rFonts w:cs="Arial"/>
          <w:szCs w:val="24"/>
        </w:rPr>
        <w:br/>
      </w:r>
      <w:r w:rsidRPr="008E6CB9">
        <w:rPr>
          <w:rFonts w:cs="Arial"/>
          <w:szCs w:val="24"/>
        </w:rPr>
        <w:t>z siedzibą w Czeladzi (do uzupełniania obiegu chłodzącego).</w:t>
      </w:r>
    </w:p>
    <w:p w14:paraId="336C8AB6" w14:textId="5BB04A5B" w:rsidR="00E33639" w:rsidRPr="008E6CB9" w:rsidRDefault="00E33639" w:rsidP="00A61D9D">
      <w:pPr>
        <w:pStyle w:val="Arial12"/>
        <w:spacing w:before="400" w:after="0"/>
        <w:rPr>
          <w:rFonts w:cs="Arial"/>
          <w:szCs w:val="24"/>
        </w:rPr>
      </w:pPr>
      <w:r w:rsidRPr="008E6CB9">
        <w:rPr>
          <w:rFonts w:cs="Arial"/>
          <w:szCs w:val="24"/>
        </w:rPr>
        <w:lastRenderedPageBreak/>
        <w:t>Woda wykorzystywana jest w następujących obiegach wodnych instalacji spalania paliw</w:t>
      </w:r>
      <w:r w:rsidR="00754027" w:rsidRPr="008E6CB9">
        <w:rPr>
          <w:rFonts w:cs="Arial"/>
          <w:szCs w:val="24"/>
        </w:rPr>
        <w:t xml:space="preserve"> </w:t>
      </w:r>
      <w:r w:rsidRPr="008E6CB9">
        <w:rPr>
          <w:rFonts w:cs="Arial"/>
          <w:szCs w:val="24"/>
        </w:rPr>
        <w:t>i instalacji pomocniczych:</w:t>
      </w:r>
    </w:p>
    <w:p w14:paraId="64DB0CC9" w14:textId="64D8092D" w:rsidR="00E33639" w:rsidRPr="008E6CB9" w:rsidRDefault="00E33639" w:rsidP="00090680">
      <w:pPr>
        <w:pStyle w:val="Arial12"/>
        <w:numPr>
          <w:ilvl w:val="0"/>
          <w:numId w:val="80"/>
        </w:numPr>
        <w:spacing w:after="0"/>
        <w:rPr>
          <w:rFonts w:cs="Arial"/>
          <w:szCs w:val="24"/>
        </w:rPr>
      </w:pPr>
      <w:r w:rsidRPr="008E6CB9">
        <w:rPr>
          <w:rFonts w:cs="Arial"/>
          <w:szCs w:val="24"/>
        </w:rPr>
        <w:t>w obiegu wodno-parowym (kotłowym) instalacji spalania paliw - do uzupełniania strat</w:t>
      </w:r>
      <w:r w:rsidR="00754027" w:rsidRPr="008E6CB9">
        <w:rPr>
          <w:rFonts w:cs="Arial"/>
          <w:szCs w:val="24"/>
        </w:rPr>
        <w:t xml:space="preserve"> </w:t>
      </w:r>
      <w:r w:rsidRPr="008E6CB9">
        <w:rPr>
          <w:rFonts w:cs="Arial"/>
          <w:szCs w:val="24"/>
        </w:rPr>
        <w:t>w ilości Q</w:t>
      </w:r>
      <w:r w:rsidRPr="008E6CB9">
        <w:rPr>
          <w:rFonts w:cs="Arial"/>
          <w:szCs w:val="24"/>
          <w:vertAlign w:val="subscript"/>
        </w:rPr>
        <w:t>śr</w:t>
      </w:r>
      <w:r w:rsidRPr="008E6CB9">
        <w:rPr>
          <w:rFonts w:cs="Arial"/>
          <w:szCs w:val="24"/>
        </w:rPr>
        <w:t>=2 000 m</w:t>
      </w:r>
      <w:r w:rsidRPr="008E6CB9">
        <w:rPr>
          <w:rFonts w:cs="Arial"/>
          <w:szCs w:val="24"/>
          <w:vertAlign w:val="superscript"/>
        </w:rPr>
        <w:t>3</w:t>
      </w:r>
      <w:r w:rsidRPr="008E6CB9">
        <w:rPr>
          <w:rFonts w:cs="Arial"/>
          <w:szCs w:val="24"/>
        </w:rPr>
        <w:t>/dobę (q</w:t>
      </w:r>
      <w:r w:rsidRPr="008E6CB9">
        <w:rPr>
          <w:rFonts w:cs="Arial"/>
          <w:szCs w:val="24"/>
          <w:vertAlign w:val="subscript"/>
        </w:rPr>
        <w:t>max</w:t>
      </w:r>
      <w:r w:rsidRPr="008E6CB9">
        <w:rPr>
          <w:rFonts w:cs="Arial"/>
          <w:szCs w:val="24"/>
        </w:rPr>
        <w:t>=125 m</w:t>
      </w:r>
      <w:r w:rsidRPr="008E6CB9">
        <w:rPr>
          <w:rFonts w:cs="Arial"/>
          <w:szCs w:val="24"/>
          <w:vertAlign w:val="superscript"/>
        </w:rPr>
        <w:t>3</w:t>
      </w:r>
      <w:r w:rsidRPr="008E6CB9">
        <w:rPr>
          <w:rFonts w:cs="Arial"/>
          <w:szCs w:val="24"/>
        </w:rPr>
        <w:t>/h; Q</w:t>
      </w:r>
      <w:r w:rsidRPr="008E6CB9">
        <w:rPr>
          <w:rFonts w:cs="Arial"/>
          <w:szCs w:val="24"/>
          <w:vertAlign w:val="subscript"/>
        </w:rPr>
        <w:t>max</w:t>
      </w:r>
      <w:r w:rsidRPr="008E6CB9">
        <w:rPr>
          <w:rFonts w:cs="Arial"/>
          <w:szCs w:val="24"/>
        </w:rPr>
        <w:t>=730 000 m</w:t>
      </w:r>
      <w:r w:rsidRPr="008E6CB9">
        <w:rPr>
          <w:rFonts w:cs="Arial"/>
          <w:szCs w:val="24"/>
          <w:vertAlign w:val="superscript"/>
        </w:rPr>
        <w:t>3</w:t>
      </w:r>
      <w:r w:rsidRPr="008E6CB9">
        <w:rPr>
          <w:rFonts w:cs="Arial"/>
          <w:szCs w:val="24"/>
        </w:rPr>
        <w:t>/rok), gdzie stosowana jest woda zdemineralizowana, przygotowywana w stacji demineralizacji, przy czym:</w:t>
      </w:r>
    </w:p>
    <w:p w14:paraId="3B99B23C" w14:textId="111766EC" w:rsidR="00E33639" w:rsidRPr="008E6CB9" w:rsidRDefault="00E33639" w:rsidP="00090680">
      <w:pPr>
        <w:pStyle w:val="Arial12"/>
        <w:numPr>
          <w:ilvl w:val="0"/>
          <w:numId w:val="79"/>
        </w:numPr>
        <w:spacing w:after="0"/>
        <w:rPr>
          <w:rFonts w:cs="Arial"/>
          <w:szCs w:val="24"/>
        </w:rPr>
      </w:pPr>
      <w:r w:rsidRPr="008E6CB9">
        <w:rPr>
          <w:rFonts w:cs="Arial"/>
          <w:szCs w:val="24"/>
        </w:rPr>
        <w:t>obieg odświeżany jest poprzez odprowadzenie części wody do obiegu ciepłowniczego</w:t>
      </w:r>
      <w:r w:rsidR="00754027" w:rsidRPr="008E6CB9">
        <w:rPr>
          <w:rFonts w:cs="Arial"/>
          <w:szCs w:val="24"/>
        </w:rPr>
        <w:t xml:space="preserve"> </w:t>
      </w:r>
      <w:r w:rsidRPr="008E6CB9">
        <w:rPr>
          <w:rFonts w:cs="Arial"/>
          <w:szCs w:val="24"/>
        </w:rPr>
        <w:t>i do ponownego wykorzystania w stacji demineralizacji wody;</w:t>
      </w:r>
    </w:p>
    <w:p w14:paraId="080640AE" w14:textId="7D66A3AB" w:rsidR="00E33639" w:rsidRPr="008E6CB9" w:rsidRDefault="00E33639" w:rsidP="00090680">
      <w:pPr>
        <w:pStyle w:val="Arial12"/>
        <w:numPr>
          <w:ilvl w:val="0"/>
          <w:numId w:val="80"/>
        </w:numPr>
        <w:spacing w:after="0"/>
        <w:rPr>
          <w:rFonts w:cs="Arial"/>
          <w:szCs w:val="24"/>
        </w:rPr>
      </w:pPr>
      <w:r w:rsidRPr="008E6CB9">
        <w:rPr>
          <w:rFonts w:cs="Arial"/>
          <w:szCs w:val="24"/>
        </w:rPr>
        <w:t>w obiegu Instalacji Odsiarczania Spalin instalacji spalania paliw - do uzupełniania strat wody</w:t>
      </w:r>
      <w:r w:rsidR="00754027" w:rsidRPr="008E6CB9">
        <w:rPr>
          <w:rFonts w:cs="Arial"/>
          <w:szCs w:val="24"/>
        </w:rPr>
        <w:t xml:space="preserve"> </w:t>
      </w:r>
      <w:r w:rsidRPr="008E6CB9">
        <w:rPr>
          <w:rFonts w:cs="Arial"/>
          <w:szCs w:val="24"/>
        </w:rPr>
        <w:t xml:space="preserve">w obiegu absorpcji (wynikających głównie z odparowania wody, </w:t>
      </w:r>
      <w:r w:rsidR="002F5074">
        <w:rPr>
          <w:rFonts w:cs="Arial"/>
          <w:szCs w:val="24"/>
        </w:rPr>
        <w:br/>
      </w:r>
      <w:r w:rsidRPr="008E6CB9">
        <w:rPr>
          <w:rFonts w:cs="Arial"/>
          <w:szCs w:val="24"/>
        </w:rPr>
        <w:t>a także</w:t>
      </w:r>
      <w:r w:rsidR="00754027" w:rsidRPr="008E6CB9">
        <w:rPr>
          <w:rFonts w:cs="Arial"/>
          <w:szCs w:val="24"/>
        </w:rPr>
        <w:t xml:space="preserve"> </w:t>
      </w:r>
      <w:r w:rsidRPr="008E6CB9">
        <w:rPr>
          <w:rFonts w:cs="Arial"/>
          <w:szCs w:val="24"/>
        </w:rPr>
        <w:t xml:space="preserve">z odprowadzania z układu ścieków i osadów), która używana jest </w:t>
      </w:r>
      <w:r w:rsidR="00C01BA9">
        <w:rPr>
          <w:rFonts w:cs="Arial"/>
          <w:szCs w:val="24"/>
        </w:rPr>
        <w:br/>
      </w:r>
      <w:r w:rsidRPr="008E6CB9">
        <w:rPr>
          <w:rFonts w:cs="Arial"/>
          <w:szCs w:val="24"/>
        </w:rPr>
        <w:t>do chłodzenia urządzeń instalacji IOS oraz do przemywania gipsu na filtrach taśmowych, gdzie stosowana jest:</w:t>
      </w:r>
    </w:p>
    <w:p w14:paraId="3A739A75" w14:textId="08192AC9" w:rsidR="00754027" w:rsidRPr="008E6CB9" w:rsidRDefault="00E33639" w:rsidP="00090680">
      <w:pPr>
        <w:pStyle w:val="Arial12"/>
        <w:numPr>
          <w:ilvl w:val="0"/>
          <w:numId w:val="79"/>
        </w:numPr>
        <w:spacing w:after="0"/>
        <w:rPr>
          <w:rFonts w:cs="Arial"/>
          <w:szCs w:val="24"/>
        </w:rPr>
      </w:pPr>
      <w:r w:rsidRPr="008E6CB9">
        <w:rPr>
          <w:rFonts w:cs="Arial"/>
          <w:szCs w:val="24"/>
        </w:rPr>
        <w:t xml:space="preserve">woda z odsalania obiegu chłodzącego, w ilości </w:t>
      </w:r>
      <w:proofErr w:type="spellStart"/>
      <w:r w:rsidRPr="008E6CB9">
        <w:rPr>
          <w:rFonts w:cs="Arial"/>
          <w:szCs w:val="24"/>
        </w:rPr>
        <w:t>Q</w:t>
      </w:r>
      <w:r w:rsidRPr="008E6CB9">
        <w:rPr>
          <w:rFonts w:cs="Arial"/>
          <w:szCs w:val="24"/>
          <w:vertAlign w:val="subscript"/>
        </w:rPr>
        <w:t>śr</w:t>
      </w:r>
      <w:proofErr w:type="spellEnd"/>
      <w:r w:rsidRPr="008E6CB9">
        <w:rPr>
          <w:rFonts w:cs="Arial"/>
          <w:szCs w:val="24"/>
        </w:rPr>
        <w:t>=6 000 m</w:t>
      </w:r>
      <w:r w:rsidRPr="008E6CB9">
        <w:rPr>
          <w:rFonts w:cs="Arial"/>
          <w:szCs w:val="24"/>
          <w:vertAlign w:val="superscript"/>
        </w:rPr>
        <w:t>3</w:t>
      </w:r>
      <w:r w:rsidRPr="008E6CB9">
        <w:rPr>
          <w:rFonts w:cs="Arial"/>
          <w:szCs w:val="24"/>
        </w:rPr>
        <w:t xml:space="preserve">/dobę </w:t>
      </w:r>
      <w:r w:rsidR="004123C8">
        <w:rPr>
          <w:rFonts w:cs="Arial"/>
          <w:szCs w:val="24"/>
        </w:rPr>
        <w:br/>
      </w:r>
      <w:r w:rsidRPr="008E6CB9">
        <w:rPr>
          <w:rFonts w:cs="Arial"/>
          <w:szCs w:val="24"/>
        </w:rPr>
        <w:t>(</w:t>
      </w:r>
      <w:proofErr w:type="spellStart"/>
      <w:r w:rsidRPr="008E6CB9">
        <w:rPr>
          <w:rFonts w:cs="Arial"/>
          <w:szCs w:val="24"/>
        </w:rPr>
        <w:t>q</w:t>
      </w:r>
      <w:r w:rsidRPr="008E6CB9">
        <w:rPr>
          <w:rFonts w:cs="Arial"/>
          <w:szCs w:val="24"/>
          <w:vertAlign w:val="subscript"/>
        </w:rPr>
        <w:t>max</w:t>
      </w:r>
      <w:proofErr w:type="spellEnd"/>
      <w:r w:rsidRPr="008E6CB9">
        <w:rPr>
          <w:rFonts w:cs="Arial"/>
          <w:szCs w:val="24"/>
        </w:rPr>
        <w:t>=380 m</w:t>
      </w:r>
      <w:r w:rsidRPr="008E6CB9">
        <w:rPr>
          <w:rFonts w:cs="Arial"/>
          <w:szCs w:val="24"/>
          <w:vertAlign w:val="superscript"/>
        </w:rPr>
        <w:t>3</w:t>
      </w:r>
      <w:r w:rsidRPr="008E6CB9">
        <w:rPr>
          <w:rFonts w:cs="Arial"/>
          <w:szCs w:val="24"/>
        </w:rPr>
        <w:t xml:space="preserve">/h; </w:t>
      </w:r>
      <w:proofErr w:type="spellStart"/>
      <w:r w:rsidRPr="008E6CB9">
        <w:rPr>
          <w:rFonts w:cs="Arial"/>
          <w:szCs w:val="24"/>
        </w:rPr>
        <w:t>Q</w:t>
      </w:r>
      <w:r w:rsidRPr="008E6CB9">
        <w:rPr>
          <w:rFonts w:cs="Arial"/>
          <w:szCs w:val="24"/>
          <w:vertAlign w:val="subscript"/>
        </w:rPr>
        <w:t>max</w:t>
      </w:r>
      <w:proofErr w:type="spellEnd"/>
      <w:r w:rsidRPr="008E6CB9">
        <w:rPr>
          <w:rFonts w:cs="Arial"/>
          <w:szCs w:val="24"/>
        </w:rPr>
        <w:t>=2 190 000 m</w:t>
      </w:r>
      <w:r w:rsidRPr="008E6CB9">
        <w:rPr>
          <w:rFonts w:cs="Arial"/>
          <w:szCs w:val="24"/>
          <w:vertAlign w:val="superscript"/>
        </w:rPr>
        <w:t>3</w:t>
      </w:r>
      <w:r w:rsidRPr="008E6CB9">
        <w:rPr>
          <w:rFonts w:cs="Arial"/>
          <w:szCs w:val="24"/>
        </w:rPr>
        <w:t>/rok) dla trzech linii odsiarczania spalin</w:t>
      </w:r>
      <w:r w:rsidR="00754027" w:rsidRPr="008E6CB9">
        <w:rPr>
          <w:rFonts w:cs="Arial"/>
          <w:szCs w:val="24"/>
        </w:rPr>
        <w:t>,</w:t>
      </w:r>
    </w:p>
    <w:p w14:paraId="02401329" w14:textId="79169E1E" w:rsidR="00E33639" w:rsidRPr="008E6CB9" w:rsidRDefault="00E33639" w:rsidP="00090680">
      <w:pPr>
        <w:pStyle w:val="Arial12"/>
        <w:numPr>
          <w:ilvl w:val="0"/>
          <w:numId w:val="79"/>
        </w:numPr>
        <w:spacing w:after="0"/>
        <w:rPr>
          <w:rFonts w:cs="Arial"/>
          <w:szCs w:val="24"/>
        </w:rPr>
      </w:pPr>
      <w:r w:rsidRPr="008E6CB9">
        <w:rPr>
          <w:rFonts w:cs="Arial"/>
          <w:szCs w:val="24"/>
        </w:rPr>
        <w:t>woda powierzchniowa z rzeki Białej Przemszy, po zdekarbonizowaniu, w ilości</w:t>
      </w:r>
      <w:r w:rsidR="00754027" w:rsidRPr="008E6CB9">
        <w:rPr>
          <w:rFonts w:cs="Arial"/>
          <w:szCs w:val="24"/>
        </w:rPr>
        <w:t xml:space="preserve"> </w:t>
      </w:r>
      <w:r w:rsidR="004E6812" w:rsidRPr="008E6CB9">
        <w:rPr>
          <w:rFonts w:cs="Arial"/>
          <w:szCs w:val="24"/>
        </w:rPr>
        <w:br/>
      </w:r>
      <w:r w:rsidRPr="008E6CB9">
        <w:rPr>
          <w:rFonts w:cs="Arial"/>
          <w:szCs w:val="24"/>
        </w:rPr>
        <w:t>Q</w:t>
      </w:r>
      <w:r w:rsidRPr="008E6CB9">
        <w:rPr>
          <w:rFonts w:cs="Arial"/>
          <w:szCs w:val="24"/>
          <w:vertAlign w:val="subscript"/>
        </w:rPr>
        <w:t>śr</w:t>
      </w:r>
      <w:r w:rsidRPr="008E6CB9">
        <w:rPr>
          <w:rFonts w:cs="Arial"/>
          <w:szCs w:val="24"/>
        </w:rPr>
        <w:t>=4 050 m</w:t>
      </w:r>
      <w:r w:rsidRPr="008E6CB9">
        <w:rPr>
          <w:rFonts w:cs="Arial"/>
          <w:szCs w:val="24"/>
          <w:vertAlign w:val="superscript"/>
        </w:rPr>
        <w:t>3</w:t>
      </w:r>
      <w:r w:rsidRPr="008E6CB9">
        <w:rPr>
          <w:rFonts w:cs="Arial"/>
          <w:szCs w:val="24"/>
        </w:rPr>
        <w:t>/dobę (q</w:t>
      </w:r>
      <w:r w:rsidRPr="008E6CB9">
        <w:rPr>
          <w:rFonts w:cs="Arial"/>
          <w:szCs w:val="24"/>
          <w:vertAlign w:val="subscript"/>
        </w:rPr>
        <w:t>max</w:t>
      </w:r>
      <w:r w:rsidRPr="008E6CB9">
        <w:rPr>
          <w:rFonts w:cs="Arial"/>
          <w:szCs w:val="24"/>
        </w:rPr>
        <w:t>=250 m</w:t>
      </w:r>
      <w:r w:rsidRPr="008E6CB9">
        <w:rPr>
          <w:rFonts w:cs="Arial"/>
          <w:szCs w:val="24"/>
          <w:vertAlign w:val="superscript"/>
        </w:rPr>
        <w:t>3</w:t>
      </w:r>
      <w:r w:rsidRPr="008E6CB9">
        <w:rPr>
          <w:rFonts w:cs="Arial"/>
          <w:szCs w:val="24"/>
        </w:rPr>
        <w:t>/h; Q</w:t>
      </w:r>
      <w:r w:rsidRPr="008E6CB9">
        <w:rPr>
          <w:rFonts w:cs="Arial"/>
          <w:szCs w:val="24"/>
          <w:vertAlign w:val="subscript"/>
        </w:rPr>
        <w:t>max</w:t>
      </w:r>
      <w:r w:rsidRPr="008E6CB9">
        <w:rPr>
          <w:rFonts w:cs="Arial"/>
          <w:szCs w:val="24"/>
        </w:rPr>
        <w:t>=1 480 000 m</w:t>
      </w:r>
      <w:r w:rsidRPr="008E6CB9">
        <w:rPr>
          <w:rFonts w:cs="Arial"/>
          <w:szCs w:val="24"/>
          <w:vertAlign w:val="superscript"/>
        </w:rPr>
        <w:t>3</w:t>
      </w:r>
      <w:r w:rsidRPr="008E6CB9">
        <w:rPr>
          <w:rFonts w:cs="Arial"/>
          <w:szCs w:val="24"/>
        </w:rPr>
        <w:t>/rok) dla trzech linii odsiarczania spalin;</w:t>
      </w:r>
    </w:p>
    <w:p w14:paraId="6F2BC7FC" w14:textId="6E27CE10" w:rsidR="00E33639" w:rsidRPr="008E6CB9" w:rsidRDefault="00E33639" w:rsidP="00090680">
      <w:pPr>
        <w:pStyle w:val="Arial12"/>
        <w:numPr>
          <w:ilvl w:val="0"/>
          <w:numId w:val="80"/>
        </w:numPr>
        <w:spacing w:after="0"/>
        <w:rPr>
          <w:rFonts w:cs="Arial"/>
          <w:szCs w:val="24"/>
        </w:rPr>
      </w:pPr>
      <w:r w:rsidRPr="008E6CB9">
        <w:rPr>
          <w:rFonts w:cs="Arial"/>
          <w:szCs w:val="24"/>
        </w:rPr>
        <w:t xml:space="preserve">w obiegu chłodzącym - do uzupełniania strat w ilości </w:t>
      </w:r>
      <w:proofErr w:type="spellStart"/>
      <w:r w:rsidRPr="008E6CB9">
        <w:rPr>
          <w:rFonts w:cs="Arial"/>
          <w:szCs w:val="24"/>
        </w:rPr>
        <w:t>Q</w:t>
      </w:r>
      <w:r w:rsidRPr="008E6CB9">
        <w:rPr>
          <w:rFonts w:cs="Arial"/>
          <w:szCs w:val="24"/>
          <w:vertAlign w:val="subscript"/>
        </w:rPr>
        <w:t>śr</w:t>
      </w:r>
      <w:proofErr w:type="spellEnd"/>
      <w:r w:rsidRPr="008E6CB9">
        <w:rPr>
          <w:rFonts w:cs="Arial"/>
          <w:szCs w:val="24"/>
        </w:rPr>
        <w:t>=57 000 m</w:t>
      </w:r>
      <w:r w:rsidRPr="008E6CB9">
        <w:rPr>
          <w:rFonts w:cs="Arial"/>
          <w:szCs w:val="24"/>
          <w:vertAlign w:val="superscript"/>
        </w:rPr>
        <w:t>3</w:t>
      </w:r>
      <w:r w:rsidRPr="008E6CB9">
        <w:rPr>
          <w:rFonts w:cs="Arial"/>
          <w:szCs w:val="24"/>
        </w:rPr>
        <w:t xml:space="preserve">/dobę </w:t>
      </w:r>
      <w:r w:rsidR="004123C8">
        <w:rPr>
          <w:rFonts w:cs="Arial"/>
          <w:szCs w:val="24"/>
        </w:rPr>
        <w:br/>
      </w:r>
      <w:r w:rsidRPr="008E6CB9">
        <w:rPr>
          <w:rFonts w:cs="Arial"/>
          <w:szCs w:val="24"/>
        </w:rPr>
        <w:t>(</w:t>
      </w:r>
      <w:proofErr w:type="spellStart"/>
      <w:r w:rsidRPr="008E6CB9">
        <w:rPr>
          <w:rFonts w:cs="Arial"/>
          <w:szCs w:val="24"/>
        </w:rPr>
        <w:t>q</w:t>
      </w:r>
      <w:r w:rsidRPr="008E6CB9">
        <w:rPr>
          <w:rFonts w:cs="Arial"/>
          <w:szCs w:val="24"/>
          <w:vertAlign w:val="subscript"/>
        </w:rPr>
        <w:t>max</w:t>
      </w:r>
      <w:proofErr w:type="spellEnd"/>
      <w:r w:rsidRPr="008E6CB9">
        <w:rPr>
          <w:rFonts w:cs="Arial"/>
          <w:szCs w:val="24"/>
        </w:rPr>
        <w:t>=3 000 m</w:t>
      </w:r>
      <w:r w:rsidRPr="008E6CB9">
        <w:rPr>
          <w:rFonts w:cs="Arial"/>
          <w:szCs w:val="24"/>
          <w:vertAlign w:val="superscript"/>
        </w:rPr>
        <w:t>3</w:t>
      </w:r>
      <w:r w:rsidRPr="008E6CB9">
        <w:rPr>
          <w:rFonts w:cs="Arial"/>
          <w:szCs w:val="24"/>
        </w:rPr>
        <w:t xml:space="preserve">/h; </w:t>
      </w:r>
      <w:proofErr w:type="spellStart"/>
      <w:r w:rsidRPr="008E6CB9">
        <w:rPr>
          <w:rFonts w:cs="Arial"/>
          <w:szCs w:val="24"/>
        </w:rPr>
        <w:t>Q</w:t>
      </w:r>
      <w:r w:rsidRPr="008E6CB9">
        <w:rPr>
          <w:rFonts w:cs="Arial"/>
          <w:szCs w:val="24"/>
          <w:vertAlign w:val="subscript"/>
        </w:rPr>
        <w:t>max</w:t>
      </w:r>
      <w:proofErr w:type="spellEnd"/>
      <w:r w:rsidRPr="008E6CB9">
        <w:rPr>
          <w:rFonts w:cs="Arial"/>
          <w:szCs w:val="24"/>
        </w:rPr>
        <w:t>=20 800 000 m</w:t>
      </w:r>
      <w:r w:rsidRPr="008E6CB9">
        <w:rPr>
          <w:rFonts w:cs="Arial"/>
          <w:szCs w:val="24"/>
          <w:vertAlign w:val="superscript"/>
        </w:rPr>
        <w:t>3</w:t>
      </w:r>
      <w:r w:rsidRPr="008E6CB9">
        <w:rPr>
          <w:rFonts w:cs="Arial"/>
          <w:szCs w:val="24"/>
        </w:rPr>
        <w:t>/rok), gdzie stosowana jest woda powierzchniowa z rzeki Białej Przemszy (po uprzedniej dekarbonizacji), ścieki poregeneracyjne ze stacji demineralizacji wody, ścieki z odświeżania obiegu wodno-parowego lub z odwadniania urządzeń blokowych, przy czym:</w:t>
      </w:r>
    </w:p>
    <w:p w14:paraId="174DA081" w14:textId="77777777" w:rsidR="00754027" w:rsidRPr="008E6CB9" w:rsidRDefault="00E33639" w:rsidP="00090680">
      <w:pPr>
        <w:pStyle w:val="Arial12"/>
        <w:numPr>
          <w:ilvl w:val="0"/>
          <w:numId w:val="81"/>
        </w:numPr>
        <w:spacing w:after="0"/>
        <w:rPr>
          <w:rFonts w:cs="Arial"/>
          <w:szCs w:val="24"/>
        </w:rPr>
      </w:pPr>
      <w:r w:rsidRPr="008E6CB9">
        <w:rPr>
          <w:rFonts w:cs="Arial"/>
          <w:szCs w:val="24"/>
        </w:rPr>
        <w:t>obieg obejmuje kondensatory pary oraz instalacje do schładzania czynników chłodzących urządzeń w poszczególnych blokach energetycznych, centralną pompownię wody i trzy chłodnie kominowe,</w:t>
      </w:r>
    </w:p>
    <w:p w14:paraId="5D91B025" w14:textId="73BCE612" w:rsidR="00E33639" w:rsidRPr="008E6CB9" w:rsidRDefault="00E33639" w:rsidP="00090680">
      <w:pPr>
        <w:pStyle w:val="Arial12"/>
        <w:numPr>
          <w:ilvl w:val="0"/>
          <w:numId w:val="81"/>
        </w:numPr>
        <w:spacing w:after="0"/>
        <w:rPr>
          <w:rFonts w:cs="Arial"/>
          <w:szCs w:val="24"/>
        </w:rPr>
      </w:pPr>
      <w:r w:rsidRPr="008E6CB9">
        <w:rPr>
          <w:rFonts w:cs="Arial"/>
          <w:szCs w:val="24"/>
        </w:rPr>
        <w:t>wielkość strat wody w obiegu - wynikająca z odparowania, unosu, rozbryzgu</w:t>
      </w:r>
      <w:r w:rsidR="00754027" w:rsidRPr="008E6CB9">
        <w:rPr>
          <w:rFonts w:cs="Arial"/>
          <w:szCs w:val="24"/>
        </w:rPr>
        <w:t xml:space="preserve"> </w:t>
      </w:r>
      <w:r w:rsidR="004E6812" w:rsidRPr="008E6CB9">
        <w:rPr>
          <w:rFonts w:cs="Arial"/>
          <w:szCs w:val="24"/>
        </w:rPr>
        <w:br/>
      </w:r>
      <w:r w:rsidRPr="008E6CB9">
        <w:rPr>
          <w:rFonts w:cs="Arial"/>
          <w:szCs w:val="24"/>
        </w:rPr>
        <w:t>i konieczności odświeżania obiegu poprzez odprowadzenie części wody - wynosi około 500 m</w:t>
      </w:r>
      <w:r w:rsidRPr="008E6CB9">
        <w:rPr>
          <w:rFonts w:cs="Arial"/>
          <w:szCs w:val="24"/>
          <w:vertAlign w:val="superscript"/>
        </w:rPr>
        <w:t>3</w:t>
      </w:r>
      <w:r w:rsidRPr="008E6CB9">
        <w:rPr>
          <w:rFonts w:cs="Arial"/>
          <w:szCs w:val="24"/>
        </w:rPr>
        <w:t>/h wody na jeden blok energetyczny;</w:t>
      </w:r>
    </w:p>
    <w:p w14:paraId="391F5FFF" w14:textId="73F83162" w:rsidR="00E33639" w:rsidRPr="008E6CB9" w:rsidRDefault="00E33639" w:rsidP="00090680">
      <w:pPr>
        <w:pStyle w:val="Arial12"/>
        <w:numPr>
          <w:ilvl w:val="0"/>
          <w:numId w:val="80"/>
        </w:numPr>
        <w:spacing w:after="0"/>
        <w:rPr>
          <w:rFonts w:cs="Arial"/>
          <w:szCs w:val="24"/>
        </w:rPr>
      </w:pPr>
      <w:r w:rsidRPr="008E6CB9">
        <w:rPr>
          <w:rFonts w:cs="Arial"/>
          <w:szCs w:val="24"/>
        </w:rPr>
        <w:t>w obiegu ciepłowniczym - do uzupełniania strat w ilości Q</w:t>
      </w:r>
      <w:r w:rsidRPr="008E6CB9">
        <w:rPr>
          <w:rFonts w:cs="Arial"/>
          <w:szCs w:val="24"/>
          <w:vertAlign w:val="subscript"/>
        </w:rPr>
        <w:t>śr</w:t>
      </w:r>
      <w:r w:rsidRPr="008E6CB9">
        <w:rPr>
          <w:rFonts w:cs="Arial"/>
          <w:szCs w:val="24"/>
        </w:rPr>
        <w:t>=400 m</w:t>
      </w:r>
      <w:r w:rsidRPr="008E6CB9">
        <w:rPr>
          <w:rFonts w:cs="Arial"/>
          <w:szCs w:val="24"/>
          <w:vertAlign w:val="superscript"/>
        </w:rPr>
        <w:t>3</w:t>
      </w:r>
      <w:r w:rsidRPr="008E6CB9">
        <w:rPr>
          <w:rFonts w:cs="Arial"/>
          <w:szCs w:val="24"/>
        </w:rPr>
        <w:t>/dobę (q</w:t>
      </w:r>
      <w:r w:rsidRPr="008E6CB9">
        <w:rPr>
          <w:rFonts w:cs="Arial"/>
          <w:szCs w:val="24"/>
          <w:vertAlign w:val="subscript"/>
        </w:rPr>
        <w:t>max</w:t>
      </w:r>
      <w:r w:rsidRPr="008E6CB9">
        <w:rPr>
          <w:rFonts w:cs="Arial"/>
          <w:szCs w:val="24"/>
        </w:rPr>
        <w:t>=25 m</w:t>
      </w:r>
      <w:r w:rsidRPr="008E6CB9">
        <w:rPr>
          <w:rFonts w:cs="Arial"/>
          <w:szCs w:val="24"/>
          <w:vertAlign w:val="superscript"/>
        </w:rPr>
        <w:t>3</w:t>
      </w:r>
      <w:r w:rsidRPr="008E6CB9">
        <w:rPr>
          <w:rFonts w:cs="Arial"/>
          <w:szCs w:val="24"/>
        </w:rPr>
        <w:t>/h; Q</w:t>
      </w:r>
      <w:r w:rsidRPr="008E6CB9">
        <w:rPr>
          <w:rFonts w:cs="Arial"/>
          <w:szCs w:val="24"/>
          <w:vertAlign w:val="subscript"/>
        </w:rPr>
        <w:t>max</w:t>
      </w:r>
      <w:r w:rsidRPr="008E6CB9">
        <w:rPr>
          <w:rFonts w:cs="Arial"/>
          <w:szCs w:val="24"/>
        </w:rPr>
        <w:t>=146 000 m</w:t>
      </w:r>
      <w:r w:rsidRPr="008E6CB9">
        <w:rPr>
          <w:rFonts w:cs="Arial"/>
          <w:szCs w:val="24"/>
          <w:vertAlign w:val="superscript"/>
        </w:rPr>
        <w:t>3</w:t>
      </w:r>
      <w:r w:rsidRPr="008E6CB9">
        <w:rPr>
          <w:rFonts w:cs="Arial"/>
          <w:szCs w:val="24"/>
        </w:rPr>
        <w:t>/rok), gdzie stosowane są odsoliny z kotłów parowych, przy czym:</w:t>
      </w:r>
    </w:p>
    <w:p w14:paraId="03B28A57" w14:textId="138B63EE" w:rsidR="00E33639" w:rsidRPr="008E6CB9" w:rsidRDefault="00E33639" w:rsidP="00090680">
      <w:pPr>
        <w:pStyle w:val="Arial12"/>
        <w:numPr>
          <w:ilvl w:val="0"/>
          <w:numId w:val="82"/>
        </w:numPr>
        <w:spacing w:after="0"/>
        <w:rPr>
          <w:rFonts w:cs="Arial"/>
          <w:szCs w:val="24"/>
        </w:rPr>
      </w:pPr>
      <w:r w:rsidRPr="008E6CB9">
        <w:rPr>
          <w:rFonts w:cs="Arial"/>
          <w:szCs w:val="24"/>
        </w:rPr>
        <w:t>elektrownia posiada dwie małe stacje ciepłownicze pokrywające zapotrzebowanie własne zakładu;</w:t>
      </w:r>
    </w:p>
    <w:p w14:paraId="67CEBEE6" w14:textId="4F9F832A" w:rsidR="005B148C" w:rsidRDefault="00E33639" w:rsidP="00090680">
      <w:pPr>
        <w:pStyle w:val="Arial12"/>
        <w:numPr>
          <w:ilvl w:val="0"/>
          <w:numId w:val="80"/>
        </w:numPr>
        <w:rPr>
          <w:rFonts w:cs="Arial"/>
          <w:szCs w:val="24"/>
        </w:rPr>
      </w:pPr>
      <w:r w:rsidRPr="008E6CB9">
        <w:rPr>
          <w:rFonts w:cs="Arial"/>
          <w:szCs w:val="24"/>
        </w:rPr>
        <w:t xml:space="preserve">w obiegu hydrotransportu odpadów paleniskowych (żużla) - do uzupełniania strat w ilości </w:t>
      </w:r>
      <w:proofErr w:type="spellStart"/>
      <w:r w:rsidRPr="008E6CB9">
        <w:rPr>
          <w:rFonts w:cs="Arial"/>
          <w:szCs w:val="24"/>
        </w:rPr>
        <w:t>Q</w:t>
      </w:r>
      <w:r w:rsidRPr="008E6CB9">
        <w:rPr>
          <w:rFonts w:cs="Arial"/>
          <w:szCs w:val="24"/>
          <w:vertAlign w:val="subscript"/>
        </w:rPr>
        <w:t>śr</w:t>
      </w:r>
      <w:proofErr w:type="spellEnd"/>
      <w:r w:rsidRPr="008E6CB9">
        <w:rPr>
          <w:rFonts w:cs="Arial"/>
          <w:szCs w:val="24"/>
        </w:rPr>
        <w:t>=3 500 m</w:t>
      </w:r>
      <w:r w:rsidRPr="008E6CB9">
        <w:rPr>
          <w:rFonts w:cs="Arial"/>
          <w:szCs w:val="24"/>
          <w:vertAlign w:val="superscript"/>
        </w:rPr>
        <w:t>3</w:t>
      </w:r>
      <w:r w:rsidRPr="008E6CB9">
        <w:rPr>
          <w:rFonts w:cs="Arial"/>
          <w:szCs w:val="24"/>
        </w:rPr>
        <w:t>/dobę (</w:t>
      </w:r>
      <w:proofErr w:type="spellStart"/>
      <w:r w:rsidRPr="008E6CB9">
        <w:rPr>
          <w:rFonts w:cs="Arial"/>
          <w:szCs w:val="24"/>
        </w:rPr>
        <w:t>q</w:t>
      </w:r>
      <w:r w:rsidRPr="008E6CB9">
        <w:rPr>
          <w:rFonts w:cs="Arial"/>
          <w:szCs w:val="24"/>
          <w:vertAlign w:val="subscript"/>
        </w:rPr>
        <w:t>max</w:t>
      </w:r>
      <w:proofErr w:type="spellEnd"/>
      <w:r w:rsidRPr="008E6CB9">
        <w:rPr>
          <w:rFonts w:cs="Arial"/>
          <w:szCs w:val="24"/>
        </w:rPr>
        <w:t>=220 m</w:t>
      </w:r>
      <w:r w:rsidRPr="008E6CB9">
        <w:rPr>
          <w:rFonts w:cs="Arial"/>
          <w:szCs w:val="24"/>
          <w:vertAlign w:val="superscript"/>
        </w:rPr>
        <w:t>3</w:t>
      </w:r>
      <w:r w:rsidRPr="008E6CB9">
        <w:rPr>
          <w:rFonts w:cs="Arial"/>
          <w:szCs w:val="24"/>
        </w:rPr>
        <w:t xml:space="preserve">/h; </w:t>
      </w:r>
      <w:proofErr w:type="spellStart"/>
      <w:r w:rsidRPr="008E6CB9">
        <w:rPr>
          <w:rFonts w:cs="Arial"/>
          <w:szCs w:val="24"/>
        </w:rPr>
        <w:t>Q</w:t>
      </w:r>
      <w:r w:rsidRPr="008E6CB9">
        <w:rPr>
          <w:rFonts w:cs="Arial"/>
          <w:szCs w:val="24"/>
          <w:vertAlign w:val="subscript"/>
        </w:rPr>
        <w:t>max</w:t>
      </w:r>
      <w:proofErr w:type="spellEnd"/>
      <w:r w:rsidRPr="008E6CB9">
        <w:rPr>
          <w:rFonts w:cs="Arial"/>
          <w:szCs w:val="24"/>
        </w:rPr>
        <w:t>=1 277 000 m</w:t>
      </w:r>
      <w:r w:rsidRPr="008E6CB9">
        <w:rPr>
          <w:rFonts w:cs="Arial"/>
          <w:szCs w:val="24"/>
          <w:vertAlign w:val="superscript"/>
        </w:rPr>
        <w:t>3</w:t>
      </w:r>
      <w:r w:rsidRPr="008E6CB9">
        <w:rPr>
          <w:rFonts w:cs="Arial"/>
          <w:szCs w:val="24"/>
        </w:rPr>
        <w:t xml:space="preserve">/rok), </w:t>
      </w:r>
      <w:r w:rsidR="004123C8">
        <w:rPr>
          <w:rFonts w:cs="Arial"/>
          <w:szCs w:val="24"/>
        </w:rPr>
        <w:br/>
      </w:r>
      <w:r w:rsidRPr="008E6CB9">
        <w:rPr>
          <w:rFonts w:cs="Arial"/>
          <w:szCs w:val="24"/>
        </w:rPr>
        <w:t xml:space="preserve">gdzie stosowana jest woda odzyskiwana z różnych procesów </w:t>
      </w:r>
      <w:r w:rsidR="003F3B0B" w:rsidRPr="008E6CB9">
        <w:rPr>
          <w:rFonts w:cs="Arial"/>
          <w:szCs w:val="24"/>
        </w:rPr>
        <w:t>technologicznych</w:t>
      </w:r>
      <w:r w:rsidRPr="008E6CB9">
        <w:rPr>
          <w:rFonts w:cs="Arial"/>
          <w:szCs w:val="24"/>
        </w:rPr>
        <w:t xml:space="preserve">, tj. woda </w:t>
      </w:r>
      <w:proofErr w:type="spellStart"/>
      <w:r w:rsidRPr="008E6CB9">
        <w:rPr>
          <w:rFonts w:cs="Arial"/>
          <w:szCs w:val="24"/>
        </w:rPr>
        <w:t>popłuczna</w:t>
      </w:r>
      <w:proofErr w:type="spellEnd"/>
      <w:r w:rsidRPr="008E6CB9">
        <w:rPr>
          <w:rFonts w:cs="Arial"/>
          <w:szCs w:val="24"/>
        </w:rPr>
        <w:t xml:space="preserve"> z </w:t>
      </w:r>
      <w:r w:rsidR="003F3B0B" w:rsidRPr="008E6CB9">
        <w:rPr>
          <w:rFonts w:cs="Arial"/>
          <w:szCs w:val="24"/>
        </w:rPr>
        <w:t>dekarbonizacji</w:t>
      </w:r>
      <w:r w:rsidRPr="008E6CB9">
        <w:rPr>
          <w:rFonts w:cs="Arial"/>
          <w:szCs w:val="24"/>
        </w:rPr>
        <w:t xml:space="preserve">, odmuliny i ścieki z </w:t>
      </w:r>
      <w:proofErr w:type="spellStart"/>
      <w:r w:rsidRPr="008E6CB9">
        <w:rPr>
          <w:rFonts w:cs="Arial"/>
          <w:szCs w:val="24"/>
        </w:rPr>
        <w:t>akcelatorów</w:t>
      </w:r>
      <w:proofErr w:type="spellEnd"/>
      <w:r w:rsidRPr="008E6CB9">
        <w:rPr>
          <w:rFonts w:cs="Arial"/>
          <w:szCs w:val="24"/>
        </w:rPr>
        <w:t xml:space="preserve">, ścieki </w:t>
      </w:r>
      <w:r w:rsidR="004123C8">
        <w:rPr>
          <w:rFonts w:cs="Arial"/>
          <w:szCs w:val="24"/>
        </w:rPr>
        <w:br/>
      </w:r>
      <w:r w:rsidRPr="008E6CB9">
        <w:rPr>
          <w:rFonts w:cs="Arial"/>
          <w:szCs w:val="24"/>
        </w:rPr>
        <w:t>z regeneracji instalacji demineralizacji oraz ścieki</w:t>
      </w:r>
      <w:r w:rsidR="00754027" w:rsidRPr="008E6CB9">
        <w:rPr>
          <w:rFonts w:cs="Arial"/>
          <w:szCs w:val="24"/>
        </w:rPr>
        <w:t xml:space="preserve"> </w:t>
      </w:r>
      <w:r w:rsidRPr="008E6CB9">
        <w:rPr>
          <w:rFonts w:cs="Arial"/>
          <w:szCs w:val="24"/>
        </w:rPr>
        <w:t>z odsalania obiegu chłodniczego.</w:t>
      </w:r>
    </w:p>
    <w:p w14:paraId="3577D26D" w14:textId="77777777" w:rsidR="00C27103" w:rsidRPr="008E6CB9" w:rsidRDefault="00C27103" w:rsidP="00C27103">
      <w:pPr>
        <w:pStyle w:val="Arial12"/>
        <w:rPr>
          <w:rFonts w:cs="Arial"/>
          <w:szCs w:val="24"/>
        </w:rPr>
      </w:pPr>
    </w:p>
    <w:p w14:paraId="097D890A" w14:textId="34F7D449" w:rsidR="00D1644A" w:rsidRPr="008E6CB9" w:rsidRDefault="00D1644A" w:rsidP="00B24003">
      <w:pPr>
        <w:pStyle w:val="Arial12"/>
        <w:rPr>
          <w:rFonts w:cs="Arial"/>
          <w:b/>
          <w:szCs w:val="24"/>
        </w:rPr>
      </w:pPr>
      <w:r w:rsidRPr="008E6CB9">
        <w:rPr>
          <w:rFonts w:cs="Arial"/>
          <w:b/>
          <w:szCs w:val="24"/>
        </w:rPr>
        <w:lastRenderedPageBreak/>
        <w:t>2.1.2.8.</w:t>
      </w:r>
      <w:r w:rsidR="00BA2456">
        <w:rPr>
          <w:rFonts w:cs="Arial"/>
          <w:b/>
          <w:szCs w:val="24"/>
        </w:rPr>
        <w:t xml:space="preserve"> </w:t>
      </w:r>
      <w:r w:rsidRPr="008E6CB9">
        <w:rPr>
          <w:rFonts w:cs="Arial"/>
          <w:b/>
          <w:szCs w:val="24"/>
        </w:rPr>
        <w:t>Gospodarka ściekowa</w:t>
      </w:r>
    </w:p>
    <w:p w14:paraId="61BDD025" w14:textId="77777777" w:rsidR="00D1644A" w:rsidRPr="008E6CB9" w:rsidRDefault="00D1644A" w:rsidP="00B24003">
      <w:pPr>
        <w:pStyle w:val="Arial12"/>
        <w:spacing w:after="0"/>
        <w:rPr>
          <w:rFonts w:cs="Arial"/>
          <w:szCs w:val="24"/>
        </w:rPr>
      </w:pPr>
      <w:r w:rsidRPr="008E6CB9">
        <w:rPr>
          <w:rFonts w:cs="Arial"/>
          <w:szCs w:val="24"/>
        </w:rPr>
        <w:t>W związku z eksploatacją instalacji spalania paliw i instalacji pomocniczych powstają następujące ścieki przemysłowe:</w:t>
      </w:r>
    </w:p>
    <w:p w14:paraId="4144C450" w14:textId="15DD19E6" w:rsidR="00D1644A" w:rsidRPr="008E6CB9" w:rsidRDefault="00D1644A" w:rsidP="00090680">
      <w:pPr>
        <w:pStyle w:val="Arial12"/>
        <w:numPr>
          <w:ilvl w:val="0"/>
          <w:numId w:val="116"/>
        </w:numPr>
        <w:spacing w:after="0"/>
        <w:rPr>
          <w:rFonts w:cs="Arial"/>
          <w:szCs w:val="24"/>
        </w:rPr>
      </w:pPr>
      <w:r w:rsidRPr="008E6CB9">
        <w:rPr>
          <w:rFonts w:cs="Arial"/>
          <w:szCs w:val="24"/>
        </w:rPr>
        <w:t>ścieki z odświeżania obiegu wodno–parowego (kotłowego) instalacji spalania paliw -</w:t>
      </w:r>
      <w:r w:rsidR="00FD1E70" w:rsidRPr="008E6CB9">
        <w:rPr>
          <w:rFonts w:cs="Arial"/>
          <w:szCs w:val="24"/>
        </w:rPr>
        <w:t xml:space="preserve"> </w:t>
      </w:r>
      <w:r w:rsidRPr="008E6CB9">
        <w:rPr>
          <w:rFonts w:cs="Arial"/>
          <w:szCs w:val="24"/>
        </w:rPr>
        <w:t xml:space="preserve">w ilości </w:t>
      </w:r>
      <w:proofErr w:type="spellStart"/>
      <w:r w:rsidRPr="008E6CB9">
        <w:rPr>
          <w:rFonts w:cs="Arial"/>
          <w:szCs w:val="24"/>
        </w:rPr>
        <w:t>Q</w:t>
      </w:r>
      <w:r w:rsidRPr="008E6CB9">
        <w:rPr>
          <w:rFonts w:cs="Arial"/>
          <w:szCs w:val="24"/>
          <w:vertAlign w:val="subscript"/>
        </w:rPr>
        <w:t>śr</w:t>
      </w:r>
      <w:proofErr w:type="spellEnd"/>
      <w:r w:rsidRPr="008E6CB9">
        <w:rPr>
          <w:rFonts w:cs="Arial"/>
          <w:szCs w:val="24"/>
        </w:rPr>
        <w:t>=2 000 m</w:t>
      </w:r>
      <w:r w:rsidRPr="008E6CB9">
        <w:rPr>
          <w:rFonts w:cs="Arial"/>
          <w:szCs w:val="24"/>
          <w:vertAlign w:val="superscript"/>
        </w:rPr>
        <w:t>3</w:t>
      </w:r>
      <w:r w:rsidRPr="008E6CB9">
        <w:rPr>
          <w:rFonts w:cs="Arial"/>
          <w:szCs w:val="24"/>
        </w:rPr>
        <w:t>/dobę (</w:t>
      </w:r>
      <w:proofErr w:type="spellStart"/>
      <w:r w:rsidRPr="008E6CB9">
        <w:rPr>
          <w:rFonts w:cs="Arial"/>
          <w:szCs w:val="24"/>
        </w:rPr>
        <w:t>q</w:t>
      </w:r>
      <w:r w:rsidRPr="008E6CB9">
        <w:rPr>
          <w:rFonts w:cs="Arial"/>
          <w:szCs w:val="24"/>
          <w:vertAlign w:val="subscript"/>
        </w:rPr>
        <w:t>max</w:t>
      </w:r>
      <w:proofErr w:type="spellEnd"/>
      <w:r w:rsidRPr="008E6CB9">
        <w:rPr>
          <w:rFonts w:cs="Arial"/>
          <w:szCs w:val="24"/>
        </w:rPr>
        <w:t>=125 m</w:t>
      </w:r>
      <w:r w:rsidRPr="008E6CB9">
        <w:rPr>
          <w:rFonts w:cs="Arial"/>
          <w:szCs w:val="24"/>
          <w:vertAlign w:val="superscript"/>
        </w:rPr>
        <w:t>3</w:t>
      </w:r>
      <w:r w:rsidRPr="008E6CB9">
        <w:rPr>
          <w:rFonts w:cs="Arial"/>
          <w:szCs w:val="24"/>
        </w:rPr>
        <w:t>/h; Q</w:t>
      </w:r>
      <w:r w:rsidRPr="008E6CB9">
        <w:rPr>
          <w:rFonts w:cs="Arial"/>
          <w:szCs w:val="24"/>
          <w:vertAlign w:val="subscript"/>
        </w:rPr>
        <w:t>max</w:t>
      </w:r>
      <w:r w:rsidRPr="008E6CB9">
        <w:rPr>
          <w:rFonts w:cs="Arial"/>
          <w:szCs w:val="24"/>
        </w:rPr>
        <w:t>=730 000 m</w:t>
      </w:r>
      <w:r w:rsidRPr="008E6CB9">
        <w:rPr>
          <w:rFonts w:cs="Arial"/>
          <w:szCs w:val="24"/>
          <w:vertAlign w:val="superscript"/>
        </w:rPr>
        <w:t>3</w:t>
      </w:r>
      <w:r w:rsidRPr="008E6CB9">
        <w:rPr>
          <w:rFonts w:cs="Arial"/>
          <w:szCs w:val="24"/>
        </w:rPr>
        <w:t>/rok), które:</w:t>
      </w:r>
    </w:p>
    <w:p w14:paraId="4BE1938A" w14:textId="08E2C405" w:rsidR="00FD1E70" w:rsidRPr="008E6CB9" w:rsidRDefault="00D1644A" w:rsidP="00090680">
      <w:pPr>
        <w:pStyle w:val="Arial12"/>
        <w:numPr>
          <w:ilvl w:val="0"/>
          <w:numId w:val="82"/>
        </w:numPr>
        <w:spacing w:after="0"/>
        <w:rPr>
          <w:rFonts w:cs="Arial"/>
          <w:szCs w:val="24"/>
        </w:rPr>
      </w:pPr>
      <w:r w:rsidRPr="008E6CB9">
        <w:rPr>
          <w:rFonts w:cs="Arial"/>
          <w:szCs w:val="24"/>
        </w:rPr>
        <w:t>wykorzystywane są wtórnie w obiegach o mniejszych wymaganiach jakościowych</w:t>
      </w:r>
      <w:r w:rsidR="00FD1E70" w:rsidRPr="008E6CB9">
        <w:rPr>
          <w:rFonts w:cs="Arial"/>
          <w:szCs w:val="24"/>
        </w:rPr>
        <w:t xml:space="preserve"> </w:t>
      </w:r>
      <w:r w:rsidRPr="008E6CB9">
        <w:rPr>
          <w:rFonts w:cs="Arial"/>
          <w:szCs w:val="24"/>
        </w:rPr>
        <w:t>(do uzupełniania obiegu ciepłowniczego, do powtórnego wykorzystania w stacji demineralizacji wody lub odprowadzane do obiegu chłodzącego),</w:t>
      </w:r>
    </w:p>
    <w:p w14:paraId="40222ABB" w14:textId="589E4C4A" w:rsidR="00D1644A" w:rsidRPr="008E6CB9" w:rsidRDefault="00D1644A" w:rsidP="00090680">
      <w:pPr>
        <w:pStyle w:val="Arial12"/>
        <w:numPr>
          <w:ilvl w:val="0"/>
          <w:numId w:val="82"/>
        </w:numPr>
        <w:spacing w:after="0"/>
        <w:rPr>
          <w:rFonts w:cs="Arial"/>
          <w:szCs w:val="24"/>
        </w:rPr>
      </w:pPr>
      <w:r w:rsidRPr="008E6CB9">
        <w:rPr>
          <w:rFonts w:cs="Arial"/>
          <w:szCs w:val="24"/>
        </w:rPr>
        <w:t>charakteryzują się następującymi wskaźnikami zanieczyszczeń: zawiesiny ogólne, chlorki, siarczany, fosfor ogólny i sód;</w:t>
      </w:r>
    </w:p>
    <w:p w14:paraId="737F7FC6" w14:textId="78EBF05D" w:rsidR="00D1644A" w:rsidRPr="008E6CB9" w:rsidRDefault="00D1644A" w:rsidP="00090680">
      <w:pPr>
        <w:pStyle w:val="Arial12"/>
        <w:numPr>
          <w:ilvl w:val="0"/>
          <w:numId w:val="116"/>
        </w:numPr>
        <w:spacing w:after="0"/>
        <w:rPr>
          <w:rFonts w:cs="Arial"/>
          <w:szCs w:val="24"/>
        </w:rPr>
      </w:pPr>
      <w:r w:rsidRPr="008E6CB9">
        <w:rPr>
          <w:rFonts w:cs="Arial"/>
          <w:szCs w:val="24"/>
        </w:rPr>
        <w:t xml:space="preserve">ścieki poregeneracyjne ze stacji demineralizacji instalacji spalania paliw - </w:t>
      </w:r>
      <w:r w:rsidR="00FD1E70" w:rsidRPr="008E6CB9">
        <w:rPr>
          <w:rFonts w:cs="Arial"/>
          <w:szCs w:val="24"/>
        </w:rPr>
        <w:br/>
      </w:r>
      <w:r w:rsidRPr="008E6CB9">
        <w:rPr>
          <w:rFonts w:cs="Arial"/>
          <w:szCs w:val="24"/>
        </w:rPr>
        <w:t>w ilości</w:t>
      </w:r>
      <w:r w:rsidR="00FD1E70" w:rsidRPr="008E6CB9">
        <w:rPr>
          <w:rFonts w:cs="Arial"/>
          <w:szCs w:val="24"/>
        </w:rPr>
        <w:t xml:space="preserve"> </w:t>
      </w:r>
      <w:r w:rsidRPr="008E6CB9">
        <w:rPr>
          <w:rFonts w:cs="Arial"/>
          <w:szCs w:val="24"/>
        </w:rPr>
        <w:t>Q</w:t>
      </w:r>
      <w:r w:rsidRPr="008E6CB9">
        <w:rPr>
          <w:rFonts w:cs="Arial"/>
          <w:szCs w:val="24"/>
          <w:vertAlign w:val="subscript"/>
        </w:rPr>
        <w:t>śr</w:t>
      </w:r>
      <w:r w:rsidRPr="008E6CB9">
        <w:rPr>
          <w:rFonts w:cs="Arial"/>
          <w:szCs w:val="24"/>
        </w:rPr>
        <w:t>=270 m</w:t>
      </w:r>
      <w:r w:rsidRPr="008E6CB9">
        <w:rPr>
          <w:rFonts w:cs="Arial"/>
          <w:szCs w:val="24"/>
          <w:vertAlign w:val="superscript"/>
        </w:rPr>
        <w:t>3</w:t>
      </w:r>
      <w:r w:rsidRPr="008E6CB9">
        <w:rPr>
          <w:rFonts w:cs="Arial"/>
          <w:szCs w:val="24"/>
        </w:rPr>
        <w:t>/dobę (q</w:t>
      </w:r>
      <w:r w:rsidRPr="008E6CB9">
        <w:rPr>
          <w:rFonts w:cs="Arial"/>
          <w:szCs w:val="24"/>
          <w:vertAlign w:val="subscript"/>
        </w:rPr>
        <w:t>max</w:t>
      </w:r>
      <w:r w:rsidRPr="008E6CB9">
        <w:rPr>
          <w:rFonts w:cs="Arial"/>
          <w:szCs w:val="24"/>
        </w:rPr>
        <w:t>=40 m</w:t>
      </w:r>
      <w:r w:rsidRPr="008E6CB9">
        <w:rPr>
          <w:rFonts w:cs="Arial"/>
          <w:szCs w:val="24"/>
          <w:vertAlign w:val="superscript"/>
        </w:rPr>
        <w:t>3</w:t>
      </w:r>
      <w:r w:rsidRPr="008E6CB9">
        <w:rPr>
          <w:rFonts w:cs="Arial"/>
          <w:szCs w:val="24"/>
        </w:rPr>
        <w:t>/h; Q</w:t>
      </w:r>
      <w:r w:rsidRPr="008E6CB9">
        <w:rPr>
          <w:rFonts w:cs="Arial"/>
          <w:szCs w:val="24"/>
          <w:vertAlign w:val="subscript"/>
        </w:rPr>
        <w:t>max</w:t>
      </w:r>
      <w:r w:rsidRPr="008E6CB9">
        <w:rPr>
          <w:rFonts w:cs="Arial"/>
          <w:szCs w:val="24"/>
        </w:rPr>
        <w:t>=98 550 m</w:t>
      </w:r>
      <w:r w:rsidRPr="008E6CB9">
        <w:rPr>
          <w:rFonts w:cs="Arial"/>
          <w:szCs w:val="24"/>
          <w:vertAlign w:val="superscript"/>
        </w:rPr>
        <w:t>3</w:t>
      </w:r>
      <w:r w:rsidRPr="008E6CB9">
        <w:rPr>
          <w:rFonts w:cs="Arial"/>
          <w:szCs w:val="24"/>
        </w:rPr>
        <w:t>/rok), które:</w:t>
      </w:r>
    </w:p>
    <w:p w14:paraId="6B43D545" w14:textId="19164FF5" w:rsidR="00FD1E70" w:rsidRPr="008E6CB9" w:rsidRDefault="00D1644A" w:rsidP="00090680">
      <w:pPr>
        <w:pStyle w:val="Arial12"/>
        <w:numPr>
          <w:ilvl w:val="0"/>
          <w:numId w:val="117"/>
        </w:numPr>
        <w:spacing w:after="0"/>
        <w:rPr>
          <w:rFonts w:cs="Arial"/>
          <w:szCs w:val="24"/>
        </w:rPr>
      </w:pPr>
      <w:r w:rsidRPr="008E6CB9">
        <w:rPr>
          <w:rFonts w:cs="Arial"/>
          <w:szCs w:val="24"/>
        </w:rPr>
        <w:t>w około 70</w:t>
      </w:r>
      <w:r w:rsidR="006D060C" w:rsidRPr="008E6CB9">
        <w:rPr>
          <w:rFonts w:cs="Arial"/>
          <w:szCs w:val="24"/>
        </w:rPr>
        <w:t xml:space="preserve"> </w:t>
      </w:r>
      <w:r w:rsidRPr="008E6CB9">
        <w:rPr>
          <w:rFonts w:cs="Arial"/>
          <w:szCs w:val="24"/>
        </w:rPr>
        <w:t>% kierowane są do pompowni bagrowej stanowiąc uzupełnienie strat wody</w:t>
      </w:r>
      <w:r w:rsidR="00FD1E70" w:rsidRPr="008E6CB9">
        <w:rPr>
          <w:rFonts w:cs="Arial"/>
          <w:szCs w:val="24"/>
        </w:rPr>
        <w:t xml:space="preserve"> </w:t>
      </w:r>
      <w:r w:rsidRPr="008E6CB9">
        <w:rPr>
          <w:rFonts w:cs="Arial"/>
          <w:szCs w:val="24"/>
        </w:rPr>
        <w:t xml:space="preserve">w obiegu hydrotransportu żużla, a w około 30 % wykorzystywane </w:t>
      </w:r>
      <w:r w:rsidR="004123C8">
        <w:rPr>
          <w:rFonts w:cs="Arial"/>
          <w:szCs w:val="24"/>
        </w:rPr>
        <w:br/>
      </w:r>
      <w:r w:rsidRPr="008E6CB9">
        <w:rPr>
          <w:rFonts w:cs="Arial"/>
          <w:szCs w:val="24"/>
        </w:rPr>
        <w:t>w obiegu chłodzącym,</w:t>
      </w:r>
    </w:p>
    <w:p w14:paraId="00629851" w14:textId="3821298D" w:rsidR="00D1644A" w:rsidRPr="008E6CB9" w:rsidRDefault="00D1644A" w:rsidP="00090680">
      <w:pPr>
        <w:pStyle w:val="Arial12"/>
        <w:numPr>
          <w:ilvl w:val="0"/>
          <w:numId w:val="117"/>
        </w:numPr>
        <w:spacing w:after="0"/>
        <w:rPr>
          <w:rFonts w:cs="Arial"/>
          <w:szCs w:val="24"/>
        </w:rPr>
      </w:pPr>
      <w:r w:rsidRPr="008E6CB9">
        <w:rPr>
          <w:rFonts w:cs="Arial"/>
          <w:szCs w:val="24"/>
        </w:rPr>
        <w:t>charakteryzują się następującymi wskaźnikami zanieczyszczeń: odczyn, zawiesiny ogólne, chlorki, siarczany i sód;</w:t>
      </w:r>
    </w:p>
    <w:p w14:paraId="23D9973D" w14:textId="0D144949" w:rsidR="00D1644A" w:rsidRPr="008E6CB9" w:rsidRDefault="00D1644A" w:rsidP="00090680">
      <w:pPr>
        <w:pStyle w:val="Arial12"/>
        <w:numPr>
          <w:ilvl w:val="0"/>
          <w:numId w:val="116"/>
        </w:numPr>
        <w:spacing w:after="0"/>
        <w:rPr>
          <w:rFonts w:cs="Arial"/>
          <w:szCs w:val="24"/>
        </w:rPr>
      </w:pPr>
      <w:r w:rsidRPr="008E6CB9">
        <w:rPr>
          <w:rFonts w:cs="Arial"/>
          <w:szCs w:val="24"/>
        </w:rPr>
        <w:t xml:space="preserve">ścieki z płukania filtrów węglowych w stacji demineralizacji wody instalacji spalania paliw - w ilości </w:t>
      </w:r>
      <w:proofErr w:type="spellStart"/>
      <w:r w:rsidRPr="008E6CB9">
        <w:rPr>
          <w:rFonts w:cs="Arial"/>
          <w:szCs w:val="24"/>
        </w:rPr>
        <w:t>Q</w:t>
      </w:r>
      <w:r w:rsidRPr="008E6CB9">
        <w:rPr>
          <w:rFonts w:cs="Arial"/>
          <w:szCs w:val="24"/>
          <w:vertAlign w:val="subscript"/>
        </w:rPr>
        <w:t>śr</w:t>
      </w:r>
      <w:proofErr w:type="spellEnd"/>
      <w:r w:rsidRPr="008E6CB9">
        <w:rPr>
          <w:rFonts w:cs="Arial"/>
          <w:szCs w:val="24"/>
        </w:rPr>
        <w:t>=135 m</w:t>
      </w:r>
      <w:r w:rsidRPr="008E6CB9">
        <w:rPr>
          <w:rFonts w:cs="Arial"/>
          <w:szCs w:val="24"/>
          <w:vertAlign w:val="superscript"/>
        </w:rPr>
        <w:t>3</w:t>
      </w:r>
      <w:r w:rsidRPr="008E6CB9">
        <w:rPr>
          <w:rFonts w:cs="Arial"/>
          <w:szCs w:val="24"/>
        </w:rPr>
        <w:t>/dobę (</w:t>
      </w:r>
      <w:proofErr w:type="spellStart"/>
      <w:r w:rsidRPr="008E6CB9">
        <w:rPr>
          <w:rFonts w:cs="Arial"/>
          <w:szCs w:val="24"/>
        </w:rPr>
        <w:t>q</w:t>
      </w:r>
      <w:r w:rsidRPr="008E6CB9">
        <w:rPr>
          <w:rFonts w:cs="Arial"/>
          <w:szCs w:val="24"/>
          <w:vertAlign w:val="subscript"/>
        </w:rPr>
        <w:t>max</w:t>
      </w:r>
      <w:proofErr w:type="spellEnd"/>
      <w:r w:rsidRPr="008E6CB9">
        <w:rPr>
          <w:rFonts w:cs="Arial"/>
          <w:szCs w:val="24"/>
        </w:rPr>
        <w:t>=90 m</w:t>
      </w:r>
      <w:r w:rsidRPr="008E6CB9">
        <w:rPr>
          <w:rFonts w:cs="Arial"/>
          <w:szCs w:val="24"/>
          <w:vertAlign w:val="superscript"/>
        </w:rPr>
        <w:t>3</w:t>
      </w:r>
      <w:r w:rsidRPr="008E6CB9">
        <w:rPr>
          <w:rFonts w:cs="Arial"/>
          <w:szCs w:val="24"/>
        </w:rPr>
        <w:t>/h; Q</w:t>
      </w:r>
      <w:r w:rsidRPr="008E6CB9">
        <w:rPr>
          <w:rFonts w:cs="Arial"/>
          <w:szCs w:val="24"/>
          <w:vertAlign w:val="subscript"/>
        </w:rPr>
        <w:t>max</w:t>
      </w:r>
      <w:r w:rsidRPr="008E6CB9">
        <w:rPr>
          <w:rFonts w:cs="Arial"/>
          <w:szCs w:val="24"/>
        </w:rPr>
        <w:t>=49 000 m</w:t>
      </w:r>
      <w:r w:rsidRPr="008E6CB9">
        <w:rPr>
          <w:rFonts w:cs="Arial"/>
          <w:szCs w:val="24"/>
          <w:vertAlign w:val="superscript"/>
        </w:rPr>
        <w:t>3</w:t>
      </w:r>
      <w:r w:rsidRPr="008E6CB9">
        <w:rPr>
          <w:rFonts w:cs="Arial"/>
          <w:szCs w:val="24"/>
        </w:rPr>
        <w:t>/rok), które:</w:t>
      </w:r>
    </w:p>
    <w:p w14:paraId="5297E982" w14:textId="747990FD" w:rsidR="00FD1E70" w:rsidRPr="008E6CB9" w:rsidRDefault="00D1644A" w:rsidP="00090680">
      <w:pPr>
        <w:pStyle w:val="Arial12"/>
        <w:numPr>
          <w:ilvl w:val="0"/>
          <w:numId w:val="118"/>
        </w:numPr>
        <w:spacing w:after="0"/>
        <w:rPr>
          <w:rFonts w:cs="Arial"/>
          <w:szCs w:val="24"/>
        </w:rPr>
      </w:pPr>
      <w:r w:rsidRPr="008E6CB9">
        <w:rPr>
          <w:rFonts w:cs="Arial"/>
          <w:szCs w:val="24"/>
        </w:rPr>
        <w:t xml:space="preserve">poprzez system kanalizacji przemysłowo–deszczowej kierowane </w:t>
      </w:r>
      <w:r w:rsidR="00782706">
        <w:rPr>
          <w:rFonts w:cs="Arial"/>
          <w:szCs w:val="24"/>
        </w:rPr>
        <w:br/>
      </w:r>
      <w:r w:rsidRPr="008E6CB9">
        <w:rPr>
          <w:rFonts w:cs="Arial"/>
          <w:szCs w:val="24"/>
        </w:rPr>
        <w:t>są do zakładowej oczyszczalni ścieków,</w:t>
      </w:r>
    </w:p>
    <w:p w14:paraId="25D7ABCA" w14:textId="027EB950" w:rsidR="00D1644A" w:rsidRPr="008E6CB9" w:rsidRDefault="00D1644A" w:rsidP="00090680">
      <w:pPr>
        <w:pStyle w:val="Arial12"/>
        <w:numPr>
          <w:ilvl w:val="0"/>
          <w:numId w:val="118"/>
        </w:numPr>
        <w:spacing w:after="0"/>
        <w:rPr>
          <w:rFonts w:cs="Arial"/>
          <w:szCs w:val="24"/>
        </w:rPr>
      </w:pPr>
      <w:r w:rsidRPr="008E6CB9">
        <w:rPr>
          <w:rFonts w:cs="Arial"/>
          <w:szCs w:val="24"/>
        </w:rPr>
        <w:t>charakteryzują się następującymi wskaźnikami zanieczyszczeń: zawiesiny ogólne;</w:t>
      </w:r>
    </w:p>
    <w:p w14:paraId="63E56E46" w14:textId="7931B29A" w:rsidR="00D1644A" w:rsidRPr="008E6CB9" w:rsidRDefault="00D1644A" w:rsidP="00090680">
      <w:pPr>
        <w:pStyle w:val="Arial12"/>
        <w:numPr>
          <w:ilvl w:val="0"/>
          <w:numId w:val="116"/>
        </w:numPr>
        <w:spacing w:after="0"/>
        <w:rPr>
          <w:rFonts w:cs="Arial"/>
          <w:szCs w:val="24"/>
        </w:rPr>
      </w:pPr>
      <w:r w:rsidRPr="008E6CB9">
        <w:rPr>
          <w:rFonts w:cs="Arial"/>
          <w:szCs w:val="24"/>
        </w:rPr>
        <w:t>ścieki z trzech linii technologicznych Instalacji Odsiarczania Spalin instalacji spalania paliw - w ilości Q</w:t>
      </w:r>
      <w:r w:rsidRPr="008E6CB9">
        <w:rPr>
          <w:rFonts w:cs="Arial"/>
          <w:szCs w:val="24"/>
          <w:vertAlign w:val="subscript"/>
        </w:rPr>
        <w:t>śr</w:t>
      </w:r>
      <w:r w:rsidRPr="008E6CB9">
        <w:rPr>
          <w:rFonts w:cs="Arial"/>
          <w:szCs w:val="24"/>
        </w:rPr>
        <w:t>=1 080 m</w:t>
      </w:r>
      <w:r w:rsidRPr="008E6CB9">
        <w:rPr>
          <w:rFonts w:cs="Arial"/>
          <w:szCs w:val="24"/>
          <w:vertAlign w:val="superscript"/>
        </w:rPr>
        <w:t>3</w:t>
      </w:r>
      <w:r w:rsidRPr="008E6CB9">
        <w:rPr>
          <w:rFonts w:cs="Arial"/>
          <w:szCs w:val="24"/>
        </w:rPr>
        <w:t>/dobę (q</w:t>
      </w:r>
      <w:r w:rsidRPr="008E6CB9">
        <w:rPr>
          <w:rFonts w:cs="Arial"/>
          <w:szCs w:val="24"/>
          <w:vertAlign w:val="subscript"/>
        </w:rPr>
        <w:t>max</w:t>
      </w:r>
      <w:r w:rsidRPr="008E6CB9">
        <w:rPr>
          <w:rFonts w:cs="Arial"/>
          <w:szCs w:val="24"/>
        </w:rPr>
        <w:t>=50 m</w:t>
      </w:r>
      <w:r w:rsidRPr="008E6CB9">
        <w:rPr>
          <w:rFonts w:cs="Arial"/>
          <w:szCs w:val="24"/>
          <w:vertAlign w:val="superscript"/>
        </w:rPr>
        <w:t>3</w:t>
      </w:r>
      <w:r w:rsidRPr="008E6CB9">
        <w:rPr>
          <w:rFonts w:cs="Arial"/>
          <w:szCs w:val="24"/>
        </w:rPr>
        <w:t>/h; Q</w:t>
      </w:r>
      <w:r w:rsidRPr="008E6CB9">
        <w:rPr>
          <w:rFonts w:cs="Arial"/>
          <w:szCs w:val="24"/>
          <w:vertAlign w:val="subscript"/>
        </w:rPr>
        <w:t>max</w:t>
      </w:r>
      <w:r w:rsidRPr="008E6CB9">
        <w:rPr>
          <w:rFonts w:cs="Arial"/>
          <w:szCs w:val="24"/>
        </w:rPr>
        <w:t>=394 000 m</w:t>
      </w:r>
      <w:r w:rsidRPr="008E6CB9">
        <w:rPr>
          <w:rFonts w:cs="Arial"/>
          <w:szCs w:val="24"/>
          <w:vertAlign w:val="superscript"/>
        </w:rPr>
        <w:t>3</w:t>
      </w:r>
      <w:r w:rsidRPr="008E6CB9">
        <w:rPr>
          <w:rFonts w:cs="Arial"/>
          <w:szCs w:val="24"/>
        </w:rPr>
        <w:t>/rok), które:</w:t>
      </w:r>
    </w:p>
    <w:p w14:paraId="23393070" w14:textId="2AF00EC2" w:rsidR="00FD1E70" w:rsidRPr="008E6CB9" w:rsidRDefault="00D1644A" w:rsidP="00090680">
      <w:pPr>
        <w:pStyle w:val="Arial12"/>
        <w:numPr>
          <w:ilvl w:val="0"/>
          <w:numId w:val="119"/>
        </w:numPr>
        <w:spacing w:after="0"/>
        <w:rPr>
          <w:rFonts w:cs="Arial"/>
          <w:szCs w:val="24"/>
        </w:rPr>
      </w:pPr>
      <w:r w:rsidRPr="008E6CB9">
        <w:rPr>
          <w:rFonts w:cs="Arial"/>
          <w:szCs w:val="24"/>
        </w:rPr>
        <w:t>oczyszczane są w lokalnej oczyszczalni ścieków z Instalacji Odsiarczania Spalin,</w:t>
      </w:r>
      <w:r w:rsidR="00FD1E70" w:rsidRPr="008E6CB9">
        <w:rPr>
          <w:rFonts w:cs="Arial"/>
          <w:szCs w:val="24"/>
        </w:rPr>
        <w:t xml:space="preserve"> </w:t>
      </w:r>
      <w:r w:rsidRPr="008E6CB9">
        <w:rPr>
          <w:rFonts w:cs="Arial"/>
          <w:szCs w:val="24"/>
        </w:rPr>
        <w:t>a następnie poprzez system kanalizacji przemysłowo–deszczowej kierowane</w:t>
      </w:r>
      <w:r w:rsidR="00FD1E70" w:rsidRPr="008E6CB9">
        <w:rPr>
          <w:rFonts w:cs="Arial"/>
          <w:szCs w:val="24"/>
        </w:rPr>
        <w:t xml:space="preserve"> </w:t>
      </w:r>
      <w:r w:rsidRPr="008E6CB9">
        <w:rPr>
          <w:rFonts w:cs="Arial"/>
          <w:szCs w:val="24"/>
        </w:rPr>
        <w:t>do zakładowej oczyszczalni ścieków,</w:t>
      </w:r>
    </w:p>
    <w:p w14:paraId="20336062" w14:textId="11A933E9" w:rsidR="00D1644A" w:rsidRPr="008E6CB9" w:rsidRDefault="00D1644A" w:rsidP="00090680">
      <w:pPr>
        <w:pStyle w:val="Arial12"/>
        <w:numPr>
          <w:ilvl w:val="0"/>
          <w:numId w:val="119"/>
        </w:numPr>
        <w:spacing w:after="0"/>
        <w:rPr>
          <w:rFonts w:cs="Arial"/>
          <w:szCs w:val="24"/>
        </w:rPr>
      </w:pPr>
      <w:r w:rsidRPr="008E6CB9">
        <w:rPr>
          <w:rFonts w:cs="Arial"/>
          <w:szCs w:val="24"/>
        </w:rPr>
        <w:t>charakteryzują się następującymi wskaźnikami zanieczyszczeń: odczyn, zawiesiny ogólne, chlorki, siarczany, azot azotanowy, fosfor ogólny, fenole lotne, cynk, ołów, kadm, rtęć, chrom ogólny, nikiel, miedź, srebro, bar, bor, wanad, arsen, molibden,  kobalt;</w:t>
      </w:r>
    </w:p>
    <w:p w14:paraId="51B94708" w14:textId="5672F6C7" w:rsidR="00010E4F" w:rsidRPr="008E6CB9" w:rsidRDefault="00D1644A" w:rsidP="00090680">
      <w:pPr>
        <w:pStyle w:val="Arial12"/>
        <w:numPr>
          <w:ilvl w:val="0"/>
          <w:numId w:val="116"/>
        </w:numPr>
        <w:spacing w:after="0"/>
        <w:rPr>
          <w:rFonts w:cs="Arial"/>
          <w:szCs w:val="24"/>
        </w:rPr>
      </w:pPr>
      <w:r w:rsidRPr="008E6CB9">
        <w:rPr>
          <w:rFonts w:cs="Arial"/>
          <w:szCs w:val="24"/>
        </w:rPr>
        <w:t xml:space="preserve">ścieki z odświeżania obiegu chłodzącego - w ilości </w:t>
      </w:r>
      <w:proofErr w:type="spellStart"/>
      <w:r w:rsidRPr="008E6CB9">
        <w:rPr>
          <w:rFonts w:cs="Arial"/>
          <w:szCs w:val="24"/>
        </w:rPr>
        <w:t>Q</w:t>
      </w:r>
      <w:r w:rsidRPr="008E6CB9">
        <w:rPr>
          <w:rFonts w:cs="Arial"/>
          <w:szCs w:val="24"/>
          <w:vertAlign w:val="subscript"/>
        </w:rPr>
        <w:t>śr</w:t>
      </w:r>
      <w:proofErr w:type="spellEnd"/>
      <w:r w:rsidRPr="008E6CB9">
        <w:rPr>
          <w:rFonts w:cs="Arial"/>
          <w:szCs w:val="24"/>
        </w:rPr>
        <w:t>=19 000 m</w:t>
      </w:r>
      <w:r w:rsidRPr="008E6CB9">
        <w:rPr>
          <w:rFonts w:cs="Arial"/>
          <w:szCs w:val="24"/>
          <w:vertAlign w:val="superscript"/>
        </w:rPr>
        <w:t>3</w:t>
      </w:r>
      <w:r w:rsidRPr="008E6CB9">
        <w:rPr>
          <w:rFonts w:cs="Arial"/>
          <w:szCs w:val="24"/>
        </w:rPr>
        <w:t xml:space="preserve">/dobę </w:t>
      </w:r>
      <w:r w:rsidR="004123C8">
        <w:rPr>
          <w:rFonts w:cs="Arial"/>
          <w:szCs w:val="24"/>
        </w:rPr>
        <w:br/>
      </w:r>
      <w:r w:rsidRPr="008E6CB9">
        <w:rPr>
          <w:rFonts w:cs="Arial"/>
          <w:szCs w:val="24"/>
        </w:rPr>
        <w:t>(</w:t>
      </w:r>
      <w:proofErr w:type="spellStart"/>
      <w:r w:rsidRPr="008E6CB9">
        <w:rPr>
          <w:rFonts w:cs="Arial"/>
          <w:szCs w:val="24"/>
        </w:rPr>
        <w:t>q</w:t>
      </w:r>
      <w:r w:rsidRPr="008E6CB9">
        <w:rPr>
          <w:rFonts w:cs="Arial"/>
          <w:szCs w:val="24"/>
          <w:vertAlign w:val="subscript"/>
        </w:rPr>
        <w:t>max</w:t>
      </w:r>
      <w:proofErr w:type="spellEnd"/>
      <w:r w:rsidRPr="008E6CB9">
        <w:rPr>
          <w:rFonts w:cs="Arial"/>
          <w:szCs w:val="24"/>
        </w:rPr>
        <w:t>=1 200 m</w:t>
      </w:r>
      <w:r w:rsidRPr="008E6CB9">
        <w:rPr>
          <w:rFonts w:cs="Arial"/>
          <w:szCs w:val="24"/>
          <w:vertAlign w:val="superscript"/>
        </w:rPr>
        <w:t>3</w:t>
      </w:r>
      <w:r w:rsidRPr="008E6CB9">
        <w:rPr>
          <w:rFonts w:cs="Arial"/>
          <w:szCs w:val="24"/>
        </w:rPr>
        <w:t xml:space="preserve">/h; </w:t>
      </w:r>
      <w:proofErr w:type="spellStart"/>
      <w:r w:rsidRPr="008E6CB9">
        <w:rPr>
          <w:rFonts w:cs="Arial"/>
          <w:szCs w:val="24"/>
        </w:rPr>
        <w:t>Q</w:t>
      </w:r>
      <w:r w:rsidRPr="008E6CB9">
        <w:rPr>
          <w:rFonts w:cs="Arial"/>
          <w:szCs w:val="24"/>
          <w:vertAlign w:val="subscript"/>
        </w:rPr>
        <w:t>max</w:t>
      </w:r>
      <w:proofErr w:type="spellEnd"/>
      <w:r w:rsidRPr="008E6CB9">
        <w:rPr>
          <w:rFonts w:cs="Arial"/>
          <w:szCs w:val="24"/>
        </w:rPr>
        <w:t>=6 935 000 m</w:t>
      </w:r>
      <w:r w:rsidRPr="008E6CB9">
        <w:rPr>
          <w:rFonts w:cs="Arial"/>
          <w:szCs w:val="24"/>
          <w:vertAlign w:val="superscript"/>
        </w:rPr>
        <w:t>3</w:t>
      </w:r>
      <w:r w:rsidRPr="008E6CB9">
        <w:rPr>
          <w:rFonts w:cs="Arial"/>
          <w:szCs w:val="24"/>
        </w:rPr>
        <w:t>/rok), które:</w:t>
      </w:r>
    </w:p>
    <w:p w14:paraId="58018AFC" w14:textId="7DAD16BC" w:rsidR="00FD1E70" w:rsidRPr="008E6CB9" w:rsidRDefault="00D1644A" w:rsidP="00090680">
      <w:pPr>
        <w:pStyle w:val="Arial12"/>
        <w:numPr>
          <w:ilvl w:val="0"/>
          <w:numId w:val="120"/>
        </w:numPr>
        <w:spacing w:after="0"/>
        <w:rPr>
          <w:rFonts w:cs="Arial"/>
          <w:szCs w:val="24"/>
        </w:rPr>
      </w:pPr>
      <w:r w:rsidRPr="008E6CB9">
        <w:rPr>
          <w:rFonts w:cs="Arial"/>
          <w:szCs w:val="24"/>
        </w:rPr>
        <w:t xml:space="preserve">częściowo wykorzystywane są do uzupełniania strat wody w obiegach instalacji odsiarczania spalin lub w obiegu hydrotransportu żużla, a pozostałe poprzez system kanalizacji przemysłowo–deszczowej kierowane </w:t>
      </w:r>
      <w:r w:rsidR="00782706">
        <w:rPr>
          <w:rFonts w:cs="Arial"/>
          <w:szCs w:val="24"/>
        </w:rPr>
        <w:br/>
      </w:r>
      <w:r w:rsidRPr="008E6CB9">
        <w:rPr>
          <w:rFonts w:cs="Arial"/>
          <w:szCs w:val="24"/>
        </w:rPr>
        <w:t>są do zakładowej oczyszczalni ścieków,</w:t>
      </w:r>
    </w:p>
    <w:p w14:paraId="1E433255" w14:textId="276B3CA0" w:rsidR="00D1644A" w:rsidRPr="008E6CB9" w:rsidRDefault="00D1644A" w:rsidP="00090680">
      <w:pPr>
        <w:pStyle w:val="Arial12"/>
        <w:numPr>
          <w:ilvl w:val="0"/>
          <w:numId w:val="120"/>
        </w:numPr>
        <w:spacing w:after="0"/>
        <w:rPr>
          <w:rFonts w:cs="Arial"/>
          <w:szCs w:val="24"/>
        </w:rPr>
      </w:pPr>
      <w:r w:rsidRPr="008E6CB9">
        <w:rPr>
          <w:rFonts w:cs="Arial"/>
          <w:szCs w:val="24"/>
        </w:rPr>
        <w:lastRenderedPageBreak/>
        <w:t>charakteryzują się następującymi wskaźnikami zanieczyszczeń: zawiesiny ogólne, chlorki, siarczany, fosfor ogólny i sód;</w:t>
      </w:r>
    </w:p>
    <w:p w14:paraId="692849C2" w14:textId="2075A4EC" w:rsidR="00D1644A" w:rsidRPr="008E6CB9" w:rsidRDefault="00D1644A" w:rsidP="00090680">
      <w:pPr>
        <w:pStyle w:val="Arial12"/>
        <w:numPr>
          <w:ilvl w:val="0"/>
          <w:numId w:val="116"/>
        </w:numPr>
        <w:spacing w:after="0"/>
        <w:rPr>
          <w:rFonts w:cs="Arial"/>
          <w:szCs w:val="24"/>
        </w:rPr>
      </w:pPr>
      <w:r w:rsidRPr="008E6CB9">
        <w:rPr>
          <w:rFonts w:cs="Arial"/>
          <w:szCs w:val="24"/>
        </w:rPr>
        <w:t>ścieki z odmulania chłodni kominowych - w ilości Q</w:t>
      </w:r>
      <w:r w:rsidRPr="008E6CB9">
        <w:rPr>
          <w:rFonts w:cs="Arial"/>
          <w:szCs w:val="24"/>
          <w:vertAlign w:val="subscript"/>
        </w:rPr>
        <w:t>śr</w:t>
      </w:r>
      <w:r w:rsidRPr="008E6CB9">
        <w:rPr>
          <w:rFonts w:cs="Arial"/>
          <w:szCs w:val="24"/>
        </w:rPr>
        <w:t>=20 m</w:t>
      </w:r>
      <w:r w:rsidRPr="008E6CB9">
        <w:rPr>
          <w:rFonts w:cs="Arial"/>
          <w:szCs w:val="24"/>
          <w:vertAlign w:val="superscript"/>
        </w:rPr>
        <w:t>3</w:t>
      </w:r>
      <w:r w:rsidRPr="008E6CB9">
        <w:rPr>
          <w:rFonts w:cs="Arial"/>
          <w:szCs w:val="24"/>
        </w:rPr>
        <w:t>/dobę (q</w:t>
      </w:r>
      <w:r w:rsidRPr="008E6CB9">
        <w:rPr>
          <w:rFonts w:cs="Arial"/>
          <w:szCs w:val="24"/>
          <w:vertAlign w:val="subscript"/>
        </w:rPr>
        <w:t>max</w:t>
      </w:r>
      <w:r w:rsidRPr="008E6CB9">
        <w:rPr>
          <w:rFonts w:cs="Arial"/>
          <w:szCs w:val="24"/>
        </w:rPr>
        <w:t>=2 m</w:t>
      </w:r>
      <w:r w:rsidRPr="008E6CB9">
        <w:rPr>
          <w:rFonts w:cs="Arial"/>
          <w:szCs w:val="24"/>
          <w:vertAlign w:val="superscript"/>
        </w:rPr>
        <w:t>3</w:t>
      </w:r>
      <w:r w:rsidRPr="008E6CB9">
        <w:rPr>
          <w:rFonts w:cs="Arial"/>
          <w:szCs w:val="24"/>
        </w:rPr>
        <w:t>/h;</w:t>
      </w:r>
      <w:r w:rsidR="00FD1E70" w:rsidRPr="008E6CB9">
        <w:rPr>
          <w:rFonts w:cs="Arial"/>
          <w:szCs w:val="24"/>
        </w:rPr>
        <w:t xml:space="preserve"> </w:t>
      </w:r>
      <w:r w:rsidR="00FD1E70" w:rsidRPr="008E6CB9">
        <w:rPr>
          <w:rFonts w:cs="Arial"/>
          <w:szCs w:val="24"/>
        </w:rPr>
        <w:br/>
      </w:r>
      <w:r w:rsidRPr="008E6CB9">
        <w:rPr>
          <w:rFonts w:cs="Arial"/>
          <w:szCs w:val="24"/>
        </w:rPr>
        <w:t>Q</w:t>
      </w:r>
      <w:r w:rsidRPr="008E6CB9">
        <w:rPr>
          <w:rFonts w:cs="Arial"/>
          <w:szCs w:val="24"/>
          <w:vertAlign w:val="subscript"/>
        </w:rPr>
        <w:t>max</w:t>
      </w:r>
      <w:r w:rsidRPr="008E6CB9">
        <w:rPr>
          <w:rFonts w:cs="Arial"/>
          <w:szCs w:val="24"/>
        </w:rPr>
        <w:t>=7 300 m</w:t>
      </w:r>
      <w:r w:rsidRPr="008E6CB9">
        <w:rPr>
          <w:rFonts w:cs="Arial"/>
          <w:szCs w:val="24"/>
          <w:vertAlign w:val="superscript"/>
        </w:rPr>
        <w:t>3</w:t>
      </w:r>
      <w:r w:rsidRPr="008E6CB9">
        <w:rPr>
          <w:rFonts w:cs="Arial"/>
          <w:szCs w:val="24"/>
        </w:rPr>
        <w:t>/rok), które:</w:t>
      </w:r>
    </w:p>
    <w:p w14:paraId="147EF8C2" w14:textId="08063B01" w:rsidR="00FD1E70" w:rsidRPr="008E6CB9" w:rsidRDefault="00D1644A" w:rsidP="00090680">
      <w:pPr>
        <w:pStyle w:val="Arial12"/>
        <w:numPr>
          <w:ilvl w:val="0"/>
          <w:numId w:val="121"/>
        </w:numPr>
        <w:spacing w:after="0"/>
        <w:rPr>
          <w:rFonts w:cs="Arial"/>
          <w:szCs w:val="24"/>
        </w:rPr>
      </w:pPr>
      <w:r w:rsidRPr="008E6CB9">
        <w:rPr>
          <w:rFonts w:cs="Arial"/>
          <w:szCs w:val="24"/>
        </w:rPr>
        <w:t xml:space="preserve">kierowane są do pompowni bagrowej stanowiąc uzupełnienie strat wody </w:t>
      </w:r>
      <w:r w:rsidR="004123C8">
        <w:rPr>
          <w:rFonts w:cs="Arial"/>
          <w:szCs w:val="24"/>
        </w:rPr>
        <w:br/>
      </w:r>
      <w:r w:rsidRPr="008E6CB9">
        <w:rPr>
          <w:rFonts w:cs="Arial"/>
          <w:szCs w:val="24"/>
        </w:rPr>
        <w:t>w obiegu hydrotransportu żużla,</w:t>
      </w:r>
    </w:p>
    <w:p w14:paraId="7D3484CB" w14:textId="6619F2EE" w:rsidR="00D1644A" w:rsidRPr="008E6CB9" w:rsidRDefault="00D1644A" w:rsidP="00090680">
      <w:pPr>
        <w:pStyle w:val="Arial12"/>
        <w:numPr>
          <w:ilvl w:val="0"/>
          <w:numId w:val="121"/>
        </w:numPr>
        <w:spacing w:after="0"/>
        <w:rPr>
          <w:rFonts w:cs="Arial"/>
          <w:szCs w:val="24"/>
        </w:rPr>
      </w:pPr>
      <w:r w:rsidRPr="008E6CB9">
        <w:rPr>
          <w:rFonts w:cs="Arial"/>
          <w:szCs w:val="24"/>
        </w:rPr>
        <w:t>charakteryzują się następującymi wskaźnikami zanieczyszczeń: zawiesiny ogólne;</w:t>
      </w:r>
    </w:p>
    <w:p w14:paraId="62D762A5" w14:textId="37DDABEB" w:rsidR="00D1644A" w:rsidRPr="008E6CB9" w:rsidRDefault="00D1644A" w:rsidP="00090680">
      <w:pPr>
        <w:pStyle w:val="Arial12"/>
        <w:numPr>
          <w:ilvl w:val="0"/>
          <w:numId w:val="116"/>
        </w:numPr>
        <w:spacing w:after="0"/>
        <w:rPr>
          <w:rFonts w:cs="Arial"/>
          <w:szCs w:val="24"/>
        </w:rPr>
      </w:pPr>
      <w:r w:rsidRPr="008E6CB9">
        <w:rPr>
          <w:rFonts w:cs="Arial"/>
          <w:szCs w:val="24"/>
        </w:rPr>
        <w:t xml:space="preserve">ścieki </w:t>
      </w:r>
      <w:proofErr w:type="spellStart"/>
      <w:r w:rsidRPr="008E6CB9">
        <w:rPr>
          <w:rFonts w:cs="Arial"/>
          <w:szCs w:val="24"/>
        </w:rPr>
        <w:t>podekarbonizacyjne</w:t>
      </w:r>
      <w:proofErr w:type="spellEnd"/>
      <w:r w:rsidRPr="008E6CB9">
        <w:rPr>
          <w:rFonts w:cs="Arial"/>
          <w:szCs w:val="24"/>
        </w:rPr>
        <w:t xml:space="preserve"> - w ilości </w:t>
      </w:r>
      <w:proofErr w:type="spellStart"/>
      <w:r w:rsidRPr="008E6CB9">
        <w:rPr>
          <w:rFonts w:cs="Arial"/>
          <w:szCs w:val="24"/>
        </w:rPr>
        <w:t>Q</w:t>
      </w:r>
      <w:r w:rsidRPr="008E6CB9">
        <w:rPr>
          <w:rFonts w:cs="Arial"/>
          <w:szCs w:val="24"/>
          <w:vertAlign w:val="subscript"/>
        </w:rPr>
        <w:t>śr</w:t>
      </w:r>
      <w:proofErr w:type="spellEnd"/>
      <w:r w:rsidRPr="008E6CB9">
        <w:rPr>
          <w:rFonts w:cs="Arial"/>
          <w:szCs w:val="24"/>
        </w:rPr>
        <w:t>=1 000 m</w:t>
      </w:r>
      <w:r w:rsidRPr="008E6CB9">
        <w:rPr>
          <w:rFonts w:cs="Arial"/>
          <w:szCs w:val="24"/>
          <w:vertAlign w:val="superscript"/>
        </w:rPr>
        <w:t>3</w:t>
      </w:r>
      <w:r w:rsidRPr="008E6CB9">
        <w:rPr>
          <w:rFonts w:cs="Arial"/>
          <w:szCs w:val="24"/>
        </w:rPr>
        <w:t>/dobę (</w:t>
      </w:r>
      <w:proofErr w:type="spellStart"/>
      <w:r w:rsidRPr="008E6CB9">
        <w:rPr>
          <w:rFonts w:cs="Arial"/>
          <w:szCs w:val="24"/>
        </w:rPr>
        <w:t>q</w:t>
      </w:r>
      <w:r w:rsidRPr="008E6CB9">
        <w:rPr>
          <w:rFonts w:cs="Arial"/>
          <w:szCs w:val="24"/>
          <w:vertAlign w:val="subscript"/>
        </w:rPr>
        <w:t>max</w:t>
      </w:r>
      <w:proofErr w:type="spellEnd"/>
      <w:r w:rsidRPr="008E6CB9">
        <w:rPr>
          <w:rFonts w:cs="Arial"/>
          <w:szCs w:val="24"/>
        </w:rPr>
        <w:t>=60 m</w:t>
      </w:r>
      <w:r w:rsidRPr="008E6CB9">
        <w:rPr>
          <w:rFonts w:cs="Arial"/>
          <w:szCs w:val="24"/>
          <w:vertAlign w:val="superscript"/>
        </w:rPr>
        <w:t>3</w:t>
      </w:r>
      <w:r w:rsidRPr="008E6CB9">
        <w:rPr>
          <w:rFonts w:cs="Arial"/>
          <w:szCs w:val="24"/>
        </w:rPr>
        <w:t xml:space="preserve">/h; </w:t>
      </w:r>
      <w:r w:rsidR="004123C8">
        <w:rPr>
          <w:rFonts w:cs="Arial"/>
          <w:szCs w:val="24"/>
        </w:rPr>
        <w:br/>
      </w:r>
      <w:proofErr w:type="spellStart"/>
      <w:r w:rsidRPr="008E6CB9">
        <w:rPr>
          <w:rFonts w:cs="Arial"/>
          <w:szCs w:val="24"/>
        </w:rPr>
        <w:t>Q</w:t>
      </w:r>
      <w:r w:rsidRPr="008E6CB9">
        <w:rPr>
          <w:rFonts w:cs="Arial"/>
          <w:szCs w:val="24"/>
          <w:vertAlign w:val="subscript"/>
        </w:rPr>
        <w:t>max</w:t>
      </w:r>
      <w:proofErr w:type="spellEnd"/>
      <w:r w:rsidRPr="008E6CB9">
        <w:rPr>
          <w:rFonts w:cs="Arial"/>
          <w:szCs w:val="24"/>
        </w:rPr>
        <w:t>=365 000 m</w:t>
      </w:r>
      <w:r w:rsidRPr="008E6CB9">
        <w:rPr>
          <w:rFonts w:cs="Arial"/>
          <w:szCs w:val="24"/>
          <w:vertAlign w:val="superscript"/>
        </w:rPr>
        <w:t>3</w:t>
      </w:r>
      <w:r w:rsidRPr="008E6CB9">
        <w:rPr>
          <w:rFonts w:cs="Arial"/>
          <w:szCs w:val="24"/>
        </w:rPr>
        <w:t xml:space="preserve">/rok), stanowiące odmuliny z </w:t>
      </w:r>
      <w:proofErr w:type="spellStart"/>
      <w:r w:rsidRPr="008E6CB9">
        <w:rPr>
          <w:rFonts w:cs="Arial"/>
          <w:szCs w:val="24"/>
        </w:rPr>
        <w:t>akcelatorów</w:t>
      </w:r>
      <w:proofErr w:type="spellEnd"/>
      <w:r w:rsidRPr="008E6CB9">
        <w:rPr>
          <w:rFonts w:cs="Arial"/>
          <w:szCs w:val="24"/>
        </w:rPr>
        <w:t xml:space="preserve"> i spusty </w:t>
      </w:r>
      <w:r w:rsidR="00076A58">
        <w:rPr>
          <w:rFonts w:cs="Arial"/>
          <w:szCs w:val="24"/>
        </w:rPr>
        <w:br/>
      </w:r>
      <w:r w:rsidRPr="008E6CB9">
        <w:rPr>
          <w:rFonts w:cs="Arial"/>
          <w:szCs w:val="24"/>
        </w:rPr>
        <w:t xml:space="preserve">z </w:t>
      </w:r>
      <w:proofErr w:type="spellStart"/>
      <w:r w:rsidRPr="008E6CB9">
        <w:rPr>
          <w:rFonts w:cs="Arial"/>
          <w:szCs w:val="24"/>
        </w:rPr>
        <w:t>próboodbieraków</w:t>
      </w:r>
      <w:proofErr w:type="spellEnd"/>
      <w:r w:rsidRPr="008E6CB9">
        <w:rPr>
          <w:rFonts w:cs="Arial"/>
          <w:szCs w:val="24"/>
        </w:rPr>
        <w:t xml:space="preserve"> zawierające około 1</w:t>
      </w:r>
      <w:r w:rsidR="00337285" w:rsidRPr="008E6CB9">
        <w:rPr>
          <w:rFonts w:cs="Arial"/>
          <w:szCs w:val="24"/>
        </w:rPr>
        <w:t xml:space="preserve"> </w:t>
      </w:r>
      <w:r w:rsidRPr="008E6CB9">
        <w:rPr>
          <w:rFonts w:cs="Arial"/>
          <w:szCs w:val="24"/>
        </w:rPr>
        <w:t>% osadów, które:</w:t>
      </w:r>
    </w:p>
    <w:p w14:paraId="15DF0998" w14:textId="76BC23C8" w:rsidR="00401220" w:rsidRPr="008E6CB9" w:rsidRDefault="00D1644A" w:rsidP="00090680">
      <w:pPr>
        <w:pStyle w:val="Arial12"/>
        <w:numPr>
          <w:ilvl w:val="0"/>
          <w:numId w:val="122"/>
        </w:numPr>
        <w:spacing w:after="0"/>
        <w:rPr>
          <w:rFonts w:cs="Arial"/>
          <w:szCs w:val="24"/>
        </w:rPr>
      </w:pPr>
      <w:r w:rsidRPr="008E6CB9">
        <w:rPr>
          <w:rFonts w:cs="Arial"/>
          <w:szCs w:val="24"/>
        </w:rPr>
        <w:t xml:space="preserve">wykorzystywane są w absorberach odsiarczania spalin lub kierowane </w:t>
      </w:r>
      <w:r w:rsidR="00782706">
        <w:rPr>
          <w:rFonts w:cs="Arial"/>
          <w:szCs w:val="24"/>
        </w:rPr>
        <w:br/>
      </w:r>
      <w:r w:rsidRPr="008E6CB9">
        <w:rPr>
          <w:rFonts w:cs="Arial"/>
          <w:szCs w:val="24"/>
        </w:rPr>
        <w:t>do pompowni bagrowej stanowiąc uzupełnienie strat wody w obiegu hydrotransportu żużla,</w:t>
      </w:r>
    </w:p>
    <w:p w14:paraId="49FC0D9A" w14:textId="0BA36179" w:rsidR="00D1644A" w:rsidRPr="008E6CB9" w:rsidRDefault="00D1644A" w:rsidP="00090680">
      <w:pPr>
        <w:pStyle w:val="Arial12"/>
        <w:numPr>
          <w:ilvl w:val="0"/>
          <w:numId w:val="122"/>
        </w:numPr>
        <w:spacing w:after="0"/>
        <w:rPr>
          <w:rFonts w:cs="Arial"/>
          <w:szCs w:val="24"/>
        </w:rPr>
      </w:pPr>
      <w:r w:rsidRPr="008E6CB9">
        <w:rPr>
          <w:rFonts w:cs="Arial"/>
          <w:szCs w:val="24"/>
        </w:rPr>
        <w:t>charakteryzują się następującymi wskaźnikami zanieczyszczeń: zawiesiny ogólne, siarczany;</w:t>
      </w:r>
    </w:p>
    <w:p w14:paraId="65A2A4AF" w14:textId="2AB5A2D3" w:rsidR="00D1644A" w:rsidRPr="008E6CB9" w:rsidRDefault="00D1644A" w:rsidP="00090680">
      <w:pPr>
        <w:pStyle w:val="Arial12"/>
        <w:numPr>
          <w:ilvl w:val="0"/>
          <w:numId w:val="116"/>
        </w:numPr>
        <w:spacing w:after="0"/>
        <w:rPr>
          <w:rFonts w:cs="Arial"/>
          <w:szCs w:val="24"/>
        </w:rPr>
      </w:pPr>
      <w:r w:rsidRPr="008E6CB9">
        <w:rPr>
          <w:rFonts w:cs="Arial"/>
          <w:szCs w:val="24"/>
        </w:rPr>
        <w:t xml:space="preserve">ścieki </w:t>
      </w:r>
      <w:proofErr w:type="spellStart"/>
      <w:r w:rsidRPr="008E6CB9">
        <w:rPr>
          <w:rFonts w:cs="Arial"/>
          <w:szCs w:val="24"/>
        </w:rPr>
        <w:t>popłuczne</w:t>
      </w:r>
      <w:proofErr w:type="spellEnd"/>
      <w:r w:rsidRPr="008E6CB9">
        <w:rPr>
          <w:rFonts w:cs="Arial"/>
          <w:szCs w:val="24"/>
        </w:rPr>
        <w:t xml:space="preserve"> ze stacji dekarbonizacji - w ilości </w:t>
      </w:r>
      <w:proofErr w:type="spellStart"/>
      <w:r w:rsidRPr="008E6CB9">
        <w:rPr>
          <w:rFonts w:cs="Arial"/>
          <w:szCs w:val="24"/>
        </w:rPr>
        <w:t>Q</w:t>
      </w:r>
      <w:r w:rsidRPr="008E6CB9">
        <w:rPr>
          <w:rFonts w:cs="Arial"/>
          <w:szCs w:val="24"/>
          <w:vertAlign w:val="subscript"/>
        </w:rPr>
        <w:t>śr</w:t>
      </w:r>
      <w:proofErr w:type="spellEnd"/>
      <w:r w:rsidRPr="008E6CB9">
        <w:rPr>
          <w:rFonts w:cs="Arial"/>
          <w:szCs w:val="24"/>
        </w:rPr>
        <w:t>=10 m</w:t>
      </w:r>
      <w:r w:rsidRPr="008E6CB9">
        <w:rPr>
          <w:rFonts w:cs="Arial"/>
          <w:szCs w:val="24"/>
          <w:vertAlign w:val="superscript"/>
        </w:rPr>
        <w:t>3</w:t>
      </w:r>
      <w:r w:rsidRPr="008E6CB9">
        <w:rPr>
          <w:rFonts w:cs="Arial"/>
          <w:szCs w:val="24"/>
        </w:rPr>
        <w:t xml:space="preserve">/dobę </w:t>
      </w:r>
      <w:r w:rsidR="00782706">
        <w:rPr>
          <w:rFonts w:cs="Arial"/>
          <w:szCs w:val="24"/>
        </w:rPr>
        <w:br/>
      </w:r>
      <w:r w:rsidRPr="008E6CB9">
        <w:rPr>
          <w:rFonts w:cs="Arial"/>
          <w:szCs w:val="24"/>
        </w:rPr>
        <w:t>(</w:t>
      </w:r>
      <w:proofErr w:type="spellStart"/>
      <w:r w:rsidRPr="008E6CB9">
        <w:rPr>
          <w:rFonts w:cs="Arial"/>
          <w:szCs w:val="24"/>
        </w:rPr>
        <w:t>q</w:t>
      </w:r>
      <w:r w:rsidRPr="008E6CB9">
        <w:rPr>
          <w:rFonts w:cs="Arial"/>
          <w:szCs w:val="24"/>
          <w:vertAlign w:val="subscript"/>
        </w:rPr>
        <w:t>max</w:t>
      </w:r>
      <w:proofErr w:type="spellEnd"/>
      <w:r w:rsidRPr="008E6CB9">
        <w:rPr>
          <w:rFonts w:cs="Arial"/>
          <w:szCs w:val="24"/>
        </w:rPr>
        <w:t>=0,6 m</w:t>
      </w:r>
      <w:r w:rsidRPr="008E6CB9">
        <w:rPr>
          <w:rFonts w:cs="Arial"/>
          <w:szCs w:val="24"/>
          <w:vertAlign w:val="superscript"/>
        </w:rPr>
        <w:t>3</w:t>
      </w:r>
      <w:r w:rsidRPr="008E6CB9">
        <w:rPr>
          <w:rFonts w:cs="Arial"/>
          <w:szCs w:val="24"/>
        </w:rPr>
        <w:t xml:space="preserve">/h; </w:t>
      </w:r>
      <w:proofErr w:type="spellStart"/>
      <w:r w:rsidRPr="008E6CB9">
        <w:rPr>
          <w:rFonts w:cs="Arial"/>
          <w:szCs w:val="24"/>
        </w:rPr>
        <w:t>Q</w:t>
      </w:r>
      <w:r w:rsidRPr="008E6CB9">
        <w:rPr>
          <w:rFonts w:cs="Arial"/>
          <w:szCs w:val="24"/>
          <w:vertAlign w:val="subscript"/>
        </w:rPr>
        <w:t>max</w:t>
      </w:r>
      <w:proofErr w:type="spellEnd"/>
      <w:r w:rsidRPr="008E6CB9">
        <w:rPr>
          <w:rFonts w:cs="Arial"/>
          <w:szCs w:val="24"/>
        </w:rPr>
        <w:t>=365 000 m</w:t>
      </w:r>
      <w:r w:rsidRPr="008E6CB9">
        <w:rPr>
          <w:rFonts w:cs="Arial"/>
          <w:szCs w:val="24"/>
          <w:vertAlign w:val="superscript"/>
        </w:rPr>
        <w:t>3</w:t>
      </w:r>
      <w:r w:rsidRPr="008E6CB9">
        <w:rPr>
          <w:rFonts w:cs="Arial"/>
          <w:szCs w:val="24"/>
        </w:rPr>
        <w:t>/rok), które:</w:t>
      </w:r>
    </w:p>
    <w:p w14:paraId="45B518F4" w14:textId="77777777" w:rsidR="00401220" w:rsidRPr="008E6CB9" w:rsidRDefault="00D1644A" w:rsidP="00090680">
      <w:pPr>
        <w:pStyle w:val="Arial12"/>
        <w:numPr>
          <w:ilvl w:val="0"/>
          <w:numId w:val="123"/>
        </w:numPr>
        <w:spacing w:after="0"/>
        <w:rPr>
          <w:rFonts w:cs="Arial"/>
          <w:szCs w:val="24"/>
        </w:rPr>
      </w:pPr>
      <w:r w:rsidRPr="008E6CB9">
        <w:rPr>
          <w:rFonts w:cs="Arial"/>
          <w:szCs w:val="24"/>
        </w:rPr>
        <w:t>wykorzystywane są do uzupełnienia strat wody w obiegu hydrotransportu odpadów paleniskowych (żużla) lub poprzez system kanalizacji przemysłowo–deszczowej kierowane do zakładowej oczyszczalni ścieków,</w:t>
      </w:r>
    </w:p>
    <w:p w14:paraId="6BF9BFD9" w14:textId="4B9D345F" w:rsidR="00D1644A" w:rsidRPr="008E6CB9" w:rsidRDefault="00D1644A" w:rsidP="00090680">
      <w:pPr>
        <w:pStyle w:val="Arial12"/>
        <w:numPr>
          <w:ilvl w:val="0"/>
          <w:numId w:val="123"/>
        </w:numPr>
        <w:spacing w:after="0"/>
        <w:rPr>
          <w:rFonts w:cs="Arial"/>
          <w:szCs w:val="24"/>
        </w:rPr>
      </w:pPr>
      <w:r w:rsidRPr="008E6CB9">
        <w:rPr>
          <w:rFonts w:cs="Arial"/>
          <w:szCs w:val="24"/>
        </w:rPr>
        <w:t>charakteryzują się następującymi wskaźnikami zanieczyszczeń: zawiesiny ogólne</w:t>
      </w:r>
      <w:r w:rsidR="004123C8">
        <w:rPr>
          <w:rFonts w:cs="Arial"/>
          <w:szCs w:val="24"/>
        </w:rPr>
        <w:t xml:space="preserve"> </w:t>
      </w:r>
      <w:r w:rsidRPr="008E6CB9">
        <w:rPr>
          <w:rFonts w:cs="Arial"/>
          <w:szCs w:val="24"/>
        </w:rPr>
        <w:t>i siarczany;</w:t>
      </w:r>
    </w:p>
    <w:p w14:paraId="61DAA7C8" w14:textId="51404B53" w:rsidR="00D1644A" w:rsidRPr="008E6CB9" w:rsidRDefault="00D1644A" w:rsidP="00090680">
      <w:pPr>
        <w:pStyle w:val="Arial12"/>
        <w:numPr>
          <w:ilvl w:val="0"/>
          <w:numId w:val="116"/>
        </w:numPr>
        <w:spacing w:after="0"/>
        <w:rPr>
          <w:rFonts w:cs="Arial"/>
          <w:szCs w:val="24"/>
        </w:rPr>
      </w:pPr>
      <w:r w:rsidRPr="008E6CB9">
        <w:rPr>
          <w:rFonts w:cs="Arial"/>
          <w:szCs w:val="24"/>
        </w:rPr>
        <w:t>ścieki z gospodarki olejowej oraz bazy transportu i ciężkiego sprzętu - w ilości</w:t>
      </w:r>
      <w:r w:rsidR="00401220" w:rsidRPr="008E6CB9">
        <w:rPr>
          <w:rFonts w:cs="Arial"/>
          <w:szCs w:val="24"/>
        </w:rPr>
        <w:br/>
      </w:r>
      <w:r w:rsidRPr="008E6CB9">
        <w:rPr>
          <w:rFonts w:cs="Arial"/>
          <w:szCs w:val="24"/>
        </w:rPr>
        <w:t>Q</w:t>
      </w:r>
      <w:r w:rsidRPr="008E6CB9">
        <w:rPr>
          <w:rFonts w:cs="Arial"/>
          <w:szCs w:val="24"/>
          <w:vertAlign w:val="subscript"/>
        </w:rPr>
        <w:t>śr</w:t>
      </w:r>
      <w:r w:rsidRPr="008E6CB9">
        <w:rPr>
          <w:rFonts w:cs="Arial"/>
          <w:szCs w:val="24"/>
        </w:rPr>
        <w:t>=50 m</w:t>
      </w:r>
      <w:r w:rsidRPr="008E6CB9">
        <w:rPr>
          <w:rFonts w:cs="Arial"/>
          <w:szCs w:val="24"/>
          <w:vertAlign w:val="superscript"/>
        </w:rPr>
        <w:t>3</w:t>
      </w:r>
      <w:r w:rsidRPr="008E6CB9">
        <w:rPr>
          <w:rFonts w:cs="Arial"/>
          <w:szCs w:val="24"/>
        </w:rPr>
        <w:t>/dobę (q</w:t>
      </w:r>
      <w:r w:rsidRPr="008E6CB9">
        <w:rPr>
          <w:rFonts w:cs="Arial"/>
          <w:szCs w:val="24"/>
          <w:vertAlign w:val="subscript"/>
        </w:rPr>
        <w:t>max</w:t>
      </w:r>
      <w:r w:rsidRPr="008E6CB9">
        <w:rPr>
          <w:rFonts w:cs="Arial"/>
          <w:szCs w:val="24"/>
        </w:rPr>
        <w:t>=3 m</w:t>
      </w:r>
      <w:r w:rsidRPr="008E6CB9">
        <w:rPr>
          <w:rFonts w:cs="Arial"/>
          <w:szCs w:val="24"/>
          <w:vertAlign w:val="superscript"/>
        </w:rPr>
        <w:t>3</w:t>
      </w:r>
      <w:r w:rsidRPr="008E6CB9">
        <w:rPr>
          <w:rFonts w:cs="Arial"/>
          <w:szCs w:val="24"/>
        </w:rPr>
        <w:t>/h; Q</w:t>
      </w:r>
      <w:r w:rsidRPr="008E6CB9">
        <w:rPr>
          <w:rFonts w:cs="Arial"/>
          <w:szCs w:val="24"/>
          <w:vertAlign w:val="subscript"/>
        </w:rPr>
        <w:t>max</w:t>
      </w:r>
      <w:r w:rsidRPr="008E6CB9">
        <w:rPr>
          <w:rFonts w:cs="Arial"/>
          <w:szCs w:val="24"/>
        </w:rPr>
        <w:t>=18 250 m</w:t>
      </w:r>
      <w:r w:rsidRPr="008E6CB9">
        <w:rPr>
          <w:rFonts w:cs="Arial"/>
          <w:szCs w:val="24"/>
          <w:vertAlign w:val="superscript"/>
        </w:rPr>
        <w:t>3</w:t>
      </w:r>
      <w:r w:rsidRPr="008E6CB9">
        <w:rPr>
          <w:rFonts w:cs="Arial"/>
          <w:szCs w:val="24"/>
        </w:rPr>
        <w:t>/rok), które:</w:t>
      </w:r>
    </w:p>
    <w:p w14:paraId="37D5F23F" w14:textId="3282E651" w:rsidR="00401220" w:rsidRPr="008E6CB9" w:rsidRDefault="00D1644A" w:rsidP="00090680">
      <w:pPr>
        <w:pStyle w:val="Arial12"/>
        <w:numPr>
          <w:ilvl w:val="0"/>
          <w:numId w:val="124"/>
        </w:numPr>
        <w:spacing w:after="0"/>
        <w:rPr>
          <w:rFonts w:cs="Arial"/>
          <w:szCs w:val="24"/>
        </w:rPr>
      </w:pPr>
      <w:r w:rsidRPr="008E6CB9">
        <w:rPr>
          <w:rFonts w:cs="Arial"/>
          <w:szCs w:val="24"/>
        </w:rPr>
        <w:t>po odolejeniu kierowane są do pompowni bagrowej stanowiąc uzupełnienie strat wody</w:t>
      </w:r>
      <w:r w:rsidR="004123C8">
        <w:rPr>
          <w:rFonts w:cs="Arial"/>
          <w:szCs w:val="24"/>
        </w:rPr>
        <w:t xml:space="preserve"> </w:t>
      </w:r>
      <w:r w:rsidRPr="008E6CB9">
        <w:rPr>
          <w:rFonts w:cs="Arial"/>
          <w:szCs w:val="24"/>
        </w:rPr>
        <w:t>w obiegu hydrotransportu żużla,</w:t>
      </w:r>
    </w:p>
    <w:p w14:paraId="42136EB3" w14:textId="51D6C87B" w:rsidR="00D1644A" w:rsidRPr="008E6CB9" w:rsidRDefault="00D1644A" w:rsidP="00090680">
      <w:pPr>
        <w:pStyle w:val="Arial12"/>
        <w:numPr>
          <w:ilvl w:val="0"/>
          <w:numId w:val="124"/>
        </w:numPr>
        <w:spacing w:after="0"/>
        <w:rPr>
          <w:rFonts w:cs="Arial"/>
          <w:szCs w:val="24"/>
        </w:rPr>
      </w:pPr>
      <w:r w:rsidRPr="008E6CB9">
        <w:rPr>
          <w:rFonts w:cs="Arial"/>
          <w:szCs w:val="24"/>
        </w:rPr>
        <w:t>charakteryzują się następującymi wskaźnikami zanieczyszczeń: węglowodory ropopochodne;</w:t>
      </w:r>
    </w:p>
    <w:p w14:paraId="7E8A96E0" w14:textId="62CA8891" w:rsidR="00D1644A" w:rsidRPr="008E6CB9" w:rsidRDefault="00D1644A" w:rsidP="00090680">
      <w:pPr>
        <w:pStyle w:val="Arial12"/>
        <w:numPr>
          <w:ilvl w:val="0"/>
          <w:numId w:val="116"/>
        </w:numPr>
        <w:spacing w:after="0"/>
        <w:rPr>
          <w:rFonts w:cs="Arial"/>
          <w:szCs w:val="24"/>
        </w:rPr>
      </w:pPr>
      <w:r w:rsidRPr="008E6CB9">
        <w:rPr>
          <w:rFonts w:cs="Arial"/>
          <w:szCs w:val="24"/>
        </w:rPr>
        <w:t xml:space="preserve">ścieki z odwadniania urządzeń blokowych - w ilości </w:t>
      </w:r>
      <w:proofErr w:type="spellStart"/>
      <w:r w:rsidRPr="008E6CB9">
        <w:rPr>
          <w:rFonts w:cs="Arial"/>
          <w:szCs w:val="24"/>
        </w:rPr>
        <w:t>Q</w:t>
      </w:r>
      <w:r w:rsidRPr="008E6CB9">
        <w:rPr>
          <w:rFonts w:cs="Arial"/>
          <w:szCs w:val="24"/>
          <w:vertAlign w:val="subscript"/>
        </w:rPr>
        <w:t>śr</w:t>
      </w:r>
      <w:proofErr w:type="spellEnd"/>
      <w:r w:rsidRPr="008E6CB9">
        <w:rPr>
          <w:rFonts w:cs="Arial"/>
          <w:szCs w:val="24"/>
        </w:rPr>
        <w:t>=2 500 m</w:t>
      </w:r>
      <w:r w:rsidRPr="008E6CB9">
        <w:rPr>
          <w:rFonts w:cs="Arial"/>
          <w:szCs w:val="24"/>
          <w:vertAlign w:val="superscript"/>
        </w:rPr>
        <w:t>3</w:t>
      </w:r>
      <w:r w:rsidRPr="008E6CB9">
        <w:rPr>
          <w:rFonts w:cs="Arial"/>
          <w:szCs w:val="24"/>
        </w:rPr>
        <w:t xml:space="preserve">/dobę </w:t>
      </w:r>
      <w:r w:rsidR="004123C8">
        <w:rPr>
          <w:rFonts w:cs="Arial"/>
          <w:szCs w:val="24"/>
        </w:rPr>
        <w:br/>
      </w:r>
      <w:r w:rsidRPr="008E6CB9">
        <w:rPr>
          <w:rFonts w:cs="Arial"/>
          <w:szCs w:val="24"/>
        </w:rPr>
        <w:t>(</w:t>
      </w:r>
      <w:proofErr w:type="spellStart"/>
      <w:r w:rsidRPr="008E6CB9">
        <w:rPr>
          <w:rFonts w:cs="Arial"/>
          <w:szCs w:val="24"/>
        </w:rPr>
        <w:t>q</w:t>
      </w:r>
      <w:r w:rsidRPr="008E6CB9">
        <w:rPr>
          <w:rFonts w:cs="Arial"/>
          <w:szCs w:val="24"/>
          <w:vertAlign w:val="subscript"/>
        </w:rPr>
        <w:t>max</w:t>
      </w:r>
      <w:proofErr w:type="spellEnd"/>
      <w:r w:rsidRPr="008E6CB9">
        <w:rPr>
          <w:rFonts w:cs="Arial"/>
          <w:szCs w:val="24"/>
        </w:rPr>
        <w:t>=150 m</w:t>
      </w:r>
      <w:r w:rsidRPr="008E6CB9">
        <w:rPr>
          <w:rFonts w:cs="Arial"/>
          <w:szCs w:val="24"/>
          <w:vertAlign w:val="superscript"/>
        </w:rPr>
        <w:t>3</w:t>
      </w:r>
      <w:r w:rsidRPr="008E6CB9">
        <w:rPr>
          <w:rFonts w:cs="Arial"/>
          <w:szCs w:val="24"/>
        </w:rPr>
        <w:t xml:space="preserve">/h; </w:t>
      </w:r>
      <w:proofErr w:type="spellStart"/>
      <w:r w:rsidRPr="008E6CB9">
        <w:rPr>
          <w:rFonts w:cs="Arial"/>
          <w:szCs w:val="24"/>
        </w:rPr>
        <w:t>Q</w:t>
      </w:r>
      <w:r w:rsidRPr="008E6CB9">
        <w:rPr>
          <w:rFonts w:cs="Arial"/>
          <w:szCs w:val="24"/>
          <w:vertAlign w:val="subscript"/>
        </w:rPr>
        <w:t>max</w:t>
      </w:r>
      <w:proofErr w:type="spellEnd"/>
      <w:r w:rsidRPr="008E6CB9">
        <w:rPr>
          <w:rFonts w:cs="Arial"/>
          <w:szCs w:val="24"/>
        </w:rPr>
        <w:t>=912 000 m</w:t>
      </w:r>
      <w:r w:rsidRPr="008E6CB9">
        <w:rPr>
          <w:rFonts w:cs="Arial"/>
          <w:szCs w:val="24"/>
          <w:vertAlign w:val="superscript"/>
        </w:rPr>
        <w:t>3</w:t>
      </w:r>
      <w:r w:rsidRPr="008E6CB9">
        <w:rPr>
          <w:rFonts w:cs="Arial"/>
          <w:szCs w:val="24"/>
        </w:rPr>
        <w:t>/rok), które:</w:t>
      </w:r>
    </w:p>
    <w:p w14:paraId="08684BE1" w14:textId="77777777" w:rsidR="00401220" w:rsidRPr="008E6CB9" w:rsidRDefault="00D1644A" w:rsidP="00090680">
      <w:pPr>
        <w:pStyle w:val="Arial12"/>
        <w:numPr>
          <w:ilvl w:val="0"/>
          <w:numId w:val="125"/>
        </w:numPr>
        <w:spacing w:after="0"/>
        <w:rPr>
          <w:rFonts w:cs="Arial"/>
          <w:szCs w:val="24"/>
        </w:rPr>
      </w:pPr>
      <w:r w:rsidRPr="008E6CB9">
        <w:rPr>
          <w:rFonts w:cs="Arial"/>
          <w:szCs w:val="24"/>
        </w:rPr>
        <w:t>wykorzystywane są w obiegu chłodzącym lub poprzez system kanalizacji przemysłowo–deszczowej kierowane do zakładowej oczyszczalni ścieków,</w:t>
      </w:r>
    </w:p>
    <w:p w14:paraId="336D793C" w14:textId="36E1791C" w:rsidR="00D1644A" w:rsidRPr="00B24003" w:rsidRDefault="00D1644A" w:rsidP="00090680">
      <w:pPr>
        <w:pStyle w:val="Arial12"/>
        <w:numPr>
          <w:ilvl w:val="0"/>
          <w:numId w:val="125"/>
        </w:numPr>
        <w:spacing w:after="0"/>
        <w:rPr>
          <w:rFonts w:cs="Arial"/>
          <w:szCs w:val="24"/>
        </w:rPr>
      </w:pPr>
      <w:r w:rsidRPr="008E6CB9">
        <w:rPr>
          <w:rFonts w:cs="Arial"/>
          <w:szCs w:val="24"/>
        </w:rPr>
        <w:t>charakteryzują się następującymi wskaźnikami zanieczyszczeń: zawiesiny ogólne.</w:t>
      </w:r>
    </w:p>
    <w:p w14:paraId="09D0D0D6" w14:textId="77777777" w:rsidR="00D1644A" w:rsidRPr="008E6CB9" w:rsidRDefault="00D1644A" w:rsidP="00B24003">
      <w:pPr>
        <w:pStyle w:val="Arial12"/>
        <w:spacing w:before="400" w:after="0"/>
        <w:rPr>
          <w:rFonts w:cs="Arial"/>
          <w:szCs w:val="24"/>
        </w:rPr>
      </w:pPr>
      <w:r w:rsidRPr="008E6CB9">
        <w:rPr>
          <w:rFonts w:cs="Arial"/>
          <w:szCs w:val="24"/>
        </w:rPr>
        <w:t>Ścieki przemysłowe z:</w:t>
      </w:r>
    </w:p>
    <w:p w14:paraId="2F4C8087" w14:textId="0EE60609" w:rsidR="00401220" w:rsidRPr="008E6CB9" w:rsidRDefault="00D1644A" w:rsidP="00090680">
      <w:pPr>
        <w:pStyle w:val="Arial12"/>
        <w:numPr>
          <w:ilvl w:val="0"/>
          <w:numId w:val="126"/>
        </w:numPr>
        <w:spacing w:after="0"/>
        <w:rPr>
          <w:rFonts w:cs="Arial"/>
          <w:szCs w:val="24"/>
        </w:rPr>
      </w:pPr>
      <w:r w:rsidRPr="008E6CB9">
        <w:rPr>
          <w:rFonts w:cs="Arial"/>
          <w:szCs w:val="24"/>
        </w:rPr>
        <w:t>Instalacji Odsiarczania Spalin (po wstępnym oczyszczeniu w lokalnej oczyszczalni ścieków z IOS),</w:t>
      </w:r>
    </w:p>
    <w:p w14:paraId="12215700" w14:textId="77777777" w:rsidR="00401220" w:rsidRPr="008E6CB9" w:rsidRDefault="00D1644A" w:rsidP="00090680">
      <w:pPr>
        <w:pStyle w:val="Arial12"/>
        <w:numPr>
          <w:ilvl w:val="0"/>
          <w:numId w:val="126"/>
        </w:numPr>
        <w:spacing w:after="0"/>
        <w:rPr>
          <w:rFonts w:cs="Arial"/>
          <w:szCs w:val="24"/>
        </w:rPr>
      </w:pPr>
      <w:r w:rsidRPr="008E6CB9">
        <w:rPr>
          <w:rFonts w:cs="Arial"/>
          <w:szCs w:val="24"/>
        </w:rPr>
        <w:t>odświeżania obiegu chłodzącego,</w:t>
      </w:r>
    </w:p>
    <w:p w14:paraId="0D8F5545" w14:textId="77777777" w:rsidR="00401220" w:rsidRPr="008E6CB9" w:rsidRDefault="00D1644A" w:rsidP="00090680">
      <w:pPr>
        <w:pStyle w:val="Arial12"/>
        <w:numPr>
          <w:ilvl w:val="0"/>
          <w:numId w:val="126"/>
        </w:numPr>
        <w:spacing w:after="0"/>
        <w:rPr>
          <w:rFonts w:cs="Arial"/>
          <w:szCs w:val="24"/>
        </w:rPr>
      </w:pPr>
      <w:r w:rsidRPr="008E6CB9">
        <w:rPr>
          <w:rFonts w:cs="Arial"/>
          <w:szCs w:val="24"/>
        </w:rPr>
        <w:t>odwadniania urządzeń blokowych,</w:t>
      </w:r>
    </w:p>
    <w:p w14:paraId="70CA4CF0" w14:textId="77777777" w:rsidR="00401220" w:rsidRPr="008E6CB9" w:rsidRDefault="00D1644A" w:rsidP="00090680">
      <w:pPr>
        <w:pStyle w:val="Arial12"/>
        <w:numPr>
          <w:ilvl w:val="0"/>
          <w:numId w:val="126"/>
        </w:numPr>
        <w:spacing w:after="0"/>
        <w:rPr>
          <w:rFonts w:cs="Arial"/>
          <w:szCs w:val="24"/>
        </w:rPr>
      </w:pPr>
      <w:r w:rsidRPr="008E6CB9">
        <w:rPr>
          <w:rFonts w:cs="Arial"/>
          <w:szCs w:val="24"/>
        </w:rPr>
        <w:t>stacji dekarbonizacji (ścieki popłuczne),</w:t>
      </w:r>
    </w:p>
    <w:p w14:paraId="68B47CD0" w14:textId="78DA7BBF" w:rsidR="00D1644A" w:rsidRPr="008E6CB9" w:rsidRDefault="00D1644A" w:rsidP="00090680">
      <w:pPr>
        <w:pStyle w:val="Arial12"/>
        <w:numPr>
          <w:ilvl w:val="0"/>
          <w:numId w:val="126"/>
        </w:numPr>
        <w:spacing w:after="0"/>
        <w:rPr>
          <w:rFonts w:cs="Arial"/>
          <w:szCs w:val="24"/>
        </w:rPr>
      </w:pPr>
      <w:r w:rsidRPr="008E6CB9">
        <w:rPr>
          <w:rFonts w:cs="Arial"/>
          <w:szCs w:val="24"/>
        </w:rPr>
        <w:t>płukania filtrów węglowych w stacji demineralizacji wody,</w:t>
      </w:r>
    </w:p>
    <w:p w14:paraId="2CEC8BE1" w14:textId="033FCCA2" w:rsidR="00D1644A" w:rsidRPr="008E6CB9" w:rsidRDefault="00D1644A" w:rsidP="00B24003">
      <w:pPr>
        <w:pStyle w:val="Arial12"/>
        <w:rPr>
          <w:rFonts w:cs="Arial"/>
          <w:szCs w:val="24"/>
        </w:rPr>
      </w:pPr>
      <w:r w:rsidRPr="008E6CB9">
        <w:rPr>
          <w:rFonts w:cs="Arial"/>
          <w:szCs w:val="24"/>
        </w:rPr>
        <w:lastRenderedPageBreak/>
        <w:t xml:space="preserve">poprzez system kanalizacji przemysłowo–deszczowej kierowane są (łącznie </w:t>
      </w:r>
      <w:r w:rsidR="004123C8">
        <w:rPr>
          <w:rFonts w:cs="Arial"/>
          <w:szCs w:val="24"/>
        </w:rPr>
        <w:br/>
      </w:r>
      <w:r w:rsidRPr="008E6CB9">
        <w:rPr>
          <w:rFonts w:cs="Arial"/>
          <w:szCs w:val="24"/>
        </w:rPr>
        <w:t xml:space="preserve">z wodami opadowymi i roztopowymi z terenu instalacji o powierzchni całkowitej wynoszącej 88,7 ha, powstającymi w ilości </w:t>
      </w:r>
      <w:proofErr w:type="spellStart"/>
      <w:r w:rsidRPr="008E6CB9">
        <w:rPr>
          <w:rFonts w:cs="Arial"/>
          <w:szCs w:val="24"/>
        </w:rPr>
        <w:t>q</w:t>
      </w:r>
      <w:r w:rsidRPr="008E6CB9">
        <w:rPr>
          <w:rFonts w:cs="Arial"/>
          <w:szCs w:val="24"/>
          <w:vertAlign w:val="subscript"/>
        </w:rPr>
        <w:t>max</w:t>
      </w:r>
      <w:proofErr w:type="spellEnd"/>
      <w:r w:rsidRPr="008E6CB9">
        <w:rPr>
          <w:rFonts w:cs="Arial"/>
          <w:szCs w:val="24"/>
        </w:rPr>
        <w:t>=4,65 m</w:t>
      </w:r>
      <w:r w:rsidRPr="008E6CB9">
        <w:rPr>
          <w:rFonts w:cs="Arial"/>
          <w:szCs w:val="24"/>
          <w:vertAlign w:val="superscript"/>
        </w:rPr>
        <w:t>3</w:t>
      </w:r>
      <w:r w:rsidRPr="008E6CB9">
        <w:rPr>
          <w:rFonts w:cs="Arial"/>
          <w:szCs w:val="24"/>
        </w:rPr>
        <w:t xml:space="preserve">/s, charakteryzującymi się następującymi wskaźnikami zanieczyszczeń: zawiesiny ogólne i węglowodory ropopochodne) do zakładowej oczyszczani ścieków, a następnie do środowiska, </w:t>
      </w:r>
      <w:r w:rsidR="004123C8">
        <w:rPr>
          <w:rFonts w:cs="Arial"/>
          <w:szCs w:val="24"/>
        </w:rPr>
        <w:br/>
      </w:r>
      <w:r w:rsidRPr="008E6CB9">
        <w:rPr>
          <w:rFonts w:cs="Arial"/>
          <w:szCs w:val="24"/>
        </w:rPr>
        <w:t>na warunkach określonych w niniejszej decyzji.</w:t>
      </w:r>
    </w:p>
    <w:p w14:paraId="4BCA4755" w14:textId="39AF26E2" w:rsidR="003A623E" w:rsidRPr="008E6CB9" w:rsidRDefault="003A623E" w:rsidP="00B24003">
      <w:pPr>
        <w:pStyle w:val="Arial10i50"/>
        <w:spacing w:after="400" w:line="320" w:lineRule="atLeast"/>
        <w:rPr>
          <w:rFonts w:cs="Arial"/>
          <w:b/>
          <w:sz w:val="24"/>
          <w:szCs w:val="24"/>
        </w:rPr>
      </w:pPr>
      <w:r w:rsidRPr="008E6CB9">
        <w:rPr>
          <w:rFonts w:cs="Arial"/>
          <w:b/>
          <w:sz w:val="24"/>
          <w:szCs w:val="24"/>
        </w:rPr>
        <w:t>2.1.2.9. Źródła emisji, urządzenia ochronne oraz miejsca wprowadzania gazów lub pyłów do powietrza</w:t>
      </w:r>
    </w:p>
    <w:p w14:paraId="1178DB92" w14:textId="41E738A9" w:rsidR="003A623E" w:rsidRPr="008E6CB9" w:rsidRDefault="003A623E" w:rsidP="008E6CB9">
      <w:pPr>
        <w:pStyle w:val="Arial10i50"/>
        <w:spacing w:line="320" w:lineRule="atLeast"/>
        <w:rPr>
          <w:rFonts w:cs="Arial"/>
          <w:sz w:val="24"/>
          <w:szCs w:val="24"/>
        </w:rPr>
      </w:pPr>
      <w:r w:rsidRPr="008E6CB9">
        <w:rPr>
          <w:rFonts w:cs="Arial"/>
          <w:sz w:val="24"/>
          <w:szCs w:val="24"/>
        </w:rPr>
        <w:t>Głównymi źródłami emisji gazów i pyłów do powietrza są zainstalowane w kotłowni kotły typu OP-650, w których następuje energetyczne spalanie paliw. Źródłem emisji jest również wytwornica pary, w której spalany jest lekki olej opałowy.</w:t>
      </w:r>
    </w:p>
    <w:p w14:paraId="7B523176" w14:textId="22D567C9" w:rsidR="003A623E" w:rsidRPr="008E6CB9" w:rsidRDefault="003A623E" w:rsidP="008E6CB9">
      <w:pPr>
        <w:pStyle w:val="Arial10i50"/>
        <w:spacing w:line="320" w:lineRule="atLeast"/>
        <w:rPr>
          <w:rFonts w:cs="Arial"/>
          <w:sz w:val="24"/>
          <w:szCs w:val="24"/>
        </w:rPr>
      </w:pPr>
      <w:r w:rsidRPr="008E6CB9">
        <w:rPr>
          <w:rFonts w:cs="Arial"/>
          <w:sz w:val="24"/>
          <w:szCs w:val="24"/>
        </w:rPr>
        <w:t xml:space="preserve">Dodatkowymi źródłami emisji zorganizowanej pyłów do powietrza są odpowietrzenia: instalacji pneumatycznego transportu i załadunku pyłów wytrąconych w urządzeniach odpylających </w:t>
      </w:r>
      <w:r w:rsidR="003F3B0B" w:rsidRPr="008E6CB9">
        <w:rPr>
          <w:rFonts w:cs="Arial"/>
          <w:sz w:val="24"/>
          <w:szCs w:val="24"/>
        </w:rPr>
        <w:t>oraz instalacji</w:t>
      </w:r>
      <w:r w:rsidRPr="008E6CB9">
        <w:rPr>
          <w:rFonts w:cs="Arial"/>
          <w:sz w:val="24"/>
          <w:szCs w:val="24"/>
        </w:rPr>
        <w:t xml:space="preserve"> mączki kamienia wapiennego – instalacji powiązanych technologicznie z instalacją podstawową.</w:t>
      </w:r>
    </w:p>
    <w:p w14:paraId="1B4064B2" w14:textId="419A13EE" w:rsidR="003A623E" w:rsidRPr="008E6CB9" w:rsidRDefault="003A623E" w:rsidP="008E6CB9">
      <w:pPr>
        <w:pStyle w:val="Arial10i50"/>
        <w:spacing w:line="320" w:lineRule="atLeast"/>
        <w:rPr>
          <w:rFonts w:cs="Arial"/>
          <w:sz w:val="24"/>
          <w:szCs w:val="24"/>
        </w:rPr>
      </w:pPr>
      <w:r w:rsidRPr="008E6CB9">
        <w:rPr>
          <w:rFonts w:cs="Arial"/>
          <w:sz w:val="24"/>
          <w:szCs w:val="24"/>
        </w:rPr>
        <w:t xml:space="preserve">Potencjalnym źródłem emisji niezorganizowanej jest składowisko węgla. Pylenie </w:t>
      </w:r>
      <w:r w:rsidR="004123C8">
        <w:rPr>
          <w:rFonts w:cs="Arial"/>
          <w:sz w:val="24"/>
          <w:szCs w:val="24"/>
        </w:rPr>
        <w:br/>
      </w:r>
      <w:r w:rsidRPr="008E6CB9">
        <w:rPr>
          <w:rFonts w:cs="Arial"/>
          <w:sz w:val="24"/>
          <w:szCs w:val="24"/>
        </w:rPr>
        <w:t>ze składowiska węgla ma charakter okresowy i występuje zwłaszcza w czasie suchej i wietrznej pogody. Środki ograniczające pylenie stosowane w Elektrowni polegają na zagęszczaniu węgla, przy pomocy spychaczy. Sposób składowania węgla przebiega zgodnie z Instrukcją składowania węgla na składowisku Elektrowni III.</w:t>
      </w:r>
    </w:p>
    <w:p w14:paraId="1063C706" w14:textId="4DBEE2C5" w:rsidR="003A623E" w:rsidRPr="008E6CB9" w:rsidRDefault="003A623E" w:rsidP="006D06A9">
      <w:pPr>
        <w:pStyle w:val="Arial10i50"/>
        <w:spacing w:after="400" w:line="320" w:lineRule="atLeast"/>
        <w:rPr>
          <w:rFonts w:cs="Arial"/>
          <w:sz w:val="24"/>
          <w:szCs w:val="24"/>
        </w:rPr>
      </w:pPr>
      <w:r w:rsidRPr="008E6CB9">
        <w:rPr>
          <w:rFonts w:cs="Arial"/>
          <w:sz w:val="24"/>
          <w:szCs w:val="24"/>
        </w:rPr>
        <w:t xml:space="preserve">Źródłem emisji niezorganizowanej zanieczyszczeń gazowych jest praca spychaczy </w:t>
      </w:r>
      <w:r w:rsidR="00AA46A9" w:rsidRPr="008E6CB9">
        <w:rPr>
          <w:rFonts w:cs="Arial"/>
          <w:sz w:val="24"/>
          <w:szCs w:val="24"/>
        </w:rPr>
        <w:br/>
      </w:r>
      <w:r w:rsidRPr="008E6CB9">
        <w:rPr>
          <w:rFonts w:cs="Arial"/>
          <w:sz w:val="24"/>
          <w:szCs w:val="24"/>
        </w:rPr>
        <w:t xml:space="preserve">na składowisku węgla opalanych olejem napędowym. Ponadto, również okresowo, może pojawiać się pylenie pyłem w trakcie załadunku popiołów ze zbiorników buforowych na środki transportu. Pylenie to jest ograniczone poprzez hermetyzację procesu załadunku. Proces ten jest regulowany Instrukcją załadunku popiołu </w:t>
      </w:r>
      <w:r w:rsidR="001A6EFB">
        <w:rPr>
          <w:rFonts w:cs="Arial"/>
          <w:sz w:val="24"/>
          <w:szCs w:val="24"/>
        </w:rPr>
        <w:br/>
      </w:r>
      <w:r w:rsidRPr="008E6CB9">
        <w:rPr>
          <w:rFonts w:cs="Arial"/>
          <w:sz w:val="24"/>
          <w:szCs w:val="24"/>
        </w:rPr>
        <w:t>ze zbiornika buforowego. Emisję niezorganizowaną, związaną z działalnością Elektrowni III stanowią spaliny z pojazdów poruszających się po terenie zakładu.</w:t>
      </w:r>
    </w:p>
    <w:p w14:paraId="5ED6FA29" w14:textId="2F0E77D5" w:rsidR="003A623E" w:rsidRPr="008E6CB9" w:rsidRDefault="003A623E" w:rsidP="006D06A9">
      <w:pPr>
        <w:pStyle w:val="Arial10i50"/>
        <w:spacing w:after="400" w:line="320" w:lineRule="atLeast"/>
        <w:rPr>
          <w:rFonts w:cs="Arial"/>
          <w:b/>
          <w:sz w:val="24"/>
          <w:szCs w:val="24"/>
        </w:rPr>
      </w:pPr>
      <w:r w:rsidRPr="008E6CB9">
        <w:rPr>
          <w:rFonts w:cs="Arial"/>
          <w:b/>
          <w:sz w:val="24"/>
          <w:szCs w:val="24"/>
        </w:rPr>
        <w:t xml:space="preserve">2.1.2.9.1. Źródła emisji z instalacji energetycznego spalania paliw </w:t>
      </w:r>
      <w:r w:rsidR="001A6EFB">
        <w:rPr>
          <w:rFonts w:cs="Arial"/>
          <w:b/>
          <w:sz w:val="24"/>
          <w:szCs w:val="24"/>
        </w:rPr>
        <w:br/>
      </w:r>
      <w:r w:rsidRPr="008E6CB9">
        <w:rPr>
          <w:rFonts w:cs="Arial"/>
          <w:b/>
          <w:sz w:val="24"/>
          <w:szCs w:val="24"/>
        </w:rPr>
        <w:t>oraz instalacji powiązanej technologicznie z instalacją spalania paliw – wytwornicy pary</w:t>
      </w:r>
    </w:p>
    <w:p w14:paraId="7847CD95" w14:textId="445F5658" w:rsidR="003A623E" w:rsidRDefault="003A623E" w:rsidP="006D06A9">
      <w:pPr>
        <w:pStyle w:val="Arial10i50"/>
        <w:spacing w:after="400" w:line="320" w:lineRule="atLeast"/>
        <w:rPr>
          <w:rFonts w:cs="Arial"/>
          <w:sz w:val="24"/>
          <w:szCs w:val="24"/>
        </w:rPr>
      </w:pPr>
      <w:r w:rsidRPr="008E6CB9">
        <w:rPr>
          <w:rFonts w:cs="Arial"/>
          <w:sz w:val="24"/>
          <w:szCs w:val="24"/>
        </w:rPr>
        <w:t xml:space="preserve">Głównym źródłem emisji zanieczyszczeń do powietrza jest proces energetycznego spalania paliw prowadzony w instalacji spalania paliw składającej się z 6 kotłów pyłowych OP-650. </w:t>
      </w:r>
    </w:p>
    <w:p w14:paraId="18804497" w14:textId="0BD40770" w:rsidR="00E6129D" w:rsidRDefault="00E6129D" w:rsidP="006D06A9">
      <w:pPr>
        <w:pStyle w:val="Arial10i50"/>
        <w:spacing w:after="400" w:line="320" w:lineRule="atLeast"/>
        <w:rPr>
          <w:rFonts w:cs="Arial"/>
          <w:sz w:val="24"/>
          <w:szCs w:val="24"/>
        </w:rPr>
      </w:pPr>
    </w:p>
    <w:p w14:paraId="602DF81A" w14:textId="77777777" w:rsidR="00E6129D" w:rsidRPr="008E6CB9" w:rsidRDefault="00E6129D" w:rsidP="006D06A9">
      <w:pPr>
        <w:pStyle w:val="Arial10i50"/>
        <w:spacing w:after="400" w:line="320" w:lineRule="atLeast"/>
        <w:rPr>
          <w:rFonts w:cs="Arial"/>
          <w:sz w:val="24"/>
          <w:szCs w:val="24"/>
        </w:rPr>
      </w:pPr>
    </w:p>
    <w:p w14:paraId="541D2A13" w14:textId="75A6D366" w:rsidR="001C4EC0" w:rsidRPr="008E6CB9" w:rsidRDefault="003A623E" w:rsidP="006D06A9">
      <w:pPr>
        <w:pStyle w:val="Arial10i50"/>
        <w:spacing w:after="240" w:line="320" w:lineRule="atLeast"/>
        <w:rPr>
          <w:rFonts w:cs="Arial"/>
          <w:sz w:val="24"/>
          <w:szCs w:val="24"/>
          <w:u w:val="single"/>
        </w:rPr>
      </w:pPr>
      <w:r w:rsidRPr="008E6CB9">
        <w:rPr>
          <w:rFonts w:cs="Arial"/>
          <w:sz w:val="24"/>
          <w:szCs w:val="24"/>
          <w:u w:val="single"/>
        </w:rPr>
        <w:lastRenderedPageBreak/>
        <w:t>Parametry emitorów dla instalacji spalania paliw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2665"/>
        <w:gridCol w:w="1024"/>
        <w:gridCol w:w="951"/>
        <w:gridCol w:w="1133"/>
        <w:gridCol w:w="1224"/>
        <w:gridCol w:w="1257"/>
      </w:tblGrid>
      <w:tr w:rsidR="003A623E" w:rsidRPr="00C25DBF" w14:paraId="6EC57391" w14:textId="77777777" w:rsidTr="00BA2456">
        <w:trPr>
          <w:tblHeader/>
        </w:trPr>
        <w:tc>
          <w:tcPr>
            <w:tcW w:w="464" w:type="pct"/>
            <w:shd w:val="clear" w:color="auto" w:fill="D9D9D9" w:themeFill="background1" w:themeFillShade="D9"/>
            <w:vAlign w:val="center"/>
          </w:tcPr>
          <w:p w14:paraId="4FDC0EB2" w14:textId="77777777" w:rsidR="003A623E" w:rsidRPr="00C25DBF" w:rsidRDefault="003A623E" w:rsidP="003A623E">
            <w:pPr>
              <w:spacing w:before="60" w:after="60" w:line="240" w:lineRule="auto"/>
              <w:ind w:left="-83" w:right="-108"/>
              <w:jc w:val="center"/>
              <w:rPr>
                <w:rFonts w:ascii="Arial" w:hAnsi="Arial" w:cs="Arial"/>
                <w:b/>
                <w:sz w:val="18"/>
                <w:szCs w:val="18"/>
                <w:lang w:bidi="pl-PL"/>
              </w:rPr>
            </w:pPr>
            <w:r w:rsidRPr="00C25DBF">
              <w:rPr>
                <w:rFonts w:ascii="Arial" w:hAnsi="Arial" w:cs="Arial"/>
                <w:b/>
                <w:sz w:val="18"/>
                <w:szCs w:val="18"/>
                <w:lang w:bidi="pl-PL"/>
              </w:rPr>
              <w:t>Numer emitora</w:t>
            </w:r>
          </w:p>
        </w:tc>
        <w:tc>
          <w:tcPr>
            <w:tcW w:w="1490" w:type="pct"/>
            <w:shd w:val="clear" w:color="auto" w:fill="D9D9D9" w:themeFill="background1" w:themeFillShade="D9"/>
            <w:vAlign w:val="center"/>
          </w:tcPr>
          <w:p w14:paraId="482CADE3" w14:textId="77777777" w:rsidR="003A623E" w:rsidRPr="00C25DBF" w:rsidRDefault="003A623E" w:rsidP="003A623E">
            <w:pPr>
              <w:spacing w:before="60" w:after="60" w:line="240" w:lineRule="auto"/>
              <w:ind w:left="-83" w:right="-108"/>
              <w:jc w:val="center"/>
              <w:rPr>
                <w:rFonts w:ascii="Arial" w:hAnsi="Arial" w:cs="Arial"/>
                <w:b/>
                <w:sz w:val="18"/>
                <w:szCs w:val="18"/>
                <w:lang w:bidi="pl-PL"/>
              </w:rPr>
            </w:pPr>
            <w:r w:rsidRPr="00C25DBF">
              <w:rPr>
                <w:rFonts w:ascii="Arial" w:hAnsi="Arial" w:cs="Arial"/>
                <w:b/>
                <w:sz w:val="18"/>
                <w:szCs w:val="18"/>
                <w:lang w:bidi="pl-PL"/>
              </w:rPr>
              <w:t xml:space="preserve">Nazwa emitora, </w:t>
            </w:r>
            <w:r w:rsidRPr="00C25DBF">
              <w:rPr>
                <w:rFonts w:ascii="Arial" w:hAnsi="Arial" w:cs="Arial"/>
                <w:b/>
                <w:sz w:val="18"/>
                <w:szCs w:val="18"/>
                <w:lang w:bidi="pl-PL"/>
              </w:rPr>
              <w:br/>
              <w:t>źródła emisji</w:t>
            </w:r>
          </w:p>
        </w:tc>
        <w:tc>
          <w:tcPr>
            <w:tcW w:w="489" w:type="pct"/>
            <w:shd w:val="clear" w:color="auto" w:fill="D9D9D9" w:themeFill="background1" w:themeFillShade="D9"/>
            <w:vAlign w:val="center"/>
          </w:tcPr>
          <w:p w14:paraId="7517B487" w14:textId="77777777" w:rsidR="003A623E" w:rsidRPr="00C25DBF" w:rsidRDefault="003A623E" w:rsidP="003A623E">
            <w:pPr>
              <w:spacing w:before="60" w:after="60" w:line="240" w:lineRule="auto"/>
              <w:ind w:left="-83" w:right="-108"/>
              <w:jc w:val="center"/>
              <w:rPr>
                <w:rFonts w:ascii="Arial" w:hAnsi="Arial" w:cs="Arial"/>
                <w:b/>
                <w:sz w:val="18"/>
                <w:szCs w:val="18"/>
                <w:lang w:bidi="pl-PL"/>
              </w:rPr>
            </w:pPr>
            <w:r w:rsidRPr="00C25DBF">
              <w:rPr>
                <w:rFonts w:ascii="Arial" w:hAnsi="Arial" w:cs="Arial"/>
                <w:b/>
                <w:sz w:val="18"/>
                <w:szCs w:val="18"/>
                <w:lang w:bidi="pl-PL"/>
              </w:rPr>
              <w:t>Wysokość emitora</w:t>
            </w:r>
          </w:p>
          <w:p w14:paraId="2975A1CB" w14:textId="77777777" w:rsidR="003A623E" w:rsidRPr="00C25DBF" w:rsidRDefault="003A623E" w:rsidP="003A623E">
            <w:pPr>
              <w:spacing w:before="60" w:after="60" w:line="240" w:lineRule="auto"/>
              <w:ind w:left="-83" w:right="-108"/>
              <w:jc w:val="center"/>
              <w:rPr>
                <w:rFonts w:ascii="Arial" w:hAnsi="Arial" w:cs="Arial"/>
                <w:b/>
                <w:sz w:val="18"/>
                <w:szCs w:val="18"/>
                <w:lang w:bidi="pl-PL"/>
              </w:rPr>
            </w:pPr>
            <w:r w:rsidRPr="00C25DBF">
              <w:rPr>
                <w:rFonts w:ascii="Arial" w:hAnsi="Arial" w:cs="Arial"/>
                <w:b/>
                <w:sz w:val="18"/>
                <w:szCs w:val="18"/>
                <w:lang w:bidi="pl-PL"/>
              </w:rPr>
              <w:t>[m]</w:t>
            </w:r>
          </w:p>
        </w:tc>
        <w:tc>
          <w:tcPr>
            <w:tcW w:w="544" w:type="pct"/>
            <w:shd w:val="clear" w:color="auto" w:fill="D9D9D9" w:themeFill="background1" w:themeFillShade="D9"/>
            <w:vAlign w:val="center"/>
          </w:tcPr>
          <w:p w14:paraId="20CCC13D" w14:textId="77777777" w:rsidR="003A623E" w:rsidRPr="00C25DBF" w:rsidRDefault="003A623E" w:rsidP="003A623E">
            <w:pPr>
              <w:spacing w:before="60" w:after="60" w:line="240" w:lineRule="auto"/>
              <w:ind w:left="-83" w:right="-108"/>
              <w:jc w:val="center"/>
              <w:rPr>
                <w:rFonts w:ascii="Arial" w:hAnsi="Arial" w:cs="Arial"/>
                <w:b/>
                <w:sz w:val="18"/>
                <w:szCs w:val="18"/>
                <w:lang w:bidi="pl-PL"/>
              </w:rPr>
            </w:pPr>
            <w:r w:rsidRPr="00C25DBF">
              <w:rPr>
                <w:rFonts w:ascii="Arial" w:hAnsi="Arial" w:cs="Arial"/>
                <w:b/>
                <w:sz w:val="18"/>
                <w:szCs w:val="18"/>
                <w:lang w:bidi="pl-PL"/>
              </w:rPr>
              <w:t xml:space="preserve">Średnica </w:t>
            </w:r>
            <w:r w:rsidRPr="00C25DBF">
              <w:rPr>
                <w:rFonts w:ascii="Arial" w:hAnsi="Arial" w:cs="Arial"/>
                <w:b/>
                <w:sz w:val="18"/>
                <w:szCs w:val="18"/>
                <w:lang w:bidi="pl-PL"/>
              </w:rPr>
              <w:br/>
              <w:t>wylotu emitora</w:t>
            </w:r>
          </w:p>
          <w:p w14:paraId="6A1E087D" w14:textId="77777777" w:rsidR="003A623E" w:rsidRPr="00C25DBF" w:rsidRDefault="003A623E" w:rsidP="003A623E">
            <w:pPr>
              <w:spacing w:before="60" w:after="60" w:line="240" w:lineRule="auto"/>
              <w:ind w:left="-83" w:right="-108"/>
              <w:jc w:val="center"/>
              <w:rPr>
                <w:rFonts w:ascii="Arial" w:hAnsi="Arial" w:cs="Arial"/>
                <w:b/>
                <w:sz w:val="18"/>
                <w:szCs w:val="18"/>
                <w:lang w:bidi="pl-PL"/>
              </w:rPr>
            </w:pPr>
            <w:r w:rsidRPr="00C25DBF">
              <w:rPr>
                <w:rFonts w:ascii="Arial" w:hAnsi="Arial" w:cs="Arial"/>
                <w:b/>
                <w:sz w:val="18"/>
                <w:szCs w:val="18"/>
                <w:lang w:bidi="pl-PL"/>
              </w:rPr>
              <w:t>[m]</w:t>
            </w:r>
          </w:p>
        </w:tc>
        <w:tc>
          <w:tcPr>
            <w:tcW w:w="625" w:type="pct"/>
            <w:shd w:val="clear" w:color="auto" w:fill="D9D9D9" w:themeFill="background1" w:themeFillShade="D9"/>
            <w:vAlign w:val="center"/>
          </w:tcPr>
          <w:p w14:paraId="1D38A09E" w14:textId="77777777" w:rsidR="003A623E" w:rsidRPr="00C25DBF" w:rsidRDefault="003A623E" w:rsidP="003A623E">
            <w:pPr>
              <w:spacing w:before="60" w:after="60" w:line="240" w:lineRule="auto"/>
              <w:ind w:left="-83" w:right="-108"/>
              <w:jc w:val="center"/>
              <w:rPr>
                <w:rFonts w:ascii="Arial" w:hAnsi="Arial" w:cs="Arial"/>
                <w:b/>
                <w:sz w:val="18"/>
                <w:szCs w:val="18"/>
                <w:lang w:bidi="pl-PL"/>
              </w:rPr>
            </w:pPr>
            <w:r w:rsidRPr="00C25DBF">
              <w:rPr>
                <w:rFonts w:ascii="Arial" w:hAnsi="Arial" w:cs="Arial"/>
                <w:b/>
                <w:sz w:val="18"/>
                <w:szCs w:val="18"/>
                <w:lang w:bidi="pl-PL"/>
              </w:rPr>
              <w:t>Prędkość wylotowa gazów odlotowych</w:t>
            </w:r>
          </w:p>
          <w:p w14:paraId="207694E2" w14:textId="77777777" w:rsidR="003A623E" w:rsidRPr="00C25DBF" w:rsidRDefault="003A623E" w:rsidP="003A623E">
            <w:pPr>
              <w:spacing w:before="60" w:after="60" w:line="240" w:lineRule="auto"/>
              <w:ind w:left="-83" w:right="-108"/>
              <w:jc w:val="center"/>
              <w:rPr>
                <w:rFonts w:ascii="Arial" w:hAnsi="Arial" w:cs="Arial"/>
                <w:b/>
                <w:sz w:val="18"/>
                <w:szCs w:val="18"/>
                <w:lang w:bidi="pl-PL"/>
              </w:rPr>
            </w:pPr>
            <w:r w:rsidRPr="00C25DBF">
              <w:rPr>
                <w:rFonts w:ascii="Arial" w:hAnsi="Arial" w:cs="Arial"/>
                <w:b/>
                <w:sz w:val="18"/>
                <w:szCs w:val="18"/>
                <w:lang w:bidi="pl-PL"/>
              </w:rPr>
              <w:t>[m/s]</w:t>
            </w:r>
          </w:p>
        </w:tc>
        <w:tc>
          <w:tcPr>
            <w:tcW w:w="675" w:type="pct"/>
            <w:shd w:val="clear" w:color="auto" w:fill="D9D9D9" w:themeFill="background1" w:themeFillShade="D9"/>
            <w:vAlign w:val="center"/>
          </w:tcPr>
          <w:p w14:paraId="003A6085" w14:textId="77777777" w:rsidR="003A623E" w:rsidRPr="00C25DBF" w:rsidRDefault="003A623E" w:rsidP="003A623E">
            <w:pPr>
              <w:spacing w:before="60" w:after="60" w:line="240" w:lineRule="auto"/>
              <w:ind w:left="-83" w:right="-108"/>
              <w:jc w:val="center"/>
              <w:rPr>
                <w:rFonts w:ascii="Arial" w:hAnsi="Arial" w:cs="Arial"/>
                <w:b/>
                <w:sz w:val="18"/>
                <w:szCs w:val="18"/>
                <w:lang w:bidi="pl-PL"/>
              </w:rPr>
            </w:pPr>
            <w:r w:rsidRPr="00C25DBF">
              <w:rPr>
                <w:rFonts w:ascii="Arial" w:hAnsi="Arial" w:cs="Arial"/>
                <w:b/>
                <w:sz w:val="18"/>
                <w:szCs w:val="18"/>
                <w:lang w:bidi="pl-PL"/>
              </w:rPr>
              <w:t>Temperatura gazów odlotowych</w:t>
            </w:r>
          </w:p>
          <w:p w14:paraId="5A958D8E" w14:textId="77777777" w:rsidR="003A623E" w:rsidRPr="00C25DBF" w:rsidRDefault="003A623E" w:rsidP="003A623E">
            <w:pPr>
              <w:spacing w:before="60" w:after="60" w:line="240" w:lineRule="auto"/>
              <w:ind w:left="-83" w:right="-108"/>
              <w:jc w:val="center"/>
              <w:rPr>
                <w:rFonts w:ascii="Arial" w:hAnsi="Arial" w:cs="Arial"/>
                <w:b/>
                <w:sz w:val="18"/>
                <w:szCs w:val="18"/>
                <w:lang w:bidi="pl-PL"/>
              </w:rPr>
            </w:pPr>
            <w:r w:rsidRPr="00C25DBF">
              <w:rPr>
                <w:rFonts w:ascii="Arial" w:hAnsi="Arial" w:cs="Arial"/>
                <w:b/>
                <w:sz w:val="18"/>
                <w:szCs w:val="18"/>
                <w:lang w:bidi="pl-PL"/>
              </w:rPr>
              <w:t>[K]</w:t>
            </w:r>
          </w:p>
        </w:tc>
        <w:tc>
          <w:tcPr>
            <w:tcW w:w="713" w:type="pct"/>
            <w:shd w:val="clear" w:color="auto" w:fill="D9D9D9" w:themeFill="background1" w:themeFillShade="D9"/>
            <w:vAlign w:val="center"/>
          </w:tcPr>
          <w:p w14:paraId="3664661E" w14:textId="77777777" w:rsidR="003A623E" w:rsidRPr="00C25DBF" w:rsidRDefault="003A623E" w:rsidP="003A623E">
            <w:pPr>
              <w:spacing w:before="60" w:after="60" w:line="240" w:lineRule="auto"/>
              <w:jc w:val="center"/>
              <w:rPr>
                <w:rFonts w:ascii="Arial" w:hAnsi="Arial" w:cs="Arial"/>
                <w:b/>
                <w:sz w:val="18"/>
                <w:szCs w:val="18"/>
                <w:lang w:bidi="pl-PL"/>
              </w:rPr>
            </w:pPr>
            <w:r w:rsidRPr="00C25DBF">
              <w:rPr>
                <w:rFonts w:ascii="Arial" w:hAnsi="Arial" w:cs="Arial"/>
                <w:b/>
                <w:sz w:val="18"/>
                <w:szCs w:val="18"/>
                <w:lang w:bidi="pl-PL"/>
              </w:rPr>
              <w:t>Czas pracy emitora</w:t>
            </w:r>
          </w:p>
          <w:p w14:paraId="44AE537B" w14:textId="77777777" w:rsidR="003A623E" w:rsidRPr="00C25DBF" w:rsidRDefault="003A623E" w:rsidP="003A623E">
            <w:pPr>
              <w:spacing w:before="60" w:after="60" w:line="240" w:lineRule="auto"/>
              <w:jc w:val="center"/>
              <w:rPr>
                <w:rFonts w:ascii="Arial" w:hAnsi="Arial" w:cs="Arial"/>
                <w:b/>
                <w:sz w:val="18"/>
                <w:szCs w:val="18"/>
                <w:lang w:bidi="pl-PL"/>
              </w:rPr>
            </w:pPr>
            <w:r w:rsidRPr="00C25DBF">
              <w:rPr>
                <w:rFonts w:ascii="Arial" w:hAnsi="Arial" w:cs="Arial"/>
                <w:b/>
                <w:sz w:val="18"/>
                <w:szCs w:val="18"/>
                <w:lang w:bidi="pl-PL"/>
              </w:rPr>
              <w:t>[h/rok]</w:t>
            </w:r>
          </w:p>
        </w:tc>
      </w:tr>
      <w:tr w:rsidR="003A623E" w:rsidRPr="00C25DBF" w14:paraId="517D7C48" w14:textId="77777777" w:rsidTr="000F1DDB">
        <w:tc>
          <w:tcPr>
            <w:tcW w:w="464" w:type="pct"/>
            <w:shd w:val="clear" w:color="auto" w:fill="auto"/>
            <w:vAlign w:val="center"/>
          </w:tcPr>
          <w:p w14:paraId="27EF725F" w14:textId="77777777" w:rsidR="003A623E" w:rsidRPr="00C25DBF" w:rsidRDefault="003A623E" w:rsidP="003A623E">
            <w:pPr>
              <w:spacing w:before="60" w:after="60" w:line="240" w:lineRule="auto"/>
              <w:jc w:val="center"/>
              <w:rPr>
                <w:rFonts w:ascii="Arial" w:hAnsi="Arial" w:cs="Arial"/>
                <w:sz w:val="18"/>
                <w:szCs w:val="18"/>
                <w:lang w:bidi="pl-PL"/>
              </w:rPr>
            </w:pPr>
            <w:r w:rsidRPr="00C25DBF">
              <w:rPr>
                <w:rFonts w:ascii="Arial" w:hAnsi="Arial" w:cs="Arial"/>
                <w:sz w:val="18"/>
                <w:szCs w:val="18"/>
                <w:lang w:bidi="pl-PL"/>
              </w:rPr>
              <w:t>E-1</w:t>
            </w:r>
          </w:p>
        </w:tc>
        <w:tc>
          <w:tcPr>
            <w:tcW w:w="1490" w:type="pct"/>
            <w:shd w:val="clear" w:color="auto" w:fill="auto"/>
            <w:vAlign w:val="center"/>
          </w:tcPr>
          <w:p w14:paraId="2803612F" w14:textId="77777777" w:rsidR="003A623E" w:rsidRPr="00C25DBF" w:rsidRDefault="003A623E" w:rsidP="003A623E">
            <w:pPr>
              <w:spacing w:before="60" w:after="60" w:line="240" w:lineRule="auto"/>
              <w:jc w:val="center"/>
              <w:rPr>
                <w:rFonts w:ascii="Arial" w:hAnsi="Arial" w:cs="Arial"/>
                <w:sz w:val="18"/>
                <w:szCs w:val="18"/>
                <w:lang w:bidi="pl-PL"/>
              </w:rPr>
            </w:pPr>
            <w:r w:rsidRPr="00C25DBF">
              <w:rPr>
                <w:rFonts w:ascii="Arial" w:hAnsi="Arial" w:cs="Arial"/>
                <w:sz w:val="18"/>
                <w:szCs w:val="18"/>
                <w:lang w:bidi="pl-PL"/>
              </w:rPr>
              <w:t>Emitor bloków OP-650 K1 i K2</w:t>
            </w:r>
          </w:p>
        </w:tc>
        <w:tc>
          <w:tcPr>
            <w:tcW w:w="489" w:type="pct"/>
            <w:shd w:val="clear" w:color="auto" w:fill="auto"/>
            <w:vAlign w:val="center"/>
          </w:tcPr>
          <w:p w14:paraId="24B4042B" w14:textId="77777777" w:rsidR="003A623E" w:rsidRPr="00C25DBF" w:rsidRDefault="003A623E" w:rsidP="003A623E">
            <w:pPr>
              <w:spacing w:before="60" w:after="60" w:line="240" w:lineRule="auto"/>
              <w:jc w:val="center"/>
              <w:rPr>
                <w:rFonts w:ascii="Arial" w:hAnsi="Arial" w:cs="Arial"/>
                <w:sz w:val="18"/>
                <w:szCs w:val="18"/>
                <w:lang w:bidi="pl-PL"/>
              </w:rPr>
            </w:pPr>
            <w:r w:rsidRPr="00C25DBF">
              <w:rPr>
                <w:rFonts w:ascii="Arial" w:hAnsi="Arial" w:cs="Arial"/>
                <w:sz w:val="18"/>
                <w:szCs w:val="18"/>
                <w:lang w:bidi="pl-PL"/>
              </w:rPr>
              <w:t>120</w:t>
            </w:r>
          </w:p>
        </w:tc>
        <w:tc>
          <w:tcPr>
            <w:tcW w:w="544" w:type="pct"/>
            <w:shd w:val="clear" w:color="auto" w:fill="auto"/>
            <w:vAlign w:val="center"/>
          </w:tcPr>
          <w:p w14:paraId="2910B306" w14:textId="77777777" w:rsidR="003A623E" w:rsidRPr="00C25DBF" w:rsidRDefault="003A623E" w:rsidP="003A623E">
            <w:pPr>
              <w:spacing w:before="60" w:after="60" w:line="240" w:lineRule="auto"/>
              <w:jc w:val="center"/>
              <w:rPr>
                <w:rFonts w:ascii="Arial" w:hAnsi="Arial" w:cs="Arial"/>
                <w:sz w:val="18"/>
                <w:szCs w:val="18"/>
                <w:lang w:bidi="pl-PL"/>
              </w:rPr>
            </w:pPr>
            <w:r w:rsidRPr="00C25DBF">
              <w:rPr>
                <w:rFonts w:ascii="Arial" w:hAnsi="Arial" w:cs="Arial"/>
                <w:sz w:val="18"/>
                <w:szCs w:val="18"/>
                <w:lang w:bidi="pl-PL"/>
              </w:rPr>
              <w:t>54,7</w:t>
            </w:r>
          </w:p>
        </w:tc>
        <w:tc>
          <w:tcPr>
            <w:tcW w:w="625" w:type="pct"/>
            <w:shd w:val="clear" w:color="auto" w:fill="auto"/>
            <w:vAlign w:val="center"/>
          </w:tcPr>
          <w:p w14:paraId="00B0B903" w14:textId="77777777" w:rsidR="003A623E" w:rsidRPr="00C25DBF" w:rsidRDefault="003A623E" w:rsidP="003A623E">
            <w:pPr>
              <w:spacing w:before="60" w:after="60" w:line="240" w:lineRule="auto"/>
              <w:jc w:val="center"/>
              <w:rPr>
                <w:rFonts w:ascii="Arial" w:hAnsi="Arial" w:cs="Arial"/>
                <w:sz w:val="18"/>
                <w:szCs w:val="18"/>
                <w:lang w:bidi="pl-PL"/>
              </w:rPr>
            </w:pPr>
            <w:r w:rsidRPr="00C25DBF">
              <w:rPr>
                <w:rFonts w:ascii="Arial" w:hAnsi="Arial" w:cs="Arial"/>
                <w:sz w:val="18"/>
                <w:szCs w:val="18"/>
                <w:lang w:bidi="pl-PL"/>
              </w:rPr>
              <w:t>4,1</w:t>
            </w:r>
          </w:p>
        </w:tc>
        <w:tc>
          <w:tcPr>
            <w:tcW w:w="675" w:type="pct"/>
            <w:shd w:val="clear" w:color="auto" w:fill="auto"/>
            <w:vAlign w:val="center"/>
          </w:tcPr>
          <w:p w14:paraId="16B654AD" w14:textId="77777777" w:rsidR="003A623E" w:rsidRPr="00C25DBF" w:rsidRDefault="003A623E" w:rsidP="003A623E">
            <w:pPr>
              <w:spacing w:before="60" w:after="60" w:line="240" w:lineRule="auto"/>
              <w:jc w:val="center"/>
              <w:rPr>
                <w:rFonts w:ascii="Arial" w:hAnsi="Arial" w:cs="Arial"/>
                <w:sz w:val="18"/>
                <w:szCs w:val="18"/>
                <w:lang w:bidi="pl-PL"/>
              </w:rPr>
            </w:pPr>
            <w:r w:rsidRPr="00C25DBF">
              <w:rPr>
                <w:rFonts w:ascii="Arial" w:hAnsi="Arial" w:cs="Arial"/>
                <w:sz w:val="18"/>
                <w:szCs w:val="18"/>
                <w:lang w:bidi="pl-PL"/>
              </w:rPr>
              <w:t>303</w:t>
            </w:r>
          </w:p>
        </w:tc>
        <w:tc>
          <w:tcPr>
            <w:tcW w:w="713" w:type="pct"/>
          </w:tcPr>
          <w:p w14:paraId="6BDB273F" w14:textId="77777777" w:rsidR="003A623E" w:rsidRPr="00C25DBF" w:rsidRDefault="003A623E" w:rsidP="003A623E">
            <w:pPr>
              <w:spacing w:before="60" w:after="60" w:line="240" w:lineRule="auto"/>
              <w:jc w:val="center"/>
              <w:rPr>
                <w:rFonts w:ascii="Arial" w:hAnsi="Arial" w:cs="Arial"/>
                <w:sz w:val="18"/>
                <w:szCs w:val="18"/>
                <w:lang w:bidi="pl-PL"/>
              </w:rPr>
            </w:pPr>
            <w:r w:rsidRPr="00C25DBF">
              <w:rPr>
                <w:rFonts w:ascii="Arial" w:hAnsi="Arial" w:cs="Arial"/>
                <w:sz w:val="18"/>
                <w:szCs w:val="18"/>
                <w:lang w:bidi="pl-PL"/>
              </w:rPr>
              <w:t>8760</w:t>
            </w:r>
          </w:p>
        </w:tc>
      </w:tr>
      <w:tr w:rsidR="003A623E" w:rsidRPr="00C25DBF" w14:paraId="0148CD2D" w14:textId="77777777" w:rsidTr="000F1DDB">
        <w:tc>
          <w:tcPr>
            <w:tcW w:w="464" w:type="pct"/>
            <w:shd w:val="clear" w:color="auto" w:fill="auto"/>
            <w:vAlign w:val="center"/>
          </w:tcPr>
          <w:p w14:paraId="5615B70A" w14:textId="77777777" w:rsidR="003A623E" w:rsidRPr="00C25DBF" w:rsidRDefault="003A623E" w:rsidP="003A623E">
            <w:pPr>
              <w:spacing w:before="60" w:after="60" w:line="240" w:lineRule="auto"/>
              <w:jc w:val="center"/>
              <w:rPr>
                <w:rFonts w:ascii="Arial" w:hAnsi="Arial" w:cs="Arial"/>
                <w:sz w:val="18"/>
                <w:szCs w:val="18"/>
                <w:lang w:bidi="pl-PL"/>
              </w:rPr>
            </w:pPr>
            <w:r w:rsidRPr="00C25DBF">
              <w:rPr>
                <w:rFonts w:ascii="Arial" w:hAnsi="Arial" w:cs="Arial"/>
                <w:sz w:val="18"/>
                <w:szCs w:val="18"/>
                <w:lang w:bidi="pl-PL"/>
              </w:rPr>
              <w:t>E-2</w:t>
            </w:r>
          </w:p>
        </w:tc>
        <w:tc>
          <w:tcPr>
            <w:tcW w:w="1490" w:type="pct"/>
            <w:shd w:val="clear" w:color="auto" w:fill="auto"/>
            <w:vAlign w:val="center"/>
          </w:tcPr>
          <w:p w14:paraId="1A1BCF28" w14:textId="77777777" w:rsidR="003A623E" w:rsidRPr="00C25DBF" w:rsidRDefault="003A623E" w:rsidP="003A623E">
            <w:pPr>
              <w:spacing w:before="60" w:after="60" w:line="240" w:lineRule="auto"/>
              <w:jc w:val="center"/>
              <w:rPr>
                <w:rFonts w:ascii="Arial" w:hAnsi="Arial" w:cs="Arial"/>
                <w:sz w:val="18"/>
                <w:szCs w:val="18"/>
                <w:lang w:bidi="pl-PL"/>
              </w:rPr>
            </w:pPr>
            <w:r w:rsidRPr="00C25DBF">
              <w:rPr>
                <w:rFonts w:ascii="Arial" w:hAnsi="Arial" w:cs="Arial"/>
                <w:sz w:val="18"/>
                <w:szCs w:val="18"/>
                <w:lang w:bidi="pl-PL"/>
              </w:rPr>
              <w:t>Emitor bloków OP-650 K3 i K4</w:t>
            </w:r>
          </w:p>
        </w:tc>
        <w:tc>
          <w:tcPr>
            <w:tcW w:w="489" w:type="pct"/>
            <w:shd w:val="clear" w:color="auto" w:fill="auto"/>
            <w:vAlign w:val="center"/>
          </w:tcPr>
          <w:p w14:paraId="37E6E0D0" w14:textId="77777777" w:rsidR="003A623E" w:rsidRPr="00C25DBF" w:rsidRDefault="003A623E" w:rsidP="003A623E">
            <w:pPr>
              <w:spacing w:before="60" w:after="60" w:line="240" w:lineRule="auto"/>
              <w:jc w:val="center"/>
              <w:rPr>
                <w:rFonts w:ascii="Arial" w:hAnsi="Arial" w:cs="Arial"/>
                <w:sz w:val="18"/>
                <w:szCs w:val="18"/>
                <w:lang w:bidi="pl-PL"/>
              </w:rPr>
            </w:pPr>
            <w:r w:rsidRPr="00C25DBF">
              <w:rPr>
                <w:rFonts w:ascii="Arial" w:hAnsi="Arial" w:cs="Arial"/>
                <w:sz w:val="18"/>
                <w:szCs w:val="18"/>
                <w:lang w:bidi="pl-PL"/>
              </w:rPr>
              <w:t>120</w:t>
            </w:r>
          </w:p>
        </w:tc>
        <w:tc>
          <w:tcPr>
            <w:tcW w:w="544" w:type="pct"/>
            <w:shd w:val="clear" w:color="auto" w:fill="auto"/>
            <w:vAlign w:val="center"/>
          </w:tcPr>
          <w:p w14:paraId="2F4B56A4" w14:textId="77777777" w:rsidR="003A623E" w:rsidRPr="00C25DBF" w:rsidRDefault="003A623E" w:rsidP="003A623E">
            <w:pPr>
              <w:spacing w:before="60" w:after="60" w:line="240" w:lineRule="auto"/>
              <w:jc w:val="center"/>
              <w:rPr>
                <w:rFonts w:ascii="Arial" w:hAnsi="Arial" w:cs="Arial"/>
                <w:sz w:val="18"/>
                <w:szCs w:val="18"/>
                <w:lang w:bidi="pl-PL"/>
              </w:rPr>
            </w:pPr>
            <w:r w:rsidRPr="00C25DBF">
              <w:rPr>
                <w:rFonts w:ascii="Arial" w:hAnsi="Arial" w:cs="Arial"/>
                <w:sz w:val="18"/>
                <w:szCs w:val="18"/>
                <w:lang w:bidi="pl-PL"/>
              </w:rPr>
              <w:t>54,7</w:t>
            </w:r>
          </w:p>
        </w:tc>
        <w:tc>
          <w:tcPr>
            <w:tcW w:w="625" w:type="pct"/>
            <w:shd w:val="clear" w:color="auto" w:fill="auto"/>
            <w:vAlign w:val="center"/>
          </w:tcPr>
          <w:p w14:paraId="7847AB90" w14:textId="77777777" w:rsidR="003A623E" w:rsidRPr="00C25DBF" w:rsidRDefault="003A623E" w:rsidP="003A623E">
            <w:pPr>
              <w:spacing w:before="60" w:after="60" w:line="240" w:lineRule="auto"/>
              <w:jc w:val="center"/>
              <w:rPr>
                <w:rFonts w:ascii="Arial" w:hAnsi="Arial" w:cs="Arial"/>
                <w:sz w:val="18"/>
                <w:szCs w:val="18"/>
                <w:lang w:bidi="pl-PL"/>
              </w:rPr>
            </w:pPr>
            <w:r w:rsidRPr="00C25DBF">
              <w:rPr>
                <w:rFonts w:ascii="Arial" w:hAnsi="Arial" w:cs="Arial"/>
                <w:sz w:val="18"/>
                <w:szCs w:val="18"/>
                <w:lang w:bidi="pl-PL"/>
              </w:rPr>
              <w:t>4,1</w:t>
            </w:r>
          </w:p>
        </w:tc>
        <w:tc>
          <w:tcPr>
            <w:tcW w:w="675" w:type="pct"/>
            <w:shd w:val="clear" w:color="auto" w:fill="auto"/>
            <w:vAlign w:val="center"/>
          </w:tcPr>
          <w:p w14:paraId="708DB948" w14:textId="77777777" w:rsidR="003A623E" w:rsidRPr="00C25DBF" w:rsidRDefault="003A623E" w:rsidP="003A623E">
            <w:pPr>
              <w:spacing w:before="60" w:after="60" w:line="240" w:lineRule="auto"/>
              <w:jc w:val="center"/>
              <w:rPr>
                <w:rFonts w:ascii="Arial" w:hAnsi="Arial" w:cs="Arial"/>
                <w:sz w:val="18"/>
                <w:szCs w:val="18"/>
                <w:lang w:bidi="pl-PL"/>
              </w:rPr>
            </w:pPr>
            <w:r w:rsidRPr="00C25DBF">
              <w:rPr>
                <w:rFonts w:ascii="Arial" w:hAnsi="Arial" w:cs="Arial"/>
                <w:sz w:val="18"/>
                <w:szCs w:val="18"/>
                <w:lang w:bidi="pl-PL"/>
              </w:rPr>
              <w:t>303</w:t>
            </w:r>
          </w:p>
        </w:tc>
        <w:tc>
          <w:tcPr>
            <w:tcW w:w="713" w:type="pct"/>
          </w:tcPr>
          <w:p w14:paraId="0809F6AC" w14:textId="77777777" w:rsidR="003A623E" w:rsidRPr="00C25DBF" w:rsidRDefault="003A623E" w:rsidP="003A623E">
            <w:pPr>
              <w:spacing w:before="60" w:after="60" w:line="240" w:lineRule="auto"/>
              <w:jc w:val="center"/>
              <w:rPr>
                <w:rFonts w:ascii="Arial" w:hAnsi="Arial" w:cs="Arial"/>
                <w:sz w:val="18"/>
                <w:szCs w:val="18"/>
                <w:lang w:bidi="pl-PL"/>
              </w:rPr>
            </w:pPr>
            <w:r w:rsidRPr="00C25DBF">
              <w:rPr>
                <w:rFonts w:ascii="Arial" w:hAnsi="Arial" w:cs="Arial"/>
                <w:sz w:val="18"/>
                <w:szCs w:val="18"/>
                <w:lang w:bidi="pl-PL"/>
              </w:rPr>
              <w:t>8760</w:t>
            </w:r>
          </w:p>
        </w:tc>
      </w:tr>
      <w:tr w:rsidR="003A623E" w:rsidRPr="00C25DBF" w14:paraId="227A9FC0" w14:textId="77777777" w:rsidTr="000F1DDB">
        <w:tc>
          <w:tcPr>
            <w:tcW w:w="464" w:type="pct"/>
            <w:shd w:val="clear" w:color="auto" w:fill="auto"/>
            <w:vAlign w:val="center"/>
          </w:tcPr>
          <w:p w14:paraId="60F3DCA9" w14:textId="77777777" w:rsidR="003A623E" w:rsidRPr="00C25DBF" w:rsidRDefault="003A623E" w:rsidP="003A623E">
            <w:pPr>
              <w:spacing w:before="60" w:after="60" w:line="240" w:lineRule="auto"/>
              <w:jc w:val="center"/>
              <w:rPr>
                <w:rFonts w:ascii="Arial" w:hAnsi="Arial" w:cs="Arial"/>
                <w:sz w:val="18"/>
                <w:szCs w:val="18"/>
                <w:lang w:bidi="pl-PL"/>
              </w:rPr>
            </w:pPr>
            <w:r w:rsidRPr="00C25DBF">
              <w:rPr>
                <w:rFonts w:ascii="Arial" w:hAnsi="Arial" w:cs="Arial"/>
                <w:sz w:val="18"/>
                <w:szCs w:val="18"/>
                <w:lang w:bidi="pl-PL"/>
              </w:rPr>
              <w:t>E-3</w:t>
            </w:r>
          </w:p>
        </w:tc>
        <w:tc>
          <w:tcPr>
            <w:tcW w:w="1490" w:type="pct"/>
            <w:shd w:val="clear" w:color="auto" w:fill="auto"/>
            <w:vAlign w:val="center"/>
          </w:tcPr>
          <w:p w14:paraId="06652AC6" w14:textId="77777777" w:rsidR="003A623E" w:rsidRPr="00C25DBF" w:rsidRDefault="003A623E" w:rsidP="003A623E">
            <w:pPr>
              <w:spacing w:before="60" w:after="60" w:line="240" w:lineRule="auto"/>
              <w:jc w:val="center"/>
              <w:rPr>
                <w:rFonts w:ascii="Arial" w:hAnsi="Arial" w:cs="Arial"/>
                <w:sz w:val="18"/>
                <w:szCs w:val="18"/>
                <w:lang w:bidi="pl-PL"/>
              </w:rPr>
            </w:pPr>
            <w:r w:rsidRPr="00C25DBF">
              <w:rPr>
                <w:rFonts w:ascii="Arial" w:hAnsi="Arial" w:cs="Arial"/>
                <w:sz w:val="18"/>
                <w:szCs w:val="18"/>
                <w:lang w:bidi="pl-PL"/>
              </w:rPr>
              <w:t>Emitor bloków OP-650 K5 i K6</w:t>
            </w:r>
          </w:p>
        </w:tc>
        <w:tc>
          <w:tcPr>
            <w:tcW w:w="489" w:type="pct"/>
            <w:shd w:val="clear" w:color="auto" w:fill="auto"/>
            <w:vAlign w:val="center"/>
          </w:tcPr>
          <w:p w14:paraId="722691AB" w14:textId="77777777" w:rsidR="003A623E" w:rsidRPr="00C25DBF" w:rsidRDefault="003A623E" w:rsidP="003A623E">
            <w:pPr>
              <w:spacing w:before="60" w:after="60" w:line="240" w:lineRule="auto"/>
              <w:jc w:val="center"/>
              <w:rPr>
                <w:rFonts w:ascii="Arial" w:hAnsi="Arial" w:cs="Arial"/>
                <w:sz w:val="18"/>
                <w:szCs w:val="18"/>
                <w:lang w:bidi="pl-PL"/>
              </w:rPr>
            </w:pPr>
            <w:r w:rsidRPr="00C25DBF">
              <w:rPr>
                <w:rFonts w:ascii="Arial" w:hAnsi="Arial" w:cs="Arial"/>
                <w:sz w:val="18"/>
                <w:szCs w:val="18"/>
                <w:lang w:bidi="pl-PL"/>
              </w:rPr>
              <w:t>120</w:t>
            </w:r>
          </w:p>
        </w:tc>
        <w:tc>
          <w:tcPr>
            <w:tcW w:w="544" w:type="pct"/>
            <w:shd w:val="clear" w:color="auto" w:fill="auto"/>
            <w:vAlign w:val="center"/>
          </w:tcPr>
          <w:p w14:paraId="4CAF3F9C" w14:textId="77777777" w:rsidR="003A623E" w:rsidRPr="00C25DBF" w:rsidRDefault="003A623E" w:rsidP="003A623E">
            <w:pPr>
              <w:spacing w:before="60" w:after="60" w:line="240" w:lineRule="auto"/>
              <w:jc w:val="center"/>
              <w:rPr>
                <w:rFonts w:ascii="Arial" w:hAnsi="Arial" w:cs="Arial"/>
                <w:sz w:val="18"/>
                <w:szCs w:val="18"/>
                <w:lang w:bidi="pl-PL"/>
              </w:rPr>
            </w:pPr>
            <w:r w:rsidRPr="00C25DBF">
              <w:rPr>
                <w:rFonts w:ascii="Arial" w:hAnsi="Arial" w:cs="Arial"/>
                <w:sz w:val="18"/>
                <w:szCs w:val="18"/>
                <w:lang w:bidi="pl-PL"/>
              </w:rPr>
              <w:t>54,7</w:t>
            </w:r>
          </w:p>
        </w:tc>
        <w:tc>
          <w:tcPr>
            <w:tcW w:w="625" w:type="pct"/>
            <w:shd w:val="clear" w:color="auto" w:fill="auto"/>
            <w:vAlign w:val="center"/>
          </w:tcPr>
          <w:p w14:paraId="7A28327D" w14:textId="77777777" w:rsidR="003A623E" w:rsidRPr="00C25DBF" w:rsidRDefault="003A623E" w:rsidP="003A623E">
            <w:pPr>
              <w:spacing w:before="60" w:after="60" w:line="240" w:lineRule="auto"/>
              <w:jc w:val="center"/>
              <w:rPr>
                <w:rFonts w:ascii="Arial" w:hAnsi="Arial" w:cs="Arial"/>
                <w:sz w:val="18"/>
                <w:szCs w:val="18"/>
                <w:lang w:bidi="pl-PL"/>
              </w:rPr>
            </w:pPr>
            <w:r w:rsidRPr="00C25DBF">
              <w:rPr>
                <w:rFonts w:ascii="Arial" w:hAnsi="Arial" w:cs="Arial"/>
                <w:sz w:val="18"/>
                <w:szCs w:val="18"/>
                <w:lang w:bidi="pl-PL"/>
              </w:rPr>
              <w:t>4,1</w:t>
            </w:r>
          </w:p>
        </w:tc>
        <w:tc>
          <w:tcPr>
            <w:tcW w:w="675" w:type="pct"/>
            <w:shd w:val="clear" w:color="auto" w:fill="auto"/>
            <w:vAlign w:val="center"/>
          </w:tcPr>
          <w:p w14:paraId="7325D80C" w14:textId="77777777" w:rsidR="003A623E" w:rsidRPr="00C25DBF" w:rsidRDefault="003A623E" w:rsidP="003A623E">
            <w:pPr>
              <w:spacing w:before="60" w:after="60" w:line="240" w:lineRule="auto"/>
              <w:jc w:val="center"/>
              <w:rPr>
                <w:rFonts w:ascii="Arial" w:hAnsi="Arial" w:cs="Arial"/>
                <w:sz w:val="18"/>
                <w:szCs w:val="18"/>
                <w:lang w:bidi="pl-PL"/>
              </w:rPr>
            </w:pPr>
            <w:r w:rsidRPr="00C25DBF">
              <w:rPr>
                <w:rFonts w:ascii="Arial" w:hAnsi="Arial" w:cs="Arial"/>
                <w:sz w:val="18"/>
                <w:szCs w:val="18"/>
                <w:lang w:bidi="pl-PL"/>
              </w:rPr>
              <w:t>303</w:t>
            </w:r>
          </w:p>
        </w:tc>
        <w:tc>
          <w:tcPr>
            <w:tcW w:w="713" w:type="pct"/>
          </w:tcPr>
          <w:p w14:paraId="0DDE4145" w14:textId="77777777" w:rsidR="003A623E" w:rsidRPr="00C25DBF" w:rsidRDefault="003A623E" w:rsidP="003A623E">
            <w:pPr>
              <w:spacing w:before="60" w:after="60" w:line="240" w:lineRule="auto"/>
              <w:jc w:val="center"/>
              <w:rPr>
                <w:rFonts w:ascii="Arial" w:hAnsi="Arial" w:cs="Arial"/>
                <w:sz w:val="18"/>
                <w:szCs w:val="18"/>
                <w:lang w:bidi="pl-PL"/>
              </w:rPr>
            </w:pPr>
            <w:r w:rsidRPr="00C25DBF">
              <w:rPr>
                <w:rFonts w:ascii="Arial" w:hAnsi="Arial" w:cs="Arial"/>
                <w:sz w:val="18"/>
                <w:szCs w:val="18"/>
                <w:lang w:bidi="pl-PL"/>
              </w:rPr>
              <w:t>8760</w:t>
            </w:r>
          </w:p>
        </w:tc>
      </w:tr>
    </w:tbl>
    <w:p w14:paraId="16C2B658" w14:textId="5917FF2B" w:rsidR="003A623E" w:rsidRPr="00C25DBF" w:rsidRDefault="003A623E" w:rsidP="00D10C5B">
      <w:pPr>
        <w:pStyle w:val="Arial12"/>
        <w:spacing w:before="400" w:after="0"/>
      </w:pPr>
      <w:r w:rsidRPr="00C25DBF">
        <w:t>Spaliny z kotłów OP-650 nr 1 i nr 2, po odpyleniu w indywidualnym dla każdego kotła układzie trzech elektrofiltrów, z czego dwa skrajne typu HKE30 i środkowy typu HKE22 o skuteczności odpylania wynoszącej 99,75</w:t>
      </w:r>
      <w:r w:rsidR="00337285" w:rsidRPr="00C25DBF">
        <w:t xml:space="preserve"> </w:t>
      </w:r>
      <w:r w:rsidRPr="00C25DBF">
        <w:t xml:space="preserve">%, oczyszczane są w pierwszym ciągu technologicznym Instalacji Odsiarczania Spalin, a następnie odprowadzane </w:t>
      </w:r>
      <w:r w:rsidR="001A6EFB">
        <w:br/>
      </w:r>
      <w:r w:rsidRPr="00C25DBF">
        <w:t>do powietrza chłodnią kominową nr 1.</w:t>
      </w:r>
    </w:p>
    <w:p w14:paraId="46DA1D78" w14:textId="08A4F7D4" w:rsidR="003A623E" w:rsidRPr="00C25DBF" w:rsidRDefault="003A623E" w:rsidP="00D10C5B">
      <w:pPr>
        <w:pStyle w:val="Arial12"/>
        <w:spacing w:after="0"/>
      </w:pPr>
      <w:r w:rsidRPr="00C25DBF">
        <w:t>Spaliny z kotłów OP-650 nr 3 i nr 4 po odpyleniu w indywidualnym dla każdego kotła układzie trzech elektrofiltrów, z czego dwa skrajne typu HKE30 i środkowy typu HKE22 o skuteczności odpylania wynoszącej 99,75</w:t>
      </w:r>
      <w:r w:rsidR="00337285" w:rsidRPr="00C25DBF">
        <w:t xml:space="preserve"> </w:t>
      </w:r>
      <w:r w:rsidRPr="00C25DBF">
        <w:t xml:space="preserve">%, oczyszczane są w trzecim ciągu technologicznym Instalacji Odsiarczania Spalin, a następnie odprowadzane </w:t>
      </w:r>
      <w:r w:rsidR="001A6EFB">
        <w:br/>
      </w:r>
      <w:r w:rsidRPr="00C25DBF">
        <w:t>do powietrza chłodnią kominową nr 2.</w:t>
      </w:r>
    </w:p>
    <w:p w14:paraId="38A953B8" w14:textId="77777777" w:rsidR="003A623E" w:rsidRPr="00C25DBF" w:rsidRDefault="003A623E" w:rsidP="00D10C5B">
      <w:pPr>
        <w:pStyle w:val="Arial12"/>
        <w:spacing w:after="0"/>
      </w:pPr>
      <w:r w:rsidRPr="00C25DBF">
        <w:t>Spaliny z kotłów OP-650 nr 5 i nr 6 po odpyleniu w indywidualnym dla każdego kotła układzie trzech elektrofiltrów, z czego:</w:t>
      </w:r>
    </w:p>
    <w:p w14:paraId="4D2EEE2B" w14:textId="37300DD9" w:rsidR="002B0D68" w:rsidRPr="00C25DBF" w:rsidRDefault="003A623E" w:rsidP="00090680">
      <w:pPr>
        <w:pStyle w:val="Arial12"/>
        <w:numPr>
          <w:ilvl w:val="0"/>
          <w:numId w:val="146"/>
        </w:numPr>
        <w:spacing w:after="0"/>
      </w:pPr>
      <w:r w:rsidRPr="00C25DBF">
        <w:t>kotła OP-650 nr 5 trzy elektrofiltry typu Rothemuhle „Gross”, o skuteczności odpylania</w:t>
      </w:r>
      <w:r w:rsidR="002B0D68" w:rsidRPr="00C25DBF">
        <w:t xml:space="preserve"> </w:t>
      </w:r>
      <w:r w:rsidR="002B0D68" w:rsidRPr="00C25DBF">
        <w:rPr>
          <w:rFonts w:cs="Arial"/>
          <w:szCs w:val="21"/>
          <w:lang w:bidi="pl-PL"/>
        </w:rPr>
        <w:sym w:font="Symbol" w:char="F068"/>
      </w:r>
      <w:r w:rsidR="002B0D68" w:rsidRPr="00C25DBF">
        <w:rPr>
          <w:rFonts w:cs="Arial"/>
          <w:szCs w:val="21"/>
          <w:lang w:bidi="pl-PL"/>
        </w:rPr>
        <w:t xml:space="preserve"> </w:t>
      </w:r>
      <w:r w:rsidRPr="00C25DBF">
        <w:t>= 99,9 %,</w:t>
      </w:r>
    </w:p>
    <w:p w14:paraId="751EFEC5" w14:textId="3BC44660" w:rsidR="003A623E" w:rsidRPr="00C25DBF" w:rsidRDefault="003A623E" w:rsidP="00090680">
      <w:pPr>
        <w:pStyle w:val="Arial12"/>
        <w:numPr>
          <w:ilvl w:val="0"/>
          <w:numId w:val="146"/>
        </w:numPr>
        <w:spacing w:after="0"/>
      </w:pPr>
      <w:r w:rsidRPr="00C25DBF">
        <w:t xml:space="preserve">kotła OP-650 nr 6 dwa skrajne typu HKE30 i środkowy typu HKE22, </w:t>
      </w:r>
      <w:r w:rsidR="001A6EFB">
        <w:br/>
      </w:r>
      <w:r w:rsidRPr="00C25DBF">
        <w:t xml:space="preserve">o skuteczności odpylania każdego zespołu </w:t>
      </w:r>
      <w:r w:rsidR="002B0D68" w:rsidRPr="00C25DBF">
        <w:rPr>
          <w:rFonts w:cs="Arial"/>
          <w:szCs w:val="21"/>
          <w:lang w:bidi="pl-PL"/>
        </w:rPr>
        <w:sym w:font="Symbol" w:char="F068"/>
      </w:r>
      <w:r w:rsidR="002B0D68" w:rsidRPr="00C25DBF">
        <w:rPr>
          <w:rFonts w:cs="Arial"/>
          <w:szCs w:val="21"/>
          <w:lang w:bidi="pl-PL"/>
        </w:rPr>
        <w:t xml:space="preserve"> </w:t>
      </w:r>
      <w:r w:rsidRPr="00C25DBF">
        <w:t xml:space="preserve">= 99,75 %, </w:t>
      </w:r>
    </w:p>
    <w:p w14:paraId="4120C28E" w14:textId="73CC99DA" w:rsidR="003A623E" w:rsidRPr="00C25DBF" w:rsidRDefault="003A623E" w:rsidP="006D06A9">
      <w:pPr>
        <w:pStyle w:val="Arial12"/>
      </w:pPr>
      <w:r w:rsidRPr="00C25DBF">
        <w:t xml:space="preserve">oczyszczane są w drugim ciągu technologicznym Instalacji Odsiarczania Spalin, </w:t>
      </w:r>
      <w:r w:rsidR="001A6EFB">
        <w:br/>
      </w:r>
      <w:r w:rsidRPr="00C25DBF">
        <w:t>a następnie odprowadzane do powietrza chłodnią kominową nr 3.</w:t>
      </w:r>
    </w:p>
    <w:p w14:paraId="20D48626" w14:textId="77777777" w:rsidR="003A623E" w:rsidRPr="00C25DBF" w:rsidRDefault="003A623E" w:rsidP="00D10C5B">
      <w:pPr>
        <w:pStyle w:val="Arial12"/>
        <w:spacing w:after="0"/>
      </w:pPr>
      <w:r w:rsidRPr="00C25DBF">
        <w:t>Odazotowanie spalin prowadzone jest:</w:t>
      </w:r>
    </w:p>
    <w:p w14:paraId="68725B45" w14:textId="77777777" w:rsidR="001A0C75" w:rsidRPr="00C25DBF" w:rsidRDefault="003A623E" w:rsidP="00090680">
      <w:pPr>
        <w:pStyle w:val="Arial12"/>
        <w:numPr>
          <w:ilvl w:val="0"/>
          <w:numId w:val="147"/>
        </w:numPr>
        <w:spacing w:after="0"/>
      </w:pPr>
      <w:r w:rsidRPr="00C25DBF">
        <w:t>metodą pierwotną (palniki niskoemisyjne) na wszystkich blokach;</w:t>
      </w:r>
    </w:p>
    <w:p w14:paraId="3162C30A" w14:textId="77777777" w:rsidR="001A0C75" w:rsidRPr="00C25DBF" w:rsidRDefault="003A623E" w:rsidP="00090680">
      <w:pPr>
        <w:pStyle w:val="Arial12"/>
        <w:numPr>
          <w:ilvl w:val="0"/>
          <w:numId w:val="147"/>
        </w:numPr>
        <w:spacing w:after="0"/>
      </w:pPr>
      <w:r w:rsidRPr="00C25DBF">
        <w:t>metodą selektywnej redukcji niekatalitycznej (SNCR) na blokach nr 2, nr 4, nr 6;</w:t>
      </w:r>
    </w:p>
    <w:p w14:paraId="7F5D2AF3" w14:textId="0ACE8F79" w:rsidR="003A623E" w:rsidRPr="00C25DBF" w:rsidRDefault="003A623E" w:rsidP="00090680">
      <w:pPr>
        <w:pStyle w:val="Arial12"/>
        <w:numPr>
          <w:ilvl w:val="0"/>
          <w:numId w:val="147"/>
        </w:numPr>
      </w:pPr>
      <w:r w:rsidRPr="00C25DBF">
        <w:t>metodą selektywnej redukcji katalitycznej (SCR) na blokach nr 1, nr 3, nr 5.</w:t>
      </w:r>
    </w:p>
    <w:p w14:paraId="51E88015" w14:textId="0B373D41" w:rsidR="003A623E" w:rsidRPr="00C25DBF" w:rsidRDefault="003A623E" w:rsidP="006D06A9">
      <w:pPr>
        <w:pStyle w:val="Arial12"/>
      </w:pPr>
      <w:r w:rsidRPr="00C25DBF">
        <w:t xml:space="preserve">Dodatkowym źródłem emisji substancji do powietrza jest wytwornica pary (kocioł </w:t>
      </w:r>
      <w:r w:rsidR="001A6EFB">
        <w:br/>
      </w:r>
      <w:r w:rsidRPr="00C25DBF">
        <w:t>ze zintegrowanym przegrzewaczem pary, o mocy 18,5 MW</w:t>
      </w:r>
      <w:r w:rsidRPr="00226FD6">
        <w:rPr>
          <w:vertAlign w:val="subscript"/>
        </w:rPr>
        <w:t>t</w:t>
      </w:r>
      <w:r w:rsidRPr="00C25DBF">
        <w:t>, opalany olejem opałowym lekkim), która jest powiązana technologicznie z instalacją energetycznego spalania paliw.</w:t>
      </w:r>
    </w:p>
    <w:p w14:paraId="5F867EA4" w14:textId="5E93E1EC" w:rsidR="003A623E" w:rsidRDefault="003A623E" w:rsidP="006D06A9">
      <w:pPr>
        <w:pStyle w:val="Arial12"/>
      </w:pPr>
      <w:r w:rsidRPr="00C25DBF">
        <w:t>Spaliny z kotła odprowadzane są do powietrza emitorem E-11.</w:t>
      </w:r>
    </w:p>
    <w:p w14:paraId="6A4F0AD3" w14:textId="77777777" w:rsidR="00E6129D" w:rsidRPr="00C25DBF" w:rsidRDefault="00E6129D" w:rsidP="006D06A9">
      <w:pPr>
        <w:pStyle w:val="Arial12"/>
      </w:pPr>
    </w:p>
    <w:p w14:paraId="70F3B10C" w14:textId="580BAD4B" w:rsidR="003A623E" w:rsidRPr="00D10C5B" w:rsidRDefault="003A623E" w:rsidP="00D10C5B">
      <w:pPr>
        <w:pStyle w:val="Arial12"/>
        <w:spacing w:after="200"/>
        <w:rPr>
          <w:u w:val="single"/>
        </w:rPr>
      </w:pPr>
      <w:r w:rsidRPr="00D10C5B">
        <w:rPr>
          <w:u w:val="single"/>
        </w:rPr>
        <w:lastRenderedPageBreak/>
        <w:t>Parametry emitora instalacji technologicznie powiązanej z instalacją spalania paliw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1"/>
        <w:gridCol w:w="2484"/>
        <w:gridCol w:w="1022"/>
        <w:gridCol w:w="1169"/>
        <w:gridCol w:w="1022"/>
        <w:gridCol w:w="1316"/>
        <w:gridCol w:w="1176"/>
      </w:tblGrid>
      <w:tr w:rsidR="003A623E" w:rsidRPr="00C25DBF" w14:paraId="342E74C0" w14:textId="77777777" w:rsidTr="001A6EFB">
        <w:trPr>
          <w:cantSplit/>
          <w:trHeight w:val="1015"/>
        </w:trPr>
        <w:tc>
          <w:tcPr>
            <w:tcW w:w="481" w:type="pct"/>
            <w:shd w:val="clear" w:color="auto" w:fill="F2F2F2"/>
            <w:vAlign w:val="center"/>
          </w:tcPr>
          <w:p w14:paraId="3BEB0FFB" w14:textId="77777777" w:rsidR="003A623E" w:rsidRPr="00C25DBF" w:rsidRDefault="003A623E" w:rsidP="003A623E">
            <w:pPr>
              <w:spacing w:before="60" w:after="60" w:line="240" w:lineRule="auto"/>
              <w:ind w:left="-83" w:right="-108"/>
              <w:jc w:val="center"/>
              <w:rPr>
                <w:rFonts w:ascii="Arial" w:hAnsi="Arial" w:cs="Arial"/>
                <w:b/>
                <w:sz w:val="18"/>
                <w:szCs w:val="18"/>
                <w:lang w:bidi="pl-PL"/>
              </w:rPr>
            </w:pPr>
            <w:bookmarkStart w:id="2" w:name="_Hlk170214110"/>
            <w:r w:rsidRPr="00C25DBF">
              <w:rPr>
                <w:rFonts w:ascii="Arial" w:hAnsi="Arial" w:cs="Arial"/>
                <w:b/>
                <w:sz w:val="18"/>
                <w:szCs w:val="18"/>
                <w:lang w:bidi="pl-PL"/>
              </w:rPr>
              <w:t>Numer emitora</w:t>
            </w:r>
          </w:p>
        </w:tc>
        <w:tc>
          <w:tcPr>
            <w:tcW w:w="1371" w:type="pct"/>
            <w:shd w:val="clear" w:color="auto" w:fill="F2F2F2"/>
            <w:vAlign w:val="center"/>
          </w:tcPr>
          <w:p w14:paraId="43D0D2A5" w14:textId="77777777" w:rsidR="003A623E" w:rsidRPr="00C25DBF" w:rsidRDefault="003A623E" w:rsidP="003A623E">
            <w:pPr>
              <w:spacing w:before="60" w:after="60" w:line="240" w:lineRule="auto"/>
              <w:ind w:left="-83" w:right="-108"/>
              <w:jc w:val="center"/>
              <w:rPr>
                <w:rFonts w:ascii="Arial" w:hAnsi="Arial" w:cs="Arial"/>
                <w:b/>
                <w:sz w:val="18"/>
                <w:szCs w:val="18"/>
                <w:lang w:bidi="pl-PL"/>
              </w:rPr>
            </w:pPr>
            <w:r w:rsidRPr="00C25DBF">
              <w:rPr>
                <w:rFonts w:ascii="Arial" w:hAnsi="Arial" w:cs="Arial"/>
                <w:b/>
                <w:sz w:val="18"/>
                <w:szCs w:val="18"/>
                <w:lang w:bidi="pl-PL"/>
              </w:rPr>
              <w:t xml:space="preserve">Nazwa emitora, </w:t>
            </w:r>
            <w:r w:rsidRPr="00C25DBF">
              <w:rPr>
                <w:rFonts w:ascii="Arial" w:hAnsi="Arial" w:cs="Arial"/>
                <w:b/>
                <w:sz w:val="18"/>
                <w:szCs w:val="18"/>
                <w:lang w:bidi="pl-PL"/>
              </w:rPr>
              <w:br/>
              <w:t>źródła emisji</w:t>
            </w:r>
          </w:p>
        </w:tc>
        <w:tc>
          <w:tcPr>
            <w:tcW w:w="564" w:type="pct"/>
            <w:shd w:val="clear" w:color="auto" w:fill="F2F2F2"/>
            <w:vAlign w:val="center"/>
          </w:tcPr>
          <w:p w14:paraId="3D2DE234" w14:textId="77777777" w:rsidR="003A623E" w:rsidRPr="00C25DBF" w:rsidRDefault="003A623E" w:rsidP="003A623E">
            <w:pPr>
              <w:spacing w:before="60" w:after="60" w:line="240" w:lineRule="auto"/>
              <w:ind w:left="-83" w:right="-108"/>
              <w:jc w:val="center"/>
              <w:rPr>
                <w:rFonts w:ascii="Arial" w:hAnsi="Arial" w:cs="Arial"/>
                <w:b/>
                <w:sz w:val="18"/>
                <w:szCs w:val="18"/>
                <w:lang w:bidi="pl-PL"/>
              </w:rPr>
            </w:pPr>
            <w:r w:rsidRPr="00C25DBF">
              <w:rPr>
                <w:rFonts w:ascii="Arial" w:hAnsi="Arial" w:cs="Arial"/>
                <w:b/>
                <w:sz w:val="18"/>
                <w:szCs w:val="18"/>
                <w:lang w:bidi="pl-PL"/>
              </w:rPr>
              <w:t>Wysokość emitora</w:t>
            </w:r>
          </w:p>
          <w:p w14:paraId="244BABB3" w14:textId="77777777" w:rsidR="003A623E" w:rsidRPr="00C25DBF" w:rsidRDefault="003A623E" w:rsidP="003A623E">
            <w:pPr>
              <w:spacing w:before="60" w:after="60" w:line="240" w:lineRule="auto"/>
              <w:ind w:left="-83" w:right="-108"/>
              <w:jc w:val="center"/>
              <w:rPr>
                <w:rFonts w:ascii="Arial" w:hAnsi="Arial" w:cs="Arial"/>
                <w:b/>
                <w:sz w:val="18"/>
                <w:szCs w:val="18"/>
                <w:lang w:bidi="pl-PL"/>
              </w:rPr>
            </w:pPr>
            <w:r w:rsidRPr="00C25DBF">
              <w:rPr>
                <w:rFonts w:ascii="Arial" w:hAnsi="Arial" w:cs="Arial"/>
                <w:b/>
                <w:sz w:val="18"/>
                <w:szCs w:val="18"/>
                <w:lang w:bidi="pl-PL"/>
              </w:rPr>
              <w:t>[m]</w:t>
            </w:r>
          </w:p>
        </w:tc>
        <w:tc>
          <w:tcPr>
            <w:tcW w:w="645" w:type="pct"/>
            <w:shd w:val="clear" w:color="auto" w:fill="F2F2F2"/>
            <w:vAlign w:val="center"/>
          </w:tcPr>
          <w:p w14:paraId="0606BE75" w14:textId="77777777" w:rsidR="003A623E" w:rsidRPr="00C25DBF" w:rsidRDefault="003A623E" w:rsidP="003A623E">
            <w:pPr>
              <w:spacing w:before="60" w:after="60" w:line="240" w:lineRule="auto"/>
              <w:ind w:left="-83" w:right="-108"/>
              <w:jc w:val="center"/>
              <w:rPr>
                <w:rFonts w:ascii="Arial" w:hAnsi="Arial" w:cs="Arial"/>
                <w:b/>
                <w:sz w:val="18"/>
                <w:szCs w:val="18"/>
                <w:lang w:bidi="pl-PL"/>
              </w:rPr>
            </w:pPr>
            <w:r w:rsidRPr="00C25DBF">
              <w:rPr>
                <w:rFonts w:ascii="Arial" w:hAnsi="Arial" w:cs="Arial"/>
                <w:b/>
                <w:sz w:val="18"/>
                <w:szCs w:val="18"/>
                <w:lang w:bidi="pl-PL"/>
              </w:rPr>
              <w:t>Średnica wewnętrzna emitora</w:t>
            </w:r>
          </w:p>
          <w:p w14:paraId="4BC54C78" w14:textId="77777777" w:rsidR="003A623E" w:rsidRPr="00C25DBF" w:rsidRDefault="003A623E" w:rsidP="003A623E">
            <w:pPr>
              <w:spacing w:before="60" w:after="60" w:line="240" w:lineRule="auto"/>
              <w:ind w:left="-83" w:right="-108"/>
              <w:jc w:val="center"/>
              <w:rPr>
                <w:rFonts w:ascii="Arial" w:hAnsi="Arial" w:cs="Arial"/>
                <w:b/>
                <w:sz w:val="18"/>
                <w:szCs w:val="18"/>
                <w:lang w:bidi="pl-PL"/>
              </w:rPr>
            </w:pPr>
            <w:r w:rsidRPr="00C25DBF">
              <w:rPr>
                <w:rFonts w:ascii="Arial" w:hAnsi="Arial" w:cs="Arial"/>
                <w:b/>
                <w:sz w:val="18"/>
                <w:szCs w:val="18"/>
                <w:lang w:bidi="pl-PL"/>
              </w:rPr>
              <w:t>[m]</w:t>
            </w:r>
          </w:p>
        </w:tc>
        <w:tc>
          <w:tcPr>
            <w:tcW w:w="564" w:type="pct"/>
            <w:shd w:val="clear" w:color="auto" w:fill="F2F2F2"/>
            <w:vAlign w:val="center"/>
          </w:tcPr>
          <w:p w14:paraId="6B1379BF" w14:textId="77777777" w:rsidR="003A623E" w:rsidRPr="00C25DBF" w:rsidRDefault="003A623E" w:rsidP="003A623E">
            <w:pPr>
              <w:spacing w:before="60" w:after="60" w:line="240" w:lineRule="auto"/>
              <w:ind w:left="-83" w:right="-108"/>
              <w:jc w:val="center"/>
              <w:rPr>
                <w:rFonts w:ascii="Arial" w:hAnsi="Arial" w:cs="Arial"/>
                <w:b/>
                <w:sz w:val="18"/>
                <w:szCs w:val="18"/>
                <w:lang w:bidi="pl-PL"/>
              </w:rPr>
            </w:pPr>
            <w:r w:rsidRPr="00C25DBF">
              <w:rPr>
                <w:rFonts w:ascii="Arial" w:hAnsi="Arial" w:cs="Arial"/>
                <w:b/>
                <w:sz w:val="18"/>
                <w:szCs w:val="18"/>
                <w:lang w:bidi="pl-PL"/>
              </w:rPr>
              <w:t>Przepływ wewnątrz emitora</w:t>
            </w:r>
          </w:p>
          <w:p w14:paraId="653292A4" w14:textId="77777777" w:rsidR="003A623E" w:rsidRPr="00C25DBF" w:rsidRDefault="003A623E" w:rsidP="003A623E">
            <w:pPr>
              <w:spacing w:before="60" w:after="60" w:line="240" w:lineRule="auto"/>
              <w:ind w:left="-83" w:right="-108"/>
              <w:jc w:val="center"/>
              <w:rPr>
                <w:rFonts w:ascii="Arial" w:hAnsi="Arial" w:cs="Arial"/>
                <w:b/>
                <w:sz w:val="18"/>
                <w:szCs w:val="18"/>
                <w:lang w:bidi="pl-PL"/>
              </w:rPr>
            </w:pPr>
            <w:r w:rsidRPr="00C25DBF">
              <w:rPr>
                <w:rFonts w:ascii="Arial" w:hAnsi="Arial" w:cs="Arial"/>
                <w:b/>
                <w:sz w:val="18"/>
                <w:szCs w:val="18"/>
                <w:lang w:bidi="pl-PL"/>
              </w:rPr>
              <w:t>[Nm</w:t>
            </w:r>
            <w:r w:rsidRPr="00C25DBF">
              <w:rPr>
                <w:rFonts w:ascii="Arial" w:hAnsi="Arial" w:cs="Arial"/>
                <w:b/>
                <w:sz w:val="18"/>
                <w:szCs w:val="18"/>
                <w:vertAlign w:val="superscript"/>
                <w:lang w:bidi="pl-PL"/>
              </w:rPr>
              <w:t>3</w:t>
            </w:r>
            <w:r w:rsidRPr="00C25DBF">
              <w:rPr>
                <w:rFonts w:ascii="Arial" w:hAnsi="Arial" w:cs="Arial"/>
                <w:b/>
                <w:sz w:val="18"/>
                <w:szCs w:val="18"/>
                <w:lang w:bidi="pl-PL"/>
              </w:rPr>
              <w:t>/h]</w:t>
            </w:r>
          </w:p>
        </w:tc>
        <w:tc>
          <w:tcPr>
            <w:tcW w:w="726" w:type="pct"/>
            <w:shd w:val="clear" w:color="auto" w:fill="F2F2F2"/>
            <w:vAlign w:val="center"/>
          </w:tcPr>
          <w:p w14:paraId="603079F7" w14:textId="77777777" w:rsidR="003A623E" w:rsidRPr="00C25DBF" w:rsidRDefault="003A623E" w:rsidP="003A623E">
            <w:pPr>
              <w:spacing w:before="60" w:after="60" w:line="240" w:lineRule="auto"/>
              <w:ind w:left="-83" w:right="-108"/>
              <w:jc w:val="center"/>
              <w:rPr>
                <w:rFonts w:ascii="Arial" w:hAnsi="Arial" w:cs="Arial"/>
                <w:b/>
                <w:sz w:val="18"/>
                <w:szCs w:val="18"/>
                <w:lang w:bidi="pl-PL"/>
              </w:rPr>
            </w:pPr>
            <w:r w:rsidRPr="00C25DBF">
              <w:rPr>
                <w:rFonts w:ascii="Arial" w:hAnsi="Arial" w:cs="Arial"/>
                <w:b/>
                <w:sz w:val="18"/>
                <w:szCs w:val="18"/>
                <w:lang w:bidi="pl-PL"/>
              </w:rPr>
              <w:t>Temperatura wylotowa</w:t>
            </w:r>
            <w:r w:rsidRPr="00C25DBF">
              <w:rPr>
                <w:rFonts w:ascii="Arial" w:hAnsi="Arial" w:cs="Arial"/>
                <w:b/>
                <w:sz w:val="18"/>
                <w:szCs w:val="18"/>
                <w:lang w:bidi="pl-PL"/>
              </w:rPr>
              <w:br/>
              <w:t>gazów</w:t>
            </w:r>
          </w:p>
          <w:p w14:paraId="3EC3D125" w14:textId="77777777" w:rsidR="003A623E" w:rsidRPr="00C25DBF" w:rsidRDefault="003A623E" w:rsidP="003A623E">
            <w:pPr>
              <w:spacing w:before="60" w:after="60" w:line="240" w:lineRule="auto"/>
              <w:ind w:left="-83" w:right="-108"/>
              <w:jc w:val="center"/>
              <w:rPr>
                <w:rFonts w:ascii="Arial" w:hAnsi="Arial" w:cs="Arial"/>
                <w:b/>
                <w:sz w:val="18"/>
                <w:szCs w:val="18"/>
                <w:lang w:bidi="pl-PL"/>
              </w:rPr>
            </w:pPr>
            <w:r w:rsidRPr="00C25DBF">
              <w:rPr>
                <w:rFonts w:ascii="Arial" w:hAnsi="Arial" w:cs="Arial"/>
                <w:b/>
                <w:sz w:val="18"/>
                <w:szCs w:val="18"/>
                <w:lang w:bidi="pl-PL"/>
              </w:rPr>
              <w:t>[K]</w:t>
            </w:r>
          </w:p>
        </w:tc>
        <w:tc>
          <w:tcPr>
            <w:tcW w:w="649" w:type="pct"/>
            <w:shd w:val="clear" w:color="auto" w:fill="F2F2F2"/>
            <w:vAlign w:val="center"/>
          </w:tcPr>
          <w:p w14:paraId="793B5F2A" w14:textId="77777777" w:rsidR="003A623E" w:rsidRPr="00C25DBF" w:rsidRDefault="003A623E" w:rsidP="003A623E">
            <w:pPr>
              <w:spacing w:before="60" w:after="60" w:line="240" w:lineRule="auto"/>
              <w:ind w:left="-83" w:right="-108"/>
              <w:jc w:val="center"/>
              <w:rPr>
                <w:rFonts w:ascii="Arial" w:hAnsi="Arial" w:cs="Arial"/>
                <w:b/>
                <w:sz w:val="18"/>
                <w:szCs w:val="18"/>
                <w:lang w:bidi="pl-PL"/>
              </w:rPr>
            </w:pPr>
            <w:r w:rsidRPr="00C25DBF">
              <w:rPr>
                <w:rFonts w:ascii="Arial" w:hAnsi="Arial" w:cs="Arial"/>
                <w:b/>
                <w:sz w:val="18"/>
                <w:szCs w:val="18"/>
                <w:lang w:bidi="pl-PL"/>
              </w:rPr>
              <w:t>Czas pracy</w:t>
            </w:r>
          </w:p>
          <w:p w14:paraId="75BECF95" w14:textId="77777777" w:rsidR="003A623E" w:rsidRPr="00C25DBF" w:rsidRDefault="003A623E" w:rsidP="003A623E">
            <w:pPr>
              <w:spacing w:before="60" w:after="60" w:line="240" w:lineRule="auto"/>
              <w:ind w:left="-83" w:right="-108"/>
              <w:jc w:val="center"/>
              <w:rPr>
                <w:rFonts w:ascii="Arial" w:hAnsi="Arial" w:cs="Arial"/>
                <w:b/>
                <w:sz w:val="18"/>
                <w:szCs w:val="18"/>
                <w:lang w:bidi="pl-PL"/>
              </w:rPr>
            </w:pPr>
            <w:r w:rsidRPr="00C25DBF">
              <w:rPr>
                <w:rFonts w:ascii="Arial" w:hAnsi="Arial" w:cs="Arial"/>
                <w:b/>
                <w:sz w:val="18"/>
                <w:szCs w:val="18"/>
                <w:lang w:bidi="pl-PL"/>
              </w:rPr>
              <w:t>[h/rok]</w:t>
            </w:r>
          </w:p>
        </w:tc>
      </w:tr>
      <w:tr w:rsidR="003A623E" w:rsidRPr="00C25DBF" w14:paraId="24D55554" w14:textId="77777777" w:rsidTr="001A6EFB">
        <w:trPr>
          <w:cantSplit/>
          <w:trHeight w:val="686"/>
        </w:trPr>
        <w:tc>
          <w:tcPr>
            <w:tcW w:w="481" w:type="pct"/>
            <w:vAlign w:val="center"/>
          </w:tcPr>
          <w:p w14:paraId="7541B9B2" w14:textId="77777777" w:rsidR="003A623E" w:rsidRPr="00C25DBF" w:rsidRDefault="003A623E" w:rsidP="003A623E">
            <w:pPr>
              <w:spacing w:before="60" w:after="60" w:line="240" w:lineRule="auto"/>
              <w:jc w:val="center"/>
              <w:rPr>
                <w:rFonts w:ascii="Arial" w:hAnsi="Arial" w:cs="Arial"/>
                <w:sz w:val="18"/>
                <w:szCs w:val="18"/>
                <w:lang w:bidi="pl-PL"/>
              </w:rPr>
            </w:pPr>
            <w:r w:rsidRPr="00C25DBF">
              <w:rPr>
                <w:rFonts w:ascii="Arial" w:hAnsi="Arial" w:cs="Arial"/>
                <w:sz w:val="18"/>
                <w:szCs w:val="18"/>
                <w:lang w:bidi="pl-PL"/>
              </w:rPr>
              <w:t>E11</w:t>
            </w:r>
          </w:p>
        </w:tc>
        <w:tc>
          <w:tcPr>
            <w:tcW w:w="1371" w:type="pct"/>
            <w:vAlign w:val="center"/>
          </w:tcPr>
          <w:p w14:paraId="757DDA98" w14:textId="77777777" w:rsidR="003A623E" w:rsidRPr="00C25DBF" w:rsidRDefault="003A623E" w:rsidP="003A623E">
            <w:pPr>
              <w:spacing w:before="60" w:after="60" w:line="240" w:lineRule="auto"/>
              <w:jc w:val="center"/>
              <w:rPr>
                <w:rFonts w:ascii="Arial" w:hAnsi="Arial" w:cs="Arial"/>
                <w:sz w:val="18"/>
                <w:szCs w:val="18"/>
                <w:lang w:bidi="pl-PL"/>
              </w:rPr>
            </w:pPr>
            <w:r w:rsidRPr="00C25DBF">
              <w:rPr>
                <w:rFonts w:ascii="Arial" w:hAnsi="Arial" w:cs="Arial"/>
                <w:sz w:val="18"/>
                <w:szCs w:val="18"/>
                <w:lang w:bidi="pl-PL"/>
              </w:rPr>
              <w:t>Wytwornica pary 18,5 MW</w:t>
            </w:r>
            <w:r w:rsidRPr="007E4DF3">
              <w:rPr>
                <w:rFonts w:ascii="Arial" w:hAnsi="Arial" w:cs="Arial"/>
                <w:sz w:val="18"/>
                <w:szCs w:val="18"/>
                <w:vertAlign w:val="subscript"/>
                <w:lang w:bidi="pl-PL"/>
              </w:rPr>
              <w:t>t</w:t>
            </w:r>
          </w:p>
        </w:tc>
        <w:tc>
          <w:tcPr>
            <w:tcW w:w="564" w:type="pct"/>
            <w:shd w:val="clear" w:color="auto" w:fill="auto"/>
            <w:vAlign w:val="center"/>
          </w:tcPr>
          <w:p w14:paraId="78380003" w14:textId="77777777" w:rsidR="003A623E" w:rsidRPr="00C25DBF" w:rsidRDefault="003A623E" w:rsidP="003A623E">
            <w:pPr>
              <w:spacing w:before="60" w:after="60" w:line="240" w:lineRule="auto"/>
              <w:jc w:val="center"/>
              <w:rPr>
                <w:rFonts w:ascii="Arial" w:hAnsi="Arial" w:cs="Arial"/>
                <w:sz w:val="18"/>
                <w:szCs w:val="18"/>
                <w:lang w:bidi="pl-PL"/>
              </w:rPr>
            </w:pPr>
            <w:r w:rsidRPr="00C25DBF">
              <w:rPr>
                <w:rFonts w:ascii="Arial" w:hAnsi="Arial" w:cs="Arial"/>
                <w:sz w:val="18"/>
                <w:szCs w:val="18"/>
                <w:lang w:bidi="pl-PL"/>
              </w:rPr>
              <w:t>35,0</w:t>
            </w:r>
          </w:p>
        </w:tc>
        <w:tc>
          <w:tcPr>
            <w:tcW w:w="645" w:type="pct"/>
            <w:vAlign w:val="center"/>
          </w:tcPr>
          <w:p w14:paraId="17656A9A" w14:textId="77777777" w:rsidR="003A623E" w:rsidRPr="00C25DBF" w:rsidRDefault="003A623E" w:rsidP="003A623E">
            <w:pPr>
              <w:spacing w:before="60" w:after="60" w:line="240" w:lineRule="auto"/>
              <w:jc w:val="center"/>
              <w:rPr>
                <w:rFonts w:ascii="Arial" w:hAnsi="Arial" w:cs="Arial"/>
                <w:sz w:val="18"/>
                <w:szCs w:val="18"/>
                <w:lang w:bidi="pl-PL"/>
              </w:rPr>
            </w:pPr>
            <w:r w:rsidRPr="00C25DBF">
              <w:rPr>
                <w:rFonts w:ascii="Arial" w:hAnsi="Arial" w:cs="Arial"/>
                <w:sz w:val="18"/>
                <w:szCs w:val="18"/>
                <w:lang w:bidi="pl-PL"/>
              </w:rPr>
              <w:t>1,0</w:t>
            </w:r>
          </w:p>
        </w:tc>
        <w:tc>
          <w:tcPr>
            <w:tcW w:w="564" w:type="pct"/>
            <w:vAlign w:val="center"/>
          </w:tcPr>
          <w:p w14:paraId="28B764FF" w14:textId="77777777" w:rsidR="003A623E" w:rsidRPr="00C25DBF" w:rsidRDefault="003A623E" w:rsidP="003A623E">
            <w:pPr>
              <w:spacing w:before="60" w:after="60" w:line="240" w:lineRule="auto"/>
              <w:jc w:val="center"/>
              <w:rPr>
                <w:rFonts w:ascii="Arial" w:hAnsi="Arial" w:cs="Arial"/>
                <w:sz w:val="18"/>
                <w:szCs w:val="18"/>
                <w:lang w:bidi="pl-PL"/>
              </w:rPr>
            </w:pPr>
            <w:r w:rsidRPr="00C25DBF">
              <w:rPr>
                <w:rFonts w:ascii="Arial" w:hAnsi="Arial" w:cs="Arial"/>
                <w:sz w:val="18"/>
                <w:szCs w:val="18"/>
                <w:lang w:bidi="pl-PL"/>
              </w:rPr>
              <w:t>24 000</w:t>
            </w:r>
          </w:p>
        </w:tc>
        <w:tc>
          <w:tcPr>
            <w:tcW w:w="726" w:type="pct"/>
            <w:vAlign w:val="center"/>
          </w:tcPr>
          <w:p w14:paraId="1EAA5651" w14:textId="77777777" w:rsidR="003A623E" w:rsidRPr="00C25DBF" w:rsidRDefault="003A623E" w:rsidP="003A623E">
            <w:pPr>
              <w:spacing w:before="60" w:after="60" w:line="240" w:lineRule="auto"/>
              <w:jc w:val="center"/>
              <w:rPr>
                <w:rFonts w:ascii="Arial" w:hAnsi="Arial" w:cs="Arial"/>
                <w:sz w:val="18"/>
                <w:szCs w:val="18"/>
                <w:lang w:bidi="pl-PL"/>
              </w:rPr>
            </w:pPr>
            <w:r w:rsidRPr="00C25DBF">
              <w:rPr>
                <w:rFonts w:ascii="Arial" w:hAnsi="Arial" w:cs="Arial"/>
                <w:sz w:val="18"/>
                <w:szCs w:val="18"/>
                <w:lang w:bidi="pl-PL"/>
              </w:rPr>
              <w:t>413</w:t>
            </w:r>
          </w:p>
        </w:tc>
        <w:tc>
          <w:tcPr>
            <w:tcW w:w="649" w:type="pct"/>
            <w:vAlign w:val="center"/>
          </w:tcPr>
          <w:p w14:paraId="07BE2670" w14:textId="77777777" w:rsidR="003A623E" w:rsidRPr="00C25DBF" w:rsidRDefault="003A623E" w:rsidP="003A623E">
            <w:pPr>
              <w:spacing w:before="60" w:after="60" w:line="240" w:lineRule="auto"/>
              <w:jc w:val="center"/>
              <w:rPr>
                <w:rFonts w:ascii="Arial" w:hAnsi="Arial" w:cs="Arial"/>
                <w:sz w:val="18"/>
                <w:szCs w:val="18"/>
                <w:lang w:bidi="pl-PL"/>
              </w:rPr>
            </w:pPr>
            <w:r w:rsidRPr="00C25DBF">
              <w:rPr>
                <w:rFonts w:ascii="Arial" w:hAnsi="Arial" w:cs="Arial"/>
                <w:sz w:val="18"/>
                <w:szCs w:val="18"/>
                <w:lang w:bidi="pl-PL"/>
              </w:rPr>
              <w:t>1499</w:t>
            </w:r>
          </w:p>
        </w:tc>
      </w:tr>
    </w:tbl>
    <w:bookmarkEnd w:id="2"/>
    <w:p w14:paraId="4DB767A5" w14:textId="77777777" w:rsidR="003A623E" w:rsidRPr="00D10C5B" w:rsidRDefault="003A623E" w:rsidP="00D10C5B">
      <w:pPr>
        <w:pStyle w:val="Arial12"/>
        <w:spacing w:before="240"/>
        <w:rPr>
          <w:b/>
        </w:rPr>
      </w:pPr>
      <w:r w:rsidRPr="00D10C5B">
        <w:rPr>
          <w:b/>
        </w:rPr>
        <w:t>2.1.2.9.2. Pozostałe źródła emisji</w:t>
      </w:r>
    </w:p>
    <w:p w14:paraId="10100D05" w14:textId="77777777" w:rsidR="003A623E" w:rsidRPr="00C25DBF" w:rsidRDefault="003A623E" w:rsidP="00D10C5B">
      <w:pPr>
        <w:pStyle w:val="Arial12"/>
        <w:spacing w:after="0"/>
      </w:pPr>
      <w:r w:rsidRPr="00C25DBF">
        <w:t xml:space="preserve">W Elektrowni III, poza kotłami typu OP-650 oraz wytwornicą pary, eksploatowane są instalacje pomocnicze transportujące pył i powodujące zorganizowaną emisję pyłów do powietrza: </w:t>
      </w:r>
    </w:p>
    <w:p w14:paraId="3BAFFEDD" w14:textId="77777777" w:rsidR="001A0C75" w:rsidRPr="00C25DBF" w:rsidRDefault="003A623E" w:rsidP="00090680">
      <w:pPr>
        <w:pStyle w:val="Arial12"/>
        <w:numPr>
          <w:ilvl w:val="0"/>
          <w:numId w:val="148"/>
        </w:numPr>
        <w:spacing w:after="0"/>
      </w:pPr>
      <w:r w:rsidRPr="00C25DBF">
        <w:t>instalacja suchego odbioru popiołów,</w:t>
      </w:r>
    </w:p>
    <w:p w14:paraId="18F7D722" w14:textId="346FAF97" w:rsidR="003A623E" w:rsidRPr="00C25DBF" w:rsidRDefault="003A623E" w:rsidP="00090680">
      <w:pPr>
        <w:pStyle w:val="Arial12"/>
        <w:numPr>
          <w:ilvl w:val="0"/>
          <w:numId w:val="148"/>
        </w:numPr>
      </w:pPr>
      <w:r w:rsidRPr="00C25DBF">
        <w:t xml:space="preserve">instalacja mączki kamienia wapiennego. </w:t>
      </w:r>
    </w:p>
    <w:p w14:paraId="7704FC07" w14:textId="77777777" w:rsidR="003A623E" w:rsidRPr="00C25DBF" w:rsidRDefault="003A623E" w:rsidP="00D10C5B">
      <w:pPr>
        <w:pStyle w:val="Arial12"/>
      </w:pPr>
      <w:r w:rsidRPr="00C25DBF">
        <w:t xml:space="preserve">Źródłami emisji pyłu do powietrza są odpowietrzenia zbiorników. </w:t>
      </w:r>
    </w:p>
    <w:p w14:paraId="1545A017" w14:textId="6A10D19E" w:rsidR="003A623E" w:rsidRPr="00C25DBF" w:rsidRDefault="003A623E" w:rsidP="00D10C5B">
      <w:pPr>
        <w:pStyle w:val="Arial12"/>
      </w:pPr>
      <w:r w:rsidRPr="00C25DBF">
        <w:t xml:space="preserve">Zapylone powietrze z odpowietrzenia każdego ze zbiorników instalacji suchego odbioru popiołów odprowadzane do atmosfery jest indywidualnie poprzez układ: </w:t>
      </w:r>
      <w:r w:rsidR="005E2D55">
        <w:br/>
      </w:r>
      <w:r w:rsidRPr="00C25DBF">
        <w:t xml:space="preserve">filtr tkaninowy z emitorem. </w:t>
      </w:r>
    </w:p>
    <w:p w14:paraId="2B1B5C76" w14:textId="6135A03B" w:rsidR="003A623E" w:rsidRPr="00C25DBF" w:rsidRDefault="003A623E" w:rsidP="00D10C5B">
      <w:pPr>
        <w:pStyle w:val="Arial12"/>
      </w:pPr>
      <w:r w:rsidRPr="00C25DBF">
        <w:t xml:space="preserve">Zapylone powietrze z odpowietrzenia dwóch zbiorników mączki kamienia wapiennego odprowadzane jest indywidualnie poprzez układ: filtr tkaninowy </w:t>
      </w:r>
      <w:r w:rsidR="001A6EFB">
        <w:br/>
      </w:r>
      <w:r w:rsidRPr="00C25DBF">
        <w:t>z emitorem.</w:t>
      </w:r>
    </w:p>
    <w:p w14:paraId="6BA23C18" w14:textId="53B6E6FE" w:rsidR="003A623E" w:rsidRPr="00C25DBF" w:rsidRDefault="003A623E" w:rsidP="00D10C5B">
      <w:pPr>
        <w:pStyle w:val="Arial12"/>
        <w:spacing w:after="200"/>
        <w:rPr>
          <w:u w:val="single"/>
        </w:rPr>
      </w:pPr>
      <w:r w:rsidRPr="00C25DBF">
        <w:rPr>
          <w:u w:val="single"/>
        </w:rPr>
        <w:t>Parametry emitorów związanych ze zbiornikami buforowymi popiołu:</w:t>
      </w:r>
    </w:p>
    <w:tbl>
      <w:tblPr>
        <w:tblStyle w:val="Tabela-Siatka"/>
        <w:tblW w:w="5000" w:type="pct"/>
        <w:tblLook w:val="04A0" w:firstRow="1" w:lastRow="0" w:firstColumn="1" w:lastColumn="0" w:noHBand="0" w:noVBand="1"/>
      </w:tblPr>
      <w:tblGrid>
        <w:gridCol w:w="846"/>
        <w:gridCol w:w="3642"/>
        <w:gridCol w:w="1573"/>
        <w:gridCol w:w="1573"/>
        <w:gridCol w:w="1426"/>
      </w:tblGrid>
      <w:tr w:rsidR="003A623E" w:rsidRPr="00C25DBF" w14:paraId="14C4E675" w14:textId="77777777" w:rsidTr="000F1DDB">
        <w:trPr>
          <w:trHeight w:val="113"/>
        </w:trPr>
        <w:tc>
          <w:tcPr>
            <w:tcW w:w="467" w:type="pct"/>
            <w:vMerge w:val="restart"/>
            <w:shd w:val="clear" w:color="auto" w:fill="D9D9D9" w:themeFill="background1" w:themeFillShade="D9"/>
            <w:vAlign w:val="center"/>
          </w:tcPr>
          <w:p w14:paraId="7FB05CF8" w14:textId="77777777" w:rsidR="003A623E" w:rsidRPr="00C25DBF" w:rsidRDefault="003A623E" w:rsidP="003A623E">
            <w:pPr>
              <w:spacing w:before="60" w:after="60"/>
              <w:jc w:val="center"/>
              <w:rPr>
                <w:rFonts w:ascii="Arial" w:hAnsi="Arial" w:cs="Arial"/>
                <w:sz w:val="18"/>
                <w:szCs w:val="18"/>
                <w:lang w:bidi="pl-PL"/>
              </w:rPr>
            </w:pPr>
            <w:r w:rsidRPr="00C25DBF">
              <w:rPr>
                <w:rFonts w:ascii="Arial" w:hAnsi="Arial" w:cs="Arial"/>
                <w:b/>
                <w:sz w:val="18"/>
                <w:szCs w:val="18"/>
                <w:lang w:bidi="pl-PL"/>
              </w:rPr>
              <w:t>Emitor</w:t>
            </w:r>
          </w:p>
        </w:tc>
        <w:tc>
          <w:tcPr>
            <w:tcW w:w="2010" w:type="pct"/>
            <w:vMerge w:val="restart"/>
            <w:shd w:val="clear" w:color="auto" w:fill="D9D9D9" w:themeFill="background1" w:themeFillShade="D9"/>
            <w:vAlign w:val="center"/>
          </w:tcPr>
          <w:p w14:paraId="2BEB8CDB" w14:textId="77777777" w:rsidR="003A623E" w:rsidRPr="00C25DBF" w:rsidRDefault="003A623E" w:rsidP="003A623E">
            <w:pPr>
              <w:spacing w:before="60" w:after="60"/>
              <w:jc w:val="center"/>
              <w:rPr>
                <w:rFonts w:ascii="Arial" w:hAnsi="Arial" w:cs="Arial"/>
                <w:sz w:val="18"/>
                <w:szCs w:val="18"/>
                <w:lang w:bidi="pl-PL"/>
              </w:rPr>
            </w:pPr>
            <w:r w:rsidRPr="00C25DBF">
              <w:rPr>
                <w:rFonts w:ascii="Arial" w:hAnsi="Arial" w:cs="Arial"/>
                <w:b/>
                <w:sz w:val="18"/>
                <w:szCs w:val="18"/>
                <w:lang w:bidi="pl-PL"/>
              </w:rPr>
              <w:t>Nazwa emitora, źródła emisji</w:t>
            </w:r>
          </w:p>
        </w:tc>
        <w:tc>
          <w:tcPr>
            <w:tcW w:w="1736" w:type="pct"/>
            <w:gridSpan w:val="2"/>
            <w:shd w:val="clear" w:color="auto" w:fill="D9D9D9" w:themeFill="background1" w:themeFillShade="D9"/>
            <w:vAlign w:val="center"/>
          </w:tcPr>
          <w:p w14:paraId="068783A8" w14:textId="77777777" w:rsidR="003A623E" w:rsidRPr="00C25DBF" w:rsidRDefault="003A623E" w:rsidP="003A623E">
            <w:pPr>
              <w:spacing w:before="60" w:after="60"/>
              <w:jc w:val="center"/>
              <w:rPr>
                <w:rFonts w:ascii="Arial" w:hAnsi="Arial" w:cs="Arial"/>
                <w:sz w:val="18"/>
                <w:szCs w:val="18"/>
                <w:lang w:bidi="pl-PL"/>
              </w:rPr>
            </w:pPr>
            <w:r w:rsidRPr="00C25DBF">
              <w:rPr>
                <w:rFonts w:ascii="Arial" w:hAnsi="Arial" w:cs="Arial"/>
                <w:b/>
                <w:sz w:val="18"/>
                <w:szCs w:val="18"/>
                <w:lang w:bidi="pl-PL"/>
              </w:rPr>
              <w:t>Parametry emitora</w:t>
            </w:r>
          </w:p>
        </w:tc>
        <w:tc>
          <w:tcPr>
            <w:tcW w:w="787" w:type="pct"/>
            <w:vMerge w:val="restart"/>
            <w:shd w:val="clear" w:color="auto" w:fill="D9D9D9" w:themeFill="background1" w:themeFillShade="D9"/>
            <w:vAlign w:val="center"/>
          </w:tcPr>
          <w:p w14:paraId="17D26C32" w14:textId="77777777" w:rsidR="003A623E" w:rsidRPr="00C25DBF" w:rsidRDefault="003A623E" w:rsidP="003A623E">
            <w:pPr>
              <w:spacing w:before="60" w:after="60"/>
              <w:ind w:left="-118" w:right="-107"/>
              <w:jc w:val="center"/>
              <w:rPr>
                <w:rFonts w:ascii="Arial" w:hAnsi="Arial" w:cs="Arial"/>
                <w:b/>
                <w:sz w:val="18"/>
                <w:szCs w:val="18"/>
                <w:lang w:bidi="pl-PL"/>
              </w:rPr>
            </w:pPr>
            <w:r w:rsidRPr="00C25DBF">
              <w:rPr>
                <w:rFonts w:ascii="Arial" w:hAnsi="Arial" w:cs="Arial"/>
                <w:b/>
                <w:sz w:val="18"/>
                <w:szCs w:val="18"/>
                <w:lang w:bidi="pl-PL"/>
              </w:rPr>
              <w:t>Czas pracy</w:t>
            </w:r>
          </w:p>
          <w:p w14:paraId="7E8D7B6C" w14:textId="77777777" w:rsidR="003A623E" w:rsidRPr="00C25DBF" w:rsidRDefault="003A623E" w:rsidP="003A623E">
            <w:pPr>
              <w:spacing w:before="60" w:after="60"/>
              <w:jc w:val="center"/>
              <w:rPr>
                <w:rFonts w:ascii="Arial" w:hAnsi="Arial" w:cs="Arial"/>
                <w:sz w:val="18"/>
                <w:szCs w:val="18"/>
                <w:lang w:bidi="pl-PL"/>
              </w:rPr>
            </w:pPr>
            <w:r w:rsidRPr="00C25DBF">
              <w:rPr>
                <w:rFonts w:ascii="Arial" w:hAnsi="Arial" w:cs="Arial"/>
                <w:b/>
                <w:sz w:val="18"/>
                <w:szCs w:val="18"/>
                <w:lang w:bidi="pl-PL"/>
              </w:rPr>
              <w:t>[h/rok]</w:t>
            </w:r>
          </w:p>
        </w:tc>
      </w:tr>
      <w:tr w:rsidR="003A623E" w:rsidRPr="00C25DBF" w14:paraId="436C8F27" w14:textId="77777777" w:rsidTr="000F1DDB">
        <w:trPr>
          <w:trHeight w:val="113"/>
        </w:trPr>
        <w:tc>
          <w:tcPr>
            <w:tcW w:w="467" w:type="pct"/>
            <w:vMerge/>
            <w:shd w:val="clear" w:color="auto" w:fill="D9D9D9" w:themeFill="background1" w:themeFillShade="D9"/>
            <w:vAlign w:val="center"/>
          </w:tcPr>
          <w:p w14:paraId="60C9D2AB" w14:textId="77777777" w:rsidR="003A623E" w:rsidRPr="00C25DBF" w:rsidRDefault="003A623E" w:rsidP="003A623E">
            <w:pPr>
              <w:spacing w:before="60" w:after="60"/>
              <w:jc w:val="center"/>
              <w:rPr>
                <w:rFonts w:ascii="Arial" w:hAnsi="Arial" w:cs="Arial"/>
                <w:sz w:val="18"/>
                <w:szCs w:val="18"/>
                <w:lang w:bidi="pl-PL"/>
              </w:rPr>
            </w:pPr>
          </w:p>
        </w:tc>
        <w:tc>
          <w:tcPr>
            <w:tcW w:w="2010" w:type="pct"/>
            <w:vMerge/>
            <w:shd w:val="clear" w:color="auto" w:fill="D9D9D9" w:themeFill="background1" w:themeFillShade="D9"/>
            <w:vAlign w:val="center"/>
          </w:tcPr>
          <w:p w14:paraId="39A3E4DB" w14:textId="77777777" w:rsidR="003A623E" w:rsidRPr="00C25DBF" w:rsidRDefault="003A623E" w:rsidP="003A623E">
            <w:pPr>
              <w:spacing w:before="60" w:after="60"/>
              <w:jc w:val="center"/>
              <w:rPr>
                <w:rFonts w:ascii="Arial" w:hAnsi="Arial" w:cs="Arial"/>
                <w:sz w:val="18"/>
                <w:szCs w:val="18"/>
                <w:lang w:bidi="pl-PL"/>
              </w:rPr>
            </w:pPr>
          </w:p>
        </w:tc>
        <w:tc>
          <w:tcPr>
            <w:tcW w:w="868" w:type="pct"/>
            <w:shd w:val="clear" w:color="auto" w:fill="D9D9D9" w:themeFill="background1" w:themeFillShade="D9"/>
            <w:vAlign w:val="center"/>
          </w:tcPr>
          <w:p w14:paraId="5F8F6D43" w14:textId="77777777" w:rsidR="003A623E" w:rsidRPr="00C25DBF" w:rsidRDefault="003A623E" w:rsidP="003A623E">
            <w:pPr>
              <w:spacing w:before="60" w:after="60"/>
              <w:ind w:left="-118" w:right="-107"/>
              <w:jc w:val="center"/>
              <w:rPr>
                <w:rFonts w:ascii="Arial" w:hAnsi="Arial" w:cs="Arial"/>
                <w:b/>
                <w:sz w:val="18"/>
                <w:szCs w:val="18"/>
                <w:lang w:bidi="pl-PL"/>
              </w:rPr>
            </w:pPr>
            <w:r w:rsidRPr="00C25DBF">
              <w:rPr>
                <w:rFonts w:ascii="Arial" w:hAnsi="Arial" w:cs="Arial"/>
                <w:b/>
                <w:sz w:val="18"/>
                <w:szCs w:val="18"/>
                <w:lang w:bidi="pl-PL"/>
              </w:rPr>
              <w:t>Wysokość</w:t>
            </w:r>
          </w:p>
          <w:p w14:paraId="1C5F9D07" w14:textId="77777777" w:rsidR="003A623E" w:rsidRPr="00C25DBF" w:rsidRDefault="003A623E" w:rsidP="003A623E">
            <w:pPr>
              <w:spacing w:before="60" w:after="60"/>
              <w:jc w:val="center"/>
              <w:rPr>
                <w:rFonts w:ascii="Arial" w:hAnsi="Arial" w:cs="Arial"/>
                <w:sz w:val="18"/>
                <w:szCs w:val="18"/>
                <w:lang w:bidi="pl-PL"/>
              </w:rPr>
            </w:pPr>
            <w:r w:rsidRPr="00C25DBF">
              <w:rPr>
                <w:rFonts w:ascii="Arial" w:hAnsi="Arial" w:cs="Arial"/>
                <w:b/>
                <w:sz w:val="18"/>
                <w:szCs w:val="18"/>
                <w:lang w:bidi="pl-PL"/>
              </w:rPr>
              <w:t>h [m]</w:t>
            </w:r>
          </w:p>
        </w:tc>
        <w:tc>
          <w:tcPr>
            <w:tcW w:w="868" w:type="pct"/>
            <w:shd w:val="clear" w:color="auto" w:fill="D9D9D9" w:themeFill="background1" w:themeFillShade="D9"/>
            <w:vAlign w:val="center"/>
          </w:tcPr>
          <w:p w14:paraId="1B17C86C" w14:textId="77777777" w:rsidR="003A623E" w:rsidRPr="00C25DBF" w:rsidRDefault="003A623E" w:rsidP="003A623E">
            <w:pPr>
              <w:spacing w:before="60" w:after="60"/>
              <w:ind w:left="-118" w:right="-107"/>
              <w:jc w:val="center"/>
              <w:rPr>
                <w:rFonts w:ascii="Arial" w:hAnsi="Arial" w:cs="Arial"/>
                <w:b/>
                <w:sz w:val="18"/>
                <w:szCs w:val="18"/>
                <w:lang w:bidi="pl-PL"/>
              </w:rPr>
            </w:pPr>
            <w:r w:rsidRPr="00C25DBF">
              <w:rPr>
                <w:rFonts w:ascii="Arial" w:hAnsi="Arial" w:cs="Arial"/>
                <w:b/>
                <w:sz w:val="18"/>
                <w:szCs w:val="18"/>
                <w:lang w:bidi="pl-PL"/>
              </w:rPr>
              <w:t>Średnica</w:t>
            </w:r>
          </w:p>
          <w:p w14:paraId="7A709785" w14:textId="77777777" w:rsidR="003A623E" w:rsidRPr="00C25DBF" w:rsidRDefault="003A623E" w:rsidP="003A623E">
            <w:pPr>
              <w:spacing w:before="60" w:after="60"/>
              <w:jc w:val="center"/>
              <w:rPr>
                <w:rFonts w:ascii="Arial" w:hAnsi="Arial" w:cs="Arial"/>
                <w:sz w:val="18"/>
                <w:szCs w:val="18"/>
                <w:lang w:bidi="pl-PL"/>
              </w:rPr>
            </w:pPr>
            <w:r w:rsidRPr="00C25DBF">
              <w:rPr>
                <w:rFonts w:ascii="Arial" w:hAnsi="Arial" w:cs="Arial"/>
                <w:b/>
                <w:sz w:val="18"/>
                <w:szCs w:val="18"/>
                <w:lang w:bidi="pl-PL"/>
              </w:rPr>
              <w:t>d [m]</w:t>
            </w:r>
          </w:p>
        </w:tc>
        <w:tc>
          <w:tcPr>
            <w:tcW w:w="787" w:type="pct"/>
            <w:vMerge/>
            <w:shd w:val="clear" w:color="auto" w:fill="D9D9D9" w:themeFill="background1" w:themeFillShade="D9"/>
            <w:vAlign w:val="center"/>
          </w:tcPr>
          <w:p w14:paraId="4C71C3AD" w14:textId="77777777" w:rsidR="003A623E" w:rsidRPr="00C25DBF" w:rsidRDefault="003A623E" w:rsidP="003A623E">
            <w:pPr>
              <w:spacing w:before="60" w:after="60"/>
              <w:jc w:val="center"/>
              <w:rPr>
                <w:rFonts w:ascii="Arial" w:hAnsi="Arial" w:cs="Arial"/>
                <w:sz w:val="18"/>
                <w:szCs w:val="18"/>
                <w:lang w:bidi="pl-PL"/>
              </w:rPr>
            </w:pPr>
          </w:p>
        </w:tc>
      </w:tr>
      <w:tr w:rsidR="003A623E" w:rsidRPr="00C25DBF" w14:paraId="44D0A440" w14:textId="77777777" w:rsidTr="000F1DDB">
        <w:trPr>
          <w:trHeight w:val="113"/>
        </w:trPr>
        <w:tc>
          <w:tcPr>
            <w:tcW w:w="467" w:type="pct"/>
            <w:vAlign w:val="center"/>
          </w:tcPr>
          <w:p w14:paraId="36BC93B3" w14:textId="77777777" w:rsidR="003A623E" w:rsidRPr="00C25DBF" w:rsidRDefault="003A623E" w:rsidP="003A623E">
            <w:pPr>
              <w:spacing w:before="60" w:after="60"/>
              <w:jc w:val="center"/>
              <w:rPr>
                <w:rFonts w:ascii="Arial" w:hAnsi="Arial" w:cs="Arial"/>
                <w:sz w:val="18"/>
                <w:szCs w:val="18"/>
                <w:lang w:bidi="pl-PL"/>
              </w:rPr>
            </w:pPr>
            <w:r w:rsidRPr="00C25DBF">
              <w:rPr>
                <w:rFonts w:ascii="Arial" w:hAnsi="Arial" w:cs="Arial"/>
                <w:sz w:val="18"/>
                <w:szCs w:val="18"/>
                <w:lang w:bidi="pl-PL"/>
              </w:rPr>
              <w:t>E4</w:t>
            </w:r>
          </w:p>
        </w:tc>
        <w:tc>
          <w:tcPr>
            <w:tcW w:w="2010" w:type="pct"/>
            <w:vAlign w:val="center"/>
          </w:tcPr>
          <w:p w14:paraId="7B7B0D45" w14:textId="77777777" w:rsidR="003A623E" w:rsidRPr="00C25DBF" w:rsidRDefault="003A623E" w:rsidP="003A623E">
            <w:pPr>
              <w:spacing w:before="60" w:after="60"/>
              <w:rPr>
                <w:rFonts w:ascii="Arial" w:hAnsi="Arial" w:cs="Arial"/>
                <w:sz w:val="18"/>
                <w:szCs w:val="18"/>
                <w:lang w:bidi="pl-PL"/>
              </w:rPr>
            </w:pPr>
            <w:r w:rsidRPr="00C25DBF">
              <w:rPr>
                <w:rFonts w:ascii="Arial" w:hAnsi="Arial" w:cs="Arial"/>
                <w:sz w:val="18"/>
                <w:szCs w:val="18"/>
                <w:lang w:bidi="pl-PL"/>
              </w:rPr>
              <w:t>Zbiornik buforowy popiołu nr 1</w:t>
            </w:r>
          </w:p>
        </w:tc>
        <w:tc>
          <w:tcPr>
            <w:tcW w:w="868" w:type="pct"/>
            <w:vAlign w:val="center"/>
          </w:tcPr>
          <w:p w14:paraId="3AB908B4" w14:textId="77777777" w:rsidR="003A623E" w:rsidRPr="00C25DBF" w:rsidRDefault="003A623E" w:rsidP="003A623E">
            <w:pPr>
              <w:spacing w:before="60" w:after="60"/>
              <w:jc w:val="center"/>
              <w:rPr>
                <w:rFonts w:ascii="Arial" w:hAnsi="Arial" w:cs="Arial"/>
                <w:sz w:val="18"/>
                <w:szCs w:val="18"/>
                <w:lang w:bidi="pl-PL"/>
              </w:rPr>
            </w:pPr>
            <w:r w:rsidRPr="00C25DBF">
              <w:rPr>
                <w:rFonts w:ascii="Arial" w:hAnsi="Arial" w:cs="Arial"/>
                <w:sz w:val="18"/>
                <w:szCs w:val="18"/>
                <w:lang w:bidi="pl-PL"/>
              </w:rPr>
              <w:t>41,8</w:t>
            </w:r>
          </w:p>
        </w:tc>
        <w:tc>
          <w:tcPr>
            <w:tcW w:w="868" w:type="pct"/>
            <w:vAlign w:val="center"/>
          </w:tcPr>
          <w:p w14:paraId="678FA5F3" w14:textId="77777777" w:rsidR="003A623E" w:rsidRPr="00C25DBF" w:rsidRDefault="003A623E" w:rsidP="003A623E">
            <w:pPr>
              <w:spacing w:before="60" w:after="60"/>
              <w:jc w:val="center"/>
              <w:rPr>
                <w:rFonts w:ascii="Arial" w:hAnsi="Arial" w:cs="Arial"/>
                <w:sz w:val="18"/>
                <w:szCs w:val="18"/>
                <w:lang w:bidi="pl-PL"/>
              </w:rPr>
            </w:pPr>
            <w:r w:rsidRPr="00C25DBF">
              <w:rPr>
                <w:rFonts w:ascii="Arial" w:hAnsi="Arial" w:cs="Arial"/>
                <w:sz w:val="18"/>
                <w:szCs w:val="18"/>
                <w:lang w:bidi="pl-PL"/>
              </w:rPr>
              <w:t>0,8</w:t>
            </w:r>
          </w:p>
        </w:tc>
        <w:tc>
          <w:tcPr>
            <w:tcW w:w="787" w:type="pct"/>
            <w:vAlign w:val="center"/>
          </w:tcPr>
          <w:p w14:paraId="0CDE3CD6" w14:textId="77777777" w:rsidR="003A623E" w:rsidRPr="00C25DBF" w:rsidRDefault="003A623E" w:rsidP="003A623E">
            <w:pPr>
              <w:spacing w:before="60" w:after="60"/>
              <w:jc w:val="center"/>
              <w:rPr>
                <w:rFonts w:ascii="Arial" w:hAnsi="Arial" w:cs="Arial"/>
                <w:sz w:val="18"/>
                <w:szCs w:val="18"/>
                <w:lang w:bidi="pl-PL"/>
              </w:rPr>
            </w:pPr>
            <w:r w:rsidRPr="00C25DBF">
              <w:rPr>
                <w:rFonts w:ascii="Arial" w:hAnsi="Arial" w:cs="Arial"/>
                <w:sz w:val="18"/>
                <w:szCs w:val="18"/>
                <w:lang w:bidi="pl-PL"/>
              </w:rPr>
              <w:t>4850</w:t>
            </w:r>
          </w:p>
        </w:tc>
      </w:tr>
      <w:tr w:rsidR="003A623E" w:rsidRPr="00C25DBF" w14:paraId="0ADD5DF3" w14:textId="77777777" w:rsidTr="000F1DDB">
        <w:trPr>
          <w:trHeight w:val="113"/>
        </w:trPr>
        <w:tc>
          <w:tcPr>
            <w:tcW w:w="467" w:type="pct"/>
            <w:vAlign w:val="center"/>
          </w:tcPr>
          <w:p w14:paraId="133A022B" w14:textId="77777777" w:rsidR="003A623E" w:rsidRPr="00C25DBF" w:rsidRDefault="003A623E" w:rsidP="003A623E">
            <w:pPr>
              <w:spacing w:before="60" w:after="60"/>
              <w:jc w:val="center"/>
              <w:rPr>
                <w:rFonts w:ascii="Arial" w:hAnsi="Arial" w:cs="Arial"/>
                <w:sz w:val="18"/>
                <w:szCs w:val="18"/>
                <w:lang w:bidi="pl-PL"/>
              </w:rPr>
            </w:pPr>
            <w:r w:rsidRPr="00C25DBF">
              <w:rPr>
                <w:rFonts w:ascii="Arial" w:hAnsi="Arial" w:cs="Arial"/>
                <w:sz w:val="18"/>
                <w:szCs w:val="18"/>
                <w:lang w:bidi="pl-PL"/>
              </w:rPr>
              <w:t>E5</w:t>
            </w:r>
          </w:p>
        </w:tc>
        <w:tc>
          <w:tcPr>
            <w:tcW w:w="2010" w:type="pct"/>
            <w:vAlign w:val="center"/>
          </w:tcPr>
          <w:p w14:paraId="3371FA12" w14:textId="77777777" w:rsidR="003A623E" w:rsidRPr="00C25DBF" w:rsidRDefault="003A623E" w:rsidP="003A623E">
            <w:pPr>
              <w:spacing w:before="60" w:after="60"/>
              <w:rPr>
                <w:rFonts w:ascii="Arial" w:hAnsi="Arial" w:cs="Arial"/>
                <w:sz w:val="18"/>
                <w:szCs w:val="18"/>
                <w:lang w:bidi="pl-PL"/>
              </w:rPr>
            </w:pPr>
            <w:r w:rsidRPr="00C25DBF">
              <w:rPr>
                <w:rFonts w:ascii="Arial" w:hAnsi="Arial" w:cs="Arial"/>
                <w:sz w:val="18"/>
                <w:szCs w:val="18"/>
                <w:lang w:bidi="pl-PL"/>
              </w:rPr>
              <w:t>Zbiornik buforowy popiołu nr 2</w:t>
            </w:r>
          </w:p>
        </w:tc>
        <w:tc>
          <w:tcPr>
            <w:tcW w:w="868" w:type="pct"/>
            <w:vAlign w:val="center"/>
          </w:tcPr>
          <w:p w14:paraId="36936533" w14:textId="77777777" w:rsidR="003A623E" w:rsidRPr="00C25DBF" w:rsidRDefault="003A623E" w:rsidP="003A623E">
            <w:pPr>
              <w:spacing w:before="60" w:after="60"/>
              <w:jc w:val="center"/>
              <w:rPr>
                <w:rFonts w:ascii="Arial" w:hAnsi="Arial" w:cs="Arial"/>
                <w:sz w:val="18"/>
                <w:szCs w:val="18"/>
                <w:lang w:bidi="pl-PL"/>
              </w:rPr>
            </w:pPr>
            <w:r w:rsidRPr="00C25DBF">
              <w:rPr>
                <w:rFonts w:ascii="Arial" w:hAnsi="Arial" w:cs="Arial"/>
                <w:sz w:val="18"/>
                <w:szCs w:val="18"/>
                <w:lang w:bidi="pl-PL"/>
              </w:rPr>
              <w:t>38,14</w:t>
            </w:r>
          </w:p>
        </w:tc>
        <w:tc>
          <w:tcPr>
            <w:tcW w:w="868" w:type="pct"/>
            <w:vAlign w:val="center"/>
          </w:tcPr>
          <w:p w14:paraId="4F9E1524" w14:textId="77777777" w:rsidR="003A623E" w:rsidRPr="00C25DBF" w:rsidRDefault="003A623E" w:rsidP="003A623E">
            <w:pPr>
              <w:spacing w:before="60" w:after="60"/>
              <w:jc w:val="center"/>
              <w:rPr>
                <w:rFonts w:ascii="Arial" w:hAnsi="Arial" w:cs="Arial"/>
                <w:sz w:val="18"/>
                <w:szCs w:val="18"/>
                <w:lang w:bidi="pl-PL"/>
              </w:rPr>
            </w:pPr>
            <w:r w:rsidRPr="00C25DBF">
              <w:rPr>
                <w:rFonts w:ascii="Arial" w:hAnsi="Arial" w:cs="Arial"/>
                <w:sz w:val="18"/>
                <w:szCs w:val="18"/>
                <w:lang w:bidi="pl-PL"/>
              </w:rPr>
              <w:t>0,8</w:t>
            </w:r>
          </w:p>
        </w:tc>
        <w:tc>
          <w:tcPr>
            <w:tcW w:w="787" w:type="pct"/>
            <w:vAlign w:val="center"/>
          </w:tcPr>
          <w:p w14:paraId="7E9DE815" w14:textId="77777777" w:rsidR="003A623E" w:rsidRPr="00C25DBF" w:rsidRDefault="003A623E" w:rsidP="003A623E">
            <w:pPr>
              <w:spacing w:before="60" w:after="60"/>
              <w:jc w:val="center"/>
              <w:rPr>
                <w:rFonts w:ascii="Arial" w:hAnsi="Arial" w:cs="Arial"/>
                <w:sz w:val="18"/>
                <w:szCs w:val="18"/>
                <w:lang w:bidi="pl-PL"/>
              </w:rPr>
            </w:pPr>
            <w:r w:rsidRPr="00C25DBF">
              <w:rPr>
                <w:rFonts w:ascii="Arial" w:hAnsi="Arial" w:cs="Arial"/>
                <w:sz w:val="18"/>
                <w:szCs w:val="18"/>
                <w:lang w:bidi="pl-PL"/>
              </w:rPr>
              <w:t>4850</w:t>
            </w:r>
          </w:p>
        </w:tc>
      </w:tr>
      <w:tr w:rsidR="003A623E" w:rsidRPr="00C25DBF" w14:paraId="4B8FF435" w14:textId="77777777" w:rsidTr="000F1DDB">
        <w:trPr>
          <w:trHeight w:val="113"/>
        </w:trPr>
        <w:tc>
          <w:tcPr>
            <w:tcW w:w="467" w:type="pct"/>
            <w:vAlign w:val="center"/>
          </w:tcPr>
          <w:p w14:paraId="6969F18A" w14:textId="77777777" w:rsidR="003A623E" w:rsidRPr="00C25DBF" w:rsidRDefault="003A623E" w:rsidP="003A623E">
            <w:pPr>
              <w:spacing w:before="60" w:after="60"/>
              <w:jc w:val="center"/>
              <w:rPr>
                <w:rFonts w:ascii="Arial" w:hAnsi="Arial" w:cs="Arial"/>
                <w:sz w:val="18"/>
                <w:szCs w:val="18"/>
                <w:lang w:bidi="pl-PL"/>
              </w:rPr>
            </w:pPr>
            <w:r w:rsidRPr="00C25DBF">
              <w:rPr>
                <w:rFonts w:ascii="Arial" w:hAnsi="Arial" w:cs="Arial"/>
                <w:sz w:val="18"/>
                <w:szCs w:val="18"/>
                <w:lang w:bidi="pl-PL"/>
              </w:rPr>
              <w:t>E6</w:t>
            </w:r>
          </w:p>
        </w:tc>
        <w:tc>
          <w:tcPr>
            <w:tcW w:w="2010" w:type="pct"/>
            <w:vAlign w:val="center"/>
          </w:tcPr>
          <w:p w14:paraId="2064392A" w14:textId="77777777" w:rsidR="003A623E" w:rsidRPr="00C25DBF" w:rsidRDefault="003A623E" w:rsidP="003A623E">
            <w:pPr>
              <w:spacing w:before="60" w:after="60"/>
              <w:rPr>
                <w:rFonts w:ascii="Arial" w:hAnsi="Arial" w:cs="Arial"/>
                <w:sz w:val="18"/>
                <w:szCs w:val="18"/>
                <w:lang w:bidi="pl-PL"/>
              </w:rPr>
            </w:pPr>
            <w:r w:rsidRPr="00C25DBF">
              <w:rPr>
                <w:rFonts w:ascii="Arial" w:hAnsi="Arial" w:cs="Arial"/>
                <w:sz w:val="18"/>
                <w:szCs w:val="18"/>
                <w:lang w:bidi="pl-PL"/>
              </w:rPr>
              <w:t>Zbiornik buforowy popiołu nr 3</w:t>
            </w:r>
          </w:p>
        </w:tc>
        <w:tc>
          <w:tcPr>
            <w:tcW w:w="868" w:type="pct"/>
            <w:vAlign w:val="center"/>
          </w:tcPr>
          <w:p w14:paraId="3FF1C7AA" w14:textId="77777777" w:rsidR="003A623E" w:rsidRPr="00C25DBF" w:rsidRDefault="003A623E" w:rsidP="003A623E">
            <w:pPr>
              <w:spacing w:before="60" w:after="60"/>
              <w:jc w:val="center"/>
              <w:rPr>
                <w:rFonts w:ascii="Arial" w:hAnsi="Arial" w:cs="Arial"/>
                <w:sz w:val="18"/>
                <w:szCs w:val="18"/>
                <w:lang w:bidi="pl-PL"/>
              </w:rPr>
            </w:pPr>
            <w:r w:rsidRPr="00C25DBF">
              <w:rPr>
                <w:rFonts w:ascii="Arial" w:hAnsi="Arial" w:cs="Arial"/>
                <w:sz w:val="18"/>
                <w:szCs w:val="18"/>
                <w:lang w:bidi="pl-PL"/>
              </w:rPr>
              <w:t>38,14</w:t>
            </w:r>
          </w:p>
        </w:tc>
        <w:tc>
          <w:tcPr>
            <w:tcW w:w="868" w:type="pct"/>
            <w:vAlign w:val="center"/>
          </w:tcPr>
          <w:p w14:paraId="3985A292" w14:textId="77777777" w:rsidR="003A623E" w:rsidRPr="00C25DBF" w:rsidRDefault="003A623E" w:rsidP="003A623E">
            <w:pPr>
              <w:spacing w:before="60" w:after="60"/>
              <w:jc w:val="center"/>
              <w:rPr>
                <w:rFonts w:ascii="Arial" w:hAnsi="Arial" w:cs="Arial"/>
                <w:sz w:val="18"/>
                <w:szCs w:val="18"/>
                <w:lang w:bidi="pl-PL"/>
              </w:rPr>
            </w:pPr>
            <w:r w:rsidRPr="00C25DBF">
              <w:rPr>
                <w:rFonts w:ascii="Arial" w:hAnsi="Arial" w:cs="Arial"/>
                <w:sz w:val="18"/>
                <w:szCs w:val="18"/>
                <w:lang w:bidi="pl-PL"/>
              </w:rPr>
              <w:t>0,8</w:t>
            </w:r>
          </w:p>
        </w:tc>
        <w:tc>
          <w:tcPr>
            <w:tcW w:w="787" w:type="pct"/>
            <w:vAlign w:val="center"/>
          </w:tcPr>
          <w:p w14:paraId="56BA7E66" w14:textId="77777777" w:rsidR="003A623E" w:rsidRPr="00C25DBF" w:rsidRDefault="003A623E" w:rsidP="003A623E">
            <w:pPr>
              <w:spacing w:before="60" w:after="60"/>
              <w:jc w:val="center"/>
              <w:rPr>
                <w:rFonts w:ascii="Arial" w:hAnsi="Arial" w:cs="Arial"/>
                <w:sz w:val="18"/>
                <w:szCs w:val="18"/>
                <w:lang w:bidi="pl-PL"/>
              </w:rPr>
            </w:pPr>
            <w:r w:rsidRPr="00C25DBF">
              <w:rPr>
                <w:rFonts w:ascii="Arial" w:hAnsi="Arial" w:cs="Arial"/>
                <w:sz w:val="18"/>
                <w:szCs w:val="18"/>
                <w:lang w:bidi="pl-PL"/>
              </w:rPr>
              <w:t>4850</w:t>
            </w:r>
          </w:p>
        </w:tc>
      </w:tr>
      <w:tr w:rsidR="003A623E" w:rsidRPr="00C25DBF" w14:paraId="0E512DEF" w14:textId="77777777" w:rsidTr="000F1DDB">
        <w:trPr>
          <w:trHeight w:val="113"/>
        </w:trPr>
        <w:tc>
          <w:tcPr>
            <w:tcW w:w="467" w:type="pct"/>
            <w:vAlign w:val="center"/>
          </w:tcPr>
          <w:p w14:paraId="6C987755" w14:textId="77777777" w:rsidR="003A623E" w:rsidRPr="00C25DBF" w:rsidRDefault="003A623E" w:rsidP="003A623E">
            <w:pPr>
              <w:spacing w:before="60" w:after="60"/>
              <w:jc w:val="center"/>
              <w:rPr>
                <w:rFonts w:ascii="Arial" w:hAnsi="Arial" w:cs="Arial"/>
                <w:sz w:val="18"/>
                <w:szCs w:val="18"/>
                <w:lang w:bidi="pl-PL"/>
              </w:rPr>
            </w:pPr>
            <w:r w:rsidRPr="00C25DBF">
              <w:rPr>
                <w:rFonts w:ascii="Arial" w:hAnsi="Arial" w:cs="Arial"/>
                <w:sz w:val="18"/>
                <w:szCs w:val="18"/>
                <w:lang w:bidi="pl-PL"/>
              </w:rPr>
              <w:t>E7</w:t>
            </w:r>
          </w:p>
        </w:tc>
        <w:tc>
          <w:tcPr>
            <w:tcW w:w="2010" w:type="pct"/>
            <w:vAlign w:val="center"/>
          </w:tcPr>
          <w:p w14:paraId="3026EF2B" w14:textId="77777777" w:rsidR="003A623E" w:rsidRPr="00C25DBF" w:rsidRDefault="003A623E" w:rsidP="003A623E">
            <w:pPr>
              <w:spacing w:before="60" w:after="60"/>
              <w:rPr>
                <w:rFonts w:ascii="Arial" w:hAnsi="Arial" w:cs="Arial"/>
                <w:sz w:val="18"/>
                <w:szCs w:val="18"/>
                <w:lang w:bidi="pl-PL"/>
              </w:rPr>
            </w:pPr>
            <w:r w:rsidRPr="00C25DBF">
              <w:rPr>
                <w:rFonts w:ascii="Arial" w:hAnsi="Arial" w:cs="Arial"/>
                <w:sz w:val="18"/>
                <w:szCs w:val="18"/>
                <w:lang w:bidi="pl-PL"/>
              </w:rPr>
              <w:t>Zbiornik buforowy popiołu nr 4</w:t>
            </w:r>
          </w:p>
        </w:tc>
        <w:tc>
          <w:tcPr>
            <w:tcW w:w="868" w:type="pct"/>
            <w:vAlign w:val="center"/>
          </w:tcPr>
          <w:p w14:paraId="60B1FEB0" w14:textId="77777777" w:rsidR="003A623E" w:rsidRPr="00C25DBF" w:rsidRDefault="003A623E" w:rsidP="003A623E">
            <w:pPr>
              <w:spacing w:before="60" w:after="60"/>
              <w:jc w:val="center"/>
              <w:rPr>
                <w:rFonts w:ascii="Arial" w:hAnsi="Arial" w:cs="Arial"/>
                <w:sz w:val="18"/>
                <w:szCs w:val="18"/>
                <w:lang w:bidi="pl-PL"/>
              </w:rPr>
            </w:pPr>
            <w:r w:rsidRPr="00C25DBF">
              <w:rPr>
                <w:rFonts w:ascii="Arial" w:hAnsi="Arial" w:cs="Arial"/>
                <w:sz w:val="18"/>
                <w:szCs w:val="18"/>
                <w:lang w:bidi="pl-PL"/>
              </w:rPr>
              <w:t>38,14</w:t>
            </w:r>
          </w:p>
        </w:tc>
        <w:tc>
          <w:tcPr>
            <w:tcW w:w="868" w:type="pct"/>
            <w:vAlign w:val="center"/>
          </w:tcPr>
          <w:p w14:paraId="27849D60" w14:textId="77777777" w:rsidR="003A623E" w:rsidRPr="00C25DBF" w:rsidRDefault="003A623E" w:rsidP="003A623E">
            <w:pPr>
              <w:spacing w:before="60" w:after="60"/>
              <w:jc w:val="center"/>
              <w:rPr>
                <w:rFonts w:ascii="Arial" w:hAnsi="Arial" w:cs="Arial"/>
                <w:sz w:val="18"/>
                <w:szCs w:val="18"/>
                <w:lang w:bidi="pl-PL"/>
              </w:rPr>
            </w:pPr>
            <w:r w:rsidRPr="00C25DBF">
              <w:rPr>
                <w:rFonts w:ascii="Arial" w:hAnsi="Arial" w:cs="Arial"/>
                <w:sz w:val="18"/>
                <w:szCs w:val="18"/>
                <w:lang w:bidi="pl-PL"/>
              </w:rPr>
              <w:t>0,8</w:t>
            </w:r>
          </w:p>
        </w:tc>
        <w:tc>
          <w:tcPr>
            <w:tcW w:w="787" w:type="pct"/>
            <w:vAlign w:val="center"/>
          </w:tcPr>
          <w:p w14:paraId="259633E2" w14:textId="77777777" w:rsidR="003A623E" w:rsidRPr="00C25DBF" w:rsidRDefault="003A623E" w:rsidP="003A623E">
            <w:pPr>
              <w:spacing w:before="60" w:after="60"/>
              <w:jc w:val="center"/>
              <w:rPr>
                <w:rFonts w:ascii="Arial" w:hAnsi="Arial" w:cs="Arial"/>
                <w:sz w:val="18"/>
                <w:szCs w:val="18"/>
                <w:lang w:bidi="pl-PL"/>
              </w:rPr>
            </w:pPr>
            <w:r w:rsidRPr="00C25DBF">
              <w:rPr>
                <w:rFonts w:ascii="Arial" w:hAnsi="Arial" w:cs="Arial"/>
                <w:sz w:val="18"/>
                <w:szCs w:val="18"/>
                <w:lang w:bidi="pl-PL"/>
              </w:rPr>
              <w:t>4850</w:t>
            </w:r>
          </w:p>
        </w:tc>
      </w:tr>
      <w:tr w:rsidR="003A623E" w:rsidRPr="00C25DBF" w14:paraId="1EFB049D" w14:textId="77777777" w:rsidTr="000F1DDB">
        <w:trPr>
          <w:trHeight w:val="113"/>
        </w:trPr>
        <w:tc>
          <w:tcPr>
            <w:tcW w:w="467" w:type="pct"/>
            <w:vAlign w:val="center"/>
          </w:tcPr>
          <w:p w14:paraId="5B5BF294" w14:textId="77777777" w:rsidR="003A623E" w:rsidRPr="00C25DBF" w:rsidRDefault="003A623E" w:rsidP="003A623E">
            <w:pPr>
              <w:spacing w:before="60" w:after="60"/>
              <w:jc w:val="center"/>
              <w:rPr>
                <w:rFonts w:ascii="Arial" w:hAnsi="Arial" w:cs="Arial"/>
                <w:sz w:val="18"/>
                <w:szCs w:val="18"/>
                <w:lang w:bidi="pl-PL"/>
              </w:rPr>
            </w:pPr>
            <w:r w:rsidRPr="00C25DBF">
              <w:rPr>
                <w:rFonts w:ascii="Arial" w:hAnsi="Arial" w:cs="Arial"/>
                <w:sz w:val="18"/>
                <w:szCs w:val="18"/>
                <w:lang w:bidi="pl-PL"/>
              </w:rPr>
              <w:t>E8</w:t>
            </w:r>
          </w:p>
        </w:tc>
        <w:tc>
          <w:tcPr>
            <w:tcW w:w="2010" w:type="pct"/>
            <w:vAlign w:val="center"/>
          </w:tcPr>
          <w:p w14:paraId="7175FFEA" w14:textId="77777777" w:rsidR="003A623E" w:rsidRPr="00C25DBF" w:rsidRDefault="003A623E" w:rsidP="003A623E">
            <w:pPr>
              <w:spacing w:before="60" w:after="60"/>
              <w:rPr>
                <w:rFonts w:ascii="Arial" w:hAnsi="Arial" w:cs="Arial"/>
                <w:sz w:val="18"/>
                <w:szCs w:val="18"/>
                <w:lang w:bidi="pl-PL"/>
              </w:rPr>
            </w:pPr>
            <w:r w:rsidRPr="00C25DBF">
              <w:rPr>
                <w:rFonts w:ascii="Arial" w:hAnsi="Arial" w:cs="Arial"/>
                <w:sz w:val="18"/>
                <w:szCs w:val="18"/>
                <w:lang w:bidi="pl-PL"/>
              </w:rPr>
              <w:t>Zbiornik buforowy popiołu nr 5</w:t>
            </w:r>
          </w:p>
        </w:tc>
        <w:tc>
          <w:tcPr>
            <w:tcW w:w="868" w:type="pct"/>
            <w:vAlign w:val="center"/>
          </w:tcPr>
          <w:p w14:paraId="56E7A047" w14:textId="77777777" w:rsidR="003A623E" w:rsidRPr="00C25DBF" w:rsidRDefault="003A623E" w:rsidP="003A623E">
            <w:pPr>
              <w:spacing w:before="60" w:after="60"/>
              <w:jc w:val="center"/>
              <w:rPr>
                <w:rFonts w:ascii="Arial" w:hAnsi="Arial" w:cs="Arial"/>
                <w:sz w:val="18"/>
                <w:szCs w:val="18"/>
                <w:lang w:bidi="pl-PL"/>
              </w:rPr>
            </w:pPr>
            <w:r w:rsidRPr="00C25DBF">
              <w:rPr>
                <w:rFonts w:ascii="Arial" w:hAnsi="Arial" w:cs="Arial"/>
                <w:sz w:val="18"/>
                <w:szCs w:val="18"/>
                <w:lang w:bidi="pl-PL"/>
              </w:rPr>
              <w:t>38,14</w:t>
            </w:r>
          </w:p>
        </w:tc>
        <w:tc>
          <w:tcPr>
            <w:tcW w:w="868" w:type="pct"/>
            <w:vAlign w:val="center"/>
          </w:tcPr>
          <w:p w14:paraId="0EFCAFC5" w14:textId="77777777" w:rsidR="003A623E" w:rsidRPr="00C25DBF" w:rsidRDefault="003A623E" w:rsidP="003A623E">
            <w:pPr>
              <w:spacing w:before="60" w:after="60"/>
              <w:jc w:val="center"/>
              <w:rPr>
                <w:rFonts w:ascii="Arial" w:hAnsi="Arial" w:cs="Arial"/>
                <w:sz w:val="18"/>
                <w:szCs w:val="18"/>
                <w:lang w:bidi="pl-PL"/>
              </w:rPr>
            </w:pPr>
            <w:r w:rsidRPr="00C25DBF">
              <w:rPr>
                <w:rFonts w:ascii="Arial" w:hAnsi="Arial" w:cs="Arial"/>
                <w:sz w:val="18"/>
                <w:szCs w:val="18"/>
                <w:lang w:bidi="pl-PL"/>
              </w:rPr>
              <w:t>0,8</w:t>
            </w:r>
          </w:p>
        </w:tc>
        <w:tc>
          <w:tcPr>
            <w:tcW w:w="787" w:type="pct"/>
            <w:vAlign w:val="center"/>
          </w:tcPr>
          <w:p w14:paraId="0EEFC23B" w14:textId="77777777" w:rsidR="003A623E" w:rsidRPr="00C25DBF" w:rsidRDefault="003A623E" w:rsidP="003A623E">
            <w:pPr>
              <w:spacing w:before="60" w:after="60"/>
              <w:jc w:val="center"/>
              <w:rPr>
                <w:rFonts w:ascii="Arial" w:hAnsi="Arial" w:cs="Arial"/>
                <w:sz w:val="18"/>
                <w:szCs w:val="18"/>
                <w:lang w:bidi="pl-PL"/>
              </w:rPr>
            </w:pPr>
            <w:r w:rsidRPr="00C25DBF">
              <w:rPr>
                <w:rFonts w:ascii="Arial" w:hAnsi="Arial" w:cs="Arial"/>
                <w:sz w:val="18"/>
                <w:szCs w:val="18"/>
                <w:lang w:bidi="pl-PL"/>
              </w:rPr>
              <w:t>4850</w:t>
            </w:r>
          </w:p>
        </w:tc>
      </w:tr>
      <w:tr w:rsidR="003A623E" w:rsidRPr="00C25DBF" w14:paraId="7310B240" w14:textId="77777777" w:rsidTr="000F1DDB">
        <w:trPr>
          <w:trHeight w:val="113"/>
        </w:trPr>
        <w:tc>
          <w:tcPr>
            <w:tcW w:w="467" w:type="pct"/>
            <w:vAlign w:val="center"/>
          </w:tcPr>
          <w:p w14:paraId="1EECB0D6" w14:textId="77777777" w:rsidR="003A623E" w:rsidRPr="00C25DBF" w:rsidRDefault="003A623E" w:rsidP="003A623E">
            <w:pPr>
              <w:spacing w:before="60" w:after="60"/>
              <w:jc w:val="center"/>
              <w:rPr>
                <w:rFonts w:ascii="Arial" w:hAnsi="Arial" w:cs="Arial"/>
                <w:sz w:val="18"/>
                <w:szCs w:val="18"/>
                <w:lang w:bidi="pl-PL"/>
              </w:rPr>
            </w:pPr>
            <w:r w:rsidRPr="00C25DBF">
              <w:rPr>
                <w:rFonts w:ascii="Arial" w:hAnsi="Arial" w:cs="Arial"/>
                <w:sz w:val="18"/>
                <w:szCs w:val="18"/>
                <w:lang w:bidi="pl-PL"/>
              </w:rPr>
              <w:t>E9</w:t>
            </w:r>
          </w:p>
        </w:tc>
        <w:tc>
          <w:tcPr>
            <w:tcW w:w="2010" w:type="pct"/>
            <w:vAlign w:val="center"/>
          </w:tcPr>
          <w:p w14:paraId="7948C540" w14:textId="77777777" w:rsidR="003A623E" w:rsidRPr="00C25DBF" w:rsidRDefault="003A623E" w:rsidP="003A623E">
            <w:pPr>
              <w:spacing w:before="60" w:after="60"/>
              <w:rPr>
                <w:rFonts w:ascii="Arial" w:hAnsi="Arial" w:cs="Arial"/>
                <w:sz w:val="18"/>
                <w:szCs w:val="18"/>
                <w:lang w:bidi="pl-PL"/>
              </w:rPr>
            </w:pPr>
            <w:r w:rsidRPr="00C25DBF">
              <w:rPr>
                <w:rFonts w:ascii="Arial" w:hAnsi="Arial" w:cs="Arial"/>
                <w:sz w:val="18"/>
                <w:szCs w:val="18"/>
                <w:lang w:bidi="pl-PL"/>
              </w:rPr>
              <w:t>Zbiornik mączki kamienia wapiennego nr 1</w:t>
            </w:r>
          </w:p>
        </w:tc>
        <w:tc>
          <w:tcPr>
            <w:tcW w:w="868" w:type="pct"/>
            <w:vAlign w:val="center"/>
          </w:tcPr>
          <w:p w14:paraId="77C41B56" w14:textId="77777777" w:rsidR="003A623E" w:rsidRPr="00C25DBF" w:rsidRDefault="003A623E" w:rsidP="003A623E">
            <w:pPr>
              <w:spacing w:before="60" w:after="60"/>
              <w:jc w:val="center"/>
              <w:rPr>
                <w:rFonts w:ascii="Arial" w:hAnsi="Arial" w:cs="Arial"/>
                <w:sz w:val="18"/>
                <w:szCs w:val="18"/>
                <w:lang w:bidi="pl-PL"/>
              </w:rPr>
            </w:pPr>
            <w:r w:rsidRPr="00C25DBF">
              <w:rPr>
                <w:rFonts w:ascii="Arial" w:hAnsi="Arial" w:cs="Arial"/>
                <w:sz w:val="18"/>
                <w:szCs w:val="18"/>
                <w:lang w:bidi="pl-PL"/>
              </w:rPr>
              <w:t>45,0</w:t>
            </w:r>
          </w:p>
        </w:tc>
        <w:tc>
          <w:tcPr>
            <w:tcW w:w="868" w:type="pct"/>
            <w:vAlign w:val="center"/>
          </w:tcPr>
          <w:p w14:paraId="3959B272" w14:textId="77777777" w:rsidR="003A623E" w:rsidRPr="00C25DBF" w:rsidRDefault="003A623E" w:rsidP="003A623E">
            <w:pPr>
              <w:spacing w:before="60" w:after="60"/>
              <w:jc w:val="center"/>
              <w:rPr>
                <w:rFonts w:ascii="Arial" w:hAnsi="Arial" w:cs="Arial"/>
                <w:sz w:val="18"/>
                <w:szCs w:val="18"/>
                <w:lang w:bidi="pl-PL"/>
              </w:rPr>
            </w:pPr>
            <w:r w:rsidRPr="00C25DBF">
              <w:rPr>
                <w:rFonts w:ascii="Arial" w:hAnsi="Arial" w:cs="Arial"/>
                <w:sz w:val="18"/>
                <w:szCs w:val="18"/>
                <w:lang w:bidi="pl-PL"/>
              </w:rPr>
              <w:t>0,63</w:t>
            </w:r>
          </w:p>
        </w:tc>
        <w:tc>
          <w:tcPr>
            <w:tcW w:w="787" w:type="pct"/>
            <w:vAlign w:val="center"/>
          </w:tcPr>
          <w:p w14:paraId="411F9129" w14:textId="77777777" w:rsidR="003A623E" w:rsidRPr="00C25DBF" w:rsidRDefault="003A623E" w:rsidP="003A623E">
            <w:pPr>
              <w:spacing w:before="60" w:after="60"/>
              <w:jc w:val="center"/>
              <w:rPr>
                <w:rFonts w:ascii="Arial" w:hAnsi="Arial" w:cs="Arial"/>
                <w:sz w:val="18"/>
                <w:szCs w:val="18"/>
                <w:lang w:bidi="pl-PL"/>
              </w:rPr>
            </w:pPr>
            <w:r w:rsidRPr="00C25DBF">
              <w:rPr>
                <w:rFonts w:ascii="Arial" w:hAnsi="Arial" w:cs="Arial"/>
                <w:sz w:val="18"/>
                <w:szCs w:val="18"/>
                <w:lang w:bidi="pl-PL"/>
              </w:rPr>
              <w:t>2500</w:t>
            </w:r>
          </w:p>
        </w:tc>
      </w:tr>
      <w:tr w:rsidR="003A623E" w:rsidRPr="00C25DBF" w14:paraId="5756B269" w14:textId="77777777" w:rsidTr="000F1DDB">
        <w:trPr>
          <w:trHeight w:val="113"/>
        </w:trPr>
        <w:tc>
          <w:tcPr>
            <w:tcW w:w="467" w:type="pct"/>
            <w:vAlign w:val="center"/>
          </w:tcPr>
          <w:p w14:paraId="629331B7" w14:textId="77777777" w:rsidR="003A623E" w:rsidRPr="00C25DBF" w:rsidRDefault="003A623E" w:rsidP="003A623E">
            <w:pPr>
              <w:spacing w:before="60" w:after="60"/>
              <w:jc w:val="center"/>
              <w:rPr>
                <w:rFonts w:ascii="Arial" w:hAnsi="Arial" w:cs="Arial"/>
                <w:sz w:val="18"/>
                <w:szCs w:val="18"/>
                <w:lang w:bidi="pl-PL"/>
              </w:rPr>
            </w:pPr>
            <w:r w:rsidRPr="00C25DBF">
              <w:rPr>
                <w:rFonts w:ascii="Arial" w:hAnsi="Arial" w:cs="Arial"/>
                <w:sz w:val="18"/>
                <w:szCs w:val="18"/>
                <w:lang w:bidi="pl-PL"/>
              </w:rPr>
              <w:t>E10</w:t>
            </w:r>
          </w:p>
        </w:tc>
        <w:tc>
          <w:tcPr>
            <w:tcW w:w="2010" w:type="pct"/>
            <w:vAlign w:val="center"/>
          </w:tcPr>
          <w:p w14:paraId="43E72C0C" w14:textId="77777777" w:rsidR="003A623E" w:rsidRPr="00C25DBF" w:rsidRDefault="003A623E" w:rsidP="003A623E">
            <w:pPr>
              <w:spacing w:before="60" w:after="60"/>
              <w:rPr>
                <w:rFonts w:ascii="Arial" w:hAnsi="Arial" w:cs="Arial"/>
                <w:sz w:val="18"/>
                <w:szCs w:val="18"/>
                <w:lang w:bidi="pl-PL"/>
              </w:rPr>
            </w:pPr>
            <w:r w:rsidRPr="00C25DBF">
              <w:rPr>
                <w:rFonts w:ascii="Arial" w:hAnsi="Arial" w:cs="Arial"/>
                <w:sz w:val="18"/>
                <w:szCs w:val="18"/>
                <w:lang w:bidi="pl-PL"/>
              </w:rPr>
              <w:t>Zbiornik mączki kamienia wapiennego nr 2</w:t>
            </w:r>
          </w:p>
        </w:tc>
        <w:tc>
          <w:tcPr>
            <w:tcW w:w="868" w:type="pct"/>
            <w:vAlign w:val="center"/>
          </w:tcPr>
          <w:p w14:paraId="169197C9" w14:textId="77777777" w:rsidR="003A623E" w:rsidRPr="00C25DBF" w:rsidRDefault="003A623E" w:rsidP="003A623E">
            <w:pPr>
              <w:spacing w:before="60" w:after="60"/>
              <w:jc w:val="center"/>
              <w:rPr>
                <w:rFonts w:ascii="Arial" w:hAnsi="Arial" w:cs="Arial"/>
                <w:sz w:val="18"/>
                <w:szCs w:val="18"/>
                <w:lang w:bidi="pl-PL"/>
              </w:rPr>
            </w:pPr>
            <w:r w:rsidRPr="00C25DBF">
              <w:rPr>
                <w:rFonts w:ascii="Arial" w:hAnsi="Arial" w:cs="Arial"/>
                <w:sz w:val="18"/>
                <w:szCs w:val="18"/>
                <w:lang w:bidi="pl-PL"/>
              </w:rPr>
              <w:t>45,0</w:t>
            </w:r>
          </w:p>
        </w:tc>
        <w:tc>
          <w:tcPr>
            <w:tcW w:w="868" w:type="pct"/>
            <w:vAlign w:val="center"/>
          </w:tcPr>
          <w:p w14:paraId="6A78C22C" w14:textId="77777777" w:rsidR="003A623E" w:rsidRPr="00C25DBF" w:rsidRDefault="003A623E" w:rsidP="003A623E">
            <w:pPr>
              <w:spacing w:before="60" w:after="60"/>
              <w:jc w:val="center"/>
              <w:rPr>
                <w:rFonts w:ascii="Arial" w:hAnsi="Arial" w:cs="Arial"/>
                <w:sz w:val="18"/>
                <w:szCs w:val="18"/>
                <w:lang w:bidi="pl-PL"/>
              </w:rPr>
            </w:pPr>
            <w:r w:rsidRPr="00C25DBF">
              <w:rPr>
                <w:rFonts w:ascii="Arial" w:hAnsi="Arial" w:cs="Arial"/>
                <w:sz w:val="18"/>
                <w:szCs w:val="18"/>
                <w:lang w:bidi="pl-PL"/>
              </w:rPr>
              <w:t>0,63</w:t>
            </w:r>
          </w:p>
        </w:tc>
        <w:tc>
          <w:tcPr>
            <w:tcW w:w="787" w:type="pct"/>
            <w:vAlign w:val="center"/>
          </w:tcPr>
          <w:p w14:paraId="35BE0F1E" w14:textId="77777777" w:rsidR="003A623E" w:rsidRPr="00C25DBF" w:rsidRDefault="003A623E" w:rsidP="003A623E">
            <w:pPr>
              <w:spacing w:before="60" w:after="60"/>
              <w:jc w:val="center"/>
              <w:rPr>
                <w:rFonts w:ascii="Arial" w:hAnsi="Arial" w:cs="Arial"/>
                <w:sz w:val="18"/>
                <w:szCs w:val="18"/>
                <w:lang w:bidi="pl-PL"/>
              </w:rPr>
            </w:pPr>
            <w:r w:rsidRPr="00C25DBF">
              <w:rPr>
                <w:rFonts w:ascii="Arial" w:hAnsi="Arial" w:cs="Arial"/>
                <w:sz w:val="18"/>
                <w:szCs w:val="18"/>
                <w:lang w:bidi="pl-PL"/>
              </w:rPr>
              <w:t>2500</w:t>
            </w:r>
          </w:p>
        </w:tc>
      </w:tr>
    </w:tbl>
    <w:p w14:paraId="60C0F4D1" w14:textId="77777777" w:rsidR="00E6129D" w:rsidRDefault="00E6129D" w:rsidP="00D10C5B">
      <w:pPr>
        <w:pStyle w:val="Arial10i50"/>
        <w:spacing w:before="400" w:after="200" w:line="320" w:lineRule="atLeast"/>
        <w:rPr>
          <w:sz w:val="24"/>
          <w:szCs w:val="24"/>
          <w:u w:val="single"/>
        </w:rPr>
      </w:pPr>
    </w:p>
    <w:p w14:paraId="03B0BC0C" w14:textId="77777777" w:rsidR="00E6129D" w:rsidRDefault="00E6129D" w:rsidP="00D10C5B">
      <w:pPr>
        <w:pStyle w:val="Arial10i50"/>
        <w:spacing w:before="400" w:after="200" w:line="320" w:lineRule="atLeast"/>
        <w:rPr>
          <w:sz w:val="24"/>
          <w:szCs w:val="24"/>
          <w:u w:val="single"/>
        </w:rPr>
      </w:pPr>
    </w:p>
    <w:p w14:paraId="7030090A" w14:textId="657CE6D7" w:rsidR="003A623E" w:rsidRPr="00D10C5B" w:rsidRDefault="003A623E" w:rsidP="00D10C5B">
      <w:pPr>
        <w:pStyle w:val="Arial10i50"/>
        <w:spacing w:before="400" w:after="200" w:line="320" w:lineRule="atLeast"/>
        <w:rPr>
          <w:sz w:val="24"/>
          <w:szCs w:val="24"/>
          <w:u w:val="single"/>
        </w:rPr>
      </w:pPr>
      <w:r w:rsidRPr="00D10C5B">
        <w:rPr>
          <w:sz w:val="24"/>
          <w:szCs w:val="24"/>
          <w:u w:val="single"/>
        </w:rPr>
        <w:lastRenderedPageBreak/>
        <w:t>Parametry emitorów związanych ze zbiornikami mączki kamienia wapiennego:</w:t>
      </w:r>
    </w:p>
    <w:tbl>
      <w:tblPr>
        <w:tblStyle w:val="Tabela-Siatka"/>
        <w:tblW w:w="5000" w:type="pct"/>
        <w:tblLook w:val="04A0" w:firstRow="1" w:lastRow="0" w:firstColumn="1" w:lastColumn="0" w:noHBand="0" w:noVBand="1"/>
      </w:tblPr>
      <w:tblGrid>
        <w:gridCol w:w="1036"/>
        <w:gridCol w:w="3637"/>
        <w:gridCol w:w="1388"/>
        <w:gridCol w:w="1573"/>
        <w:gridCol w:w="1426"/>
      </w:tblGrid>
      <w:tr w:rsidR="003A623E" w:rsidRPr="00C25DBF" w14:paraId="53A7561E" w14:textId="77777777" w:rsidTr="007043EF">
        <w:trPr>
          <w:trHeight w:val="113"/>
          <w:tblHeader/>
        </w:trPr>
        <w:tc>
          <w:tcPr>
            <w:tcW w:w="572" w:type="pct"/>
            <w:vMerge w:val="restart"/>
            <w:shd w:val="clear" w:color="auto" w:fill="D9D9D9" w:themeFill="background1" w:themeFillShade="D9"/>
            <w:vAlign w:val="center"/>
          </w:tcPr>
          <w:p w14:paraId="40D1DFEE" w14:textId="77777777" w:rsidR="003A623E" w:rsidRPr="00C25DBF" w:rsidRDefault="003A623E" w:rsidP="003A623E">
            <w:pPr>
              <w:spacing w:before="60" w:after="60"/>
              <w:jc w:val="center"/>
              <w:rPr>
                <w:rFonts w:ascii="Arial" w:hAnsi="Arial" w:cs="Arial"/>
                <w:sz w:val="18"/>
                <w:szCs w:val="18"/>
                <w:lang w:bidi="pl-PL"/>
              </w:rPr>
            </w:pPr>
            <w:r w:rsidRPr="00C25DBF">
              <w:rPr>
                <w:rFonts w:ascii="Arial" w:hAnsi="Arial" w:cs="Arial"/>
                <w:b/>
                <w:sz w:val="18"/>
                <w:szCs w:val="18"/>
                <w:lang w:bidi="pl-PL"/>
              </w:rPr>
              <w:t>Emitor</w:t>
            </w:r>
          </w:p>
        </w:tc>
        <w:tc>
          <w:tcPr>
            <w:tcW w:w="2007" w:type="pct"/>
            <w:vMerge w:val="restart"/>
            <w:shd w:val="clear" w:color="auto" w:fill="D9D9D9" w:themeFill="background1" w:themeFillShade="D9"/>
            <w:vAlign w:val="center"/>
          </w:tcPr>
          <w:p w14:paraId="4E888B45" w14:textId="77777777" w:rsidR="003A623E" w:rsidRPr="00C25DBF" w:rsidRDefault="003A623E" w:rsidP="003A623E">
            <w:pPr>
              <w:spacing w:before="60" w:after="60"/>
              <w:jc w:val="center"/>
              <w:rPr>
                <w:rFonts w:ascii="Arial" w:hAnsi="Arial" w:cs="Arial"/>
                <w:sz w:val="18"/>
                <w:szCs w:val="18"/>
                <w:lang w:bidi="pl-PL"/>
              </w:rPr>
            </w:pPr>
            <w:r w:rsidRPr="00C25DBF">
              <w:rPr>
                <w:rFonts w:ascii="Arial" w:hAnsi="Arial" w:cs="Arial"/>
                <w:b/>
                <w:sz w:val="18"/>
                <w:szCs w:val="18"/>
                <w:lang w:bidi="pl-PL"/>
              </w:rPr>
              <w:t>Nazwa emitora, źródła emisji</w:t>
            </w:r>
          </w:p>
        </w:tc>
        <w:tc>
          <w:tcPr>
            <w:tcW w:w="1634" w:type="pct"/>
            <w:gridSpan w:val="2"/>
            <w:shd w:val="clear" w:color="auto" w:fill="D9D9D9" w:themeFill="background1" w:themeFillShade="D9"/>
            <w:vAlign w:val="center"/>
          </w:tcPr>
          <w:p w14:paraId="6753BFCA" w14:textId="77777777" w:rsidR="003A623E" w:rsidRPr="00C25DBF" w:rsidRDefault="003A623E" w:rsidP="003A623E">
            <w:pPr>
              <w:spacing w:before="60" w:after="60"/>
              <w:jc w:val="center"/>
              <w:rPr>
                <w:rFonts w:ascii="Arial" w:hAnsi="Arial" w:cs="Arial"/>
                <w:sz w:val="18"/>
                <w:szCs w:val="18"/>
                <w:lang w:bidi="pl-PL"/>
              </w:rPr>
            </w:pPr>
            <w:r w:rsidRPr="00C25DBF">
              <w:rPr>
                <w:rFonts w:ascii="Arial" w:hAnsi="Arial" w:cs="Arial"/>
                <w:b/>
                <w:sz w:val="18"/>
                <w:szCs w:val="18"/>
                <w:lang w:bidi="pl-PL"/>
              </w:rPr>
              <w:t>Parametry emitora</w:t>
            </w:r>
          </w:p>
        </w:tc>
        <w:tc>
          <w:tcPr>
            <w:tcW w:w="787" w:type="pct"/>
            <w:vMerge w:val="restart"/>
            <w:shd w:val="clear" w:color="auto" w:fill="D9D9D9" w:themeFill="background1" w:themeFillShade="D9"/>
            <w:vAlign w:val="center"/>
          </w:tcPr>
          <w:p w14:paraId="12F18D8A" w14:textId="77777777" w:rsidR="003A623E" w:rsidRPr="00C25DBF" w:rsidRDefault="003A623E" w:rsidP="003A623E">
            <w:pPr>
              <w:spacing w:before="60" w:after="60"/>
              <w:ind w:left="-118" w:right="-107"/>
              <w:jc w:val="center"/>
              <w:rPr>
                <w:rFonts w:ascii="Arial" w:hAnsi="Arial" w:cs="Arial"/>
                <w:b/>
                <w:sz w:val="18"/>
                <w:szCs w:val="18"/>
                <w:lang w:bidi="pl-PL"/>
              </w:rPr>
            </w:pPr>
            <w:r w:rsidRPr="00C25DBF">
              <w:rPr>
                <w:rFonts w:ascii="Arial" w:hAnsi="Arial" w:cs="Arial"/>
                <w:b/>
                <w:sz w:val="18"/>
                <w:szCs w:val="18"/>
                <w:lang w:bidi="pl-PL"/>
              </w:rPr>
              <w:t>Czas pracy</w:t>
            </w:r>
          </w:p>
          <w:p w14:paraId="57CFA2D9" w14:textId="77777777" w:rsidR="003A623E" w:rsidRPr="00C25DBF" w:rsidRDefault="003A623E" w:rsidP="003A623E">
            <w:pPr>
              <w:spacing w:before="60" w:after="60"/>
              <w:jc w:val="center"/>
              <w:rPr>
                <w:rFonts w:ascii="Arial" w:hAnsi="Arial" w:cs="Arial"/>
                <w:sz w:val="18"/>
                <w:szCs w:val="18"/>
                <w:lang w:bidi="pl-PL"/>
              </w:rPr>
            </w:pPr>
            <w:r w:rsidRPr="00C25DBF">
              <w:rPr>
                <w:rFonts w:ascii="Arial" w:hAnsi="Arial" w:cs="Arial"/>
                <w:b/>
                <w:sz w:val="18"/>
                <w:szCs w:val="18"/>
                <w:lang w:bidi="pl-PL"/>
              </w:rPr>
              <w:t>[h/rok]</w:t>
            </w:r>
          </w:p>
        </w:tc>
      </w:tr>
      <w:tr w:rsidR="003A623E" w:rsidRPr="00C25DBF" w14:paraId="7EB898E7" w14:textId="77777777" w:rsidTr="000F1DDB">
        <w:trPr>
          <w:trHeight w:val="113"/>
        </w:trPr>
        <w:tc>
          <w:tcPr>
            <w:tcW w:w="572" w:type="pct"/>
            <w:vMerge/>
            <w:shd w:val="clear" w:color="auto" w:fill="D9D9D9" w:themeFill="background1" w:themeFillShade="D9"/>
            <w:vAlign w:val="center"/>
          </w:tcPr>
          <w:p w14:paraId="559F9D55" w14:textId="77777777" w:rsidR="003A623E" w:rsidRPr="00C25DBF" w:rsidRDefault="003A623E" w:rsidP="003A623E">
            <w:pPr>
              <w:spacing w:before="60" w:after="60"/>
              <w:jc w:val="center"/>
              <w:rPr>
                <w:rFonts w:ascii="Arial" w:hAnsi="Arial" w:cs="Arial"/>
                <w:sz w:val="18"/>
                <w:szCs w:val="18"/>
                <w:lang w:bidi="pl-PL"/>
              </w:rPr>
            </w:pPr>
          </w:p>
        </w:tc>
        <w:tc>
          <w:tcPr>
            <w:tcW w:w="2007" w:type="pct"/>
            <w:vMerge/>
            <w:shd w:val="clear" w:color="auto" w:fill="D9D9D9" w:themeFill="background1" w:themeFillShade="D9"/>
            <w:vAlign w:val="center"/>
          </w:tcPr>
          <w:p w14:paraId="676396F3" w14:textId="77777777" w:rsidR="003A623E" w:rsidRPr="00C25DBF" w:rsidRDefault="003A623E" w:rsidP="003A623E">
            <w:pPr>
              <w:spacing w:before="60" w:after="60"/>
              <w:jc w:val="center"/>
              <w:rPr>
                <w:rFonts w:ascii="Arial" w:hAnsi="Arial" w:cs="Arial"/>
                <w:sz w:val="18"/>
                <w:szCs w:val="18"/>
                <w:lang w:bidi="pl-PL"/>
              </w:rPr>
            </w:pPr>
          </w:p>
        </w:tc>
        <w:tc>
          <w:tcPr>
            <w:tcW w:w="766" w:type="pct"/>
            <w:shd w:val="clear" w:color="auto" w:fill="D9D9D9" w:themeFill="background1" w:themeFillShade="D9"/>
            <w:vAlign w:val="center"/>
          </w:tcPr>
          <w:p w14:paraId="72A2D6A5" w14:textId="77777777" w:rsidR="003A623E" w:rsidRPr="00C25DBF" w:rsidRDefault="003A623E" w:rsidP="003A623E">
            <w:pPr>
              <w:spacing w:before="60" w:after="60"/>
              <w:ind w:left="-118" w:right="-107"/>
              <w:jc w:val="center"/>
              <w:rPr>
                <w:rFonts w:ascii="Arial" w:hAnsi="Arial" w:cs="Arial"/>
                <w:b/>
                <w:sz w:val="18"/>
                <w:szCs w:val="18"/>
                <w:lang w:bidi="pl-PL"/>
              </w:rPr>
            </w:pPr>
            <w:r w:rsidRPr="00C25DBF">
              <w:rPr>
                <w:rFonts w:ascii="Arial" w:hAnsi="Arial" w:cs="Arial"/>
                <w:b/>
                <w:sz w:val="18"/>
                <w:szCs w:val="18"/>
                <w:lang w:bidi="pl-PL"/>
              </w:rPr>
              <w:t>Wysokość</w:t>
            </w:r>
          </w:p>
          <w:p w14:paraId="6C116722" w14:textId="77777777" w:rsidR="003A623E" w:rsidRPr="00C25DBF" w:rsidRDefault="003A623E" w:rsidP="003A623E">
            <w:pPr>
              <w:spacing w:before="60" w:after="60"/>
              <w:jc w:val="center"/>
              <w:rPr>
                <w:rFonts w:ascii="Arial" w:hAnsi="Arial" w:cs="Arial"/>
                <w:sz w:val="18"/>
                <w:szCs w:val="18"/>
                <w:lang w:bidi="pl-PL"/>
              </w:rPr>
            </w:pPr>
            <w:r w:rsidRPr="00C25DBF">
              <w:rPr>
                <w:rFonts w:ascii="Arial" w:hAnsi="Arial" w:cs="Arial"/>
                <w:b/>
                <w:sz w:val="18"/>
                <w:szCs w:val="18"/>
                <w:lang w:bidi="pl-PL"/>
              </w:rPr>
              <w:t>h [m]</w:t>
            </w:r>
          </w:p>
        </w:tc>
        <w:tc>
          <w:tcPr>
            <w:tcW w:w="868" w:type="pct"/>
            <w:shd w:val="clear" w:color="auto" w:fill="D9D9D9" w:themeFill="background1" w:themeFillShade="D9"/>
            <w:vAlign w:val="center"/>
          </w:tcPr>
          <w:p w14:paraId="72AE7278" w14:textId="77777777" w:rsidR="003A623E" w:rsidRPr="00C25DBF" w:rsidRDefault="003A623E" w:rsidP="003A623E">
            <w:pPr>
              <w:spacing w:before="60" w:after="60"/>
              <w:ind w:left="-118" w:right="-107"/>
              <w:jc w:val="center"/>
              <w:rPr>
                <w:rFonts w:ascii="Arial" w:hAnsi="Arial" w:cs="Arial"/>
                <w:b/>
                <w:sz w:val="18"/>
                <w:szCs w:val="18"/>
                <w:lang w:bidi="pl-PL"/>
              </w:rPr>
            </w:pPr>
            <w:r w:rsidRPr="00C25DBF">
              <w:rPr>
                <w:rFonts w:ascii="Arial" w:hAnsi="Arial" w:cs="Arial"/>
                <w:b/>
                <w:sz w:val="18"/>
                <w:szCs w:val="18"/>
                <w:lang w:bidi="pl-PL"/>
              </w:rPr>
              <w:t>Średnica</w:t>
            </w:r>
          </w:p>
          <w:p w14:paraId="296A4DD2" w14:textId="77777777" w:rsidR="003A623E" w:rsidRPr="00C25DBF" w:rsidRDefault="003A623E" w:rsidP="003A623E">
            <w:pPr>
              <w:spacing w:before="60" w:after="60"/>
              <w:jc w:val="center"/>
              <w:rPr>
                <w:rFonts w:ascii="Arial" w:hAnsi="Arial" w:cs="Arial"/>
                <w:sz w:val="18"/>
                <w:szCs w:val="18"/>
                <w:lang w:bidi="pl-PL"/>
              </w:rPr>
            </w:pPr>
            <w:r w:rsidRPr="00C25DBF">
              <w:rPr>
                <w:rFonts w:ascii="Arial" w:hAnsi="Arial" w:cs="Arial"/>
                <w:b/>
                <w:sz w:val="18"/>
                <w:szCs w:val="18"/>
                <w:lang w:bidi="pl-PL"/>
              </w:rPr>
              <w:t>d [m]</w:t>
            </w:r>
          </w:p>
        </w:tc>
        <w:tc>
          <w:tcPr>
            <w:tcW w:w="787" w:type="pct"/>
            <w:vMerge/>
            <w:shd w:val="clear" w:color="auto" w:fill="D9D9D9" w:themeFill="background1" w:themeFillShade="D9"/>
            <w:vAlign w:val="center"/>
          </w:tcPr>
          <w:p w14:paraId="6E383E3D" w14:textId="77777777" w:rsidR="003A623E" w:rsidRPr="00C25DBF" w:rsidRDefault="003A623E" w:rsidP="003A623E">
            <w:pPr>
              <w:spacing w:before="60" w:after="60"/>
              <w:jc w:val="center"/>
              <w:rPr>
                <w:rFonts w:ascii="Arial" w:hAnsi="Arial" w:cs="Arial"/>
                <w:sz w:val="18"/>
                <w:szCs w:val="18"/>
                <w:lang w:bidi="pl-PL"/>
              </w:rPr>
            </w:pPr>
          </w:p>
        </w:tc>
      </w:tr>
      <w:tr w:rsidR="003A623E" w:rsidRPr="00C25DBF" w14:paraId="4622B486" w14:textId="77777777" w:rsidTr="000F1DDB">
        <w:trPr>
          <w:trHeight w:val="113"/>
        </w:trPr>
        <w:tc>
          <w:tcPr>
            <w:tcW w:w="572" w:type="pct"/>
            <w:vAlign w:val="center"/>
          </w:tcPr>
          <w:p w14:paraId="0ACEC1BE" w14:textId="77777777" w:rsidR="003A623E" w:rsidRPr="00C25DBF" w:rsidRDefault="003A623E" w:rsidP="003A623E">
            <w:pPr>
              <w:spacing w:before="60" w:after="60"/>
              <w:jc w:val="center"/>
              <w:rPr>
                <w:rFonts w:ascii="Arial" w:hAnsi="Arial" w:cs="Arial"/>
                <w:sz w:val="18"/>
                <w:szCs w:val="18"/>
                <w:lang w:bidi="pl-PL"/>
              </w:rPr>
            </w:pPr>
            <w:r w:rsidRPr="00C25DBF">
              <w:rPr>
                <w:rFonts w:ascii="Arial" w:hAnsi="Arial" w:cs="Arial"/>
                <w:sz w:val="18"/>
                <w:szCs w:val="18"/>
                <w:lang w:bidi="pl-PL"/>
              </w:rPr>
              <w:t>E9</w:t>
            </w:r>
          </w:p>
        </w:tc>
        <w:tc>
          <w:tcPr>
            <w:tcW w:w="2007" w:type="pct"/>
            <w:vAlign w:val="center"/>
          </w:tcPr>
          <w:p w14:paraId="38EB5830" w14:textId="77777777" w:rsidR="003A623E" w:rsidRPr="00C25DBF" w:rsidRDefault="003A623E" w:rsidP="003A623E">
            <w:pPr>
              <w:spacing w:before="60" w:after="60"/>
              <w:rPr>
                <w:rFonts w:ascii="Arial" w:hAnsi="Arial" w:cs="Arial"/>
                <w:sz w:val="18"/>
                <w:szCs w:val="18"/>
                <w:lang w:bidi="pl-PL"/>
              </w:rPr>
            </w:pPr>
            <w:r w:rsidRPr="00C25DBF">
              <w:rPr>
                <w:rFonts w:ascii="Arial" w:hAnsi="Arial" w:cs="Arial"/>
                <w:sz w:val="18"/>
                <w:szCs w:val="18"/>
                <w:lang w:bidi="pl-PL"/>
              </w:rPr>
              <w:t>Zbiornik mączki kamienia wapiennego nr 1</w:t>
            </w:r>
          </w:p>
        </w:tc>
        <w:tc>
          <w:tcPr>
            <w:tcW w:w="766" w:type="pct"/>
            <w:vAlign w:val="center"/>
          </w:tcPr>
          <w:p w14:paraId="37A2EBD3" w14:textId="77777777" w:rsidR="003A623E" w:rsidRPr="00C25DBF" w:rsidRDefault="003A623E" w:rsidP="003A623E">
            <w:pPr>
              <w:spacing w:before="60" w:after="60"/>
              <w:jc w:val="center"/>
              <w:rPr>
                <w:rFonts w:ascii="Arial" w:hAnsi="Arial" w:cs="Arial"/>
                <w:sz w:val="18"/>
                <w:szCs w:val="18"/>
                <w:lang w:bidi="pl-PL"/>
              </w:rPr>
            </w:pPr>
            <w:r w:rsidRPr="00C25DBF">
              <w:rPr>
                <w:rFonts w:ascii="Arial" w:hAnsi="Arial" w:cs="Arial"/>
                <w:sz w:val="18"/>
                <w:szCs w:val="18"/>
                <w:lang w:bidi="pl-PL"/>
              </w:rPr>
              <w:t>45,0</w:t>
            </w:r>
          </w:p>
        </w:tc>
        <w:tc>
          <w:tcPr>
            <w:tcW w:w="868" w:type="pct"/>
            <w:vAlign w:val="center"/>
          </w:tcPr>
          <w:p w14:paraId="003DD4F3" w14:textId="77777777" w:rsidR="003A623E" w:rsidRPr="00C25DBF" w:rsidRDefault="003A623E" w:rsidP="003A623E">
            <w:pPr>
              <w:spacing w:before="60" w:after="60"/>
              <w:jc w:val="center"/>
              <w:rPr>
                <w:rFonts w:ascii="Arial" w:hAnsi="Arial" w:cs="Arial"/>
                <w:sz w:val="18"/>
                <w:szCs w:val="18"/>
                <w:lang w:bidi="pl-PL"/>
              </w:rPr>
            </w:pPr>
            <w:r w:rsidRPr="00C25DBF">
              <w:rPr>
                <w:rFonts w:ascii="Arial" w:hAnsi="Arial" w:cs="Arial"/>
                <w:sz w:val="18"/>
                <w:szCs w:val="18"/>
                <w:lang w:bidi="pl-PL"/>
              </w:rPr>
              <w:t>0,63</w:t>
            </w:r>
          </w:p>
        </w:tc>
        <w:tc>
          <w:tcPr>
            <w:tcW w:w="787" w:type="pct"/>
            <w:vAlign w:val="center"/>
          </w:tcPr>
          <w:p w14:paraId="5F1F12D7" w14:textId="77777777" w:rsidR="003A623E" w:rsidRPr="00C25DBF" w:rsidRDefault="003A623E" w:rsidP="003A623E">
            <w:pPr>
              <w:spacing w:before="60" w:after="60"/>
              <w:jc w:val="center"/>
              <w:rPr>
                <w:rFonts w:ascii="Arial" w:hAnsi="Arial" w:cs="Arial"/>
                <w:sz w:val="18"/>
                <w:szCs w:val="18"/>
                <w:lang w:bidi="pl-PL"/>
              </w:rPr>
            </w:pPr>
            <w:r w:rsidRPr="00C25DBF">
              <w:rPr>
                <w:rFonts w:ascii="Arial" w:hAnsi="Arial" w:cs="Arial"/>
                <w:sz w:val="18"/>
                <w:szCs w:val="18"/>
                <w:lang w:bidi="pl-PL"/>
              </w:rPr>
              <w:t>2500</w:t>
            </w:r>
          </w:p>
        </w:tc>
      </w:tr>
      <w:tr w:rsidR="003A623E" w:rsidRPr="00C25DBF" w14:paraId="7FEB43B9" w14:textId="77777777" w:rsidTr="000F1DDB">
        <w:trPr>
          <w:trHeight w:val="113"/>
        </w:trPr>
        <w:tc>
          <w:tcPr>
            <w:tcW w:w="572" w:type="pct"/>
            <w:vAlign w:val="center"/>
          </w:tcPr>
          <w:p w14:paraId="3C74488E" w14:textId="77777777" w:rsidR="003A623E" w:rsidRPr="00C25DBF" w:rsidRDefault="003A623E" w:rsidP="003A623E">
            <w:pPr>
              <w:spacing w:before="60" w:after="60"/>
              <w:jc w:val="center"/>
              <w:rPr>
                <w:rFonts w:ascii="Arial" w:hAnsi="Arial" w:cs="Arial"/>
                <w:sz w:val="18"/>
                <w:szCs w:val="18"/>
                <w:lang w:bidi="pl-PL"/>
              </w:rPr>
            </w:pPr>
            <w:r w:rsidRPr="00C25DBF">
              <w:rPr>
                <w:rFonts w:ascii="Arial" w:hAnsi="Arial" w:cs="Arial"/>
                <w:sz w:val="18"/>
                <w:szCs w:val="18"/>
                <w:lang w:bidi="pl-PL"/>
              </w:rPr>
              <w:t>E10</w:t>
            </w:r>
          </w:p>
        </w:tc>
        <w:tc>
          <w:tcPr>
            <w:tcW w:w="2007" w:type="pct"/>
            <w:vAlign w:val="center"/>
          </w:tcPr>
          <w:p w14:paraId="54103B30" w14:textId="77777777" w:rsidR="003A623E" w:rsidRPr="00C25DBF" w:rsidRDefault="003A623E" w:rsidP="003A623E">
            <w:pPr>
              <w:spacing w:before="60" w:after="60"/>
              <w:rPr>
                <w:rFonts w:ascii="Arial" w:hAnsi="Arial" w:cs="Arial"/>
                <w:sz w:val="18"/>
                <w:szCs w:val="18"/>
                <w:lang w:bidi="pl-PL"/>
              </w:rPr>
            </w:pPr>
            <w:r w:rsidRPr="00C25DBF">
              <w:rPr>
                <w:rFonts w:ascii="Arial" w:hAnsi="Arial" w:cs="Arial"/>
                <w:sz w:val="18"/>
                <w:szCs w:val="18"/>
                <w:lang w:bidi="pl-PL"/>
              </w:rPr>
              <w:t>Zbiornik mączki kamienia wapiennego nr 2</w:t>
            </w:r>
          </w:p>
        </w:tc>
        <w:tc>
          <w:tcPr>
            <w:tcW w:w="766" w:type="pct"/>
            <w:vAlign w:val="center"/>
          </w:tcPr>
          <w:p w14:paraId="0DBB84D8" w14:textId="77777777" w:rsidR="003A623E" w:rsidRPr="00C25DBF" w:rsidRDefault="003A623E" w:rsidP="003A623E">
            <w:pPr>
              <w:spacing w:before="60" w:after="60"/>
              <w:jc w:val="center"/>
              <w:rPr>
                <w:rFonts w:ascii="Arial" w:hAnsi="Arial" w:cs="Arial"/>
                <w:sz w:val="18"/>
                <w:szCs w:val="18"/>
                <w:lang w:bidi="pl-PL"/>
              </w:rPr>
            </w:pPr>
            <w:r w:rsidRPr="00C25DBF">
              <w:rPr>
                <w:rFonts w:ascii="Arial" w:hAnsi="Arial" w:cs="Arial"/>
                <w:sz w:val="18"/>
                <w:szCs w:val="18"/>
                <w:lang w:bidi="pl-PL"/>
              </w:rPr>
              <w:t>45,0</w:t>
            </w:r>
          </w:p>
        </w:tc>
        <w:tc>
          <w:tcPr>
            <w:tcW w:w="868" w:type="pct"/>
            <w:vAlign w:val="center"/>
          </w:tcPr>
          <w:p w14:paraId="6DE4153A" w14:textId="77777777" w:rsidR="003A623E" w:rsidRPr="00C25DBF" w:rsidRDefault="003A623E" w:rsidP="003A623E">
            <w:pPr>
              <w:spacing w:before="60" w:after="60"/>
              <w:jc w:val="center"/>
              <w:rPr>
                <w:rFonts w:ascii="Arial" w:hAnsi="Arial" w:cs="Arial"/>
                <w:sz w:val="18"/>
                <w:szCs w:val="18"/>
                <w:lang w:bidi="pl-PL"/>
              </w:rPr>
            </w:pPr>
            <w:r w:rsidRPr="00C25DBF">
              <w:rPr>
                <w:rFonts w:ascii="Arial" w:hAnsi="Arial" w:cs="Arial"/>
                <w:sz w:val="18"/>
                <w:szCs w:val="18"/>
                <w:lang w:bidi="pl-PL"/>
              </w:rPr>
              <w:t>0,63</w:t>
            </w:r>
          </w:p>
        </w:tc>
        <w:tc>
          <w:tcPr>
            <w:tcW w:w="787" w:type="pct"/>
            <w:vAlign w:val="center"/>
          </w:tcPr>
          <w:p w14:paraId="620F4C34" w14:textId="77777777" w:rsidR="003A623E" w:rsidRPr="00C25DBF" w:rsidRDefault="003A623E" w:rsidP="003A623E">
            <w:pPr>
              <w:spacing w:before="60" w:after="60"/>
              <w:jc w:val="center"/>
              <w:rPr>
                <w:rFonts w:ascii="Arial" w:hAnsi="Arial" w:cs="Arial"/>
                <w:sz w:val="18"/>
                <w:szCs w:val="18"/>
                <w:lang w:bidi="pl-PL"/>
              </w:rPr>
            </w:pPr>
            <w:r w:rsidRPr="00C25DBF">
              <w:rPr>
                <w:rFonts w:ascii="Arial" w:hAnsi="Arial" w:cs="Arial"/>
                <w:sz w:val="18"/>
                <w:szCs w:val="18"/>
                <w:lang w:bidi="pl-PL"/>
              </w:rPr>
              <w:t>2500</w:t>
            </w:r>
          </w:p>
        </w:tc>
      </w:tr>
    </w:tbl>
    <w:p w14:paraId="69CFDB56" w14:textId="77777777" w:rsidR="00DA6318" w:rsidRPr="00D10C5B" w:rsidRDefault="00DA6318" w:rsidP="00565045">
      <w:pPr>
        <w:pStyle w:val="Arial12"/>
        <w:spacing w:before="400"/>
        <w:rPr>
          <w:b/>
        </w:rPr>
      </w:pPr>
      <w:r w:rsidRPr="00D10C5B">
        <w:rPr>
          <w:b/>
        </w:rPr>
        <w:t>2.1.2.10. Gospodarka odpadami i produktami ubocznymi</w:t>
      </w:r>
    </w:p>
    <w:p w14:paraId="37E89ECC" w14:textId="5FEACAA5" w:rsidR="00DA6318" w:rsidRPr="00C25DBF" w:rsidRDefault="00DA6318" w:rsidP="00D10C5B">
      <w:pPr>
        <w:pStyle w:val="Arial12"/>
        <w:spacing w:after="0"/>
      </w:pPr>
      <w:r w:rsidRPr="00C25DBF">
        <w:t>TAURON Wytwarzanie S.A. – Oddział Elektrownia Jaworzno – Elektrownia III jest wytwórcą odpadów oraz produktów ubocznych, związanych z eksploatacją instalacji do spalania paliw oraz instalacji pomocniczych. Główny strumień masowy stanowią wytwarzane produkty uboczne, powstające w procesie energetycznego spalania węgla kamiennego. Odpady będą powstawały wyłącznie w sytuacjach awaryjnych oraz gdy nie będą spełnione kryteria uznania substancji pochodzących z procesu energetycznego spalania za produkty uboczne.</w:t>
      </w:r>
    </w:p>
    <w:p w14:paraId="7220B9F8" w14:textId="77777777" w:rsidR="00DA6318" w:rsidRPr="00C25DBF" w:rsidRDefault="00DA6318" w:rsidP="00D10C5B">
      <w:pPr>
        <w:pStyle w:val="Arial12"/>
        <w:spacing w:after="0"/>
      </w:pPr>
      <w:r w:rsidRPr="00C25DBF">
        <w:t>W TAURON Wytwarzanie S.A. – Oddział Elektrownia Jaworzno – Elektrownia III odpady wytwarzane są w związku z:</w:t>
      </w:r>
    </w:p>
    <w:p w14:paraId="02841003" w14:textId="77777777" w:rsidR="00020204" w:rsidRPr="00C25DBF" w:rsidRDefault="00DA6318" w:rsidP="00090680">
      <w:pPr>
        <w:pStyle w:val="Arial12"/>
        <w:numPr>
          <w:ilvl w:val="0"/>
          <w:numId w:val="149"/>
        </w:numPr>
        <w:spacing w:after="0"/>
      </w:pPr>
      <w:r w:rsidRPr="00C25DBF">
        <w:t>procesem energetycznego spalania paliw,</w:t>
      </w:r>
    </w:p>
    <w:p w14:paraId="35E04D1B" w14:textId="77777777" w:rsidR="00020204" w:rsidRPr="00C25DBF" w:rsidRDefault="00DA6318" w:rsidP="00090680">
      <w:pPr>
        <w:pStyle w:val="Arial12"/>
        <w:numPr>
          <w:ilvl w:val="0"/>
          <w:numId w:val="149"/>
        </w:numPr>
        <w:spacing w:after="0"/>
      </w:pPr>
      <w:r w:rsidRPr="00C25DBF">
        <w:t>oczyszczaniem ścieków,</w:t>
      </w:r>
    </w:p>
    <w:p w14:paraId="22BD25A4" w14:textId="77777777" w:rsidR="00020204" w:rsidRPr="00C25DBF" w:rsidRDefault="00DA6318" w:rsidP="00090680">
      <w:pPr>
        <w:pStyle w:val="Arial12"/>
        <w:numPr>
          <w:ilvl w:val="0"/>
          <w:numId w:val="149"/>
        </w:numPr>
        <w:spacing w:after="0"/>
      </w:pPr>
      <w:r w:rsidRPr="00C25DBF">
        <w:t>przygotowaniem wody do procesów technologicznych w stacji demineralizacji wody,</w:t>
      </w:r>
    </w:p>
    <w:p w14:paraId="14FAF8A9" w14:textId="140F1C4B" w:rsidR="00DA6318" w:rsidRPr="00C25DBF" w:rsidRDefault="00DA6318" w:rsidP="00090680">
      <w:pPr>
        <w:pStyle w:val="Arial12"/>
        <w:numPr>
          <w:ilvl w:val="0"/>
          <w:numId w:val="149"/>
        </w:numPr>
      </w:pPr>
      <w:r w:rsidRPr="00C25DBF">
        <w:t>prowadzoną gospodarką olejową.</w:t>
      </w:r>
    </w:p>
    <w:p w14:paraId="7B222F34" w14:textId="5FDC73F0" w:rsidR="00DA6318" w:rsidRPr="00C25DBF" w:rsidRDefault="00DA6318" w:rsidP="00D10C5B">
      <w:pPr>
        <w:pStyle w:val="Arial12"/>
        <w:spacing w:after="0"/>
      </w:pPr>
      <w:r w:rsidRPr="00C25DBF">
        <w:t>Produkty uboczne oraz podstawowe odpady technologiczne, tj. popioły lotne i żużle (stanowiące ok. 96</w:t>
      </w:r>
      <w:r w:rsidR="00337285" w:rsidRPr="00C25DBF">
        <w:t xml:space="preserve"> </w:t>
      </w:r>
      <w:r w:rsidRPr="00C25DBF">
        <w:t xml:space="preserve">% ogólnej masy odpadów zaliczonych do tej grupy) są w całości gospodarczo wykorzystane i zagospodarowane, co eliminuje ujemny wpływ tych odpadów na środowisko. Pozostałe odpady (w tym także niebezpieczne) </w:t>
      </w:r>
      <w:r w:rsidR="0012433B">
        <w:br/>
      </w:r>
      <w:r w:rsidRPr="00C25DBF">
        <w:t>są selektywnie gromadzone, odpowiednio magazynowane oraz przekazywane specjalistycznym firmom do odzysku lub unieszkodliwiania.</w:t>
      </w:r>
    </w:p>
    <w:p w14:paraId="26CBA60E" w14:textId="2E2AC817" w:rsidR="00B5413C" w:rsidRDefault="00DA6318" w:rsidP="00D10C5B">
      <w:pPr>
        <w:pStyle w:val="Arial12"/>
      </w:pPr>
      <w:r w:rsidRPr="00C25DBF">
        <w:t xml:space="preserve">W wyniku eksploatacji instalacji do spalania paliw mogą być wytwarzane odpady </w:t>
      </w:r>
      <w:r w:rsidR="00944F9A">
        <w:br/>
      </w:r>
      <w:r w:rsidRPr="00C25DBF">
        <w:t xml:space="preserve">w ilościach określonych w niniejszym pozwoleniu, a także produkty uboczne </w:t>
      </w:r>
      <w:r w:rsidR="00944F9A">
        <w:br/>
      </w:r>
      <w:r w:rsidRPr="00C25DBF">
        <w:t>w ilościach określonych w stosownej decyzji uznającej substancje za produkt uboczny.</w:t>
      </w:r>
    </w:p>
    <w:p w14:paraId="74C00532" w14:textId="77777777" w:rsidR="00997362" w:rsidRDefault="00997362" w:rsidP="0042165E">
      <w:pPr>
        <w:pStyle w:val="Arial12"/>
        <w:spacing w:before="240"/>
        <w:rPr>
          <w:b/>
        </w:rPr>
      </w:pPr>
    </w:p>
    <w:p w14:paraId="2209BC31" w14:textId="77777777" w:rsidR="00997362" w:rsidRDefault="00997362" w:rsidP="0042165E">
      <w:pPr>
        <w:pStyle w:val="Arial12"/>
        <w:spacing w:before="240"/>
        <w:rPr>
          <w:b/>
        </w:rPr>
      </w:pPr>
    </w:p>
    <w:p w14:paraId="18CB2C75" w14:textId="77777777" w:rsidR="00997362" w:rsidRDefault="00997362" w:rsidP="0042165E">
      <w:pPr>
        <w:pStyle w:val="Arial12"/>
        <w:spacing w:before="240"/>
        <w:rPr>
          <w:b/>
        </w:rPr>
      </w:pPr>
    </w:p>
    <w:p w14:paraId="77A4BD84" w14:textId="6A855999" w:rsidR="0042165E" w:rsidRPr="00C25DBF" w:rsidRDefault="0042165E" w:rsidP="0042165E">
      <w:pPr>
        <w:pStyle w:val="Arial12"/>
        <w:spacing w:before="240"/>
        <w:rPr>
          <w:b/>
        </w:rPr>
      </w:pPr>
      <w:r w:rsidRPr="00C25DBF">
        <w:rPr>
          <w:b/>
        </w:rPr>
        <w:lastRenderedPageBreak/>
        <w:t>2.1.2.11 Źródła emisji hałasu do środowiska</w:t>
      </w:r>
    </w:p>
    <w:p w14:paraId="1C84CA3A" w14:textId="2D2129CB" w:rsidR="0042165E" w:rsidRPr="00C25DBF" w:rsidRDefault="0042165E" w:rsidP="0042165E">
      <w:pPr>
        <w:pStyle w:val="Arial12"/>
        <w:rPr>
          <w:b/>
        </w:rPr>
      </w:pPr>
      <w:r w:rsidRPr="00C25DBF">
        <w:rPr>
          <w:b/>
        </w:rPr>
        <w:t>2.1.2.11.1. Źródła emisji hałasu do środowiska typu budynek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3216"/>
        <w:gridCol w:w="2039"/>
        <w:gridCol w:w="1102"/>
        <w:gridCol w:w="1102"/>
        <w:gridCol w:w="1104"/>
      </w:tblGrid>
      <w:tr w:rsidR="0042165E" w:rsidRPr="00C25DBF" w14:paraId="62870D85" w14:textId="77777777" w:rsidTr="00944F9A">
        <w:trPr>
          <w:trHeight w:val="435"/>
          <w:tblHeader/>
          <w:jc w:val="center"/>
        </w:trPr>
        <w:tc>
          <w:tcPr>
            <w:tcW w:w="275" w:type="pct"/>
            <w:vMerge w:val="restart"/>
            <w:shd w:val="clear" w:color="auto" w:fill="D9D9D9" w:themeFill="background1" w:themeFillShade="D9"/>
            <w:vAlign w:val="center"/>
          </w:tcPr>
          <w:p w14:paraId="120EE3A6" w14:textId="77777777" w:rsidR="0042165E" w:rsidRPr="00C25DBF" w:rsidRDefault="0042165E" w:rsidP="004B6E1D">
            <w:pPr>
              <w:spacing w:after="0" w:line="240" w:lineRule="auto"/>
              <w:rPr>
                <w:rFonts w:ascii="Arial" w:hAnsi="Arial" w:cs="Arial"/>
                <w:b/>
                <w:bCs/>
                <w:sz w:val="18"/>
                <w:szCs w:val="18"/>
                <w:lang w:eastAsia="pl-PL"/>
              </w:rPr>
            </w:pPr>
            <w:r w:rsidRPr="00C25DBF">
              <w:rPr>
                <w:rFonts w:ascii="Arial" w:hAnsi="Arial" w:cs="Arial"/>
                <w:b/>
                <w:bCs/>
                <w:sz w:val="18"/>
                <w:szCs w:val="18"/>
                <w:lang w:eastAsia="pl-PL"/>
              </w:rPr>
              <w:t>Lp.</w:t>
            </w:r>
          </w:p>
        </w:tc>
        <w:tc>
          <w:tcPr>
            <w:tcW w:w="1775" w:type="pct"/>
            <w:vMerge w:val="restart"/>
            <w:shd w:val="clear" w:color="auto" w:fill="D9D9D9" w:themeFill="background1" w:themeFillShade="D9"/>
            <w:vAlign w:val="center"/>
          </w:tcPr>
          <w:p w14:paraId="60400768" w14:textId="77777777" w:rsidR="0042165E" w:rsidRPr="00C25DBF" w:rsidRDefault="0042165E" w:rsidP="004B6E1D">
            <w:pPr>
              <w:spacing w:after="0" w:line="240" w:lineRule="auto"/>
              <w:jc w:val="center"/>
              <w:rPr>
                <w:rFonts w:ascii="Arial" w:hAnsi="Arial" w:cs="Arial"/>
                <w:b/>
                <w:bCs/>
                <w:sz w:val="18"/>
                <w:szCs w:val="18"/>
                <w:lang w:eastAsia="pl-PL"/>
              </w:rPr>
            </w:pPr>
            <w:r w:rsidRPr="00C25DBF">
              <w:rPr>
                <w:rFonts w:ascii="Arial" w:hAnsi="Arial" w:cs="Arial"/>
                <w:b/>
                <w:bCs/>
                <w:sz w:val="18"/>
                <w:szCs w:val="18"/>
                <w:lang w:eastAsia="pl-PL"/>
              </w:rPr>
              <w:t>Źródło hałasu</w:t>
            </w:r>
          </w:p>
        </w:tc>
        <w:tc>
          <w:tcPr>
            <w:tcW w:w="1125" w:type="pct"/>
            <w:vMerge w:val="restart"/>
            <w:shd w:val="clear" w:color="auto" w:fill="D9D9D9" w:themeFill="background1" w:themeFillShade="D9"/>
            <w:vAlign w:val="center"/>
          </w:tcPr>
          <w:p w14:paraId="13691227" w14:textId="77777777" w:rsidR="0042165E" w:rsidRPr="00C25DBF" w:rsidRDefault="0042165E" w:rsidP="004B6E1D">
            <w:pPr>
              <w:spacing w:after="0" w:line="240" w:lineRule="auto"/>
              <w:jc w:val="center"/>
              <w:rPr>
                <w:rFonts w:ascii="Arial" w:hAnsi="Arial" w:cs="Arial"/>
                <w:b/>
                <w:bCs/>
                <w:sz w:val="18"/>
                <w:szCs w:val="18"/>
                <w:lang w:eastAsia="pl-PL"/>
              </w:rPr>
            </w:pPr>
            <w:r w:rsidRPr="00C25DBF">
              <w:rPr>
                <w:rFonts w:ascii="Arial" w:hAnsi="Arial" w:cs="Arial"/>
                <w:b/>
                <w:bCs/>
                <w:sz w:val="18"/>
                <w:szCs w:val="18"/>
                <w:lang w:eastAsia="pl-PL"/>
              </w:rPr>
              <w:t>Poziom dźwięku A w odległości 1 m od ścian zewnętrznych wewnątrz pomieszczenia</w:t>
            </w:r>
          </w:p>
          <w:p w14:paraId="40EA0ED3" w14:textId="77777777" w:rsidR="0042165E" w:rsidRPr="00C25DBF" w:rsidRDefault="0042165E" w:rsidP="004B6E1D">
            <w:pPr>
              <w:spacing w:after="0" w:line="240" w:lineRule="auto"/>
              <w:jc w:val="center"/>
              <w:rPr>
                <w:rFonts w:ascii="Arial" w:hAnsi="Arial" w:cs="Arial"/>
                <w:b/>
                <w:bCs/>
                <w:sz w:val="18"/>
                <w:szCs w:val="18"/>
                <w:lang w:eastAsia="pl-PL"/>
              </w:rPr>
            </w:pPr>
            <w:r w:rsidRPr="00C25DBF">
              <w:rPr>
                <w:rFonts w:ascii="Arial" w:hAnsi="Arial" w:cs="Arial"/>
                <w:b/>
                <w:bCs/>
                <w:sz w:val="18"/>
                <w:szCs w:val="18"/>
                <w:lang w:eastAsia="pl-PL"/>
              </w:rPr>
              <w:t>[dB(A)]</w:t>
            </w:r>
          </w:p>
        </w:tc>
        <w:tc>
          <w:tcPr>
            <w:tcW w:w="1825" w:type="pct"/>
            <w:gridSpan w:val="3"/>
            <w:shd w:val="clear" w:color="auto" w:fill="D9D9D9" w:themeFill="background1" w:themeFillShade="D9"/>
            <w:vAlign w:val="center"/>
          </w:tcPr>
          <w:p w14:paraId="6E479861" w14:textId="77777777" w:rsidR="0042165E" w:rsidRPr="00C25DBF" w:rsidRDefault="0042165E" w:rsidP="004B6E1D">
            <w:pPr>
              <w:spacing w:after="0" w:line="240" w:lineRule="auto"/>
              <w:jc w:val="center"/>
              <w:rPr>
                <w:rFonts w:ascii="Arial" w:hAnsi="Arial" w:cs="Arial"/>
                <w:b/>
                <w:bCs/>
                <w:sz w:val="18"/>
                <w:szCs w:val="18"/>
                <w:lang w:eastAsia="pl-PL"/>
              </w:rPr>
            </w:pPr>
            <w:r w:rsidRPr="00C25DBF">
              <w:rPr>
                <w:rFonts w:ascii="Arial" w:hAnsi="Arial" w:cs="Arial"/>
                <w:b/>
                <w:bCs/>
                <w:sz w:val="18"/>
                <w:szCs w:val="18"/>
                <w:lang w:eastAsia="pl-PL"/>
              </w:rPr>
              <w:t>Czas pracy źródła hałasu</w:t>
            </w:r>
          </w:p>
          <w:p w14:paraId="4BADB860" w14:textId="77777777" w:rsidR="0042165E" w:rsidRPr="00C25DBF" w:rsidRDefault="0042165E" w:rsidP="004B6E1D">
            <w:pPr>
              <w:spacing w:after="0" w:line="240" w:lineRule="auto"/>
              <w:jc w:val="center"/>
              <w:rPr>
                <w:rFonts w:ascii="Arial" w:hAnsi="Arial" w:cs="Arial"/>
                <w:b/>
                <w:bCs/>
                <w:sz w:val="18"/>
                <w:szCs w:val="18"/>
                <w:lang w:eastAsia="pl-PL"/>
              </w:rPr>
            </w:pPr>
            <w:r w:rsidRPr="00C25DBF">
              <w:rPr>
                <w:rFonts w:ascii="Arial" w:hAnsi="Arial" w:cs="Arial"/>
                <w:b/>
                <w:bCs/>
                <w:sz w:val="18"/>
                <w:szCs w:val="18"/>
                <w:lang w:eastAsia="pl-PL"/>
              </w:rPr>
              <w:t>[h]</w:t>
            </w:r>
          </w:p>
        </w:tc>
      </w:tr>
      <w:tr w:rsidR="0042165E" w:rsidRPr="00C25DBF" w14:paraId="2271351F" w14:textId="77777777" w:rsidTr="0042165E">
        <w:trPr>
          <w:trHeight w:val="435"/>
          <w:jc w:val="center"/>
        </w:trPr>
        <w:tc>
          <w:tcPr>
            <w:tcW w:w="275" w:type="pct"/>
            <w:vMerge/>
            <w:shd w:val="clear" w:color="auto" w:fill="D9D9D9" w:themeFill="background1" w:themeFillShade="D9"/>
          </w:tcPr>
          <w:p w14:paraId="721E8E91" w14:textId="77777777" w:rsidR="0042165E" w:rsidRPr="00C25DBF" w:rsidRDefault="0042165E" w:rsidP="004B6E1D">
            <w:pPr>
              <w:spacing w:after="0" w:line="240" w:lineRule="auto"/>
              <w:rPr>
                <w:rFonts w:ascii="Arial" w:hAnsi="Arial" w:cs="Arial"/>
                <w:b/>
                <w:bCs/>
                <w:sz w:val="18"/>
                <w:szCs w:val="18"/>
                <w:lang w:eastAsia="pl-PL"/>
              </w:rPr>
            </w:pPr>
          </w:p>
        </w:tc>
        <w:tc>
          <w:tcPr>
            <w:tcW w:w="1775" w:type="pct"/>
            <w:vMerge/>
            <w:shd w:val="clear" w:color="auto" w:fill="D9D9D9" w:themeFill="background1" w:themeFillShade="D9"/>
          </w:tcPr>
          <w:p w14:paraId="1950360E" w14:textId="77777777" w:rsidR="0042165E" w:rsidRPr="00C25DBF" w:rsidRDefault="0042165E" w:rsidP="004B6E1D">
            <w:pPr>
              <w:spacing w:after="0" w:line="240" w:lineRule="auto"/>
              <w:jc w:val="center"/>
              <w:rPr>
                <w:rFonts w:ascii="Arial" w:hAnsi="Arial" w:cs="Arial"/>
                <w:b/>
                <w:bCs/>
                <w:sz w:val="18"/>
                <w:szCs w:val="18"/>
                <w:lang w:eastAsia="pl-PL"/>
              </w:rPr>
            </w:pPr>
          </w:p>
        </w:tc>
        <w:tc>
          <w:tcPr>
            <w:tcW w:w="1125" w:type="pct"/>
            <w:vMerge/>
            <w:shd w:val="clear" w:color="auto" w:fill="D9D9D9" w:themeFill="background1" w:themeFillShade="D9"/>
          </w:tcPr>
          <w:p w14:paraId="353687C9" w14:textId="77777777" w:rsidR="0042165E" w:rsidRPr="00C25DBF" w:rsidRDefault="0042165E" w:rsidP="004B6E1D">
            <w:pPr>
              <w:spacing w:after="0" w:line="240" w:lineRule="auto"/>
              <w:jc w:val="center"/>
              <w:rPr>
                <w:rFonts w:ascii="Arial" w:hAnsi="Arial" w:cs="Arial"/>
                <w:b/>
                <w:bCs/>
                <w:sz w:val="18"/>
                <w:szCs w:val="18"/>
                <w:lang w:eastAsia="pl-PL"/>
              </w:rPr>
            </w:pPr>
          </w:p>
        </w:tc>
        <w:tc>
          <w:tcPr>
            <w:tcW w:w="608" w:type="pct"/>
            <w:shd w:val="clear" w:color="auto" w:fill="D9D9D9" w:themeFill="background1" w:themeFillShade="D9"/>
            <w:vAlign w:val="center"/>
          </w:tcPr>
          <w:p w14:paraId="0803F58D" w14:textId="77777777" w:rsidR="0042165E" w:rsidRPr="00C25DBF" w:rsidRDefault="0042165E" w:rsidP="004B6E1D">
            <w:pPr>
              <w:spacing w:after="0" w:line="240" w:lineRule="auto"/>
              <w:jc w:val="center"/>
              <w:rPr>
                <w:rFonts w:ascii="Arial" w:hAnsi="Arial" w:cs="Arial"/>
                <w:b/>
                <w:bCs/>
                <w:sz w:val="18"/>
                <w:szCs w:val="18"/>
                <w:lang w:eastAsia="pl-PL"/>
              </w:rPr>
            </w:pPr>
            <w:r w:rsidRPr="00C25DBF">
              <w:rPr>
                <w:rFonts w:ascii="Arial" w:hAnsi="Arial" w:cs="Arial"/>
                <w:b/>
                <w:bCs/>
                <w:sz w:val="18"/>
                <w:szCs w:val="18"/>
                <w:lang w:eastAsia="pl-PL"/>
              </w:rPr>
              <w:t>I</w:t>
            </w:r>
          </w:p>
          <w:p w14:paraId="1AEFD94C" w14:textId="77777777" w:rsidR="0042165E" w:rsidRPr="00C25DBF" w:rsidRDefault="0042165E" w:rsidP="004B6E1D">
            <w:pPr>
              <w:spacing w:after="0" w:line="240" w:lineRule="auto"/>
              <w:jc w:val="center"/>
              <w:rPr>
                <w:rFonts w:ascii="Arial" w:hAnsi="Arial" w:cs="Arial"/>
                <w:b/>
                <w:bCs/>
                <w:sz w:val="18"/>
                <w:szCs w:val="18"/>
                <w:lang w:eastAsia="pl-PL"/>
              </w:rPr>
            </w:pPr>
            <w:r w:rsidRPr="00C25DBF">
              <w:rPr>
                <w:rFonts w:ascii="Arial" w:hAnsi="Arial" w:cs="Arial"/>
                <w:b/>
                <w:bCs/>
                <w:sz w:val="18"/>
                <w:szCs w:val="18"/>
                <w:lang w:eastAsia="pl-PL"/>
              </w:rPr>
              <w:t>zmiana</w:t>
            </w:r>
          </w:p>
        </w:tc>
        <w:tc>
          <w:tcPr>
            <w:tcW w:w="608" w:type="pct"/>
            <w:shd w:val="clear" w:color="auto" w:fill="D9D9D9" w:themeFill="background1" w:themeFillShade="D9"/>
            <w:vAlign w:val="center"/>
          </w:tcPr>
          <w:p w14:paraId="7E6FFF7D" w14:textId="77777777" w:rsidR="0042165E" w:rsidRPr="00C25DBF" w:rsidRDefault="0042165E" w:rsidP="004B6E1D">
            <w:pPr>
              <w:spacing w:after="0" w:line="240" w:lineRule="auto"/>
              <w:jc w:val="center"/>
              <w:rPr>
                <w:rFonts w:ascii="Arial" w:hAnsi="Arial" w:cs="Arial"/>
                <w:b/>
                <w:bCs/>
                <w:sz w:val="18"/>
                <w:szCs w:val="18"/>
                <w:lang w:eastAsia="pl-PL"/>
              </w:rPr>
            </w:pPr>
            <w:r w:rsidRPr="00C25DBF">
              <w:rPr>
                <w:rFonts w:ascii="Arial" w:hAnsi="Arial" w:cs="Arial"/>
                <w:b/>
                <w:bCs/>
                <w:sz w:val="18"/>
                <w:szCs w:val="18"/>
                <w:lang w:eastAsia="pl-PL"/>
              </w:rPr>
              <w:t>II</w:t>
            </w:r>
          </w:p>
          <w:p w14:paraId="29A9582C" w14:textId="77777777" w:rsidR="0042165E" w:rsidRPr="00C25DBF" w:rsidRDefault="0042165E" w:rsidP="004B6E1D">
            <w:pPr>
              <w:spacing w:after="0" w:line="240" w:lineRule="auto"/>
              <w:jc w:val="center"/>
              <w:rPr>
                <w:rFonts w:ascii="Arial" w:hAnsi="Arial" w:cs="Arial"/>
                <w:b/>
                <w:sz w:val="18"/>
                <w:szCs w:val="18"/>
                <w:lang w:eastAsia="pl-PL"/>
              </w:rPr>
            </w:pPr>
            <w:r w:rsidRPr="00C25DBF">
              <w:rPr>
                <w:rFonts w:ascii="Arial" w:hAnsi="Arial" w:cs="Arial"/>
                <w:b/>
                <w:bCs/>
                <w:sz w:val="18"/>
                <w:szCs w:val="18"/>
                <w:lang w:eastAsia="pl-PL"/>
              </w:rPr>
              <w:t>zmiana</w:t>
            </w:r>
          </w:p>
        </w:tc>
        <w:tc>
          <w:tcPr>
            <w:tcW w:w="608" w:type="pct"/>
            <w:shd w:val="clear" w:color="auto" w:fill="D9D9D9" w:themeFill="background1" w:themeFillShade="D9"/>
            <w:vAlign w:val="center"/>
          </w:tcPr>
          <w:p w14:paraId="60A849E7" w14:textId="77777777" w:rsidR="0042165E" w:rsidRPr="00C25DBF" w:rsidRDefault="0042165E" w:rsidP="004B6E1D">
            <w:pPr>
              <w:spacing w:after="0" w:line="240" w:lineRule="auto"/>
              <w:jc w:val="center"/>
              <w:rPr>
                <w:rFonts w:ascii="Arial" w:hAnsi="Arial" w:cs="Arial"/>
                <w:b/>
                <w:bCs/>
                <w:sz w:val="18"/>
                <w:szCs w:val="18"/>
                <w:lang w:eastAsia="pl-PL"/>
              </w:rPr>
            </w:pPr>
            <w:r w:rsidRPr="00C25DBF">
              <w:rPr>
                <w:rFonts w:ascii="Arial" w:hAnsi="Arial" w:cs="Arial"/>
                <w:b/>
                <w:bCs/>
                <w:sz w:val="18"/>
                <w:szCs w:val="18"/>
                <w:lang w:eastAsia="pl-PL"/>
              </w:rPr>
              <w:t>III</w:t>
            </w:r>
          </w:p>
          <w:p w14:paraId="33280C6B" w14:textId="77777777" w:rsidR="0042165E" w:rsidRPr="00C25DBF" w:rsidRDefault="0042165E" w:rsidP="004B6E1D">
            <w:pPr>
              <w:spacing w:after="0" w:line="240" w:lineRule="auto"/>
              <w:jc w:val="center"/>
              <w:rPr>
                <w:rFonts w:ascii="Arial" w:hAnsi="Arial" w:cs="Arial"/>
                <w:b/>
                <w:sz w:val="18"/>
                <w:szCs w:val="18"/>
                <w:lang w:eastAsia="pl-PL"/>
              </w:rPr>
            </w:pPr>
            <w:r w:rsidRPr="00C25DBF">
              <w:rPr>
                <w:rFonts w:ascii="Arial" w:hAnsi="Arial" w:cs="Arial"/>
                <w:b/>
                <w:bCs/>
                <w:sz w:val="18"/>
                <w:szCs w:val="18"/>
                <w:lang w:eastAsia="pl-PL"/>
              </w:rPr>
              <w:t>zmiana</w:t>
            </w:r>
          </w:p>
        </w:tc>
      </w:tr>
      <w:tr w:rsidR="0042165E" w:rsidRPr="00C25DBF" w14:paraId="1F5EDDB3" w14:textId="77777777" w:rsidTr="0042165E">
        <w:trPr>
          <w:trHeight w:val="496"/>
          <w:jc w:val="center"/>
        </w:trPr>
        <w:tc>
          <w:tcPr>
            <w:tcW w:w="275" w:type="pct"/>
            <w:vAlign w:val="center"/>
          </w:tcPr>
          <w:p w14:paraId="6C0FAE57" w14:textId="77777777" w:rsidR="0042165E" w:rsidRPr="00C25DBF" w:rsidRDefault="0042165E" w:rsidP="004B6E1D">
            <w:pPr>
              <w:spacing w:after="0" w:line="240" w:lineRule="auto"/>
              <w:jc w:val="center"/>
              <w:rPr>
                <w:rFonts w:ascii="Arial" w:hAnsi="Arial" w:cs="Arial"/>
                <w:bCs/>
                <w:sz w:val="18"/>
                <w:szCs w:val="18"/>
                <w:lang w:eastAsia="pl-PL"/>
              </w:rPr>
            </w:pPr>
            <w:r w:rsidRPr="00C25DBF">
              <w:rPr>
                <w:rFonts w:ascii="Arial" w:hAnsi="Arial" w:cs="Arial"/>
                <w:bCs/>
                <w:sz w:val="18"/>
                <w:szCs w:val="18"/>
                <w:lang w:eastAsia="pl-PL"/>
              </w:rPr>
              <w:t>1</w:t>
            </w:r>
          </w:p>
        </w:tc>
        <w:tc>
          <w:tcPr>
            <w:tcW w:w="1775" w:type="pct"/>
            <w:vAlign w:val="center"/>
          </w:tcPr>
          <w:p w14:paraId="30A035C5" w14:textId="77777777" w:rsidR="0042165E" w:rsidRPr="00C25DBF" w:rsidRDefault="0042165E" w:rsidP="004B6E1D">
            <w:pPr>
              <w:spacing w:after="0" w:line="240" w:lineRule="auto"/>
              <w:rPr>
                <w:rFonts w:ascii="Arial" w:hAnsi="Arial" w:cs="Arial"/>
                <w:bCs/>
                <w:sz w:val="18"/>
                <w:szCs w:val="18"/>
                <w:lang w:eastAsia="pl-PL"/>
              </w:rPr>
            </w:pPr>
            <w:r w:rsidRPr="00C25DBF">
              <w:rPr>
                <w:rFonts w:ascii="Arial" w:hAnsi="Arial" w:cs="Arial"/>
                <w:bCs/>
                <w:sz w:val="18"/>
                <w:szCs w:val="18"/>
                <w:lang w:eastAsia="pl-PL"/>
              </w:rPr>
              <w:t>Budynek kotłowni</w:t>
            </w:r>
          </w:p>
        </w:tc>
        <w:tc>
          <w:tcPr>
            <w:tcW w:w="1125" w:type="pct"/>
            <w:vAlign w:val="center"/>
          </w:tcPr>
          <w:p w14:paraId="0D3B8B47" w14:textId="77777777" w:rsidR="0042165E" w:rsidRPr="00C25DBF" w:rsidRDefault="0042165E" w:rsidP="004B6E1D">
            <w:pPr>
              <w:spacing w:after="0" w:line="240" w:lineRule="auto"/>
              <w:jc w:val="center"/>
              <w:rPr>
                <w:rFonts w:ascii="Arial" w:hAnsi="Arial" w:cs="Arial"/>
                <w:bCs/>
                <w:sz w:val="18"/>
                <w:szCs w:val="18"/>
                <w:lang w:eastAsia="pl-PL"/>
              </w:rPr>
            </w:pPr>
            <w:r w:rsidRPr="00C25DBF">
              <w:rPr>
                <w:rFonts w:ascii="Arial" w:hAnsi="Arial" w:cs="Arial"/>
                <w:bCs/>
                <w:sz w:val="18"/>
                <w:szCs w:val="18"/>
                <w:lang w:eastAsia="pl-PL"/>
              </w:rPr>
              <w:t>85,0</w:t>
            </w:r>
          </w:p>
        </w:tc>
        <w:tc>
          <w:tcPr>
            <w:tcW w:w="608" w:type="pct"/>
            <w:vAlign w:val="center"/>
          </w:tcPr>
          <w:p w14:paraId="405AEBEC" w14:textId="77777777" w:rsidR="0042165E" w:rsidRPr="00C25DBF" w:rsidRDefault="0042165E" w:rsidP="004B6E1D">
            <w:pPr>
              <w:spacing w:after="0" w:line="240" w:lineRule="auto"/>
              <w:jc w:val="center"/>
              <w:rPr>
                <w:rFonts w:ascii="Arial" w:hAnsi="Arial" w:cs="Arial"/>
                <w:bCs/>
                <w:sz w:val="18"/>
                <w:szCs w:val="18"/>
                <w:lang w:eastAsia="pl-PL"/>
              </w:rPr>
            </w:pPr>
            <w:r w:rsidRPr="00C25DBF">
              <w:rPr>
                <w:rFonts w:ascii="Arial" w:hAnsi="Arial" w:cs="Arial"/>
                <w:bCs/>
                <w:sz w:val="18"/>
                <w:szCs w:val="18"/>
                <w:lang w:eastAsia="pl-PL"/>
              </w:rPr>
              <w:t>8:00</w:t>
            </w:r>
          </w:p>
        </w:tc>
        <w:tc>
          <w:tcPr>
            <w:tcW w:w="608" w:type="pct"/>
            <w:vAlign w:val="center"/>
          </w:tcPr>
          <w:p w14:paraId="7B19A15C" w14:textId="77777777" w:rsidR="0042165E" w:rsidRPr="00C25DBF" w:rsidRDefault="0042165E" w:rsidP="004B6E1D">
            <w:pPr>
              <w:spacing w:after="0" w:line="240" w:lineRule="auto"/>
              <w:jc w:val="center"/>
              <w:rPr>
                <w:rFonts w:ascii="Arial" w:hAnsi="Arial" w:cs="Arial"/>
                <w:bCs/>
                <w:sz w:val="18"/>
                <w:szCs w:val="18"/>
                <w:lang w:eastAsia="pl-PL"/>
              </w:rPr>
            </w:pPr>
            <w:r w:rsidRPr="00C25DBF">
              <w:rPr>
                <w:rFonts w:ascii="Arial" w:hAnsi="Arial" w:cs="Arial"/>
                <w:bCs/>
                <w:sz w:val="18"/>
                <w:szCs w:val="18"/>
                <w:lang w:eastAsia="pl-PL"/>
              </w:rPr>
              <w:t>8:00</w:t>
            </w:r>
          </w:p>
        </w:tc>
        <w:tc>
          <w:tcPr>
            <w:tcW w:w="608" w:type="pct"/>
            <w:vAlign w:val="center"/>
          </w:tcPr>
          <w:p w14:paraId="21504474" w14:textId="77777777" w:rsidR="0042165E" w:rsidRPr="00C25DBF" w:rsidRDefault="0042165E" w:rsidP="004B6E1D">
            <w:pPr>
              <w:spacing w:after="0" w:line="240" w:lineRule="auto"/>
              <w:jc w:val="center"/>
              <w:rPr>
                <w:rFonts w:ascii="Arial" w:hAnsi="Arial" w:cs="Arial"/>
                <w:bCs/>
                <w:sz w:val="18"/>
                <w:szCs w:val="18"/>
                <w:lang w:eastAsia="pl-PL"/>
              </w:rPr>
            </w:pPr>
            <w:r w:rsidRPr="00C25DBF">
              <w:rPr>
                <w:rFonts w:ascii="Arial" w:hAnsi="Arial" w:cs="Arial"/>
                <w:bCs/>
                <w:sz w:val="18"/>
                <w:szCs w:val="18"/>
                <w:lang w:eastAsia="pl-PL"/>
              </w:rPr>
              <w:t>8:00</w:t>
            </w:r>
          </w:p>
        </w:tc>
      </w:tr>
      <w:tr w:rsidR="0042165E" w:rsidRPr="00C25DBF" w14:paraId="5E5780D5" w14:textId="77777777" w:rsidTr="0042165E">
        <w:trPr>
          <w:trHeight w:val="830"/>
          <w:jc w:val="center"/>
        </w:trPr>
        <w:tc>
          <w:tcPr>
            <w:tcW w:w="275" w:type="pct"/>
            <w:vAlign w:val="center"/>
          </w:tcPr>
          <w:p w14:paraId="156BE16A" w14:textId="77777777" w:rsidR="0042165E" w:rsidRPr="00C25DBF" w:rsidRDefault="0042165E" w:rsidP="004B6E1D">
            <w:pPr>
              <w:spacing w:after="0" w:line="240" w:lineRule="auto"/>
              <w:jc w:val="center"/>
              <w:rPr>
                <w:rFonts w:ascii="Arial" w:hAnsi="Arial" w:cs="Arial"/>
                <w:bCs/>
                <w:sz w:val="18"/>
                <w:szCs w:val="18"/>
                <w:lang w:eastAsia="pl-PL"/>
              </w:rPr>
            </w:pPr>
            <w:r w:rsidRPr="00C25DBF">
              <w:rPr>
                <w:rFonts w:ascii="Arial" w:hAnsi="Arial" w:cs="Arial"/>
                <w:bCs/>
                <w:sz w:val="18"/>
                <w:szCs w:val="18"/>
                <w:lang w:eastAsia="pl-PL"/>
              </w:rPr>
              <w:t>2</w:t>
            </w:r>
          </w:p>
        </w:tc>
        <w:tc>
          <w:tcPr>
            <w:tcW w:w="1775" w:type="pct"/>
            <w:vAlign w:val="center"/>
          </w:tcPr>
          <w:p w14:paraId="66B35AA0" w14:textId="77777777" w:rsidR="0042165E" w:rsidRPr="00C25DBF" w:rsidRDefault="0042165E" w:rsidP="004B6E1D">
            <w:pPr>
              <w:spacing w:after="0" w:line="240" w:lineRule="auto"/>
              <w:rPr>
                <w:rFonts w:ascii="Arial" w:hAnsi="Arial" w:cs="Arial"/>
                <w:bCs/>
                <w:sz w:val="18"/>
                <w:szCs w:val="18"/>
                <w:lang w:eastAsia="pl-PL"/>
              </w:rPr>
            </w:pPr>
            <w:r w:rsidRPr="00C25DBF">
              <w:rPr>
                <w:rFonts w:ascii="Arial" w:hAnsi="Arial" w:cs="Arial"/>
                <w:bCs/>
                <w:sz w:val="18"/>
                <w:szCs w:val="18"/>
                <w:lang w:eastAsia="pl-PL"/>
              </w:rPr>
              <w:t>Budynek absorberów I i II ciągu instalacji odsiarczania spalin, w którym znajduje się zespół pomp i sprężarek</w:t>
            </w:r>
          </w:p>
        </w:tc>
        <w:tc>
          <w:tcPr>
            <w:tcW w:w="1125" w:type="pct"/>
            <w:vAlign w:val="center"/>
          </w:tcPr>
          <w:p w14:paraId="09A89208" w14:textId="77777777" w:rsidR="0042165E" w:rsidRPr="00C25DBF" w:rsidRDefault="0042165E" w:rsidP="004B6E1D">
            <w:pPr>
              <w:spacing w:after="0" w:line="240" w:lineRule="auto"/>
              <w:jc w:val="center"/>
              <w:rPr>
                <w:rFonts w:ascii="Arial" w:hAnsi="Arial" w:cs="Arial"/>
                <w:bCs/>
                <w:sz w:val="18"/>
                <w:szCs w:val="18"/>
                <w:lang w:eastAsia="pl-PL"/>
              </w:rPr>
            </w:pPr>
            <w:r w:rsidRPr="00C25DBF">
              <w:rPr>
                <w:rFonts w:ascii="Arial" w:hAnsi="Arial" w:cs="Arial"/>
                <w:bCs/>
                <w:sz w:val="18"/>
                <w:szCs w:val="18"/>
                <w:lang w:eastAsia="pl-PL"/>
              </w:rPr>
              <w:t>85,0</w:t>
            </w:r>
          </w:p>
        </w:tc>
        <w:tc>
          <w:tcPr>
            <w:tcW w:w="608" w:type="pct"/>
            <w:vAlign w:val="center"/>
          </w:tcPr>
          <w:p w14:paraId="22F6F195" w14:textId="77777777" w:rsidR="0042165E" w:rsidRPr="00C25DBF" w:rsidRDefault="0042165E" w:rsidP="004B6E1D">
            <w:pPr>
              <w:spacing w:after="0" w:line="240" w:lineRule="auto"/>
              <w:jc w:val="center"/>
              <w:rPr>
                <w:rFonts w:ascii="Arial" w:hAnsi="Arial" w:cs="Arial"/>
                <w:bCs/>
                <w:sz w:val="18"/>
                <w:szCs w:val="18"/>
                <w:lang w:eastAsia="pl-PL"/>
              </w:rPr>
            </w:pPr>
            <w:r w:rsidRPr="00C25DBF">
              <w:rPr>
                <w:rFonts w:ascii="Arial" w:hAnsi="Arial" w:cs="Arial"/>
                <w:bCs/>
                <w:sz w:val="18"/>
                <w:szCs w:val="18"/>
                <w:lang w:eastAsia="pl-PL"/>
              </w:rPr>
              <w:t>8:00</w:t>
            </w:r>
          </w:p>
        </w:tc>
        <w:tc>
          <w:tcPr>
            <w:tcW w:w="608" w:type="pct"/>
            <w:vAlign w:val="center"/>
          </w:tcPr>
          <w:p w14:paraId="769EAF34" w14:textId="77777777" w:rsidR="0042165E" w:rsidRPr="00C25DBF" w:rsidRDefault="0042165E" w:rsidP="004B6E1D">
            <w:pPr>
              <w:spacing w:after="0" w:line="240" w:lineRule="auto"/>
              <w:jc w:val="center"/>
              <w:rPr>
                <w:rFonts w:ascii="Arial" w:hAnsi="Arial" w:cs="Arial"/>
                <w:bCs/>
                <w:sz w:val="18"/>
                <w:szCs w:val="18"/>
                <w:lang w:eastAsia="pl-PL"/>
              </w:rPr>
            </w:pPr>
            <w:r w:rsidRPr="00C25DBF">
              <w:rPr>
                <w:rFonts w:ascii="Arial" w:hAnsi="Arial" w:cs="Arial"/>
                <w:bCs/>
                <w:sz w:val="18"/>
                <w:szCs w:val="18"/>
                <w:lang w:eastAsia="pl-PL"/>
              </w:rPr>
              <w:t>8:00</w:t>
            </w:r>
          </w:p>
        </w:tc>
        <w:tc>
          <w:tcPr>
            <w:tcW w:w="608" w:type="pct"/>
            <w:vAlign w:val="center"/>
          </w:tcPr>
          <w:p w14:paraId="40B44212" w14:textId="77777777" w:rsidR="0042165E" w:rsidRPr="00C25DBF" w:rsidRDefault="0042165E" w:rsidP="004B6E1D">
            <w:pPr>
              <w:spacing w:after="0" w:line="240" w:lineRule="auto"/>
              <w:jc w:val="center"/>
              <w:rPr>
                <w:rFonts w:ascii="Arial" w:hAnsi="Arial" w:cs="Arial"/>
                <w:bCs/>
                <w:sz w:val="18"/>
                <w:szCs w:val="18"/>
                <w:lang w:eastAsia="pl-PL"/>
              </w:rPr>
            </w:pPr>
            <w:r w:rsidRPr="00C25DBF">
              <w:rPr>
                <w:rFonts w:ascii="Arial" w:hAnsi="Arial" w:cs="Arial"/>
                <w:bCs/>
                <w:sz w:val="18"/>
                <w:szCs w:val="18"/>
                <w:lang w:eastAsia="pl-PL"/>
              </w:rPr>
              <w:t>8:00</w:t>
            </w:r>
          </w:p>
        </w:tc>
      </w:tr>
      <w:tr w:rsidR="0042165E" w:rsidRPr="00C25DBF" w14:paraId="208E260E" w14:textId="77777777" w:rsidTr="0042165E">
        <w:trPr>
          <w:trHeight w:val="772"/>
          <w:jc w:val="center"/>
        </w:trPr>
        <w:tc>
          <w:tcPr>
            <w:tcW w:w="275" w:type="pct"/>
            <w:vAlign w:val="center"/>
          </w:tcPr>
          <w:p w14:paraId="5DF6527B" w14:textId="77777777" w:rsidR="0042165E" w:rsidRPr="00C25DBF" w:rsidRDefault="0042165E" w:rsidP="004B6E1D">
            <w:pPr>
              <w:spacing w:after="0" w:line="240" w:lineRule="auto"/>
              <w:jc w:val="center"/>
              <w:rPr>
                <w:rFonts w:ascii="Arial" w:hAnsi="Arial" w:cs="Arial"/>
                <w:bCs/>
                <w:sz w:val="18"/>
                <w:szCs w:val="18"/>
                <w:lang w:eastAsia="pl-PL"/>
              </w:rPr>
            </w:pPr>
            <w:r w:rsidRPr="00C25DBF">
              <w:rPr>
                <w:rFonts w:ascii="Arial" w:hAnsi="Arial" w:cs="Arial"/>
                <w:bCs/>
                <w:sz w:val="18"/>
                <w:szCs w:val="18"/>
                <w:lang w:eastAsia="pl-PL"/>
              </w:rPr>
              <w:t>3</w:t>
            </w:r>
          </w:p>
        </w:tc>
        <w:tc>
          <w:tcPr>
            <w:tcW w:w="1775" w:type="pct"/>
            <w:vAlign w:val="center"/>
          </w:tcPr>
          <w:p w14:paraId="4DC71020" w14:textId="77777777" w:rsidR="0042165E" w:rsidRPr="00C25DBF" w:rsidRDefault="0042165E" w:rsidP="004B6E1D">
            <w:pPr>
              <w:spacing w:after="0" w:line="240" w:lineRule="auto"/>
              <w:rPr>
                <w:rFonts w:ascii="Arial" w:hAnsi="Arial" w:cs="Arial"/>
                <w:bCs/>
                <w:sz w:val="18"/>
                <w:szCs w:val="18"/>
                <w:lang w:eastAsia="pl-PL"/>
              </w:rPr>
            </w:pPr>
            <w:r w:rsidRPr="00C25DBF">
              <w:rPr>
                <w:rFonts w:ascii="Arial" w:hAnsi="Arial" w:cs="Arial"/>
                <w:bCs/>
                <w:sz w:val="18"/>
                <w:szCs w:val="18"/>
                <w:lang w:eastAsia="pl-PL"/>
              </w:rPr>
              <w:t>Budynek odwadniania gipsu i oczyszczania ścieków, w którym znajduje się filtr próżniowy oraz zespół pomp</w:t>
            </w:r>
          </w:p>
        </w:tc>
        <w:tc>
          <w:tcPr>
            <w:tcW w:w="1125" w:type="pct"/>
            <w:vAlign w:val="center"/>
          </w:tcPr>
          <w:p w14:paraId="68C2747D" w14:textId="77777777" w:rsidR="0042165E" w:rsidRPr="00C25DBF" w:rsidRDefault="0042165E" w:rsidP="004B6E1D">
            <w:pPr>
              <w:spacing w:after="0" w:line="240" w:lineRule="auto"/>
              <w:jc w:val="center"/>
              <w:rPr>
                <w:rFonts w:ascii="Arial" w:hAnsi="Arial" w:cs="Arial"/>
                <w:bCs/>
                <w:sz w:val="18"/>
                <w:szCs w:val="18"/>
                <w:lang w:eastAsia="pl-PL"/>
              </w:rPr>
            </w:pPr>
            <w:r w:rsidRPr="00C25DBF">
              <w:rPr>
                <w:rFonts w:ascii="Arial" w:hAnsi="Arial" w:cs="Arial"/>
                <w:bCs/>
                <w:sz w:val="18"/>
                <w:szCs w:val="18"/>
                <w:lang w:eastAsia="pl-PL"/>
              </w:rPr>
              <w:t>75,0</w:t>
            </w:r>
          </w:p>
        </w:tc>
        <w:tc>
          <w:tcPr>
            <w:tcW w:w="608" w:type="pct"/>
            <w:vAlign w:val="center"/>
          </w:tcPr>
          <w:p w14:paraId="06FBC996" w14:textId="77777777" w:rsidR="0042165E" w:rsidRPr="00C25DBF" w:rsidRDefault="0042165E" w:rsidP="004B6E1D">
            <w:pPr>
              <w:spacing w:after="0" w:line="240" w:lineRule="auto"/>
              <w:jc w:val="center"/>
              <w:rPr>
                <w:rFonts w:ascii="Arial" w:hAnsi="Arial" w:cs="Arial"/>
                <w:bCs/>
                <w:sz w:val="18"/>
                <w:szCs w:val="18"/>
                <w:lang w:eastAsia="pl-PL"/>
              </w:rPr>
            </w:pPr>
            <w:r w:rsidRPr="00C25DBF">
              <w:rPr>
                <w:rFonts w:ascii="Arial" w:hAnsi="Arial" w:cs="Arial"/>
                <w:bCs/>
                <w:sz w:val="18"/>
                <w:szCs w:val="18"/>
                <w:lang w:eastAsia="pl-PL"/>
              </w:rPr>
              <w:t>8:00</w:t>
            </w:r>
          </w:p>
        </w:tc>
        <w:tc>
          <w:tcPr>
            <w:tcW w:w="608" w:type="pct"/>
            <w:vAlign w:val="center"/>
          </w:tcPr>
          <w:p w14:paraId="047141BC" w14:textId="77777777" w:rsidR="0042165E" w:rsidRPr="00C25DBF" w:rsidRDefault="0042165E" w:rsidP="004B6E1D">
            <w:pPr>
              <w:spacing w:after="0" w:line="240" w:lineRule="auto"/>
              <w:jc w:val="center"/>
              <w:rPr>
                <w:rFonts w:ascii="Arial" w:hAnsi="Arial" w:cs="Arial"/>
                <w:bCs/>
                <w:sz w:val="18"/>
                <w:szCs w:val="18"/>
                <w:lang w:eastAsia="pl-PL"/>
              </w:rPr>
            </w:pPr>
            <w:r w:rsidRPr="00C25DBF">
              <w:rPr>
                <w:rFonts w:ascii="Arial" w:hAnsi="Arial" w:cs="Arial"/>
                <w:bCs/>
                <w:sz w:val="18"/>
                <w:szCs w:val="18"/>
                <w:lang w:eastAsia="pl-PL"/>
              </w:rPr>
              <w:t>8:00</w:t>
            </w:r>
          </w:p>
        </w:tc>
        <w:tc>
          <w:tcPr>
            <w:tcW w:w="608" w:type="pct"/>
            <w:vAlign w:val="center"/>
          </w:tcPr>
          <w:p w14:paraId="07F36C4B" w14:textId="77777777" w:rsidR="0042165E" w:rsidRPr="00C25DBF" w:rsidRDefault="0042165E" w:rsidP="004B6E1D">
            <w:pPr>
              <w:spacing w:after="0" w:line="240" w:lineRule="auto"/>
              <w:jc w:val="center"/>
              <w:rPr>
                <w:rFonts w:ascii="Arial" w:hAnsi="Arial" w:cs="Arial"/>
                <w:bCs/>
                <w:sz w:val="18"/>
                <w:szCs w:val="18"/>
                <w:lang w:eastAsia="pl-PL"/>
              </w:rPr>
            </w:pPr>
            <w:r w:rsidRPr="00C25DBF">
              <w:rPr>
                <w:rFonts w:ascii="Arial" w:hAnsi="Arial" w:cs="Arial"/>
                <w:bCs/>
                <w:sz w:val="18"/>
                <w:szCs w:val="18"/>
                <w:lang w:eastAsia="pl-PL"/>
              </w:rPr>
              <w:t>8:00</w:t>
            </w:r>
          </w:p>
        </w:tc>
      </w:tr>
      <w:tr w:rsidR="0042165E" w:rsidRPr="00C25DBF" w14:paraId="20CF8497" w14:textId="77777777" w:rsidTr="0042165E">
        <w:trPr>
          <w:trHeight w:val="806"/>
          <w:jc w:val="center"/>
        </w:trPr>
        <w:tc>
          <w:tcPr>
            <w:tcW w:w="275" w:type="pct"/>
            <w:vAlign w:val="center"/>
          </w:tcPr>
          <w:p w14:paraId="0856B265" w14:textId="77777777" w:rsidR="0042165E" w:rsidRPr="00C25DBF" w:rsidRDefault="0042165E" w:rsidP="004B6E1D">
            <w:pPr>
              <w:spacing w:after="0" w:line="240" w:lineRule="auto"/>
              <w:jc w:val="center"/>
              <w:rPr>
                <w:rFonts w:ascii="Arial" w:hAnsi="Arial" w:cs="Arial"/>
                <w:bCs/>
                <w:sz w:val="18"/>
                <w:szCs w:val="18"/>
                <w:lang w:eastAsia="pl-PL"/>
              </w:rPr>
            </w:pPr>
            <w:r w:rsidRPr="00C25DBF">
              <w:rPr>
                <w:rFonts w:ascii="Arial" w:hAnsi="Arial" w:cs="Arial"/>
                <w:bCs/>
                <w:sz w:val="18"/>
                <w:szCs w:val="18"/>
                <w:lang w:eastAsia="pl-PL"/>
              </w:rPr>
              <w:t>4</w:t>
            </w:r>
          </w:p>
        </w:tc>
        <w:tc>
          <w:tcPr>
            <w:tcW w:w="1775" w:type="pct"/>
            <w:vAlign w:val="center"/>
          </w:tcPr>
          <w:p w14:paraId="01066EDD" w14:textId="77777777" w:rsidR="0042165E" w:rsidRPr="00C25DBF" w:rsidRDefault="0042165E" w:rsidP="004B6E1D">
            <w:pPr>
              <w:spacing w:after="0" w:line="240" w:lineRule="auto"/>
              <w:rPr>
                <w:rFonts w:ascii="Arial" w:hAnsi="Arial" w:cs="Arial"/>
                <w:bCs/>
                <w:sz w:val="18"/>
                <w:szCs w:val="18"/>
                <w:lang w:eastAsia="pl-PL"/>
              </w:rPr>
            </w:pPr>
            <w:r w:rsidRPr="00C25DBF">
              <w:rPr>
                <w:rFonts w:ascii="Arial" w:hAnsi="Arial" w:cs="Arial"/>
                <w:bCs/>
                <w:sz w:val="18"/>
                <w:szCs w:val="18"/>
                <w:lang w:eastAsia="pl-PL"/>
              </w:rPr>
              <w:t>Budynek gospodarki wodnej – stacja demineralizacji wody, w której znajduje się zespół pomp</w:t>
            </w:r>
          </w:p>
        </w:tc>
        <w:tc>
          <w:tcPr>
            <w:tcW w:w="1125" w:type="pct"/>
            <w:vAlign w:val="center"/>
          </w:tcPr>
          <w:p w14:paraId="6ED7C12A" w14:textId="77777777" w:rsidR="0042165E" w:rsidRPr="00C25DBF" w:rsidRDefault="0042165E" w:rsidP="004B6E1D">
            <w:pPr>
              <w:spacing w:after="0" w:line="240" w:lineRule="auto"/>
              <w:jc w:val="center"/>
              <w:rPr>
                <w:rFonts w:ascii="Arial" w:hAnsi="Arial" w:cs="Arial"/>
                <w:bCs/>
                <w:sz w:val="18"/>
                <w:szCs w:val="18"/>
                <w:lang w:eastAsia="pl-PL"/>
              </w:rPr>
            </w:pPr>
            <w:r w:rsidRPr="00C25DBF">
              <w:rPr>
                <w:rFonts w:ascii="Arial" w:hAnsi="Arial" w:cs="Arial"/>
                <w:bCs/>
                <w:sz w:val="18"/>
                <w:szCs w:val="18"/>
                <w:lang w:eastAsia="pl-PL"/>
              </w:rPr>
              <w:t>85,0</w:t>
            </w:r>
          </w:p>
        </w:tc>
        <w:tc>
          <w:tcPr>
            <w:tcW w:w="608" w:type="pct"/>
            <w:vAlign w:val="center"/>
          </w:tcPr>
          <w:p w14:paraId="661A60E4" w14:textId="77777777" w:rsidR="0042165E" w:rsidRPr="00C25DBF" w:rsidRDefault="0042165E" w:rsidP="004B6E1D">
            <w:pPr>
              <w:spacing w:after="0" w:line="240" w:lineRule="auto"/>
              <w:jc w:val="center"/>
              <w:rPr>
                <w:rFonts w:ascii="Arial" w:hAnsi="Arial" w:cs="Arial"/>
                <w:bCs/>
                <w:sz w:val="18"/>
                <w:szCs w:val="18"/>
                <w:lang w:eastAsia="pl-PL"/>
              </w:rPr>
            </w:pPr>
            <w:r w:rsidRPr="00C25DBF">
              <w:rPr>
                <w:rFonts w:ascii="Arial" w:hAnsi="Arial" w:cs="Arial"/>
                <w:bCs/>
                <w:sz w:val="18"/>
                <w:szCs w:val="18"/>
                <w:lang w:eastAsia="pl-PL"/>
              </w:rPr>
              <w:t>8:00</w:t>
            </w:r>
          </w:p>
        </w:tc>
        <w:tc>
          <w:tcPr>
            <w:tcW w:w="608" w:type="pct"/>
            <w:vAlign w:val="center"/>
          </w:tcPr>
          <w:p w14:paraId="1D040124" w14:textId="77777777" w:rsidR="0042165E" w:rsidRPr="00C25DBF" w:rsidRDefault="0042165E" w:rsidP="004B6E1D">
            <w:pPr>
              <w:spacing w:after="0" w:line="240" w:lineRule="auto"/>
              <w:jc w:val="center"/>
              <w:rPr>
                <w:rFonts w:ascii="Arial" w:hAnsi="Arial" w:cs="Arial"/>
                <w:bCs/>
                <w:sz w:val="18"/>
                <w:szCs w:val="18"/>
                <w:lang w:eastAsia="pl-PL"/>
              </w:rPr>
            </w:pPr>
            <w:r w:rsidRPr="00C25DBF">
              <w:rPr>
                <w:rFonts w:ascii="Arial" w:hAnsi="Arial" w:cs="Arial"/>
                <w:bCs/>
                <w:sz w:val="18"/>
                <w:szCs w:val="18"/>
                <w:lang w:eastAsia="pl-PL"/>
              </w:rPr>
              <w:t>8:00</w:t>
            </w:r>
          </w:p>
        </w:tc>
        <w:tc>
          <w:tcPr>
            <w:tcW w:w="608" w:type="pct"/>
            <w:vAlign w:val="center"/>
          </w:tcPr>
          <w:p w14:paraId="3DAC94A6" w14:textId="77777777" w:rsidR="0042165E" w:rsidRPr="00C25DBF" w:rsidRDefault="0042165E" w:rsidP="004B6E1D">
            <w:pPr>
              <w:spacing w:after="0" w:line="240" w:lineRule="auto"/>
              <w:jc w:val="center"/>
              <w:rPr>
                <w:rFonts w:ascii="Arial" w:hAnsi="Arial" w:cs="Arial"/>
                <w:bCs/>
                <w:sz w:val="18"/>
                <w:szCs w:val="18"/>
                <w:lang w:eastAsia="pl-PL"/>
              </w:rPr>
            </w:pPr>
            <w:r w:rsidRPr="00C25DBF">
              <w:rPr>
                <w:rFonts w:ascii="Arial" w:hAnsi="Arial" w:cs="Arial"/>
                <w:bCs/>
                <w:sz w:val="18"/>
                <w:szCs w:val="18"/>
                <w:lang w:eastAsia="pl-PL"/>
              </w:rPr>
              <w:t>8:00</w:t>
            </w:r>
          </w:p>
        </w:tc>
      </w:tr>
      <w:tr w:rsidR="0042165E" w:rsidRPr="00C25DBF" w14:paraId="49A708D4" w14:textId="77777777" w:rsidTr="0042165E">
        <w:trPr>
          <w:trHeight w:val="628"/>
          <w:jc w:val="center"/>
        </w:trPr>
        <w:tc>
          <w:tcPr>
            <w:tcW w:w="275" w:type="pct"/>
            <w:vAlign w:val="center"/>
          </w:tcPr>
          <w:p w14:paraId="541E57FE" w14:textId="77777777" w:rsidR="0042165E" w:rsidRPr="00C25DBF" w:rsidRDefault="0042165E" w:rsidP="004B6E1D">
            <w:pPr>
              <w:spacing w:after="0" w:line="240" w:lineRule="auto"/>
              <w:jc w:val="center"/>
              <w:rPr>
                <w:rFonts w:ascii="Arial" w:hAnsi="Arial" w:cs="Arial"/>
                <w:bCs/>
                <w:sz w:val="18"/>
                <w:szCs w:val="18"/>
                <w:lang w:eastAsia="pl-PL"/>
              </w:rPr>
            </w:pPr>
            <w:r w:rsidRPr="00C25DBF">
              <w:rPr>
                <w:rFonts w:ascii="Arial" w:hAnsi="Arial" w:cs="Arial"/>
                <w:bCs/>
                <w:sz w:val="18"/>
                <w:szCs w:val="18"/>
                <w:lang w:eastAsia="pl-PL"/>
              </w:rPr>
              <w:t>5</w:t>
            </w:r>
          </w:p>
        </w:tc>
        <w:tc>
          <w:tcPr>
            <w:tcW w:w="1775" w:type="pct"/>
            <w:vAlign w:val="center"/>
          </w:tcPr>
          <w:p w14:paraId="2B227B86" w14:textId="77777777" w:rsidR="0042165E" w:rsidRPr="00C25DBF" w:rsidRDefault="0042165E" w:rsidP="004B6E1D">
            <w:pPr>
              <w:spacing w:after="0" w:line="240" w:lineRule="auto"/>
              <w:rPr>
                <w:rFonts w:ascii="Arial" w:hAnsi="Arial" w:cs="Arial"/>
                <w:bCs/>
                <w:sz w:val="18"/>
                <w:szCs w:val="18"/>
                <w:lang w:eastAsia="pl-PL"/>
              </w:rPr>
            </w:pPr>
            <w:r w:rsidRPr="00C25DBF">
              <w:rPr>
                <w:rFonts w:ascii="Arial" w:hAnsi="Arial" w:cs="Arial"/>
                <w:bCs/>
                <w:sz w:val="18"/>
                <w:szCs w:val="18"/>
                <w:lang w:eastAsia="pl-PL"/>
              </w:rPr>
              <w:t>Budynek pomp przy III ciągu instalacji odsiarczania spalin, w którym znajduje się zespół pomp i sprężarek</w:t>
            </w:r>
          </w:p>
        </w:tc>
        <w:tc>
          <w:tcPr>
            <w:tcW w:w="1125" w:type="pct"/>
            <w:vAlign w:val="center"/>
          </w:tcPr>
          <w:p w14:paraId="64E98BC2" w14:textId="77777777" w:rsidR="0042165E" w:rsidRPr="00C25DBF" w:rsidRDefault="0042165E" w:rsidP="004B6E1D">
            <w:pPr>
              <w:spacing w:after="0" w:line="240" w:lineRule="auto"/>
              <w:jc w:val="center"/>
              <w:rPr>
                <w:rFonts w:ascii="Arial" w:hAnsi="Arial" w:cs="Arial"/>
                <w:bCs/>
                <w:sz w:val="18"/>
                <w:szCs w:val="18"/>
                <w:lang w:eastAsia="pl-PL"/>
              </w:rPr>
            </w:pPr>
            <w:r w:rsidRPr="00C25DBF">
              <w:rPr>
                <w:rFonts w:ascii="Arial" w:hAnsi="Arial" w:cs="Arial"/>
                <w:bCs/>
                <w:sz w:val="18"/>
                <w:szCs w:val="18"/>
                <w:lang w:eastAsia="pl-PL"/>
              </w:rPr>
              <w:t>85,0</w:t>
            </w:r>
          </w:p>
        </w:tc>
        <w:tc>
          <w:tcPr>
            <w:tcW w:w="608" w:type="pct"/>
            <w:vAlign w:val="center"/>
          </w:tcPr>
          <w:p w14:paraId="6EA387A3" w14:textId="77777777" w:rsidR="0042165E" w:rsidRPr="00C25DBF" w:rsidRDefault="0042165E" w:rsidP="004B6E1D">
            <w:pPr>
              <w:spacing w:after="0" w:line="240" w:lineRule="auto"/>
              <w:jc w:val="center"/>
              <w:rPr>
                <w:rFonts w:ascii="Arial" w:hAnsi="Arial" w:cs="Arial"/>
                <w:bCs/>
                <w:sz w:val="18"/>
                <w:szCs w:val="18"/>
                <w:lang w:eastAsia="pl-PL"/>
              </w:rPr>
            </w:pPr>
            <w:r w:rsidRPr="00C25DBF">
              <w:rPr>
                <w:rFonts w:ascii="Arial" w:hAnsi="Arial" w:cs="Arial"/>
                <w:bCs/>
                <w:sz w:val="18"/>
                <w:szCs w:val="18"/>
                <w:lang w:eastAsia="pl-PL"/>
              </w:rPr>
              <w:t>8:00</w:t>
            </w:r>
          </w:p>
        </w:tc>
        <w:tc>
          <w:tcPr>
            <w:tcW w:w="608" w:type="pct"/>
            <w:vAlign w:val="center"/>
          </w:tcPr>
          <w:p w14:paraId="12976337" w14:textId="77777777" w:rsidR="0042165E" w:rsidRPr="00C25DBF" w:rsidRDefault="0042165E" w:rsidP="004B6E1D">
            <w:pPr>
              <w:spacing w:after="0" w:line="240" w:lineRule="auto"/>
              <w:jc w:val="center"/>
              <w:rPr>
                <w:rFonts w:ascii="Arial" w:hAnsi="Arial" w:cs="Arial"/>
                <w:bCs/>
                <w:sz w:val="18"/>
                <w:szCs w:val="18"/>
                <w:lang w:eastAsia="pl-PL"/>
              </w:rPr>
            </w:pPr>
            <w:r w:rsidRPr="00C25DBF">
              <w:rPr>
                <w:rFonts w:ascii="Arial" w:hAnsi="Arial" w:cs="Arial"/>
                <w:bCs/>
                <w:sz w:val="18"/>
                <w:szCs w:val="18"/>
                <w:lang w:eastAsia="pl-PL"/>
              </w:rPr>
              <w:t>8:00</w:t>
            </w:r>
          </w:p>
        </w:tc>
        <w:tc>
          <w:tcPr>
            <w:tcW w:w="608" w:type="pct"/>
            <w:vAlign w:val="center"/>
          </w:tcPr>
          <w:p w14:paraId="54C5F724" w14:textId="77777777" w:rsidR="0042165E" w:rsidRPr="00C25DBF" w:rsidRDefault="0042165E" w:rsidP="004B6E1D">
            <w:pPr>
              <w:spacing w:after="0" w:line="240" w:lineRule="auto"/>
              <w:jc w:val="center"/>
              <w:rPr>
                <w:rFonts w:ascii="Arial" w:hAnsi="Arial" w:cs="Arial"/>
                <w:bCs/>
                <w:sz w:val="18"/>
                <w:szCs w:val="18"/>
                <w:lang w:eastAsia="pl-PL"/>
              </w:rPr>
            </w:pPr>
            <w:r w:rsidRPr="00C25DBF">
              <w:rPr>
                <w:rFonts w:ascii="Arial" w:hAnsi="Arial" w:cs="Arial"/>
                <w:bCs/>
                <w:sz w:val="18"/>
                <w:szCs w:val="18"/>
                <w:lang w:eastAsia="pl-PL"/>
              </w:rPr>
              <w:t>8:00</w:t>
            </w:r>
          </w:p>
        </w:tc>
      </w:tr>
      <w:tr w:rsidR="0042165E" w:rsidRPr="00C25DBF" w14:paraId="5D719E61" w14:textId="77777777" w:rsidTr="0042165E">
        <w:trPr>
          <w:trHeight w:val="260"/>
          <w:jc w:val="center"/>
        </w:trPr>
        <w:tc>
          <w:tcPr>
            <w:tcW w:w="275" w:type="pct"/>
            <w:vAlign w:val="center"/>
          </w:tcPr>
          <w:p w14:paraId="280A844F" w14:textId="77777777" w:rsidR="0042165E" w:rsidRPr="00C25DBF" w:rsidRDefault="0042165E" w:rsidP="004B6E1D">
            <w:pPr>
              <w:spacing w:after="0" w:line="240" w:lineRule="auto"/>
              <w:jc w:val="center"/>
              <w:rPr>
                <w:rFonts w:ascii="Arial" w:hAnsi="Arial" w:cs="Arial"/>
                <w:bCs/>
                <w:sz w:val="18"/>
                <w:szCs w:val="18"/>
                <w:lang w:eastAsia="pl-PL"/>
              </w:rPr>
            </w:pPr>
            <w:r w:rsidRPr="00C25DBF">
              <w:rPr>
                <w:rFonts w:ascii="Arial" w:hAnsi="Arial" w:cs="Arial"/>
                <w:bCs/>
                <w:sz w:val="18"/>
                <w:szCs w:val="18"/>
                <w:lang w:eastAsia="pl-PL"/>
              </w:rPr>
              <w:t>6</w:t>
            </w:r>
          </w:p>
        </w:tc>
        <w:tc>
          <w:tcPr>
            <w:tcW w:w="1775" w:type="pct"/>
            <w:vAlign w:val="center"/>
          </w:tcPr>
          <w:p w14:paraId="368295A1" w14:textId="77777777" w:rsidR="0042165E" w:rsidRPr="00C25DBF" w:rsidRDefault="0042165E" w:rsidP="004B6E1D">
            <w:pPr>
              <w:spacing w:after="0" w:line="240" w:lineRule="auto"/>
              <w:rPr>
                <w:rFonts w:ascii="Arial" w:hAnsi="Arial" w:cs="Arial"/>
                <w:bCs/>
                <w:sz w:val="18"/>
                <w:szCs w:val="18"/>
                <w:lang w:eastAsia="pl-PL"/>
              </w:rPr>
            </w:pPr>
            <w:r w:rsidRPr="00C25DBF">
              <w:rPr>
                <w:rFonts w:ascii="Arial" w:hAnsi="Arial" w:cs="Arial"/>
                <w:bCs/>
                <w:sz w:val="18"/>
                <w:szCs w:val="18"/>
                <w:lang w:eastAsia="pl-PL"/>
              </w:rPr>
              <w:t>Budynek kotłowni dla wytwornicy pary</w:t>
            </w:r>
          </w:p>
        </w:tc>
        <w:tc>
          <w:tcPr>
            <w:tcW w:w="1125" w:type="pct"/>
            <w:vAlign w:val="center"/>
          </w:tcPr>
          <w:p w14:paraId="4AB30D8A" w14:textId="77777777" w:rsidR="0042165E" w:rsidRPr="00C25DBF" w:rsidRDefault="0042165E" w:rsidP="004B6E1D">
            <w:pPr>
              <w:spacing w:after="0" w:line="240" w:lineRule="auto"/>
              <w:jc w:val="center"/>
              <w:rPr>
                <w:rFonts w:ascii="Arial" w:hAnsi="Arial" w:cs="Arial"/>
                <w:bCs/>
                <w:sz w:val="18"/>
                <w:szCs w:val="18"/>
                <w:lang w:eastAsia="pl-PL"/>
              </w:rPr>
            </w:pPr>
            <w:r w:rsidRPr="00C25DBF">
              <w:rPr>
                <w:rFonts w:ascii="Arial" w:hAnsi="Arial" w:cs="Arial"/>
                <w:bCs/>
                <w:sz w:val="18"/>
                <w:szCs w:val="18"/>
                <w:lang w:eastAsia="pl-PL"/>
              </w:rPr>
              <w:t>85,0</w:t>
            </w:r>
          </w:p>
        </w:tc>
        <w:tc>
          <w:tcPr>
            <w:tcW w:w="608" w:type="pct"/>
            <w:vAlign w:val="center"/>
          </w:tcPr>
          <w:p w14:paraId="521B4EFC" w14:textId="77777777" w:rsidR="0042165E" w:rsidRPr="00C25DBF" w:rsidRDefault="0042165E" w:rsidP="004B6E1D">
            <w:pPr>
              <w:spacing w:after="0" w:line="240" w:lineRule="auto"/>
              <w:jc w:val="center"/>
              <w:rPr>
                <w:rFonts w:ascii="Arial" w:hAnsi="Arial" w:cs="Arial"/>
                <w:bCs/>
                <w:sz w:val="18"/>
                <w:szCs w:val="18"/>
                <w:lang w:eastAsia="pl-PL"/>
              </w:rPr>
            </w:pPr>
            <w:r w:rsidRPr="00C25DBF">
              <w:rPr>
                <w:rFonts w:ascii="Arial" w:hAnsi="Arial" w:cs="Arial"/>
                <w:bCs/>
                <w:sz w:val="18"/>
                <w:szCs w:val="18"/>
                <w:lang w:eastAsia="pl-PL"/>
              </w:rPr>
              <w:t>8:00</w:t>
            </w:r>
          </w:p>
        </w:tc>
        <w:tc>
          <w:tcPr>
            <w:tcW w:w="608" w:type="pct"/>
            <w:vAlign w:val="center"/>
          </w:tcPr>
          <w:p w14:paraId="7CB1E9F1" w14:textId="77777777" w:rsidR="0042165E" w:rsidRPr="00C25DBF" w:rsidRDefault="0042165E" w:rsidP="004B6E1D">
            <w:pPr>
              <w:spacing w:after="0" w:line="240" w:lineRule="auto"/>
              <w:jc w:val="center"/>
              <w:rPr>
                <w:rFonts w:ascii="Arial" w:hAnsi="Arial" w:cs="Arial"/>
                <w:bCs/>
                <w:sz w:val="18"/>
                <w:szCs w:val="18"/>
                <w:lang w:eastAsia="pl-PL"/>
              </w:rPr>
            </w:pPr>
            <w:r w:rsidRPr="00C25DBF">
              <w:rPr>
                <w:rFonts w:ascii="Arial" w:hAnsi="Arial" w:cs="Arial"/>
                <w:bCs/>
                <w:sz w:val="18"/>
                <w:szCs w:val="18"/>
                <w:lang w:eastAsia="pl-PL"/>
              </w:rPr>
              <w:t>8:00</w:t>
            </w:r>
          </w:p>
        </w:tc>
        <w:tc>
          <w:tcPr>
            <w:tcW w:w="608" w:type="pct"/>
            <w:vAlign w:val="center"/>
          </w:tcPr>
          <w:p w14:paraId="5068BEEE" w14:textId="77777777" w:rsidR="0042165E" w:rsidRPr="00C25DBF" w:rsidRDefault="0042165E" w:rsidP="004B6E1D">
            <w:pPr>
              <w:spacing w:after="0" w:line="240" w:lineRule="auto"/>
              <w:jc w:val="center"/>
              <w:rPr>
                <w:rFonts w:ascii="Arial" w:hAnsi="Arial" w:cs="Arial"/>
                <w:bCs/>
                <w:sz w:val="18"/>
                <w:szCs w:val="18"/>
                <w:lang w:eastAsia="pl-PL"/>
              </w:rPr>
            </w:pPr>
            <w:r w:rsidRPr="00C25DBF">
              <w:rPr>
                <w:rFonts w:ascii="Arial" w:hAnsi="Arial" w:cs="Arial"/>
                <w:bCs/>
                <w:sz w:val="18"/>
                <w:szCs w:val="18"/>
                <w:lang w:eastAsia="pl-PL"/>
              </w:rPr>
              <w:t>8:00</w:t>
            </w:r>
          </w:p>
        </w:tc>
      </w:tr>
      <w:tr w:rsidR="0042165E" w:rsidRPr="00C25DBF" w14:paraId="2478277C" w14:textId="77777777" w:rsidTr="0042165E">
        <w:trPr>
          <w:trHeight w:val="520"/>
          <w:jc w:val="center"/>
        </w:trPr>
        <w:tc>
          <w:tcPr>
            <w:tcW w:w="275" w:type="pct"/>
            <w:vAlign w:val="center"/>
          </w:tcPr>
          <w:p w14:paraId="6AD5DAFC" w14:textId="77777777" w:rsidR="0042165E" w:rsidRPr="00C25DBF" w:rsidRDefault="0042165E" w:rsidP="004B6E1D">
            <w:pPr>
              <w:spacing w:after="0" w:line="240" w:lineRule="auto"/>
              <w:jc w:val="center"/>
              <w:rPr>
                <w:rFonts w:ascii="Arial" w:hAnsi="Arial" w:cs="Arial"/>
                <w:bCs/>
                <w:sz w:val="18"/>
                <w:szCs w:val="18"/>
                <w:lang w:eastAsia="pl-PL"/>
              </w:rPr>
            </w:pPr>
            <w:r w:rsidRPr="00C25DBF">
              <w:rPr>
                <w:rFonts w:ascii="Arial" w:hAnsi="Arial" w:cs="Arial"/>
                <w:bCs/>
                <w:sz w:val="18"/>
                <w:szCs w:val="18"/>
                <w:lang w:eastAsia="pl-PL"/>
              </w:rPr>
              <w:t>7</w:t>
            </w:r>
          </w:p>
        </w:tc>
        <w:tc>
          <w:tcPr>
            <w:tcW w:w="1775" w:type="pct"/>
            <w:vAlign w:val="center"/>
          </w:tcPr>
          <w:p w14:paraId="293ED708" w14:textId="77777777" w:rsidR="0042165E" w:rsidRPr="00C25DBF" w:rsidRDefault="0042165E" w:rsidP="004B6E1D">
            <w:pPr>
              <w:spacing w:after="0" w:line="240" w:lineRule="auto"/>
              <w:rPr>
                <w:rFonts w:ascii="Arial" w:hAnsi="Arial" w:cs="Arial"/>
                <w:bCs/>
                <w:sz w:val="18"/>
                <w:szCs w:val="18"/>
                <w:lang w:eastAsia="pl-PL"/>
              </w:rPr>
            </w:pPr>
            <w:r w:rsidRPr="00C25DBF">
              <w:rPr>
                <w:rFonts w:ascii="Arial" w:hAnsi="Arial" w:cs="Arial"/>
                <w:bCs/>
                <w:sz w:val="18"/>
                <w:szCs w:val="18"/>
                <w:lang w:eastAsia="pl-PL"/>
              </w:rPr>
              <w:t>Przepompownia ścieków przemysłowo - deszczowych</w:t>
            </w:r>
          </w:p>
        </w:tc>
        <w:tc>
          <w:tcPr>
            <w:tcW w:w="1125" w:type="pct"/>
            <w:vAlign w:val="center"/>
          </w:tcPr>
          <w:p w14:paraId="6ACC0D85" w14:textId="77777777" w:rsidR="0042165E" w:rsidRPr="00C25DBF" w:rsidRDefault="0042165E" w:rsidP="004B6E1D">
            <w:pPr>
              <w:spacing w:after="0" w:line="240" w:lineRule="auto"/>
              <w:jc w:val="center"/>
              <w:rPr>
                <w:rFonts w:ascii="Arial" w:hAnsi="Arial" w:cs="Arial"/>
                <w:bCs/>
                <w:sz w:val="18"/>
                <w:szCs w:val="18"/>
                <w:lang w:eastAsia="pl-PL"/>
              </w:rPr>
            </w:pPr>
            <w:r w:rsidRPr="00C25DBF">
              <w:rPr>
                <w:rFonts w:ascii="Arial" w:hAnsi="Arial" w:cs="Arial"/>
                <w:bCs/>
                <w:sz w:val="18"/>
                <w:szCs w:val="18"/>
                <w:lang w:eastAsia="pl-PL"/>
              </w:rPr>
              <w:t>&lt;80,0</w:t>
            </w:r>
          </w:p>
        </w:tc>
        <w:tc>
          <w:tcPr>
            <w:tcW w:w="608" w:type="pct"/>
            <w:vAlign w:val="center"/>
          </w:tcPr>
          <w:p w14:paraId="312F8953" w14:textId="77777777" w:rsidR="0042165E" w:rsidRPr="00C25DBF" w:rsidRDefault="0042165E" w:rsidP="004B6E1D">
            <w:pPr>
              <w:spacing w:after="0" w:line="240" w:lineRule="auto"/>
              <w:jc w:val="center"/>
              <w:rPr>
                <w:rFonts w:ascii="Arial" w:hAnsi="Arial" w:cs="Arial"/>
                <w:bCs/>
                <w:sz w:val="18"/>
                <w:szCs w:val="18"/>
                <w:lang w:eastAsia="pl-PL"/>
              </w:rPr>
            </w:pPr>
            <w:r w:rsidRPr="00C25DBF">
              <w:rPr>
                <w:rFonts w:ascii="Arial" w:hAnsi="Arial" w:cs="Arial"/>
                <w:bCs/>
                <w:sz w:val="18"/>
                <w:szCs w:val="18"/>
                <w:lang w:eastAsia="pl-PL"/>
              </w:rPr>
              <w:t>8:00</w:t>
            </w:r>
          </w:p>
        </w:tc>
        <w:tc>
          <w:tcPr>
            <w:tcW w:w="608" w:type="pct"/>
            <w:vAlign w:val="center"/>
          </w:tcPr>
          <w:p w14:paraId="07B3FF1C" w14:textId="77777777" w:rsidR="0042165E" w:rsidRPr="00C25DBF" w:rsidRDefault="0042165E" w:rsidP="004B6E1D">
            <w:pPr>
              <w:spacing w:after="0" w:line="240" w:lineRule="auto"/>
              <w:jc w:val="center"/>
              <w:rPr>
                <w:rFonts w:ascii="Arial" w:hAnsi="Arial" w:cs="Arial"/>
                <w:bCs/>
                <w:sz w:val="18"/>
                <w:szCs w:val="18"/>
                <w:lang w:eastAsia="pl-PL"/>
              </w:rPr>
            </w:pPr>
            <w:r w:rsidRPr="00C25DBF">
              <w:rPr>
                <w:rFonts w:ascii="Arial" w:hAnsi="Arial" w:cs="Arial"/>
                <w:bCs/>
                <w:sz w:val="18"/>
                <w:szCs w:val="18"/>
                <w:lang w:eastAsia="pl-PL"/>
              </w:rPr>
              <w:t>8:00</w:t>
            </w:r>
          </w:p>
        </w:tc>
        <w:tc>
          <w:tcPr>
            <w:tcW w:w="608" w:type="pct"/>
            <w:vAlign w:val="center"/>
          </w:tcPr>
          <w:p w14:paraId="1F4E935D" w14:textId="77777777" w:rsidR="0042165E" w:rsidRPr="00C25DBF" w:rsidRDefault="0042165E" w:rsidP="004B6E1D">
            <w:pPr>
              <w:spacing w:after="0" w:line="240" w:lineRule="auto"/>
              <w:jc w:val="center"/>
              <w:rPr>
                <w:rFonts w:ascii="Arial" w:hAnsi="Arial" w:cs="Arial"/>
                <w:bCs/>
                <w:sz w:val="18"/>
                <w:szCs w:val="18"/>
                <w:lang w:eastAsia="pl-PL"/>
              </w:rPr>
            </w:pPr>
            <w:r w:rsidRPr="00C25DBF">
              <w:rPr>
                <w:rFonts w:ascii="Arial" w:hAnsi="Arial" w:cs="Arial"/>
                <w:bCs/>
                <w:sz w:val="18"/>
                <w:szCs w:val="18"/>
                <w:lang w:eastAsia="pl-PL"/>
              </w:rPr>
              <w:t>8:00</w:t>
            </w:r>
          </w:p>
        </w:tc>
      </w:tr>
      <w:tr w:rsidR="0042165E" w:rsidRPr="00C25DBF" w14:paraId="079E6BAD" w14:textId="77777777" w:rsidTr="0042165E">
        <w:trPr>
          <w:trHeight w:val="417"/>
          <w:jc w:val="center"/>
        </w:trPr>
        <w:tc>
          <w:tcPr>
            <w:tcW w:w="275" w:type="pct"/>
            <w:vAlign w:val="center"/>
          </w:tcPr>
          <w:p w14:paraId="308F8B93" w14:textId="77777777" w:rsidR="0042165E" w:rsidRPr="00C25DBF" w:rsidRDefault="0042165E" w:rsidP="004B6E1D">
            <w:pPr>
              <w:spacing w:after="0" w:line="240" w:lineRule="auto"/>
              <w:jc w:val="center"/>
              <w:rPr>
                <w:rFonts w:ascii="Arial" w:hAnsi="Arial" w:cs="Arial"/>
                <w:bCs/>
                <w:sz w:val="18"/>
                <w:szCs w:val="18"/>
                <w:lang w:eastAsia="pl-PL"/>
              </w:rPr>
            </w:pPr>
            <w:r w:rsidRPr="00C25DBF">
              <w:rPr>
                <w:rFonts w:ascii="Arial" w:hAnsi="Arial" w:cs="Arial"/>
                <w:bCs/>
                <w:sz w:val="18"/>
                <w:szCs w:val="18"/>
                <w:lang w:eastAsia="pl-PL"/>
              </w:rPr>
              <w:t>8</w:t>
            </w:r>
          </w:p>
        </w:tc>
        <w:tc>
          <w:tcPr>
            <w:tcW w:w="1775" w:type="pct"/>
            <w:vAlign w:val="center"/>
          </w:tcPr>
          <w:p w14:paraId="0DEA63D7" w14:textId="77777777" w:rsidR="0042165E" w:rsidRPr="00C25DBF" w:rsidRDefault="0042165E" w:rsidP="004B6E1D">
            <w:pPr>
              <w:spacing w:after="0" w:line="240" w:lineRule="auto"/>
              <w:rPr>
                <w:rFonts w:ascii="Arial" w:hAnsi="Arial" w:cs="Arial"/>
                <w:bCs/>
                <w:sz w:val="18"/>
                <w:szCs w:val="18"/>
                <w:lang w:eastAsia="pl-PL"/>
              </w:rPr>
            </w:pPr>
            <w:r w:rsidRPr="00C25DBF">
              <w:rPr>
                <w:rFonts w:ascii="Arial" w:hAnsi="Arial" w:cs="Arial"/>
                <w:bCs/>
                <w:sz w:val="18"/>
                <w:szCs w:val="18"/>
                <w:lang w:eastAsia="pl-PL"/>
              </w:rPr>
              <w:t>Przepompownia osadów</w:t>
            </w:r>
          </w:p>
        </w:tc>
        <w:tc>
          <w:tcPr>
            <w:tcW w:w="1125" w:type="pct"/>
            <w:vAlign w:val="center"/>
          </w:tcPr>
          <w:p w14:paraId="7404F5FC" w14:textId="77777777" w:rsidR="0042165E" w:rsidRPr="00C25DBF" w:rsidRDefault="0042165E" w:rsidP="004B6E1D">
            <w:pPr>
              <w:spacing w:after="0" w:line="240" w:lineRule="auto"/>
              <w:jc w:val="center"/>
              <w:rPr>
                <w:rFonts w:ascii="Arial" w:hAnsi="Arial" w:cs="Arial"/>
                <w:bCs/>
                <w:sz w:val="18"/>
                <w:szCs w:val="18"/>
                <w:lang w:eastAsia="pl-PL"/>
              </w:rPr>
            </w:pPr>
            <w:r w:rsidRPr="00C25DBF">
              <w:rPr>
                <w:rFonts w:ascii="Arial" w:hAnsi="Arial" w:cs="Arial"/>
                <w:bCs/>
                <w:sz w:val="18"/>
                <w:szCs w:val="18"/>
                <w:lang w:eastAsia="pl-PL"/>
              </w:rPr>
              <w:t>&lt;80,0</w:t>
            </w:r>
          </w:p>
        </w:tc>
        <w:tc>
          <w:tcPr>
            <w:tcW w:w="608" w:type="pct"/>
            <w:vAlign w:val="center"/>
          </w:tcPr>
          <w:p w14:paraId="7D5DBE4D" w14:textId="77777777" w:rsidR="0042165E" w:rsidRPr="00C25DBF" w:rsidRDefault="0042165E" w:rsidP="004B6E1D">
            <w:pPr>
              <w:spacing w:after="0" w:line="240" w:lineRule="auto"/>
              <w:jc w:val="center"/>
              <w:rPr>
                <w:rFonts w:ascii="Arial" w:hAnsi="Arial" w:cs="Arial"/>
                <w:bCs/>
                <w:sz w:val="18"/>
                <w:szCs w:val="18"/>
                <w:lang w:eastAsia="pl-PL"/>
              </w:rPr>
            </w:pPr>
            <w:r w:rsidRPr="00C25DBF">
              <w:rPr>
                <w:rFonts w:ascii="Arial" w:hAnsi="Arial" w:cs="Arial"/>
                <w:bCs/>
                <w:sz w:val="18"/>
                <w:szCs w:val="18"/>
                <w:lang w:eastAsia="pl-PL"/>
              </w:rPr>
              <w:t>0:30</w:t>
            </w:r>
          </w:p>
        </w:tc>
        <w:tc>
          <w:tcPr>
            <w:tcW w:w="608" w:type="pct"/>
            <w:vAlign w:val="center"/>
          </w:tcPr>
          <w:p w14:paraId="105A969F" w14:textId="77777777" w:rsidR="0042165E" w:rsidRPr="00C25DBF" w:rsidRDefault="0042165E" w:rsidP="004B6E1D">
            <w:pPr>
              <w:spacing w:after="0" w:line="240" w:lineRule="auto"/>
              <w:jc w:val="center"/>
              <w:rPr>
                <w:rFonts w:ascii="Arial" w:hAnsi="Arial" w:cs="Arial"/>
                <w:bCs/>
                <w:sz w:val="18"/>
                <w:szCs w:val="18"/>
                <w:lang w:eastAsia="pl-PL"/>
              </w:rPr>
            </w:pPr>
            <w:r w:rsidRPr="00C25DBF">
              <w:rPr>
                <w:rFonts w:ascii="Arial" w:hAnsi="Arial" w:cs="Arial"/>
                <w:bCs/>
                <w:sz w:val="18"/>
                <w:szCs w:val="18"/>
                <w:lang w:eastAsia="pl-PL"/>
              </w:rPr>
              <w:t>-</w:t>
            </w:r>
          </w:p>
        </w:tc>
        <w:tc>
          <w:tcPr>
            <w:tcW w:w="608" w:type="pct"/>
            <w:vAlign w:val="center"/>
          </w:tcPr>
          <w:p w14:paraId="7E5114F8" w14:textId="77777777" w:rsidR="0042165E" w:rsidRPr="00C25DBF" w:rsidRDefault="0042165E" w:rsidP="004B6E1D">
            <w:pPr>
              <w:spacing w:after="0" w:line="240" w:lineRule="auto"/>
              <w:jc w:val="center"/>
              <w:rPr>
                <w:rFonts w:ascii="Arial" w:hAnsi="Arial" w:cs="Arial"/>
                <w:bCs/>
                <w:sz w:val="18"/>
                <w:szCs w:val="18"/>
                <w:lang w:eastAsia="pl-PL"/>
              </w:rPr>
            </w:pPr>
            <w:r w:rsidRPr="00C25DBF">
              <w:rPr>
                <w:rFonts w:ascii="Arial" w:hAnsi="Arial" w:cs="Arial"/>
                <w:bCs/>
                <w:sz w:val="18"/>
                <w:szCs w:val="18"/>
                <w:lang w:eastAsia="pl-PL"/>
              </w:rPr>
              <w:t>-</w:t>
            </w:r>
          </w:p>
        </w:tc>
      </w:tr>
    </w:tbl>
    <w:p w14:paraId="79CB8E56" w14:textId="0EA3C16D" w:rsidR="0042165E" w:rsidRPr="00C25DBF" w:rsidRDefault="0042165E" w:rsidP="0042165E">
      <w:pPr>
        <w:pStyle w:val="Arial12"/>
        <w:spacing w:before="240"/>
        <w:rPr>
          <w:b/>
        </w:rPr>
      </w:pPr>
      <w:r w:rsidRPr="00C25DBF">
        <w:rPr>
          <w:b/>
        </w:rPr>
        <w:t>2.1.2.11.2 Źródła emisji hałasu do środowiska pracujące w otwartej przestrzeni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3"/>
        <w:gridCol w:w="4394"/>
        <w:gridCol w:w="1406"/>
        <w:gridCol w:w="817"/>
        <w:gridCol w:w="951"/>
        <w:gridCol w:w="949"/>
      </w:tblGrid>
      <w:tr w:rsidR="0042165E" w:rsidRPr="00C25DBF" w14:paraId="2D90145B" w14:textId="77777777" w:rsidTr="00693C60">
        <w:trPr>
          <w:trHeight w:val="518"/>
          <w:tblHeader/>
          <w:jc w:val="center"/>
        </w:trPr>
        <w:tc>
          <w:tcPr>
            <w:tcW w:w="299" w:type="pct"/>
            <w:vMerge w:val="restart"/>
            <w:shd w:val="clear" w:color="auto" w:fill="D9D9D9" w:themeFill="background1" w:themeFillShade="D9"/>
            <w:vAlign w:val="center"/>
          </w:tcPr>
          <w:p w14:paraId="46D197AB" w14:textId="77777777" w:rsidR="0042165E" w:rsidRPr="00C25DBF" w:rsidRDefault="0042165E" w:rsidP="004B6E1D">
            <w:pPr>
              <w:spacing w:after="0" w:line="240" w:lineRule="auto"/>
              <w:jc w:val="center"/>
              <w:rPr>
                <w:rFonts w:ascii="Arial" w:eastAsia="Times New Roman" w:hAnsi="Arial" w:cs="Arial"/>
                <w:b/>
                <w:sz w:val="18"/>
                <w:szCs w:val="18"/>
                <w:lang w:eastAsia="pl-PL"/>
              </w:rPr>
            </w:pPr>
            <w:r w:rsidRPr="00C25DBF">
              <w:rPr>
                <w:rFonts w:ascii="Arial" w:eastAsia="Times New Roman" w:hAnsi="Arial" w:cs="Arial"/>
                <w:b/>
                <w:sz w:val="18"/>
                <w:szCs w:val="18"/>
                <w:lang w:eastAsia="pl-PL"/>
              </w:rPr>
              <w:t>Lp.</w:t>
            </w:r>
          </w:p>
        </w:tc>
        <w:tc>
          <w:tcPr>
            <w:tcW w:w="2425" w:type="pct"/>
            <w:vMerge w:val="restart"/>
            <w:shd w:val="clear" w:color="auto" w:fill="D9D9D9" w:themeFill="background1" w:themeFillShade="D9"/>
            <w:vAlign w:val="center"/>
          </w:tcPr>
          <w:p w14:paraId="71B460F2" w14:textId="77777777" w:rsidR="0042165E" w:rsidRPr="00C25DBF" w:rsidRDefault="0042165E" w:rsidP="004B6E1D">
            <w:pPr>
              <w:spacing w:after="0" w:line="240" w:lineRule="auto"/>
              <w:jc w:val="center"/>
              <w:rPr>
                <w:rFonts w:ascii="Arial" w:eastAsia="Times New Roman" w:hAnsi="Arial" w:cs="Arial"/>
                <w:b/>
                <w:sz w:val="18"/>
                <w:szCs w:val="18"/>
                <w:lang w:eastAsia="pl-PL"/>
              </w:rPr>
            </w:pPr>
            <w:r w:rsidRPr="00C25DBF">
              <w:rPr>
                <w:rFonts w:ascii="Arial" w:eastAsia="Times New Roman" w:hAnsi="Arial" w:cs="Arial"/>
                <w:b/>
                <w:sz w:val="18"/>
                <w:szCs w:val="18"/>
                <w:lang w:eastAsia="pl-PL"/>
              </w:rPr>
              <w:t>Źródło hałasu pracujące w otwartej przestrzeni</w:t>
            </w:r>
          </w:p>
        </w:tc>
        <w:tc>
          <w:tcPr>
            <w:tcW w:w="776" w:type="pct"/>
            <w:vMerge w:val="restart"/>
            <w:shd w:val="clear" w:color="auto" w:fill="D9D9D9" w:themeFill="background1" w:themeFillShade="D9"/>
            <w:vAlign w:val="center"/>
          </w:tcPr>
          <w:p w14:paraId="2FF81E59" w14:textId="77777777" w:rsidR="0042165E" w:rsidRPr="00C25DBF" w:rsidRDefault="0042165E" w:rsidP="004B6E1D">
            <w:pPr>
              <w:spacing w:after="0" w:line="240" w:lineRule="auto"/>
              <w:jc w:val="center"/>
              <w:rPr>
                <w:rFonts w:ascii="Arial" w:eastAsia="Times New Roman" w:hAnsi="Arial" w:cs="Arial"/>
                <w:b/>
                <w:sz w:val="18"/>
                <w:szCs w:val="18"/>
                <w:lang w:eastAsia="pl-PL"/>
              </w:rPr>
            </w:pPr>
            <w:r w:rsidRPr="00C25DBF">
              <w:rPr>
                <w:rFonts w:ascii="Arial" w:eastAsia="Times New Roman" w:hAnsi="Arial" w:cs="Arial"/>
                <w:b/>
                <w:sz w:val="18"/>
                <w:szCs w:val="18"/>
                <w:lang w:eastAsia="pl-PL"/>
              </w:rPr>
              <w:t>Poziom mocy akustycznej źródła hałasu [dB(A)]</w:t>
            </w:r>
          </w:p>
        </w:tc>
        <w:tc>
          <w:tcPr>
            <w:tcW w:w="1501" w:type="pct"/>
            <w:gridSpan w:val="3"/>
            <w:shd w:val="clear" w:color="auto" w:fill="D9D9D9" w:themeFill="background1" w:themeFillShade="D9"/>
            <w:vAlign w:val="center"/>
          </w:tcPr>
          <w:p w14:paraId="5CB10EAD" w14:textId="77777777" w:rsidR="0042165E" w:rsidRPr="00C25DBF" w:rsidRDefault="0042165E" w:rsidP="004B6E1D">
            <w:pPr>
              <w:spacing w:after="0" w:line="240" w:lineRule="auto"/>
              <w:jc w:val="center"/>
              <w:rPr>
                <w:rFonts w:ascii="Arial" w:eastAsia="Times New Roman" w:hAnsi="Arial" w:cs="Arial"/>
                <w:b/>
                <w:sz w:val="18"/>
                <w:szCs w:val="18"/>
                <w:lang w:eastAsia="pl-PL"/>
              </w:rPr>
            </w:pPr>
            <w:r w:rsidRPr="00C25DBF">
              <w:rPr>
                <w:rFonts w:ascii="Arial" w:eastAsia="Times New Roman" w:hAnsi="Arial" w:cs="Arial"/>
                <w:b/>
                <w:sz w:val="18"/>
                <w:szCs w:val="18"/>
                <w:lang w:eastAsia="pl-PL"/>
              </w:rPr>
              <w:t>Czas pracy źródła hałasu</w:t>
            </w:r>
          </w:p>
          <w:p w14:paraId="0F8CF498" w14:textId="77777777" w:rsidR="0042165E" w:rsidRPr="00C25DBF" w:rsidRDefault="0042165E" w:rsidP="004B6E1D">
            <w:pPr>
              <w:spacing w:after="0" w:line="240" w:lineRule="auto"/>
              <w:jc w:val="center"/>
              <w:rPr>
                <w:rFonts w:ascii="Arial" w:eastAsia="Times New Roman" w:hAnsi="Arial" w:cs="Arial"/>
                <w:b/>
                <w:sz w:val="18"/>
                <w:szCs w:val="18"/>
                <w:lang w:eastAsia="pl-PL"/>
              </w:rPr>
            </w:pPr>
            <w:r w:rsidRPr="00C25DBF">
              <w:rPr>
                <w:rFonts w:ascii="Arial" w:eastAsia="Times New Roman" w:hAnsi="Arial" w:cs="Arial"/>
                <w:b/>
                <w:sz w:val="18"/>
                <w:szCs w:val="18"/>
                <w:lang w:eastAsia="pl-PL"/>
              </w:rPr>
              <w:t>[h]</w:t>
            </w:r>
          </w:p>
        </w:tc>
      </w:tr>
      <w:tr w:rsidR="0042165E" w:rsidRPr="00C25DBF" w14:paraId="26113D2E" w14:textId="77777777" w:rsidTr="00693C60">
        <w:trPr>
          <w:trHeight w:val="614"/>
          <w:tblHeader/>
          <w:jc w:val="center"/>
        </w:trPr>
        <w:tc>
          <w:tcPr>
            <w:tcW w:w="299" w:type="pct"/>
            <w:vMerge/>
            <w:shd w:val="clear" w:color="auto" w:fill="D9D9D9" w:themeFill="background1" w:themeFillShade="D9"/>
            <w:vAlign w:val="center"/>
          </w:tcPr>
          <w:p w14:paraId="0B69B630" w14:textId="77777777" w:rsidR="0042165E" w:rsidRPr="00C25DBF" w:rsidRDefault="0042165E" w:rsidP="004B6E1D">
            <w:pPr>
              <w:spacing w:after="0" w:line="240" w:lineRule="auto"/>
              <w:jc w:val="center"/>
              <w:rPr>
                <w:rFonts w:ascii="Arial" w:eastAsia="Times New Roman" w:hAnsi="Arial" w:cs="Arial"/>
                <w:b/>
                <w:sz w:val="18"/>
                <w:szCs w:val="18"/>
                <w:lang w:eastAsia="pl-PL"/>
              </w:rPr>
            </w:pPr>
          </w:p>
        </w:tc>
        <w:tc>
          <w:tcPr>
            <w:tcW w:w="2425" w:type="pct"/>
            <w:vMerge/>
            <w:shd w:val="clear" w:color="auto" w:fill="D9D9D9" w:themeFill="background1" w:themeFillShade="D9"/>
            <w:vAlign w:val="center"/>
          </w:tcPr>
          <w:p w14:paraId="717EFBB8" w14:textId="77777777" w:rsidR="0042165E" w:rsidRPr="00C25DBF" w:rsidRDefault="0042165E" w:rsidP="004B6E1D">
            <w:pPr>
              <w:spacing w:after="0" w:line="240" w:lineRule="auto"/>
              <w:jc w:val="center"/>
              <w:rPr>
                <w:rFonts w:ascii="Arial" w:eastAsia="Times New Roman" w:hAnsi="Arial" w:cs="Arial"/>
                <w:b/>
                <w:sz w:val="18"/>
                <w:szCs w:val="18"/>
                <w:lang w:eastAsia="pl-PL"/>
              </w:rPr>
            </w:pPr>
          </w:p>
        </w:tc>
        <w:tc>
          <w:tcPr>
            <w:tcW w:w="776" w:type="pct"/>
            <w:vMerge/>
            <w:shd w:val="clear" w:color="auto" w:fill="D9D9D9" w:themeFill="background1" w:themeFillShade="D9"/>
            <w:vAlign w:val="center"/>
          </w:tcPr>
          <w:p w14:paraId="2F8BA919" w14:textId="77777777" w:rsidR="0042165E" w:rsidRPr="00C25DBF" w:rsidRDefault="0042165E" w:rsidP="004B6E1D">
            <w:pPr>
              <w:spacing w:after="0" w:line="240" w:lineRule="auto"/>
              <w:jc w:val="center"/>
              <w:rPr>
                <w:rFonts w:ascii="Arial" w:eastAsia="Times New Roman" w:hAnsi="Arial" w:cs="Arial"/>
                <w:b/>
                <w:sz w:val="18"/>
                <w:szCs w:val="18"/>
                <w:lang w:eastAsia="pl-PL"/>
              </w:rPr>
            </w:pPr>
          </w:p>
        </w:tc>
        <w:tc>
          <w:tcPr>
            <w:tcW w:w="451" w:type="pct"/>
            <w:shd w:val="clear" w:color="auto" w:fill="D9D9D9" w:themeFill="background1" w:themeFillShade="D9"/>
            <w:vAlign w:val="center"/>
          </w:tcPr>
          <w:p w14:paraId="1BE2E340" w14:textId="77777777" w:rsidR="0042165E" w:rsidRPr="00C25DBF" w:rsidRDefault="0042165E" w:rsidP="004B6E1D">
            <w:pPr>
              <w:spacing w:after="0" w:line="240" w:lineRule="auto"/>
              <w:jc w:val="center"/>
              <w:rPr>
                <w:rFonts w:ascii="Arial" w:eastAsia="Times New Roman" w:hAnsi="Arial" w:cs="Arial"/>
                <w:b/>
                <w:sz w:val="18"/>
                <w:szCs w:val="18"/>
                <w:lang w:eastAsia="pl-PL"/>
              </w:rPr>
            </w:pPr>
            <w:r w:rsidRPr="00C25DBF">
              <w:rPr>
                <w:rFonts w:ascii="Arial" w:eastAsia="Times New Roman" w:hAnsi="Arial" w:cs="Arial"/>
                <w:b/>
                <w:sz w:val="18"/>
                <w:szCs w:val="18"/>
                <w:lang w:eastAsia="pl-PL"/>
              </w:rPr>
              <w:t>I</w:t>
            </w:r>
          </w:p>
          <w:p w14:paraId="6A34C672" w14:textId="77777777" w:rsidR="0042165E" w:rsidRPr="00C25DBF" w:rsidRDefault="0042165E" w:rsidP="004B6E1D">
            <w:pPr>
              <w:spacing w:after="0" w:line="240" w:lineRule="auto"/>
              <w:jc w:val="center"/>
              <w:rPr>
                <w:rFonts w:ascii="Arial" w:eastAsia="Times New Roman" w:hAnsi="Arial" w:cs="Arial"/>
                <w:b/>
                <w:sz w:val="18"/>
                <w:szCs w:val="18"/>
                <w:lang w:eastAsia="pl-PL"/>
              </w:rPr>
            </w:pPr>
            <w:r w:rsidRPr="00C25DBF">
              <w:rPr>
                <w:rFonts w:ascii="Arial" w:eastAsia="Times New Roman" w:hAnsi="Arial" w:cs="Arial"/>
                <w:b/>
                <w:sz w:val="18"/>
                <w:szCs w:val="18"/>
                <w:lang w:eastAsia="pl-PL"/>
              </w:rPr>
              <w:t>zmiana</w:t>
            </w:r>
          </w:p>
        </w:tc>
        <w:tc>
          <w:tcPr>
            <w:tcW w:w="525" w:type="pct"/>
            <w:shd w:val="clear" w:color="auto" w:fill="D9D9D9" w:themeFill="background1" w:themeFillShade="D9"/>
            <w:vAlign w:val="center"/>
          </w:tcPr>
          <w:p w14:paraId="05ADE619" w14:textId="77777777" w:rsidR="0042165E" w:rsidRPr="00C25DBF" w:rsidRDefault="0042165E" w:rsidP="004B6E1D">
            <w:pPr>
              <w:spacing w:after="0" w:line="240" w:lineRule="auto"/>
              <w:jc w:val="center"/>
              <w:rPr>
                <w:rFonts w:ascii="Arial" w:eastAsia="Times New Roman" w:hAnsi="Arial" w:cs="Arial"/>
                <w:b/>
                <w:sz w:val="18"/>
                <w:szCs w:val="18"/>
                <w:lang w:eastAsia="pl-PL"/>
              </w:rPr>
            </w:pPr>
            <w:r w:rsidRPr="00C25DBF">
              <w:rPr>
                <w:rFonts w:ascii="Arial" w:eastAsia="Times New Roman" w:hAnsi="Arial" w:cs="Arial"/>
                <w:b/>
                <w:sz w:val="18"/>
                <w:szCs w:val="18"/>
                <w:lang w:eastAsia="pl-PL"/>
              </w:rPr>
              <w:t>II</w:t>
            </w:r>
          </w:p>
          <w:p w14:paraId="7B610905" w14:textId="77777777" w:rsidR="0042165E" w:rsidRPr="00C25DBF" w:rsidRDefault="0042165E" w:rsidP="004B6E1D">
            <w:pPr>
              <w:spacing w:after="0" w:line="240" w:lineRule="auto"/>
              <w:jc w:val="center"/>
              <w:rPr>
                <w:rFonts w:ascii="Arial" w:eastAsia="Times New Roman" w:hAnsi="Arial" w:cs="Arial"/>
                <w:b/>
                <w:sz w:val="18"/>
                <w:szCs w:val="18"/>
                <w:lang w:eastAsia="pl-PL"/>
              </w:rPr>
            </w:pPr>
            <w:r w:rsidRPr="00C25DBF">
              <w:rPr>
                <w:rFonts w:ascii="Arial" w:eastAsia="Times New Roman" w:hAnsi="Arial" w:cs="Arial"/>
                <w:b/>
                <w:sz w:val="18"/>
                <w:szCs w:val="18"/>
                <w:lang w:eastAsia="pl-PL"/>
              </w:rPr>
              <w:t>zmiana</w:t>
            </w:r>
          </w:p>
        </w:tc>
        <w:tc>
          <w:tcPr>
            <w:tcW w:w="525" w:type="pct"/>
            <w:shd w:val="clear" w:color="auto" w:fill="D9D9D9" w:themeFill="background1" w:themeFillShade="D9"/>
            <w:vAlign w:val="center"/>
          </w:tcPr>
          <w:p w14:paraId="54A41102" w14:textId="77777777" w:rsidR="0042165E" w:rsidRPr="00C25DBF" w:rsidRDefault="0042165E" w:rsidP="004B6E1D">
            <w:pPr>
              <w:spacing w:after="0" w:line="240" w:lineRule="auto"/>
              <w:jc w:val="center"/>
              <w:rPr>
                <w:rFonts w:ascii="Arial" w:eastAsia="Times New Roman" w:hAnsi="Arial" w:cs="Arial"/>
                <w:b/>
                <w:sz w:val="18"/>
                <w:szCs w:val="18"/>
                <w:lang w:eastAsia="pl-PL"/>
              </w:rPr>
            </w:pPr>
            <w:r w:rsidRPr="00C25DBF">
              <w:rPr>
                <w:rFonts w:ascii="Arial" w:eastAsia="Times New Roman" w:hAnsi="Arial" w:cs="Arial"/>
                <w:b/>
                <w:sz w:val="18"/>
                <w:szCs w:val="18"/>
                <w:lang w:eastAsia="pl-PL"/>
              </w:rPr>
              <w:t>III</w:t>
            </w:r>
          </w:p>
          <w:p w14:paraId="352D4DDF" w14:textId="77777777" w:rsidR="0042165E" w:rsidRPr="00C25DBF" w:rsidRDefault="0042165E" w:rsidP="004B6E1D">
            <w:pPr>
              <w:spacing w:after="0" w:line="240" w:lineRule="auto"/>
              <w:jc w:val="center"/>
              <w:rPr>
                <w:rFonts w:ascii="Arial" w:eastAsia="Times New Roman" w:hAnsi="Arial" w:cs="Arial"/>
                <w:b/>
                <w:sz w:val="18"/>
                <w:szCs w:val="18"/>
                <w:lang w:eastAsia="pl-PL"/>
              </w:rPr>
            </w:pPr>
            <w:r w:rsidRPr="00C25DBF">
              <w:rPr>
                <w:rFonts w:ascii="Arial" w:eastAsia="Times New Roman" w:hAnsi="Arial" w:cs="Arial"/>
                <w:b/>
                <w:sz w:val="18"/>
                <w:szCs w:val="18"/>
                <w:lang w:eastAsia="pl-PL"/>
              </w:rPr>
              <w:t>zmiana</w:t>
            </w:r>
          </w:p>
        </w:tc>
      </w:tr>
      <w:tr w:rsidR="0042165E" w:rsidRPr="00C25DBF" w14:paraId="022FCDB0" w14:textId="77777777" w:rsidTr="00693C60">
        <w:trPr>
          <w:trHeight w:val="454"/>
          <w:jc w:val="center"/>
        </w:trPr>
        <w:tc>
          <w:tcPr>
            <w:tcW w:w="299" w:type="pct"/>
            <w:vAlign w:val="center"/>
          </w:tcPr>
          <w:p w14:paraId="7E64C707"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1</w:t>
            </w:r>
          </w:p>
        </w:tc>
        <w:tc>
          <w:tcPr>
            <w:tcW w:w="2425" w:type="pct"/>
            <w:vAlign w:val="center"/>
          </w:tcPr>
          <w:p w14:paraId="7B345605"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Times New Roman" w:hAnsi="Arial" w:cs="Arial"/>
                <w:sz w:val="18"/>
                <w:szCs w:val="18"/>
                <w:lang w:eastAsia="pl-PL"/>
              </w:rPr>
              <w:t>Wentylator spalin kotła OP-650 nr 1 – nr1</w:t>
            </w:r>
          </w:p>
        </w:tc>
        <w:tc>
          <w:tcPr>
            <w:tcW w:w="776" w:type="pct"/>
            <w:vAlign w:val="center"/>
          </w:tcPr>
          <w:p w14:paraId="21D4EF09"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110</w:t>
            </w:r>
          </w:p>
        </w:tc>
        <w:tc>
          <w:tcPr>
            <w:tcW w:w="451" w:type="pct"/>
            <w:vAlign w:val="center"/>
          </w:tcPr>
          <w:p w14:paraId="00E2F16F"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vAlign w:val="center"/>
          </w:tcPr>
          <w:p w14:paraId="1D54D58A"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vAlign w:val="center"/>
          </w:tcPr>
          <w:p w14:paraId="5A90DB09"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110F8088" w14:textId="77777777" w:rsidTr="00693C60">
        <w:trPr>
          <w:trHeight w:val="454"/>
          <w:jc w:val="center"/>
        </w:trPr>
        <w:tc>
          <w:tcPr>
            <w:tcW w:w="299" w:type="pct"/>
            <w:vAlign w:val="center"/>
          </w:tcPr>
          <w:p w14:paraId="7EF299D2"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2</w:t>
            </w:r>
          </w:p>
        </w:tc>
        <w:tc>
          <w:tcPr>
            <w:tcW w:w="2425" w:type="pct"/>
            <w:vAlign w:val="center"/>
          </w:tcPr>
          <w:p w14:paraId="3C041909"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Times New Roman" w:hAnsi="Arial" w:cs="Arial"/>
                <w:sz w:val="18"/>
                <w:szCs w:val="18"/>
                <w:lang w:eastAsia="pl-PL"/>
              </w:rPr>
              <w:t>Wentylator spalin kotła OP-650 nr 1 – nr2</w:t>
            </w:r>
          </w:p>
        </w:tc>
        <w:tc>
          <w:tcPr>
            <w:tcW w:w="776" w:type="pct"/>
            <w:vAlign w:val="center"/>
          </w:tcPr>
          <w:p w14:paraId="04412F89"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110</w:t>
            </w:r>
          </w:p>
        </w:tc>
        <w:tc>
          <w:tcPr>
            <w:tcW w:w="451" w:type="pct"/>
            <w:vAlign w:val="center"/>
          </w:tcPr>
          <w:p w14:paraId="53C95643"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vAlign w:val="center"/>
          </w:tcPr>
          <w:p w14:paraId="6DFF2AB8"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vAlign w:val="center"/>
          </w:tcPr>
          <w:p w14:paraId="7116C1A3"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2B70035C" w14:textId="77777777" w:rsidTr="00693C60">
        <w:trPr>
          <w:trHeight w:val="454"/>
          <w:jc w:val="center"/>
        </w:trPr>
        <w:tc>
          <w:tcPr>
            <w:tcW w:w="299" w:type="pct"/>
            <w:vAlign w:val="center"/>
          </w:tcPr>
          <w:p w14:paraId="1AC28DB1"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3</w:t>
            </w:r>
          </w:p>
        </w:tc>
        <w:tc>
          <w:tcPr>
            <w:tcW w:w="2425" w:type="pct"/>
            <w:vAlign w:val="center"/>
          </w:tcPr>
          <w:p w14:paraId="34C28031"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Times New Roman" w:hAnsi="Arial" w:cs="Arial"/>
                <w:sz w:val="18"/>
                <w:szCs w:val="18"/>
                <w:lang w:eastAsia="pl-PL"/>
              </w:rPr>
              <w:t>Wentylator spalin kotła OP-650 nr 1 – nr3</w:t>
            </w:r>
          </w:p>
        </w:tc>
        <w:tc>
          <w:tcPr>
            <w:tcW w:w="776" w:type="pct"/>
            <w:vAlign w:val="center"/>
          </w:tcPr>
          <w:p w14:paraId="24BC96D1"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110</w:t>
            </w:r>
          </w:p>
        </w:tc>
        <w:tc>
          <w:tcPr>
            <w:tcW w:w="451" w:type="pct"/>
            <w:vAlign w:val="center"/>
          </w:tcPr>
          <w:p w14:paraId="71F2A08C"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vAlign w:val="center"/>
          </w:tcPr>
          <w:p w14:paraId="040605C9"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vAlign w:val="center"/>
          </w:tcPr>
          <w:p w14:paraId="7618AB49"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060EC8E8" w14:textId="77777777" w:rsidTr="00693C60">
        <w:trPr>
          <w:trHeight w:val="454"/>
          <w:jc w:val="center"/>
        </w:trPr>
        <w:tc>
          <w:tcPr>
            <w:tcW w:w="299" w:type="pct"/>
            <w:vAlign w:val="center"/>
          </w:tcPr>
          <w:p w14:paraId="033DB35F"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4</w:t>
            </w:r>
          </w:p>
        </w:tc>
        <w:tc>
          <w:tcPr>
            <w:tcW w:w="2425" w:type="pct"/>
            <w:vAlign w:val="center"/>
          </w:tcPr>
          <w:p w14:paraId="7116F9E8"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Times New Roman" w:hAnsi="Arial" w:cs="Arial"/>
                <w:sz w:val="18"/>
                <w:szCs w:val="18"/>
                <w:lang w:eastAsia="pl-PL"/>
              </w:rPr>
              <w:t>Wentylator spalin kotła OP-650 nr 2 – nr1</w:t>
            </w:r>
          </w:p>
        </w:tc>
        <w:tc>
          <w:tcPr>
            <w:tcW w:w="776" w:type="pct"/>
            <w:vAlign w:val="center"/>
          </w:tcPr>
          <w:p w14:paraId="197E348B"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110</w:t>
            </w:r>
          </w:p>
        </w:tc>
        <w:tc>
          <w:tcPr>
            <w:tcW w:w="451" w:type="pct"/>
            <w:vAlign w:val="center"/>
          </w:tcPr>
          <w:p w14:paraId="19B27B43"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vAlign w:val="center"/>
          </w:tcPr>
          <w:p w14:paraId="6F2F66BE"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vAlign w:val="center"/>
          </w:tcPr>
          <w:p w14:paraId="08858A14"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5F5DB012" w14:textId="77777777" w:rsidTr="00693C60">
        <w:trPr>
          <w:trHeight w:val="454"/>
          <w:jc w:val="center"/>
        </w:trPr>
        <w:tc>
          <w:tcPr>
            <w:tcW w:w="299" w:type="pct"/>
            <w:vAlign w:val="center"/>
          </w:tcPr>
          <w:p w14:paraId="003E2322"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5</w:t>
            </w:r>
          </w:p>
        </w:tc>
        <w:tc>
          <w:tcPr>
            <w:tcW w:w="2425" w:type="pct"/>
            <w:vAlign w:val="center"/>
          </w:tcPr>
          <w:p w14:paraId="6AD68154"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Times New Roman" w:hAnsi="Arial" w:cs="Arial"/>
                <w:sz w:val="18"/>
                <w:szCs w:val="18"/>
                <w:lang w:eastAsia="pl-PL"/>
              </w:rPr>
              <w:t>Wentylator spalin kotła OP-650 nr 2 – nr2</w:t>
            </w:r>
          </w:p>
        </w:tc>
        <w:tc>
          <w:tcPr>
            <w:tcW w:w="776" w:type="pct"/>
            <w:vAlign w:val="center"/>
          </w:tcPr>
          <w:p w14:paraId="422C5347"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110</w:t>
            </w:r>
          </w:p>
        </w:tc>
        <w:tc>
          <w:tcPr>
            <w:tcW w:w="451" w:type="pct"/>
            <w:vAlign w:val="center"/>
          </w:tcPr>
          <w:p w14:paraId="398391E7"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vAlign w:val="center"/>
          </w:tcPr>
          <w:p w14:paraId="07810CDC"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vAlign w:val="center"/>
          </w:tcPr>
          <w:p w14:paraId="7CD70166"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251C2C0F" w14:textId="77777777" w:rsidTr="00693C60">
        <w:trPr>
          <w:trHeight w:val="454"/>
          <w:jc w:val="center"/>
        </w:trPr>
        <w:tc>
          <w:tcPr>
            <w:tcW w:w="299" w:type="pct"/>
            <w:vAlign w:val="center"/>
          </w:tcPr>
          <w:p w14:paraId="283892DC"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6</w:t>
            </w:r>
          </w:p>
        </w:tc>
        <w:tc>
          <w:tcPr>
            <w:tcW w:w="2425" w:type="pct"/>
            <w:vAlign w:val="center"/>
          </w:tcPr>
          <w:p w14:paraId="1D66C01D"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Times New Roman" w:hAnsi="Arial" w:cs="Arial"/>
                <w:sz w:val="18"/>
                <w:szCs w:val="18"/>
                <w:lang w:eastAsia="pl-PL"/>
              </w:rPr>
              <w:t>Wentylator spalin kotła OP-650 nr 2 – nr3</w:t>
            </w:r>
          </w:p>
        </w:tc>
        <w:tc>
          <w:tcPr>
            <w:tcW w:w="776" w:type="pct"/>
            <w:vAlign w:val="center"/>
          </w:tcPr>
          <w:p w14:paraId="09E4E93D"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110</w:t>
            </w:r>
          </w:p>
        </w:tc>
        <w:tc>
          <w:tcPr>
            <w:tcW w:w="451" w:type="pct"/>
            <w:vAlign w:val="center"/>
          </w:tcPr>
          <w:p w14:paraId="2DD46E53"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vAlign w:val="center"/>
          </w:tcPr>
          <w:p w14:paraId="49994396"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vAlign w:val="center"/>
          </w:tcPr>
          <w:p w14:paraId="17C2BEBE"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282A5B00" w14:textId="77777777" w:rsidTr="00693C60">
        <w:trPr>
          <w:trHeight w:val="454"/>
          <w:jc w:val="center"/>
        </w:trPr>
        <w:tc>
          <w:tcPr>
            <w:tcW w:w="299" w:type="pct"/>
            <w:vAlign w:val="center"/>
          </w:tcPr>
          <w:p w14:paraId="44D2F54B"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7</w:t>
            </w:r>
          </w:p>
        </w:tc>
        <w:tc>
          <w:tcPr>
            <w:tcW w:w="2425" w:type="pct"/>
            <w:vAlign w:val="center"/>
          </w:tcPr>
          <w:p w14:paraId="6C1920C6"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Times New Roman" w:hAnsi="Arial" w:cs="Arial"/>
                <w:sz w:val="18"/>
                <w:szCs w:val="18"/>
                <w:lang w:eastAsia="pl-PL"/>
              </w:rPr>
              <w:t>Wentylator spalin kotła OP-650 nr 3 – nr1</w:t>
            </w:r>
          </w:p>
        </w:tc>
        <w:tc>
          <w:tcPr>
            <w:tcW w:w="776" w:type="pct"/>
            <w:vAlign w:val="center"/>
          </w:tcPr>
          <w:p w14:paraId="1B0B46AA"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110</w:t>
            </w:r>
          </w:p>
        </w:tc>
        <w:tc>
          <w:tcPr>
            <w:tcW w:w="451" w:type="pct"/>
            <w:vAlign w:val="center"/>
          </w:tcPr>
          <w:p w14:paraId="1AA2AF9E"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vAlign w:val="center"/>
          </w:tcPr>
          <w:p w14:paraId="6E37FB4A"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vAlign w:val="center"/>
          </w:tcPr>
          <w:p w14:paraId="74B03D3E"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1F01E932" w14:textId="77777777" w:rsidTr="00693C60">
        <w:trPr>
          <w:trHeight w:val="454"/>
          <w:jc w:val="center"/>
        </w:trPr>
        <w:tc>
          <w:tcPr>
            <w:tcW w:w="299" w:type="pct"/>
            <w:vAlign w:val="center"/>
          </w:tcPr>
          <w:p w14:paraId="7BF1E2FE"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w:t>
            </w:r>
          </w:p>
        </w:tc>
        <w:tc>
          <w:tcPr>
            <w:tcW w:w="2425" w:type="pct"/>
            <w:vAlign w:val="center"/>
          </w:tcPr>
          <w:p w14:paraId="099E1BDE"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Times New Roman" w:hAnsi="Arial" w:cs="Arial"/>
                <w:sz w:val="18"/>
                <w:szCs w:val="18"/>
                <w:lang w:eastAsia="pl-PL"/>
              </w:rPr>
              <w:t>Wentylator spalin kotła OP-650 nr 3 – nr2</w:t>
            </w:r>
          </w:p>
        </w:tc>
        <w:tc>
          <w:tcPr>
            <w:tcW w:w="776" w:type="pct"/>
            <w:vAlign w:val="center"/>
          </w:tcPr>
          <w:p w14:paraId="119FD537"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110</w:t>
            </w:r>
          </w:p>
        </w:tc>
        <w:tc>
          <w:tcPr>
            <w:tcW w:w="451" w:type="pct"/>
            <w:vAlign w:val="center"/>
          </w:tcPr>
          <w:p w14:paraId="3BC34FFC"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vAlign w:val="center"/>
          </w:tcPr>
          <w:p w14:paraId="4EE04871"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vAlign w:val="center"/>
          </w:tcPr>
          <w:p w14:paraId="0D480559"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51DEB2A0" w14:textId="77777777" w:rsidTr="00693C60">
        <w:trPr>
          <w:trHeight w:val="454"/>
          <w:jc w:val="center"/>
        </w:trPr>
        <w:tc>
          <w:tcPr>
            <w:tcW w:w="299" w:type="pct"/>
            <w:vAlign w:val="center"/>
          </w:tcPr>
          <w:p w14:paraId="275BF00B"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lastRenderedPageBreak/>
              <w:t>9</w:t>
            </w:r>
          </w:p>
        </w:tc>
        <w:tc>
          <w:tcPr>
            <w:tcW w:w="2425" w:type="pct"/>
            <w:vAlign w:val="center"/>
          </w:tcPr>
          <w:p w14:paraId="0D149769"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Times New Roman" w:hAnsi="Arial" w:cs="Arial"/>
                <w:sz w:val="18"/>
                <w:szCs w:val="18"/>
                <w:lang w:eastAsia="pl-PL"/>
              </w:rPr>
              <w:t>Wentylator spalin kotła OP-650 nr 3 – nr3</w:t>
            </w:r>
          </w:p>
        </w:tc>
        <w:tc>
          <w:tcPr>
            <w:tcW w:w="776" w:type="pct"/>
            <w:vAlign w:val="center"/>
          </w:tcPr>
          <w:p w14:paraId="6A016092"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110</w:t>
            </w:r>
          </w:p>
        </w:tc>
        <w:tc>
          <w:tcPr>
            <w:tcW w:w="451" w:type="pct"/>
            <w:vAlign w:val="center"/>
          </w:tcPr>
          <w:p w14:paraId="51E2C18A"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vAlign w:val="center"/>
          </w:tcPr>
          <w:p w14:paraId="0327B8AF"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vAlign w:val="center"/>
          </w:tcPr>
          <w:p w14:paraId="25E4B41E"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75923AB5" w14:textId="77777777" w:rsidTr="00693C60">
        <w:trPr>
          <w:trHeight w:val="454"/>
          <w:jc w:val="center"/>
        </w:trPr>
        <w:tc>
          <w:tcPr>
            <w:tcW w:w="299" w:type="pct"/>
            <w:vAlign w:val="center"/>
          </w:tcPr>
          <w:p w14:paraId="677778CB"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10</w:t>
            </w:r>
          </w:p>
        </w:tc>
        <w:tc>
          <w:tcPr>
            <w:tcW w:w="2425" w:type="pct"/>
            <w:vAlign w:val="center"/>
          </w:tcPr>
          <w:p w14:paraId="6D61E753"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Times New Roman" w:hAnsi="Arial" w:cs="Arial"/>
                <w:sz w:val="18"/>
                <w:szCs w:val="18"/>
                <w:lang w:eastAsia="pl-PL"/>
              </w:rPr>
              <w:t>Wentylator spalin kotła OP-650 nr 4 – nr1</w:t>
            </w:r>
          </w:p>
        </w:tc>
        <w:tc>
          <w:tcPr>
            <w:tcW w:w="776" w:type="pct"/>
            <w:vAlign w:val="center"/>
          </w:tcPr>
          <w:p w14:paraId="5FF4445A"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110</w:t>
            </w:r>
          </w:p>
        </w:tc>
        <w:tc>
          <w:tcPr>
            <w:tcW w:w="451" w:type="pct"/>
            <w:vAlign w:val="center"/>
          </w:tcPr>
          <w:p w14:paraId="38EF0B6F"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vAlign w:val="center"/>
          </w:tcPr>
          <w:p w14:paraId="459679E4"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vAlign w:val="center"/>
          </w:tcPr>
          <w:p w14:paraId="38CEEE21"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73737727" w14:textId="77777777" w:rsidTr="00693C60">
        <w:trPr>
          <w:trHeight w:val="454"/>
          <w:jc w:val="center"/>
        </w:trPr>
        <w:tc>
          <w:tcPr>
            <w:tcW w:w="299" w:type="pct"/>
            <w:vAlign w:val="center"/>
          </w:tcPr>
          <w:p w14:paraId="05E31FFA"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11</w:t>
            </w:r>
          </w:p>
        </w:tc>
        <w:tc>
          <w:tcPr>
            <w:tcW w:w="2425" w:type="pct"/>
            <w:vAlign w:val="center"/>
          </w:tcPr>
          <w:p w14:paraId="754E74C9"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Times New Roman" w:hAnsi="Arial" w:cs="Arial"/>
                <w:sz w:val="18"/>
                <w:szCs w:val="18"/>
                <w:lang w:eastAsia="pl-PL"/>
              </w:rPr>
              <w:t>Wentylator spalin kotła OP-650 nr 4 – nr2</w:t>
            </w:r>
          </w:p>
        </w:tc>
        <w:tc>
          <w:tcPr>
            <w:tcW w:w="776" w:type="pct"/>
            <w:vAlign w:val="center"/>
          </w:tcPr>
          <w:p w14:paraId="5DE34159"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110</w:t>
            </w:r>
          </w:p>
        </w:tc>
        <w:tc>
          <w:tcPr>
            <w:tcW w:w="451" w:type="pct"/>
            <w:vAlign w:val="center"/>
          </w:tcPr>
          <w:p w14:paraId="724ED6C2"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vAlign w:val="center"/>
          </w:tcPr>
          <w:p w14:paraId="5591D21A"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vAlign w:val="center"/>
          </w:tcPr>
          <w:p w14:paraId="56361293"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64A2C52B" w14:textId="77777777" w:rsidTr="00693C60">
        <w:trPr>
          <w:trHeight w:val="454"/>
          <w:jc w:val="center"/>
        </w:trPr>
        <w:tc>
          <w:tcPr>
            <w:tcW w:w="299" w:type="pct"/>
            <w:vAlign w:val="center"/>
          </w:tcPr>
          <w:p w14:paraId="2FAF06A2"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12</w:t>
            </w:r>
          </w:p>
        </w:tc>
        <w:tc>
          <w:tcPr>
            <w:tcW w:w="2425" w:type="pct"/>
            <w:vAlign w:val="center"/>
          </w:tcPr>
          <w:p w14:paraId="689E4B3E"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Times New Roman" w:hAnsi="Arial" w:cs="Arial"/>
                <w:sz w:val="18"/>
                <w:szCs w:val="18"/>
                <w:lang w:eastAsia="pl-PL"/>
              </w:rPr>
              <w:t>Wentylator spalin kotła OP-650 nr 4 – nr3</w:t>
            </w:r>
          </w:p>
        </w:tc>
        <w:tc>
          <w:tcPr>
            <w:tcW w:w="776" w:type="pct"/>
            <w:vAlign w:val="center"/>
          </w:tcPr>
          <w:p w14:paraId="1BB973ED"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110</w:t>
            </w:r>
          </w:p>
        </w:tc>
        <w:tc>
          <w:tcPr>
            <w:tcW w:w="451" w:type="pct"/>
            <w:vAlign w:val="center"/>
          </w:tcPr>
          <w:p w14:paraId="34A0FBE1"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vAlign w:val="center"/>
          </w:tcPr>
          <w:p w14:paraId="1EEBA3BB"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vAlign w:val="center"/>
          </w:tcPr>
          <w:p w14:paraId="50F5113A"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00AD0A1E" w14:textId="77777777" w:rsidTr="00693C60">
        <w:trPr>
          <w:trHeight w:val="454"/>
          <w:jc w:val="center"/>
        </w:trPr>
        <w:tc>
          <w:tcPr>
            <w:tcW w:w="299" w:type="pct"/>
            <w:vAlign w:val="center"/>
          </w:tcPr>
          <w:p w14:paraId="5373006D"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13</w:t>
            </w:r>
          </w:p>
        </w:tc>
        <w:tc>
          <w:tcPr>
            <w:tcW w:w="2425" w:type="pct"/>
            <w:vAlign w:val="center"/>
          </w:tcPr>
          <w:p w14:paraId="7DE42E76"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Times New Roman" w:hAnsi="Arial" w:cs="Arial"/>
                <w:sz w:val="18"/>
                <w:szCs w:val="18"/>
                <w:lang w:eastAsia="pl-PL"/>
              </w:rPr>
              <w:t>Wentylator spalin kotła OP-650 nr 5 – nr1</w:t>
            </w:r>
          </w:p>
        </w:tc>
        <w:tc>
          <w:tcPr>
            <w:tcW w:w="776" w:type="pct"/>
            <w:vAlign w:val="center"/>
          </w:tcPr>
          <w:p w14:paraId="35D74F0B"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110</w:t>
            </w:r>
          </w:p>
        </w:tc>
        <w:tc>
          <w:tcPr>
            <w:tcW w:w="451" w:type="pct"/>
            <w:vAlign w:val="center"/>
          </w:tcPr>
          <w:p w14:paraId="20001B4F"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vAlign w:val="center"/>
          </w:tcPr>
          <w:p w14:paraId="3F247606"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vAlign w:val="center"/>
          </w:tcPr>
          <w:p w14:paraId="74D0933A"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724EE63B" w14:textId="77777777" w:rsidTr="00693C60">
        <w:trPr>
          <w:trHeight w:val="454"/>
          <w:jc w:val="center"/>
        </w:trPr>
        <w:tc>
          <w:tcPr>
            <w:tcW w:w="299" w:type="pct"/>
            <w:vAlign w:val="center"/>
          </w:tcPr>
          <w:p w14:paraId="0969BFB3"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14</w:t>
            </w:r>
          </w:p>
        </w:tc>
        <w:tc>
          <w:tcPr>
            <w:tcW w:w="2425" w:type="pct"/>
            <w:vAlign w:val="center"/>
          </w:tcPr>
          <w:p w14:paraId="38EBDC3E"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Times New Roman" w:hAnsi="Arial" w:cs="Arial"/>
                <w:sz w:val="18"/>
                <w:szCs w:val="18"/>
                <w:lang w:eastAsia="pl-PL"/>
              </w:rPr>
              <w:t>Wentylator spalin kotła OP-650 nr 5 – nr2</w:t>
            </w:r>
          </w:p>
        </w:tc>
        <w:tc>
          <w:tcPr>
            <w:tcW w:w="776" w:type="pct"/>
            <w:vAlign w:val="center"/>
          </w:tcPr>
          <w:p w14:paraId="4B6D0DED"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110</w:t>
            </w:r>
          </w:p>
        </w:tc>
        <w:tc>
          <w:tcPr>
            <w:tcW w:w="451" w:type="pct"/>
            <w:vAlign w:val="center"/>
          </w:tcPr>
          <w:p w14:paraId="31BC25B3"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vAlign w:val="center"/>
          </w:tcPr>
          <w:p w14:paraId="19FF0D63"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vAlign w:val="center"/>
          </w:tcPr>
          <w:p w14:paraId="68B13BC5"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2592017C" w14:textId="77777777" w:rsidTr="00693C60">
        <w:trPr>
          <w:trHeight w:val="454"/>
          <w:jc w:val="center"/>
        </w:trPr>
        <w:tc>
          <w:tcPr>
            <w:tcW w:w="299" w:type="pct"/>
            <w:vAlign w:val="center"/>
          </w:tcPr>
          <w:p w14:paraId="57E35454"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15</w:t>
            </w:r>
          </w:p>
        </w:tc>
        <w:tc>
          <w:tcPr>
            <w:tcW w:w="2425" w:type="pct"/>
            <w:vAlign w:val="center"/>
          </w:tcPr>
          <w:p w14:paraId="4726EDC3"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Times New Roman" w:hAnsi="Arial" w:cs="Arial"/>
                <w:sz w:val="18"/>
                <w:szCs w:val="18"/>
                <w:lang w:eastAsia="pl-PL"/>
              </w:rPr>
              <w:t>Wentylator spalin kotła OP-650 nr 5 – nr3</w:t>
            </w:r>
          </w:p>
        </w:tc>
        <w:tc>
          <w:tcPr>
            <w:tcW w:w="776" w:type="pct"/>
            <w:vAlign w:val="center"/>
          </w:tcPr>
          <w:p w14:paraId="3B7C241D"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110</w:t>
            </w:r>
          </w:p>
        </w:tc>
        <w:tc>
          <w:tcPr>
            <w:tcW w:w="451" w:type="pct"/>
            <w:vAlign w:val="center"/>
          </w:tcPr>
          <w:p w14:paraId="248230F2"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vAlign w:val="center"/>
          </w:tcPr>
          <w:p w14:paraId="319C8789"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vAlign w:val="center"/>
          </w:tcPr>
          <w:p w14:paraId="5D086185"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1C81D875" w14:textId="77777777" w:rsidTr="00693C60">
        <w:trPr>
          <w:trHeight w:val="454"/>
          <w:jc w:val="center"/>
        </w:trPr>
        <w:tc>
          <w:tcPr>
            <w:tcW w:w="299" w:type="pct"/>
            <w:vAlign w:val="center"/>
          </w:tcPr>
          <w:p w14:paraId="6D4FC78A"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16</w:t>
            </w:r>
          </w:p>
        </w:tc>
        <w:tc>
          <w:tcPr>
            <w:tcW w:w="2425" w:type="pct"/>
            <w:vAlign w:val="center"/>
          </w:tcPr>
          <w:p w14:paraId="28A6DCA4"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Times New Roman" w:hAnsi="Arial" w:cs="Arial"/>
                <w:sz w:val="18"/>
                <w:szCs w:val="18"/>
                <w:lang w:eastAsia="pl-PL"/>
              </w:rPr>
              <w:t>Wentylator spalin kotła OP-650 nr 6 – nr1</w:t>
            </w:r>
          </w:p>
        </w:tc>
        <w:tc>
          <w:tcPr>
            <w:tcW w:w="776" w:type="pct"/>
            <w:vAlign w:val="center"/>
          </w:tcPr>
          <w:p w14:paraId="246B3B73"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110</w:t>
            </w:r>
          </w:p>
        </w:tc>
        <w:tc>
          <w:tcPr>
            <w:tcW w:w="451" w:type="pct"/>
            <w:vAlign w:val="center"/>
          </w:tcPr>
          <w:p w14:paraId="40D46346"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vAlign w:val="center"/>
          </w:tcPr>
          <w:p w14:paraId="2EF14C9F"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vAlign w:val="center"/>
          </w:tcPr>
          <w:p w14:paraId="7A154195"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3452B237" w14:textId="77777777" w:rsidTr="00693C60">
        <w:trPr>
          <w:trHeight w:val="454"/>
          <w:jc w:val="center"/>
        </w:trPr>
        <w:tc>
          <w:tcPr>
            <w:tcW w:w="299" w:type="pct"/>
            <w:vAlign w:val="center"/>
          </w:tcPr>
          <w:p w14:paraId="3C59C690"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17</w:t>
            </w:r>
          </w:p>
        </w:tc>
        <w:tc>
          <w:tcPr>
            <w:tcW w:w="2425" w:type="pct"/>
            <w:vAlign w:val="center"/>
          </w:tcPr>
          <w:p w14:paraId="5B2355C8"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Times New Roman" w:hAnsi="Arial" w:cs="Arial"/>
                <w:sz w:val="18"/>
                <w:szCs w:val="18"/>
                <w:lang w:eastAsia="pl-PL"/>
              </w:rPr>
              <w:t>Wentylator spalin kotła OP-650 nr 6 – nr2</w:t>
            </w:r>
          </w:p>
        </w:tc>
        <w:tc>
          <w:tcPr>
            <w:tcW w:w="776" w:type="pct"/>
            <w:vAlign w:val="center"/>
          </w:tcPr>
          <w:p w14:paraId="759EC0D4"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110</w:t>
            </w:r>
          </w:p>
        </w:tc>
        <w:tc>
          <w:tcPr>
            <w:tcW w:w="451" w:type="pct"/>
            <w:vAlign w:val="center"/>
          </w:tcPr>
          <w:p w14:paraId="665889C9"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vAlign w:val="center"/>
          </w:tcPr>
          <w:p w14:paraId="6DAADF20"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vAlign w:val="center"/>
          </w:tcPr>
          <w:p w14:paraId="4F3EB92C"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20D1111C" w14:textId="77777777" w:rsidTr="00693C60">
        <w:trPr>
          <w:trHeight w:val="454"/>
          <w:jc w:val="center"/>
        </w:trPr>
        <w:tc>
          <w:tcPr>
            <w:tcW w:w="299" w:type="pct"/>
            <w:vAlign w:val="center"/>
          </w:tcPr>
          <w:p w14:paraId="638BAAAA"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18</w:t>
            </w:r>
          </w:p>
        </w:tc>
        <w:tc>
          <w:tcPr>
            <w:tcW w:w="2425" w:type="pct"/>
            <w:vAlign w:val="center"/>
          </w:tcPr>
          <w:p w14:paraId="001F2EED"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Times New Roman" w:hAnsi="Arial" w:cs="Arial"/>
                <w:sz w:val="18"/>
                <w:szCs w:val="18"/>
                <w:lang w:eastAsia="pl-PL"/>
              </w:rPr>
              <w:t>Wentylator spalin kotła OP-650 nr 6 – nr3</w:t>
            </w:r>
          </w:p>
        </w:tc>
        <w:tc>
          <w:tcPr>
            <w:tcW w:w="776" w:type="pct"/>
            <w:vAlign w:val="center"/>
          </w:tcPr>
          <w:p w14:paraId="4757F48B"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110</w:t>
            </w:r>
          </w:p>
        </w:tc>
        <w:tc>
          <w:tcPr>
            <w:tcW w:w="451" w:type="pct"/>
            <w:vAlign w:val="center"/>
          </w:tcPr>
          <w:p w14:paraId="144D460D"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vAlign w:val="center"/>
          </w:tcPr>
          <w:p w14:paraId="73852282"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vAlign w:val="center"/>
          </w:tcPr>
          <w:p w14:paraId="5589C17F"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0595B562" w14:textId="77777777" w:rsidTr="00693C60">
        <w:trPr>
          <w:trHeight w:val="454"/>
          <w:jc w:val="center"/>
        </w:trPr>
        <w:tc>
          <w:tcPr>
            <w:tcW w:w="299" w:type="pct"/>
            <w:vAlign w:val="center"/>
          </w:tcPr>
          <w:p w14:paraId="0F8A2F33"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19</w:t>
            </w:r>
          </w:p>
        </w:tc>
        <w:tc>
          <w:tcPr>
            <w:tcW w:w="2425" w:type="pct"/>
            <w:vAlign w:val="center"/>
          </w:tcPr>
          <w:p w14:paraId="43416AB4"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Times New Roman" w:hAnsi="Arial" w:cs="Arial"/>
                <w:sz w:val="18"/>
                <w:szCs w:val="18"/>
                <w:lang w:eastAsia="pl-PL"/>
              </w:rPr>
              <w:t>Wentylator wspomagający spalin IOS – I ciąg technologiczny – nr 1</w:t>
            </w:r>
          </w:p>
        </w:tc>
        <w:tc>
          <w:tcPr>
            <w:tcW w:w="776" w:type="pct"/>
            <w:vAlign w:val="center"/>
          </w:tcPr>
          <w:p w14:paraId="3FA7578E"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108</w:t>
            </w:r>
          </w:p>
        </w:tc>
        <w:tc>
          <w:tcPr>
            <w:tcW w:w="451" w:type="pct"/>
            <w:vAlign w:val="center"/>
          </w:tcPr>
          <w:p w14:paraId="11D6A619"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vAlign w:val="center"/>
          </w:tcPr>
          <w:p w14:paraId="72AED9CE"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vAlign w:val="center"/>
          </w:tcPr>
          <w:p w14:paraId="38E6B40A"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77941BB5" w14:textId="77777777" w:rsidTr="00693C60">
        <w:trPr>
          <w:trHeight w:val="454"/>
          <w:jc w:val="center"/>
        </w:trPr>
        <w:tc>
          <w:tcPr>
            <w:tcW w:w="299" w:type="pct"/>
            <w:vAlign w:val="center"/>
          </w:tcPr>
          <w:p w14:paraId="5B5C2A98"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20</w:t>
            </w:r>
          </w:p>
        </w:tc>
        <w:tc>
          <w:tcPr>
            <w:tcW w:w="2425" w:type="pct"/>
            <w:vAlign w:val="center"/>
          </w:tcPr>
          <w:p w14:paraId="79DAF9AF"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Times New Roman" w:hAnsi="Arial" w:cs="Arial"/>
                <w:sz w:val="18"/>
                <w:szCs w:val="18"/>
                <w:lang w:eastAsia="pl-PL"/>
              </w:rPr>
              <w:t>Wentylator wspomagający spalin IOS – I ciąg technologiczny – nr 2</w:t>
            </w:r>
          </w:p>
        </w:tc>
        <w:tc>
          <w:tcPr>
            <w:tcW w:w="776" w:type="pct"/>
            <w:vAlign w:val="center"/>
          </w:tcPr>
          <w:p w14:paraId="60A9A110"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108</w:t>
            </w:r>
          </w:p>
        </w:tc>
        <w:tc>
          <w:tcPr>
            <w:tcW w:w="451" w:type="pct"/>
            <w:vAlign w:val="center"/>
          </w:tcPr>
          <w:p w14:paraId="6694D1A1"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vAlign w:val="center"/>
          </w:tcPr>
          <w:p w14:paraId="763B0020"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vAlign w:val="center"/>
          </w:tcPr>
          <w:p w14:paraId="5080C861"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2E1836FA" w14:textId="77777777" w:rsidTr="00693C60">
        <w:trPr>
          <w:trHeight w:val="454"/>
          <w:jc w:val="center"/>
        </w:trPr>
        <w:tc>
          <w:tcPr>
            <w:tcW w:w="299" w:type="pct"/>
            <w:vAlign w:val="center"/>
          </w:tcPr>
          <w:p w14:paraId="07F7F33B"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21</w:t>
            </w:r>
          </w:p>
        </w:tc>
        <w:tc>
          <w:tcPr>
            <w:tcW w:w="2425" w:type="pct"/>
            <w:vAlign w:val="center"/>
          </w:tcPr>
          <w:p w14:paraId="4E3AD74E"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Times New Roman" w:hAnsi="Arial" w:cs="Arial"/>
                <w:sz w:val="18"/>
                <w:szCs w:val="18"/>
                <w:lang w:eastAsia="pl-PL"/>
              </w:rPr>
              <w:t>Wentylator wspomagający spalin IOS – II ciąg technologiczny – nr 1</w:t>
            </w:r>
          </w:p>
        </w:tc>
        <w:tc>
          <w:tcPr>
            <w:tcW w:w="776" w:type="pct"/>
            <w:vAlign w:val="center"/>
          </w:tcPr>
          <w:p w14:paraId="4262A001"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108</w:t>
            </w:r>
          </w:p>
        </w:tc>
        <w:tc>
          <w:tcPr>
            <w:tcW w:w="451" w:type="pct"/>
            <w:vAlign w:val="center"/>
          </w:tcPr>
          <w:p w14:paraId="5CA129F1"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vAlign w:val="center"/>
          </w:tcPr>
          <w:p w14:paraId="2DD2EBC0"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vAlign w:val="center"/>
          </w:tcPr>
          <w:p w14:paraId="0FAAFF7E"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7F3E0EF6" w14:textId="77777777" w:rsidTr="00693C60">
        <w:trPr>
          <w:trHeight w:val="454"/>
          <w:jc w:val="center"/>
        </w:trPr>
        <w:tc>
          <w:tcPr>
            <w:tcW w:w="299" w:type="pct"/>
            <w:vAlign w:val="center"/>
          </w:tcPr>
          <w:p w14:paraId="7201E31E"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22</w:t>
            </w:r>
          </w:p>
        </w:tc>
        <w:tc>
          <w:tcPr>
            <w:tcW w:w="2425" w:type="pct"/>
            <w:vAlign w:val="center"/>
          </w:tcPr>
          <w:p w14:paraId="4D72EEFB"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Times New Roman" w:hAnsi="Arial" w:cs="Arial"/>
                <w:sz w:val="18"/>
                <w:szCs w:val="18"/>
                <w:lang w:eastAsia="pl-PL"/>
              </w:rPr>
              <w:t>Wentylator wspomagający spalin IOS – II ciąg technologiczny – nr 2</w:t>
            </w:r>
          </w:p>
        </w:tc>
        <w:tc>
          <w:tcPr>
            <w:tcW w:w="776" w:type="pct"/>
            <w:vAlign w:val="center"/>
          </w:tcPr>
          <w:p w14:paraId="4D470167"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108</w:t>
            </w:r>
          </w:p>
        </w:tc>
        <w:tc>
          <w:tcPr>
            <w:tcW w:w="451" w:type="pct"/>
            <w:vAlign w:val="center"/>
          </w:tcPr>
          <w:p w14:paraId="380DADAD"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vAlign w:val="center"/>
          </w:tcPr>
          <w:p w14:paraId="7FCC96D7"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vAlign w:val="center"/>
          </w:tcPr>
          <w:p w14:paraId="66C3C3DE"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6DE51366" w14:textId="77777777" w:rsidTr="00693C60">
        <w:trPr>
          <w:trHeight w:val="454"/>
          <w:jc w:val="center"/>
        </w:trPr>
        <w:tc>
          <w:tcPr>
            <w:tcW w:w="299" w:type="pct"/>
            <w:vAlign w:val="center"/>
          </w:tcPr>
          <w:p w14:paraId="0AD0E21D"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23</w:t>
            </w:r>
          </w:p>
        </w:tc>
        <w:tc>
          <w:tcPr>
            <w:tcW w:w="2425" w:type="pct"/>
            <w:vAlign w:val="center"/>
          </w:tcPr>
          <w:p w14:paraId="0A7F37FF"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Times New Roman" w:hAnsi="Arial" w:cs="Arial"/>
                <w:sz w:val="18"/>
                <w:szCs w:val="18"/>
                <w:lang w:eastAsia="pl-PL"/>
              </w:rPr>
              <w:t>Wentylator wspomagający spalin IOS nowego III ciągu technologicznego – nr 1</w:t>
            </w:r>
          </w:p>
        </w:tc>
        <w:tc>
          <w:tcPr>
            <w:tcW w:w="776" w:type="pct"/>
            <w:vAlign w:val="center"/>
          </w:tcPr>
          <w:p w14:paraId="4D93F3B9"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108</w:t>
            </w:r>
          </w:p>
        </w:tc>
        <w:tc>
          <w:tcPr>
            <w:tcW w:w="451" w:type="pct"/>
            <w:vAlign w:val="center"/>
          </w:tcPr>
          <w:p w14:paraId="3FF9E1FD"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vAlign w:val="center"/>
          </w:tcPr>
          <w:p w14:paraId="705F8252"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vAlign w:val="center"/>
          </w:tcPr>
          <w:p w14:paraId="1B1774B5"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66562B25" w14:textId="77777777" w:rsidTr="00693C60">
        <w:trPr>
          <w:trHeight w:val="454"/>
          <w:jc w:val="center"/>
        </w:trPr>
        <w:tc>
          <w:tcPr>
            <w:tcW w:w="299" w:type="pct"/>
            <w:vAlign w:val="center"/>
          </w:tcPr>
          <w:p w14:paraId="0826337C"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24</w:t>
            </w:r>
          </w:p>
        </w:tc>
        <w:tc>
          <w:tcPr>
            <w:tcW w:w="2425" w:type="pct"/>
            <w:vAlign w:val="center"/>
          </w:tcPr>
          <w:p w14:paraId="3C91C03D"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Times New Roman" w:hAnsi="Arial" w:cs="Arial"/>
                <w:sz w:val="18"/>
                <w:szCs w:val="18"/>
                <w:lang w:eastAsia="pl-PL"/>
              </w:rPr>
              <w:t>Wentylator wspomagający spalin IOS nowego III ciągu technologicznego – nr 2</w:t>
            </w:r>
          </w:p>
        </w:tc>
        <w:tc>
          <w:tcPr>
            <w:tcW w:w="776" w:type="pct"/>
            <w:vAlign w:val="center"/>
          </w:tcPr>
          <w:p w14:paraId="3E88B3BC"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108</w:t>
            </w:r>
          </w:p>
        </w:tc>
        <w:tc>
          <w:tcPr>
            <w:tcW w:w="451" w:type="pct"/>
            <w:vAlign w:val="center"/>
          </w:tcPr>
          <w:p w14:paraId="1D640964"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vAlign w:val="center"/>
          </w:tcPr>
          <w:p w14:paraId="21C90FDB"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vAlign w:val="center"/>
          </w:tcPr>
          <w:p w14:paraId="397205D2"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1057FD2F" w14:textId="77777777" w:rsidTr="00693C60">
        <w:trPr>
          <w:trHeight w:val="454"/>
          <w:jc w:val="center"/>
        </w:trPr>
        <w:tc>
          <w:tcPr>
            <w:tcW w:w="299" w:type="pct"/>
            <w:vAlign w:val="center"/>
          </w:tcPr>
          <w:p w14:paraId="12C20CD3"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25</w:t>
            </w:r>
          </w:p>
        </w:tc>
        <w:tc>
          <w:tcPr>
            <w:tcW w:w="2425" w:type="pct"/>
            <w:vAlign w:val="center"/>
          </w:tcPr>
          <w:p w14:paraId="3972C116"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Times New Roman" w:hAnsi="Arial" w:cs="Arial"/>
                <w:sz w:val="18"/>
                <w:szCs w:val="18"/>
                <w:lang w:eastAsia="pl-PL"/>
              </w:rPr>
              <w:t>Chłodnia kominowa nr 1</w:t>
            </w:r>
          </w:p>
        </w:tc>
        <w:tc>
          <w:tcPr>
            <w:tcW w:w="776" w:type="pct"/>
            <w:vAlign w:val="center"/>
          </w:tcPr>
          <w:p w14:paraId="026638F2"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126</w:t>
            </w:r>
          </w:p>
        </w:tc>
        <w:tc>
          <w:tcPr>
            <w:tcW w:w="451" w:type="pct"/>
            <w:vAlign w:val="center"/>
          </w:tcPr>
          <w:p w14:paraId="26A34820"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vAlign w:val="center"/>
          </w:tcPr>
          <w:p w14:paraId="6112AD8C"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vAlign w:val="center"/>
          </w:tcPr>
          <w:p w14:paraId="2498AE00"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399A0865" w14:textId="77777777" w:rsidTr="00693C60">
        <w:trPr>
          <w:trHeight w:val="454"/>
          <w:jc w:val="center"/>
        </w:trPr>
        <w:tc>
          <w:tcPr>
            <w:tcW w:w="299" w:type="pct"/>
            <w:vAlign w:val="center"/>
          </w:tcPr>
          <w:p w14:paraId="1A98BCFB"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26</w:t>
            </w:r>
          </w:p>
        </w:tc>
        <w:tc>
          <w:tcPr>
            <w:tcW w:w="2425" w:type="pct"/>
            <w:vAlign w:val="center"/>
          </w:tcPr>
          <w:p w14:paraId="7096B8E8"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Times New Roman" w:hAnsi="Arial" w:cs="Arial"/>
                <w:sz w:val="18"/>
                <w:szCs w:val="18"/>
                <w:lang w:eastAsia="pl-PL"/>
              </w:rPr>
              <w:t>Chłodnia kominowa nr 2</w:t>
            </w:r>
          </w:p>
        </w:tc>
        <w:tc>
          <w:tcPr>
            <w:tcW w:w="776" w:type="pct"/>
            <w:vAlign w:val="center"/>
          </w:tcPr>
          <w:p w14:paraId="6140804F"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126</w:t>
            </w:r>
          </w:p>
        </w:tc>
        <w:tc>
          <w:tcPr>
            <w:tcW w:w="451" w:type="pct"/>
            <w:vAlign w:val="center"/>
          </w:tcPr>
          <w:p w14:paraId="0287436D"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vAlign w:val="center"/>
          </w:tcPr>
          <w:p w14:paraId="1A324F38"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vAlign w:val="center"/>
          </w:tcPr>
          <w:p w14:paraId="1715C7AD"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4B76EE32" w14:textId="77777777" w:rsidTr="00693C60">
        <w:trPr>
          <w:trHeight w:val="454"/>
          <w:jc w:val="center"/>
        </w:trPr>
        <w:tc>
          <w:tcPr>
            <w:tcW w:w="299" w:type="pct"/>
            <w:vAlign w:val="center"/>
          </w:tcPr>
          <w:p w14:paraId="6540EEA5"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27</w:t>
            </w:r>
          </w:p>
        </w:tc>
        <w:tc>
          <w:tcPr>
            <w:tcW w:w="2425" w:type="pct"/>
            <w:vAlign w:val="center"/>
          </w:tcPr>
          <w:p w14:paraId="0710159F"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Times New Roman" w:hAnsi="Arial" w:cs="Arial"/>
                <w:sz w:val="18"/>
                <w:szCs w:val="18"/>
                <w:lang w:eastAsia="pl-PL"/>
              </w:rPr>
              <w:t>Chłodnia kominowa nr 3</w:t>
            </w:r>
          </w:p>
        </w:tc>
        <w:tc>
          <w:tcPr>
            <w:tcW w:w="776" w:type="pct"/>
            <w:vAlign w:val="center"/>
          </w:tcPr>
          <w:p w14:paraId="0F1A3AE6"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126</w:t>
            </w:r>
          </w:p>
        </w:tc>
        <w:tc>
          <w:tcPr>
            <w:tcW w:w="451" w:type="pct"/>
            <w:vAlign w:val="center"/>
          </w:tcPr>
          <w:p w14:paraId="7C523DA0"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vAlign w:val="center"/>
          </w:tcPr>
          <w:p w14:paraId="7A132C8A"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vAlign w:val="center"/>
          </w:tcPr>
          <w:p w14:paraId="4CA0AF6E"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14712BB0" w14:textId="77777777" w:rsidTr="00693C60">
        <w:trPr>
          <w:trHeight w:val="454"/>
          <w:jc w:val="center"/>
        </w:trPr>
        <w:tc>
          <w:tcPr>
            <w:tcW w:w="299" w:type="pct"/>
            <w:vAlign w:val="center"/>
          </w:tcPr>
          <w:p w14:paraId="2C9CC8D6"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28</w:t>
            </w:r>
          </w:p>
        </w:tc>
        <w:tc>
          <w:tcPr>
            <w:tcW w:w="2425" w:type="pct"/>
            <w:vAlign w:val="center"/>
          </w:tcPr>
          <w:p w14:paraId="15D176F6"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Times New Roman" w:hAnsi="Arial" w:cs="Arial"/>
                <w:sz w:val="18"/>
                <w:szCs w:val="18"/>
                <w:lang w:eastAsia="pl-PL"/>
              </w:rPr>
              <w:t xml:space="preserve">Wentylatory OFA (6 </w:t>
            </w:r>
            <w:r w:rsidRPr="00C25DBF">
              <w:rPr>
                <w:rFonts w:ascii="Arial" w:eastAsia="Symbol" w:hAnsi="Arial" w:cs="Arial"/>
                <w:sz w:val="18"/>
                <w:szCs w:val="18"/>
                <w:lang w:eastAsia="pl-PL"/>
              </w:rPr>
              <w:t>x</w:t>
            </w:r>
            <w:r w:rsidRPr="00C25DBF">
              <w:rPr>
                <w:rFonts w:ascii="Arial" w:eastAsia="Times New Roman" w:hAnsi="Arial" w:cs="Arial"/>
                <w:sz w:val="18"/>
                <w:szCs w:val="18"/>
                <w:lang w:eastAsia="pl-PL"/>
              </w:rPr>
              <w:t xml:space="preserve"> 2 sztuki)</w:t>
            </w:r>
          </w:p>
        </w:tc>
        <w:tc>
          <w:tcPr>
            <w:tcW w:w="776" w:type="pct"/>
            <w:vAlign w:val="center"/>
          </w:tcPr>
          <w:p w14:paraId="1FCD7E35"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95</w:t>
            </w:r>
          </w:p>
        </w:tc>
        <w:tc>
          <w:tcPr>
            <w:tcW w:w="451" w:type="pct"/>
            <w:vAlign w:val="center"/>
          </w:tcPr>
          <w:p w14:paraId="296F6BA1"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vAlign w:val="center"/>
          </w:tcPr>
          <w:p w14:paraId="3280D80E"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vAlign w:val="center"/>
          </w:tcPr>
          <w:p w14:paraId="13ED5F64"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71AB5892" w14:textId="77777777" w:rsidTr="00693C60">
        <w:trPr>
          <w:trHeight w:val="454"/>
          <w:jc w:val="center"/>
        </w:trPr>
        <w:tc>
          <w:tcPr>
            <w:tcW w:w="299" w:type="pct"/>
            <w:vAlign w:val="center"/>
          </w:tcPr>
          <w:p w14:paraId="54A5C6CB"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29</w:t>
            </w:r>
          </w:p>
        </w:tc>
        <w:tc>
          <w:tcPr>
            <w:tcW w:w="2425" w:type="pct"/>
            <w:vAlign w:val="center"/>
          </w:tcPr>
          <w:p w14:paraId="76C83B00"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Times New Roman" w:hAnsi="Arial" w:cs="Arial"/>
                <w:sz w:val="18"/>
                <w:szCs w:val="18"/>
                <w:lang w:eastAsia="pl-PL"/>
              </w:rPr>
              <w:t xml:space="preserve">Pompy dozujące (6 </w:t>
            </w:r>
            <w:r w:rsidRPr="00C25DBF">
              <w:rPr>
                <w:rFonts w:ascii="Arial" w:eastAsia="Symbol" w:hAnsi="Arial" w:cs="Arial"/>
                <w:sz w:val="18"/>
                <w:szCs w:val="18"/>
                <w:lang w:eastAsia="pl-PL"/>
              </w:rPr>
              <w:t>x</w:t>
            </w:r>
            <w:r w:rsidRPr="00C25DBF">
              <w:rPr>
                <w:rFonts w:ascii="Arial" w:eastAsia="Times New Roman" w:hAnsi="Arial" w:cs="Arial"/>
                <w:sz w:val="18"/>
                <w:szCs w:val="18"/>
                <w:lang w:eastAsia="pl-PL"/>
              </w:rPr>
              <w:t xml:space="preserve"> 4 sztuki)</w:t>
            </w:r>
          </w:p>
        </w:tc>
        <w:tc>
          <w:tcPr>
            <w:tcW w:w="776" w:type="pct"/>
            <w:vAlign w:val="center"/>
          </w:tcPr>
          <w:p w14:paraId="7A8C665C"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85</w:t>
            </w:r>
          </w:p>
        </w:tc>
        <w:tc>
          <w:tcPr>
            <w:tcW w:w="451" w:type="pct"/>
            <w:vAlign w:val="center"/>
          </w:tcPr>
          <w:p w14:paraId="773FBEE5"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vAlign w:val="center"/>
          </w:tcPr>
          <w:p w14:paraId="638B518C"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vAlign w:val="center"/>
          </w:tcPr>
          <w:p w14:paraId="72C45986"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42EDD49D" w14:textId="77777777" w:rsidTr="00693C60">
        <w:trPr>
          <w:trHeight w:val="454"/>
          <w:jc w:val="center"/>
        </w:trPr>
        <w:tc>
          <w:tcPr>
            <w:tcW w:w="299" w:type="pct"/>
            <w:tcBorders>
              <w:bottom w:val="single" w:sz="4" w:space="0" w:color="auto"/>
            </w:tcBorders>
            <w:vAlign w:val="center"/>
          </w:tcPr>
          <w:p w14:paraId="5571D2A6"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30</w:t>
            </w:r>
          </w:p>
        </w:tc>
        <w:tc>
          <w:tcPr>
            <w:tcW w:w="2425" w:type="pct"/>
            <w:tcBorders>
              <w:bottom w:val="single" w:sz="4" w:space="0" w:color="auto"/>
            </w:tcBorders>
            <w:vAlign w:val="center"/>
          </w:tcPr>
          <w:p w14:paraId="0AAAFCA8"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Times New Roman" w:hAnsi="Arial" w:cs="Arial"/>
                <w:sz w:val="18"/>
                <w:szCs w:val="18"/>
                <w:lang w:eastAsia="pl-PL"/>
              </w:rPr>
              <w:t>Pompy odśrodkowe (2 sztuki)</w:t>
            </w:r>
          </w:p>
        </w:tc>
        <w:tc>
          <w:tcPr>
            <w:tcW w:w="776" w:type="pct"/>
            <w:tcBorders>
              <w:bottom w:val="single" w:sz="4" w:space="0" w:color="auto"/>
            </w:tcBorders>
            <w:vAlign w:val="center"/>
          </w:tcPr>
          <w:p w14:paraId="5CAB5E0B"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90</w:t>
            </w:r>
          </w:p>
        </w:tc>
        <w:tc>
          <w:tcPr>
            <w:tcW w:w="451" w:type="pct"/>
            <w:tcBorders>
              <w:bottom w:val="single" w:sz="4" w:space="0" w:color="auto"/>
            </w:tcBorders>
            <w:vAlign w:val="center"/>
          </w:tcPr>
          <w:p w14:paraId="3543C1DC"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bottom w:val="single" w:sz="4" w:space="0" w:color="auto"/>
            </w:tcBorders>
            <w:vAlign w:val="center"/>
          </w:tcPr>
          <w:p w14:paraId="0370E40D"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bottom w:val="single" w:sz="4" w:space="0" w:color="auto"/>
            </w:tcBorders>
            <w:vAlign w:val="center"/>
          </w:tcPr>
          <w:p w14:paraId="1CE97302"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21E359C8" w14:textId="77777777" w:rsidTr="00693C60">
        <w:trPr>
          <w:trHeight w:val="454"/>
          <w:jc w:val="center"/>
        </w:trPr>
        <w:tc>
          <w:tcPr>
            <w:tcW w:w="299" w:type="pct"/>
            <w:tcBorders>
              <w:top w:val="single" w:sz="4" w:space="0" w:color="auto"/>
              <w:bottom w:val="single" w:sz="4" w:space="0" w:color="auto"/>
              <w:right w:val="single" w:sz="4" w:space="0" w:color="auto"/>
            </w:tcBorders>
            <w:vAlign w:val="center"/>
          </w:tcPr>
          <w:p w14:paraId="3902706A"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31</w:t>
            </w:r>
          </w:p>
        </w:tc>
        <w:tc>
          <w:tcPr>
            <w:tcW w:w="2425" w:type="pct"/>
            <w:tcBorders>
              <w:top w:val="single" w:sz="4" w:space="0" w:color="auto"/>
              <w:left w:val="single" w:sz="4" w:space="0" w:color="auto"/>
              <w:bottom w:val="single" w:sz="4" w:space="0" w:color="auto"/>
              <w:right w:val="single" w:sz="4" w:space="0" w:color="auto"/>
            </w:tcBorders>
            <w:vAlign w:val="center"/>
          </w:tcPr>
          <w:p w14:paraId="2D9F6322"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Arial" w:hAnsi="Arial" w:cs="Arial"/>
                <w:sz w:val="18"/>
                <w:szCs w:val="18"/>
                <w:lang w:eastAsia="pl-PL"/>
              </w:rPr>
              <w:t>Wentylator spalin 01HNC10AN100</w:t>
            </w:r>
          </w:p>
        </w:tc>
        <w:tc>
          <w:tcPr>
            <w:tcW w:w="776" w:type="pct"/>
            <w:tcBorders>
              <w:top w:val="single" w:sz="4" w:space="0" w:color="auto"/>
              <w:left w:val="single" w:sz="4" w:space="0" w:color="auto"/>
              <w:bottom w:val="single" w:sz="4" w:space="0" w:color="auto"/>
              <w:right w:val="single" w:sz="4" w:space="0" w:color="auto"/>
            </w:tcBorders>
            <w:vAlign w:val="center"/>
          </w:tcPr>
          <w:p w14:paraId="56AAD3E9"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≤85</w:t>
            </w:r>
          </w:p>
        </w:tc>
        <w:tc>
          <w:tcPr>
            <w:tcW w:w="451" w:type="pct"/>
            <w:tcBorders>
              <w:top w:val="single" w:sz="4" w:space="0" w:color="auto"/>
              <w:left w:val="single" w:sz="4" w:space="0" w:color="auto"/>
              <w:bottom w:val="single" w:sz="4" w:space="0" w:color="auto"/>
              <w:right w:val="single" w:sz="4" w:space="0" w:color="auto"/>
            </w:tcBorders>
            <w:vAlign w:val="center"/>
          </w:tcPr>
          <w:p w14:paraId="72907333"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right w:val="single" w:sz="4" w:space="0" w:color="auto"/>
            </w:tcBorders>
            <w:vAlign w:val="center"/>
          </w:tcPr>
          <w:p w14:paraId="2AA05866"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tcBorders>
            <w:vAlign w:val="center"/>
          </w:tcPr>
          <w:p w14:paraId="646C180B"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438BCA21" w14:textId="77777777" w:rsidTr="00693C60">
        <w:trPr>
          <w:trHeight w:val="454"/>
          <w:jc w:val="center"/>
        </w:trPr>
        <w:tc>
          <w:tcPr>
            <w:tcW w:w="299" w:type="pct"/>
            <w:tcBorders>
              <w:top w:val="single" w:sz="4" w:space="0" w:color="auto"/>
              <w:left w:val="single" w:sz="4" w:space="0" w:color="auto"/>
              <w:bottom w:val="single" w:sz="4" w:space="0" w:color="auto"/>
              <w:right w:val="single" w:sz="4" w:space="0" w:color="auto"/>
            </w:tcBorders>
            <w:vAlign w:val="center"/>
          </w:tcPr>
          <w:p w14:paraId="29F803D5"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32</w:t>
            </w:r>
          </w:p>
        </w:tc>
        <w:tc>
          <w:tcPr>
            <w:tcW w:w="2425" w:type="pct"/>
            <w:tcBorders>
              <w:top w:val="single" w:sz="4" w:space="0" w:color="auto"/>
              <w:left w:val="single" w:sz="4" w:space="0" w:color="auto"/>
              <w:bottom w:val="single" w:sz="4" w:space="0" w:color="auto"/>
              <w:right w:val="single" w:sz="4" w:space="0" w:color="auto"/>
            </w:tcBorders>
            <w:vAlign w:val="center"/>
          </w:tcPr>
          <w:p w14:paraId="2AB7C25F"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Arial" w:hAnsi="Arial" w:cs="Arial"/>
                <w:sz w:val="18"/>
                <w:szCs w:val="18"/>
                <w:lang w:eastAsia="pl-PL"/>
              </w:rPr>
              <w:t>Wentylator spalin 01HNC20AN100</w:t>
            </w:r>
          </w:p>
        </w:tc>
        <w:tc>
          <w:tcPr>
            <w:tcW w:w="776" w:type="pct"/>
            <w:tcBorders>
              <w:top w:val="single" w:sz="4" w:space="0" w:color="auto"/>
              <w:left w:val="single" w:sz="4" w:space="0" w:color="auto"/>
              <w:bottom w:val="single" w:sz="4" w:space="0" w:color="auto"/>
              <w:right w:val="single" w:sz="4" w:space="0" w:color="auto"/>
            </w:tcBorders>
            <w:vAlign w:val="center"/>
          </w:tcPr>
          <w:p w14:paraId="66A86EA2"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≤85</w:t>
            </w:r>
          </w:p>
        </w:tc>
        <w:tc>
          <w:tcPr>
            <w:tcW w:w="451" w:type="pct"/>
            <w:tcBorders>
              <w:top w:val="single" w:sz="4" w:space="0" w:color="auto"/>
              <w:left w:val="single" w:sz="4" w:space="0" w:color="auto"/>
              <w:bottom w:val="single" w:sz="4" w:space="0" w:color="auto"/>
              <w:right w:val="single" w:sz="4" w:space="0" w:color="auto"/>
            </w:tcBorders>
            <w:vAlign w:val="center"/>
          </w:tcPr>
          <w:p w14:paraId="66A91890"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right w:val="single" w:sz="4" w:space="0" w:color="auto"/>
            </w:tcBorders>
            <w:vAlign w:val="center"/>
          </w:tcPr>
          <w:p w14:paraId="002032BE"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tcBorders>
            <w:vAlign w:val="center"/>
          </w:tcPr>
          <w:p w14:paraId="6E47621C"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174B0B45" w14:textId="77777777" w:rsidTr="00693C60">
        <w:trPr>
          <w:trHeight w:val="454"/>
          <w:jc w:val="center"/>
        </w:trPr>
        <w:tc>
          <w:tcPr>
            <w:tcW w:w="299" w:type="pct"/>
            <w:tcBorders>
              <w:top w:val="single" w:sz="4" w:space="0" w:color="auto"/>
              <w:left w:val="single" w:sz="4" w:space="0" w:color="auto"/>
              <w:bottom w:val="single" w:sz="4" w:space="0" w:color="auto"/>
              <w:right w:val="single" w:sz="4" w:space="0" w:color="auto"/>
            </w:tcBorders>
            <w:vAlign w:val="center"/>
          </w:tcPr>
          <w:p w14:paraId="64D622E3"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33</w:t>
            </w:r>
          </w:p>
        </w:tc>
        <w:tc>
          <w:tcPr>
            <w:tcW w:w="2425" w:type="pct"/>
            <w:tcBorders>
              <w:top w:val="single" w:sz="4" w:space="0" w:color="auto"/>
              <w:left w:val="single" w:sz="4" w:space="0" w:color="auto"/>
              <w:bottom w:val="single" w:sz="4" w:space="0" w:color="auto"/>
              <w:right w:val="single" w:sz="4" w:space="0" w:color="auto"/>
            </w:tcBorders>
            <w:vAlign w:val="center"/>
          </w:tcPr>
          <w:p w14:paraId="06054293"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Arial" w:hAnsi="Arial" w:cs="Arial"/>
                <w:sz w:val="18"/>
                <w:szCs w:val="18"/>
                <w:lang w:eastAsia="pl-PL"/>
              </w:rPr>
              <w:t>Wentylator spalin 01HNC30AN100</w:t>
            </w:r>
          </w:p>
        </w:tc>
        <w:tc>
          <w:tcPr>
            <w:tcW w:w="776" w:type="pct"/>
            <w:tcBorders>
              <w:top w:val="single" w:sz="4" w:space="0" w:color="auto"/>
              <w:left w:val="single" w:sz="4" w:space="0" w:color="auto"/>
              <w:bottom w:val="single" w:sz="4" w:space="0" w:color="auto"/>
              <w:right w:val="single" w:sz="4" w:space="0" w:color="auto"/>
            </w:tcBorders>
            <w:vAlign w:val="center"/>
          </w:tcPr>
          <w:p w14:paraId="12D7A84B"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≤85</w:t>
            </w:r>
          </w:p>
        </w:tc>
        <w:tc>
          <w:tcPr>
            <w:tcW w:w="451" w:type="pct"/>
            <w:tcBorders>
              <w:top w:val="single" w:sz="4" w:space="0" w:color="auto"/>
              <w:left w:val="single" w:sz="4" w:space="0" w:color="auto"/>
              <w:bottom w:val="single" w:sz="4" w:space="0" w:color="auto"/>
              <w:right w:val="single" w:sz="4" w:space="0" w:color="auto"/>
            </w:tcBorders>
            <w:vAlign w:val="center"/>
          </w:tcPr>
          <w:p w14:paraId="76600322"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right w:val="single" w:sz="4" w:space="0" w:color="auto"/>
            </w:tcBorders>
            <w:vAlign w:val="center"/>
          </w:tcPr>
          <w:p w14:paraId="5C6530E7"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tcBorders>
            <w:vAlign w:val="center"/>
          </w:tcPr>
          <w:p w14:paraId="3111EA02"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512E2384" w14:textId="77777777" w:rsidTr="00693C60">
        <w:trPr>
          <w:trHeight w:val="454"/>
          <w:jc w:val="center"/>
        </w:trPr>
        <w:tc>
          <w:tcPr>
            <w:tcW w:w="299" w:type="pct"/>
            <w:tcBorders>
              <w:top w:val="single" w:sz="4" w:space="0" w:color="auto"/>
              <w:left w:val="single" w:sz="4" w:space="0" w:color="auto"/>
              <w:bottom w:val="single" w:sz="4" w:space="0" w:color="auto"/>
              <w:right w:val="single" w:sz="4" w:space="0" w:color="auto"/>
            </w:tcBorders>
            <w:vAlign w:val="center"/>
          </w:tcPr>
          <w:p w14:paraId="34FC26EA"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34</w:t>
            </w:r>
          </w:p>
        </w:tc>
        <w:tc>
          <w:tcPr>
            <w:tcW w:w="2425" w:type="pct"/>
            <w:tcBorders>
              <w:top w:val="single" w:sz="4" w:space="0" w:color="auto"/>
              <w:left w:val="single" w:sz="4" w:space="0" w:color="auto"/>
              <w:bottom w:val="single" w:sz="4" w:space="0" w:color="auto"/>
              <w:right w:val="single" w:sz="4" w:space="0" w:color="auto"/>
            </w:tcBorders>
            <w:vAlign w:val="center"/>
          </w:tcPr>
          <w:p w14:paraId="486DB879"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Arial" w:hAnsi="Arial" w:cs="Arial"/>
                <w:sz w:val="18"/>
                <w:szCs w:val="18"/>
                <w:lang w:eastAsia="pl-PL"/>
              </w:rPr>
              <w:t>Dmuchawa powietrza rozrzedzającego 01HSG11AN001</w:t>
            </w:r>
          </w:p>
        </w:tc>
        <w:tc>
          <w:tcPr>
            <w:tcW w:w="776" w:type="pct"/>
            <w:tcBorders>
              <w:top w:val="single" w:sz="4" w:space="0" w:color="auto"/>
              <w:left w:val="single" w:sz="4" w:space="0" w:color="auto"/>
              <w:bottom w:val="single" w:sz="4" w:space="0" w:color="auto"/>
              <w:right w:val="single" w:sz="4" w:space="0" w:color="auto"/>
            </w:tcBorders>
            <w:vAlign w:val="center"/>
          </w:tcPr>
          <w:p w14:paraId="344ACF27"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≤85</w:t>
            </w:r>
          </w:p>
        </w:tc>
        <w:tc>
          <w:tcPr>
            <w:tcW w:w="451" w:type="pct"/>
            <w:tcBorders>
              <w:top w:val="single" w:sz="4" w:space="0" w:color="auto"/>
              <w:left w:val="single" w:sz="4" w:space="0" w:color="auto"/>
              <w:bottom w:val="single" w:sz="4" w:space="0" w:color="auto"/>
              <w:right w:val="single" w:sz="4" w:space="0" w:color="auto"/>
            </w:tcBorders>
            <w:vAlign w:val="center"/>
          </w:tcPr>
          <w:p w14:paraId="34F9D2CD"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right w:val="single" w:sz="4" w:space="0" w:color="auto"/>
            </w:tcBorders>
            <w:vAlign w:val="center"/>
          </w:tcPr>
          <w:p w14:paraId="6F18CED2"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tcBorders>
            <w:vAlign w:val="center"/>
          </w:tcPr>
          <w:p w14:paraId="25C35204"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19B8B341" w14:textId="77777777" w:rsidTr="00693C60">
        <w:trPr>
          <w:trHeight w:val="454"/>
          <w:jc w:val="center"/>
        </w:trPr>
        <w:tc>
          <w:tcPr>
            <w:tcW w:w="299" w:type="pct"/>
            <w:tcBorders>
              <w:top w:val="single" w:sz="4" w:space="0" w:color="auto"/>
              <w:bottom w:val="single" w:sz="4" w:space="0" w:color="auto"/>
              <w:right w:val="single" w:sz="4" w:space="0" w:color="auto"/>
            </w:tcBorders>
            <w:vAlign w:val="center"/>
          </w:tcPr>
          <w:p w14:paraId="72156467"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35</w:t>
            </w:r>
          </w:p>
        </w:tc>
        <w:tc>
          <w:tcPr>
            <w:tcW w:w="2425" w:type="pct"/>
            <w:tcBorders>
              <w:top w:val="single" w:sz="4" w:space="0" w:color="auto"/>
              <w:left w:val="single" w:sz="4" w:space="0" w:color="auto"/>
              <w:bottom w:val="single" w:sz="4" w:space="0" w:color="auto"/>
              <w:right w:val="single" w:sz="4" w:space="0" w:color="auto"/>
            </w:tcBorders>
            <w:vAlign w:val="center"/>
          </w:tcPr>
          <w:p w14:paraId="39B9C160"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Arial" w:hAnsi="Arial" w:cs="Arial"/>
                <w:sz w:val="18"/>
                <w:szCs w:val="18"/>
                <w:lang w:eastAsia="pl-PL"/>
              </w:rPr>
              <w:t>Dmuchawa powietrza rozrzedzającego 01HSG12AN001</w:t>
            </w:r>
          </w:p>
        </w:tc>
        <w:tc>
          <w:tcPr>
            <w:tcW w:w="776" w:type="pct"/>
            <w:tcBorders>
              <w:top w:val="single" w:sz="4" w:space="0" w:color="auto"/>
              <w:left w:val="single" w:sz="4" w:space="0" w:color="auto"/>
              <w:bottom w:val="single" w:sz="4" w:space="0" w:color="auto"/>
              <w:right w:val="single" w:sz="4" w:space="0" w:color="auto"/>
            </w:tcBorders>
            <w:vAlign w:val="center"/>
          </w:tcPr>
          <w:p w14:paraId="263C4064"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≤85</w:t>
            </w:r>
          </w:p>
        </w:tc>
        <w:tc>
          <w:tcPr>
            <w:tcW w:w="451" w:type="pct"/>
            <w:tcBorders>
              <w:top w:val="single" w:sz="4" w:space="0" w:color="auto"/>
              <w:left w:val="single" w:sz="4" w:space="0" w:color="auto"/>
              <w:bottom w:val="single" w:sz="4" w:space="0" w:color="auto"/>
              <w:right w:val="single" w:sz="4" w:space="0" w:color="auto"/>
            </w:tcBorders>
            <w:vAlign w:val="center"/>
          </w:tcPr>
          <w:p w14:paraId="707EFEDD"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right w:val="single" w:sz="4" w:space="0" w:color="auto"/>
            </w:tcBorders>
            <w:vAlign w:val="center"/>
          </w:tcPr>
          <w:p w14:paraId="53044983"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tcBorders>
            <w:vAlign w:val="center"/>
          </w:tcPr>
          <w:p w14:paraId="66850FB6"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0251F85D" w14:textId="77777777" w:rsidTr="00693C60">
        <w:trPr>
          <w:trHeight w:val="454"/>
          <w:jc w:val="center"/>
        </w:trPr>
        <w:tc>
          <w:tcPr>
            <w:tcW w:w="299" w:type="pct"/>
            <w:tcBorders>
              <w:top w:val="single" w:sz="4" w:space="0" w:color="auto"/>
              <w:bottom w:val="single" w:sz="4" w:space="0" w:color="auto"/>
              <w:right w:val="single" w:sz="4" w:space="0" w:color="auto"/>
            </w:tcBorders>
            <w:vAlign w:val="center"/>
          </w:tcPr>
          <w:p w14:paraId="5DC17AEF"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lastRenderedPageBreak/>
              <w:t>36</w:t>
            </w:r>
          </w:p>
        </w:tc>
        <w:tc>
          <w:tcPr>
            <w:tcW w:w="2425" w:type="pct"/>
            <w:tcBorders>
              <w:top w:val="single" w:sz="4" w:space="0" w:color="auto"/>
              <w:left w:val="single" w:sz="4" w:space="0" w:color="auto"/>
              <w:bottom w:val="single" w:sz="4" w:space="0" w:color="auto"/>
              <w:right w:val="single" w:sz="4" w:space="0" w:color="auto"/>
            </w:tcBorders>
            <w:vAlign w:val="center"/>
          </w:tcPr>
          <w:p w14:paraId="6296171C"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Arial" w:hAnsi="Arial" w:cs="Arial"/>
                <w:sz w:val="18"/>
                <w:szCs w:val="18"/>
                <w:lang w:eastAsia="pl-PL"/>
              </w:rPr>
              <w:t>Zdmuchiwacz akustyczny 01HSF11BU001</w:t>
            </w:r>
          </w:p>
        </w:tc>
        <w:tc>
          <w:tcPr>
            <w:tcW w:w="776" w:type="pct"/>
            <w:tcBorders>
              <w:top w:val="single" w:sz="4" w:space="0" w:color="auto"/>
              <w:left w:val="single" w:sz="4" w:space="0" w:color="auto"/>
              <w:bottom w:val="single" w:sz="4" w:space="0" w:color="auto"/>
              <w:right w:val="single" w:sz="4" w:space="0" w:color="auto"/>
            </w:tcBorders>
            <w:vAlign w:val="center"/>
          </w:tcPr>
          <w:p w14:paraId="330189C7"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≤85</w:t>
            </w:r>
          </w:p>
        </w:tc>
        <w:tc>
          <w:tcPr>
            <w:tcW w:w="451" w:type="pct"/>
            <w:tcBorders>
              <w:top w:val="single" w:sz="4" w:space="0" w:color="auto"/>
              <w:left w:val="single" w:sz="4" w:space="0" w:color="auto"/>
              <w:bottom w:val="single" w:sz="4" w:space="0" w:color="auto"/>
              <w:right w:val="single" w:sz="4" w:space="0" w:color="auto"/>
            </w:tcBorders>
            <w:vAlign w:val="center"/>
          </w:tcPr>
          <w:p w14:paraId="5D0F73C1"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right w:val="single" w:sz="4" w:space="0" w:color="auto"/>
            </w:tcBorders>
            <w:vAlign w:val="center"/>
          </w:tcPr>
          <w:p w14:paraId="34D8927F"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tcBorders>
            <w:vAlign w:val="center"/>
          </w:tcPr>
          <w:p w14:paraId="7378F4BD"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62CE9352" w14:textId="77777777" w:rsidTr="00693C60">
        <w:trPr>
          <w:trHeight w:val="454"/>
          <w:jc w:val="center"/>
        </w:trPr>
        <w:tc>
          <w:tcPr>
            <w:tcW w:w="299" w:type="pct"/>
            <w:tcBorders>
              <w:top w:val="single" w:sz="4" w:space="0" w:color="auto"/>
              <w:bottom w:val="single" w:sz="4" w:space="0" w:color="auto"/>
              <w:right w:val="single" w:sz="4" w:space="0" w:color="auto"/>
            </w:tcBorders>
            <w:vAlign w:val="center"/>
          </w:tcPr>
          <w:p w14:paraId="1DB1CB73"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37</w:t>
            </w:r>
          </w:p>
        </w:tc>
        <w:tc>
          <w:tcPr>
            <w:tcW w:w="2425" w:type="pct"/>
            <w:tcBorders>
              <w:top w:val="single" w:sz="4" w:space="0" w:color="auto"/>
              <w:left w:val="single" w:sz="4" w:space="0" w:color="auto"/>
              <w:bottom w:val="single" w:sz="4" w:space="0" w:color="auto"/>
              <w:right w:val="single" w:sz="4" w:space="0" w:color="auto"/>
            </w:tcBorders>
            <w:vAlign w:val="center"/>
          </w:tcPr>
          <w:p w14:paraId="48D6AF14"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Arial" w:hAnsi="Arial" w:cs="Arial"/>
                <w:sz w:val="18"/>
                <w:szCs w:val="18"/>
                <w:lang w:eastAsia="pl-PL"/>
              </w:rPr>
              <w:t>Zdmuchiwacz akustyczny 01HSF12BU001</w:t>
            </w:r>
          </w:p>
        </w:tc>
        <w:tc>
          <w:tcPr>
            <w:tcW w:w="776" w:type="pct"/>
            <w:tcBorders>
              <w:top w:val="single" w:sz="4" w:space="0" w:color="auto"/>
              <w:left w:val="single" w:sz="4" w:space="0" w:color="auto"/>
              <w:bottom w:val="single" w:sz="4" w:space="0" w:color="auto"/>
              <w:right w:val="single" w:sz="4" w:space="0" w:color="auto"/>
            </w:tcBorders>
            <w:vAlign w:val="center"/>
          </w:tcPr>
          <w:p w14:paraId="6F077ADD"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≤85</w:t>
            </w:r>
          </w:p>
        </w:tc>
        <w:tc>
          <w:tcPr>
            <w:tcW w:w="451" w:type="pct"/>
            <w:tcBorders>
              <w:top w:val="single" w:sz="4" w:space="0" w:color="auto"/>
              <w:left w:val="single" w:sz="4" w:space="0" w:color="auto"/>
              <w:bottom w:val="single" w:sz="4" w:space="0" w:color="auto"/>
              <w:right w:val="single" w:sz="4" w:space="0" w:color="auto"/>
            </w:tcBorders>
            <w:vAlign w:val="center"/>
          </w:tcPr>
          <w:p w14:paraId="0D016002"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right w:val="single" w:sz="4" w:space="0" w:color="auto"/>
            </w:tcBorders>
            <w:vAlign w:val="center"/>
          </w:tcPr>
          <w:p w14:paraId="08CCD99D"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tcBorders>
            <w:vAlign w:val="center"/>
          </w:tcPr>
          <w:p w14:paraId="35C507F2"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2F8D04B6" w14:textId="77777777" w:rsidTr="00693C60">
        <w:trPr>
          <w:trHeight w:val="454"/>
          <w:jc w:val="center"/>
        </w:trPr>
        <w:tc>
          <w:tcPr>
            <w:tcW w:w="299" w:type="pct"/>
            <w:tcBorders>
              <w:top w:val="single" w:sz="4" w:space="0" w:color="auto"/>
              <w:bottom w:val="single" w:sz="4" w:space="0" w:color="auto"/>
              <w:right w:val="single" w:sz="4" w:space="0" w:color="auto"/>
            </w:tcBorders>
            <w:vAlign w:val="center"/>
          </w:tcPr>
          <w:p w14:paraId="29F6AAC6"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38</w:t>
            </w:r>
          </w:p>
        </w:tc>
        <w:tc>
          <w:tcPr>
            <w:tcW w:w="2425" w:type="pct"/>
            <w:tcBorders>
              <w:top w:val="single" w:sz="4" w:space="0" w:color="auto"/>
              <w:left w:val="single" w:sz="4" w:space="0" w:color="auto"/>
              <w:bottom w:val="single" w:sz="4" w:space="0" w:color="auto"/>
              <w:right w:val="single" w:sz="4" w:space="0" w:color="auto"/>
            </w:tcBorders>
            <w:vAlign w:val="center"/>
          </w:tcPr>
          <w:p w14:paraId="77023CAD"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Arial" w:hAnsi="Arial" w:cs="Arial"/>
                <w:sz w:val="18"/>
                <w:szCs w:val="18"/>
                <w:lang w:eastAsia="pl-PL"/>
              </w:rPr>
              <w:t>Zdmuchiwacz akustyczny 01HSF13BU001</w:t>
            </w:r>
          </w:p>
        </w:tc>
        <w:tc>
          <w:tcPr>
            <w:tcW w:w="776" w:type="pct"/>
            <w:tcBorders>
              <w:top w:val="single" w:sz="4" w:space="0" w:color="auto"/>
              <w:left w:val="single" w:sz="4" w:space="0" w:color="auto"/>
              <w:bottom w:val="single" w:sz="4" w:space="0" w:color="auto"/>
              <w:right w:val="single" w:sz="4" w:space="0" w:color="auto"/>
            </w:tcBorders>
            <w:vAlign w:val="center"/>
          </w:tcPr>
          <w:p w14:paraId="2BDEB561"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≤85</w:t>
            </w:r>
          </w:p>
        </w:tc>
        <w:tc>
          <w:tcPr>
            <w:tcW w:w="451" w:type="pct"/>
            <w:tcBorders>
              <w:top w:val="single" w:sz="4" w:space="0" w:color="auto"/>
              <w:left w:val="single" w:sz="4" w:space="0" w:color="auto"/>
              <w:bottom w:val="single" w:sz="4" w:space="0" w:color="auto"/>
              <w:right w:val="single" w:sz="4" w:space="0" w:color="auto"/>
            </w:tcBorders>
            <w:vAlign w:val="center"/>
          </w:tcPr>
          <w:p w14:paraId="19E11FE2"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right w:val="single" w:sz="4" w:space="0" w:color="auto"/>
            </w:tcBorders>
            <w:vAlign w:val="center"/>
          </w:tcPr>
          <w:p w14:paraId="6C90EC2D"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tcBorders>
            <w:vAlign w:val="center"/>
          </w:tcPr>
          <w:p w14:paraId="0EC17AB4"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1EEE479F" w14:textId="77777777" w:rsidTr="00693C60">
        <w:trPr>
          <w:trHeight w:val="454"/>
          <w:jc w:val="center"/>
        </w:trPr>
        <w:tc>
          <w:tcPr>
            <w:tcW w:w="299" w:type="pct"/>
            <w:tcBorders>
              <w:top w:val="single" w:sz="4" w:space="0" w:color="auto"/>
              <w:bottom w:val="single" w:sz="4" w:space="0" w:color="auto"/>
              <w:right w:val="single" w:sz="4" w:space="0" w:color="auto"/>
            </w:tcBorders>
            <w:vAlign w:val="center"/>
          </w:tcPr>
          <w:p w14:paraId="4FFA923B"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39</w:t>
            </w:r>
          </w:p>
        </w:tc>
        <w:tc>
          <w:tcPr>
            <w:tcW w:w="2425" w:type="pct"/>
            <w:tcBorders>
              <w:top w:val="single" w:sz="4" w:space="0" w:color="auto"/>
              <w:left w:val="single" w:sz="4" w:space="0" w:color="auto"/>
              <w:bottom w:val="single" w:sz="4" w:space="0" w:color="auto"/>
              <w:right w:val="single" w:sz="4" w:space="0" w:color="auto"/>
            </w:tcBorders>
            <w:vAlign w:val="center"/>
          </w:tcPr>
          <w:p w14:paraId="5AC8D2A6"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Arial" w:hAnsi="Arial" w:cs="Arial"/>
                <w:sz w:val="18"/>
                <w:szCs w:val="18"/>
                <w:lang w:eastAsia="pl-PL"/>
              </w:rPr>
              <w:t>Zdmuchiwacz akustyczny 01HSF14BU001</w:t>
            </w:r>
          </w:p>
        </w:tc>
        <w:tc>
          <w:tcPr>
            <w:tcW w:w="776" w:type="pct"/>
            <w:tcBorders>
              <w:top w:val="single" w:sz="4" w:space="0" w:color="auto"/>
              <w:left w:val="single" w:sz="4" w:space="0" w:color="auto"/>
              <w:bottom w:val="single" w:sz="4" w:space="0" w:color="auto"/>
              <w:right w:val="single" w:sz="4" w:space="0" w:color="auto"/>
            </w:tcBorders>
            <w:vAlign w:val="center"/>
          </w:tcPr>
          <w:p w14:paraId="654615C0"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≤85</w:t>
            </w:r>
          </w:p>
        </w:tc>
        <w:tc>
          <w:tcPr>
            <w:tcW w:w="451" w:type="pct"/>
            <w:tcBorders>
              <w:top w:val="single" w:sz="4" w:space="0" w:color="auto"/>
              <w:left w:val="single" w:sz="4" w:space="0" w:color="auto"/>
              <w:bottom w:val="single" w:sz="4" w:space="0" w:color="auto"/>
              <w:right w:val="single" w:sz="4" w:space="0" w:color="auto"/>
            </w:tcBorders>
            <w:vAlign w:val="center"/>
          </w:tcPr>
          <w:p w14:paraId="4CBD52B9"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right w:val="single" w:sz="4" w:space="0" w:color="auto"/>
            </w:tcBorders>
            <w:vAlign w:val="center"/>
          </w:tcPr>
          <w:p w14:paraId="161B533C"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tcBorders>
            <w:vAlign w:val="center"/>
          </w:tcPr>
          <w:p w14:paraId="3154D7F9"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53C72120" w14:textId="77777777" w:rsidTr="00693C60">
        <w:trPr>
          <w:trHeight w:val="454"/>
          <w:jc w:val="center"/>
        </w:trPr>
        <w:tc>
          <w:tcPr>
            <w:tcW w:w="299" w:type="pct"/>
            <w:tcBorders>
              <w:top w:val="single" w:sz="4" w:space="0" w:color="auto"/>
              <w:bottom w:val="single" w:sz="4" w:space="0" w:color="auto"/>
              <w:right w:val="single" w:sz="4" w:space="0" w:color="auto"/>
            </w:tcBorders>
            <w:vAlign w:val="center"/>
          </w:tcPr>
          <w:p w14:paraId="363E6246"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40</w:t>
            </w:r>
          </w:p>
        </w:tc>
        <w:tc>
          <w:tcPr>
            <w:tcW w:w="2425" w:type="pct"/>
            <w:tcBorders>
              <w:top w:val="single" w:sz="4" w:space="0" w:color="auto"/>
              <w:left w:val="single" w:sz="4" w:space="0" w:color="auto"/>
              <w:bottom w:val="single" w:sz="4" w:space="0" w:color="auto"/>
              <w:right w:val="single" w:sz="4" w:space="0" w:color="auto"/>
            </w:tcBorders>
            <w:vAlign w:val="center"/>
          </w:tcPr>
          <w:p w14:paraId="124CE429"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Arial" w:hAnsi="Arial" w:cs="Arial"/>
                <w:sz w:val="18"/>
                <w:szCs w:val="18"/>
                <w:lang w:eastAsia="pl-PL"/>
              </w:rPr>
              <w:t>Zdmuchiwacz akustyczny 01HSF15BU001</w:t>
            </w:r>
          </w:p>
        </w:tc>
        <w:tc>
          <w:tcPr>
            <w:tcW w:w="776" w:type="pct"/>
            <w:tcBorders>
              <w:top w:val="single" w:sz="4" w:space="0" w:color="auto"/>
              <w:left w:val="single" w:sz="4" w:space="0" w:color="auto"/>
              <w:bottom w:val="single" w:sz="4" w:space="0" w:color="auto"/>
              <w:right w:val="single" w:sz="4" w:space="0" w:color="auto"/>
            </w:tcBorders>
            <w:vAlign w:val="center"/>
          </w:tcPr>
          <w:p w14:paraId="2AD9AC5F"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≤85</w:t>
            </w:r>
          </w:p>
        </w:tc>
        <w:tc>
          <w:tcPr>
            <w:tcW w:w="451" w:type="pct"/>
            <w:tcBorders>
              <w:top w:val="single" w:sz="4" w:space="0" w:color="auto"/>
              <w:left w:val="single" w:sz="4" w:space="0" w:color="auto"/>
              <w:bottom w:val="single" w:sz="4" w:space="0" w:color="auto"/>
              <w:right w:val="single" w:sz="4" w:space="0" w:color="auto"/>
            </w:tcBorders>
            <w:vAlign w:val="center"/>
          </w:tcPr>
          <w:p w14:paraId="7BB68A2E"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right w:val="single" w:sz="4" w:space="0" w:color="auto"/>
            </w:tcBorders>
            <w:vAlign w:val="center"/>
          </w:tcPr>
          <w:p w14:paraId="24E00677"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tcBorders>
            <w:vAlign w:val="center"/>
          </w:tcPr>
          <w:p w14:paraId="4164D188"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7BF379F8" w14:textId="77777777" w:rsidTr="00693C60">
        <w:trPr>
          <w:trHeight w:val="454"/>
          <w:jc w:val="center"/>
        </w:trPr>
        <w:tc>
          <w:tcPr>
            <w:tcW w:w="299" w:type="pct"/>
            <w:tcBorders>
              <w:top w:val="single" w:sz="4" w:space="0" w:color="auto"/>
              <w:bottom w:val="single" w:sz="4" w:space="0" w:color="auto"/>
              <w:right w:val="single" w:sz="4" w:space="0" w:color="auto"/>
            </w:tcBorders>
            <w:vAlign w:val="center"/>
          </w:tcPr>
          <w:p w14:paraId="194EB6D9"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41</w:t>
            </w:r>
          </w:p>
        </w:tc>
        <w:tc>
          <w:tcPr>
            <w:tcW w:w="2425" w:type="pct"/>
            <w:tcBorders>
              <w:top w:val="single" w:sz="4" w:space="0" w:color="auto"/>
              <w:left w:val="single" w:sz="4" w:space="0" w:color="auto"/>
              <w:bottom w:val="single" w:sz="4" w:space="0" w:color="auto"/>
              <w:right w:val="single" w:sz="4" w:space="0" w:color="auto"/>
            </w:tcBorders>
            <w:vAlign w:val="center"/>
          </w:tcPr>
          <w:p w14:paraId="7BC95DB9"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Arial" w:hAnsi="Arial" w:cs="Arial"/>
                <w:sz w:val="18"/>
                <w:szCs w:val="18"/>
                <w:lang w:eastAsia="pl-PL"/>
              </w:rPr>
              <w:t>Zdmuchiwacz akustyczny 01HSF21BU001</w:t>
            </w:r>
          </w:p>
        </w:tc>
        <w:tc>
          <w:tcPr>
            <w:tcW w:w="776" w:type="pct"/>
            <w:tcBorders>
              <w:top w:val="single" w:sz="4" w:space="0" w:color="auto"/>
              <w:left w:val="single" w:sz="4" w:space="0" w:color="auto"/>
              <w:bottom w:val="single" w:sz="4" w:space="0" w:color="auto"/>
              <w:right w:val="single" w:sz="4" w:space="0" w:color="auto"/>
            </w:tcBorders>
            <w:vAlign w:val="center"/>
          </w:tcPr>
          <w:p w14:paraId="771D7991"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≤85</w:t>
            </w:r>
          </w:p>
        </w:tc>
        <w:tc>
          <w:tcPr>
            <w:tcW w:w="451" w:type="pct"/>
            <w:tcBorders>
              <w:top w:val="single" w:sz="4" w:space="0" w:color="auto"/>
              <w:left w:val="single" w:sz="4" w:space="0" w:color="auto"/>
              <w:bottom w:val="single" w:sz="4" w:space="0" w:color="auto"/>
              <w:right w:val="single" w:sz="4" w:space="0" w:color="auto"/>
            </w:tcBorders>
            <w:vAlign w:val="center"/>
          </w:tcPr>
          <w:p w14:paraId="40CD9727"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right w:val="single" w:sz="4" w:space="0" w:color="auto"/>
            </w:tcBorders>
            <w:vAlign w:val="center"/>
          </w:tcPr>
          <w:p w14:paraId="2A2C872A"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tcBorders>
            <w:vAlign w:val="center"/>
          </w:tcPr>
          <w:p w14:paraId="094A217D"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20029763" w14:textId="77777777" w:rsidTr="00693C60">
        <w:trPr>
          <w:trHeight w:val="454"/>
          <w:jc w:val="center"/>
        </w:trPr>
        <w:tc>
          <w:tcPr>
            <w:tcW w:w="299" w:type="pct"/>
            <w:tcBorders>
              <w:top w:val="single" w:sz="4" w:space="0" w:color="auto"/>
              <w:bottom w:val="single" w:sz="4" w:space="0" w:color="auto"/>
              <w:right w:val="single" w:sz="4" w:space="0" w:color="auto"/>
            </w:tcBorders>
            <w:vAlign w:val="center"/>
          </w:tcPr>
          <w:p w14:paraId="469B1CD3"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42</w:t>
            </w:r>
          </w:p>
        </w:tc>
        <w:tc>
          <w:tcPr>
            <w:tcW w:w="2425" w:type="pct"/>
            <w:tcBorders>
              <w:top w:val="single" w:sz="4" w:space="0" w:color="auto"/>
              <w:left w:val="single" w:sz="4" w:space="0" w:color="auto"/>
              <w:bottom w:val="single" w:sz="4" w:space="0" w:color="auto"/>
              <w:right w:val="single" w:sz="4" w:space="0" w:color="auto"/>
            </w:tcBorders>
            <w:vAlign w:val="center"/>
          </w:tcPr>
          <w:p w14:paraId="47AD9CB3"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Arial" w:hAnsi="Arial" w:cs="Arial"/>
                <w:sz w:val="18"/>
                <w:szCs w:val="18"/>
                <w:lang w:eastAsia="pl-PL"/>
              </w:rPr>
              <w:t>Zdmuchiwacz akustyczny 01HSF22BU001</w:t>
            </w:r>
          </w:p>
        </w:tc>
        <w:tc>
          <w:tcPr>
            <w:tcW w:w="776" w:type="pct"/>
            <w:tcBorders>
              <w:top w:val="single" w:sz="4" w:space="0" w:color="auto"/>
              <w:left w:val="single" w:sz="4" w:space="0" w:color="auto"/>
              <w:bottom w:val="single" w:sz="4" w:space="0" w:color="auto"/>
              <w:right w:val="single" w:sz="4" w:space="0" w:color="auto"/>
            </w:tcBorders>
            <w:vAlign w:val="center"/>
          </w:tcPr>
          <w:p w14:paraId="6A6154E5"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≤85</w:t>
            </w:r>
          </w:p>
        </w:tc>
        <w:tc>
          <w:tcPr>
            <w:tcW w:w="451" w:type="pct"/>
            <w:tcBorders>
              <w:top w:val="single" w:sz="4" w:space="0" w:color="auto"/>
              <w:left w:val="single" w:sz="4" w:space="0" w:color="auto"/>
              <w:bottom w:val="single" w:sz="4" w:space="0" w:color="auto"/>
              <w:right w:val="single" w:sz="4" w:space="0" w:color="auto"/>
            </w:tcBorders>
            <w:vAlign w:val="center"/>
          </w:tcPr>
          <w:p w14:paraId="3302B52D"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right w:val="single" w:sz="4" w:space="0" w:color="auto"/>
            </w:tcBorders>
            <w:vAlign w:val="center"/>
          </w:tcPr>
          <w:p w14:paraId="09ED4CFA"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tcBorders>
            <w:vAlign w:val="center"/>
          </w:tcPr>
          <w:p w14:paraId="6FAECD30"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7E3DB014" w14:textId="77777777" w:rsidTr="00693C60">
        <w:trPr>
          <w:trHeight w:val="454"/>
          <w:jc w:val="center"/>
        </w:trPr>
        <w:tc>
          <w:tcPr>
            <w:tcW w:w="299" w:type="pct"/>
            <w:tcBorders>
              <w:top w:val="single" w:sz="4" w:space="0" w:color="auto"/>
              <w:bottom w:val="single" w:sz="4" w:space="0" w:color="auto"/>
              <w:right w:val="single" w:sz="4" w:space="0" w:color="auto"/>
            </w:tcBorders>
            <w:vAlign w:val="center"/>
          </w:tcPr>
          <w:p w14:paraId="1E7668A4"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43</w:t>
            </w:r>
          </w:p>
        </w:tc>
        <w:tc>
          <w:tcPr>
            <w:tcW w:w="2425" w:type="pct"/>
            <w:tcBorders>
              <w:top w:val="single" w:sz="4" w:space="0" w:color="auto"/>
              <w:left w:val="single" w:sz="4" w:space="0" w:color="auto"/>
              <w:bottom w:val="single" w:sz="4" w:space="0" w:color="auto"/>
              <w:right w:val="single" w:sz="4" w:space="0" w:color="auto"/>
            </w:tcBorders>
            <w:vAlign w:val="center"/>
          </w:tcPr>
          <w:p w14:paraId="3F990D7B"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Arial" w:hAnsi="Arial" w:cs="Arial"/>
                <w:sz w:val="18"/>
                <w:szCs w:val="18"/>
                <w:lang w:eastAsia="pl-PL"/>
              </w:rPr>
              <w:t>Zdmuchiwacz akustyczny 01HSF23BU001</w:t>
            </w:r>
          </w:p>
        </w:tc>
        <w:tc>
          <w:tcPr>
            <w:tcW w:w="776" w:type="pct"/>
            <w:tcBorders>
              <w:top w:val="single" w:sz="4" w:space="0" w:color="auto"/>
              <w:left w:val="single" w:sz="4" w:space="0" w:color="auto"/>
              <w:bottom w:val="single" w:sz="4" w:space="0" w:color="auto"/>
              <w:right w:val="single" w:sz="4" w:space="0" w:color="auto"/>
            </w:tcBorders>
            <w:vAlign w:val="center"/>
          </w:tcPr>
          <w:p w14:paraId="6DA70079"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≤85</w:t>
            </w:r>
          </w:p>
        </w:tc>
        <w:tc>
          <w:tcPr>
            <w:tcW w:w="451" w:type="pct"/>
            <w:tcBorders>
              <w:top w:val="single" w:sz="4" w:space="0" w:color="auto"/>
              <w:left w:val="single" w:sz="4" w:space="0" w:color="auto"/>
              <w:bottom w:val="single" w:sz="4" w:space="0" w:color="auto"/>
              <w:right w:val="single" w:sz="4" w:space="0" w:color="auto"/>
            </w:tcBorders>
            <w:vAlign w:val="center"/>
          </w:tcPr>
          <w:p w14:paraId="3ACA052A"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right w:val="single" w:sz="4" w:space="0" w:color="auto"/>
            </w:tcBorders>
            <w:vAlign w:val="center"/>
          </w:tcPr>
          <w:p w14:paraId="7334E29D"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tcBorders>
            <w:vAlign w:val="center"/>
          </w:tcPr>
          <w:p w14:paraId="4EE69061"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539C8AEF" w14:textId="77777777" w:rsidTr="00693C60">
        <w:trPr>
          <w:trHeight w:val="454"/>
          <w:jc w:val="center"/>
        </w:trPr>
        <w:tc>
          <w:tcPr>
            <w:tcW w:w="299" w:type="pct"/>
            <w:tcBorders>
              <w:top w:val="single" w:sz="4" w:space="0" w:color="auto"/>
              <w:bottom w:val="single" w:sz="4" w:space="0" w:color="auto"/>
              <w:right w:val="single" w:sz="4" w:space="0" w:color="auto"/>
            </w:tcBorders>
            <w:vAlign w:val="center"/>
          </w:tcPr>
          <w:p w14:paraId="1F98DD1D"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44</w:t>
            </w:r>
          </w:p>
        </w:tc>
        <w:tc>
          <w:tcPr>
            <w:tcW w:w="2425" w:type="pct"/>
            <w:tcBorders>
              <w:top w:val="single" w:sz="4" w:space="0" w:color="auto"/>
              <w:left w:val="single" w:sz="4" w:space="0" w:color="auto"/>
              <w:bottom w:val="single" w:sz="4" w:space="0" w:color="auto"/>
              <w:right w:val="single" w:sz="4" w:space="0" w:color="auto"/>
            </w:tcBorders>
            <w:vAlign w:val="center"/>
          </w:tcPr>
          <w:p w14:paraId="4667601A"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Arial" w:hAnsi="Arial" w:cs="Arial"/>
                <w:sz w:val="18"/>
                <w:szCs w:val="18"/>
                <w:lang w:eastAsia="pl-PL"/>
              </w:rPr>
              <w:t>Zdmuchiwacz akustyczny 01HSF24BU001</w:t>
            </w:r>
          </w:p>
        </w:tc>
        <w:tc>
          <w:tcPr>
            <w:tcW w:w="776" w:type="pct"/>
            <w:tcBorders>
              <w:top w:val="single" w:sz="4" w:space="0" w:color="auto"/>
              <w:left w:val="single" w:sz="4" w:space="0" w:color="auto"/>
              <w:bottom w:val="single" w:sz="4" w:space="0" w:color="auto"/>
              <w:right w:val="single" w:sz="4" w:space="0" w:color="auto"/>
            </w:tcBorders>
            <w:vAlign w:val="center"/>
          </w:tcPr>
          <w:p w14:paraId="06DE92A0"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≤85</w:t>
            </w:r>
          </w:p>
        </w:tc>
        <w:tc>
          <w:tcPr>
            <w:tcW w:w="451" w:type="pct"/>
            <w:tcBorders>
              <w:top w:val="single" w:sz="4" w:space="0" w:color="auto"/>
              <w:left w:val="single" w:sz="4" w:space="0" w:color="auto"/>
              <w:bottom w:val="single" w:sz="4" w:space="0" w:color="auto"/>
              <w:right w:val="single" w:sz="4" w:space="0" w:color="auto"/>
            </w:tcBorders>
            <w:vAlign w:val="center"/>
          </w:tcPr>
          <w:p w14:paraId="23ABBB0D"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right w:val="single" w:sz="4" w:space="0" w:color="auto"/>
            </w:tcBorders>
            <w:vAlign w:val="center"/>
          </w:tcPr>
          <w:p w14:paraId="0E339AAC"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tcBorders>
            <w:vAlign w:val="center"/>
          </w:tcPr>
          <w:p w14:paraId="6CC16DC2"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182C4598" w14:textId="77777777" w:rsidTr="00693C60">
        <w:trPr>
          <w:trHeight w:val="454"/>
          <w:jc w:val="center"/>
        </w:trPr>
        <w:tc>
          <w:tcPr>
            <w:tcW w:w="299" w:type="pct"/>
            <w:tcBorders>
              <w:top w:val="single" w:sz="4" w:space="0" w:color="auto"/>
              <w:bottom w:val="single" w:sz="4" w:space="0" w:color="auto"/>
              <w:right w:val="single" w:sz="4" w:space="0" w:color="auto"/>
            </w:tcBorders>
            <w:vAlign w:val="center"/>
          </w:tcPr>
          <w:p w14:paraId="378ADC8D"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45</w:t>
            </w:r>
          </w:p>
        </w:tc>
        <w:tc>
          <w:tcPr>
            <w:tcW w:w="2425" w:type="pct"/>
            <w:tcBorders>
              <w:top w:val="single" w:sz="4" w:space="0" w:color="auto"/>
              <w:left w:val="single" w:sz="4" w:space="0" w:color="auto"/>
              <w:bottom w:val="single" w:sz="4" w:space="0" w:color="auto"/>
              <w:right w:val="single" w:sz="4" w:space="0" w:color="auto"/>
            </w:tcBorders>
            <w:vAlign w:val="center"/>
          </w:tcPr>
          <w:p w14:paraId="653BCC03"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Arial" w:hAnsi="Arial" w:cs="Arial"/>
                <w:sz w:val="18"/>
                <w:szCs w:val="18"/>
                <w:lang w:eastAsia="pl-PL"/>
              </w:rPr>
              <w:t>Zdmuchiwacz akustyczny 01HSF25BU001</w:t>
            </w:r>
          </w:p>
        </w:tc>
        <w:tc>
          <w:tcPr>
            <w:tcW w:w="776" w:type="pct"/>
            <w:tcBorders>
              <w:top w:val="single" w:sz="4" w:space="0" w:color="auto"/>
              <w:left w:val="single" w:sz="4" w:space="0" w:color="auto"/>
              <w:bottom w:val="single" w:sz="4" w:space="0" w:color="auto"/>
              <w:right w:val="single" w:sz="4" w:space="0" w:color="auto"/>
            </w:tcBorders>
            <w:vAlign w:val="center"/>
          </w:tcPr>
          <w:p w14:paraId="420E712C"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≤85</w:t>
            </w:r>
          </w:p>
        </w:tc>
        <w:tc>
          <w:tcPr>
            <w:tcW w:w="451" w:type="pct"/>
            <w:tcBorders>
              <w:top w:val="single" w:sz="4" w:space="0" w:color="auto"/>
              <w:left w:val="single" w:sz="4" w:space="0" w:color="auto"/>
              <w:bottom w:val="single" w:sz="4" w:space="0" w:color="auto"/>
              <w:right w:val="single" w:sz="4" w:space="0" w:color="auto"/>
            </w:tcBorders>
            <w:vAlign w:val="center"/>
          </w:tcPr>
          <w:p w14:paraId="3F1875E8"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right w:val="single" w:sz="4" w:space="0" w:color="auto"/>
            </w:tcBorders>
            <w:vAlign w:val="center"/>
          </w:tcPr>
          <w:p w14:paraId="287025B7"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tcBorders>
            <w:vAlign w:val="center"/>
          </w:tcPr>
          <w:p w14:paraId="7163AE8D"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3F1CCC96" w14:textId="77777777" w:rsidTr="00693C60">
        <w:trPr>
          <w:trHeight w:val="454"/>
          <w:jc w:val="center"/>
        </w:trPr>
        <w:tc>
          <w:tcPr>
            <w:tcW w:w="299" w:type="pct"/>
            <w:tcBorders>
              <w:top w:val="single" w:sz="4" w:space="0" w:color="auto"/>
              <w:bottom w:val="single" w:sz="4" w:space="0" w:color="auto"/>
              <w:right w:val="single" w:sz="4" w:space="0" w:color="auto"/>
            </w:tcBorders>
            <w:vAlign w:val="center"/>
          </w:tcPr>
          <w:p w14:paraId="7576A11F"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46</w:t>
            </w:r>
          </w:p>
        </w:tc>
        <w:tc>
          <w:tcPr>
            <w:tcW w:w="2425" w:type="pct"/>
            <w:tcBorders>
              <w:top w:val="single" w:sz="4" w:space="0" w:color="auto"/>
              <w:left w:val="single" w:sz="4" w:space="0" w:color="auto"/>
              <w:bottom w:val="single" w:sz="4" w:space="0" w:color="auto"/>
              <w:right w:val="single" w:sz="4" w:space="0" w:color="auto"/>
            </w:tcBorders>
            <w:vAlign w:val="center"/>
          </w:tcPr>
          <w:p w14:paraId="63101859"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Arial" w:hAnsi="Arial" w:cs="Arial"/>
                <w:sz w:val="18"/>
                <w:szCs w:val="18"/>
                <w:lang w:eastAsia="pl-PL"/>
              </w:rPr>
              <w:t>Wentylator spalin 03HNC10AN100</w:t>
            </w:r>
          </w:p>
        </w:tc>
        <w:tc>
          <w:tcPr>
            <w:tcW w:w="776" w:type="pct"/>
            <w:tcBorders>
              <w:top w:val="single" w:sz="4" w:space="0" w:color="auto"/>
              <w:left w:val="single" w:sz="4" w:space="0" w:color="auto"/>
              <w:bottom w:val="single" w:sz="4" w:space="0" w:color="auto"/>
              <w:right w:val="single" w:sz="4" w:space="0" w:color="auto"/>
            </w:tcBorders>
            <w:vAlign w:val="center"/>
          </w:tcPr>
          <w:p w14:paraId="7B82F25C"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≤85</w:t>
            </w:r>
          </w:p>
        </w:tc>
        <w:tc>
          <w:tcPr>
            <w:tcW w:w="451" w:type="pct"/>
            <w:tcBorders>
              <w:top w:val="single" w:sz="4" w:space="0" w:color="auto"/>
              <w:left w:val="single" w:sz="4" w:space="0" w:color="auto"/>
              <w:bottom w:val="single" w:sz="4" w:space="0" w:color="auto"/>
              <w:right w:val="single" w:sz="4" w:space="0" w:color="auto"/>
            </w:tcBorders>
            <w:vAlign w:val="center"/>
          </w:tcPr>
          <w:p w14:paraId="6998A011"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right w:val="single" w:sz="4" w:space="0" w:color="auto"/>
            </w:tcBorders>
            <w:vAlign w:val="center"/>
          </w:tcPr>
          <w:p w14:paraId="1F4194B4"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tcBorders>
            <w:vAlign w:val="center"/>
          </w:tcPr>
          <w:p w14:paraId="31F27FC7"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646A32B3" w14:textId="77777777" w:rsidTr="00693C60">
        <w:trPr>
          <w:trHeight w:val="454"/>
          <w:jc w:val="center"/>
        </w:trPr>
        <w:tc>
          <w:tcPr>
            <w:tcW w:w="299" w:type="pct"/>
            <w:tcBorders>
              <w:top w:val="single" w:sz="4" w:space="0" w:color="auto"/>
              <w:bottom w:val="single" w:sz="4" w:space="0" w:color="auto"/>
              <w:right w:val="single" w:sz="4" w:space="0" w:color="auto"/>
            </w:tcBorders>
            <w:vAlign w:val="center"/>
          </w:tcPr>
          <w:p w14:paraId="4EE1616B"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47</w:t>
            </w:r>
          </w:p>
        </w:tc>
        <w:tc>
          <w:tcPr>
            <w:tcW w:w="2425" w:type="pct"/>
            <w:tcBorders>
              <w:top w:val="single" w:sz="4" w:space="0" w:color="auto"/>
              <w:left w:val="single" w:sz="4" w:space="0" w:color="auto"/>
              <w:bottom w:val="single" w:sz="4" w:space="0" w:color="auto"/>
              <w:right w:val="single" w:sz="4" w:space="0" w:color="auto"/>
            </w:tcBorders>
            <w:vAlign w:val="center"/>
          </w:tcPr>
          <w:p w14:paraId="3763384A"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Arial" w:hAnsi="Arial" w:cs="Arial"/>
                <w:sz w:val="18"/>
                <w:szCs w:val="18"/>
                <w:lang w:eastAsia="pl-PL"/>
              </w:rPr>
              <w:t>Wentylator spalin 03HNC20AN100</w:t>
            </w:r>
          </w:p>
        </w:tc>
        <w:tc>
          <w:tcPr>
            <w:tcW w:w="776" w:type="pct"/>
            <w:tcBorders>
              <w:top w:val="single" w:sz="4" w:space="0" w:color="auto"/>
              <w:left w:val="single" w:sz="4" w:space="0" w:color="auto"/>
              <w:bottom w:val="single" w:sz="4" w:space="0" w:color="auto"/>
              <w:right w:val="single" w:sz="4" w:space="0" w:color="auto"/>
            </w:tcBorders>
            <w:vAlign w:val="center"/>
          </w:tcPr>
          <w:p w14:paraId="7473305E"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≤85</w:t>
            </w:r>
          </w:p>
        </w:tc>
        <w:tc>
          <w:tcPr>
            <w:tcW w:w="451" w:type="pct"/>
            <w:tcBorders>
              <w:top w:val="single" w:sz="4" w:space="0" w:color="auto"/>
              <w:left w:val="single" w:sz="4" w:space="0" w:color="auto"/>
              <w:bottom w:val="single" w:sz="4" w:space="0" w:color="auto"/>
              <w:right w:val="single" w:sz="4" w:space="0" w:color="auto"/>
            </w:tcBorders>
            <w:vAlign w:val="center"/>
          </w:tcPr>
          <w:p w14:paraId="02137CEA"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right w:val="single" w:sz="4" w:space="0" w:color="auto"/>
            </w:tcBorders>
            <w:vAlign w:val="center"/>
          </w:tcPr>
          <w:p w14:paraId="40ABCCBD"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tcBorders>
            <w:vAlign w:val="center"/>
          </w:tcPr>
          <w:p w14:paraId="19DA3D31"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3A4B8120" w14:textId="77777777" w:rsidTr="00693C60">
        <w:trPr>
          <w:trHeight w:val="454"/>
          <w:jc w:val="center"/>
        </w:trPr>
        <w:tc>
          <w:tcPr>
            <w:tcW w:w="299" w:type="pct"/>
            <w:tcBorders>
              <w:top w:val="single" w:sz="4" w:space="0" w:color="auto"/>
              <w:bottom w:val="single" w:sz="4" w:space="0" w:color="auto"/>
              <w:right w:val="single" w:sz="4" w:space="0" w:color="auto"/>
            </w:tcBorders>
            <w:vAlign w:val="center"/>
          </w:tcPr>
          <w:p w14:paraId="5927FC2E"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48</w:t>
            </w:r>
          </w:p>
        </w:tc>
        <w:tc>
          <w:tcPr>
            <w:tcW w:w="2425" w:type="pct"/>
            <w:tcBorders>
              <w:top w:val="single" w:sz="4" w:space="0" w:color="auto"/>
              <w:left w:val="single" w:sz="4" w:space="0" w:color="auto"/>
              <w:bottom w:val="single" w:sz="4" w:space="0" w:color="auto"/>
              <w:right w:val="single" w:sz="4" w:space="0" w:color="auto"/>
            </w:tcBorders>
            <w:vAlign w:val="center"/>
          </w:tcPr>
          <w:p w14:paraId="6E0253EA"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Arial" w:hAnsi="Arial" w:cs="Arial"/>
                <w:sz w:val="18"/>
                <w:szCs w:val="18"/>
                <w:lang w:eastAsia="pl-PL"/>
              </w:rPr>
              <w:t>Wentylator spalin 03HNC30AN100</w:t>
            </w:r>
          </w:p>
        </w:tc>
        <w:tc>
          <w:tcPr>
            <w:tcW w:w="776" w:type="pct"/>
            <w:tcBorders>
              <w:top w:val="single" w:sz="4" w:space="0" w:color="auto"/>
              <w:left w:val="single" w:sz="4" w:space="0" w:color="auto"/>
              <w:bottom w:val="single" w:sz="4" w:space="0" w:color="auto"/>
              <w:right w:val="single" w:sz="4" w:space="0" w:color="auto"/>
            </w:tcBorders>
            <w:vAlign w:val="center"/>
          </w:tcPr>
          <w:p w14:paraId="6A5A24BA"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≤85</w:t>
            </w:r>
          </w:p>
        </w:tc>
        <w:tc>
          <w:tcPr>
            <w:tcW w:w="451" w:type="pct"/>
            <w:tcBorders>
              <w:top w:val="single" w:sz="4" w:space="0" w:color="auto"/>
              <w:left w:val="single" w:sz="4" w:space="0" w:color="auto"/>
              <w:bottom w:val="single" w:sz="4" w:space="0" w:color="auto"/>
              <w:right w:val="single" w:sz="4" w:space="0" w:color="auto"/>
            </w:tcBorders>
            <w:vAlign w:val="center"/>
          </w:tcPr>
          <w:p w14:paraId="1F3FE2FE"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right w:val="single" w:sz="4" w:space="0" w:color="auto"/>
            </w:tcBorders>
            <w:vAlign w:val="center"/>
          </w:tcPr>
          <w:p w14:paraId="70F3E191"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tcBorders>
            <w:vAlign w:val="center"/>
          </w:tcPr>
          <w:p w14:paraId="572179D3"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0B22AFC0" w14:textId="77777777" w:rsidTr="00693C60">
        <w:trPr>
          <w:trHeight w:val="454"/>
          <w:jc w:val="center"/>
        </w:trPr>
        <w:tc>
          <w:tcPr>
            <w:tcW w:w="299" w:type="pct"/>
            <w:tcBorders>
              <w:top w:val="single" w:sz="4" w:space="0" w:color="auto"/>
              <w:bottom w:val="single" w:sz="4" w:space="0" w:color="auto"/>
              <w:right w:val="single" w:sz="4" w:space="0" w:color="auto"/>
            </w:tcBorders>
            <w:vAlign w:val="center"/>
          </w:tcPr>
          <w:p w14:paraId="7DA56A8F"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49</w:t>
            </w:r>
          </w:p>
        </w:tc>
        <w:tc>
          <w:tcPr>
            <w:tcW w:w="2425" w:type="pct"/>
            <w:tcBorders>
              <w:top w:val="single" w:sz="4" w:space="0" w:color="auto"/>
              <w:left w:val="single" w:sz="4" w:space="0" w:color="auto"/>
              <w:bottom w:val="single" w:sz="4" w:space="0" w:color="auto"/>
              <w:right w:val="single" w:sz="4" w:space="0" w:color="auto"/>
            </w:tcBorders>
            <w:vAlign w:val="center"/>
          </w:tcPr>
          <w:p w14:paraId="4DF5EA28"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Arial" w:hAnsi="Arial" w:cs="Arial"/>
                <w:sz w:val="18"/>
                <w:szCs w:val="18"/>
                <w:lang w:eastAsia="pl-PL"/>
              </w:rPr>
              <w:t>Dmuchawa powietrza rozrzedzającego 03HSG11AN001</w:t>
            </w:r>
          </w:p>
        </w:tc>
        <w:tc>
          <w:tcPr>
            <w:tcW w:w="776" w:type="pct"/>
            <w:tcBorders>
              <w:top w:val="single" w:sz="4" w:space="0" w:color="auto"/>
              <w:left w:val="single" w:sz="4" w:space="0" w:color="auto"/>
              <w:bottom w:val="single" w:sz="4" w:space="0" w:color="auto"/>
              <w:right w:val="single" w:sz="4" w:space="0" w:color="auto"/>
            </w:tcBorders>
            <w:vAlign w:val="center"/>
          </w:tcPr>
          <w:p w14:paraId="6E24E442"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≤85</w:t>
            </w:r>
          </w:p>
        </w:tc>
        <w:tc>
          <w:tcPr>
            <w:tcW w:w="451" w:type="pct"/>
            <w:tcBorders>
              <w:top w:val="single" w:sz="4" w:space="0" w:color="auto"/>
              <w:left w:val="single" w:sz="4" w:space="0" w:color="auto"/>
              <w:bottom w:val="single" w:sz="4" w:space="0" w:color="auto"/>
              <w:right w:val="single" w:sz="4" w:space="0" w:color="auto"/>
            </w:tcBorders>
            <w:vAlign w:val="center"/>
          </w:tcPr>
          <w:p w14:paraId="1855AF1E"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right w:val="single" w:sz="4" w:space="0" w:color="auto"/>
            </w:tcBorders>
            <w:vAlign w:val="center"/>
          </w:tcPr>
          <w:p w14:paraId="2A2BBE2F"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tcBorders>
            <w:vAlign w:val="center"/>
          </w:tcPr>
          <w:p w14:paraId="6B2BD1F6"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2E76C711" w14:textId="77777777" w:rsidTr="00693C60">
        <w:trPr>
          <w:trHeight w:val="454"/>
          <w:jc w:val="center"/>
        </w:trPr>
        <w:tc>
          <w:tcPr>
            <w:tcW w:w="299" w:type="pct"/>
            <w:tcBorders>
              <w:top w:val="single" w:sz="4" w:space="0" w:color="auto"/>
              <w:bottom w:val="single" w:sz="4" w:space="0" w:color="auto"/>
              <w:right w:val="single" w:sz="4" w:space="0" w:color="auto"/>
            </w:tcBorders>
            <w:vAlign w:val="center"/>
          </w:tcPr>
          <w:p w14:paraId="4CBD0316"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50</w:t>
            </w:r>
          </w:p>
        </w:tc>
        <w:tc>
          <w:tcPr>
            <w:tcW w:w="2425" w:type="pct"/>
            <w:tcBorders>
              <w:top w:val="single" w:sz="4" w:space="0" w:color="auto"/>
              <w:left w:val="single" w:sz="4" w:space="0" w:color="auto"/>
              <w:bottom w:val="single" w:sz="4" w:space="0" w:color="auto"/>
              <w:right w:val="single" w:sz="4" w:space="0" w:color="auto"/>
            </w:tcBorders>
            <w:vAlign w:val="center"/>
          </w:tcPr>
          <w:p w14:paraId="0A2C2E86"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Arial" w:hAnsi="Arial" w:cs="Arial"/>
                <w:sz w:val="18"/>
                <w:szCs w:val="18"/>
                <w:lang w:eastAsia="pl-PL"/>
              </w:rPr>
              <w:t>Dmuchawa powietrza rozrzedzającego 03HSG12AN001</w:t>
            </w:r>
          </w:p>
        </w:tc>
        <w:tc>
          <w:tcPr>
            <w:tcW w:w="776" w:type="pct"/>
            <w:tcBorders>
              <w:top w:val="single" w:sz="4" w:space="0" w:color="auto"/>
              <w:left w:val="single" w:sz="4" w:space="0" w:color="auto"/>
              <w:bottom w:val="single" w:sz="4" w:space="0" w:color="auto"/>
              <w:right w:val="single" w:sz="4" w:space="0" w:color="auto"/>
            </w:tcBorders>
            <w:vAlign w:val="center"/>
          </w:tcPr>
          <w:p w14:paraId="5C0181C0"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≤85</w:t>
            </w:r>
          </w:p>
        </w:tc>
        <w:tc>
          <w:tcPr>
            <w:tcW w:w="451" w:type="pct"/>
            <w:tcBorders>
              <w:top w:val="single" w:sz="4" w:space="0" w:color="auto"/>
              <w:left w:val="single" w:sz="4" w:space="0" w:color="auto"/>
              <w:bottom w:val="single" w:sz="4" w:space="0" w:color="auto"/>
              <w:right w:val="single" w:sz="4" w:space="0" w:color="auto"/>
            </w:tcBorders>
            <w:vAlign w:val="center"/>
          </w:tcPr>
          <w:p w14:paraId="40DB8FFF"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right w:val="single" w:sz="4" w:space="0" w:color="auto"/>
            </w:tcBorders>
            <w:vAlign w:val="center"/>
          </w:tcPr>
          <w:p w14:paraId="422FFD08"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tcBorders>
            <w:vAlign w:val="center"/>
          </w:tcPr>
          <w:p w14:paraId="460AFC1D"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4FCE3040" w14:textId="77777777" w:rsidTr="00693C60">
        <w:trPr>
          <w:trHeight w:val="454"/>
          <w:jc w:val="center"/>
        </w:trPr>
        <w:tc>
          <w:tcPr>
            <w:tcW w:w="299" w:type="pct"/>
            <w:tcBorders>
              <w:top w:val="single" w:sz="4" w:space="0" w:color="auto"/>
              <w:bottom w:val="single" w:sz="4" w:space="0" w:color="auto"/>
              <w:right w:val="single" w:sz="4" w:space="0" w:color="auto"/>
            </w:tcBorders>
            <w:vAlign w:val="center"/>
          </w:tcPr>
          <w:p w14:paraId="1DBFAB8C"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51</w:t>
            </w:r>
          </w:p>
        </w:tc>
        <w:tc>
          <w:tcPr>
            <w:tcW w:w="2425" w:type="pct"/>
            <w:tcBorders>
              <w:top w:val="single" w:sz="4" w:space="0" w:color="auto"/>
              <w:left w:val="single" w:sz="4" w:space="0" w:color="auto"/>
              <w:bottom w:val="single" w:sz="4" w:space="0" w:color="auto"/>
              <w:right w:val="single" w:sz="4" w:space="0" w:color="auto"/>
            </w:tcBorders>
            <w:vAlign w:val="center"/>
          </w:tcPr>
          <w:p w14:paraId="5D24E190"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Arial" w:hAnsi="Arial" w:cs="Arial"/>
                <w:sz w:val="18"/>
                <w:szCs w:val="18"/>
                <w:lang w:eastAsia="pl-PL"/>
              </w:rPr>
              <w:t>Zdmuchiwacz akustyczny 03HSF11AT001</w:t>
            </w:r>
          </w:p>
        </w:tc>
        <w:tc>
          <w:tcPr>
            <w:tcW w:w="776" w:type="pct"/>
            <w:tcBorders>
              <w:top w:val="single" w:sz="4" w:space="0" w:color="auto"/>
              <w:left w:val="single" w:sz="4" w:space="0" w:color="auto"/>
              <w:bottom w:val="single" w:sz="4" w:space="0" w:color="auto"/>
              <w:right w:val="single" w:sz="4" w:space="0" w:color="auto"/>
            </w:tcBorders>
            <w:vAlign w:val="center"/>
          </w:tcPr>
          <w:p w14:paraId="6AEE4AFE"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≤85</w:t>
            </w:r>
          </w:p>
        </w:tc>
        <w:tc>
          <w:tcPr>
            <w:tcW w:w="451" w:type="pct"/>
            <w:tcBorders>
              <w:top w:val="single" w:sz="4" w:space="0" w:color="auto"/>
              <w:left w:val="single" w:sz="4" w:space="0" w:color="auto"/>
              <w:bottom w:val="single" w:sz="4" w:space="0" w:color="auto"/>
              <w:right w:val="single" w:sz="4" w:space="0" w:color="auto"/>
            </w:tcBorders>
            <w:vAlign w:val="center"/>
          </w:tcPr>
          <w:p w14:paraId="52BFF1E0"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right w:val="single" w:sz="4" w:space="0" w:color="auto"/>
            </w:tcBorders>
            <w:vAlign w:val="center"/>
          </w:tcPr>
          <w:p w14:paraId="28AF051A"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tcBorders>
            <w:vAlign w:val="center"/>
          </w:tcPr>
          <w:p w14:paraId="5D639168"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1FD131B6" w14:textId="77777777" w:rsidTr="00693C60">
        <w:trPr>
          <w:trHeight w:val="454"/>
          <w:jc w:val="center"/>
        </w:trPr>
        <w:tc>
          <w:tcPr>
            <w:tcW w:w="299" w:type="pct"/>
            <w:tcBorders>
              <w:top w:val="single" w:sz="4" w:space="0" w:color="auto"/>
              <w:bottom w:val="single" w:sz="4" w:space="0" w:color="auto"/>
              <w:right w:val="single" w:sz="4" w:space="0" w:color="auto"/>
            </w:tcBorders>
            <w:vAlign w:val="center"/>
          </w:tcPr>
          <w:p w14:paraId="341DEF8D"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52</w:t>
            </w:r>
          </w:p>
        </w:tc>
        <w:tc>
          <w:tcPr>
            <w:tcW w:w="2425" w:type="pct"/>
            <w:tcBorders>
              <w:top w:val="single" w:sz="4" w:space="0" w:color="auto"/>
              <w:left w:val="single" w:sz="4" w:space="0" w:color="auto"/>
              <w:bottom w:val="single" w:sz="4" w:space="0" w:color="auto"/>
              <w:right w:val="single" w:sz="4" w:space="0" w:color="auto"/>
            </w:tcBorders>
            <w:vAlign w:val="center"/>
          </w:tcPr>
          <w:p w14:paraId="7B7BC810"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Arial" w:hAnsi="Arial" w:cs="Arial"/>
                <w:sz w:val="18"/>
                <w:szCs w:val="18"/>
                <w:lang w:eastAsia="pl-PL"/>
              </w:rPr>
              <w:t>Zdmuchiwacz akustyczny 03HSF12AT001</w:t>
            </w:r>
          </w:p>
        </w:tc>
        <w:tc>
          <w:tcPr>
            <w:tcW w:w="776" w:type="pct"/>
            <w:tcBorders>
              <w:top w:val="single" w:sz="4" w:space="0" w:color="auto"/>
              <w:left w:val="single" w:sz="4" w:space="0" w:color="auto"/>
              <w:bottom w:val="single" w:sz="4" w:space="0" w:color="auto"/>
              <w:right w:val="single" w:sz="4" w:space="0" w:color="auto"/>
            </w:tcBorders>
            <w:vAlign w:val="center"/>
          </w:tcPr>
          <w:p w14:paraId="56B717D4"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≤85</w:t>
            </w:r>
          </w:p>
        </w:tc>
        <w:tc>
          <w:tcPr>
            <w:tcW w:w="451" w:type="pct"/>
            <w:tcBorders>
              <w:top w:val="single" w:sz="4" w:space="0" w:color="auto"/>
              <w:left w:val="single" w:sz="4" w:space="0" w:color="auto"/>
              <w:bottom w:val="single" w:sz="4" w:space="0" w:color="auto"/>
              <w:right w:val="single" w:sz="4" w:space="0" w:color="auto"/>
            </w:tcBorders>
            <w:vAlign w:val="center"/>
          </w:tcPr>
          <w:p w14:paraId="491A1055"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right w:val="single" w:sz="4" w:space="0" w:color="auto"/>
            </w:tcBorders>
            <w:vAlign w:val="center"/>
          </w:tcPr>
          <w:p w14:paraId="07F17170"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tcBorders>
            <w:vAlign w:val="center"/>
          </w:tcPr>
          <w:p w14:paraId="54998005"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57A9F481" w14:textId="77777777" w:rsidTr="00693C60">
        <w:trPr>
          <w:trHeight w:val="454"/>
          <w:jc w:val="center"/>
        </w:trPr>
        <w:tc>
          <w:tcPr>
            <w:tcW w:w="299" w:type="pct"/>
            <w:tcBorders>
              <w:top w:val="single" w:sz="4" w:space="0" w:color="auto"/>
              <w:bottom w:val="single" w:sz="4" w:space="0" w:color="auto"/>
              <w:right w:val="single" w:sz="4" w:space="0" w:color="auto"/>
            </w:tcBorders>
            <w:vAlign w:val="center"/>
          </w:tcPr>
          <w:p w14:paraId="376CCA31"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53</w:t>
            </w:r>
          </w:p>
        </w:tc>
        <w:tc>
          <w:tcPr>
            <w:tcW w:w="2425" w:type="pct"/>
            <w:tcBorders>
              <w:top w:val="single" w:sz="4" w:space="0" w:color="auto"/>
              <w:left w:val="single" w:sz="4" w:space="0" w:color="auto"/>
              <w:bottom w:val="single" w:sz="4" w:space="0" w:color="auto"/>
              <w:right w:val="single" w:sz="4" w:space="0" w:color="auto"/>
            </w:tcBorders>
            <w:vAlign w:val="center"/>
          </w:tcPr>
          <w:p w14:paraId="639580AE"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Arial" w:hAnsi="Arial" w:cs="Arial"/>
                <w:sz w:val="18"/>
                <w:szCs w:val="18"/>
                <w:lang w:eastAsia="pl-PL"/>
              </w:rPr>
              <w:t>Zdmuchiwacz akustyczny 03HSF13AT001</w:t>
            </w:r>
          </w:p>
        </w:tc>
        <w:tc>
          <w:tcPr>
            <w:tcW w:w="776" w:type="pct"/>
            <w:tcBorders>
              <w:top w:val="single" w:sz="4" w:space="0" w:color="auto"/>
              <w:left w:val="single" w:sz="4" w:space="0" w:color="auto"/>
              <w:bottom w:val="single" w:sz="4" w:space="0" w:color="auto"/>
              <w:right w:val="single" w:sz="4" w:space="0" w:color="auto"/>
            </w:tcBorders>
            <w:vAlign w:val="center"/>
          </w:tcPr>
          <w:p w14:paraId="79768CF7"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≤85</w:t>
            </w:r>
          </w:p>
        </w:tc>
        <w:tc>
          <w:tcPr>
            <w:tcW w:w="451" w:type="pct"/>
            <w:tcBorders>
              <w:top w:val="single" w:sz="4" w:space="0" w:color="auto"/>
              <w:left w:val="single" w:sz="4" w:space="0" w:color="auto"/>
              <w:bottom w:val="single" w:sz="4" w:space="0" w:color="auto"/>
              <w:right w:val="single" w:sz="4" w:space="0" w:color="auto"/>
            </w:tcBorders>
            <w:vAlign w:val="center"/>
          </w:tcPr>
          <w:p w14:paraId="540AE64D"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right w:val="single" w:sz="4" w:space="0" w:color="auto"/>
            </w:tcBorders>
            <w:vAlign w:val="center"/>
          </w:tcPr>
          <w:p w14:paraId="4131FA81"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tcBorders>
            <w:vAlign w:val="center"/>
          </w:tcPr>
          <w:p w14:paraId="3563FB3C"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7A9D8E62" w14:textId="77777777" w:rsidTr="00693C60">
        <w:trPr>
          <w:trHeight w:val="454"/>
          <w:jc w:val="center"/>
        </w:trPr>
        <w:tc>
          <w:tcPr>
            <w:tcW w:w="299" w:type="pct"/>
            <w:tcBorders>
              <w:top w:val="single" w:sz="4" w:space="0" w:color="auto"/>
              <w:bottom w:val="single" w:sz="4" w:space="0" w:color="auto"/>
              <w:right w:val="single" w:sz="4" w:space="0" w:color="auto"/>
            </w:tcBorders>
            <w:vAlign w:val="center"/>
          </w:tcPr>
          <w:p w14:paraId="2E15CC2F"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54</w:t>
            </w:r>
          </w:p>
        </w:tc>
        <w:tc>
          <w:tcPr>
            <w:tcW w:w="2425" w:type="pct"/>
            <w:tcBorders>
              <w:top w:val="single" w:sz="4" w:space="0" w:color="auto"/>
              <w:left w:val="single" w:sz="4" w:space="0" w:color="auto"/>
              <w:bottom w:val="single" w:sz="4" w:space="0" w:color="auto"/>
              <w:right w:val="single" w:sz="4" w:space="0" w:color="auto"/>
            </w:tcBorders>
            <w:vAlign w:val="center"/>
          </w:tcPr>
          <w:p w14:paraId="15470051"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Arial" w:hAnsi="Arial" w:cs="Arial"/>
                <w:sz w:val="18"/>
                <w:szCs w:val="18"/>
                <w:lang w:eastAsia="pl-PL"/>
              </w:rPr>
              <w:t>Zdmuchiwacz akustyczny 03HSF14AT001</w:t>
            </w:r>
          </w:p>
        </w:tc>
        <w:tc>
          <w:tcPr>
            <w:tcW w:w="776" w:type="pct"/>
            <w:tcBorders>
              <w:top w:val="single" w:sz="4" w:space="0" w:color="auto"/>
              <w:left w:val="single" w:sz="4" w:space="0" w:color="auto"/>
              <w:bottom w:val="single" w:sz="4" w:space="0" w:color="auto"/>
              <w:right w:val="single" w:sz="4" w:space="0" w:color="auto"/>
            </w:tcBorders>
            <w:vAlign w:val="center"/>
          </w:tcPr>
          <w:p w14:paraId="5FE3E3B6"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≤85</w:t>
            </w:r>
          </w:p>
        </w:tc>
        <w:tc>
          <w:tcPr>
            <w:tcW w:w="451" w:type="pct"/>
            <w:tcBorders>
              <w:top w:val="single" w:sz="4" w:space="0" w:color="auto"/>
              <w:left w:val="single" w:sz="4" w:space="0" w:color="auto"/>
              <w:bottom w:val="single" w:sz="4" w:space="0" w:color="auto"/>
              <w:right w:val="single" w:sz="4" w:space="0" w:color="auto"/>
            </w:tcBorders>
            <w:vAlign w:val="center"/>
          </w:tcPr>
          <w:p w14:paraId="44A3B77A"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right w:val="single" w:sz="4" w:space="0" w:color="auto"/>
            </w:tcBorders>
            <w:vAlign w:val="center"/>
          </w:tcPr>
          <w:p w14:paraId="57C28E8C"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tcBorders>
            <w:vAlign w:val="center"/>
          </w:tcPr>
          <w:p w14:paraId="5DE378C9"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4DF1EBE5" w14:textId="77777777" w:rsidTr="00693C60">
        <w:trPr>
          <w:trHeight w:val="454"/>
          <w:jc w:val="center"/>
        </w:trPr>
        <w:tc>
          <w:tcPr>
            <w:tcW w:w="299" w:type="pct"/>
            <w:tcBorders>
              <w:top w:val="single" w:sz="4" w:space="0" w:color="auto"/>
              <w:bottom w:val="single" w:sz="4" w:space="0" w:color="auto"/>
              <w:right w:val="single" w:sz="4" w:space="0" w:color="auto"/>
            </w:tcBorders>
            <w:vAlign w:val="center"/>
          </w:tcPr>
          <w:p w14:paraId="096C3DDD"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55</w:t>
            </w:r>
          </w:p>
        </w:tc>
        <w:tc>
          <w:tcPr>
            <w:tcW w:w="2425" w:type="pct"/>
            <w:tcBorders>
              <w:top w:val="single" w:sz="4" w:space="0" w:color="auto"/>
              <w:left w:val="single" w:sz="4" w:space="0" w:color="auto"/>
              <w:bottom w:val="single" w:sz="4" w:space="0" w:color="auto"/>
              <w:right w:val="single" w:sz="4" w:space="0" w:color="auto"/>
            </w:tcBorders>
            <w:vAlign w:val="center"/>
          </w:tcPr>
          <w:p w14:paraId="188E0F4B"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Arial" w:hAnsi="Arial" w:cs="Arial"/>
                <w:sz w:val="18"/>
                <w:szCs w:val="18"/>
                <w:lang w:eastAsia="pl-PL"/>
              </w:rPr>
              <w:t>Zdmuchiwacz akustyczny 03HSF15AT001</w:t>
            </w:r>
          </w:p>
        </w:tc>
        <w:tc>
          <w:tcPr>
            <w:tcW w:w="776" w:type="pct"/>
            <w:tcBorders>
              <w:top w:val="single" w:sz="4" w:space="0" w:color="auto"/>
              <w:left w:val="single" w:sz="4" w:space="0" w:color="auto"/>
              <w:bottom w:val="single" w:sz="4" w:space="0" w:color="auto"/>
              <w:right w:val="single" w:sz="4" w:space="0" w:color="auto"/>
            </w:tcBorders>
            <w:vAlign w:val="center"/>
          </w:tcPr>
          <w:p w14:paraId="1CED7914"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≤85</w:t>
            </w:r>
          </w:p>
        </w:tc>
        <w:tc>
          <w:tcPr>
            <w:tcW w:w="451" w:type="pct"/>
            <w:tcBorders>
              <w:top w:val="single" w:sz="4" w:space="0" w:color="auto"/>
              <w:left w:val="single" w:sz="4" w:space="0" w:color="auto"/>
              <w:bottom w:val="single" w:sz="4" w:space="0" w:color="auto"/>
              <w:right w:val="single" w:sz="4" w:space="0" w:color="auto"/>
            </w:tcBorders>
            <w:vAlign w:val="center"/>
          </w:tcPr>
          <w:p w14:paraId="5D4ABD05"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right w:val="single" w:sz="4" w:space="0" w:color="auto"/>
            </w:tcBorders>
            <w:vAlign w:val="center"/>
          </w:tcPr>
          <w:p w14:paraId="174250F8"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tcBorders>
            <w:vAlign w:val="center"/>
          </w:tcPr>
          <w:p w14:paraId="66290000"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65422FA9" w14:textId="77777777" w:rsidTr="00693C60">
        <w:trPr>
          <w:trHeight w:val="454"/>
          <w:jc w:val="center"/>
        </w:trPr>
        <w:tc>
          <w:tcPr>
            <w:tcW w:w="299" w:type="pct"/>
            <w:tcBorders>
              <w:top w:val="single" w:sz="4" w:space="0" w:color="auto"/>
              <w:bottom w:val="single" w:sz="4" w:space="0" w:color="auto"/>
              <w:right w:val="single" w:sz="4" w:space="0" w:color="auto"/>
            </w:tcBorders>
            <w:vAlign w:val="center"/>
          </w:tcPr>
          <w:p w14:paraId="54F39F9C"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56</w:t>
            </w:r>
          </w:p>
        </w:tc>
        <w:tc>
          <w:tcPr>
            <w:tcW w:w="2425" w:type="pct"/>
            <w:tcBorders>
              <w:top w:val="single" w:sz="4" w:space="0" w:color="auto"/>
              <w:left w:val="single" w:sz="4" w:space="0" w:color="auto"/>
              <w:bottom w:val="single" w:sz="4" w:space="0" w:color="auto"/>
              <w:right w:val="single" w:sz="4" w:space="0" w:color="auto"/>
            </w:tcBorders>
            <w:vAlign w:val="center"/>
          </w:tcPr>
          <w:p w14:paraId="213F0156"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Arial" w:hAnsi="Arial" w:cs="Arial"/>
                <w:sz w:val="18"/>
                <w:szCs w:val="18"/>
                <w:lang w:eastAsia="pl-PL"/>
              </w:rPr>
              <w:t>Zdmuchiwacz akustyczny 03HSF21AT001</w:t>
            </w:r>
          </w:p>
        </w:tc>
        <w:tc>
          <w:tcPr>
            <w:tcW w:w="776" w:type="pct"/>
            <w:tcBorders>
              <w:top w:val="single" w:sz="4" w:space="0" w:color="auto"/>
              <w:left w:val="single" w:sz="4" w:space="0" w:color="auto"/>
              <w:bottom w:val="single" w:sz="4" w:space="0" w:color="auto"/>
              <w:right w:val="single" w:sz="4" w:space="0" w:color="auto"/>
            </w:tcBorders>
            <w:vAlign w:val="center"/>
          </w:tcPr>
          <w:p w14:paraId="0922F5AB"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≤85</w:t>
            </w:r>
          </w:p>
        </w:tc>
        <w:tc>
          <w:tcPr>
            <w:tcW w:w="451" w:type="pct"/>
            <w:tcBorders>
              <w:top w:val="single" w:sz="4" w:space="0" w:color="auto"/>
              <w:left w:val="single" w:sz="4" w:space="0" w:color="auto"/>
              <w:bottom w:val="single" w:sz="4" w:space="0" w:color="auto"/>
              <w:right w:val="single" w:sz="4" w:space="0" w:color="auto"/>
            </w:tcBorders>
            <w:vAlign w:val="center"/>
          </w:tcPr>
          <w:p w14:paraId="1D376828"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right w:val="single" w:sz="4" w:space="0" w:color="auto"/>
            </w:tcBorders>
            <w:vAlign w:val="center"/>
          </w:tcPr>
          <w:p w14:paraId="71A3817F"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tcBorders>
            <w:vAlign w:val="center"/>
          </w:tcPr>
          <w:p w14:paraId="28ABE378"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04F3510B" w14:textId="77777777" w:rsidTr="00693C60">
        <w:trPr>
          <w:trHeight w:val="454"/>
          <w:jc w:val="center"/>
        </w:trPr>
        <w:tc>
          <w:tcPr>
            <w:tcW w:w="299" w:type="pct"/>
            <w:tcBorders>
              <w:top w:val="single" w:sz="4" w:space="0" w:color="auto"/>
              <w:bottom w:val="single" w:sz="4" w:space="0" w:color="auto"/>
              <w:right w:val="single" w:sz="4" w:space="0" w:color="auto"/>
            </w:tcBorders>
            <w:vAlign w:val="center"/>
          </w:tcPr>
          <w:p w14:paraId="372B41A8"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57</w:t>
            </w:r>
          </w:p>
        </w:tc>
        <w:tc>
          <w:tcPr>
            <w:tcW w:w="2425" w:type="pct"/>
            <w:tcBorders>
              <w:top w:val="single" w:sz="4" w:space="0" w:color="auto"/>
              <w:left w:val="single" w:sz="4" w:space="0" w:color="auto"/>
              <w:bottom w:val="single" w:sz="4" w:space="0" w:color="auto"/>
              <w:right w:val="single" w:sz="4" w:space="0" w:color="auto"/>
            </w:tcBorders>
            <w:vAlign w:val="center"/>
          </w:tcPr>
          <w:p w14:paraId="1182AD04"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Arial" w:hAnsi="Arial" w:cs="Arial"/>
                <w:sz w:val="18"/>
                <w:szCs w:val="18"/>
                <w:lang w:eastAsia="pl-PL"/>
              </w:rPr>
              <w:t>Zdmuchiwacz akustyczny 03HSF22AT001</w:t>
            </w:r>
          </w:p>
        </w:tc>
        <w:tc>
          <w:tcPr>
            <w:tcW w:w="776" w:type="pct"/>
            <w:tcBorders>
              <w:top w:val="single" w:sz="4" w:space="0" w:color="auto"/>
              <w:left w:val="single" w:sz="4" w:space="0" w:color="auto"/>
              <w:bottom w:val="single" w:sz="4" w:space="0" w:color="auto"/>
              <w:right w:val="single" w:sz="4" w:space="0" w:color="auto"/>
            </w:tcBorders>
            <w:vAlign w:val="center"/>
          </w:tcPr>
          <w:p w14:paraId="5D3423E8"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≤85</w:t>
            </w:r>
          </w:p>
        </w:tc>
        <w:tc>
          <w:tcPr>
            <w:tcW w:w="451" w:type="pct"/>
            <w:tcBorders>
              <w:top w:val="single" w:sz="4" w:space="0" w:color="auto"/>
              <w:left w:val="single" w:sz="4" w:space="0" w:color="auto"/>
              <w:bottom w:val="single" w:sz="4" w:space="0" w:color="auto"/>
              <w:right w:val="single" w:sz="4" w:space="0" w:color="auto"/>
            </w:tcBorders>
            <w:vAlign w:val="center"/>
          </w:tcPr>
          <w:p w14:paraId="345250A0"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right w:val="single" w:sz="4" w:space="0" w:color="auto"/>
            </w:tcBorders>
            <w:vAlign w:val="center"/>
          </w:tcPr>
          <w:p w14:paraId="54EBDFB1"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tcBorders>
            <w:vAlign w:val="center"/>
          </w:tcPr>
          <w:p w14:paraId="77F173C5"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7C96A520" w14:textId="77777777" w:rsidTr="00693C60">
        <w:trPr>
          <w:trHeight w:val="454"/>
          <w:jc w:val="center"/>
        </w:trPr>
        <w:tc>
          <w:tcPr>
            <w:tcW w:w="299" w:type="pct"/>
            <w:tcBorders>
              <w:top w:val="single" w:sz="4" w:space="0" w:color="auto"/>
              <w:bottom w:val="single" w:sz="4" w:space="0" w:color="auto"/>
              <w:right w:val="single" w:sz="4" w:space="0" w:color="auto"/>
            </w:tcBorders>
            <w:vAlign w:val="center"/>
          </w:tcPr>
          <w:p w14:paraId="0578CBDF"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58</w:t>
            </w:r>
          </w:p>
        </w:tc>
        <w:tc>
          <w:tcPr>
            <w:tcW w:w="2425" w:type="pct"/>
            <w:tcBorders>
              <w:top w:val="single" w:sz="4" w:space="0" w:color="auto"/>
              <w:left w:val="single" w:sz="4" w:space="0" w:color="auto"/>
              <w:bottom w:val="single" w:sz="4" w:space="0" w:color="auto"/>
              <w:right w:val="single" w:sz="4" w:space="0" w:color="auto"/>
            </w:tcBorders>
            <w:vAlign w:val="center"/>
          </w:tcPr>
          <w:p w14:paraId="0631D852"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Arial" w:hAnsi="Arial" w:cs="Arial"/>
                <w:sz w:val="18"/>
                <w:szCs w:val="18"/>
                <w:lang w:eastAsia="pl-PL"/>
              </w:rPr>
              <w:t>Zdmuchiwacz akustyczny 03HSF23AT001</w:t>
            </w:r>
          </w:p>
        </w:tc>
        <w:tc>
          <w:tcPr>
            <w:tcW w:w="776" w:type="pct"/>
            <w:tcBorders>
              <w:top w:val="single" w:sz="4" w:space="0" w:color="auto"/>
              <w:left w:val="single" w:sz="4" w:space="0" w:color="auto"/>
              <w:bottom w:val="single" w:sz="4" w:space="0" w:color="auto"/>
              <w:right w:val="single" w:sz="4" w:space="0" w:color="auto"/>
            </w:tcBorders>
            <w:vAlign w:val="center"/>
          </w:tcPr>
          <w:p w14:paraId="41447F01"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≤85</w:t>
            </w:r>
          </w:p>
        </w:tc>
        <w:tc>
          <w:tcPr>
            <w:tcW w:w="451" w:type="pct"/>
            <w:tcBorders>
              <w:top w:val="single" w:sz="4" w:space="0" w:color="auto"/>
              <w:left w:val="single" w:sz="4" w:space="0" w:color="auto"/>
              <w:bottom w:val="single" w:sz="4" w:space="0" w:color="auto"/>
              <w:right w:val="single" w:sz="4" w:space="0" w:color="auto"/>
            </w:tcBorders>
            <w:vAlign w:val="center"/>
          </w:tcPr>
          <w:p w14:paraId="7BC9328F"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right w:val="single" w:sz="4" w:space="0" w:color="auto"/>
            </w:tcBorders>
            <w:vAlign w:val="center"/>
          </w:tcPr>
          <w:p w14:paraId="70A5990C"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tcBorders>
            <w:vAlign w:val="center"/>
          </w:tcPr>
          <w:p w14:paraId="1BED605E"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7D36EE40" w14:textId="77777777" w:rsidTr="00693C60">
        <w:trPr>
          <w:trHeight w:val="454"/>
          <w:jc w:val="center"/>
        </w:trPr>
        <w:tc>
          <w:tcPr>
            <w:tcW w:w="299" w:type="pct"/>
            <w:tcBorders>
              <w:top w:val="single" w:sz="4" w:space="0" w:color="auto"/>
              <w:bottom w:val="single" w:sz="4" w:space="0" w:color="auto"/>
              <w:right w:val="single" w:sz="4" w:space="0" w:color="auto"/>
            </w:tcBorders>
            <w:vAlign w:val="center"/>
          </w:tcPr>
          <w:p w14:paraId="3A49B88F"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59</w:t>
            </w:r>
          </w:p>
        </w:tc>
        <w:tc>
          <w:tcPr>
            <w:tcW w:w="2425" w:type="pct"/>
            <w:tcBorders>
              <w:top w:val="single" w:sz="4" w:space="0" w:color="auto"/>
              <w:left w:val="single" w:sz="4" w:space="0" w:color="auto"/>
              <w:bottom w:val="single" w:sz="4" w:space="0" w:color="auto"/>
              <w:right w:val="single" w:sz="4" w:space="0" w:color="auto"/>
            </w:tcBorders>
            <w:vAlign w:val="center"/>
          </w:tcPr>
          <w:p w14:paraId="393A0A36"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Arial" w:hAnsi="Arial" w:cs="Arial"/>
                <w:sz w:val="18"/>
                <w:szCs w:val="18"/>
                <w:lang w:eastAsia="pl-PL"/>
              </w:rPr>
              <w:t>Zdmuchiwacz akustyczny 03HSF24AT001</w:t>
            </w:r>
          </w:p>
        </w:tc>
        <w:tc>
          <w:tcPr>
            <w:tcW w:w="776" w:type="pct"/>
            <w:tcBorders>
              <w:top w:val="single" w:sz="4" w:space="0" w:color="auto"/>
              <w:left w:val="single" w:sz="4" w:space="0" w:color="auto"/>
              <w:bottom w:val="single" w:sz="4" w:space="0" w:color="auto"/>
              <w:right w:val="single" w:sz="4" w:space="0" w:color="auto"/>
            </w:tcBorders>
            <w:vAlign w:val="center"/>
          </w:tcPr>
          <w:p w14:paraId="02A67F4E"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≤85</w:t>
            </w:r>
          </w:p>
        </w:tc>
        <w:tc>
          <w:tcPr>
            <w:tcW w:w="451" w:type="pct"/>
            <w:tcBorders>
              <w:top w:val="single" w:sz="4" w:space="0" w:color="auto"/>
              <w:left w:val="single" w:sz="4" w:space="0" w:color="auto"/>
              <w:bottom w:val="single" w:sz="4" w:space="0" w:color="auto"/>
              <w:right w:val="single" w:sz="4" w:space="0" w:color="auto"/>
            </w:tcBorders>
            <w:vAlign w:val="center"/>
          </w:tcPr>
          <w:p w14:paraId="486E83F7"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right w:val="single" w:sz="4" w:space="0" w:color="auto"/>
            </w:tcBorders>
            <w:vAlign w:val="center"/>
          </w:tcPr>
          <w:p w14:paraId="52C97026"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tcBorders>
            <w:vAlign w:val="center"/>
          </w:tcPr>
          <w:p w14:paraId="14E05559"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1D3863DA" w14:textId="77777777" w:rsidTr="00693C60">
        <w:trPr>
          <w:trHeight w:val="454"/>
          <w:jc w:val="center"/>
        </w:trPr>
        <w:tc>
          <w:tcPr>
            <w:tcW w:w="299" w:type="pct"/>
            <w:tcBorders>
              <w:top w:val="single" w:sz="4" w:space="0" w:color="auto"/>
              <w:bottom w:val="single" w:sz="4" w:space="0" w:color="auto"/>
              <w:right w:val="single" w:sz="4" w:space="0" w:color="auto"/>
            </w:tcBorders>
            <w:vAlign w:val="center"/>
          </w:tcPr>
          <w:p w14:paraId="3F5F12EC"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60</w:t>
            </w:r>
          </w:p>
        </w:tc>
        <w:tc>
          <w:tcPr>
            <w:tcW w:w="2425" w:type="pct"/>
            <w:tcBorders>
              <w:top w:val="single" w:sz="4" w:space="0" w:color="auto"/>
              <w:left w:val="single" w:sz="4" w:space="0" w:color="auto"/>
              <w:bottom w:val="single" w:sz="4" w:space="0" w:color="auto"/>
              <w:right w:val="single" w:sz="4" w:space="0" w:color="auto"/>
            </w:tcBorders>
            <w:vAlign w:val="center"/>
          </w:tcPr>
          <w:p w14:paraId="3D65C35F"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Arial" w:hAnsi="Arial" w:cs="Arial"/>
                <w:sz w:val="18"/>
                <w:szCs w:val="18"/>
                <w:lang w:eastAsia="pl-PL"/>
              </w:rPr>
              <w:t>Zdmuchiwacz akustyczny 03HSF25AT001</w:t>
            </w:r>
          </w:p>
        </w:tc>
        <w:tc>
          <w:tcPr>
            <w:tcW w:w="776" w:type="pct"/>
            <w:tcBorders>
              <w:top w:val="single" w:sz="4" w:space="0" w:color="auto"/>
              <w:left w:val="single" w:sz="4" w:space="0" w:color="auto"/>
              <w:bottom w:val="single" w:sz="4" w:space="0" w:color="auto"/>
              <w:right w:val="single" w:sz="4" w:space="0" w:color="auto"/>
            </w:tcBorders>
            <w:vAlign w:val="center"/>
          </w:tcPr>
          <w:p w14:paraId="0404F2F9"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≤85</w:t>
            </w:r>
          </w:p>
        </w:tc>
        <w:tc>
          <w:tcPr>
            <w:tcW w:w="451" w:type="pct"/>
            <w:tcBorders>
              <w:top w:val="single" w:sz="4" w:space="0" w:color="auto"/>
              <w:left w:val="single" w:sz="4" w:space="0" w:color="auto"/>
              <w:bottom w:val="single" w:sz="4" w:space="0" w:color="auto"/>
              <w:right w:val="single" w:sz="4" w:space="0" w:color="auto"/>
            </w:tcBorders>
            <w:vAlign w:val="center"/>
          </w:tcPr>
          <w:p w14:paraId="4CE9FDAB"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right w:val="single" w:sz="4" w:space="0" w:color="auto"/>
            </w:tcBorders>
            <w:vAlign w:val="center"/>
          </w:tcPr>
          <w:p w14:paraId="47B56056"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tcBorders>
            <w:vAlign w:val="center"/>
          </w:tcPr>
          <w:p w14:paraId="143DAD92"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3C76C227" w14:textId="77777777" w:rsidTr="00693C60">
        <w:trPr>
          <w:trHeight w:val="454"/>
          <w:jc w:val="center"/>
        </w:trPr>
        <w:tc>
          <w:tcPr>
            <w:tcW w:w="299" w:type="pct"/>
            <w:tcBorders>
              <w:top w:val="single" w:sz="4" w:space="0" w:color="auto"/>
              <w:bottom w:val="single" w:sz="4" w:space="0" w:color="auto"/>
              <w:right w:val="single" w:sz="4" w:space="0" w:color="auto"/>
            </w:tcBorders>
            <w:vAlign w:val="center"/>
          </w:tcPr>
          <w:p w14:paraId="175B6350"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61</w:t>
            </w:r>
          </w:p>
        </w:tc>
        <w:tc>
          <w:tcPr>
            <w:tcW w:w="2425" w:type="pct"/>
            <w:tcBorders>
              <w:top w:val="single" w:sz="4" w:space="0" w:color="auto"/>
              <w:left w:val="single" w:sz="4" w:space="0" w:color="auto"/>
              <w:bottom w:val="single" w:sz="4" w:space="0" w:color="auto"/>
              <w:right w:val="single" w:sz="4" w:space="0" w:color="auto"/>
            </w:tcBorders>
            <w:vAlign w:val="center"/>
          </w:tcPr>
          <w:p w14:paraId="27FDA19F"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Arial" w:hAnsi="Arial" w:cs="Arial"/>
                <w:sz w:val="18"/>
                <w:szCs w:val="18"/>
                <w:lang w:eastAsia="pl-PL"/>
              </w:rPr>
              <w:t>Wentylator spalin 05HNC10AN100</w:t>
            </w:r>
          </w:p>
        </w:tc>
        <w:tc>
          <w:tcPr>
            <w:tcW w:w="776" w:type="pct"/>
            <w:tcBorders>
              <w:top w:val="single" w:sz="4" w:space="0" w:color="auto"/>
              <w:left w:val="single" w:sz="4" w:space="0" w:color="auto"/>
              <w:bottom w:val="single" w:sz="4" w:space="0" w:color="auto"/>
              <w:right w:val="single" w:sz="4" w:space="0" w:color="auto"/>
            </w:tcBorders>
            <w:vAlign w:val="center"/>
          </w:tcPr>
          <w:p w14:paraId="482E1505"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≤85</w:t>
            </w:r>
          </w:p>
        </w:tc>
        <w:tc>
          <w:tcPr>
            <w:tcW w:w="451" w:type="pct"/>
            <w:tcBorders>
              <w:top w:val="single" w:sz="4" w:space="0" w:color="auto"/>
              <w:left w:val="single" w:sz="4" w:space="0" w:color="auto"/>
              <w:bottom w:val="single" w:sz="4" w:space="0" w:color="auto"/>
              <w:right w:val="single" w:sz="4" w:space="0" w:color="auto"/>
            </w:tcBorders>
            <w:vAlign w:val="center"/>
          </w:tcPr>
          <w:p w14:paraId="2AE94CDD"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right w:val="single" w:sz="4" w:space="0" w:color="auto"/>
            </w:tcBorders>
            <w:vAlign w:val="center"/>
          </w:tcPr>
          <w:p w14:paraId="53369147"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tcBorders>
            <w:vAlign w:val="center"/>
          </w:tcPr>
          <w:p w14:paraId="6F702635"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758C0E63" w14:textId="77777777" w:rsidTr="00693C60">
        <w:trPr>
          <w:trHeight w:val="454"/>
          <w:jc w:val="center"/>
        </w:trPr>
        <w:tc>
          <w:tcPr>
            <w:tcW w:w="299" w:type="pct"/>
            <w:tcBorders>
              <w:top w:val="single" w:sz="4" w:space="0" w:color="auto"/>
              <w:bottom w:val="single" w:sz="4" w:space="0" w:color="auto"/>
              <w:right w:val="single" w:sz="4" w:space="0" w:color="auto"/>
            </w:tcBorders>
            <w:vAlign w:val="center"/>
          </w:tcPr>
          <w:p w14:paraId="33033899"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62</w:t>
            </w:r>
          </w:p>
        </w:tc>
        <w:tc>
          <w:tcPr>
            <w:tcW w:w="2425" w:type="pct"/>
            <w:tcBorders>
              <w:top w:val="single" w:sz="4" w:space="0" w:color="auto"/>
              <w:left w:val="single" w:sz="4" w:space="0" w:color="auto"/>
              <w:bottom w:val="single" w:sz="4" w:space="0" w:color="auto"/>
              <w:right w:val="single" w:sz="4" w:space="0" w:color="auto"/>
            </w:tcBorders>
            <w:vAlign w:val="center"/>
          </w:tcPr>
          <w:p w14:paraId="1D9F04AD"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Arial" w:hAnsi="Arial" w:cs="Arial"/>
                <w:sz w:val="18"/>
                <w:szCs w:val="18"/>
                <w:lang w:eastAsia="pl-PL"/>
              </w:rPr>
              <w:t>Wentylator spalin 05HNC20AN100</w:t>
            </w:r>
          </w:p>
        </w:tc>
        <w:tc>
          <w:tcPr>
            <w:tcW w:w="776" w:type="pct"/>
            <w:tcBorders>
              <w:top w:val="single" w:sz="4" w:space="0" w:color="auto"/>
              <w:left w:val="single" w:sz="4" w:space="0" w:color="auto"/>
              <w:bottom w:val="single" w:sz="4" w:space="0" w:color="auto"/>
              <w:right w:val="single" w:sz="4" w:space="0" w:color="auto"/>
            </w:tcBorders>
            <w:vAlign w:val="center"/>
          </w:tcPr>
          <w:p w14:paraId="78831213"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≤85</w:t>
            </w:r>
          </w:p>
        </w:tc>
        <w:tc>
          <w:tcPr>
            <w:tcW w:w="451" w:type="pct"/>
            <w:tcBorders>
              <w:top w:val="single" w:sz="4" w:space="0" w:color="auto"/>
              <w:left w:val="single" w:sz="4" w:space="0" w:color="auto"/>
              <w:bottom w:val="single" w:sz="4" w:space="0" w:color="auto"/>
              <w:right w:val="single" w:sz="4" w:space="0" w:color="auto"/>
            </w:tcBorders>
            <w:vAlign w:val="center"/>
          </w:tcPr>
          <w:p w14:paraId="575949B4"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right w:val="single" w:sz="4" w:space="0" w:color="auto"/>
            </w:tcBorders>
            <w:vAlign w:val="center"/>
          </w:tcPr>
          <w:p w14:paraId="176D6053"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tcBorders>
            <w:vAlign w:val="center"/>
          </w:tcPr>
          <w:p w14:paraId="5A151323"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4568B4D4" w14:textId="77777777" w:rsidTr="00693C60">
        <w:trPr>
          <w:trHeight w:val="454"/>
          <w:jc w:val="center"/>
        </w:trPr>
        <w:tc>
          <w:tcPr>
            <w:tcW w:w="299" w:type="pct"/>
            <w:tcBorders>
              <w:top w:val="single" w:sz="4" w:space="0" w:color="auto"/>
              <w:bottom w:val="single" w:sz="4" w:space="0" w:color="auto"/>
              <w:right w:val="single" w:sz="4" w:space="0" w:color="auto"/>
            </w:tcBorders>
            <w:vAlign w:val="center"/>
          </w:tcPr>
          <w:p w14:paraId="1910E2A7"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lastRenderedPageBreak/>
              <w:t>63</w:t>
            </w:r>
          </w:p>
        </w:tc>
        <w:tc>
          <w:tcPr>
            <w:tcW w:w="2425" w:type="pct"/>
            <w:tcBorders>
              <w:top w:val="single" w:sz="4" w:space="0" w:color="auto"/>
              <w:left w:val="single" w:sz="4" w:space="0" w:color="auto"/>
              <w:bottom w:val="single" w:sz="4" w:space="0" w:color="auto"/>
              <w:right w:val="single" w:sz="4" w:space="0" w:color="auto"/>
            </w:tcBorders>
            <w:vAlign w:val="center"/>
          </w:tcPr>
          <w:p w14:paraId="37D3EFB8"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Arial" w:hAnsi="Arial" w:cs="Arial"/>
                <w:sz w:val="18"/>
                <w:szCs w:val="18"/>
                <w:lang w:eastAsia="pl-PL"/>
              </w:rPr>
              <w:t>Wentylator spalin 05HNC30AN100</w:t>
            </w:r>
          </w:p>
        </w:tc>
        <w:tc>
          <w:tcPr>
            <w:tcW w:w="776" w:type="pct"/>
            <w:tcBorders>
              <w:top w:val="single" w:sz="4" w:space="0" w:color="auto"/>
              <w:left w:val="single" w:sz="4" w:space="0" w:color="auto"/>
              <w:bottom w:val="single" w:sz="4" w:space="0" w:color="auto"/>
              <w:right w:val="single" w:sz="4" w:space="0" w:color="auto"/>
            </w:tcBorders>
            <w:vAlign w:val="center"/>
          </w:tcPr>
          <w:p w14:paraId="58A03185"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≤85</w:t>
            </w:r>
          </w:p>
        </w:tc>
        <w:tc>
          <w:tcPr>
            <w:tcW w:w="451" w:type="pct"/>
            <w:tcBorders>
              <w:top w:val="single" w:sz="4" w:space="0" w:color="auto"/>
              <w:left w:val="single" w:sz="4" w:space="0" w:color="auto"/>
              <w:bottom w:val="single" w:sz="4" w:space="0" w:color="auto"/>
              <w:right w:val="single" w:sz="4" w:space="0" w:color="auto"/>
            </w:tcBorders>
            <w:vAlign w:val="center"/>
          </w:tcPr>
          <w:p w14:paraId="1498A6B1"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right w:val="single" w:sz="4" w:space="0" w:color="auto"/>
            </w:tcBorders>
            <w:vAlign w:val="center"/>
          </w:tcPr>
          <w:p w14:paraId="3F3F92F1"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tcBorders>
            <w:vAlign w:val="center"/>
          </w:tcPr>
          <w:p w14:paraId="04F4FBB3"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217CCBAF" w14:textId="77777777" w:rsidTr="00693C60">
        <w:trPr>
          <w:trHeight w:val="454"/>
          <w:jc w:val="center"/>
        </w:trPr>
        <w:tc>
          <w:tcPr>
            <w:tcW w:w="299" w:type="pct"/>
            <w:tcBorders>
              <w:top w:val="single" w:sz="4" w:space="0" w:color="auto"/>
              <w:bottom w:val="single" w:sz="4" w:space="0" w:color="auto"/>
              <w:right w:val="single" w:sz="4" w:space="0" w:color="auto"/>
            </w:tcBorders>
            <w:vAlign w:val="center"/>
          </w:tcPr>
          <w:p w14:paraId="5CEE08B3"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64</w:t>
            </w:r>
          </w:p>
        </w:tc>
        <w:tc>
          <w:tcPr>
            <w:tcW w:w="2425" w:type="pct"/>
            <w:tcBorders>
              <w:top w:val="single" w:sz="4" w:space="0" w:color="auto"/>
              <w:left w:val="single" w:sz="4" w:space="0" w:color="auto"/>
              <w:bottom w:val="single" w:sz="4" w:space="0" w:color="auto"/>
              <w:right w:val="single" w:sz="4" w:space="0" w:color="auto"/>
            </w:tcBorders>
            <w:vAlign w:val="center"/>
          </w:tcPr>
          <w:p w14:paraId="32D09325"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Arial" w:hAnsi="Arial" w:cs="Arial"/>
                <w:sz w:val="18"/>
                <w:szCs w:val="18"/>
                <w:lang w:eastAsia="pl-PL"/>
              </w:rPr>
              <w:t>Dmuchawa powietrza rozrzedzającego 05HSG11AN001</w:t>
            </w:r>
          </w:p>
        </w:tc>
        <w:tc>
          <w:tcPr>
            <w:tcW w:w="776" w:type="pct"/>
            <w:tcBorders>
              <w:top w:val="single" w:sz="4" w:space="0" w:color="auto"/>
              <w:left w:val="single" w:sz="4" w:space="0" w:color="auto"/>
              <w:bottom w:val="single" w:sz="4" w:space="0" w:color="auto"/>
              <w:right w:val="single" w:sz="4" w:space="0" w:color="auto"/>
            </w:tcBorders>
            <w:vAlign w:val="center"/>
          </w:tcPr>
          <w:p w14:paraId="06A9BD4C"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≤85</w:t>
            </w:r>
          </w:p>
        </w:tc>
        <w:tc>
          <w:tcPr>
            <w:tcW w:w="451" w:type="pct"/>
            <w:tcBorders>
              <w:top w:val="single" w:sz="4" w:space="0" w:color="auto"/>
              <w:left w:val="single" w:sz="4" w:space="0" w:color="auto"/>
              <w:bottom w:val="single" w:sz="4" w:space="0" w:color="auto"/>
              <w:right w:val="single" w:sz="4" w:space="0" w:color="auto"/>
            </w:tcBorders>
            <w:vAlign w:val="center"/>
          </w:tcPr>
          <w:p w14:paraId="38CFD1B2"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right w:val="single" w:sz="4" w:space="0" w:color="auto"/>
            </w:tcBorders>
            <w:vAlign w:val="center"/>
          </w:tcPr>
          <w:p w14:paraId="17AC5F46"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tcBorders>
            <w:vAlign w:val="center"/>
          </w:tcPr>
          <w:p w14:paraId="4ACFD074"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2060AA4E" w14:textId="77777777" w:rsidTr="00693C60">
        <w:trPr>
          <w:trHeight w:val="454"/>
          <w:jc w:val="center"/>
        </w:trPr>
        <w:tc>
          <w:tcPr>
            <w:tcW w:w="299" w:type="pct"/>
            <w:tcBorders>
              <w:top w:val="single" w:sz="4" w:space="0" w:color="auto"/>
              <w:bottom w:val="single" w:sz="4" w:space="0" w:color="auto"/>
              <w:right w:val="single" w:sz="4" w:space="0" w:color="auto"/>
            </w:tcBorders>
            <w:vAlign w:val="center"/>
          </w:tcPr>
          <w:p w14:paraId="4B9EAE5F"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65</w:t>
            </w:r>
          </w:p>
        </w:tc>
        <w:tc>
          <w:tcPr>
            <w:tcW w:w="2425" w:type="pct"/>
            <w:tcBorders>
              <w:top w:val="single" w:sz="4" w:space="0" w:color="auto"/>
              <w:left w:val="single" w:sz="4" w:space="0" w:color="auto"/>
              <w:bottom w:val="single" w:sz="4" w:space="0" w:color="auto"/>
              <w:right w:val="single" w:sz="4" w:space="0" w:color="auto"/>
            </w:tcBorders>
            <w:vAlign w:val="center"/>
          </w:tcPr>
          <w:p w14:paraId="21945C63"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Arial" w:hAnsi="Arial" w:cs="Arial"/>
                <w:sz w:val="18"/>
                <w:szCs w:val="18"/>
                <w:lang w:eastAsia="pl-PL"/>
              </w:rPr>
              <w:t>Dmuchawa powietrza rozrzedzającego 05HSG12AN001</w:t>
            </w:r>
          </w:p>
        </w:tc>
        <w:tc>
          <w:tcPr>
            <w:tcW w:w="776" w:type="pct"/>
            <w:tcBorders>
              <w:top w:val="single" w:sz="4" w:space="0" w:color="auto"/>
              <w:left w:val="single" w:sz="4" w:space="0" w:color="auto"/>
              <w:bottom w:val="single" w:sz="4" w:space="0" w:color="auto"/>
              <w:right w:val="single" w:sz="4" w:space="0" w:color="auto"/>
            </w:tcBorders>
            <w:vAlign w:val="center"/>
          </w:tcPr>
          <w:p w14:paraId="53A90EB1"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≤85</w:t>
            </w:r>
          </w:p>
        </w:tc>
        <w:tc>
          <w:tcPr>
            <w:tcW w:w="451" w:type="pct"/>
            <w:tcBorders>
              <w:top w:val="single" w:sz="4" w:space="0" w:color="auto"/>
              <w:left w:val="single" w:sz="4" w:space="0" w:color="auto"/>
              <w:bottom w:val="single" w:sz="4" w:space="0" w:color="auto"/>
              <w:right w:val="single" w:sz="4" w:space="0" w:color="auto"/>
            </w:tcBorders>
            <w:vAlign w:val="center"/>
          </w:tcPr>
          <w:p w14:paraId="17A57625"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right w:val="single" w:sz="4" w:space="0" w:color="auto"/>
            </w:tcBorders>
            <w:vAlign w:val="center"/>
          </w:tcPr>
          <w:p w14:paraId="41B214C0"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tcBorders>
            <w:vAlign w:val="center"/>
          </w:tcPr>
          <w:p w14:paraId="67D2E323"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0004EB9B" w14:textId="77777777" w:rsidTr="00693C60">
        <w:trPr>
          <w:trHeight w:val="454"/>
          <w:jc w:val="center"/>
        </w:trPr>
        <w:tc>
          <w:tcPr>
            <w:tcW w:w="299" w:type="pct"/>
            <w:tcBorders>
              <w:top w:val="single" w:sz="4" w:space="0" w:color="auto"/>
              <w:bottom w:val="single" w:sz="4" w:space="0" w:color="auto"/>
              <w:right w:val="single" w:sz="4" w:space="0" w:color="auto"/>
            </w:tcBorders>
            <w:vAlign w:val="center"/>
          </w:tcPr>
          <w:p w14:paraId="37723E17"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66</w:t>
            </w:r>
          </w:p>
        </w:tc>
        <w:tc>
          <w:tcPr>
            <w:tcW w:w="2425" w:type="pct"/>
            <w:tcBorders>
              <w:top w:val="single" w:sz="4" w:space="0" w:color="auto"/>
              <w:left w:val="single" w:sz="4" w:space="0" w:color="auto"/>
              <w:bottom w:val="single" w:sz="4" w:space="0" w:color="auto"/>
              <w:right w:val="single" w:sz="4" w:space="0" w:color="auto"/>
            </w:tcBorders>
            <w:vAlign w:val="center"/>
          </w:tcPr>
          <w:p w14:paraId="34C4C455"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Arial" w:hAnsi="Arial" w:cs="Arial"/>
                <w:sz w:val="18"/>
                <w:szCs w:val="18"/>
                <w:lang w:eastAsia="pl-PL"/>
              </w:rPr>
              <w:t>Zdmuchiwacz akustyczny 05HSF11</w:t>
            </w:r>
          </w:p>
        </w:tc>
        <w:tc>
          <w:tcPr>
            <w:tcW w:w="776" w:type="pct"/>
            <w:tcBorders>
              <w:top w:val="single" w:sz="4" w:space="0" w:color="auto"/>
              <w:left w:val="single" w:sz="4" w:space="0" w:color="auto"/>
              <w:bottom w:val="single" w:sz="4" w:space="0" w:color="auto"/>
              <w:right w:val="single" w:sz="4" w:space="0" w:color="auto"/>
            </w:tcBorders>
            <w:vAlign w:val="center"/>
          </w:tcPr>
          <w:p w14:paraId="7BACD1C2"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≤85</w:t>
            </w:r>
          </w:p>
        </w:tc>
        <w:tc>
          <w:tcPr>
            <w:tcW w:w="451" w:type="pct"/>
            <w:tcBorders>
              <w:top w:val="single" w:sz="4" w:space="0" w:color="auto"/>
              <w:left w:val="single" w:sz="4" w:space="0" w:color="auto"/>
              <w:bottom w:val="single" w:sz="4" w:space="0" w:color="auto"/>
              <w:right w:val="single" w:sz="4" w:space="0" w:color="auto"/>
            </w:tcBorders>
            <w:vAlign w:val="center"/>
          </w:tcPr>
          <w:p w14:paraId="2FF7FA5C"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right w:val="single" w:sz="4" w:space="0" w:color="auto"/>
            </w:tcBorders>
            <w:vAlign w:val="center"/>
          </w:tcPr>
          <w:p w14:paraId="574C7110"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tcBorders>
            <w:vAlign w:val="center"/>
          </w:tcPr>
          <w:p w14:paraId="2A9A6441"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0D5B4709" w14:textId="77777777" w:rsidTr="00693C60">
        <w:trPr>
          <w:trHeight w:val="454"/>
          <w:jc w:val="center"/>
        </w:trPr>
        <w:tc>
          <w:tcPr>
            <w:tcW w:w="299" w:type="pct"/>
            <w:tcBorders>
              <w:top w:val="single" w:sz="4" w:space="0" w:color="auto"/>
              <w:bottom w:val="single" w:sz="4" w:space="0" w:color="auto"/>
              <w:right w:val="single" w:sz="4" w:space="0" w:color="auto"/>
            </w:tcBorders>
            <w:vAlign w:val="center"/>
          </w:tcPr>
          <w:p w14:paraId="57CF528D"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67</w:t>
            </w:r>
          </w:p>
        </w:tc>
        <w:tc>
          <w:tcPr>
            <w:tcW w:w="2425" w:type="pct"/>
            <w:tcBorders>
              <w:top w:val="single" w:sz="4" w:space="0" w:color="auto"/>
              <w:left w:val="single" w:sz="4" w:space="0" w:color="auto"/>
              <w:bottom w:val="single" w:sz="4" w:space="0" w:color="auto"/>
              <w:right w:val="single" w:sz="4" w:space="0" w:color="auto"/>
            </w:tcBorders>
            <w:vAlign w:val="center"/>
          </w:tcPr>
          <w:p w14:paraId="479EE2BC"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Arial" w:hAnsi="Arial" w:cs="Arial"/>
                <w:sz w:val="18"/>
                <w:szCs w:val="18"/>
                <w:lang w:eastAsia="pl-PL"/>
              </w:rPr>
              <w:t>Zdmuchiwacz akustyczny 05HSF12</w:t>
            </w:r>
          </w:p>
        </w:tc>
        <w:tc>
          <w:tcPr>
            <w:tcW w:w="776" w:type="pct"/>
            <w:tcBorders>
              <w:top w:val="single" w:sz="4" w:space="0" w:color="auto"/>
              <w:left w:val="single" w:sz="4" w:space="0" w:color="auto"/>
              <w:bottom w:val="single" w:sz="4" w:space="0" w:color="auto"/>
              <w:right w:val="single" w:sz="4" w:space="0" w:color="auto"/>
            </w:tcBorders>
            <w:vAlign w:val="center"/>
          </w:tcPr>
          <w:p w14:paraId="356D2322"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≤85</w:t>
            </w:r>
          </w:p>
        </w:tc>
        <w:tc>
          <w:tcPr>
            <w:tcW w:w="451" w:type="pct"/>
            <w:tcBorders>
              <w:top w:val="single" w:sz="4" w:space="0" w:color="auto"/>
              <w:left w:val="single" w:sz="4" w:space="0" w:color="auto"/>
              <w:bottom w:val="single" w:sz="4" w:space="0" w:color="auto"/>
              <w:right w:val="single" w:sz="4" w:space="0" w:color="auto"/>
            </w:tcBorders>
            <w:vAlign w:val="center"/>
          </w:tcPr>
          <w:p w14:paraId="36E9AB37"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right w:val="single" w:sz="4" w:space="0" w:color="auto"/>
            </w:tcBorders>
            <w:vAlign w:val="center"/>
          </w:tcPr>
          <w:p w14:paraId="3D5A2AFB"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tcBorders>
            <w:vAlign w:val="center"/>
          </w:tcPr>
          <w:p w14:paraId="472FBC65"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4119C459" w14:textId="77777777" w:rsidTr="00693C60">
        <w:trPr>
          <w:trHeight w:val="454"/>
          <w:jc w:val="center"/>
        </w:trPr>
        <w:tc>
          <w:tcPr>
            <w:tcW w:w="299" w:type="pct"/>
            <w:tcBorders>
              <w:top w:val="single" w:sz="4" w:space="0" w:color="auto"/>
              <w:bottom w:val="single" w:sz="4" w:space="0" w:color="auto"/>
              <w:right w:val="single" w:sz="4" w:space="0" w:color="auto"/>
            </w:tcBorders>
            <w:vAlign w:val="center"/>
          </w:tcPr>
          <w:p w14:paraId="01C0DDAB"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68</w:t>
            </w:r>
          </w:p>
        </w:tc>
        <w:tc>
          <w:tcPr>
            <w:tcW w:w="2425" w:type="pct"/>
            <w:tcBorders>
              <w:top w:val="single" w:sz="4" w:space="0" w:color="auto"/>
              <w:left w:val="single" w:sz="4" w:space="0" w:color="auto"/>
              <w:bottom w:val="single" w:sz="4" w:space="0" w:color="auto"/>
              <w:right w:val="single" w:sz="4" w:space="0" w:color="auto"/>
            </w:tcBorders>
            <w:vAlign w:val="center"/>
          </w:tcPr>
          <w:p w14:paraId="5F04A1D7"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Arial" w:hAnsi="Arial" w:cs="Arial"/>
                <w:sz w:val="18"/>
                <w:szCs w:val="18"/>
                <w:lang w:eastAsia="pl-PL"/>
              </w:rPr>
              <w:t>Zdmuchiwacz akustyczny 05HSF13</w:t>
            </w:r>
          </w:p>
        </w:tc>
        <w:tc>
          <w:tcPr>
            <w:tcW w:w="776" w:type="pct"/>
            <w:tcBorders>
              <w:top w:val="single" w:sz="4" w:space="0" w:color="auto"/>
              <w:left w:val="single" w:sz="4" w:space="0" w:color="auto"/>
              <w:bottom w:val="single" w:sz="4" w:space="0" w:color="auto"/>
              <w:right w:val="single" w:sz="4" w:space="0" w:color="auto"/>
            </w:tcBorders>
            <w:vAlign w:val="center"/>
          </w:tcPr>
          <w:p w14:paraId="4FC1A234"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≤85</w:t>
            </w:r>
          </w:p>
        </w:tc>
        <w:tc>
          <w:tcPr>
            <w:tcW w:w="451" w:type="pct"/>
            <w:tcBorders>
              <w:top w:val="single" w:sz="4" w:space="0" w:color="auto"/>
              <w:left w:val="single" w:sz="4" w:space="0" w:color="auto"/>
              <w:bottom w:val="single" w:sz="4" w:space="0" w:color="auto"/>
              <w:right w:val="single" w:sz="4" w:space="0" w:color="auto"/>
            </w:tcBorders>
            <w:vAlign w:val="center"/>
          </w:tcPr>
          <w:p w14:paraId="5278815A"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right w:val="single" w:sz="4" w:space="0" w:color="auto"/>
            </w:tcBorders>
            <w:vAlign w:val="center"/>
          </w:tcPr>
          <w:p w14:paraId="74073914"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tcBorders>
            <w:vAlign w:val="center"/>
          </w:tcPr>
          <w:p w14:paraId="542596DF"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5867F1D3" w14:textId="77777777" w:rsidTr="00693C60">
        <w:trPr>
          <w:trHeight w:val="454"/>
          <w:jc w:val="center"/>
        </w:trPr>
        <w:tc>
          <w:tcPr>
            <w:tcW w:w="299" w:type="pct"/>
            <w:tcBorders>
              <w:top w:val="single" w:sz="4" w:space="0" w:color="auto"/>
              <w:bottom w:val="single" w:sz="4" w:space="0" w:color="auto"/>
              <w:right w:val="single" w:sz="4" w:space="0" w:color="auto"/>
            </w:tcBorders>
            <w:vAlign w:val="center"/>
          </w:tcPr>
          <w:p w14:paraId="148E7449"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69</w:t>
            </w:r>
          </w:p>
        </w:tc>
        <w:tc>
          <w:tcPr>
            <w:tcW w:w="2425" w:type="pct"/>
            <w:tcBorders>
              <w:top w:val="single" w:sz="4" w:space="0" w:color="auto"/>
              <w:left w:val="single" w:sz="4" w:space="0" w:color="auto"/>
              <w:bottom w:val="single" w:sz="4" w:space="0" w:color="auto"/>
              <w:right w:val="single" w:sz="4" w:space="0" w:color="auto"/>
            </w:tcBorders>
            <w:vAlign w:val="center"/>
          </w:tcPr>
          <w:p w14:paraId="380FC1DA"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Arial" w:hAnsi="Arial" w:cs="Arial"/>
                <w:sz w:val="18"/>
                <w:szCs w:val="18"/>
                <w:lang w:eastAsia="pl-PL"/>
              </w:rPr>
              <w:t>Zdmuchiwacz akustyczny 05HSF14</w:t>
            </w:r>
          </w:p>
        </w:tc>
        <w:tc>
          <w:tcPr>
            <w:tcW w:w="776" w:type="pct"/>
            <w:tcBorders>
              <w:top w:val="single" w:sz="4" w:space="0" w:color="auto"/>
              <w:left w:val="single" w:sz="4" w:space="0" w:color="auto"/>
              <w:bottom w:val="single" w:sz="4" w:space="0" w:color="auto"/>
              <w:right w:val="single" w:sz="4" w:space="0" w:color="auto"/>
            </w:tcBorders>
            <w:vAlign w:val="center"/>
          </w:tcPr>
          <w:p w14:paraId="4F8C9DEA"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≤85</w:t>
            </w:r>
          </w:p>
        </w:tc>
        <w:tc>
          <w:tcPr>
            <w:tcW w:w="451" w:type="pct"/>
            <w:tcBorders>
              <w:top w:val="single" w:sz="4" w:space="0" w:color="auto"/>
              <w:left w:val="single" w:sz="4" w:space="0" w:color="auto"/>
              <w:bottom w:val="single" w:sz="4" w:space="0" w:color="auto"/>
              <w:right w:val="single" w:sz="4" w:space="0" w:color="auto"/>
            </w:tcBorders>
            <w:vAlign w:val="center"/>
          </w:tcPr>
          <w:p w14:paraId="6092EC0D"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right w:val="single" w:sz="4" w:space="0" w:color="auto"/>
            </w:tcBorders>
            <w:vAlign w:val="center"/>
          </w:tcPr>
          <w:p w14:paraId="7F76AAF3"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tcBorders>
            <w:vAlign w:val="center"/>
          </w:tcPr>
          <w:p w14:paraId="068932A1"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3C6BCE20" w14:textId="77777777" w:rsidTr="00693C60">
        <w:trPr>
          <w:trHeight w:val="454"/>
          <w:jc w:val="center"/>
        </w:trPr>
        <w:tc>
          <w:tcPr>
            <w:tcW w:w="299" w:type="pct"/>
            <w:tcBorders>
              <w:top w:val="single" w:sz="4" w:space="0" w:color="auto"/>
              <w:bottom w:val="single" w:sz="4" w:space="0" w:color="auto"/>
              <w:right w:val="single" w:sz="4" w:space="0" w:color="auto"/>
            </w:tcBorders>
            <w:vAlign w:val="center"/>
          </w:tcPr>
          <w:p w14:paraId="26B5135B"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70</w:t>
            </w:r>
          </w:p>
        </w:tc>
        <w:tc>
          <w:tcPr>
            <w:tcW w:w="2425" w:type="pct"/>
            <w:tcBorders>
              <w:top w:val="single" w:sz="4" w:space="0" w:color="auto"/>
              <w:left w:val="single" w:sz="4" w:space="0" w:color="auto"/>
              <w:bottom w:val="single" w:sz="4" w:space="0" w:color="auto"/>
              <w:right w:val="single" w:sz="4" w:space="0" w:color="auto"/>
            </w:tcBorders>
            <w:vAlign w:val="center"/>
          </w:tcPr>
          <w:p w14:paraId="0BB44C86"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Arial" w:hAnsi="Arial" w:cs="Arial"/>
                <w:sz w:val="18"/>
                <w:szCs w:val="18"/>
                <w:lang w:eastAsia="pl-PL"/>
              </w:rPr>
              <w:t>Zdmuchiwacz akustyczny 05HSF15</w:t>
            </w:r>
          </w:p>
        </w:tc>
        <w:tc>
          <w:tcPr>
            <w:tcW w:w="776" w:type="pct"/>
            <w:tcBorders>
              <w:top w:val="single" w:sz="4" w:space="0" w:color="auto"/>
              <w:left w:val="single" w:sz="4" w:space="0" w:color="auto"/>
              <w:bottom w:val="single" w:sz="4" w:space="0" w:color="auto"/>
              <w:right w:val="single" w:sz="4" w:space="0" w:color="auto"/>
            </w:tcBorders>
            <w:vAlign w:val="center"/>
          </w:tcPr>
          <w:p w14:paraId="1EE86894"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≤85</w:t>
            </w:r>
          </w:p>
        </w:tc>
        <w:tc>
          <w:tcPr>
            <w:tcW w:w="451" w:type="pct"/>
            <w:tcBorders>
              <w:top w:val="single" w:sz="4" w:space="0" w:color="auto"/>
              <w:left w:val="single" w:sz="4" w:space="0" w:color="auto"/>
              <w:bottom w:val="single" w:sz="4" w:space="0" w:color="auto"/>
              <w:right w:val="single" w:sz="4" w:space="0" w:color="auto"/>
            </w:tcBorders>
            <w:vAlign w:val="center"/>
          </w:tcPr>
          <w:p w14:paraId="5500BC92"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right w:val="single" w:sz="4" w:space="0" w:color="auto"/>
            </w:tcBorders>
            <w:vAlign w:val="center"/>
          </w:tcPr>
          <w:p w14:paraId="184F1FD5"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tcBorders>
            <w:vAlign w:val="center"/>
          </w:tcPr>
          <w:p w14:paraId="2E84EC59"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2B1E42DA" w14:textId="77777777" w:rsidTr="00693C60">
        <w:trPr>
          <w:trHeight w:val="454"/>
          <w:jc w:val="center"/>
        </w:trPr>
        <w:tc>
          <w:tcPr>
            <w:tcW w:w="299" w:type="pct"/>
            <w:tcBorders>
              <w:top w:val="single" w:sz="4" w:space="0" w:color="auto"/>
              <w:bottom w:val="single" w:sz="4" w:space="0" w:color="auto"/>
              <w:right w:val="single" w:sz="4" w:space="0" w:color="auto"/>
            </w:tcBorders>
            <w:vAlign w:val="center"/>
          </w:tcPr>
          <w:p w14:paraId="0ECF7985"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71</w:t>
            </w:r>
          </w:p>
        </w:tc>
        <w:tc>
          <w:tcPr>
            <w:tcW w:w="2425" w:type="pct"/>
            <w:tcBorders>
              <w:top w:val="single" w:sz="4" w:space="0" w:color="auto"/>
              <w:left w:val="single" w:sz="4" w:space="0" w:color="auto"/>
              <w:bottom w:val="single" w:sz="4" w:space="0" w:color="auto"/>
              <w:right w:val="single" w:sz="4" w:space="0" w:color="auto"/>
            </w:tcBorders>
            <w:vAlign w:val="center"/>
          </w:tcPr>
          <w:p w14:paraId="48759944"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Arial" w:hAnsi="Arial" w:cs="Arial"/>
                <w:sz w:val="18"/>
                <w:szCs w:val="18"/>
                <w:lang w:eastAsia="pl-PL"/>
              </w:rPr>
              <w:t>Zdmuchiwacz akustyczny 05HSF21</w:t>
            </w:r>
          </w:p>
        </w:tc>
        <w:tc>
          <w:tcPr>
            <w:tcW w:w="776" w:type="pct"/>
            <w:tcBorders>
              <w:top w:val="single" w:sz="4" w:space="0" w:color="auto"/>
              <w:left w:val="single" w:sz="4" w:space="0" w:color="auto"/>
              <w:bottom w:val="single" w:sz="4" w:space="0" w:color="auto"/>
              <w:right w:val="single" w:sz="4" w:space="0" w:color="auto"/>
            </w:tcBorders>
            <w:vAlign w:val="center"/>
          </w:tcPr>
          <w:p w14:paraId="62859726"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≤85</w:t>
            </w:r>
          </w:p>
        </w:tc>
        <w:tc>
          <w:tcPr>
            <w:tcW w:w="451" w:type="pct"/>
            <w:tcBorders>
              <w:top w:val="single" w:sz="4" w:space="0" w:color="auto"/>
              <w:left w:val="single" w:sz="4" w:space="0" w:color="auto"/>
              <w:bottom w:val="single" w:sz="4" w:space="0" w:color="auto"/>
              <w:right w:val="single" w:sz="4" w:space="0" w:color="auto"/>
            </w:tcBorders>
            <w:vAlign w:val="center"/>
          </w:tcPr>
          <w:p w14:paraId="3A0477A7"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right w:val="single" w:sz="4" w:space="0" w:color="auto"/>
            </w:tcBorders>
            <w:vAlign w:val="center"/>
          </w:tcPr>
          <w:p w14:paraId="586F1C41"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tcBorders>
            <w:vAlign w:val="center"/>
          </w:tcPr>
          <w:p w14:paraId="399BDA9B"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7D5FEFE7" w14:textId="77777777" w:rsidTr="00693C60">
        <w:trPr>
          <w:trHeight w:val="454"/>
          <w:jc w:val="center"/>
        </w:trPr>
        <w:tc>
          <w:tcPr>
            <w:tcW w:w="299" w:type="pct"/>
            <w:tcBorders>
              <w:top w:val="single" w:sz="4" w:space="0" w:color="auto"/>
              <w:bottom w:val="single" w:sz="4" w:space="0" w:color="auto"/>
              <w:right w:val="single" w:sz="4" w:space="0" w:color="auto"/>
            </w:tcBorders>
            <w:vAlign w:val="center"/>
          </w:tcPr>
          <w:p w14:paraId="42F7772B"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72</w:t>
            </w:r>
          </w:p>
        </w:tc>
        <w:tc>
          <w:tcPr>
            <w:tcW w:w="2425" w:type="pct"/>
            <w:tcBorders>
              <w:top w:val="single" w:sz="4" w:space="0" w:color="auto"/>
              <w:left w:val="single" w:sz="4" w:space="0" w:color="auto"/>
              <w:bottom w:val="single" w:sz="4" w:space="0" w:color="auto"/>
              <w:right w:val="single" w:sz="4" w:space="0" w:color="auto"/>
            </w:tcBorders>
            <w:vAlign w:val="center"/>
          </w:tcPr>
          <w:p w14:paraId="2AA37B86"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Arial" w:hAnsi="Arial" w:cs="Arial"/>
                <w:sz w:val="18"/>
                <w:szCs w:val="18"/>
                <w:lang w:eastAsia="pl-PL"/>
              </w:rPr>
              <w:t>Zdmuchiwacz akustyczny 05HSF22</w:t>
            </w:r>
          </w:p>
        </w:tc>
        <w:tc>
          <w:tcPr>
            <w:tcW w:w="776" w:type="pct"/>
            <w:tcBorders>
              <w:top w:val="single" w:sz="4" w:space="0" w:color="auto"/>
              <w:left w:val="single" w:sz="4" w:space="0" w:color="auto"/>
              <w:bottom w:val="single" w:sz="4" w:space="0" w:color="auto"/>
              <w:right w:val="single" w:sz="4" w:space="0" w:color="auto"/>
            </w:tcBorders>
            <w:vAlign w:val="center"/>
          </w:tcPr>
          <w:p w14:paraId="5CC6816B"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≤85</w:t>
            </w:r>
          </w:p>
        </w:tc>
        <w:tc>
          <w:tcPr>
            <w:tcW w:w="451" w:type="pct"/>
            <w:tcBorders>
              <w:top w:val="single" w:sz="4" w:space="0" w:color="auto"/>
              <w:left w:val="single" w:sz="4" w:space="0" w:color="auto"/>
              <w:bottom w:val="single" w:sz="4" w:space="0" w:color="auto"/>
              <w:right w:val="single" w:sz="4" w:space="0" w:color="auto"/>
            </w:tcBorders>
            <w:vAlign w:val="center"/>
          </w:tcPr>
          <w:p w14:paraId="465FD97C"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right w:val="single" w:sz="4" w:space="0" w:color="auto"/>
            </w:tcBorders>
            <w:vAlign w:val="center"/>
          </w:tcPr>
          <w:p w14:paraId="66274E4D"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tcBorders>
            <w:vAlign w:val="center"/>
          </w:tcPr>
          <w:p w14:paraId="0CF3BB2A"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00588B82" w14:textId="77777777" w:rsidTr="00693C60">
        <w:trPr>
          <w:trHeight w:val="454"/>
          <w:jc w:val="center"/>
        </w:trPr>
        <w:tc>
          <w:tcPr>
            <w:tcW w:w="299" w:type="pct"/>
            <w:tcBorders>
              <w:top w:val="single" w:sz="4" w:space="0" w:color="auto"/>
              <w:bottom w:val="single" w:sz="4" w:space="0" w:color="auto"/>
              <w:right w:val="single" w:sz="4" w:space="0" w:color="auto"/>
            </w:tcBorders>
            <w:vAlign w:val="center"/>
          </w:tcPr>
          <w:p w14:paraId="64837337"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73</w:t>
            </w:r>
          </w:p>
        </w:tc>
        <w:tc>
          <w:tcPr>
            <w:tcW w:w="2425" w:type="pct"/>
            <w:tcBorders>
              <w:top w:val="single" w:sz="4" w:space="0" w:color="auto"/>
              <w:left w:val="single" w:sz="4" w:space="0" w:color="auto"/>
              <w:bottom w:val="single" w:sz="4" w:space="0" w:color="auto"/>
              <w:right w:val="single" w:sz="4" w:space="0" w:color="auto"/>
            </w:tcBorders>
            <w:vAlign w:val="center"/>
          </w:tcPr>
          <w:p w14:paraId="21E80064"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Arial" w:hAnsi="Arial" w:cs="Arial"/>
                <w:sz w:val="18"/>
                <w:szCs w:val="18"/>
                <w:lang w:eastAsia="pl-PL"/>
              </w:rPr>
              <w:t>Zdmuchiwacz akustyczny 05HSF23</w:t>
            </w:r>
          </w:p>
        </w:tc>
        <w:tc>
          <w:tcPr>
            <w:tcW w:w="776" w:type="pct"/>
            <w:tcBorders>
              <w:top w:val="single" w:sz="4" w:space="0" w:color="auto"/>
              <w:left w:val="single" w:sz="4" w:space="0" w:color="auto"/>
              <w:bottom w:val="single" w:sz="4" w:space="0" w:color="auto"/>
              <w:right w:val="single" w:sz="4" w:space="0" w:color="auto"/>
            </w:tcBorders>
            <w:vAlign w:val="center"/>
          </w:tcPr>
          <w:p w14:paraId="5C63B606"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≤85</w:t>
            </w:r>
          </w:p>
        </w:tc>
        <w:tc>
          <w:tcPr>
            <w:tcW w:w="451" w:type="pct"/>
            <w:tcBorders>
              <w:top w:val="single" w:sz="4" w:space="0" w:color="auto"/>
              <w:left w:val="single" w:sz="4" w:space="0" w:color="auto"/>
              <w:bottom w:val="single" w:sz="4" w:space="0" w:color="auto"/>
              <w:right w:val="single" w:sz="4" w:space="0" w:color="auto"/>
            </w:tcBorders>
            <w:vAlign w:val="center"/>
          </w:tcPr>
          <w:p w14:paraId="784AD8C5"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right w:val="single" w:sz="4" w:space="0" w:color="auto"/>
            </w:tcBorders>
            <w:vAlign w:val="center"/>
          </w:tcPr>
          <w:p w14:paraId="6A6B008A"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tcBorders>
            <w:vAlign w:val="center"/>
          </w:tcPr>
          <w:p w14:paraId="26009B75"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47331E16" w14:textId="77777777" w:rsidTr="00693C60">
        <w:trPr>
          <w:trHeight w:val="454"/>
          <w:jc w:val="center"/>
        </w:trPr>
        <w:tc>
          <w:tcPr>
            <w:tcW w:w="299" w:type="pct"/>
            <w:tcBorders>
              <w:top w:val="single" w:sz="4" w:space="0" w:color="auto"/>
              <w:bottom w:val="single" w:sz="4" w:space="0" w:color="auto"/>
              <w:right w:val="single" w:sz="4" w:space="0" w:color="auto"/>
            </w:tcBorders>
            <w:vAlign w:val="center"/>
          </w:tcPr>
          <w:p w14:paraId="5FECAFF3"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74</w:t>
            </w:r>
          </w:p>
        </w:tc>
        <w:tc>
          <w:tcPr>
            <w:tcW w:w="2425" w:type="pct"/>
            <w:tcBorders>
              <w:top w:val="single" w:sz="4" w:space="0" w:color="auto"/>
              <w:left w:val="single" w:sz="4" w:space="0" w:color="auto"/>
              <w:bottom w:val="single" w:sz="4" w:space="0" w:color="auto"/>
              <w:right w:val="single" w:sz="4" w:space="0" w:color="auto"/>
            </w:tcBorders>
            <w:vAlign w:val="center"/>
          </w:tcPr>
          <w:p w14:paraId="1626E030"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Arial" w:hAnsi="Arial" w:cs="Arial"/>
                <w:sz w:val="18"/>
                <w:szCs w:val="18"/>
                <w:lang w:eastAsia="pl-PL"/>
              </w:rPr>
              <w:t>Zdmuchiwacz akustyczny 05HSF24</w:t>
            </w:r>
          </w:p>
        </w:tc>
        <w:tc>
          <w:tcPr>
            <w:tcW w:w="776" w:type="pct"/>
            <w:tcBorders>
              <w:top w:val="single" w:sz="4" w:space="0" w:color="auto"/>
              <w:left w:val="single" w:sz="4" w:space="0" w:color="auto"/>
              <w:bottom w:val="single" w:sz="4" w:space="0" w:color="auto"/>
              <w:right w:val="single" w:sz="4" w:space="0" w:color="auto"/>
            </w:tcBorders>
            <w:vAlign w:val="center"/>
          </w:tcPr>
          <w:p w14:paraId="6C734A4E"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≤85</w:t>
            </w:r>
          </w:p>
        </w:tc>
        <w:tc>
          <w:tcPr>
            <w:tcW w:w="451" w:type="pct"/>
            <w:tcBorders>
              <w:top w:val="single" w:sz="4" w:space="0" w:color="auto"/>
              <w:left w:val="single" w:sz="4" w:space="0" w:color="auto"/>
              <w:bottom w:val="single" w:sz="4" w:space="0" w:color="auto"/>
              <w:right w:val="single" w:sz="4" w:space="0" w:color="auto"/>
            </w:tcBorders>
            <w:vAlign w:val="center"/>
          </w:tcPr>
          <w:p w14:paraId="1DF68D5F"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right w:val="single" w:sz="4" w:space="0" w:color="auto"/>
            </w:tcBorders>
            <w:vAlign w:val="center"/>
          </w:tcPr>
          <w:p w14:paraId="169A32E1"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tcBorders>
            <w:vAlign w:val="center"/>
          </w:tcPr>
          <w:p w14:paraId="349EB283"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00F5773F" w14:textId="77777777" w:rsidTr="00693C60">
        <w:trPr>
          <w:trHeight w:val="454"/>
          <w:jc w:val="center"/>
        </w:trPr>
        <w:tc>
          <w:tcPr>
            <w:tcW w:w="299" w:type="pct"/>
            <w:tcBorders>
              <w:top w:val="single" w:sz="4" w:space="0" w:color="auto"/>
              <w:bottom w:val="single" w:sz="4" w:space="0" w:color="auto"/>
              <w:right w:val="single" w:sz="4" w:space="0" w:color="auto"/>
            </w:tcBorders>
            <w:vAlign w:val="center"/>
          </w:tcPr>
          <w:p w14:paraId="0F160B4F"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75</w:t>
            </w:r>
          </w:p>
        </w:tc>
        <w:tc>
          <w:tcPr>
            <w:tcW w:w="2425" w:type="pct"/>
            <w:tcBorders>
              <w:top w:val="single" w:sz="4" w:space="0" w:color="auto"/>
              <w:left w:val="single" w:sz="4" w:space="0" w:color="auto"/>
              <w:bottom w:val="single" w:sz="4" w:space="0" w:color="auto"/>
              <w:right w:val="single" w:sz="4" w:space="0" w:color="auto"/>
            </w:tcBorders>
            <w:vAlign w:val="center"/>
          </w:tcPr>
          <w:p w14:paraId="5BBC9CF4"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Arial" w:hAnsi="Arial" w:cs="Arial"/>
                <w:sz w:val="18"/>
                <w:szCs w:val="18"/>
                <w:lang w:eastAsia="pl-PL"/>
              </w:rPr>
              <w:t>Zdmuchiwacz akustyczny 05HSF25</w:t>
            </w:r>
          </w:p>
        </w:tc>
        <w:tc>
          <w:tcPr>
            <w:tcW w:w="776" w:type="pct"/>
            <w:tcBorders>
              <w:top w:val="single" w:sz="4" w:space="0" w:color="auto"/>
              <w:left w:val="single" w:sz="4" w:space="0" w:color="auto"/>
              <w:bottom w:val="single" w:sz="4" w:space="0" w:color="auto"/>
              <w:right w:val="single" w:sz="4" w:space="0" w:color="auto"/>
            </w:tcBorders>
            <w:vAlign w:val="center"/>
          </w:tcPr>
          <w:p w14:paraId="6DDE32E0"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≤85</w:t>
            </w:r>
          </w:p>
        </w:tc>
        <w:tc>
          <w:tcPr>
            <w:tcW w:w="451" w:type="pct"/>
            <w:tcBorders>
              <w:top w:val="single" w:sz="4" w:space="0" w:color="auto"/>
              <w:left w:val="single" w:sz="4" w:space="0" w:color="auto"/>
              <w:bottom w:val="single" w:sz="4" w:space="0" w:color="auto"/>
              <w:right w:val="single" w:sz="4" w:space="0" w:color="auto"/>
            </w:tcBorders>
            <w:vAlign w:val="center"/>
          </w:tcPr>
          <w:p w14:paraId="0052AD58"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right w:val="single" w:sz="4" w:space="0" w:color="auto"/>
            </w:tcBorders>
            <w:vAlign w:val="center"/>
          </w:tcPr>
          <w:p w14:paraId="7ED0C715"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tcBorders>
            <w:vAlign w:val="center"/>
          </w:tcPr>
          <w:p w14:paraId="2A7260BA"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r w:rsidR="0042165E" w:rsidRPr="00C25DBF" w14:paraId="036E2CD2" w14:textId="77777777" w:rsidTr="00693C60">
        <w:trPr>
          <w:trHeight w:val="454"/>
          <w:jc w:val="center"/>
        </w:trPr>
        <w:tc>
          <w:tcPr>
            <w:tcW w:w="299" w:type="pct"/>
            <w:tcBorders>
              <w:top w:val="single" w:sz="4" w:space="0" w:color="auto"/>
              <w:left w:val="single" w:sz="4" w:space="0" w:color="auto"/>
              <w:bottom w:val="single" w:sz="4" w:space="0" w:color="auto"/>
              <w:right w:val="single" w:sz="4" w:space="0" w:color="auto"/>
            </w:tcBorders>
            <w:vAlign w:val="center"/>
          </w:tcPr>
          <w:p w14:paraId="63EC5DC9"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76</w:t>
            </w:r>
          </w:p>
        </w:tc>
        <w:tc>
          <w:tcPr>
            <w:tcW w:w="2425" w:type="pct"/>
            <w:tcBorders>
              <w:top w:val="single" w:sz="4" w:space="0" w:color="auto"/>
              <w:left w:val="single" w:sz="4" w:space="0" w:color="auto"/>
              <w:bottom w:val="single" w:sz="4" w:space="0" w:color="auto"/>
              <w:right w:val="single" w:sz="4" w:space="0" w:color="auto"/>
            </w:tcBorders>
            <w:vAlign w:val="center"/>
          </w:tcPr>
          <w:p w14:paraId="7DD6E72C"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Times New Roman" w:hAnsi="Arial" w:cs="Arial"/>
                <w:sz w:val="18"/>
                <w:szCs w:val="18"/>
                <w:lang w:eastAsia="pl-PL"/>
              </w:rPr>
              <w:t>Pompy rozładunkowe (2 szt.)</w:t>
            </w:r>
          </w:p>
        </w:tc>
        <w:tc>
          <w:tcPr>
            <w:tcW w:w="776" w:type="pct"/>
            <w:tcBorders>
              <w:top w:val="single" w:sz="4" w:space="0" w:color="auto"/>
              <w:left w:val="single" w:sz="4" w:space="0" w:color="auto"/>
              <w:bottom w:val="single" w:sz="4" w:space="0" w:color="auto"/>
              <w:right w:val="single" w:sz="4" w:space="0" w:color="auto"/>
            </w:tcBorders>
            <w:vAlign w:val="center"/>
          </w:tcPr>
          <w:p w14:paraId="386F71A7"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60</w:t>
            </w:r>
          </w:p>
        </w:tc>
        <w:tc>
          <w:tcPr>
            <w:tcW w:w="451" w:type="pct"/>
            <w:tcBorders>
              <w:top w:val="single" w:sz="4" w:space="0" w:color="auto"/>
              <w:left w:val="single" w:sz="4" w:space="0" w:color="auto"/>
              <w:bottom w:val="single" w:sz="4" w:space="0" w:color="auto"/>
              <w:right w:val="single" w:sz="4" w:space="0" w:color="auto"/>
            </w:tcBorders>
            <w:vAlign w:val="center"/>
          </w:tcPr>
          <w:p w14:paraId="2667F873"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1:00</w:t>
            </w:r>
          </w:p>
        </w:tc>
        <w:tc>
          <w:tcPr>
            <w:tcW w:w="525" w:type="pct"/>
            <w:tcBorders>
              <w:top w:val="single" w:sz="4" w:space="0" w:color="auto"/>
              <w:left w:val="single" w:sz="4" w:space="0" w:color="auto"/>
              <w:bottom w:val="single" w:sz="4" w:space="0" w:color="auto"/>
              <w:right w:val="single" w:sz="4" w:space="0" w:color="auto"/>
            </w:tcBorders>
            <w:vAlign w:val="center"/>
          </w:tcPr>
          <w:p w14:paraId="7DB31303"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w:t>
            </w:r>
          </w:p>
        </w:tc>
        <w:tc>
          <w:tcPr>
            <w:tcW w:w="525" w:type="pct"/>
            <w:tcBorders>
              <w:top w:val="single" w:sz="4" w:space="0" w:color="auto"/>
              <w:left w:val="single" w:sz="4" w:space="0" w:color="auto"/>
              <w:bottom w:val="single" w:sz="4" w:space="0" w:color="auto"/>
              <w:right w:val="single" w:sz="4" w:space="0" w:color="auto"/>
            </w:tcBorders>
            <w:vAlign w:val="center"/>
          </w:tcPr>
          <w:p w14:paraId="59ED65FB"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w:t>
            </w:r>
          </w:p>
        </w:tc>
      </w:tr>
      <w:tr w:rsidR="0042165E" w:rsidRPr="00C25DBF" w14:paraId="5D444AB7" w14:textId="77777777" w:rsidTr="00693C60">
        <w:trPr>
          <w:trHeight w:val="454"/>
          <w:jc w:val="center"/>
        </w:trPr>
        <w:tc>
          <w:tcPr>
            <w:tcW w:w="299" w:type="pct"/>
            <w:tcBorders>
              <w:top w:val="single" w:sz="4" w:space="0" w:color="auto"/>
              <w:left w:val="single" w:sz="4" w:space="0" w:color="auto"/>
              <w:bottom w:val="single" w:sz="4" w:space="0" w:color="auto"/>
              <w:right w:val="single" w:sz="4" w:space="0" w:color="auto"/>
            </w:tcBorders>
            <w:vAlign w:val="center"/>
          </w:tcPr>
          <w:p w14:paraId="34BA3793"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77</w:t>
            </w:r>
          </w:p>
        </w:tc>
        <w:tc>
          <w:tcPr>
            <w:tcW w:w="2425" w:type="pct"/>
            <w:tcBorders>
              <w:top w:val="single" w:sz="4" w:space="0" w:color="auto"/>
              <w:left w:val="single" w:sz="4" w:space="0" w:color="auto"/>
              <w:bottom w:val="single" w:sz="4" w:space="0" w:color="auto"/>
              <w:right w:val="single" w:sz="4" w:space="0" w:color="auto"/>
            </w:tcBorders>
            <w:vAlign w:val="center"/>
          </w:tcPr>
          <w:p w14:paraId="66F2E096" w14:textId="77777777" w:rsidR="0042165E" w:rsidRPr="00C25DBF" w:rsidRDefault="0042165E" w:rsidP="004B6E1D">
            <w:pPr>
              <w:spacing w:after="0" w:line="240" w:lineRule="auto"/>
              <w:rPr>
                <w:rFonts w:ascii="Arial" w:eastAsia="Times New Roman" w:hAnsi="Arial" w:cs="Arial"/>
                <w:sz w:val="18"/>
                <w:szCs w:val="18"/>
                <w:lang w:eastAsia="pl-PL"/>
              </w:rPr>
            </w:pPr>
            <w:r w:rsidRPr="00C25DBF">
              <w:rPr>
                <w:rFonts w:ascii="Arial" w:eastAsia="Times New Roman" w:hAnsi="Arial" w:cs="Arial"/>
                <w:sz w:val="18"/>
                <w:szCs w:val="18"/>
                <w:lang w:eastAsia="pl-PL"/>
              </w:rPr>
              <w:t>Pompy podawcze (2 szt.)</w:t>
            </w:r>
          </w:p>
        </w:tc>
        <w:tc>
          <w:tcPr>
            <w:tcW w:w="776" w:type="pct"/>
            <w:tcBorders>
              <w:top w:val="single" w:sz="4" w:space="0" w:color="auto"/>
              <w:left w:val="single" w:sz="4" w:space="0" w:color="auto"/>
              <w:bottom w:val="single" w:sz="4" w:space="0" w:color="auto"/>
              <w:right w:val="single" w:sz="4" w:space="0" w:color="auto"/>
            </w:tcBorders>
            <w:vAlign w:val="center"/>
          </w:tcPr>
          <w:p w14:paraId="0E9EC0B3"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54</w:t>
            </w:r>
          </w:p>
        </w:tc>
        <w:tc>
          <w:tcPr>
            <w:tcW w:w="451" w:type="pct"/>
            <w:tcBorders>
              <w:top w:val="single" w:sz="4" w:space="0" w:color="auto"/>
              <w:left w:val="single" w:sz="4" w:space="0" w:color="auto"/>
              <w:bottom w:val="single" w:sz="4" w:space="0" w:color="auto"/>
              <w:right w:val="single" w:sz="4" w:space="0" w:color="auto"/>
            </w:tcBorders>
            <w:vAlign w:val="center"/>
          </w:tcPr>
          <w:p w14:paraId="7B533D35"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right w:val="single" w:sz="4" w:space="0" w:color="auto"/>
            </w:tcBorders>
            <w:vAlign w:val="center"/>
          </w:tcPr>
          <w:p w14:paraId="43602492"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c>
          <w:tcPr>
            <w:tcW w:w="525" w:type="pct"/>
            <w:tcBorders>
              <w:top w:val="single" w:sz="4" w:space="0" w:color="auto"/>
              <w:left w:val="single" w:sz="4" w:space="0" w:color="auto"/>
              <w:bottom w:val="single" w:sz="4" w:space="0" w:color="auto"/>
              <w:right w:val="single" w:sz="4" w:space="0" w:color="auto"/>
            </w:tcBorders>
            <w:vAlign w:val="center"/>
          </w:tcPr>
          <w:p w14:paraId="5A67DADE" w14:textId="77777777" w:rsidR="0042165E" w:rsidRPr="00C25DBF" w:rsidRDefault="0042165E" w:rsidP="004B6E1D">
            <w:pPr>
              <w:spacing w:after="0" w:line="240" w:lineRule="auto"/>
              <w:jc w:val="center"/>
              <w:rPr>
                <w:rFonts w:ascii="Arial" w:eastAsia="Times New Roman" w:hAnsi="Arial" w:cs="Arial"/>
                <w:bCs/>
                <w:sz w:val="18"/>
                <w:szCs w:val="18"/>
                <w:lang w:eastAsia="pl-PL"/>
              </w:rPr>
            </w:pPr>
            <w:r w:rsidRPr="00C25DBF">
              <w:rPr>
                <w:rFonts w:ascii="Arial" w:eastAsia="Times New Roman" w:hAnsi="Arial" w:cs="Arial"/>
                <w:bCs/>
                <w:sz w:val="18"/>
                <w:szCs w:val="18"/>
                <w:lang w:eastAsia="pl-PL"/>
              </w:rPr>
              <w:t>8:00</w:t>
            </w:r>
          </w:p>
        </w:tc>
      </w:tr>
    </w:tbl>
    <w:p w14:paraId="0D6CA345" w14:textId="3E420D2E" w:rsidR="00377C4B" w:rsidRPr="00C25DBF" w:rsidRDefault="00377C4B" w:rsidP="00565045">
      <w:pPr>
        <w:pStyle w:val="Arial12"/>
        <w:spacing w:before="400"/>
        <w:rPr>
          <w:b/>
        </w:rPr>
      </w:pPr>
      <w:r w:rsidRPr="00C25DBF">
        <w:rPr>
          <w:b/>
        </w:rPr>
        <w:t>2.1.2.12. Wytwornica pary</w:t>
      </w:r>
    </w:p>
    <w:p w14:paraId="4FC609E4" w14:textId="1E976BC0" w:rsidR="00377C4B" w:rsidRPr="00C25DBF" w:rsidRDefault="00377C4B" w:rsidP="00377C4B">
      <w:pPr>
        <w:pStyle w:val="Arial12"/>
      </w:pPr>
      <w:r w:rsidRPr="00C25DBF">
        <w:t xml:space="preserve">Wytwornica pary - kocioł - ze zintegrowanym przegrzewaczem pary, wytwarzając parę przegrzaną na potrzeby rozruchu bloku, pracuje wyłącznie jako jednostka rozruchowa dla potrzeb bloku/bloków. Wytwornica pary będzie pracowała </w:t>
      </w:r>
      <w:r w:rsidR="00A15F5E">
        <w:br/>
      </w:r>
      <w:r w:rsidRPr="00C25DBF">
        <w:t xml:space="preserve">w momencie wyłączenia podstawowych mocy wytwórczych. Nie wpłynie ona </w:t>
      </w:r>
      <w:r w:rsidR="006D3763">
        <w:br/>
      </w:r>
      <w:r w:rsidRPr="00C25DBF">
        <w:t>na wzrost emisji zanieczyszczeń z instalacji, ze względu na fakt, że będzie pracowała tylko okresowo. Wytworzona w wytwornicy para</w:t>
      </w:r>
      <w:r w:rsidR="00A15F5E">
        <w:t>,</w:t>
      </w:r>
      <w:r w:rsidRPr="00C25DBF">
        <w:t xml:space="preserve"> o żądanym ciśnieniu</w:t>
      </w:r>
      <w:r w:rsidR="00A15F5E">
        <w:t>,</w:t>
      </w:r>
      <w:r w:rsidRPr="00C25DBF">
        <w:t xml:space="preserve"> wyprowadzona zostaje w kierunku estakady do istniejącego rurociągu kolektora </w:t>
      </w:r>
      <w:r w:rsidR="00A15F5E">
        <w:br/>
      </w:r>
      <w:r w:rsidRPr="00C25DBF">
        <w:t xml:space="preserve">1,7 </w:t>
      </w:r>
      <w:proofErr w:type="spellStart"/>
      <w:r w:rsidRPr="00C25DBF">
        <w:t>MPa</w:t>
      </w:r>
      <w:proofErr w:type="spellEnd"/>
      <w:r w:rsidRPr="00C25DBF">
        <w:t xml:space="preserve"> (Ø 160 mm). W miejscu włączenia rurociągu pary do istniejącego kolektora 1,7 MPa zabudowany jest pomost do obsługi armatury. Podczas rozruchu wytwornica pary pracować będzie do momentu uzyskania pary z kotła do zasilenia kolektorów międzyblokowych 1,7 MPa i 0,6 MPa. Po wykonaniu tych czynności wytwornica będzie wyłączana. Eksploatacja wytwornicy ma na celu obniżenie kosztów eksploatacyjnych, poprzez zmniejszenie zużycia paliwa i energii elektrycznej </w:t>
      </w:r>
      <w:r w:rsidRPr="00C25DBF">
        <w:lastRenderedPageBreak/>
        <w:t>na rozruchy kotłów OP-650.Wytwornica pary opalana jest lekkim olejem opałowym. Moc cieplna wytwornicy, liczona jako wprowadzona w paliwie, wynosi 18,5 MW</w:t>
      </w:r>
      <w:r w:rsidRPr="00D10C5B">
        <w:rPr>
          <w:vertAlign w:val="subscript"/>
        </w:rPr>
        <w:t>t</w:t>
      </w:r>
      <w:r w:rsidRPr="00C25DBF">
        <w:t>.</w:t>
      </w:r>
    </w:p>
    <w:p w14:paraId="7B7657C0" w14:textId="77777777" w:rsidR="00377C4B" w:rsidRPr="00C25DBF" w:rsidRDefault="00377C4B" w:rsidP="00110F66">
      <w:pPr>
        <w:pStyle w:val="Arial12"/>
        <w:spacing w:after="0"/>
      </w:pPr>
      <w:r w:rsidRPr="00C25DBF">
        <w:t>Parametry wytwornicy pary:</w:t>
      </w:r>
    </w:p>
    <w:p w14:paraId="390B9015" w14:textId="77777777" w:rsidR="00110F66" w:rsidRPr="00C25DBF" w:rsidRDefault="00377C4B" w:rsidP="00090680">
      <w:pPr>
        <w:pStyle w:val="Arial12"/>
        <w:numPr>
          <w:ilvl w:val="0"/>
          <w:numId w:val="127"/>
        </w:numPr>
        <w:spacing w:after="0"/>
      </w:pPr>
      <w:r w:rsidRPr="00C25DBF">
        <w:t>wydajność pary - 25 000 kg/h,</w:t>
      </w:r>
    </w:p>
    <w:p w14:paraId="0B85F552" w14:textId="77777777" w:rsidR="00110F66" w:rsidRPr="00C25DBF" w:rsidRDefault="00377C4B" w:rsidP="00090680">
      <w:pPr>
        <w:pStyle w:val="Arial12"/>
        <w:numPr>
          <w:ilvl w:val="0"/>
          <w:numId w:val="127"/>
        </w:numPr>
        <w:spacing w:after="0"/>
      </w:pPr>
      <w:r w:rsidRPr="00C25DBF">
        <w:t>ciśnienie pary -1,7±0,1 MPa,</w:t>
      </w:r>
    </w:p>
    <w:p w14:paraId="47686B76" w14:textId="2E23A02D" w:rsidR="00110F66" w:rsidRPr="00C25DBF" w:rsidRDefault="00377C4B" w:rsidP="00090680">
      <w:pPr>
        <w:pStyle w:val="Arial12"/>
        <w:numPr>
          <w:ilvl w:val="0"/>
          <w:numId w:val="127"/>
        </w:numPr>
        <w:spacing w:after="0"/>
      </w:pPr>
      <w:r w:rsidRPr="00C25DBF">
        <w:t>temperatura pary - od 255 do 270ºC</w:t>
      </w:r>
      <w:r w:rsidR="00110F66" w:rsidRPr="00C25DBF">
        <w:t>,</w:t>
      </w:r>
    </w:p>
    <w:p w14:paraId="177D820C" w14:textId="0248A81F" w:rsidR="00110F66" w:rsidRPr="00C25DBF" w:rsidRDefault="00377C4B" w:rsidP="00090680">
      <w:pPr>
        <w:pStyle w:val="Arial12"/>
        <w:numPr>
          <w:ilvl w:val="0"/>
          <w:numId w:val="127"/>
        </w:numPr>
        <w:spacing w:after="0"/>
      </w:pPr>
      <w:r w:rsidRPr="00C25DBF">
        <w:t>sprawność: minimum 94,0</w:t>
      </w:r>
      <w:r w:rsidR="00337285" w:rsidRPr="00C25DBF">
        <w:t xml:space="preserve"> </w:t>
      </w:r>
      <w:r w:rsidRPr="00C25DBF">
        <w:t>%</w:t>
      </w:r>
      <w:r w:rsidR="00110F66" w:rsidRPr="00C25DBF">
        <w:t>,</w:t>
      </w:r>
    </w:p>
    <w:p w14:paraId="258544A3" w14:textId="45C0FB82" w:rsidR="00693C60" w:rsidRPr="00C25DBF" w:rsidRDefault="00377C4B" w:rsidP="00090680">
      <w:pPr>
        <w:pStyle w:val="Arial12"/>
        <w:numPr>
          <w:ilvl w:val="0"/>
          <w:numId w:val="127"/>
        </w:numPr>
        <w:spacing w:after="0"/>
      </w:pPr>
      <w:r w:rsidRPr="00C25DBF">
        <w:t>moc cieplna kotła dla wydajności nominalnej ok. 17 350 kW.</w:t>
      </w:r>
    </w:p>
    <w:p w14:paraId="577632D0" w14:textId="3D378E59" w:rsidR="00110F66" w:rsidRPr="00C25DBF" w:rsidRDefault="00110F66" w:rsidP="00D10C5B">
      <w:pPr>
        <w:pStyle w:val="Arial12"/>
        <w:spacing w:before="400"/>
        <w:rPr>
          <w:b/>
        </w:rPr>
      </w:pPr>
      <w:r w:rsidRPr="00C25DBF">
        <w:rPr>
          <w:b/>
        </w:rPr>
        <w:t>3. Zużycie materiałów, paliw i energii</w:t>
      </w:r>
    </w:p>
    <w:p w14:paraId="6C8830BF" w14:textId="77777777" w:rsidR="00110F66" w:rsidRPr="00C25DBF" w:rsidRDefault="00110F66" w:rsidP="00110F66">
      <w:pPr>
        <w:pStyle w:val="Arial12"/>
        <w:spacing w:before="240"/>
        <w:rPr>
          <w:b/>
        </w:rPr>
      </w:pPr>
      <w:r w:rsidRPr="00C25DBF">
        <w:rPr>
          <w:b/>
        </w:rPr>
        <w:t>3.1. Stosowane paliwo</w:t>
      </w:r>
    </w:p>
    <w:p w14:paraId="124558EE" w14:textId="2E9F4E5A" w:rsidR="00693C60" w:rsidRPr="00C25DBF" w:rsidRDefault="00110F66" w:rsidP="00110F66">
      <w:pPr>
        <w:pStyle w:val="Arial12"/>
        <w:spacing w:before="240"/>
      </w:pPr>
      <w:r w:rsidRPr="00C25DBF">
        <w:t>W Elektrowni stosuje się węgiel kamienny</w:t>
      </w:r>
      <w:r w:rsidR="00915AB9">
        <w:t>,</w:t>
      </w:r>
      <w:r w:rsidRPr="00C25DBF">
        <w:t xml:space="preserve"> jako paliwo podstawowe dla kotłów </w:t>
      </w:r>
      <w:r w:rsidR="00A15F5E">
        <w:br/>
      </w:r>
      <w:r w:rsidRPr="00C25DBF">
        <w:t>OP-650. Jako paliwo rozpałkowe stosowany jest olej opałowy ciężki. Do opalania wytwornicy pary, która technologicznie powiązana jest z instalacją spalania paliw, stosuje się olej opałowy lekki.</w:t>
      </w:r>
    </w:p>
    <w:p w14:paraId="14E1183C" w14:textId="77777777" w:rsidR="00110F66" w:rsidRPr="00C25DBF" w:rsidRDefault="00110F66" w:rsidP="00110F66">
      <w:pPr>
        <w:pStyle w:val="Arial12"/>
        <w:spacing w:before="240"/>
        <w:rPr>
          <w:b/>
        </w:rPr>
      </w:pPr>
      <w:r w:rsidRPr="00C25DBF">
        <w:rPr>
          <w:b/>
        </w:rPr>
        <w:t>3.1.1. Paliwo podstawowe.</w:t>
      </w:r>
    </w:p>
    <w:p w14:paraId="279DFDFD" w14:textId="77777777" w:rsidR="00110F66" w:rsidRPr="00C25DBF" w:rsidRDefault="00110F66" w:rsidP="00110F66">
      <w:pPr>
        <w:pStyle w:val="Arial12"/>
        <w:spacing w:before="240" w:after="0"/>
      </w:pPr>
      <w:r w:rsidRPr="00C25DBF">
        <w:t xml:space="preserve">Kotły OP-650 opalane są węglem kamiennym. </w:t>
      </w:r>
    </w:p>
    <w:p w14:paraId="73259E23" w14:textId="77777777" w:rsidR="00110F66" w:rsidRPr="00C25DBF" w:rsidRDefault="00110F66" w:rsidP="00110F66">
      <w:pPr>
        <w:pStyle w:val="Arial12"/>
        <w:spacing w:after="0"/>
      </w:pPr>
      <w:r w:rsidRPr="00C25DBF">
        <w:t>Parametry stosowanego w kotłach węgla kamiennego:</w:t>
      </w:r>
    </w:p>
    <w:p w14:paraId="05308CA5" w14:textId="77777777" w:rsidR="00110F66" w:rsidRPr="00C25DBF" w:rsidRDefault="00110F66" w:rsidP="00110F66">
      <w:pPr>
        <w:pStyle w:val="Arial12"/>
        <w:spacing w:after="0"/>
      </w:pPr>
      <w:r w:rsidRPr="00C25DBF">
        <w:t>- wartość opałowa - 17-23 MJ/kg,</w:t>
      </w:r>
    </w:p>
    <w:p w14:paraId="32904705" w14:textId="386651C1" w:rsidR="00110F66" w:rsidRPr="00C25DBF" w:rsidRDefault="00110F66" w:rsidP="00110F66">
      <w:pPr>
        <w:pStyle w:val="Arial12"/>
        <w:spacing w:after="0"/>
      </w:pPr>
      <w:r w:rsidRPr="00C25DBF">
        <w:t>- zawartość popiołu - do 25</w:t>
      </w:r>
      <w:r w:rsidR="00337285" w:rsidRPr="00C25DBF">
        <w:t xml:space="preserve"> </w:t>
      </w:r>
      <w:r w:rsidRPr="00C25DBF">
        <w:t>%,</w:t>
      </w:r>
    </w:p>
    <w:p w14:paraId="640163AE" w14:textId="485B1E33" w:rsidR="00110F66" w:rsidRPr="00C25DBF" w:rsidRDefault="00110F66" w:rsidP="00110F66">
      <w:pPr>
        <w:pStyle w:val="Arial12"/>
        <w:spacing w:after="0"/>
      </w:pPr>
      <w:r w:rsidRPr="00C25DBF">
        <w:t>- zawartość siarki - do 1,6</w:t>
      </w:r>
      <w:r w:rsidR="00337285" w:rsidRPr="00C25DBF">
        <w:t xml:space="preserve"> </w:t>
      </w:r>
      <w:r w:rsidRPr="00C25DBF">
        <w:t>%.</w:t>
      </w:r>
    </w:p>
    <w:p w14:paraId="2459F463" w14:textId="308D9588" w:rsidR="00110F66" w:rsidRPr="00C25DBF" w:rsidRDefault="00110F66" w:rsidP="00110F66">
      <w:pPr>
        <w:pStyle w:val="Arial12"/>
        <w:spacing w:after="0"/>
      </w:pPr>
      <w:r w:rsidRPr="00C25DBF">
        <w:t xml:space="preserve">Zużycie węgla przez jeden kocioł OP-650, przy obciążeniu maksymalnym wynosi </w:t>
      </w:r>
      <w:r w:rsidR="00A15F5E">
        <w:br/>
      </w:r>
      <w:r w:rsidRPr="00C25DBF">
        <w:t xml:space="preserve">ok. 105 Mg/h. </w:t>
      </w:r>
    </w:p>
    <w:p w14:paraId="2A013C34" w14:textId="77777777" w:rsidR="00110F66" w:rsidRPr="00C25DBF" w:rsidRDefault="00110F66" w:rsidP="00110F66">
      <w:pPr>
        <w:pStyle w:val="Arial12"/>
        <w:spacing w:after="0"/>
      </w:pPr>
      <w:r w:rsidRPr="00C25DBF">
        <w:t>Wytwornica pary opalana jest olejem opałowym lekkim.</w:t>
      </w:r>
    </w:p>
    <w:p w14:paraId="0C6F6040" w14:textId="0E59C45F" w:rsidR="00110F66" w:rsidRPr="00C25DBF" w:rsidRDefault="00110F66" w:rsidP="00110F66">
      <w:pPr>
        <w:pStyle w:val="Arial12"/>
        <w:spacing w:before="240"/>
      </w:pPr>
      <w:r w:rsidRPr="00C25DBF">
        <w:t xml:space="preserve">Olej opałowy lekki, o wartości opałowej ok. 42,8 MJ/kg, zawartości siarki około </w:t>
      </w:r>
      <w:r w:rsidR="00A15F5E">
        <w:br/>
      </w:r>
      <w:r w:rsidRPr="00C25DBF">
        <w:t>0,40</w:t>
      </w:r>
      <w:r w:rsidR="00337285" w:rsidRPr="00C25DBF">
        <w:t xml:space="preserve"> </w:t>
      </w:r>
      <w:r w:rsidRPr="00C25DBF">
        <w:t>%, zawartość popiołu do 0,2</w:t>
      </w:r>
      <w:r w:rsidR="00337285" w:rsidRPr="00C25DBF">
        <w:t xml:space="preserve"> </w:t>
      </w:r>
      <w:r w:rsidRPr="00C25DBF">
        <w:t>%. Maksymalne chwilowe, jednostkowe zużycie oleju przez wytwornicę: 1,55 Mg/h.</w:t>
      </w:r>
    </w:p>
    <w:p w14:paraId="5D901EC0" w14:textId="77777777" w:rsidR="00110F66" w:rsidRPr="00C25DBF" w:rsidRDefault="00110F66" w:rsidP="00110F66">
      <w:pPr>
        <w:pStyle w:val="Arial12"/>
        <w:spacing w:before="240"/>
        <w:rPr>
          <w:b/>
        </w:rPr>
      </w:pPr>
      <w:r w:rsidRPr="00C25DBF">
        <w:rPr>
          <w:b/>
        </w:rPr>
        <w:t>3.1.2. Paliwo rozpałkowe.</w:t>
      </w:r>
    </w:p>
    <w:p w14:paraId="7CF89AA4" w14:textId="4575513B" w:rsidR="00110F66" w:rsidRDefault="00110F66" w:rsidP="00110F66">
      <w:pPr>
        <w:pStyle w:val="Arial12"/>
        <w:spacing w:before="240"/>
      </w:pPr>
      <w:r w:rsidRPr="00C25DBF">
        <w:t>Jako paliwo rozpałkowe w kotłach stosowany jest olej opałowy ciężki, o wartości opałowej ok. 42 MJ/kg, zawartości siarki do 3</w:t>
      </w:r>
      <w:r w:rsidR="00337285" w:rsidRPr="00C25DBF">
        <w:t xml:space="preserve"> </w:t>
      </w:r>
      <w:r w:rsidRPr="00C25DBF">
        <w:t>%.</w:t>
      </w:r>
    </w:p>
    <w:p w14:paraId="40BA1E46" w14:textId="77777777" w:rsidR="00997362" w:rsidRDefault="00997362" w:rsidP="00110F66">
      <w:pPr>
        <w:pStyle w:val="Arial12"/>
        <w:spacing w:before="240"/>
      </w:pPr>
    </w:p>
    <w:p w14:paraId="68517F2F" w14:textId="77777777" w:rsidR="00110F66" w:rsidRPr="00C25DBF" w:rsidRDefault="00110F66" w:rsidP="00110F66">
      <w:pPr>
        <w:pStyle w:val="Arial12"/>
        <w:spacing w:before="240"/>
        <w:rPr>
          <w:b/>
        </w:rPr>
      </w:pPr>
      <w:r w:rsidRPr="00C25DBF">
        <w:rPr>
          <w:b/>
        </w:rPr>
        <w:lastRenderedPageBreak/>
        <w:t>3.1.3. Zużycie paliwa (prognozowane).</w:t>
      </w:r>
    </w:p>
    <w:p w14:paraId="198926C9" w14:textId="77777777" w:rsidR="00110F66" w:rsidRPr="00C25DBF" w:rsidRDefault="00110F66" w:rsidP="00110F66">
      <w:pPr>
        <w:pStyle w:val="Arial12"/>
        <w:spacing w:before="240" w:after="0"/>
      </w:pPr>
      <w:r w:rsidRPr="00C25DBF">
        <w:t>Zużycie węgla kamiennego - do 4 mln Mg/rok</w:t>
      </w:r>
    </w:p>
    <w:p w14:paraId="3DA1B866" w14:textId="77777777" w:rsidR="00110F66" w:rsidRPr="00C25DBF" w:rsidRDefault="00110F66" w:rsidP="00110F66">
      <w:pPr>
        <w:pStyle w:val="Arial12"/>
      </w:pPr>
      <w:r w:rsidRPr="00C25DBF">
        <w:t>Zużycie oleju opałowego ciężkiego - do 16 tys. Mg/rok.</w:t>
      </w:r>
    </w:p>
    <w:p w14:paraId="30B846B6" w14:textId="1B3AE648" w:rsidR="00110F66" w:rsidRPr="00C25DBF" w:rsidRDefault="00110F66" w:rsidP="00110F66">
      <w:pPr>
        <w:pStyle w:val="Arial12"/>
        <w:spacing w:after="0"/>
        <w:rPr>
          <w:b/>
        </w:rPr>
      </w:pPr>
      <w:r w:rsidRPr="00C25DBF">
        <w:rPr>
          <w:b/>
        </w:rPr>
        <w:t>3.2 Zużycie energii</w:t>
      </w:r>
    </w:p>
    <w:p w14:paraId="72A7DC79" w14:textId="320D6CD5" w:rsidR="00110F66" w:rsidRPr="00C25DBF" w:rsidRDefault="00110F66" w:rsidP="00110F66">
      <w:pPr>
        <w:pStyle w:val="Arial12"/>
        <w:spacing w:before="240"/>
      </w:pPr>
      <w:r w:rsidRPr="00C25DBF">
        <w:t>Zużycie energii elektrycznej na potrzeby ogólne - ok. 650 tys. MWh/rok</w:t>
      </w:r>
      <w:r w:rsidR="006D3763">
        <w:t>.</w:t>
      </w:r>
    </w:p>
    <w:p w14:paraId="7B214442" w14:textId="2CA8C101" w:rsidR="00110F66" w:rsidRPr="00C25DBF" w:rsidRDefault="00110F66" w:rsidP="00110F66">
      <w:pPr>
        <w:pStyle w:val="Arial12"/>
        <w:spacing w:before="240"/>
        <w:rPr>
          <w:b/>
        </w:rPr>
      </w:pPr>
      <w:r w:rsidRPr="00C25DBF">
        <w:rPr>
          <w:b/>
        </w:rPr>
        <w:t>3.3. Zużycie wody</w:t>
      </w:r>
    </w:p>
    <w:p w14:paraId="4069D5DC" w14:textId="77777777" w:rsidR="00E90F90" w:rsidRPr="00C25DBF" w:rsidRDefault="00E90F90" w:rsidP="00E90F90">
      <w:pPr>
        <w:pStyle w:val="Arial12"/>
        <w:rPr>
          <w:b/>
        </w:rPr>
      </w:pPr>
      <w:r w:rsidRPr="00C25DBF">
        <w:rPr>
          <w:b/>
        </w:rPr>
        <w:t>3.3.1. Obiegi wodne stanowiące część instalacji energetycznego spalania węgla, mogącej powodować znaczne zanieczyszczenie poszczególnych elementów przyrodniczych albo środowiska jako całości:</w:t>
      </w:r>
    </w:p>
    <w:p w14:paraId="6842539B" w14:textId="77777777" w:rsidR="00E90F90" w:rsidRPr="00C25DBF" w:rsidRDefault="00E90F90" w:rsidP="00697B86">
      <w:pPr>
        <w:pStyle w:val="Arial12"/>
        <w:spacing w:after="0"/>
        <w:rPr>
          <w:u w:val="single"/>
        </w:rPr>
      </w:pPr>
      <w:r w:rsidRPr="00C25DBF">
        <w:rPr>
          <w:u w:val="single"/>
        </w:rPr>
        <w:t>Obieg wodno-parowy (kotłowy)</w:t>
      </w:r>
    </w:p>
    <w:p w14:paraId="13DBC2D5" w14:textId="23E75656" w:rsidR="00E90F90" w:rsidRPr="00C25DBF" w:rsidRDefault="00E90F90" w:rsidP="00697B86">
      <w:pPr>
        <w:pStyle w:val="Arial12"/>
        <w:spacing w:after="0"/>
      </w:pPr>
      <w:r w:rsidRPr="00C25DBF">
        <w:t xml:space="preserve">Obieg kotłowy odświeżany jest poprzez odprowadzenie części wody do obiegu ciepłowniczego i na stację demineralizacji do ponownego wykorzystania. Uzupełnianie strat wody w tym obiegu dokonywane jest wodą zdemineralizowaną, produkowaną w stacji demineralizacji w ilości: </w:t>
      </w:r>
      <w:proofErr w:type="spellStart"/>
      <w:r w:rsidRPr="00C25DBF">
        <w:t>Q</w:t>
      </w:r>
      <w:r w:rsidRPr="00C25DBF">
        <w:rPr>
          <w:vertAlign w:val="subscript"/>
        </w:rPr>
        <w:t>śr</w:t>
      </w:r>
      <w:proofErr w:type="spellEnd"/>
      <w:r w:rsidRPr="00C25DBF">
        <w:t xml:space="preserve"> = 2 000 m</w:t>
      </w:r>
      <w:r w:rsidRPr="00C25DBF">
        <w:rPr>
          <w:vertAlign w:val="superscript"/>
        </w:rPr>
        <w:t>3</w:t>
      </w:r>
      <w:r w:rsidRPr="00C25DBF">
        <w:t>/dobę.</w:t>
      </w:r>
    </w:p>
    <w:p w14:paraId="70CE187A" w14:textId="77777777" w:rsidR="00E90F90" w:rsidRPr="00C25DBF" w:rsidRDefault="00E90F90" w:rsidP="00697B86">
      <w:pPr>
        <w:pStyle w:val="Arial12"/>
        <w:spacing w:after="0"/>
        <w:rPr>
          <w:u w:val="single"/>
        </w:rPr>
      </w:pPr>
      <w:r w:rsidRPr="00C25DBF">
        <w:rPr>
          <w:u w:val="single"/>
        </w:rPr>
        <w:t>Obieg instalacji odazotowania spalin</w:t>
      </w:r>
    </w:p>
    <w:p w14:paraId="2D8DFBE1" w14:textId="561605D2" w:rsidR="00E90F90" w:rsidRPr="00C25DBF" w:rsidRDefault="00E90F90" w:rsidP="00697B86">
      <w:pPr>
        <w:pStyle w:val="Arial12"/>
        <w:spacing w:after="0"/>
      </w:pPr>
      <w:r w:rsidRPr="00C25DBF">
        <w:t xml:space="preserve">Instalacja dozowania roztworu mocznika do kotłów parowych OP-650k będzie wymagała zużycia wody zdemineralizowanej. Woda ta będzie wykorzystywana </w:t>
      </w:r>
      <w:r w:rsidR="00A15F5E">
        <w:br/>
      </w:r>
      <w:r w:rsidRPr="00C25DBF">
        <w:t xml:space="preserve">w celu rozcieńczania 32,5-procentowego roztworu mocznika do roztworu o stężeniu 6 – 8 %. Rozcieńczony roztwór będzie podawany do komory paleniskowej poszczególnych kotłów, celem obniżenia emisji tlenków azotu. Ilość wykorzystywanej wody zdemineralizowanej będzie wynosić około </w:t>
      </w:r>
      <w:proofErr w:type="spellStart"/>
      <w:r w:rsidRPr="00C25DBF">
        <w:t>Q</w:t>
      </w:r>
      <w:r w:rsidRPr="00A15F5E">
        <w:rPr>
          <w:vertAlign w:val="subscript"/>
        </w:rPr>
        <w:t>śr</w:t>
      </w:r>
      <w:proofErr w:type="spellEnd"/>
      <w:r w:rsidRPr="00C25DBF">
        <w:t xml:space="preserve"> = 360 m</w:t>
      </w:r>
      <w:r w:rsidRPr="00C25DBF">
        <w:rPr>
          <w:vertAlign w:val="superscript"/>
        </w:rPr>
        <w:t>3</w:t>
      </w:r>
      <w:r w:rsidRPr="00C25DBF">
        <w:t>/dobę</w:t>
      </w:r>
      <w:r w:rsidR="00A15F5E">
        <w:t>.</w:t>
      </w:r>
    </w:p>
    <w:p w14:paraId="3B04AE72" w14:textId="77777777" w:rsidR="00E90F90" w:rsidRPr="00C25DBF" w:rsidRDefault="00E90F90" w:rsidP="00697B86">
      <w:pPr>
        <w:pStyle w:val="Arial12"/>
        <w:spacing w:after="0"/>
        <w:rPr>
          <w:u w:val="single"/>
        </w:rPr>
      </w:pPr>
      <w:r w:rsidRPr="00C25DBF">
        <w:rPr>
          <w:u w:val="single"/>
        </w:rPr>
        <w:t>Obieg instalacji odsiarczania spalin</w:t>
      </w:r>
    </w:p>
    <w:p w14:paraId="3DA51EBC" w14:textId="24ED5CA9" w:rsidR="00E90F90" w:rsidRPr="00C25DBF" w:rsidRDefault="00E90F90" w:rsidP="00A859C0">
      <w:pPr>
        <w:pStyle w:val="Arial12"/>
        <w:spacing w:after="0"/>
      </w:pPr>
      <w:r w:rsidRPr="00C25DBF">
        <w:t xml:space="preserve">Uzupełnienie strat wody w obiegu absorpcji, wynikających głownie z odparowania wody, a także odprowadzania z układu ścieków i osadów, dokonywane jest wodą </w:t>
      </w:r>
      <w:r w:rsidR="00A15F5E">
        <w:br/>
      </w:r>
      <w:r w:rsidRPr="00C25DBF">
        <w:t xml:space="preserve">z odsalania obiegu chłodzącego elektrowni oraz wodą zdekarbonizowaną, używaną do chłodzenia urządzeń instalacji odsiarczania spalin oraz do przemywania gipsu </w:t>
      </w:r>
      <w:r w:rsidR="00A15F5E">
        <w:br/>
      </w:r>
      <w:r w:rsidRPr="00C25DBF">
        <w:t>na filtrach taśmowych w następujących ilościach:</w:t>
      </w:r>
    </w:p>
    <w:p w14:paraId="0298EB8A" w14:textId="4348F494" w:rsidR="00E90F90" w:rsidRPr="00C25DBF" w:rsidRDefault="00E90F90" w:rsidP="00090680">
      <w:pPr>
        <w:pStyle w:val="Arial12"/>
        <w:numPr>
          <w:ilvl w:val="0"/>
          <w:numId w:val="128"/>
        </w:numPr>
        <w:spacing w:after="0"/>
      </w:pPr>
      <w:r w:rsidRPr="00C25DBF">
        <w:t>Woda z odsalania obiegu chłodzącego</w:t>
      </w:r>
    </w:p>
    <w:p w14:paraId="0B1D4455" w14:textId="77777777" w:rsidR="00A859C0" w:rsidRPr="00C25DBF" w:rsidRDefault="00E90F90" w:rsidP="00090680">
      <w:pPr>
        <w:pStyle w:val="Arial12"/>
        <w:numPr>
          <w:ilvl w:val="0"/>
          <w:numId w:val="129"/>
        </w:numPr>
        <w:spacing w:after="0"/>
      </w:pPr>
      <w:r w:rsidRPr="00C25DBF">
        <w:t>dla dwóch linii odsiarczania spalin: Q</w:t>
      </w:r>
      <w:r w:rsidRPr="00C25DBF">
        <w:rPr>
          <w:vertAlign w:val="subscript"/>
        </w:rPr>
        <w:t>śr</w:t>
      </w:r>
      <w:r w:rsidRPr="00C25DBF">
        <w:t xml:space="preserve"> = 4 000 m</w:t>
      </w:r>
      <w:r w:rsidRPr="00C25DBF">
        <w:rPr>
          <w:vertAlign w:val="superscript"/>
        </w:rPr>
        <w:t>3</w:t>
      </w:r>
      <w:r w:rsidRPr="00C25DBF">
        <w:t>/dobę</w:t>
      </w:r>
    </w:p>
    <w:p w14:paraId="31257C3C" w14:textId="1147D0AD" w:rsidR="00E90F90" w:rsidRPr="00C25DBF" w:rsidRDefault="00E90F90" w:rsidP="00090680">
      <w:pPr>
        <w:pStyle w:val="Arial12"/>
        <w:numPr>
          <w:ilvl w:val="0"/>
          <w:numId w:val="129"/>
        </w:numPr>
        <w:spacing w:after="0"/>
      </w:pPr>
      <w:r w:rsidRPr="00C25DBF">
        <w:t>dla trzech linii odsiarczania spalin: Q</w:t>
      </w:r>
      <w:r w:rsidRPr="00C25DBF">
        <w:rPr>
          <w:vertAlign w:val="subscript"/>
        </w:rPr>
        <w:t>śr</w:t>
      </w:r>
      <w:r w:rsidRPr="00C25DBF">
        <w:t xml:space="preserve"> = 6 000 m</w:t>
      </w:r>
      <w:r w:rsidRPr="00C25DBF">
        <w:rPr>
          <w:vertAlign w:val="superscript"/>
        </w:rPr>
        <w:t>3</w:t>
      </w:r>
      <w:r w:rsidRPr="00C25DBF">
        <w:t>/dobę</w:t>
      </w:r>
    </w:p>
    <w:p w14:paraId="061BC5AB" w14:textId="12BC14F3" w:rsidR="00E90F90" w:rsidRPr="00C25DBF" w:rsidRDefault="00E90F90" w:rsidP="00090680">
      <w:pPr>
        <w:pStyle w:val="Arial12"/>
        <w:numPr>
          <w:ilvl w:val="0"/>
          <w:numId w:val="128"/>
        </w:numPr>
        <w:spacing w:after="0"/>
      </w:pPr>
      <w:r w:rsidRPr="00C25DBF">
        <w:t>Woda powierzchniowa z rzeki Białej Przemszy, zdekarbonizowana</w:t>
      </w:r>
    </w:p>
    <w:p w14:paraId="56E7684F" w14:textId="77777777" w:rsidR="00A859C0" w:rsidRPr="00C25DBF" w:rsidRDefault="00E90F90" w:rsidP="00090680">
      <w:pPr>
        <w:pStyle w:val="Arial12"/>
        <w:numPr>
          <w:ilvl w:val="0"/>
          <w:numId w:val="130"/>
        </w:numPr>
        <w:spacing w:after="0"/>
      </w:pPr>
      <w:r w:rsidRPr="00C25DBF">
        <w:t>dla dwóch linii odsiarczania spalin: Q</w:t>
      </w:r>
      <w:r w:rsidRPr="00C25DBF">
        <w:rPr>
          <w:vertAlign w:val="subscript"/>
        </w:rPr>
        <w:t>śr</w:t>
      </w:r>
      <w:r w:rsidRPr="00C25DBF">
        <w:t xml:space="preserve"> = 2 700 m</w:t>
      </w:r>
      <w:r w:rsidRPr="00C25DBF">
        <w:rPr>
          <w:vertAlign w:val="superscript"/>
        </w:rPr>
        <w:t>3</w:t>
      </w:r>
      <w:r w:rsidRPr="00C25DBF">
        <w:t>/dobę</w:t>
      </w:r>
    </w:p>
    <w:p w14:paraId="70612A96" w14:textId="09B1E3A7" w:rsidR="00E90F90" w:rsidRDefault="00E90F90" w:rsidP="00090680">
      <w:pPr>
        <w:pStyle w:val="Arial12"/>
        <w:numPr>
          <w:ilvl w:val="0"/>
          <w:numId w:val="130"/>
        </w:numPr>
      </w:pPr>
      <w:r w:rsidRPr="00C25DBF">
        <w:t>dla trzech linii odsiarczania spalin: Q</w:t>
      </w:r>
      <w:r w:rsidRPr="00C25DBF">
        <w:rPr>
          <w:vertAlign w:val="subscript"/>
        </w:rPr>
        <w:t>śr</w:t>
      </w:r>
      <w:r w:rsidRPr="00C25DBF">
        <w:t xml:space="preserve"> = 4 050 m</w:t>
      </w:r>
      <w:r w:rsidRPr="00C25DBF">
        <w:rPr>
          <w:vertAlign w:val="superscript"/>
        </w:rPr>
        <w:t>3</w:t>
      </w:r>
      <w:r w:rsidRPr="00C25DBF">
        <w:t>/dobę</w:t>
      </w:r>
    </w:p>
    <w:p w14:paraId="08773BF0" w14:textId="77777777" w:rsidR="00FE59CB" w:rsidRPr="00C25DBF" w:rsidRDefault="00FE59CB" w:rsidP="00FE59CB">
      <w:pPr>
        <w:pStyle w:val="Arial12"/>
        <w:ind w:left="720"/>
      </w:pPr>
    </w:p>
    <w:p w14:paraId="08421820" w14:textId="0F9F0BA2" w:rsidR="00E90F90" w:rsidRPr="00C25DBF" w:rsidRDefault="00E90F90" w:rsidP="00E90F90">
      <w:pPr>
        <w:pStyle w:val="Arial12"/>
        <w:rPr>
          <w:b/>
        </w:rPr>
      </w:pPr>
      <w:r w:rsidRPr="00C25DBF">
        <w:rPr>
          <w:b/>
        </w:rPr>
        <w:lastRenderedPageBreak/>
        <w:t>3.3.2. Obiegi wodne instalacji pomocniczych, które oddziałują na środowisko wspólnie z prowadzoną działalnością podstawową:</w:t>
      </w:r>
    </w:p>
    <w:p w14:paraId="51F10757" w14:textId="77777777" w:rsidR="00FF7C51" w:rsidRPr="00C25DBF" w:rsidRDefault="00FF7C51" w:rsidP="007458F0">
      <w:pPr>
        <w:pStyle w:val="Arial12"/>
        <w:spacing w:after="0"/>
        <w:rPr>
          <w:u w:val="single"/>
        </w:rPr>
      </w:pPr>
      <w:r w:rsidRPr="00C25DBF">
        <w:rPr>
          <w:u w:val="single"/>
        </w:rPr>
        <w:t>Obieg chłodzący</w:t>
      </w:r>
    </w:p>
    <w:p w14:paraId="26B8E466" w14:textId="7C8D6248" w:rsidR="00FF7C51" w:rsidRPr="00C25DBF" w:rsidRDefault="00FF7C51" w:rsidP="00320F0B">
      <w:pPr>
        <w:pStyle w:val="Arial12"/>
        <w:spacing w:after="0"/>
      </w:pPr>
      <w:r w:rsidRPr="00C25DBF">
        <w:t xml:space="preserve">Obieg obejmuje kondensatory pary oraz instalacje do schładzania oleju, wodoru </w:t>
      </w:r>
      <w:r w:rsidR="00A15F5E">
        <w:br/>
      </w:r>
      <w:r w:rsidRPr="00C25DBF">
        <w:t xml:space="preserve">i powietrza w poszczególnych blokach energetycznych, centralną pompownię wody </w:t>
      </w:r>
      <w:r w:rsidR="00A15F5E">
        <w:br/>
      </w:r>
      <w:r w:rsidRPr="00C25DBF">
        <w:t>i 3 chłodnie kominowe. Wielkość strat wody w obiegu, wynikająca z odparowania, unosu, rozbryzgu i konieczności odświeżania obiegu poprzez odprowadzenie części wody, wynosi ok. 500 m</w:t>
      </w:r>
      <w:r w:rsidRPr="00C25DBF">
        <w:rPr>
          <w:vertAlign w:val="superscript"/>
        </w:rPr>
        <w:t>3</w:t>
      </w:r>
      <w:r w:rsidRPr="00C25DBF">
        <w:t>/h wody na jeden blok energetyczny. Obieg chłodzący uzupełniany jest wodą przemysłową z rzeki Białej Przemszy po uprzednim zdekarbonizowaniu, ściekami poregeneracyjnymi ze stacji demineralizacji wody, ściekami z odświeżania obiegu kotłowego lub z odwadniania urządzeń blokowych.</w:t>
      </w:r>
    </w:p>
    <w:p w14:paraId="1E1EF194" w14:textId="77777777" w:rsidR="00FF7C51" w:rsidRPr="00C25DBF" w:rsidRDefault="00FF7C51" w:rsidP="00FF7C51">
      <w:pPr>
        <w:pStyle w:val="Arial12"/>
      </w:pPr>
      <w:r w:rsidRPr="00C25DBF">
        <w:t>Ilość wody do uzupełnienia strat w obiegu chłodzącym wynosi: Q</w:t>
      </w:r>
      <w:r w:rsidRPr="00C25DBF">
        <w:rPr>
          <w:vertAlign w:val="subscript"/>
        </w:rPr>
        <w:t xml:space="preserve">śr </w:t>
      </w:r>
      <w:r w:rsidRPr="00C25DBF">
        <w:t>= 57 000 m</w:t>
      </w:r>
      <w:r w:rsidRPr="00C25DBF">
        <w:rPr>
          <w:vertAlign w:val="superscript"/>
        </w:rPr>
        <w:t>3</w:t>
      </w:r>
      <w:r w:rsidRPr="00C25DBF">
        <w:t>/dobę.</w:t>
      </w:r>
    </w:p>
    <w:p w14:paraId="70BF196F" w14:textId="77777777" w:rsidR="00FF7C51" w:rsidRPr="00C25DBF" w:rsidRDefault="00FF7C51" w:rsidP="00320F0B">
      <w:pPr>
        <w:pStyle w:val="Arial12"/>
        <w:spacing w:after="0"/>
        <w:rPr>
          <w:u w:val="single"/>
        </w:rPr>
      </w:pPr>
      <w:r w:rsidRPr="00C25DBF">
        <w:rPr>
          <w:u w:val="single"/>
        </w:rPr>
        <w:t>Obieg ciepłowniczy</w:t>
      </w:r>
    </w:p>
    <w:p w14:paraId="6E3FB7AD" w14:textId="77777777" w:rsidR="00FF7C51" w:rsidRPr="00C25DBF" w:rsidRDefault="00FF7C51" w:rsidP="00320F0B">
      <w:pPr>
        <w:pStyle w:val="Arial12"/>
        <w:spacing w:after="0"/>
      </w:pPr>
      <w:r w:rsidRPr="00C25DBF">
        <w:t>Elektrownia posiada dwie małe stacje ciepłownicze, pokrywające zapotrzebowanie własne zakładu.</w:t>
      </w:r>
    </w:p>
    <w:p w14:paraId="5B459201" w14:textId="5700713F" w:rsidR="00693C60" w:rsidRPr="00C25DBF" w:rsidRDefault="00FF7C51" w:rsidP="00FF7C51">
      <w:pPr>
        <w:pStyle w:val="Arial12"/>
      </w:pPr>
      <w:r w:rsidRPr="00C25DBF">
        <w:t xml:space="preserve">Obieg ciepłowniczy uzupełniany jest </w:t>
      </w:r>
      <w:proofErr w:type="spellStart"/>
      <w:r w:rsidRPr="00C25DBF">
        <w:t>odsolinami</w:t>
      </w:r>
      <w:proofErr w:type="spellEnd"/>
      <w:r w:rsidRPr="00C25DBF">
        <w:t xml:space="preserve"> z kotłów parowych w ilości: </w:t>
      </w:r>
      <w:r w:rsidR="00A15F5E">
        <w:br/>
      </w:r>
      <w:proofErr w:type="spellStart"/>
      <w:r w:rsidRPr="00C25DBF">
        <w:t>Q</w:t>
      </w:r>
      <w:r w:rsidRPr="00C25DBF">
        <w:rPr>
          <w:vertAlign w:val="subscript"/>
        </w:rPr>
        <w:t>śr</w:t>
      </w:r>
      <w:proofErr w:type="spellEnd"/>
      <w:r w:rsidRPr="00C25DBF">
        <w:t xml:space="preserve"> = 400 m</w:t>
      </w:r>
      <w:r w:rsidRPr="00C25DBF">
        <w:rPr>
          <w:vertAlign w:val="superscript"/>
        </w:rPr>
        <w:t>3</w:t>
      </w:r>
      <w:r w:rsidRPr="00C25DBF">
        <w:t>/dobę.</w:t>
      </w:r>
    </w:p>
    <w:p w14:paraId="1D6C3208" w14:textId="77777777" w:rsidR="00320F0B" w:rsidRPr="00C25DBF" w:rsidRDefault="00320F0B" w:rsidP="00320F0B">
      <w:pPr>
        <w:pStyle w:val="Arial12"/>
        <w:spacing w:after="0"/>
        <w:rPr>
          <w:u w:val="single"/>
        </w:rPr>
      </w:pPr>
      <w:r w:rsidRPr="00C25DBF">
        <w:rPr>
          <w:u w:val="single"/>
        </w:rPr>
        <w:t>Obieg hydrotransportu odpadów paleniskowych</w:t>
      </w:r>
    </w:p>
    <w:p w14:paraId="5AC818EC" w14:textId="33314A2D" w:rsidR="00320F0B" w:rsidRPr="00C25DBF" w:rsidRDefault="00320F0B" w:rsidP="00320F0B">
      <w:pPr>
        <w:pStyle w:val="Arial12"/>
        <w:spacing w:after="0"/>
      </w:pPr>
      <w:r w:rsidRPr="00C25DBF">
        <w:t>W przypadku wystąpienia</w:t>
      </w:r>
      <w:r w:rsidR="00884C11">
        <w:t>,</w:t>
      </w:r>
      <w:r w:rsidRPr="00C25DBF">
        <w:t xml:space="preserve"> straty wody </w:t>
      </w:r>
      <w:r w:rsidR="00884C11" w:rsidRPr="00884C11">
        <w:t>w obiegu hydrotransportu żużla uzupełniane są wodą odzyskiwaną z różnych procesów technologicznych</w:t>
      </w:r>
      <w:r w:rsidR="00884C11">
        <w:t>,</w:t>
      </w:r>
      <w:r w:rsidR="00884C11" w:rsidRPr="00884C11">
        <w:t xml:space="preserve"> tj.: wodą </w:t>
      </w:r>
      <w:proofErr w:type="spellStart"/>
      <w:r w:rsidR="00884C11" w:rsidRPr="00884C11">
        <w:t>popłuczną</w:t>
      </w:r>
      <w:proofErr w:type="spellEnd"/>
      <w:r w:rsidR="00884C11" w:rsidRPr="00884C11">
        <w:t xml:space="preserve"> </w:t>
      </w:r>
      <w:r w:rsidR="00A15F5E">
        <w:br/>
      </w:r>
      <w:r w:rsidR="00884C11" w:rsidRPr="00884C11">
        <w:t xml:space="preserve">z dekarbonizacji, odmulinami i ściekami z </w:t>
      </w:r>
      <w:proofErr w:type="spellStart"/>
      <w:r w:rsidR="00884C11" w:rsidRPr="00884C11">
        <w:t>akce</w:t>
      </w:r>
      <w:r w:rsidR="00320AE5">
        <w:t>l</w:t>
      </w:r>
      <w:r w:rsidR="00884C11" w:rsidRPr="00884C11">
        <w:t>atorów</w:t>
      </w:r>
      <w:proofErr w:type="spellEnd"/>
      <w:r w:rsidR="00884C11" w:rsidRPr="00884C11">
        <w:t xml:space="preserve">, ściekami z regeneracji instalacji demineralizacji oraz </w:t>
      </w:r>
      <w:r w:rsidRPr="00C25DBF">
        <w:t xml:space="preserve">ściekami z odsalania obiegu chłodniczego w ilości: </w:t>
      </w:r>
      <w:r w:rsidR="00A15F5E">
        <w:br/>
      </w:r>
      <w:proofErr w:type="spellStart"/>
      <w:r w:rsidRPr="00C25DBF">
        <w:t>Q</w:t>
      </w:r>
      <w:r w:rsidRPr="00C25DBF">
        <w:rPr>
          <w:vertAlign w:val="subscript"/>
        </w:rPr>
        <w:t>śr</w:t>
      </w:r>
      <w:proofErr w:type="spellEnd"/>
      <w:r w:rsidRPr="00C25DBF">
        <w:t xml:space="preserve"> = 5 500 m</w:t>
      </w:r>
      <w:r w:rsidRPr="00C25DBF">
        <w:rPr>
          <w:vertAlign w:val="superscript"/>
        </w:rPr>
        <w:t>3</w:t>
      </w:r>
      <w:r w:rsidRPr="00C25DBF">
        <w:t>/dobę.</w:t>
      </w:r>
    </w:p>
    <w:p w14:paraId="51F43367" w14:textId="49710288" w:rsidR="00FF7C51" w:rsidRPr="00C25DBF" w:rsidRDefault="00320F0B" w:rsidP="00320F0B">
      <w:pPr>
        <w:pStyle w:val="Arial12"/>
      </w:pPr>
      <w:r w:rsidRPr="00C25DBF">
        <w:t>Ilość wody dla uzupełniania obiegu odżużlania wynosi: Q</w:t>
      </w:r>
      <w:r w:rsidRPr="00C25DBF">
        <w:rPr>
          <w:vertAlign w:val="subscript"/>
        </w:rPr>
        <w:t>śr</w:t>
      </w:r>
      <w:r w:rsidRPr="00C25DBF">
        <w:t xml:space="preserve"> = 3 500 m</w:t>
      </w:r>
      <w:r w:rsidRPr="00C25DBF">
        <w:rPr>
          <w:vertAlign w:val="superscript"/>
        </w:rPr>
        <w:t>3</w:t>
      </w:r>
      <w:r w:rsidRPr="00C25DBF">
        <w:t>/dobę.</w:t>
      </w:r>
    </w:p>
    <w:p w14:paraId="589BAE5E" w14:textId="65A1C34C" w:rsidR="00FF7C51" w:rsidRPr="00C25DBF" w:rsidRDefault="001000F4" w:rsidP="00FF7C51">
      <w:pPr>
        <w:pStyle w:val="Arial12"/>
        <w:rPr>
          <w:b/>
        </w:rPr>
      </w:pPr>
      <w:r w:rsidRPr="00C25DBF">
        <w:rPr>
          <w:b/>
        </w:rPr>
        <w:t>3.4. Zużycie materiałów i surowców</w:t>
      </w:r>
    </w:p>
    <w:tbl>
      <w:tblPr>
        <w:tblW w:w="10211" w:type="dxa"/>
        <w:tblLook w:val="04A0" w:firstRow="1" w:lastRow="0" w:firstColumn="1" w:lastColumn="0" w:noHBand="0" w:noVBand="1"/>
      </w:tblPr>
      <w:tblGrid>
        <w:gridCol w:w="7088"/>
        <w:gridCol w:w="3123"/>
      </w:tblGrid>
      <w:tr w:rsidR="001000F4" w:rsidRPr="007458F0" w14:paraId="31B6C8BA" w14:textId="77777777" w:rsidTr="007458F0">
        <w:tc>
          <w:tcPr>
            <w:tcW w:w="7088" w:type="dxa"/>
            <w:shd w:val="clear" w:color="auto" w:fill="auto"/>
          </w:tcPr>
          <w:p w14:paraId="3DBF6441" w14:textId="77777777" w:rsidR="001000F4" w:rsidRPr="007458F0" w:rsidRDefault="001000F4" w:rsidP="007458F0">
            <w:pPr>
              <w:spacing w:after="0" w:line="320" w:lineRule="atLeast"/>
              <w:jc w:val="both"/>
              <w:rPr>
                <w:rFonts w:ascii="Arial" w:eastAsia="Calibri" w:hAnsi="Arial" w:cs="Arial"/>
                <w:sz w:val="24"/>
                <w:szCs w:val="24"/>
              </w:rPr>
            </w:pPr>
            <w:r w:rsidRPr="007458F0">
              <w:rPr>
                <w:rFonts w:ascii="Arial" w:eastAsia="Calibri" w:hAnsi="Arial" w:cs="Arial"/>
                <w:bCs/>
                <w:sz w:val="24"/>
                <w:szCs w:val="24"/>
              </w:rPr>
              <w:t>Sorbent w procesie odsiarczania (mączka kamienia wapiennego)</w:t>
            </w:r>
          </w:p>
        </w:tc>
        <w:tc>
          <w:tcPr>
            <w:tcW w:w="3123" w:type="dxa"/>
            <w:shd w:val="clear" w:color="auto" w:fill="auto"/>
          </w:tcPr>
          <w:p w14:paraId="7275F14B" w14:textId="77777777" w:rsidR="001000F4" w:rsidRPr="007458F0" w:rsidRDefault="001000F4" w:rsidP="007458F0">
            <w:pPr>
              <w:spacing w:after="0" w:line="320" w:lineRule="atLeast"/>
              <w:rPr>
                <w:rFonts w:ascii="Arial" w:eastAsia="Calibri" w:hAnsi="Arial" w:cs="Arial"/>
                <w:sz w:val="24"/>
                <w:szCs w:val="24"/>
              </w:rPr>
            </w:pPr>
            <w:r w:rsidRPr="007458F0">
              <w:rPr>
                <w:rFonts w:ascii="Arial" w:eastAsia="Calibri" w:hAnsi="Arial" w:cs="Arial"/>
                <w:sz w:val="24"/>
                <w:szCs w:val="24"/>
              </w:rPr>
              <w:t>- do 125 tys. Mg/rok</w:t>
            </w:r>
          </w:p>
        </w:tc>
      </w:tr>
      <w:tr w:rsidR="001000F4" w:rsidRPr="007458F0" w14:paraId="11D6D330" w14:textId="77777777" w:rsidTr="007458F0">
        <w:tc>
          <w:tcPr>
            <w:tcW w:w="7088" w:type="dxa"/>
            <w:shd w:val="clear" w:color="auto" w:fill="auto"/>
          </w:tcPr>
          <w:p w14:paraId="4C3F526C" w14:textId="77777777" w:rsidR="001000F4" w:rsidRPr="007458F0" w:rsidRDefault="001000F4" w:rsidP="007458F0">
            <w:pPr>
              <w:spacing w:after="0" w:line="320" w:lineRule="atLeast"/>
              <w:jc w:val="both"/>
              <w:rPr>
                <w:rFonts w:ascii="Arial" w:eastAsia="Calibri" w:hAnsi="Arial" w:cs="Arial"/>
                <w:sz w:val="24"/>
                <w:szCs w:val="24"/>
              </w:rPr>
            </w:pPr>
            <w:r w:rsidRPr="007458F0">
              <w:rPr>
                <w:rFonts w:ascii="Arial" w:eastAsia="Calibri" w:hAnsi="Arial" w:cs="Arial"/>
                <w:sz w:val="24"/>
                <w:szCs w:val="24"/>
              </w:rPr>
              <w:t>Wodorotlenek wapnia w oczyszczalni ścieków</w:t>
            </w:r>
          </w:p>
        </w:tc>
        <w:tc>
          <w:tcPr>
            <w:tcW w:w="3123" w:type="dxa"/>
            <w:shd w:val="clear" w:color="auto" w:fill="auto"/>
          </w:tcPr>
          <w:p w14:paraId="3449E4AF" w14:textId="67D2263E" w:rsidR="001000F4" w:rsidRPr="007458F0" w:rsidRDefault="001000F4" w:rsidP="007458F0">
            <w:pPr>
              <w:spacing w:after="0" w:line="320" w:lineRule="atLeast"/>
              <w:rPr>
                <w:rFonts w:ascii="Arial" w:eastAsia="Calibri" w:hAnsi="Arial" w:cs="Arial"/>
                <w:sz w:val="24"/>
                <w:szCs w:val="24"/>
              </w:rPr>
            </w:pPr>
            <w:r w:rsidRPr="007458F0">
              <w:rPr>
                <w:rFonts w:ascii="Arial" w:eastAsia="Calibri" w:hAnsi="Arial" w:cs="Arial"/>
                <w:sz w:val="24"/>
                <w:szCs w:val="24"/>
              </w:rPr>
              <w:t>- do 3</w:t>
            </w:r>
            <w:r w:rsidR="0012433B">
              <w:rPr>
                <w:rFonts w:ascii="Arial" w:eastAsia="Calibri" w:hAnsi="Arial" w:cs="Arial"/>
                <w:sz w:val="24"/>
                <w:szCs w:val="24"/>
              </w:rPr>
              <w:t xml:space="preserve"> </w:t>
            </w:r>
            <w:r w:rsidRPr="007458F0">
              <w:rPr>
                <w:rFonts w:ascii="Arial" w:eastAsia="Calibri" w:hAnsi="Arial" w:cs="Arial"/>
                <w:sz w:val="24"/>
                <w:szCs w:val="24"/>
              </w:rPr>
              <w:t>700 Mg/rok</w:t>
            </w:r>
          </w:p>
        </w:tc>
      </w:tr>
      <w:tr w:rsidR="001000F4" w:rsidRPr="007458F0" w14:paraId="4E0BF9FF" w14:textId="77777777" w:rsidTr="007458F0">
        <w:tc>
          <w:tcPr>
            <w:tcW w:w="7088" w:type="dxa"/>
            <w:shd w:val="clear" w:color="auto" w:fill="auto"/>
          </w:tcPr>
          <w:p w14:paraId="79708218" w14:textId="77777777" w:rsidR="001000F4" w:rsidRPr="007458F0" w:rsidRDefault="001000F4" w:rsidP="007458F0">
            <w:pPr>
              <w:spacing w:after="0" w:line="320" w:lineRule="atLeast"/>
              <w:jc w:val="both"/>
              <w:rPr>
                <w:rFonts w:ascii="Arial" w:eastAsia="Calibri" w:hAnsi="Arial" w:cs="Arial"/>
                <w:sz w:val="24"/>
                <w:szCs w:val="24"/>
              </w:rPr>
            </w:pPr>
            <w:r w:rsidRPr="007458F0">
              <w:rPr>
                <w:rFonts w:ascii="Arial" w:eastAsia="Calibri" w:hAnsi="Arial" w:cs="Arial"/>
                <w:sz w:val="24"/>
                <w:szCs w:val="24"/>
              </w:rPr>
              <w:t>Chlorek żelaza w oczyszczalni ścieków</w:t>
            </w:r>
          </w:p>
        </w:tc>
        <w:tc>
          <w:tcPr>
            <w:tcW w:w="3123" w:type="dxa"/>
            <w:shd w:val="clear" w:color="auto" w:fill="auto"/>
          </w:tcPr>
          <w:p w14:paraId="6C3BD29E" w14:textId="77777777" w:rsidR="001000F4" w:rsidRPr="007458F0" w:rsidRDefault="001000F4" w:rsidP="007458F0">
            <w:pPr>
              <w:spacing w:after="0" w:line="320" w:lineRule="atLeast"/>
              <w:rPr>
                <w:rFonts w:ascii="Arial" w:eastAsia="Calibri" w:hAnsi="Arial" w:cs="Arial"/>
                <w:sz w:val="24"/>
                <w:szCs w:val="24"/>
              </w:rPr>
            </w:pPr>
            <w:r w:rsidRPr="007458F0">
              <w:rPr>
                <w:rFonts w:ascii="Arial" w:eastAsia="Calibri" w:hAnsi="Arial" w:cs="Arial"/>
                <w:sz w:val="24"/>
                <w:szCs w:val="24"/>
              </w:rPr>
              <w:t>- do 92 Mg/rok</w:t>
            </w:r>
          </w:p>
        </w:tc>
      </w:tr>
      <w:tr w:rsidR="001000F4" w:rsidRPr="007458F0" w14:paraId="5997D1FC" w14:textId="77777777" w:rsidTr="007458F0">
        <w:tc>
          <w:tcPr>
            <w:tcW w:w="7088" w:type="dxa"/>
            <w:shd w:val="clear" w:color="auto" w:fill="auto"/>
          </w:tcPr>
          <w:p w14:paraId="3C829C8E" w14:textId="77777777" w:rsidR="001000F4" w:rsidRPr="007458F0" w:rsidRDefault="001000F4" w:rsidP="007458F0">
            <w:pPr>
              <w:spacing w:after="0" w:line="320" w:lineRule="atLeast"/>
              <w:jc w:val="both"/>
              <w:rPr>
                <w:rFonts w:ascii="Arial" w:eastAsia="Calibri" w:hAnsi="Arial" w:cs="Arial"/>
                <w:sz w:val="24"/>
                <w:szCs w:val="24"/>
              </w:rPr>
            </w:pPr>
            <w:r w:rsidRPr="007458F0">
              <w:rPr>
                <w:rFonts w:ascii="Arial" w:eastAsia="Calibri" w:hAnsi="Arial" w:cs="Arial"/>
                <w:sz w:val="24"/>
                <w:szCs w:val="24"/>
              </w:rPr>
              <w:t>Kwas solny w oczyszczalni ścieków</w:t>
            </w:r>
          </w:p>
        </w:tc>
        <w:tc>
          <w:tcPr>
            <w:tcW w:w="3123" w:type="dxa"/>
            <w:shd w:val="clear" w:color="auto" w:fill="auto"/>
          </w:tcPr>
          <w:p w14:paraId="79BCC328" w14:textId="77777777" w:rsidR="001000F4" w:rsidRPr="007458F0" w:rsidRDefault="001000F4" w:rsidP="007458F0">
            <w:pPr>
              <w:spacing w:after="0" w:line="320" w:lineRule="atLeast"/>
              <w:rPr>
                <w:rFonts w:ascii="Arial" w:eastAsia="Calibri" w:hAnsi="Arial" w:cs="Arial"/>
                <w:sz w:val="24"/>
                <w:szCs w:val="24"/>
              </w:rPr>
            </w:pPr>
            <w:r w:rsidRPr="007458F0">
              <w:rPr>
                <w:rFonts w:ascii="Arial" w:eastAsia="Calibri" w:hAnsi="Arial" w:cs="Arial"/>
                <w:sz w:val="24"/>
                <w:szCs w:val="24"/>
              </w:rPr>
              <w:t>- do 8 Mg/rok</w:t>
            </w:r>
          </w:p>
        </w:tc>
      </w:tr>
      <w:tr w:rsidR="001000F4" w:rsidRPr="007458F0" w14:paraId="78720805" w14:textId="77777777" w:rsidTr="007458F0">
        <w:tc>
          <w:tcPr>
            <w:tcW w:w="7088" w:type="dxa"/>
            <w:shd w:val="clear" w:color="auto" w:fill="auto"/>
          </w:tcPr>
          <w:p w14:paraId="305FA583" w14:textId="77777777" w:rsidR="001000F4" w:rsidRPr="007458F0" w:rsidRDefault="001000F4" w:rsidP="007458F0">
            <w:pPr>
              <w:spacing w:after="0" w:line="320" w:lineRule="atLeast"/>
              <w:jc w:val="both"/>
              <w:rPr>
                <w:rFonts w:ascii="Arial" w:eastAsia="Calibri" w:hAnsi="Arial" w:cs="Arial"/>
                <w:sz w:val="24"/>
                <w:szCs w:val="24"/>
              </w:rPr>
            </w:pPr>
            <w:r w:rsidRPr="007458F0">
              <w:rPr>
                <w:rFonts w:ascii="Arial" w:eastAsia="Calibri" w:hAnsi="Arial" w:cs="Arial"/>
                <w:sz w:val="24"/>
                <w:szCs w:val="24"/>
              </w:rPr>
              <w:t>Mocznik w instalacji odazotowania (w przeliczeniu na 100 %)</w:t>
            </w:r>
          </w:p>
        </w:tc>
        <w:tc>
          <w:tcPr>
            <w:tcW w:w="3123" w:type="dxa"/>
            <w:shd w:val="clear" w:color="auto" w:fill="auto"/>
          </w:tcPr>
          <w:p w14:paraId="605D5AD2" w14:textId="77777777" w:rsidR="001000F4" w:rsidRPr="007458F0" w:rsidRDefault="001000F4" w:rsidP="007458F0">
            <w:pPr>
              <w:spacing w:after="0" w:line="320" w:lineRule="atLeast"/>
              <w:rPr>
                <w:rFonts w:ascii="Arial" w:eastAsia="Calibri" w:hAnsi="Arial" w:cs="Arial"/>
                <w:sz w:val="24"/>
                <w:szCs w:val="24"/>
              </w:rPr>
            </w:pPr>
            <w:r w:rsidRPr="007458F0">
              <w:rPr>
                <w:rFonts w:ascii="Arial" w:eastAsia="Calibri" w:hAnsi="Arial" w:cs="Arial"/>
                <w:sz w:val="24"/>
                <w:szCs w:val="24"/>
              </w:rPr>
              <w:t>- do 3 500 Mg/rok</w:t>
            </w:r>
          </w:p>
        </w:tc>
      </w:tr>
      <w:tr w:rsidR="001000F4" w:rsidRPr="007458F0" w14:paraId="625A2287" w14:textId="77777777" w:rsidTr="007458F0">
        <w:tc>
          <w:tcPr>
            <w:tcW w:w="7088" w:type="dxa"/>
            <w:shd w:val="clear" w:color="auto" w:fill="auto"/>
          </w:tcPr>
          <w:p w14:paraId="49AAB0EF" w14:textId="6FFC69D7" w:rsidR="001000F4" w:rsidRPr="007458F0" w:rsidRDefault="001000F4" w:rsidP="007458F0">
            <w:pPr>
              <w:spacing w:after="0" w:line="320" w:lineRule="atLeast"/>
              <w:jc w:val="both"/>
              <w:rPr>
                <w:rFonts w:ascii="Arial" w:eastAsia="Calibri" w:hAnsi="Arial" w:cs="Arial"/>
                <w:sz w:val="24"/>
                <w:szCs w:val="24"/>
              </w:rPr>
            </w:pPr>
            <w:r w:rsidRPr="007458F0">
              <w:rPr>
                <w:rFonts w:ascii="Arial" w:eastAsia="Calibri" w:hAnsi="Arial" w:cs="Arial"/>
                <w:sz w:val="24"/>
                <w:szCs w:val="24"/>
              </w:rPr>
              <w:t>Woda amoniakalna 24 %</w:t>
            </w:r>
          </w:p>
        </w:tc>
        <w:tc>
          <w:tcPr>
            <w:tcW w:w="3123" w:type="dxa"/>
            <w:shd w:val="clear" w:color="auto" w:fill="auto"/>
          </w:tcPr>
          <w:p w14:paraId="3452AA40" w14:textId="428E08CC" w:rsidR="001000F4" w:rsidRPr="007458F0" w:rsidRDefault="001000F4" w:rsidP="007458F0">
            <w:pPr>
              <w:spacing w:after="0" w:line="320" w:lineRule="atLeast"/>
              <w:rPr>
                <w:rFonts w:ascii="Arial" w:eastAsia="Calibri" w:hAnsi="Arial" w:cs="Arial"/>
                <w:sz w:val="24"/>
                <w:szCs w:val="24"/>
              </w:rPr>
            </w:pPr>
            <w:r w:rsidRPr="007458F0">
              <w:rPr>
                <w:rFonts w:ascii="Arial" w:eastAsia="Calibri" w:hAnsi="Arial" w:cs="Arial"/>
                <w:sz w:val="24"/>
                <w:szCs w:val="24"/>
              </w:rPr>
              <w:t>- do 6</w:t>
            </w:r>
            <w:r w:rsidR="0012433B">
              <w:rPr>
                <w:rFonts w:ascii="Arial" w:eastAsia="Calibri" w:hAnsi="Arial" w:cs="Arial"/>
                <w:sz w:val="24"/>
                <w:szCs w:val="24"/>
              </w:rPr>
              <w:t xml:space="preserve"> </w:t>
            </w:r>
            <w:r w:rsidRPr="007458F0">
              <w:rPr>
                <w:rFonts w:ascii="Arial" w:eastAsia="Calibri" w:hAnsi="Arial" w:cs="Arial"/>
                <w:sz w:val="24"/>
                <w:szCs w:val="24"/>
              </w:rPr>
              <w:t>000 Mg/rok</w:t>
            </w:r>
          </w:p>
        </w:tc>
      </w:tr>
    </w:tbl>
    <w:p w14:paraId="31D264D6" w14:textId="77777777" w:rsidR="001000F4" w:rsidRPr="00C25DBF" w:rsidRDefault="001000F4" w:rsidP="007458F0">
      <w:pPr>
        <w:pStyle w:val="Arial12"/>
        <w:spacing w:before="400"/>
        <w:rPr>
          <w:b/>
        </w:rPr>
      </w:pPr>
      <w:r w:rsidRPr="00C25DBF">
        <w:rPr>
          <w:b/>
        </w:rPr>
        <w:t>4.  Czas pracy</w:t>
      </w:r>
    </w:p>
    <w:p w14:paraId="4AE74163" w14:textId="5DF45B97" w:rsidR="00FF7C51" w:rsidRPr="00C25DBF" w:rsidRDefault="001000F4" w:rsidP="001000F4">
      <w:pPr>
        <w:pStyle w:val="Arial12"/>
      </w:pPr>
      <w:r w:rsidRPr="00C25DBF">
        <w:t>Instalacja pracuje w systemie ciągłym 8</w:t>
      </w:r>
      <w:r w:rsidR="0012433B">
        <w:t xml:space="preserve"> </w:t>
      </w:r>
      <w:r w:rsidRPr="00C25DBF">
        <w:t xml:space="preserve">760 godzin/rok. Ilość równocześnie pracujących bloków energetycznych jest uzależniona od grafiku obciążeń </w:t>
      </w:r>
      <w:r w:rsidRPr="00C25DBF">
        <w:lastRenderedPageBreak/>
        <w:t xml:space="preserve">elektrycznych Zakładu i wynika z zapotrzebowania na energię elektryczną </w:t>
      </w:r>
      <w:r w:rsidR="00A15F5E">
        <w:br/>
      </w:r>
      <w:r w:rsidRPr="00C25DBF">
        <w:t>u odbiorców zewnętrznych”.</w:t>
      </w:r>
    </w:p>
    <w:p w14:paraId="6507BC05" w14:textId="6312A375" w:rsidR="003A623E" w:rsidRPr="007458F0" w:rsidRDefault="00831418" w:rsidP="007458F0">
      <w:pPr>
        <w:pStyle w:val="Akapitzlist"/>
        <w:numPr>
          <w:ilvl w:val="0"/>
          <w:numId w:val="59"/>
        </w:numPr>
        <w:spacing w:after="400"/>
        <w:ind w:left="568" w:hanging="284"/>
        <w:jc w:val="left"/>
        <w:rPr>
          <w:rFonts w:ascii="Arial" w:eastAsia="Lucida Sans Unicode" w:hAnsi="Arial" w:cs="Arial"/>
          <w:b/>
          <w:iCs/>
          <w:kern w:val="1"/>
        </w:rPr>
      </w:pPr>
      <w:r w:rsidRPr="007458F0">
        <w:rPr>
          <w:rFonts w:ascii="Arial" w:eastAsia="Lucida Sans Unicode" w:hAnsi="Arial" w:cs="Arial"/>
          <w:b/>
          <w:iCs/>
          <w:kern w:val="1"/>
        </w:rPr>
        <w:t>Część</w:t>
      </w:r>
      <w:r w:rsidR="003A623E" w:rsidRPr="007458F0">
        <w:rPr>
          <w:rFonts w:ascii="Arial" w:eastAsia="Lucida Sans Unicode" w:hAnsi="Arial" w:cs="Arial"/>
          <w:b/>
          <w:iCs/>
          <w:kern w:val="1"/>
        </w:rPr>
        <w:t xml:space="preserve"> II. decyzji „Sposoby osiągania wysokiego stopnia ochrony środowiska jako całości i zapewnienia efektywnego wykorzystania energii”</w:t>
      </w:r>
      <w:r w:rsidR="00764525" w:rsidRPr="007458F0">
        <w:rPr>
          <w:rFonts w:ascii="Arial" w:eastAsia="Lucida Sans Unicode" w:hAnsi="Arial" w:cs="Arial"/>
          <w:b/>
          <w:iCs/>
          <w:kern w:val="1"/>
        </w:rPr>
        <w:t xml:space="preserve"> o</w:t>
      </w:r>
      <w:r w:rsidR="003A623E" w:rsidRPr="007458F0">
        <w:rPr>
          <w:rFonts w:ascii="Arial" w:eastAsia="Lucida Sans Unicode" w:hAnsi="Arial" w:cs="Arial"/>
          <w:b/>
          <w:iCs/>
          <w:kern w:val="1"/>
        </w:rPr>
        <w:t>trzymuje brzmienie:</w:t>
      </w:r>
    </w:p>
    <w:p w14:paraId="080266A7" w14:textId="704A3973" w:rsidR="00C27DD6" w:rsidRPr="00C25DBF" w:rsidRDefault="00C27DD6" w:rsidP="00C27DD6">
      <w:pPr>
        <w:pStyle w:val="Arial12"/>
        <w:spacing w:before="240"/>
        <w:rPr>
          <w:b/>
        </w:rPr>
      </w:pPr>
      <w:r w:rsidRPr="00C25DBF">
        <w:rPr>
          <w:b/>
        </w:rPr>
        <w:t xml:space="preserve">„II. Sposoby osiągania wysokiego stopnia ochrony środowiska jako całości </w:t>
      </w:r>
      <w:r w:rsidR="00A15F5E">
        <w:rPr>
          <w:b/>
        </w:rPr>
        <w:br/>
      </w:r>
      <w:r w:rsidRPr="00C25DBF">
        <w:rPr>
          <w:b/>
        </w:rPr>
        <w:t>i zapewnienia efektywnego wykorzystania energii</w:t>
      </w:r>
    </w:p>
    <w:p w14:paraId="75BB850C" w14:textId="1D8164BD" w:rsidR="00C27DD6" w:rsidRPr="00C25DBF" w:rsidRDefault="00C27DD6" w:rsidP="00C27DD6">
      <w:pPr>
        <w:pStyle w:val="Arial12"/>
        <w:spacing w:before="240"/>
      </w:pPr>
      <w:r w:rsidRPr="00C25DBF">
        <w:t>Stosowane w Elektrowni rozwiązania techniczne i sposoby prowadzenia instalacji, umożliwiające osiąganie wysokiego stopnia ochrony środowiska jako całości oraz efektywnego wykorzystania energii, zapewniające spełnienie wymagań najlepszej dostępnej techniki.</w:t>
      </w:r>
    </w:p>
    <w:p w14:paraId="35EC0570" w14:textId="57BF486C" w:rsidR="00C27DD6" w:rsidRPr="00C25DBF" w:rsidRDefault="00C27DD6" w:rsidP="00090680">
      <w:pPr>
        <w:pStyle w:val="Arial12"/>
        <w:numPr>
          <w:ilvl w:val="0"/>
          <w:numId w:val="131"/>
        </w:numPr>
        <w:spacing w:after="0"/>
        <w:rPr>
          <w:b/>
        </w:rPr>
      </w:pPr>
      <w:r w:rsidRPr="00C25DBF">
        <w:rPr>
          <w:b/>
        </w:rPr>
        <w:t xml:space="preserve">Wysoki stopień ochrony środowiska jako całości osiągany jest </w:t>
      </w:r>
      <w:r w:rsidR="00E6129D">
        <w:rPr>
          <w:b/>
        </w:rPr>
        <w:br/>
      </w:r>
      <w:r w:rsidRPr="00C25DBF">
        <w:rPr>
          <w:b/>
        </w:rPr>
        <w:t>w szczególności poprzez:</w:t>
      </w:r>
    </w:p>
    <w:p w14:paraId="4173E930" w14:textId="77777777" w:rsidR="00C27DD6" w:rsidRPr="00C25DBF" w:rsidRDefault="00C27DD6" w:rsidP="00090680">
      <w:pPr>
        <w:pStyle w:val="Arial12"/>
        <w:numPr>
          <w:ilvl w:val="0"/>
          <w:numId w:val="128"/>
        </w:numPr>
        <w:spacing w:after="0"/>
      </w:pPr>
      <w:r w:rsidRPr="00C25DBF">
        <w:t>wytwarzanie energii elektrycznej i cieplnej – w sposób zapewniający najlepsze wykorzystanie energii zawartej w paliwie i wysoką efektywność produkcji,</w:t>
      </w:r>
    </w:p>
    <w:p w14:paraId="4F02382A" w14:textId="6A8AF2B3" w:rsidR="00C27DD6" w:rsidRPr="00C25DBF" w:rsidRDefault="00C27DD6" w:rsidP="00090680">
      <w:pPr>
        <w:pStyle w:val="Arial12"/>
        <w:numPr>
          <w:ilvl w:val="0"/>
          <w:numId w:val="128"/>
        </w:numPr>
        <w:spacing w:after="0"/>
      </w:pPr>
      <w:r w:rsidRPr="00C25DBF">
        <w:t xml:space="preserve">przemysłowo sprawdzoną (w skali światowej) technologię odsiarczania spalin metodą mokrą wapienno-gipsową, umożliwiającą osiąganie najwyższego stopnia redukcji emisji związków siarki oraz uzyskiwanie produktu końcowego, w postaci gipsu syntetycznego, wykorzystywanego w produkcji wyrobów budowlanych </w:t>
      </w:r>
      <w:r w:rsidR="00A15F5E">
        <w:br/>
      </w:r>
      <w:r w:rsidRPr="00C25DBF">
        <w:t>oraz w przemyśle cementowym,</w:t>
      </w:r>
    </w:p>
    <w:p w14:paraId="116682A4" w14:textId="77777777" w:rsidR="00C27DD6" w:rsidRPr="00C25DBF" w:rsidRDefault="00C27DD6" w:rsidP="00090680">
      <w:pPr>
        <w:pStyle w:val="Arial12"/>
        <w:numPr>
          <w:ilvl w:val="0"/>
          <w:numId w:val="128"/>
        </w:numPr>
        <w:spacing w:after="0"/>
      </w:pPr>
      <w:r w:rsidRPr="00C25DBF">
        <w:t>wyposażenie kotłów OP-650 w systemy umożliwiające najefektywniejsze ograniczenie emisji tlenków azotu metodami pierwotnymi oraz w instalacje wtrysku reagenta,</w:t>
      </w:r>
    </w:p>
    <w:p w14:paraId="4D7A777A" w14:textId="46A9C240" w:rsidR="00C27DD6" w:rsidRPr="00C25DBF" w:rsidRDefault="00C27DD6" w:rsidP="00090680">
      <w:pPr>
        <w:pStyle w:val="Arial12"/>
        <w:numPr>
          <w:ilvl w:val="0"/>
          <w:numId w:val="128"/>
        </w:numPr>
        <w:spacing w:after="0"/>
      </w:pPr>
      <w:r w:rsidRPr="00C25DBF">
        <w:t xml:space="preserve">elektrostatyczne urządzenia odpylające, zapewniające wysoką skuteczność </w:t>
      </w:r>
      <w:r w:rsidR="00A15F5E">
        <w:br/>
      </w:r>
      <w:r w:rsidRPr="00C25DBF">
        <w:t xml:space="preserve">i dyspozycyjność odpylania, gwarantujące dotrzymanie poziomów emisji pyłu poniżej normy dopuszczalnej we wszystkich warunkach eksploatacyjnych </w:t>
      </w:r>
      <w:r w:rsidR="00A15F5E">
        <w:br/>
      </w:r>
      <w:r w:rsidRPr="00C25DBF">
        <w:t xml:space="preserve">i dla całego zakresu własności paliwa i warunków otoczenia przyjętych </w:t>
      </w:r>
      <w:r w:rsidR="00A15F5E">
        <w:br/>
      </w:r>
      <w:r w:rsidRPr="00C25DBF">
        <w:t xml:space="preserve">do projektowania, także przy awaryjnym wyłączeniu z ruchu jednego zespołu, </w:t>
      </w:r>
    </w:p>
    <w:p w14:paraId="1A699055" w14:textId="53DA0188" w:rsidR="00C27DD6" w:rsidRPr="00C25DBF" w:rsidRDefault="00C27DD6" w:rsidP="00090680">
      <w:pPr>
        <w:pStyle w:val="Arial12"/>
        <w:numPr>
          <w:ilvl w:val="0"/>
          <w:numId w:val="128"/>
        </w:numPr>
        <w:spacing w:after="0"/>
      </w:pPr>
      <w:r w:rsidRPr="00C25DBF">
        <w:t xml:space="preserve">nowoczesne rozwiązania techniczne, uwzględniające postęp technologiczny </w:t>
      </w:r>
      <w:r w:rsidR="00A15F5E">
        <w:br/>
      </w:r>
      <w:r w:rsidRPr="00C25DBF">
        <w:t xml:space="preserve">i rozwój wiedzy w tym zakresie oraz charakteryzujące się energooszczędnością </w:t>
      </w:r>
      <w:r w:rsidR="00A15F5E">
        <w:br/>
      </w:r>
      <w:r w:rsidRPr="00C25DBF">
        <w:t>i niską materiałochłonnością,</w:t>
      </w:r>
    </w:p>
    <w:p w14:paraId="5B9B4C5F" w14:textId="6D7997A5" w:rsidR="00C27DD6" w:rsidRPr="00C25DBF" w:rsidRDefault="00C27DD6" w:rsidP="00090680">
      <w:pPr>
        <w:pStyle w:val="Arial12"/>
        <w:numPr>
          <w:ilvl w:val="0"/>
          <w:numId w:val="128"/>
        </w:numPr>
        <w:spacing w:after="0"/>
      </w:pPr>
      <w:r w:rsidRPr="00C25DBF">
        <w:t>system automatycznej regulacji pracy urządzeń technologicznych, zapewniający niezawodność pracy instalacji oraz ograniczenie ryzyka i skutków awarii. Instalacja wyposażona jest w wymagany przepisami system rejestracji parametrów procesu i monitorowanie gazów odlotowych,</w:t>
      </w:r>
    </w:p>
    <w:p w14:paraId="1ABA22E5" w14:textId="77777777" w:rsidR="00C27DD6" w:rsidRPr="00C25DBF" w:rsidRDefault="00C27DD6" w:rsidP="00090680">
      <w:pPr>
        <w:pStyle w:val="Arial12"/>
        <w:numPr>
          <w:ilvl w:val="0"/>
          <w:numId w:val="128"/>
        </w:numPr>
        <w:spacing w:after="0"/>
      </w:pPr>
      <w:r w:rsidRPr="00C25DBF">
        <w:t>eksploatację wytwornicy pary, opalanej olejem opałowym lekkim, podczas wymuszonych sytuacją na krajowym rynku energii, postojów elektrowni, w celu obniżenia emisji zanieczyszczeń i ograniczenia zużycia paliw i energii podczas postoju i rozruchów bloków energetycznych,</w:t>
      </w:r>
    </w:p>
    <w:p w14:paraId="51EC55BB" w14:textId="77777777" w:rsidR="00C27DD6" w:rsidRPr="00C25DBF" w:rsidRDefault="00C27DD6" w:rsidP="00090680">
      <w:pPr>
        <w:pStyle w:val="Arial12"/>
        <w:numPr>
          <w:ilvl w:val="0"/>
          <w:numId w:val="128"/>
        </w:numPr>
        <w:spacing w:after="0"/>
      </w:pPr>
      <w:r w:rsidRPr="00C25DBF">
        <w:lastRenderedPageBreak/>
        <w:t>zamknięcie obiegów wodnych,</w:t>
      </w:r>
    </w:p>
    <w:p w14:paraId="6A9DE46C" w14:textId="77777777" w:rsidR="00C27DD6" w:rsidRPr="00C25DBF" w:rsidRDefault="00C27DD6" w:rsidP="00090680">
      <w:pPr>
        <w:pStyle w:val="Arial12"/>
        <w:numPr>
          <w:ilvl w:val="0"/>
          <w:numId w:val="128"/>
        </w:numPr>
        <w:spacing w:after="0"/>
      </w:pPr>
      <w:r w:rsidRPr="00C25DBF">
        <w:t>rozdzielczą sieć kanalizacyjną i system oczyszczania ścieków produkcyjnych wraz z wodami opadowymi z zawiesin i olejów, przed odprowadzeniem do wód powierzchniowych (rzeki Przemszy),</w:t>
      </w:r>
    </w:p>
    <w:p w14:paraId="5F94C420" w14:textId="77777777" w:rsidR="00C27DD6" w:rsidRPr="00C25DBF" w:rsidRDefault="00C27DD6" w:rsidP="00090680">
      <w:pPr>
        <w:pStyle w:val="Arial12"/>
        <w:numPr>
          <w:ilvl w:val="0"/>
          <w:numId w:val="128"/>
        </w:numPr>
        <w:spacing w:after="0"/>
      </w:pPr>
      <w:r w:rsidRPr="00C25DBF">
        <w:t>ograniczanie zużycia wody, poprzez stosowanie zamkniętych obiegów wodnych,</w:t>
      </w:r>
    </w:p>
    <w:p w14:paraId="294FC985" w14:textId="6CBB7B97" w:rsidR="00C27DD6" w:rsidRPr="00C25DBF" w:rsidRDefault="00C27DD6" w:rsidP="00090680">
      <w:pPr>
        <w:pStyle w:val="Arial12"/>
        <w:numPr>
          <w:ilvl w:val="0"/>
          <w:numId w:val="128"/>
        </w:numPr>
        <w:spacing w:after="0"/>
      </w:pPr>
      <w:r w:rsidRPr="00C25DBF">
        <w:t xml:space="preserve">ograniczanie zużycia wody, poprzez wykorzystywanie ścieków przemysłowych </w:t>
      </w:r>
      <w:r w:rsidR="00A15F5E">
        <w:br/>
      </w:r>
      <w:r w:rsidRPr="00C25DBF">
        <w:t>do obiegów</w:t>
      </w:r>
      <w:r w:rsidR="00565045">
        <w:t xml:space="preserve"> </w:t>
      </w:r>
      <w:r w:rsidRPr="00C25DBF">
        <w:t>o mniejszych wymaganiach jakościowych,</w:t>
      </w:r>
    </w:p>
    <w:p w14:paraId="753B5B2E" w14:textId="77777777" w:rsidR="00C27DD6" w:rsidRPr="00C25DBF" w:rsidRDefault="00C27DD6" w:rsidP="00090680">
      <w:pPr>
        <w:pStyle w:val="Arial12"/>
        <w:numPr>
          <w:ilvl w:val="0"/>
          <w:numId w:val="128"/>
        </w:numPr>
        <w:spacing w:after="0"/>
      </w:pPr>
      <w:r w:rsidRPr="00C25DBF">
        <w:t>oczyszczanie ścieków z procesów technologicznych w zakładowym systemie oczyszczania ścieków,</w:t>
      </w:r>
    </w:p>
    <w:p w14:paraId="05975CD2" w14:textId="77777777" w:rsidR="00C27DD6" w:rsidRPr="00C25DBF" w:rsidRDefault="00C27DD6" w:rsidP="00090680">
      <w:pPr>
        <w:pStyle w:val="Arial12"/>
        <w:numPr>
          <w:ilvl w:val="0"/>
          <w:numId w:val="128"/>
        </w:numPr>
        <w:spacing w:after="0"/>
      </w:pPr>
      <w:r w:rsidRPr="00C25DBF">
        <w:t>zabudowę urządzeń podczyszczających i zabezpieczających przy obiektach stwarzających szczególne zagrożenie skażenia środowiska,</w:t>
      </w:r>
    </w:p>
    <w:p w14:paraId="4A3AC03B" w14:textId="026A95C3" w:rsidR="00C27DD6" w:rsidRPr="00C25DBF" w:rsidRDefault="00C27DD6" w:rsidP="00090680">
      <w:pPr>
        <w:pStyle w:val="Arial12"/>
        <w:numPr>
          <w:ilvl w:val="0"/>
          <w:numId w:val="128"/>
        </w:numPr>
        <w:spacing w:after="0"/>
      </w:pPr>
      <w:r w:rsidRPr="00C25DBF">
        <w:t xml:space="preserve">zintegrowany system gospodarki odpadami oraz produktami ubocznymi, uwzględniający segregację i selektywne, bezpieczne magazynowanie odpadów, szczelny transport odpadów na terenie elektrowni oraz odzysk większości posegregowanych odpadów przez odbiorców zewnętrznych, a także przetwarzanie wybranych odpadów w miejscu ich powstawania. </w:t>
      </w:r>
    </w:p>
    <w:p w14:paraId="0BA656EE" w14:textId="6F814A5C" w:rsidR="00C27DD6" w:rsidRPr="00C25DBF" w:rsidRDefault="00C27DD6" w:rsidP="00090680">
      <w:pPr>
        <w:pStyle w:val="Arial12"/>
        <w:numPr>
          <w:ilvl w:val="0"/>
          <w:numId w:val="128"/>
        </w:numPr>
        <w:spacing w:after="0"/>
      </w:pPr>
      <w:r w:rsidRPr="00C25DBF">
        <w:t xml:space="preserve">zabezpieczenia techniczne przed zanieczyszczeniem bądź skażeniem gruntu </w:t>
      </w:r>
      <w:r w:rsidR="00A15F5E">
        <w:br/>
      </w:r>
      <w:r w:rsidRPr="00C25DBF">
        <w:t>i wód podziemnych</w:t>
      </w:r>
      <w:r w:rsidR="00226FD6">
        <w:t>,</w:t>
      </w:r>
      <w:r w:rsidRPr="00C25DBF">
        <w:t xml:space="preserve"> w miejscach magazynowania surowców i odpadów,</w:t>
      </w:r>
    </w:p>
    <w:p w14:paraId="0A3DD6FA" w14:textId="77777777" w:rsidR="00C27DD6" w:rsidRPr="00C25DBF" w:rsidRDefault="00C27DD6" w:rsidP="00090680">
      <w:pPr>
        <w:pStyle w:val="Arial12"/>
        <w:numPr>
          <w:ilvl w:val="0"/>
          <w:numId w:val="128"/>
        </w:numPr>
        <w:spacing w:after="0"/>
      </w:pPr>
      <w:r w:rsidRPr="00C25DBF">
        <w:t>procedury postępowania, w tym procedury Systemu Zarządzania Środowiskowego wg normy ISO 14001: 2015, umożliwiające wysoki poziom kontroli i zapobiegania zanieczyszczaniu środowiska,</w:t>
      </w:r>
    </w:p>
    <w:p w14:paraId="6A44F9E3" w14:textId="4E0EAB06" w:rsidR="00C27DD6" w:rsidRPr="00C25DBF" w:rsidRDefault="00C27DD6" w:rsidP="00090680">
      <w:pPr>
        <w:pStyle w:val="Arial12"/>
        <w:numPr>
          <w:ilvl w:val="0"/>
          <w:numId w:val="128"/>
        </w:numPr>
        <w:spacing w:after="0"/>
      </w:pPr>
      <w:r w:rsidRPr="00C25DBF">
        <w:t>zastosowanie skutecznych zabezpieczeń technicznych przed ewentualnym skażeniem gleby i ziemi oraz wód gruntowych,</w:t>
      </w:r>
    </w:p>
    <w:p w14:paraId="65F96D07" w14:textId="2E3DFE3F" w:rsidR="00C348B4" w:rsidRPr="00C25DBF" w:rsidRDefault="00C27DD6" w:rsidP="00090680">
      <w:pPr>
        <w:pStyle w:val="Arial12"/>
        <w:numPr>
          <w:ilvl w:val="0"/>
          <w:numId w:val="128"/>
        </w:numPr>
        <w:spacing w:after="0"/>
      </w:pPr>
      <w:r w:rsidRPr="00C25DBF">
        <w:t>wykorzystanie stosowanych surowców, preparatów, zgodnie z ich przeznaczeniem,</w:t>
      </w:r>
      <w:r w:rsidR="00C348B4" w:rsidRPr="00C25DBF">
        <w:t xml:space="preserve"> </w:t>
      </w:r>
      <w:r w:rsidRPr="00C25DBF">
        <w:t>z zachowaniem wymagań wynikających z zapisów w kartach charakterystyki substancji i mieszanin niebezpiecznych,</w:t>
      </w:r>
    </w:p>
    <w:p w14:paraId="2BD5983E" w14:textId="77777777" w:rsidR="00C348B4" w:rsidRPr="00C25DBF" w:rsidRDefault="00C27DD6" w:rsidP="00090680">
      <w:pPr>
        <w:pStyle w:val="Arial12"/>
        <w:numPr>
          <w:ilvl w:val="0"/>
          <w:numId w:val="128"/>
        </w:numPr>
        <w:spacing w:after="0"/>
      </w:pPr>
      <w:r w:rsidRPr="00C25DBF">
        <w:t>magazynowanie substancji, surowców i odpadów w miejscach do tego przeznaczonych, odpowiednio przygotowanych,</w:t>
      </w:r>
    </w:p>
    <w:p w14:paraId="40956253" w14:textId="77777777" w:rsidR="00C348B4" w:rsidRPr="00C25DBF" w:rsidRDefault="00C27DD6" w:rsidP="00090680">
      <w:pPr>
        <w:pStyle w:val="Arial12"/>
        <w:numPr>
          <w:ilvl w:val="0"/>
          <w:numId w:val="128"/>
        </w:numPr>
        <w:spacing w:after="0"/>
      </w:pPr>
      <w:r w:rsidRPr="00C25DBF">
        <w:t>wytwarzanie produktów ubocznych,</w:t>
      </w:r>
    </w:p>
    <w:p w14:paraId="453225D1" w14:textId="77777777" w:rsidR="00C348B4" w:rsidRPr="00C25DBF" w:rsidRDefault="00C27DD6" w:rsidP="00090680">
      <w:pPr>
        <w:pStyle w:val="Arial12"/>
        <w:numPr>
          <w:ilvl w:val="0"/>
          <w:numId w:val="128"/>
        </w:numPr>
        <w:spacing w:after="0"/>
      </w:pPr>
      <w:r w:rsidRPr="00C25DBF">
        <w:t>spełnienie wymagań BAT jest wspierane utrzymywaniem w zakładzie certyfikowanego zintegrowanego systemu zarządzania, w ramach którego prowadzony jest nadzór nad procesami wytwarzania odpadów i ubocznych produktów ze spalania energetycznego,</w:t>
      </w:r>
    </w:p>
    <w:p w14:paraId="1B43D312" w14:textId="77777777" w:rsidR="00C348B4" w:rsidRPr="00C25DBF" w:rsidRDefault="00C27DD6" w:rsidP="00090680">
      <w:pPr>
        <w:pStyle w:val="Arial12"/>
        <w:numPr>
          <w:ilvl w:val="0"/>
          <w:numId w:val="128"/>
        </w:numPr>
        <w:spacing w:after="0"/>
      </w:pPr>
      <w:r w:rsidRPr="00C25DBF">
        <w:t>dokonywanie rozładunku substancji i surowców z zachowaniem zasad bezpieczeństwa, zgodnie z obowiązującymi instrukcjami w tym zakresie,</w:t>
      </w:r>
    </w:p>
    <w:p w14:paraId="4B17C64F" w14:textId="6143177D" w:rsidR="00C27DD6" w:rsidRDefault="00C27DD6" w:rsidP="00090680">
      <w:pPr>
        <w:pStyle w:val="Arial12"/>
        <w:numPr>
          <w:ilvl w:val="0"/>
          <w:numId w:val="128"/>
        </w:numPr>
        <w:spacing w:after="0"/>
      </w:pPr>
      <w:r w:rsidRPr="00C25DBF">
        <w:t xml:space="preserve">wykonywanie wszelkich prac mogących mieć wpływ na zanieczyszczenie gleby </w:t>
      </w:r>
      <w:r w:rsidR="00A15F5E">
        <w:br/>
      </w:r>
      <w:r w:rsidRPr="00C25DBF">
        <w:t xml:space="preserve">i wód podziemnych zgodnie z wytycznymi zawartymi w instrukcjach </w:t>
      </w:r>
      <w:r w:rsidR="002C5695">
        <w:br/>
      </w:r>
      <w:r w:rsidRPr="00C25DBF">
        <w:t>oraz procedurach funkcjonujących w związku z eksploatacją instalacji.</w:t>
      </w:r>
    </w:p>
    <w:p w14:paraId="65E9042E" w14:textId="37523686" w:rsidR="00FE59CB" w:rsidRDefault="00FE59CB" w:rsidP="00FE59CB">
      <w:pPr>
        <w:pStyle w:val="Arial12"/>
        <w:spacing w:after="0"/>
      </w:pPr>
    </w:p>
    <w:p w14:paraId="6802760A" w14:textId="417742C9" w:rsidR="00FE59CB" w:rsidRDefault="00FE59CB" w:rsidP="00FE59CB">
      <w:pPr>
        <w:pStyle w:val="Arial12"/>
        <w:spacing w:after="0"/>
      </w:pPr>
    </w:p>
    <w:p w14:paraId="1749FB1A" w14:textId="77777777" w:rsidR="00FE59CB" w:rsidRPr="00C25DBF" w:rsidRDefault="00FE59CB" w:rsidP="00FE59CB">
      <w:pPr>
        <w:pStyle w:val="Arial12"/>
        <w:spacing w:after="0"/>
      </w:pPr>
    </w:p>
    <w:p w14:paraId="6A1FAF05" w14:textId="0F1A7794" w:rsidR="00C27DD6" w:rsidRPr="00C25DBF" w:rsidRDefault="00C27DD6" w:rsidP="00090680">
      <w:pPr>
        <w:pStyle w:val="Arial12"/>
        <w:numPr>
          <w:ilvl w:val="0"/>
          <w:numId w:val="131"/>
        </w:numPr>
        <w:spacing w:before="400"/>
        <w:ind w:left="357" w:hanging="357"/>
        <w:rPr>
          <w:b/>
        </w:rPr>
      </w:pPr>
      <w:r w:rsidRPr="00C25DBF">
        <w:rPr>
          <w:b/>
        </w:rPr>
        <w:lastRenderedPageBreak/>
        <w:t xml:space="preserve">Efektywne wykorzystanie energii realizowane jest poprzez uwzględnione </w:t>
      </w:r>
      <w:r w:rsidR="00B178E1">
        <w:rPr>
          <w:b/>
        </w:rPr>
        <w:br/>
      </w:r>
      <w:r w:rsidRPr="00C25DBF">
        <w:rPr>
          <w:b/>
        </w:rPr>
        <w:t>w procedurze Zintegrowanego Systemu Zarządzania działania organizacyjne i rozwiązania techniczne, związane z produkcją energii, oszczędnościami w gospodarowaniu energią na potrzeby własne, automatyzacją procesów technologicznych i monitoringiem zużycia energii.</w:t>
      </w:r>
    </w:p>
    <w:p w14:paraId="5D15BBBC" w14:textId="5C8A495A" w:rsidR="00764525" w:rsidRPr="00C25DBF" w:rsidRDefault="00C27DD6" w:rsidP="00C27DD6">
      <w:pPr>
        <w:pStyle w:val="Arial12"/>
        <w:rPr>
          <w:b/>
        </w:rPr>
      </w:pPr>
      <w:r w:rsidRPr="00C25DBF">
        <w:rPr>
          <w:b/>
        </w:rPr>
        <w:t>2.1. Stosowane rozwiązania organizacyjne:</w:t>
      </w:r>
    </w:p>
    <w:p w14:paraId="4363BA14" w14:textId="056A345F" w:rsidR="00351FD6" w:rsidRPr="00C25DBF" w:rsidRDefault="00351FD6" w:rsidP="00090680">
      <w:pPr>
        <w:pStyle w:val="Arial12"/>
        <w:numPr>
          <w:ilvl w:val="0"/>
          <w:numId w:val="132"/>
        </w:numPr>
        <w:spacing w:after="0"/>
      </w:pPr>
      <w:r w:rsidRPr="00C25DBF">
        <w:t xml:space="preserve">ograniczenie zużycia energii w procesie technologicznym, poprzez kontrolę </w:t>
      </w:r>
      <w:r w:rsidR="00B178E1">
        <w:br/>
      </w:r>
      <w:r w:rsidRPr="00C25DBF">
        <w:t>i monitoring procesu,</w:t>
      </w:r>
    </w:p>
    <w:p w14:paraId="548E5C9E" w14:textId="77777777" w:rsidR="00351FD6" w:rsidRPr="00C25DBF" w:rsidRDefault="00351FD6" w:rsidP="00090680">
      <w:pPr>
        <w:pStyle w:val="Arial12"/>
        <w:numPr>
          <w:ilvl w:val="0"/>
          <w:numId w:val="132"/>
        </w:numPr>
        <w:spacing w:after="0"/>
      </w:pPr>
      <w:r w:rsidRPr="00C25DBF">
        <w:t>przestrzeganie wymagań Zintegrowanego Systemu Zarządzania,</w:t>
      </w:r>
    </w:p>
    <w:p w14:paraId="142162E4" w14:textId="5667DE8D" w:rsidR="00351FD6" w:rsidRPr="00C25DBF" w:rsidRDefault="00351FD6" w:rsidP="00090680">
      <w:pPr>
        <w:pStyle w:val="Arial12"/>
        <w:numPr>
          <w:ilvl w:val="0"/>
          <w:numId w:val="132"/>
        </w:numPr>
        <w:spacing w:after="0"/>
      </w:pPr>
      <w:r w:rsidRPr="00C25DBF">
        <w:t xml:space="preserve">przestrzeganie reżimów technologicznych pracy urządzeń podstawowych </w:t>
      </w:r>
      <w:r w:rsidR="00B178E1">
        <w:br/>
      </w:r>
      <w:r w:rsidRPr="00C25DBF">
        <w:t>i pomocniczych,</w:t>
      </w:r>
    </w:p>
    <w:p w14:paraId="6C26E021" w14:textId="69D1B058" w:rsidR="00351FD6" w:rsidRPr="00C25DBF" w:rsidRDefault="00351FD6" w:rsidP="00090680">
      <w:pPr>
        <w:pStyle w:val="Arial12"/>
        <w:numPr>
          <w:ilvl w:val="0"/>
          <w:numId w:val="132"/>
        </w:numPr>
        <w:spacing w:after="0"/>
      </w:pPr>
      <w:r w:rsidRPr="00C25DBF">
        <w:t xml:space="preserve">bieżąca analiza wskaźników zużycia energii na potrzeby własne </w:t>
      </w:r>
      <w:r w:rsidR="00B178E1">
        <w:br/>
      </w:r>
      <w:r w:rsidRPr="00C25DBF">
        <w:t>oraz prowadzenie stosownej dokumentacji,</w:t>
      </w:r>
    </w:p>
    <w:p w14:paraId="77C783A7" w14:textId="4E19CA47" w:rsidR="00351FD6" w:rsidRPr="00C25DBF" w:rsidRDefault="00351FD6" w:rsidP="00090680">
      <w:pPr>
        <w:pStyle w:val="Arial12"/>
        <w:numPr>
          <w:ilvl w:val="0"/>
          <w:numId w:val="132"/>
        </w:numPr>
        <w:spacing w:after="0"/>
      </w:pPr>
      <w:r w:rsidRPr="00C25DBF">
        <w:t>optymalizacja zużycia energii przez urządzenia energochłonne (pompy, silniki, wentylatory) i urządzenia pomocnicze, ograniczenia czasu pracy urządzeń energochłonnych,</w:t>
      </w:r>
    </w:p>
    <w:p w14:paraId="3D57BFD0" w14:textId="0A613423" w:rsidR="00351FD6" w:rsidRPr="00C25DBF" w:rsidRDefault="00351FD6" w:rsidP="00090680">
      <w:pPr>
        <w:pStyle w:val="Arial12"/>
        <w:numPr>
          <w:ilvl w:val="0"/>
          <w:numId w:val="132"/>
        </w:numPr>
        <w:spacing w:after="0"/>
      </w:pPr>
      <w:r w:rsidRPr="00C25DBF">
        <w:t xml:space="preserve">utrzymanie wysokiej sprawności mechanicznej urządzeń, poprzez konserwację </w:t>
      </w:r>
      <w:r w:rsidR="00B178E1">
        <w:br/>
      </w:r>
      <w:r w:rsidRPr="00C25DBF">
        <w:t>i remonty,</w:t>
      </w:r>
    </w:p>
    <w:p w14:paraId="53A3DE29" w14:textId="4E71DC09" w:rsidR="00351FD6" w:rsidRPr="00C25DBF" w:rsidRDefault="00351FD6" w:rsidP="00090680">
      <w:pPr>
        <w:pStyle w:val="Arial12"/>
        <w:numPr>
          <w:ilvl w:val="0"/>
          <w:numId w:val="132"/>
        </w:numPr>
        <w:spacing w:after="0"/>
      </w:pPr>
      <w:r w:rsidRPr="00C25DBF">
        <w:t>monitorowanie stanu szczelności połączeń rurociągów przesyłających media energetyczne i bieżące usuwanie nieszczelności,</w:t>
      </w:r>
    </w:p>
    <w:p w14:paraId="6704792C" w14:textId="4F8F9DC1" w:rsidR="00351FD6" w:rsidRPr="00C25DBF" w:rsidRDefault="00351FD6" w:rsidP="00090680">
      <w:pPr>
        <w:pStyle w:val="Arial12"/>
        <w:numPr>
          <w:ilvl w:val="0"/>
          <w:numId w:val="132"/>
        </w:numPr>
        <w:spacing w:after="0"/>
      </w:pPr>
      <w:r w:rsidRPr="00C25DBF">
        <w:t>optymalizacja dobru mocy znamionowej urządzeń.</w:t>
      </w:r>
    </w:p>
    <w:p w14:paraId="36E7C6C8" w14:textId="31A96926" w:rsidR="00764525" w:rsidRPr="00C25DBF" w:rsidRDefault="00351FD6" w:rsidP="007458F0">
      <w:pPr>
        <w:pStyle w:val="Arial12"/>
        <w:spacing w:before="400"/>
        <w:rPr>
          <w:b/>
        </w:rPr>
      </w:pPr>
      <w:r w:rsidRPr="00C25DBF">
        <w:rPr>
          <w:b/>
        </w:rPr>
        <w:t>2.2. Stosowane rozwiązania techniczne:</w:t>
      </w:r>
    </w:p>
    <w:p w14:paraId="345AF526" w14:textId="77777777" w:rsidR="00351FD6" w:rsidRPr="00C25DBF" w:rsidRDefault="00351FD6" w:rsidP="00090680">
      <w:pPr>
        <w:pStyle w:val="Arial12"/>
        <w:numPr>
          <w:ilvl w:val="0"/>
          <w:numId w:val="133"/>
        </w:numPr>
        <w:spacing w:after="0"/>
      </w:pPr>
      <w:r w:rsidRPr="00C25DBF">
        <w:t>pokrycie zapotrzebowania cieplnego Elektrowni w całości z ciepła produkowanego w sposób skojarzony z wytwarzaną energią elektryczną,</w:t>
      </w:r>
    </w:p>
    <w:p w14:paraId="7EB6E965" w14:textId="011321BC" w:rsidR="00351FD6" w:rsidRPr="00C25DBF" w:rsidRDefault="00351FD6" w:rsidP="00090680">
      <w:pPr>
        <w:pStyle w:val="Arial12"/>
        <w:numPr>
          <w:ilvl w:val="0"/>
          <w:numId w:val="133"/>
        </w:numPr>
        <w:spacing w:after="0"/>
      </w:pPr>
      <w:r w:rsidRPr="00C25DBF">
        <w:t xml:space="preserve">utrzymanie w dobrym stanie izolacji termicznej instalacji technologicznych </w:t>
      </w:r>
      <w:r w:rsidR="00B178E1">
        <w:br/>
      </w:r>
      <w:r w:rsidRPr="00C25DBF">
        <w:t>i rurociągów przesyłowych,</w:t>
      </w:r>
    </w:p>
    <w:p w14:paraId="348B2793" w14:textId="77777777" w:rsidR="00351FD6" w:rsidRPr="00C25DBF" w:rsidRDefault="00351FD6" w:rsidP="00090680">
      <w:pPr>
        <w:pStyle w:val="Arial12"/>
        <w:numPr>
          <w:ilvl w:val="0"/>
          <w:numId w:val="133"/>
        </w:numPr>
        <w:spacing w:after="0"/>
      </w:pPr>
      <w:r w:rsidRPr="00C25DBF">
        <w:t>stosowanie automatyzacji procesów technologicznych, utrzymującej odpowiednie parametry technologiczne i optymalizującej zużycie energii,</w:t>
      </w:r>
    </w:p>
    <w:p w14:paraId="490B0DE9" w14:textId="5601E251" w:rsidR="00764525" w:rsidRPr="00C25DBF" w:rsidRDefault="00351FD6" w:rsidP="00090680">
      <w:pPr>
        <w:pStyle w:val="Arial12"/>
        <w:numPr>
          <w:ilvl w:val="0"/>
          <w:numId w:val="133"/>
        </w:numPr>
        <w:spacing w:after="0"/>
      </w:pPr>
      <w:r w:rsidRPr="00C25DBF">
        <w:t>eksploatację wytwornicy pary, opalanej olejem opałowym lekkim, podczas wymuszonych sytuacją na krajowym rynku energii, postojów elektrowni, w celu obniżenia zużycia paliwa i energii elektrycznej podczas postoju i rozruchów bloków energetycznych</w:t>
      </w:r>
    </w:p>
    <w:p w14:paraId="47247EE8" w14:textId="05B81BF2" w:rsidR="00AE7954" w:rsidRPr="00C25DBF" w:rsidRDefault="00AE7954" w:rsidP="007458F0">
      <w:pPr>
        <w:pStyle w:val="Arial12"/>
        <w:spacing w:before="400"/>
        <w:rPr>
          <w:b/>
        </w:rPr>
      </w:pPr>
      <w:r w:rsidRPr="00C25DBF">
        <w:rPr>
          <w:b/>
        </w:rPr>
        <w:t>Analiza zgodności z BAT</w:t>
      </w:r>
    </w:p>
    <w:p w14:paraId="0314CB30" w14:textId="1BBD97B4" w:rsidR="00AE7954" w:rsidRPr="00C25DBF" w:rsidRDefault="000E79C8" w:rsidP="00AE7954">
      <w:pPr>
        <w:pStyle w:val="Arial12"/>
        <w:spacing w:after="0"/>
      </w:pPr>
      <w:r w:rsidRPr="00C25DBF">
        <w:t xml:space="preserve">Rozwiązania techniczne i sposoby prowadzenia instalacji mające na celu osiąganie wysokiego stopnia ochrony środowiska, zgodnie z konkluzjami dotyczącymi </w:t>
      </w:r>
      <w:r w:rsidRPr="00C25DBF">
        <w:lastRenderedPageBreak/>
        <w:t>najlepszych dostępnych technik (BAT) w odniesieniu do dużych obiektów energetycznego spalania.</w:t>
      </w:r>
    </w:p>
    <w:p w14:paraId="5B6FD206" w14:textId="77777777" w:rsidR="00AE2136" w:rsidRPr="00C25DBF" w:rsidRDefault="00AE2136" w:rsidP="00AE2136">
      <w:pPr>
        <w:pStyle w:val="Arial12"/>
        <w:spacing w:before="240" w:after="0"/>
        <w:rPr>
          <w:b/>
        </w:rPr>
      </w:pPr>
      <w:r w:rsidRPr="00C25DBF">
        <w:rPr>
          <w:b/>
        </w:rPr>
        <w:t>1. W zakresie wprowadzenia zintegrowanego systemu zarządzania środowiskowego:</w:t>
      </w:r>
    </w:p>
    <w:p w14:paraId="53718851" w14:textId="6BD90944" w:rsidR="000E79C8" w:rsidRPr="00C25DBF" w:rsidRDefault="00AE2136" w:rsidP="00AE2136">
      <w:pPr>
        <w:pStyle w:val="Arial12"/>
        <w:spacing w:before="240" w:after="0"/>
      </w:pPr>
      <w:r w:rsidRPr="00C25DBF">
        <w:t>Zastosowano następujące rozwiązania wynikające z BAT 1:</w:t>
      </w:r>
    </w:p>
    <w:p w14:paraId="758F9B85" w14:textId="214E3428" w:rsidR="000E79C8" w:rsidRPr="00C25DBF" w:rsidRDefault="000E79C8" w:rsidP="00AE7954">
      <w:pPr>
        <w:pStyle w:val="Arial12"/>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5"/>
        <w:gridCol w:w="8085"/>
      </w:tblGrid>
      <w:tr w:rsidR="00AE2136" w:rsidRPr="00C25DBF" w14:paraId="6917106D" w14:textId="77777777" w:rsidTr="00A42CED">
        <w:trPr>
          <w:trHeight w:val="425"/>
          <w:tblHeader/>
        </w:trPr>
        <w:tc>
          <w:tcPr>
            <w:tcW w:w="538" w:type="pct"/>
            <w:shd w:val="clear" w:color="auto" w:fill="F2F2F2"/>
            <w:vAlign w:val="center"/>
          </w:tcPr>
          <w:p w14:paraId="65076A08" w14:textId="77777777" w:rsidR="00AE2136" w:rsidRPr="00C25DBF" w:rsidRDefault="00AE2136" w:rsidP="00AE2136">
            <w:pPr>
              <w:pStyle w:val="Arial12"/>
              <w:spacing w:after="0"/>
              <w:jc w:val="center"/>
              <w:rPr>
                <w:b/>
                <w:sz w:val="18"/>
                <w:szCs w:val="18"/>
              </w:rPr>
            </w:pPr>
            <w:r w:rsidRPr="00C25DBF">
              <w:rPr>
                <w:b/>
                <w:sz w:val="18"/>
                <w:szCs w:val="18"/>
              </w:rPr>
              <w:t>Nr konkluzji BAT</w:t>
            </w:r>
          </w:p>
        </w:tc>
        <w:tc>
          <w:tcPr>
            <w:tcW w:w="4462" w:type="pct"/>
            <w:shd w:val="clear" w:color="auto" w:fill="F2F2F2"/>
            <w:vAlign w:val="center"/>
          </w:tcPr>
          <w:p w14:paraId="687B9BDB" w14:textId="77777777" w:rsidR="00AE2136" w:rsidRPr="00C25DBF" w:rsidRDefault="00AE2136" w:rsidP="00AE2136">
            <w:pPr>
              <w:pStyle w:val="Arial12"/>
              <w:spacing w:after="0"/>
              <w:jc w:val="center"/>
              <w:rPr>
                <w:b/>
                <w:sz w:val="18"/>
                <w:szCs w:val="18"/>
              </w:rPr>
            </w:pPr>
            <w:r w:rsidRPr="00C25DBF">
              <w:rPr>
                <w:b/>
                <w:sz w:val="18"/>
                <w:szCs w:val="18"/>
              </w:rPr>
              <w:t>Sposób realizacji w TW S.A. - Oddział Elektrownia Jaworzno – Elektrownia III</w:t>
            </w:r>
          </w:p>
        </w:tc>
      </w:tr>
      <w:tr w:rsidR="00AE2136" w:rsidRPr="00C25DBF" w14:paraId="7493CA0B" w14:textId="77777777" w:rsidTr="003C0D1E">
        <w:trPr>
          <w:trHeight w:val="330"/>
        </w:trPr>
        <w:tc>
          <w:tcPr>
            <w:tcW w:w="538" w:type="pct"/>
          </w:tcPr>
          <w:p w14:paraId="34DE06B5" w14:textId="77777777" w:rsidR="00AE2136" w:rsidRPr="00C25DBF" w:rsidRDefault="00AE2136" w:rsidP="00AE2136">
            <w:pPr>
              <w:pStyle w:val="Arial12"/>
              <w:spacing w:after="0"/>
              <w:rPr>
                <w:b/>
                <w:sz w:val="18"/>
                <w:szCs w:val="18"/>
              </w:rPr>
            </w:pPr>
          </w:p>
          <w:p w14:paraId="44B410D1" w14:textId="77777777" w:rsidR="00AE2136" w:rsidRPr="00C25DBF" w:rsidRDefault="00AE2136" w:rsidP="00AE2136">
            <w:pPr>
              <w:pStyle w:val="Arial12"/>
              <w:spacing w:after="0"/>
              <w:rPr>
                <w:b/>
                <w:sz w:val="18"/>
                <w:szCs w:val="18"/>
              </w:rPr>
            </w:pPr>
          </w:p>
          <w:p w14:paraId="4AF5EB35" w14:textId="77777777" w:rsidR="00AE2136" w:rsidRPr="00C25DBF" w:rsidRDefault="00AE2136" w:rsidP="00AE2136">
            <w:pPr>
              <w:pStyle w:val="Arial12"/>
              <w:spacing w:after="0"/>
              <w:rPr>
                <w:b/>
                <w:sz w:val="18"/>
                <w:szCs w:val="18"/>
              </w:rPr>
            </w:pPr>
          </w:p>
          <w:p w14:paraId="574D1C74" w14:textId="77777777" w:rsidR="00AE2136" w:rsidRPr="00C25DBF" w:rsidRDefault="00AE2136" w:rsidP="00AE2136">
            <w:pPr>
              <w:pStyle w:val="Arial12"/>
              <w:spacing w:after="0"/>
              <w:rPr>
                <w:b/>
                <w:sz w:val="18"/>
                <w:szCs w:val="18"/>
              </w:rPr>
            </w:pPr>
          </w:p>
          <w:p w14:paraId="444983EE" w14:textId="77777777" w:rsidR="00AE2136" w:rsidRPr="00C25DBF" w:rsidRDefault="00AE2136" w:rsidP="00AE2136">
            <w:pPr>
              <w:pStyle w:val="Arial12"/>
              <w:spacing w:after="0"/>
              <w:jc w:val="center"/>
              <w:rPr>
                <w:b/>
                <w:sz w:val="18"/>
                <w:szCs w:val="18"/>
              </w:rPr>
            </w:pPr>
            <w:r w:rsidRPr="00C25DBF">
              <w:rPr>
                <w:b/>
                <w:sz w:val="18"/>
                <w:szCs w:val="18"/>
              </w:rPr>
              <w:t>BAT 1</w:t>
            </w:r>
          </w:p>
          <w:p w14:paraId="5357099E" w14:textId="77777777" w:rsidR="00AE2136" w:rsidRPr="00C25DBF" w:rsidRDefault="00AE2136" w:rsidP="00AE2136">
            <w:pPr>
              <w:pStyle w:val="Arial12"/>
              <w:spacing w:after="0"/>
              <w:rPr>
                <w:b/>
                <w:sz w:val="18"/>
                <w:szCs w:val="18"/>
              </w:rPr>
            </w:pPr>
          </w:p>
        </w:tc>
        <w:tc>
          <w:tcPr>
            <w:tcW w:w="4462" w:type="pct"/>
          </w:tcPr>
          <w:p w14:paraId="4D18C92A" w14:textId="776C5E36" w:rsidR="00AE2136" w:rsidRPr="00C25DBF" w:rsidRDefault="00AE2136" w:rsidP="00997362">
            <w:pPr>
              <w:pStyle w:val="Arial12"/>
              <w:spacing w:before="200" w:after="0" w:line="276" w:lineRule="auto"/>
              <w:rPr>
                <w:sz w:val="18"/>
                <w:szCs w:val="18"/>
              </w:rPr>
            </w:pPr>
            <w:r w:rsidRPr="00C25DBF">
              <w:rPr>
                <w:sz w:val="18"/>
                <w:szCs w:val="18"/>
              </w:rPr>
              <w:t xml:space="preserve">W TW SA Oddział Elektrownia Jaworzno – Elektrownia III wdrożony jest Zintegrowany System Zarządzania, obejmujący System Zarządzania Środowiskowego oraz System Zarządzania Bezpieczeństwem i Higieną Pracy, zgodny z wymaganiami odpowiednio: ISO 14001:2015 </w:t>
            </w:r>
            <w:r w:rsidR="006861A0" w:rsidRPr="00C25DBF">
              <w:rPr>
                <w:sz w:val="18"/>
                <w:szCs w:val="18"/>
              </w:rPr>
              <w:br/>
            </w:r>
            <w:r w:rsidRPr="00C25DBF">
              <w:rPr>
                <w:sz w:val="18"/>
                <w:szCs w:val="18"/>
              </w:rPr>
              <w:t xml:space="preserve">i PN –N-18001:2004. </w:t>
            </w:r>
          </w:p>
          <w:p w14:paraId="4AEA3722" w14:textId="77777777" w:rsidR="00AE2136" w:rsidRPr="00C25DBF" w:rsidRDefault="00AE2136" w:rsidP="00997362">
            <w:pPr>
              <w:pStyle w:val="Arial12"/>
              <w:spacing w:before="200" w:after="0" w:line="276" w:lineRule="auto"/>
              <w:rPr>
                <w:sz w:val="18"/>
                <w:szCs w:val="18"/>
              </w:rPr>
            </w:pPr>
            <w:r w:rsidRPr="00C25DBF">
              <w:rPr>
                <w:sz w:val="18"/>
                <w:szCs w:val="18"/>
              </w:rPr>
              <w:t xml:space="preserve">Dowodem na spełnianie BAT 1 jest aktualny certyfikat, przyznany organizacji TAURON Wytwarzania S.A. ISO 14001: 2015 oraz PN-N-18001:2004, a także deklaracja środowiskowa EMAS. </w:t>
            </w:r>
          </w:p>
          <w:p w14:paraId="1651FC41" w14:textId="3A896FA7" w:rsidR="00AE2136" w:rsidRPr="00C25DBF" w:rsidRDefault="00AE2136" w:rsidP="00997362">
            <w:pPr>
              <w:pStyle w:val="Arial12"/>
              <w:spacing w:before="240" w:after="0" w:line="276" w:lineRule="auto"/>
              <w:rPr>
                <w:sz w:val="18"/>
                <w:szCs w:val="18"/>
              </w:rPr>
            </w:pPr>
            <w:r w:rsidRPr="00C25DBF">
              <w:rPr>
                <w:sz w:val="18"/>
                <w:szCs w:val="18"/>
              </w:rPr>
              <w:t>Zgodnie z BAT 9 stosowane paliwo podlega regularnej kontroli jakości. Analizy paliw wykonywane są przez akredytowane laboratoria</w:t>
            </w:r>
            <w:r w:rsidR="00915AB9">
              <w:rPr>
                <w:sz w:val="18"/>
                <w:szCs w:val="18"/>
              </w:rPr>
              <w:t>,</w:t>
            </w:r>
            <w:r w:rsidRPr="00C25DBF">
              <w:rPr>
                <w:sz w:val="18"/>
                <w:szCs w:val="18"/>
              </w:rPr>
              <w:t xml:space="preserve"> zgodnie z obowiązującymi normami ISO lub PN. Badania/analizy paliwa wykonywane są przez akredytowane laboratorium, posiadające certyfikat PCA nr AB 688. Stosowane są również:</w:t>
            </w:r>
          </w:p>
          <w:p w14:paraId="6247087A" w14:textId="474024D4" w:rsidR="00AE2136" w:rsidRPr="00C25DBF" w:rsidRDefault="00AE2136" w:rsidP="00997362">
            <w:pPr>
              <w:pStyle w:val="Arial12"/>
              <w:spacing w:after="0" w:line="276" w:lineRule="auto"/>
              <w:rPr>
                <w:sz w:val="18"/>
                <w:szCs w:val="18"/>
              </w:rPr>
            </w:pPr>
            <w:r w:rsidRPr="00C25DBF">
              <w:rPr>
                <w:sz w:val="18"/>
                <w:szCs w:val="18"/>
              </w:rPr>
              <w:t xml:space="preserve">- procedura nadzorowania wyposażenia do pomiarów, kontroli i badań oraz monitorowania w Elektrowni III </w:t>
            </w:r>
          </w:p>
          <w:p w14:paraId="5A1D195E" w14:textId="77777777" w:rsidR="00AE2136" w:rsidRPr="00C25DBF" w:rsidRDefault="00AE2136" w:rsidP="00997362">
            <w:pPr>
              <w:pStyle w:val="Arial12"/>
              <w:spacing w:after="0" w:line="276" w:lineRule="auto"/>
              <w:rPr>
                <w:sz w:val="18"/>
                <w:szCs w:val="18"/>
              </w:rPr>
            </w:pPr>
            <w:r w:rsidRPr="00C25DBF">
              <w:rPr>
                <w:sz w:val="18"/>
                <w:szCs w:val="18"/>
              </w:rPr>
              <w:t>- Instrukcja - Sterowanie jakością badań - PO-DPA-03</w:t>
            </w:r>
          </w:p>
          <w:p w14:paraId="29631E51" w14:textId="77777777" w:rsidR="00AE2136" w:rsidRPr="00C25DBF" w:rsidRDefault="00AE2136" w:rsidP="00997362">
            <w:pPr>
              <w:pStyle w:val="Arial12"/>
              <w:spacing w:after="0" w:line="276" w:lineRule="auto"/>
              <w:rPr>
                <w:sz w:val="18"/>
                <w:szCs w:val="18"/>
              </w:rPr>
            </w:pPr>
            <w:r w:rsidRPr="00C25DBF">
              <w:rPr>
                <w:sz w:val="18"/>
                <w:szCs w:val="18"/>
              </w:rPr>
              <w:t>- Instrukcja analiz paliw stałych, ciekłych i odpadów paleniskowych IO-DPA-09.</w:t>
            </w:r>
          </w:p>
          <w:p w14:paraId="5A8EC3DE" w14:textId="7600C0EC" w:rsidR="00AE2136" w:rsidRPr="00C25DBF" w:rsidRDefault="00AE2136" w:rsidP="00997362">
            <w:pPr>
              <w:pStyle w:val="Arial12"/>
              <w:spacing w:before="200" w:line="276" w:lineRule="auto"/>
              <w:rPr>
                <w:sz w:val="18"/>
                <w:szCs w:val="18"/>
              </w:rPr>
            </w:pPr>
            <w:r w:rsidRPr="00C25DBF">
              <w:rPr>
                <w:sz w:val="18"/>
                <w:szCs w:val="18"/>
              </w:rPr>
              <w:t xml:space="preserve">W zakładzie określone są wartości progowe obciążenia, na podstawie których określa się koniec okresu rozruchu i początek okresu wyłączenia kotłów, jak również zasady postępowania w sytuacjach awaryjnych (postępowanie jest zgodne z dokumentacją techniczno-ruchową urządzeń kotłowych i redukujących zanieczyszczenia). Na bieżąco prowadzony jest przegląd i rejestrowanie emisji spowodowanych przez inne niż normalne warunki eksploatacji i związane z nimi okoliczności oraz realizacja działań naprawczych, jeżeli okaże się to konieczne. Ponadto, wykonywana jest ocena ogólnych emisji, podczas innych niż normalne warunków eksploatacji </w:t>
            </w:r>
            <w:r w:rsidR="00B178E1">
              <w:rPr>
                <w:sz w:val="18"/>
                <w:szCs w:val="18"/>
              </w:rPr>
              <w:br/>
            </w:r>
            <w:r w:rsidRPr="00C25DBF">
              <w:rPr>
                <w:sz w:val="18"/>
                <w:szCs w:val="18"/>
              </w:rPr>
              <w:t xml:space="preserve">oraz </w:t>
            </w:r>
            <w:r w:rsidR="00B178E1">
              <w:rPr>
                <w:sz w:val="18"/>
                <w:szCs w:val="18"/>
              </w:rPr>
              <w:t>w</w:t>
            </w:r>
            <w:r w:rsidRPr="00C25DBF">
              <w:rPr>
                <w:sz w:val="18"/>
                <w:szCs w:val="18"/>
              </w:rPr>
              <w:t xml:space="preserve"> razie konieczności, podejmuje się działania naprawcze. Czynności te wypełniają wymagania wynikające z BAT 10. Realizując zapisy BAT 11 w zakładzie monitorowanie prowadzone jest </w:t>
            </w:r>
            <w:r w:rsidR="006861A0" w:rsidRPr="00C25DBF">
              <w:rPr>
                <w:sz w:val="18"/>
                <w:szCs w:val="18"/>
              </w:rPr>
              <w:br/>
            </w:r>
            <w:r w:rsidRPr="00C25DBF">
              <w:rPr>
                <w:sz w:val="18"/>
                <w:szCs w:val="18"/>
              </w:rPr>
              <w:t>na podstawie bezpośredniego pomiaru emisji.</w:t>
            </w:r>
          </w:p>
          <w:p w14:paraId="31FD0F90" w14:textId="77777777" w:rsidR="00AE2136" w:rsidRPr="00C25DBF" w:rsidRDefault="00AE2136" w:rsidP="00997362">
            <w:pPr>
              <w:pStyle w:val="Arial12"/>
              <w:spacing w:after="0" w:line="276" w:lineRule="auto"/>
              <w:rPr>
                <w:sz w:val="18"/>
                <w:szCs w:val="18"/>
              </w:rPr>
            </w:pPr>
            <w:r w:rsidRPr="00C25DBF">
              <w:rPr>
                <w:sz w:val="18"/>
                <w:szCs w:val="18"/>
              </w:rPr>
              <w:t xml:space="preserve">W TW SA Oddział Elektrownia Jaworzno – Elektrownia III prowadzona jest systematyczna metoda identyfikacji potencjalnych, niekontrolowanych lub nieplanowanych emisji do środowiska i radzenia sobie z nimi, </w:t>
            </w:r>
            <w:r w:rsidRPr="00C25DBF">
              <w:rPr>
                <w:sz w:val="18"/>
                <w:szCs w:val="18"/>
              </w:rPr>
              <w:br/>
              <w:t>w szczególności emisji związanych z samonagrzewaniem lub samozapłonem paliwa, w trakcie działań związanych z magazynowaniem i gospodarowaniem.  Stosowane są procedury i instrukcje dot. kontroli samozapłonu i samonagrzewaniem węgla w trakcie magazynowania:</w:t>
            </w:r>
          </w:p>
          <w:p w14:paraId="544AE113" w14:textId="77777777" w:rsidR="00AE2136" w:rsidRPr="00C25DBF" w:rsidRDefault="00AE2136" w:rsidP="00997362">
            <w:pPr>
              <w:pStyle w:val="Arial12"/>
              <w:spacing w:after="0" w:line="276" w:lineRule="auto"/>
              <w:rPr>
                <w:sz w:val="18"/>
                <w:szCs w:val="18"/>
              </w:rPr>
            </w:pPr>
            <w:r w:rsidRPr="00C25DBF">
              <w:rPr>
                <w:sz w:val="18"/>
                <w:szCs w:val="18"/>
              </w:rPr>
              <w:t>- Instrukcja składowania węgla kamiennego na składowisku oraz eksploatacji węgla ze składowisk w Oddziale Elektrownia Jaworzno,</w:t>
            </w:r>
          </w:p>
          <w:p w14:paraId="57A986F8" w14:textId="77777777" w:rsidR="00AE2136" w:rsidRPr="00C25DBF" w:rsidRDefault="00AE2136" w:rsidP="00997362">
            <w:pPr>
              <w:pStyle w:val="Arial12"/>
              <w:spacing w:after="0" w:line="276" w:lineRule="auto"/>
              <w:rPr>
                <w:sz w:val="18"/>
                <w:szCs w:val="18"/>
              </w:rPr>
            </w:pPr>
            <w:r w:rsidRPr="00C25DBF">
              <w:rPr>
                <w:sz w:val="18"/>
                <w:szCs w:val="18"/>
              </w:rPr>
              <w:t>- Norma PN-93/G-04558</w:t>
            </w:r>
          </w:p>
          <w:p w14:paraId="1DABB59B" w14:textId="7A9334D8" w:rsidR="00AE2136" w:rsidRPr="00C25DBF" w:rsidRDefault="00AE2136" w:rsidP="00997362">
            <w:pPr>
              <w:pStyle w:val="Arial12"/>
              <w:spacing w:after="0" w:line="276" w:lineRule="auto"/>
              <w:rPr>
                <w:sz w:val="18"/>
                <w:szCs w:val="18"/>
              </w:rPr>
            </w:pPr>
            <w:r w:rsidRPr="00C25DBF">
              <w:rPr>
                <w:sz w:val="18"/>
                <w:szCs w:val="18"/>
              </w:rPr>
              <w:t xml:space="preserve">W Elektrowni Jaworzno – Elektrownia III stosowane są instrukcje, które regulują ograniczanie emisji wtórych z załadunku, rozładunku, magazynowania lub gospodarowania paliwami, pozostałościami </w:t>
            </w:r>
            <w:r w:rsidR="006861A0" w:rsidRPr="00C25DBF">
              <w:rPr>
                <w:sz w:val="18"/>
                <w:szCs w:val="18"/>
              </w:rPr>
              <w:br/>
            </w:r>
            <w:r w:rsidRPr="00C25DBF">
              <w:rPr>
                <w:sz w:val="18"/>
                <w:szCs w:val="18"/>
              </w:rPr>
              <w:t>i dodatkami. Instrukcje są na bieżąco aktualizowane:</w:t>
            </w:r>
          </w:p>
          <w:p w14:paraId="5F62C928" w14:textId="77777777" w:rsidR="00AE2136" w:rsidRPr="00C25DBF" w:rsidRDefault="00AE2136" w:rsidP="00997362">
            <w:pPr>
              <w:pStyle w:val="Arial12"/>
              <w:spacing w:before="200" w:after="0" w:line="276" w:lineRule="auto"/>
              <w:rPr>
                <w:sz w:val="18"/>
                <w:szCs w:val="18"/>
              </w:rPr>
            </w:pPr>
            <w:r w:rsidRPr="00C25DBF">
              <w:rPr>
                <w:sz w:val="18"/>
                <w:szCs w:val="18"/>
              </w:rPr>
              <w:t xml:space="preserve">- Instrukcja eksploatacji instalacji zraszaczowych </w:t>
            </w:r>
          </w:p>
          <w:p w14:paraId="6BCBF92B" w14:textId="77777777" w:rsidR="00AE2136" w:rsidRPr="00C25DBF" w:rsidRDefault="00AE2136" w:rsidP="00997362">
            <w:pPr>
              <w:pStyle w:val="Arial12"/>
              <w:spacing w:before="200" w:after="0" w:line="276" w:lineRule="auto"/>
              <w:rPr>
                <w:sz w:val="18"/>
                <w:szCs w:val="18"/>
              </w:rPr>
            </w:pPr>
            <w:r w:rsidRPr="00C25DBF">
              <w:rPr>
                <w:sz w:val="18"/>
                <w:szCs w:val="18"/>
              </w:rPr>
              <w:lastRenderedPageBreak/>
              <w:t xml:space="preserve">- Instrukcja postępowania na wypadek awarii urządzeń pomiarowych/ systemów pomiarów ilościowych w Elektrowni Jaworzno III - Elektrownia III </w:t>
            </w:r>
          </w:p>
          <w:p w14:paraId="0B22C735" w14:textId="77777777" w:rsidR="00AE2136" w:rsidRPr="00C25DBF" w:rsidRDefault="00AE2136" w:rsidP="00997362">
            <w:pPr>
              <w:pStyle w:val="Arial12"/>
              <w:spacing w:before="200" w:after="0" w:line="276" w:lineRule="auto"/>
              <w:rPr>
                <w:sz w:val="18"/>
                <w:szCs w:val="18"/>
              </w:rPr>
            </w:pPr>
            <w:r w:rsidRPr="00C25DBF">
              <w:rPr>
                <w:sz w:val="18"/>
                <w:szCs w:val="18"/>
              </w:rPr>
              <w:t>- Instrukcja eksploatacji mazutowni</w:t>
            </w:r>
          </w:p>
          <w:p w14:paraId="5040F4F9" w14:textId="77777777" w:rsidR="00AE2136" w:rsidRPr="00C25DBF" w:rsidRDefault="00AE2136" w:rsidP="00997362">
            <w:pPr>
              <w:pStyle w:val="Arial12"/>
              <w:spacing w:before="200" w:after="0" w:line="276" w:lineRule="auto"/>
              <w:rPr>
                <w:sz w:val="18"/>
                <w:szCs w:val="18"/>
              </w:rPr>
            </w:pPr>
            <w:r w:rsidRPr="00C25DBF">
              <w:rPr>
                <w:sz w:val="18"/>
                <w:szCs w:val="18"/>
              </w:rPr>
              <w:t>- Instrukcja prowadzenia prac w zasobnikach przykotłowych węgla</w:t>
            </w:r>
          </w:p>
          <w:p w14:paraId="6702E18D" w14:textId="77777777" w:rsidR="00AE2136" w:rsidRPr="00C25DBF" w:rsidRDefault="00AE2136" w:rsidP="00997362">
            <w:pPr>
              <w:pStyle w:val="Arial12"/>
              <w:spacing w:before="200" w:after="0" w:line="276" w:lineRule="auto"/>
              <w:rPr>
                <w:sz w:val="18"/>
                <w:szCs w:val="18"/>
              </w:rPr>
            </w:pPr>
            <w:r w:rsidRPr="00C25DBF">
              <w:rPr>
                <w:sz w:val="18"/>
                <w:szCs w:val="18"/>
              </w:rPr>
              <w:t xml:space="preserve">- Procedura świadczenia usług transportem kolejowym oraz nawęglania zasobników blokowych i zasilania kotłów olejem opałowym w Elektrowni III </w:t>
            </w:r>
          </w:p>
        </w:tc>
      </w:tr>
    </w:tbl>
    <w:p w14:paraId="6484ACCA" w14:textId="7C11B0FF" w:rsidR="00C25EE5" w:rsidRPr="00C25DBF" w:rsidRDefault="00C25EE5" w:rsidP="007458F0">
      <w:pPr>
        <w:pStyle w:val="Arial12"/>
        <w:spacing w:before="400"/>
        <w:rPr>
          <w:b/>
        </w:rPr>
      </w:pPr>
      <w:r w:rsidRPr="00C25DBF">
        <w:rPr>
          <w:b/>
        </w:rPr>
        <w:lastRenderedPageBreak/>
        <w:t>2. W zakresie monitorowania kluczowych parametrów procesu.</w:t>
      </w:r>
    </w:p>
    <w:p w14:paraId="4DAD01A2" w14:textId="50E5A7BC" w:rsidR="000E79C8" w:rsidRPr="00C25DBF" w:rsidRDefault="00C25EE5" w:rsidP="00C25EE5">
      <w:pPr>
        <w:pStyle w:val="Arial12"/>
        <w:spacing w:after="0"/>
      </w:pPr>
      <w:r w:rsidRPr="00C25DBF">
        <w:t>Zastosowano następujące rozwiązania wynikające z BAT 2, BAT 3, BAT 4:</w:t>
      </w:r>
    </w:p>
    <w:p w14:paraId="70B19890" w14:textId="6836CCBD" w:rsidR="000E79C8" w:rsidRPr="00C25DBF" w:rsidRDefault="000E79C8" w:rsidP="00AE7954">
      <w:pPr>
        <w:pStyle w:val="Arial12"/>
        <w:spacing w:after="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75"/>
        <w:gridCol w:w="8085"/>
      </w:tblGrid>
      <w:tr w:rsidR="00A42CED" w:rsidRPr="00C25DBF" w14:paraId="7674EE60" w14:textId="77777777" w:rsidTr="00A42CED">
        <w:trPr>
          <w:trHeight w:val="20"/>
          <w:tblHeader/>
        </w:trPr>
        <w:tc>
          <w:tcPr>
            <w:tcW w:w="538" w:type="pct"/>
            <w:shd w:val="clear" w:color="auto" w:fill="F2F2F2"/>
            <w:vAlign w:val="center"/>
          </w:tcPr>
          <w:p w14:paraId="32D8715E" w14:textId="77777777" w:rsidR="00A42CED" w:rsidRPr="00C25DBF" w:rsidRDefault="00A42CED" w:rsidP="00A42CED">
            <w:pPr>
              <w:pStyle w:val="Arial12"/>
              <w:spacing w:after="0"/>
              <w:jc w:val="center"/>
              <w:rPr>
                <w:b/>
                <w:sz w:val="18"/>
                <w:szCs w:val="18"/>
              </w:rPr>
            </w:pPr>
            <w:r w:rsidRPr="00C25DBF">
              <w:rPr>
                <w:b/>
                <w:sz w:val="18"/>
                <w:szCs w:val="18"/>
              </w:rPr>
              <w:t>Nr konkluzji BAT</w:t>
            </w:r>
          </w:p>
        </w:tc>
        <w:tc>
          <w:tcPr>
            <w:tcW w:w="4462" w:type="pct"/>
            <w:shd w:val="clear" w:color="auto" w:fill="F2F2F2"/>
            <w:vAlign w:val="center"/>
          </w:tcPr>
          <w:p w14:paraId="3481E683" w14:textId="77777777" w:rsidR="00A42CED" w:rsidRPr="00C25DBF" w:rsidRDefault="00A42CED" w:rsidP="00A42CED">
            <w:pPr>
              <w:pStyle w:val="Arial12"/>
              <w:spacing w:after="0"/>
              <w:jc w:val="center"/>
              <w:rPr>
                <w:b/>
                <w:sz w:val="18"/>
                <w:szCs w:val="18"/>
              </w:rPr>
            </w:pPr>
            <w:r w:rsidRPr="00C25DBF">
              <w:rPr>
                <w:b/>
                <w:sz w:val="18"/>
                <w:szCs w:val="18"/>
              </w:rPr>
              <w:t>Sposób realizacji w TW S.A. - Oddział Elektrownia Jaworzno – Elektrownia III</w:t>
            </w:r>
          </w:p>
        </w:tc>
      </w:tr>
      <w:tr w:rsidR="00A42CED" w:rsidRPr="00C25DBF" w14:paraId="5CE4217E" w14:textId="77777777" w:rsidTr="00A42CED">
        <w:trPr>
          <w:trHeight w:val="20"/>
        </w:trPr>
        <w:tc>
          <w:tcPr>
            <w:tcW w:w="538" w:type="pct"/>
            <w:vAlign w:val="center"/>
          </w:tcPr>
          <w:p w14:paraId="7EE9E151" w14:textId="77777777" w:rsidR="00A42CED" w:rsidRPr="00C25DBF" w:rsidRDefault="00A42CED" w:rsidP="00A42CED">
            <w:pPr>
              <w:pStyle w:val="Arial12"/>
              <w:spacing w:after="0"/>
              <w:jc w:val="center"/>
              <w:rPr>
                <w:b/>
                <w:sz w:val="18"/>
                <w:szCs w:val="18"/>
              </w:rPr>
            </w:pPr>
            <w:r w:rsidRPr="00C25DBF">
              <w:rPr>
                <w:b/>
                <w:sz w:val="18"/>
                <w:szCs w:val="18"/>
              </w:rPr>
              <w:t>BAT 2</w:t>
            </w:r>
          </w:p>
        </w:tc>
        <w:tc>
          <w:tcPr>
            <w:tcW w:w="4462" w:type="pct"/>
            <w:vAlign w:val="center"/>
          </w:tcPr>
          <w:p w14:paraId="6D75D7C9" w14:textId="77777777" w:rsidR="00A42CED" w:rsidRPr="00C25DBF" w:rsidRDefault="00A42CED" w:rsidP="00997362">
            <w:pPr>
              <w:pStyle w:val="Arial12"/>
              <w:spacing w:after="0" w:line="276" w:lineRule="auto"/>
              <w:rPr>
                <w:sz w:val="18"/>
                <w:szCs w:val="18"/>
              </w:rPr>
            </w:pPr>
            <w:r w:rsidRPr="00C25DBF">
              <w:rPr>
                <w:sz w:val="18"/>
                <w:szCs w:val="18"/>
              </w:rPr>
              <w:t>W TW S.A. Oddział Elektrownia Jaworzno – Elektrownia III po każdej modernizacji, która może wpłynąć na sprawność elektryczną netto lub jednostkowe zużycie paliwa netto lub sprawność mechaniczną jednostki, przeprowadzane są pomiary sprawdzające, przez akredytowaną firmę.</w:t>
            </w:r>
          </w:p>
        </w:tc>
      </w:tr>
      <w:tr w:rsidR="00A42CED" w:rsidRPr="00C25DBF" w14:paraId="35F45005" w14:textId="77777777" w:rsidTr="00997362">
        <w:trPr>
          <w:trHeight w:val="1774"/>
        </w:trPr>
        <w:tc>
          <w:tcPr>
            <w:tcW w:w="538" w:type="pct"/>
            <w:vAlign w:val="center"/>
          </w:tcPr>
          <w:p w14:paraId="36E5D922" w14:textId="77777777" w:rsidR="00A42CED" w:rsidRPr="00C25DBF" w:rsidRDefault="00A42CED" w:rsidP="00A42CED">
            <w:pPr>
              <w:pStyle w:val="Arial12"/>
              <w:spacing w:after="0"/>
              <w:jc w:val="center"/>
              <w:rPr>
                <w:b/>
                <w:sz w:val="18"/>
                <w:szCs w:val="18"/>
              </w:rPr>
            </w:pPr>
            <w:r w:rsidRPr="00C25DBF">
              <w:rPr>
                <w:b/>
                <w:sz w:val="18"/>
                <w:szCs w:val="18"/>
              </w:rPr>
              <w:t>BAT 3</w:t>
            </w:r>
          </w:p>
        </w:tc>
        <w:tc>
          <w:tcPr>
            <w:tcW w:w="4462" w:type="pct"/>
            <w:vAlign w:val="center"/>
          </w:tcPr>
          <w:p w14:paraId="2AC7B895" w14:textId="77777777" w:rsidR="00A42CED" w:rsidRPr="00C25DBF" w:rsidRDefault="00A42CED" w:rsidP="00997362">
            <w:pPr>
              <w:pStyle w:val="Arial12"/>
              <w:spacing w:after="0" w:line="276" w:lineRule="auto"/>
              <w:rPr>
                <w:sz w:val="18"/>
                <w:szCs w:val="18"/>
              </w:rPr>
            </w:pPr>
            <w:r w:rsidRPr="00C25DBF">
              <w:rPr>
                <w:sz w:val="18"/>
                <w:szCs w:val="18"/>
              </w:rPr>
              <w:t>W instalacji prowadzony jest ciągły pomiar przepływu spalin, zawartości tlenu, temperatury i ciśnienia spalin na wszystkich emitorach (chłodnie kominowe): CH nr 1, CH nr 2, CH nr 3.</w:t>
            </w:r>
          </w:p>
          <w:p w14:paraId="4B00EDB1" w14:textId="77777777" w:rsidR="00A42CED" w:rsidRPr="00C25DBF" w:rsidRDefault="00A42CED" w:rsidP="00997362">
            <w:pPr>
              <w:pStyle w:val="Arial12"/>
              <w:spacing w:after="0" w:line="276" w:lineRule="auto"/>
              <w:rPr>
                <w:sz w:val="18"/>
                <w:szCs w:val="18"/>
                <w:u w:val="single"/>
              </w:rPr>
            </w:pPr>
            <w:r w:rsidRPr="00C25DBF">
              <w:rPr>
                <w:sz w:val="18"/>
                <w:szCs w:val="18"/>
                <w:u w:val="single"/>
              </w:rPr>
              <w:t>Pomiar zawartości pary wodnej (wilgotności)</w:t>
            </w:r>
          </w:p>
          <w:p w14:paraId="7DAB76AA" w14:textId="77777777" w:rsidR="00A42CED" w:rsidRPr="00C25DBF" w:rsidRDefault="00A42CED" w:rsidP="00997362">
            <w:pPr>
              <w:pStyle w:val="Arial12"/>
              <w:spacing w:after="0" w:line="276" w:lineRule="auto"/>
              <w:rPr>
                <w:sz w:val="18"/>
                <w:szCs w:val="18"/>
              </w:rPr>
            </w:pPr>
            <w:r w:rsidRPr="00C25DBF">
              <w:rPr>
                <w:sz w:val="18"/>
                <w:szCs w:val="18"/>
              </w:rPr>
              <w:t xml:space="preserve">Pomiar składników gazowych realizowany jest za pomocą analizatorów gazowych, w których następuje separacja wilgoci i osuszenie próbki. Próbka podlegająca dalszej korekcie do warunków standardowych, jest próbką suchą. Wobec tego, zgodnie z BAT ciągły pomiar zawartości pary wodnej w spalinach nie jest konieczny, ze względu na osuszanie próbek gazu przed analizą. </w:t>
            </w:r>
          </w:p>
        </w:tc>
      </w:tr>
      <w:tr w:rsidR="00A42CED" w:rsidRPr="00C25DBF" w14:paraId="60453BF8" w14:textId="77777777" w:rsidTr="00A42CED">
        <w:trPr>
          <w:trHeight w:val="20"/>
        </w:trPr>
        <w:tc>
          <w:tcPr>
            <w:tcW w:w="538" w:type="pct"/>
            <w:vAlign w:val="center"/>
          </w:tcPr>
          <w:p w14:paraId="78AE97D2" w14:textId="77777777" w:rsidR="00A42CED" w:rsidRPr="00C25DBF" w:rsidRDefault="00A42CED" w:rsidP="00A42CED">
            <w:pPr>
              <w:pStyle w:val="Arial12"/>
              <w:spacing w:after="0"/>
              <w:jc w:val="center"/>
              <w:rPr>
                <w:b/>
                <w:sz w:val="18"/>
                <w:szCs w:val="18"/>
              </w:rPr>
            </w:pPr>
            <w:r w:rsidRPr="00C25DBF">
              <w:rPr>
                <w:b/>
                <w:sz w:val="18"/>
                <w:szCs w:val="18"/>
              </w:rPr>
              <w:t>BAT 4</w:t>
            </w:r>
          </w:p>
        </w:tc>
        <w:tc>
          <w:tcPr>
            <w:tcW w:w="4462" w:type="pct"/>
            <w:vAlign w:val="center"/>
          </w:tcPr>
          <w:p w14:paraId="5D03427B" w14:textId="1A60BA8C" w:rsidR="00A42CED" w:rsidRPr="00C25DBF" w:rsidRDefault="00A42CED" w:rsidP="00997362">
            <w:pPr>
              <w:pStyle w:val="Arial12"/>
              <w:spacing w:after="0" w:line="276" w:lineRule="auto"/>
              <w:rPr>
                <w:sz w:val="18"/>
                <w:szCs w:val="18"/>
              </w:rPr>
            </w:pPr>
            <w:r w:rsidRPr="00C25DBF">
              <w:rPr>
                <w:sz w:val="18"/>
                <w:szCs w:val="18"/>
              </w:rPr>
              <w:t>W instalacji prowadzony jest monitoring ciągły emisji ze wszystkich sześciu kotłów OP 650k, w zakresie emisji pyłu, SO</w:t>
            </w:r>
            <w:r w:rsidRPr="00C25DBF">
              <w:rPr>
                <w:sz w:val="18"/>
                <w:szCs w:val="18"/>
                <w:vertAlign w:val="subscript"/>
              </w:rPr>
              <w:t>2</w:t>
            </w:r>
            <w:r w:rsidRPr="00C25DBF">
              <w:rPr>
                <w:sz w:val="18"/>
                <w:szCs w:val="18"/>
              </w:rPr>
              <w:t>, NO</w:t>
            </w:r>
            <w:r w:rsidRPr="00C25DBF">
              <w:rPr>
                <w:sz w:val="18"/>
                <w:szCs w:val="18"/>
                <w:vertAlign w:val="subscript"/>
              </w:rPr>
              <w:t>2</w:t>
            </w:r>
            <w:r w:rsidRPr="00C25DBF">
              <w:rPr>
                <w:sz w:val="18"/>
                <w:szCs w:val="18"/>
              </w:rPr>
              <w:t xml:space="preserve">, CO, jako pomiar do celów technologicznych (ruchowych) </w:t>
            </w:r>
            <w:r w:rsidR="00B178E1">
              <w:rPr>
                <w:sz w:val="18"/>
                <w:szCs w:val="18"/>
              </w:rPr>
              <w:br/>
            </w:r>
            <w:r w:rsidRPr="00C25DBF">
              <w:rPr>
                <w:sz w:val="18"/>
                <w:szCs w:val="18"/>
              </w:rPr>
              <w:t xml:space="preserve">oraz pomiar w ww. zakresie na kanałach spalin wylotowych IOS (CH nr 1, CH nr 2, CH nr 3) </w:t>
            </w:r>
            <w:r w:rsidR="00B178E1">
              <w:rPr>
                <w:sz w:val="18"/>
                <w:szCs w:val="18"/>
              </w:rPr>
              <w:br/>
            </w:r>
            <w:r w:rsidRPr="00C25DBF">
              <w:rPr>
                <w:sz w:val="18"/>
                <w:szCs w:val="18"/>
              </w:rPr>
              <w:t>do celów monitorowania dotrzymania standardów emisji.</w:t>
            </w:r>
          </w:p>
          <w:p w14:paraId="611A57CD" w14:textId="6CAB173B" w:rsidR="00A42CED" w:rsidRPr="00C25DBF" w:rsidRDefault="00A42CED" w:rsidP="00997362">
            <w:pPr>
              <w:pStyle w:val="Arial12"/>
              <w:spacing w:after="0" w:line="276" w:lineRule="auto"/>
              <w:rPr>
                <w:sz w:val="18"/>
                <w:szCs w:val="18"/>
              </w:rPr>
            </w:pPr>
            <w:r w:rsidRPr="00C25DBF">
              <w:rPr>
                <w:sz w:val="18"/>
                <w:szCs w:val="18"/>
              </w:rPr>
              <w:t xml:space="preserve">System ciągłego pomiaru (dla celów monitorowania dotrzymania standardów emisji) usytuowany </w:t>
            </w:r>
            <w:r w:rsidR="00E87781" w:rsidRPr="00C25DBF">
              <w:rPr>
                <w:sz w:val="18"/>
                <w:szCs w:val="18"/>
              </w:rPr>
              <w:br/>
            </w:r>
            <w:r w:rsidRPr="00C25DBF">
              <w:rPr>
                <w:sz w:val="18"/>
                <w:szCs w:val="18"/>
              </w:rPr>
              <w:t>za każdą nitką Instalacji Odsiarczania Spalin obejmuje pomiar:</w:t>
            </w:r>
          </w:p>
          <w:p w14:paraId="4AA73B9F" w14:textId="77777777" w:rsidR="00A42CED" w:rsidRPr="00C25DBF" w:rsidRDefault="00A42CED" w:rsidP="00997362">
            <w:pPr>
              <w:pStyle w:val="Arial12"/>
              <w:spacing w:after="0" w:line="276" w:lineRule="auto"/>
              <w:rPr>
                <w:sz w:val="18"/>
                <w:szCs w:val="18"/>
              </w:rPr>
            </w:pPr>
            <w:r w:rsidRPr="00C25DBF">
              <w:rPr>
                <w:sz w:val="18"/>
                <w:szCs w:val="18"/>
              </w:rPr>
              <w:t>- pyłu ogółem,</w:t>
            </w:r>
          </w:p>
          <w:p w14:paraId="0CA72F09" w14:textId="77777777" w:rsidR="00A42CED" w:rsidRPr="00C25DBF" w:rsidRDefault="00A42CED" w:rsidP="00997362">
            <w:pPr>
              <w:pStyle w:val="Arial12"/>
              <w:spacing w:after="0" w:line="276" w:lineRule="auto"/>
              <w:rPr>
                <w:sz w:val="18"/>
                <w:szCs w:val="18"/>
              </w:rPr>
            </w:pPr>
            <w:r w:rsidRPr="00C25DBF">
              <w:rPr>
                <w:sz w:val="18"/>
                <w:szCs w:val="18"/>
              </w:rPr>
              <w:t>- dwutlenku siarki,</w:t>
            </w:r>
          </w:p>
          <w:p w14:paraId="04C431CF" w14:textId="77777777" w:rsidR="00A42CED" w:rsidRPr="00C25DBF" w:rsidRDefault="00A42CED" w:rsidP="00997362">
            <w:pPr>
              <w:pStyle w:val="Arial12"/>
              <w:spacing w:after="0" w:line="276" w:lineRule="auto"/>
              <w:rPr>
                <w:sz w:val="18"/>
                <w:szCs w:val="18"/>
              </w:rPr>
            </w:pPr>
            <w:r w:rsidRPr="00C25DBF">
              <w:rPr>
                <w:sz w:val="18"/>
                <w:szCs w:val="18"/>
              </w:rPr>
              <w:t>- tlenków azotu w przeliczeniu na dwutlenek azotu,</w:t>
            </w:r>
          </w:p>
          <w:p w14:paraId="75B774E3" w14:textId="77777777" w:rsidR="00A42CED" w:rsidRPr="00C25DBF" w:rsidRDefault="00A42CED" w:rsidP="00997362">
            <w:pPr>
              <w:pStyle w:val="Arial12"/>
              <w:spacing w:after="0" w:line="276" w:lineRule="auto"/>
              <w:rPr>
                <w:sz w:val="18"/>
                <w:szCs w:val="18"/>
              </w:rPr>
            </w:pPr>
            <w:r w:rsidRPr="00C25DBF">
              <w:rPr>
                <w:sz w:val="18"/>
                <w:szCs w:val="18"/>
              </w:rPr>
              <w:t>- tlenku węgla,</w:t>
            </w:r>
          </w:p>
          <w:p w14:paraId="1A0C2C7E" w14:textId="77777777" w:rsidR="00A42CED" w:rsidRPr="00C25DBF" w:rsidRDefault="00A42CED" w:rsidP="00997362">
            <w:pPr>
              <w:pStyle w:val="Arial12"/>
              <w:spacing w:after="0" w:line="276" w:lineRule="auto"/>
              <w:rPr>
                <w:sz w:val="18"/>
                <w:szCs w:val="18"/>
              </w:rPr>
            </w:pPr>
            <w:r w:rsidRPr="00C25DBF">
              <w:rPr>
                <w:sz w:val="18"/>
                <w:szCs w:val="18"/>
              </w:rPr>
              <w:t>- amoniaku (NH</w:t>
            </w:r>
            <w:r w:rsidRPr="00C25DBF">
              <w:rPr>
                <w:sz w:val="18"/>
                <w:szCs w:val="18"/>
                <w:vertAlign w:val="subscript"/>
              </w:rPr>
              <w:t>3</w:t>
            </w:r>
            <w:r w:rsidRPr="00C25DBF">
              <w:rPr>
                <w:sz w:val="18"/>
                <w:szCs w:val="18"/>
              </w:rPr>
              <w:t xml:space="preserve">). </w:t>
            </w:r>
          </w:p>
          <w:p w14:paraId="60139358" w14:textId="77777777" w:rsidR="00A42CED" w:rsidRPr="00C25DBF" w:rsidRDefault="00A42CED" w:rsidP="00997362">
            <w:pPr>
              <w:pStyle w:val="Arial12"/>
              <w:spacing w:after="0" w:line="276" w:lineRule="auto"/>
              <w:rPr>
                <w:sz w:val="18"/>
                <w:szCs w:val="18"/>
              </w:rPr>
            </w:pPr>
            <w:r w:rsidRPr="00C25DBF">
              <w:rPr>
                <w:sz w:val="18"/>
                <w:szCs w:val="18"/>
              </w:rPr>
              <w:t>Pomiar okresowy parametrów, wraz z ich częstotliwością, obejmuje:</w:t>
            </w:r>
          </w:p>
          <w:p w14:paraId="6A08924C" w14:textId="77777777" w:rsidR="00A42CED" w:rsidRPr="00C25DBF" w:rsidRDefault="00A42CED" w:rsidP="00997362">
            <w:pPr>
              <w:pStyle w:val="Arial12"/>
              <w:spacing w:after="0" w:line="276" w:lineRule="auto"/>
              <w:rPr>
                <w:sz w:val="18"/>
                <w:szCs w:val="18"/>
              </w:rPr>
            </w:pPr>
            <w:r w:rsidRPr="00C25DBF">
              <w:rPr>
                <w:sz w:val="18"/>
                <w:szCs w:val="18"/>
              </w:rPr>
              <w:t>- chlorki gazowe, wyrażone jako HCl – wykonywane za każdym razem, kiedy wystąpi zmiana charakterystyki paliwa, mogąca mieć wpływ na emisję, jednak nie rzadziej niż raz na sześć miesięcy;</w:t>
            </w:r>
          </w:p>
          <w:p w14:paraId="65E16D0F" w14:textId="77777777" w:rsidR="00A42CED" w:rsidRPr="00C25DBF" w:rsidRDefault="00A42CED" w:rsidP="00997362">
            <w:pPr>
              <w:pStyle w:val="Arial12"/>
              <w:spacing w:after="0" w:line="276" w:lineRule="auto"/>
              <w:rPr>
                <w:sz w:val="18"/>
                <w:szCs w:val="18"/>
              </w:rPr>
            </w:pPr>
            <w:r w:rsidRPr="00C25DBF">
              <w:rPr>
                <w:sz w:val="18"/>
                <w:szCs w:val="18"/>
              </w:rPr>
              <w:t>- HF – wykonywane za każdym razem, kiedy wystąpi zmiana charakterystyki paliwa, mogąca mieć wpływ na emisję, jednak nie rzadziej niż raz na sześć miesięcy;</w:t>
            </w:r>
          </w:p>
          <w:p w14:paraId="1421D788" w14:textId="77777777" w:rsidR="00A42CED" w:rsidRPr="00C25DBF" w:rsidRDefault="00A42CED" w:rsidP="00997362">
            <w:pPr>
              <w:pStyle w:val="Arial12"/>
              <w:spacing w:after="0" w:line="276" w:lineRule="auto"/>
              <w:rPr>
                <w:sz w:val="18"/>
                <w:szCs w:val="18"/>
              </w:rPr>
            </w:pPr>
            <w:r w:rsidRPr="00C25DBF">
              <w:rPr>
                <w:sz w:val="18"/>
                <w:szCs w:val="18"/>
              </w:rPr>
              <w:t>- Hg (rtęć) – wykonywane za każdym razem, kiedy wystąpi zmiana charakterystyki paliwa, mogąca mieć wpływ na emisję, jednak nie rzadziej niż raz na trzy miesiące;</w:t>
            </w:r>
          </w:p>
          <w:p w14:paraId="71563247" w14:textId="77777777" w:rsidR="00A42CED" w:rsidRPr="00C25DBF" w:rsidRDefault="00A42CED" w:rsidP="00997362">
            <w:pPr>
              <w:pStyle w:val="Arial12"/>
              <w:spacing w:after="0" w:line="276" w:lineRule="auto"/>
              <w:rPr>
                <w:sz w:val="18"/>
                <w:szCs w:val="18"/>
              </w:rPr>
            </w:pPr>
            <w:r w:rsidRPr="00C25DBF">
              <w:rPr>
                <w:sz w:val="18"/>
                <w:szCs w:val="18"/>
              </w:rPr>
              <w:t>- As, Cd, Co, Cr, Cu, Mn, Ni, Pb, Sb, Se, Tl, V, Zn - raz na rok;</w:t>
            </w:r>
          </w:p>
          <w:p w14:paraId="12D3BEA3" w14:textId="77777777" w:rsidR="00A42CED" w:rsidRPr="00C25DBF" w:rsidRDefault="00A42CED" w:rsidP="00997362">
            <w:pPr>
              <w:pStyle w:val="Arial12"/>
              <w:spacing w:after="0" w:line="276" w:lineRule="auto"/>
              <w:rPr>
                <w:sz w:val="18"/>
                <w:szCs w:val="18"/>
              </w:rPr>
            </w:pPr>
            <w:r w:rsidRPr="00C25DBF">
              <w:rPr>
                <w:sz w:val="18"/>
                <w:szCs w:val="18"/>
              </w:rPr>
              <w:t>- SO</w:t>
            </w:r>
            <w:r w:rsidRPr="00C25DBF">
              <w:rPr>
                <w:sz w:val="18"/>
                <w:szCs w:val="18"/>
                <w:vertAlign w:val="subscript"/>
              </w:rPr>
              <w:t>3</w:t>
            </w:r>
            <w:r w:rsidRPr="00C25DBF">
              <w:rPr>
                <w:sz w:val="18"/>
                <w:szCs w:val="18"/>
              </w:rPr>
              <w:t xml:space="preserve"> – raz na rok dla bloków posiadających SCR.</w:t>
            </w:r>
          </w:p>
        </w:tc>
      </w:tr>
    </w:tbl>
    <w:p w14:paraId="16AB0431" w14:textId="2EFAE4A7" w:rsidR="00342721" w:rsidRPr="00C25DBF" w:rsidRDefault="00342721" w:rsidP="00090680">
      <w:pPr>
        <w:pStyle w:val="Arial12"/>
        <w:numPr>
          <w:ilvl w:val="0"/>
          <w:numId w:val="131"/>
        </w:numPr>
        <w:spacing w:before="400"/>
        <w:ind w:left="357" w:hanging="357"/>
        <w:rPr>
          <w:b/>
        </w:rPr>
      </w:pPr>
      <w:r w:rsidRPr="00C25DBF">
        <w:rPr>
          <w:b/>
        </w:rPr>
        <w:lastRenderedPageBreak/>
        <w:t>W zakresie ogólnej efektywności środowiskowej i sprawności spalania.</w:t>
      </w:r>
    </w:p>
    <w:p w14:paraId="6E232DFA" w14:textId="63775D18" w:rsidR="00A42CED" w:rsidRPr="00C25DBF" w:rsidRDefault="00342721" w:rsidP="00D92446">
      <w:pPr>
        <w:pStyle w:val="Arial12"/>
      </w:pPr>
      <w:r w:rsidRPr="00C25DBF">
        <w:t>Zastosowano następujące rozwiązania wynikające z BAT 6, BAT 7, BAT 8, BAT 9, BAT 10, BAT 11, BAT 12: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75"/>
        <w:gridCol w:w="8085"/>
      </w:tblGrid>
      <w:tr w:rsidR="00D92446" w:rsidRPr="00C25DBF" w14:paraId="59773BF5" w14:textId="77777777" w:rsidTr="00FE59CB">
        <w:trPr>
          <w:trHeight w:val="20"/>
          <w:tblHeader/>
        </w:trPr>
        <w:tc>
          <w:tcPr>
            <w:tcW w:w="538" w:type="pct"/>
            <w:shd w:val="clear" w:color="auto" w:fill="F2F2F2"/>
            <w:vAlign w:val="center"/>
          </w:tcPr>
          <w:p w14:paraId="194210B1" w14:textId="77777777" w:rsidR="00D92446" w:rsidRPr="00C25DBF" w:rsidRDefault="00D92446" w:rsidP="00D92446">
            <w:pPr>
              <w:pStyle w:val="Arial12"/>
              <w:spacing w:after="0"/>
              <w:jc w:val="center"/>
              <w:rPr>
                <w:rFonts w:cs="Arial"/>
                <w:b/>
                <w:sz w:val="18"/>
                <w:szCs w:val="18"/>
              </w:rPr>
            </w:pPr>
            <w:r w:rsidRPr="00C25DBF">
              <w:rPr>
                <w:rFonts w:cs="Arial"/>
                <w:b/>
                <w:sz w:val="18"/>
                <w:szCs w:val="18"/>
              </w:rPr>
              <w:t>Nr konkluzji BAT</w:t>
            </w:r>
          </w:p>
        </w:tc>
        <w:tc>
          <w:tcPr>
            <w:tcW w:w="4462" w:type="pct"/>
            <w:shd w:val="clear" w:color="auto" w:fill="F2F2F2"/>
            <w:vAlign w:val="center"/>
          </w:tcPr>
          <w:p w14:paraId="168723DB" w14:textId="77777777" w:rsidR="00D92446" w:rsidRPr="00C25DBF" w:rsidRDefault="00D92446" w:rsidP="00D92446">
            <w:pPr>
              <w:pStyle w:val="Arial12"/>
              <w:spacing w:after="0"/>
              <w:jc w:val="center"/>
              <w:rPr>
                <w:rFonts w:cs="Arial"/>
                <w:b/>
                <w:sz w:val="18"/>
                <w:szCs w:val="18"/>
              </w:rPr>
            </w:pPr>
            <w:r w:rsidRPr="00C25DBF">
              <w:rPr>
                <w:rFonts w:cs="Arial"/>
                <w:b/>
                <w:sz w:val="18"/>
                <w:szCs w:val="18"/>
              </w:rPr>
              <w:t>Sposób realizacji w TW S.A. - Oddział Elektrownia Jaworzno – Elektrownia III</w:t>
            </w:r>
          </w:p>
        </w:tc>
      </w:tr>
      <w:tr w:rsidR="00D92446" w:rsidRPr="00C25DBF" w14:paraId="328E3093" w14:textId="77777777" w:rsidTr="00FD1592">
        <w:trPr>
          <w:trHeight w:val="20"/>
        </w:trPr>
        <w:tc>
          <w:tcPr>
            <w:tcW w:w="538" w:type="pct"/>
            <w:vAlign w:val="center"/>
          </w:tcPr>
          <w:p w14:paraId="4E441712" w14:textId="77777777" w:rsidR="00D92446" w:rsidRPr="00C25DBF" w:rsidRDefault="00D92446" w:rsidP="00D92446">
            <w:pPr>
              <w:pStyle w:val="Arial12"/>
              <w:spacing w:after="0"/>
              <w:jc w:val="center"/>
              <w:rPr>
                <w:rFonts w:cs="Arial"/>
                <w:b/>
                <w:sz w:val="18"/>
                <w:szCs w:val="18"/>
              </w:rPr>
            </w:pPr>
            <w:r w:rsidRPr="00C25DBF">
              <w:rPr>
                <w:rFonts w:cs="Arial"/>
                <w:b/>
                <w:sz w:val="18"/>
                <w:szCs w:val="18"/>
              </w:rPr>
              <w:t>BAT 6</w:t>
            </w:r>
          </w:p>
        </w:tc>
        <w:tc>
          <w:tcPr>
            <w:tcW w:w="4462" w:type="pct"/>
          </w:tcPr>
          <w:p w14:paraId="2535EB0D" w14:textId="77777777" w:rsidR="00D92446" w:rsidRPr="00C25DBF" w:rsidRDefault="00D92446" w:rsidP="00997362">
            <w:pPr>
              <w:pStyle w:val="Arial12"/>
              <w:spacing w:after="0" w:line="276" w:lineRule="auto"/>
              <w:rPr>
                <w:rFonts w:cs="Arial"/>
                <w:sz w:val="18"/>
                <w:szCs w:val="18"/>
              </w:rPr>
            </w:pPr>
            <w:r w:rsidRPr="00C25DBF">
              <w:rPr>
                <w:rFonts w:cs="Arial"/>
                <w:sz w:val="18"/>
                <w:szCs w:val="18"/>
              </w:rPr>
              <w:t xml:space="preserve">W Elektrowni stosuje się węgiel kamienny jako paliwo podstawowe dla kotłów OP-650k. </w:t>
            </w:r>
          </w:p>
          <w:p w14:paraId="20871F93" w14:textId="77777777" w:rsidR="00D92446" w:rsidRPr="00C25DBF" w:rsidRDefault="00D92446" w:rsidP="00997362">
            <w:pPr>
              <w:pStyle w:val="Arial12"/>
              <w:spacing w:after="0" w:line="276" w:lineRule="auto"/>
              <w:rPr>
                <w:rFonts w:cs="Arial"/>
                <w:sz w:val="18"/>
                <w:szCs w:val="18"/>
              </w:rPr>
            </w:pPr>
            <w:r w:rsidRPr="00C25DBF">
              <w:rPr>
                <w:rFonts w:cs="Arial"/>
                <w:sz w:val="18"/>
                <w:szCs w:val="18"/>
              </w:rPr>
              <w:t>Jako paliwo rozpałkowe stosowany jest olej opałowy ciężki.</w:t>
            </w:r>
          </w:p>
          <w:p w14:paraId="7AD319AC" w14:textId="77777777" w:rsidR="00D92446" w:rsidRPr="00C25DBF" w:rsidRDefault="00D92446" w:rsidP="00997362">
            <w:pPr>
              <w:pStyle w:val="Arial12"/>
              <w:spacing w:after="0" w:line="276" w:lineRule="auto"/>
              <w:rPr>
                <w:rFonts w:cs="Arial"/>
                <w:sz w:val="18"/>
                <w:szCs w:val="18"/>
              </w:rPr>
            </w:pPr>
            <w:r w:rsidRPr="00C25DBF">
              <w:rPr>
                <w:rFonts w:cs="Arial"/>
                <w:sz w:val="18"/>
                <w:szCs w:val="18"/>
              </w:rPr>
              <w:t>W wytwornicy pary stosuje się lekki olej opałowy.</w:t>
            </w:r>
          </w:p>
          <w:p w14:paraId="0F8CE26F" w14:textId="77777777" w:rsidR="00D92446" w:rsidRPr="00C25DBF" w:rsidRDefault="00D92446" w:rsidP="00997362">
            <w:pPr>
              <w:pStyle w:val="Arial12"/>
              <w:spacing w:after="0" w:line="276" w:lineRule="auto"/>
              <w:rPr>
                <w:rFonts w:cs="Arial"/>
                <w:sz w:val="18"/>
                <w:szCs w:val="18"/>
              </w:rPr>
            </w:pPr>
            <w:r w:rsidRPr="00C25DBF">
              <w:rPr>
                <w:rFonts w:cs="Arial"/>
                <w:sz w:val="18"/>
                <w:szCs w:val="18"/>
              </w:rPr>
              <w:t>1. Wysoki stopień ochrony środowiska jako całości osiągany jest w szczególności poprzez:</w:t>
            </w:r>
          </w:p>
          <w:p w14:paraId="2AD7750C" w14:textId="77777777" w:rsidR="00D92446" w:rsidRPr="00C25DBF" w:rsidRDefault="00D92446" w:rsidP="00997362">
            <w:pPr>
              <w:pStyle w:val="Arial12"/>
              <w:spacing w:after="0" w:line="276" w:lineRule="auto"/>
              <w:rPr>
                <w:rFonts w:cs="Arial"/>
                <w:sz w:val="18"/>
                <w:szCs w:val="18"/>
              </w:rPr>
            </w:pPr>
            <w:r w:rsidRPr="00C25DBF">
              <w:rPr>
                <w:rFonts w:cs="Arial"/>
                <w:sz w:val="18"/>
                <w:szCs w:val="18"/>
              </w:rPr>
              <w:t xml:space="preserve">- wytwarzanie energii elektrycznej i ciepła – sposób zapewniający najlepsze wykorzystanie energii zawartej w paliwie i wysoką efektywność produkcji, </w:t>
            </w:r>
          </w:p>
          <w:p w14:paraId="26B21418" w14:textId="77777777" w:rsidR="00D92446" w:rsidRPr="00C25DBF" w:rsidRDefault="00D92446" w:rsidP="00997362">
            <w:pPr>
              <w:pStyle w:val="Arial12"/>
              <w:spacing w:after="0" w:line="276" w:lineRule="auto"/>
              <w:rPr>
                <w:rFonts w:cs="Arial"/>
                <w:sz w:val="18"/>
                <w:szCs w:val="18"/>
              </w:rPr>
            </w:pPr>
            <w:r w:rsidRPr="00C25DBF">
              <w:rPr>
                <w:rFonts w:cs="Arial"/>
                <w:sz w:val="18"/>
                <w:szCs w:val="18"/>
              </w:rPr>
              <w:t xml:space="preserve">- nowoczesne rozwiązania techniczne, uwzględniające postęp technologiczny i rozwój wiedzy w tym zakresie oraz charakteryzujące się energooszczędnością i niską materiałochłonnością, </w:t>
            </w:r>
          </w:p>
          <w:p w14:paraId="18B9A22E" w14:textId="77777777" w:rsidR="00D92446" w:rsidRPr="00C25DBF" w:rsidRDefault="00D92446" w:rsidP="00997362">
            <w:pPr>
              <w:pStyle w:val="Arial12"/>
              <w:spacing w:after="0" w:line="276" w:lineRule="auto"/>
              <w:rPr>
                <w:rFonts w:cs="Arial"/>
                <w:sz w:val="18"/>
                <w:szCs w:val="18"/>
              </w:rPr>
            </w:pPr>
            <w:r w:rsidRPr="00C25DBF">
              <w:rPr>
                <w:rFonts w:cs="Arial"/>
                <w:sz w:val="18"/>
                <w:szCs w:val="18"/>
              </w:rPr>
              <w:t xml:space="preserve">- system automatycznej regulacji pracy urządzeń technologicznych, zapewniający niezawodność pracy instalacji oraz ograniczenie ryzyka i skutków awarii. Instalacja wyposażona jest w wymagany przepisami system rejestracji parametrów procesu i monitorowanie gazów odlotowych; </w:t>
            </w:r>
          </w:p>
          <w:p w14:paraId="248F80CD" w14:textId="77777777" w:rsidR="00D92446" w:rsidRPr="00C25DBF" w:rsidRDefault="00D92446" w:rsidP="00997362">
            <w:pPr>
              <w:pStyle w:val="Arial12"/>
              <w:spacing w:after="0" w:line="276" w:lineRule="auto"/>
              <w:rPr>
                <w:rFonts w:cs="Arial"/>
                <w:sz w:val="18"/>
                <w:szCs w:val="18"/>
              </w:rPr>
            </w:pPr>
            <w:r w:rsidRPr="00C25DBF">
              <w:rPr>
                <w:rFonts w:cs="Arial"/>
                <w:sz w:val="18"/>
                <w:szCs w:val="18"/>
              </w:rPr>
              <w:t xml:space="preserve">2. Efektywne wykorzystanie energii realizowane jest poprzez uwzględnienie w procedurze Zintegrowanego Systemu Zarządzania wg normy ISO 14001: 2015 (umożliwiającego wysoki poziom kontroli i zapobiegania zanieczyszczaniu środowiska) działania organizacyjne i rozwiązania techniczne związane z produkcją energii, oszczędnościami w gospodarowaniu energią na potrzeby własne, automatyzacją procesów technologicznych i monitoringiem zużycia energii. </w:t>
            </w:r>
          </w:p>
          <w:p w14:paraId="304CF3E4" w14:textId="77777777" w:rsidR="00D92446" w:rsidRPr="00C25DBF" w:rsidRDefault="00D92446" w:rsidP="00997362">
            <w:pPr>
              <w:pStyle w:val="Arial12"/>
              <w:spacing w:after="0" w:line="276" w:lineRule="auto"/>
              <w:rPr>
                <w:rFonts w:cs="Arial"/>
                <w:sz w:val="18"/>
                <w:szCs w:val="18"/>
              </w:rPr>
            </w:pPr>
            <w:r w:rsidRPr="00C25DBF">
              <w:rPr>
                <w:rFonts w:cs="Arial"/>
                <w:sz w:val="18"/>
                <w:szCs w:val="18"/>
              </w:rPr>
              <w:t xml:space="preserve">2.1. Stosowane rozwiązania organizacyjne: </w:t>
            </w:r>
          </w:p>
          <w:p w14:paraId="13354D3E" w14:textId="77777777" w:rsidR="00D92446" w:rsidRPr="00C25DBF" w:rsidRDefault="00D92446" w:rsidP="00997362">
            <w:pPr>
              <w:pStyle w:val="Arial12"/>
              <w:spacing w:after="0" w:line="276" w:lineRule="auto"/>
              <w:rPr>
                <w:rFonts w:cs="Arial"/>
                <w:sz w:val="18"/>
                <w:szCs w:val="18"/>
              </w:rPr>
            </w:pPr>
            <w:r w:rsidRPr="00C25DBF">
              <w:rPr>
                <w:rFonts w:cs="Arial"/>
                <w:sz w:val="18"/>
                <w:szCs w:val="18"/>
              </w:rPr>
              <w:t xml:space="preserve">- ograniczenie zużycia energii w procesie technologicznym poprzez kontrolę i monitoring procesu, </w:t>
            </w:r>
          </w:p>
          <w:p w14:paraId="7EE10E13" w14:textId="77777777" w:rsidR="00D92446" w:rsidRPr="00C25DBF" w:rsidRDefault="00D92446" w:rsidP="00997362">
            <w:pPr>
              <w:pStyle w:val="Arial12"/>
              <w:spacing w:after="0" w:line="276" w:lineRule="auto"/>
              <w:rPr>
                <w:rFonts w:cs="Arial"/>
                <w:sz w:val="18"/>
                <w:szCs w:val="18"/>
              </w:rPr>
            </w:pPr>
            <w:r w:rsidRPr="00C25DBF">
              <w:rPr>
                <w:rFonts w:cs="Arial"/>
                <w:sz w:val="18"/>
                <w:szCs w:val="18"/>
              </w:rPr>
              <w:t>- przestrzeganie wymagań Zintegrowanego Systemu Zarządzania,</w:t>
            </w:r>
          </w:p>
          <w:p w14:paraId="1AE5E4D8" w14:textId="77777777" w:rsidR="00D92446" w:rsidRPr="00C25DBF" w:rsidRDefault="00D92446" w:rsidP="00997362">
            <w:pPr>
              <w:pStyle w:val="Arial12"/>
              <w:spacing w:after="0" w:line="276" w:lineRule="auto"/>
              <w:rPr>
                <w:rFonts w:cs="Arial"/>
                <w:sz w:val="18"/>
                <w:szCs w:val="18"/>
              </w:rPr>
            </w:pPr>
            <w:r w:rsidRPr="00C25DBF">
              <w:rPr>
                <w:rFonts w:cs="Arial"/>
                <w:sz w:val="18"/>
                <w:szCs w:val="18"/>
              </w:rPr>
              <w:t>- przestrzeganie reżimów technologicznych pracy urządzeń podstawowych i pomocniczych,</w:t>
            </w:r>
          </w:p>
          <w:p w14:paraId="0088E25A" w14:textId="77777777" w:rsidR="00D92446" w:rsidRPr="00C25DBF" w:rsidRDefault="00D92446" w:rsidP="00997362">
            <w:pPr>
              <w:pStyle w:val="Arial12"/>
              <w:spacing w:after="0" w:line="276" w:lineRule="auto"/>
              <w:rPr>
                <w:rFonts w:cs="Arial"/>
                <w:sz w:val="18"/>
                <w:szCs w:val="18"/>
              </w:rPr>
            </w:pPr>
            <w:r w:rsidRPr="00C25DBF">
              <w:rPr>
                <w:rFonts w:cs="Arial"/>
                <w:sz w:val="18"/>
                <w:szCs w:val="18"/>
              </w:rPr>
              <w:t>- bieżąca analiza wskaźników zużycia energii na potrzeby własne oraz prowadzenie stosownej dokumentacji,</w:t>
            </w:r>
          </w:p>
          <w:p w14:paraId="1E604CCC" w14:textId="77777777" w:rsidR="00D92446" w:rsidRPr="00C25DBF" w:rsidRDefault="00D92446" w:rsidP="00997362">
            <w:pPr>
              <w:pStyle w:val="Arial12"/>
              <w:spacing w:after="0" w:line="276" w:lineRule="auto"/>
              <w:rPr>
                <w:rFonts w:cs="Arial"/>
                <w:sz w:val="18"/>
                <w:szCs w:val="18"/>
              </w:rPr>
            </w:pPr>
            <w:r w:rsidRPr="00C25DBF">
              <w:rPr>
                <w:rFonts w:cs="Arial"/>
                <w:sz w:val="18"/>
                <w:szCs w:val="18"/>
              </w:rPr>
              <w:t xml:space="preserve">- optymalizacja zużycia energii przez urządzenia energochłonne (pompy, silniki, wentylatory) i urządzenia pomocnicze, ograniczenia czasu pracy urządzeń energochłonnych, </w:t>
            </w:r>
          </w:p>
          <w:p w14:paraId="6F6EE721" w14:textId="77777777" w:rsidR="00D92446" w:rsidRPr="00C25DBF" w:rsidRDefault="00D92446" w:rsidP="00997362">
            <w:pPr>
              <w:pStyle w:val="Arial12"/>
              <w:spacing w:after="0" w:line="276" w:lineRule="auto"/>
              <w:rPr>
                <w:rFonts w:cs="Arial"/>
                <w:sz w:val="18"/>
                <w:szCs w:val="18"/>
              </w:rPr>
            </w:pPr>
            <w:r w:rsidRPr="00C25DBF">
              <w:rPr>
                <w:rFonts w:cs="Arial"/>
                <w:sz w:val="18"/>
                <w:szCs w:val="18"/>
              </w:rPr>
              <w:t xml:space="preserve">- utrzymanie wysokiej sprawności mechanicznej urządzeń, poprzez konserwację i remonty, </w:t>
            </w:r>
          </w:p>
          <w:p w14:paraId="0CA5CB19" w14:textId="77777777" w:rsidR="00D92446" w:rsidRPr="00C25DBF" w:rsidRDefault="00D92446" w:rsidP="00997362">
            <w:pPr>
              <w:pStyle w:val="Arial12"/>
              <w:spacing w:after="0" w:line="276" w:lineRule="auto"/>
              <w:rPr>
                <w:rFonts w:cs="Arial"/>
                <w:sz w:val="18"/>
                <w:szCs w:val="18"/>
              </w:rPr>
            </w:pPr>
            <w:r w:rsidRPr="00C25DBF">
              <w:rPr>
                <w:rFonts w:cs="Arial"/>
                <w:sz w:val="18"/>
                <w:szCs w:val="18"/>
              </w:rPr>
              <w:t xml:space="preserve">- monitorowanie stanu szczelności połączeń rurociągów przesyłających media energetyczne i bieżące usuwanie nieszczelności, </w:t>
            </w:r>
          </w:p>
          <w:p w14:paraId="4F6D41BE" w14:textId="77777777" w:rsidR="00D92446" w:rsidRPr="00C25DBF" w:rsidRDefault="00D92446" w:rsidP="00997362">
            <w:pPr>
              <w:pStyle w:val="Arial12"/>
              <w:spacing w:after="0" w:line="276" w:lineRule="auto"/>
              <w:rPr>
                <w:rFonts w:cs="Arial"/>
                <w:sz w:val="18"/>
                <w:szCs w:val="18"/>
              </w:rPr>
            </w:pPr>
            <w:r w:rsidRPr="00C25DBF">
              <w:rPr>
                <w:rFonts w:cs="Arial"/>
                <w:sz w:val="18"/>
                <w:szCs w:val="18"/>
              </w:rPr>
              <w:t xml:space="preserve">- optymalizacja dobru mocy znamionowej urządzeń. </w:t>
            </w:r>
          </w:p>
          <w:p w14:paraId="2D7FF0B0" w14:textId="77777777" w:rsidR="00D92446" w:rsidRPr="00C25DBF" w:rsidRDefault="00D92446" w:rsidP="00997362">
            <w:pPr>
              <w:pStyle w:val="Arial12"/>
              <w:spacing w:after="0" w:line="276" w:lineRule="auto"/>
              <w:rPr>
                <w:rFonts w:cs="Arial"/>
                <w:sz w:val="18"/>
                <w:szCs w:val="18"/>
              </w:rPr>
            </w:pPr>
            <w:r w:rsidRPr="00C25DBF">
              <w:rPr>
                <w:rFonts w:cs="Arial"/>
                <w:sz w:val="18"/>
                <w:szCs w:val="18"/>
              </w:rPr>
              <w:t xml:space="preserve">2.2. Stosowane rozwiązania techniczne: </w:t>
            </w:r>
          </w:p>
          <w:p w14:paraId="20416189" w14:textId="77777777" w:rsidR="00D92446" w:rsidRPr="00C25DBF" w:rsidRDefault="00D92446" w:rsidP="00997362">
            <w:pPr>
              <w:pStyle w:val="Arial12"/>
              <w:spacing w:after="0" w:line="276" w:lineRule="auto"/>
              <w:rPr>
                <w:rFonts w:cs="Arial"/>
                <w:sz w:val="18"/>
                <w:szCs w:val="18"/>
              </w:rPr>
            </w:pPr>
            <w:r w:rsidRPr="00C25DBF">
              <w:rPr>
                <w:rFonts w:cs="Arial"/>
                <w:sz w:val="18"/>
                <w:szCs w:val="18"/>
              </w:rPr>
              <w:t xml:space="preserve">- pokrycie zapotrzebowania cieplnego Elektrowni w całości z ciepła produkowanego w sposób skojarzony z wytwarzaną energią elektryczną, </w:t>
            </w:r>
          </w:p>
          <w:p w14:paraId="07479732" w14:textId="77777777" w:rsidR="00D92446" w:rsidRPr="00C25DBF" w:rsidRDefault="00D92446" w:rsidP="00997362">
            <w:pPr>
              <w:pStyle w:val="Arial12"/>
              <w:spacing w:after="0" w:line="276" w:lineRule="auto"/>
              <w:rPr>
                <w:rFonts w:cs="Arial"/>
                <w:sz w:val="18"/>
                <w:szCs w:val="18"/>
              </w:rPr>
            </w:pPr>
            <w:r w:rsidRPr="00C25DBF">
              <w:rPr>
                <w:rFonts w:cs="Arial"/>
                <w:sz w:val="18"/>
                <w:szCs w:val="18"/>
              </w:rPr>
              <w:t xml:space="preserve">- utrzymanie w dobrym stanie izolacji termicznej instalacji technologicznych i rurociągów przesyłowych, </w:t>
            </w:r>
          </w:p>
          <w:p w14:paraId="60800525" w14:textId="77777777" w:rsidR="00D92446" w:rsidRPr="00C25DBF" w:rsidRDefault="00D92446" w:rsidP="00997362">
            <w:pPr>
              <w:pStyle w:val="Arial12"/>
              <w:spacing w:after="0" w:line="276" w:lineRule="auto"/>
              <w:rPr>
                <w:rFonts w:cs="Arial"/>
                <w:sz w:val="18"/>
                <w:szCs w:val="18"/>
              </w:rPr>
            </w:pPr>
            <w:r w:rsidRPr="00C25DBF">
              <w:rPr>
                <w:rFonts w:cs="Arial"/>
                <w:sz w:val="18"/>
                <w:szCs w:val="18"/>
              </w:rPr>
              <w:t xml:space="preserve">- stosowanie automatyzacji procesów technologicznych, utrzymującej odpowiednie parametry technologiczne </w:t>
            </w:r>
            <w:r w:rsidRPr="00C25DBF">
              <w:rPr>
                <w:rFonts w:cs="Arial"/>
                <w:sz w:val="18"/>
                <w:szCs w:val="18"/>
              </w:rPr>
              <w:br/>
              <w:t xml:space="preserve">i optymalizującej zużycie energii, </w:t>
            </w:r>
          </w:p>
          <w:p w14:paraId="2A524E2F" w14:textId="77777777" w:rsidR="00D92446" w:rsidRPr="00C25DBF" w:rsidRDefault="00D92446" w:rsidP="00997362">
            <w:pPr>
              <w:pStyle w:val="Arial12"/>
              <w:spacing w:after="0" w:line="276" w:lineRule="auto"/>
              <w:rPr>
                <w:rFonts w:cs="Arial"/>
                <w:sz w:val="18"/>
                <w:szCs w:val="18"/>
              </w:rPr>
            </w:pPr>
            <w:r w:rsidRPr="00C25DBF">
              <w:rPr>
                <w:rFonts w:cs="Arial"/>
                <w:sz w:val="18"/>
                <w:szCs w:val="18"/>
              </w:rPr>
              <w:t>- eksploatację wytwornicy pary opalanej olejem opałowym lekkim podczas wymuszonych sytuacją na krajowym rynku energii, postojów elektrowni, w celu obniżenia zużycia paliwa i energii elektrycznej podczas postoju i rozruchów bloków energetycznych.</w:t>
            </w:r>
          </w:p>
        </w:tc>
      </w:tr>
      <w:tr w:rsidR="00D92446" w:rsidRPr="00C25DBF" w14:paraId="3A2797F7" w14:textId="77777777" w:rsidTr="00FD1592">
        <w:trPr>
          <w:trHeight w:val="20"/>
        </w:trPr>
        <w:tc>
          <w:tcPr>
            <w:tcW w:w="538" w:type="pct"/>
            <w:vAlign w:val="center"/>
          </w:tcPr>
          <w:p w14:paraId="13EA4688" w14:textId="77777777" w:rsidR="00D92446" w:rsidRPr="00C25DBF" w:rsidRDefault="00D92446" w:rsidP="00D92446">
            <w:pPr>
              <w:pStyle w:val="Arial12"/>
              <w:spacing w:after="0"/>
              <w:jc w:val="center"/>
              <w:rPr>
                <w:rFonts w:cs="Arial"/>
                <w:b/>
                <w:sz w:val="18"/>
                <w:szCs w:val="18"/>
              </w:rPr>
            </w:pPr>
            <w:r w:rsidRPr="00C25DBF">
              <w:rPr>
                <w:rFonts w:cs="Arial"/>
                <w:b/>
                <w:sz w:val="18"/>
                <w:szCs w:val="18"/>
              </w:rPr>
              <w:t>BAT 7</w:t>
            </w:r>
          </w:p>
        </w:tc>
        <w:tc>
          <w:tcPr>
            <w:tcW w:w="4462" w:type="pct"/>
          </w:tcPr>
          <w:p w14:paraId="1DA07BB1" w14:textId="77777777" w:rsidR="00D92446" w:rsidRPr="00C25DBF" w:rsidRDefault="00D92446" w:rsidP="00997362">
            <w:pPr>
              <w:pStyle w:val="Arial12"/>
              <w:spacing w:after="0" w:line="276" w:lineRule="auto"/>
              <w:rPr>
                <w:rFonts w:cs="Arial"/>
                <w:sz w:val="18"/>
                <w:szCs w:val="18"/>
              </w:rPr>
            </w:pPr>
            <w:r w:rsidRPr="00C25DBF">
              <w:rPr>
                <w:rFonts w:cs="Arial"/>
                <w:sz w:val="18"/>
                <w:szCs w:val="18"/>
              </w:rPr>
              <w:t>W TW SA Oddział Elektrownia Jaworzno – Elektrownia III stosowana jest selektywna niekatalityczna redukcja (SNCR) na bloku nr 2, nr 4 i nr 6 oraz selektywna katalityczna redukcja (SCR) na bloku nr 1, nr 3 i nr 5. Dodatkowo, wszystkie kotły OP-650 wyposażone są w systemy umożliwiające najefektywniejsze ograniczenie emisji tlenków azotu metodami pierwotnymi.</w:t>
            </w:r>
          </w:p>
          <w:p w14:paraId="30B5F631" w14:textId="77777777" w:rsidR="00D92446" w:rsidRPr="00C25DBF" w:rsidRDefault="00D92446" w:rsidP="00997362">
            <w:pPr>
              <w:pStyle w:val="Arial12"/>
              <w:spacing w:after="0" w:line="276" w:lineRule="auto"/>
              <w:rPr>
                <w:rFonts w:cs="Arial"/>
                <w:sz w:val="18"/>
                <w:szCs w:val="18"/>
              </w:rPr>
            </w:pPr>
            <w:r w:rsidRPr="00C25DBF">
              <w:rPr>
                <w:rFonts w:cs="Arial"/>
                <w:sz w:val="18"/>
                <w:szCs w:val="18"/>
              </w:rPr>
              <w:t>Metoda redukcji emisji NOx z kotłów OP - 650 składa się z następujących elementów technologicznych:</w:t>
            </w:r>
          </w:p>
          <w:p w14:paraId="4FB274D1" w14:textId="77777777" w:rsidR="00D92446" w:rsidRPr="00C25DBF" w:rsidRDefault="00D92446" w:rsidP="00997362">
            <w:pPr>
              <w:pStyle w:val="Arial12"/>
              <w:spacing w:after="0" w:line="276" w:lineRule="auto"/>
              <w:rPr>
                <w:rFonts w:cs="Arial"/>
                <w:sz w:val="18"/>
                <w:szCs w:val="18"/>
              </w:rPr>
            </w:pPr>
            <w:r w:rsidRPr="00C25DBF">
              <w:rPr>
                <w:rFonts w:cs="Arial"/>
                <w:sz w:val="18"/>
                <w:szCs w:val="18"/>
              </w:rPr>
              <w:t>1. Palniki niskoemisyjne nowego typu – NR3 z odchylaniem.</w:t>
            </w:r>
          </w:p>
          <w:p w14:paraId="0C38468D" w14:textId="77777777" w:rsidR="00D92446" w:rsidRPr="00C25DBF" w:rsidRDefault="00D92446" w:rsidP="00997362">
            <w:pPr>
              <w:pStyle w:val="Arial12"/>
              <w:spacing w:after="0" w:line="276" w:lineRule="auto"/>
              <w:rPr>
                <w:rFonts w:cs="Arial"/>
                <w:sz w:val="18"/>
                <w:szCs w:val="18"/>
              </w:rPr>
            </w:pPr>
            <w:r w:rsidRPr="00C25DBF">
              <w:rPr>
                <w:rFonts w:cs="Arial"/>
                <w:sz w:val="18"/>
                <w:szCs w:val="18"/>
              </w:rPr>
              <w:t>2. Dwustopniowy system dysz OFA.</w:t>
            </w:r>
          </w:p>
          <w:p w14:paraId="65F753C8" w14:textId="77777777" w:rsidR="00D92446" w:rsidRPr="00C25DBF" w:rsidRDefault="00D92446" w:rsidP="00997362">
            <w:pPr>
              <w:pStyle w:val="Arial12"/>
              <w:spacing w:after="0" w:line="276" w:lineRule="auto"/>
              <w:rPr>
                <w:rFonts w:cs="Arial"/>
                <w:sz w:val="18"/>
                <w:szCs w:val="18"/>
              </w:rPr>
            </w:pPr>
            <w:r w:rsidRPr="00C25DBF">
              <w:rPr>
                <w:rFonts w:cs="Arial"/>
                <w:sz w:val="18"/>
                <w:szCs w:val="18"/>
              </w:rPr>
              <w:lastRenderedPageBreak/>
              <w:t>3. System wtrysku reagenta (RRI) - mocznika (na bloku nr 2, nr 4 i nr 6).</w:t>
            </w:r>
          </w:p>
          <w:p w14:paraId="5C560136" w14:textId="77777777" w:rsidR="00D92446" w:rsidRPr="00C25DBF" w:rsidRDefault="00D92446" w:rsidP="00997362">
            <w:pPr>
              <w:pStyle w:val="Arial12"/>
              <w:spacing w:after="0" w:line="276" w:lineRule="auto"/>
              <w:rPr>
                <w:rFonts w:cs="Arial"/>
                <w:sz w:val="18"/>
                <w:szCs w:val="18"/>
              </w:rPr>
            </w:pPr>
            <w:r w:rsidRPr="00C25DBF">
              <w:rPr>
                <w:rFonts w:cs="Arial"/>
                <w:sz w:val="18"/>
                <w:szCs w:val="18"/>
              </w:rPr>
              <w:t>4. System ochrony przed korozją ścian tylnej i bocznych kotła.</w:t>
            </w:r>
          </w:p>
          <w:p w14:paraId="6A79617C" w14:textId="6574EFFB" w:rsidR="00D92446" w:rsidRPr="00C25DBF" w:rsidRDefault="00D92446" w:rsidP="00997362">
            <w:pPr>
              <w:pStyle w:val="Arial12"/>
              <w:spacing w:after="0" w:line="276" w:lineRule="auto"/>
              <w:rPr>
                <w:rFonts w:cs="Arial"/>
                <w:sz w:val="18"/>
                <w:szCs w:val="18"/>
              </w:rPr>
            </w:pPr>
            <w:r w:rsidRPr="00C25DBF">
              <w:rPr>
                <w:rFonts w:cs="Arial"/>
                <w:sz w:val="18"/>
                <w:szCs w:val="18"/>
              </w:rPr>
              <w:t xml:space="preserve">5. Selektywna redukcja katalityczna – redukcja </w:t>
            </w:r>
            <w:proofErr w:type="spellStart"/>
            <w:r w:rsidRPr="00C25DBF">
              <w:rPr>
                <w:rFonts w:cs="Arial"/>
                <w:sz w:val="18"/>
                <w:szCs w:val="18"/>
              </w:rPr>
              <w:t>NO</w:t>
            </w:r>
            <w:r w:rsidRPr="00C25DBF">
              <w:rPr>
                <w:rFonts w:cs="Arial"/>
                <w:sz w:val="18"/>
                <w:szCs w:val="18"/>
                <w:vertAlign w:val="subscript"/>
              </w:rPr>
              <w:t>x</w:t>
            </w:r>
            <w:proofErr w:type="spellEnd"/>
            <w:r w:rsidRPr="00C25DBF">
              <w:rPr>
                <w:rFonts w:cs="Arial"/>
                <w:sz w:val="18"/>
                <w:szCs w:val="18"/>
              </w:rPr>
              <w:t xml:space="preserve"> w złożu katalitycznym w wyniku reakcji </w:t>
            </w:r>
            <w:r w:rsidR="0067022F">
              <w:rPr>
                <w:rFonts w:cs="Arial"/>
                <w:sz w:val="18"/>
                <w:szCs w:val="18"/>
              </w:rPr>
              <w:br/>
            </w:r>
            <w:r w:rsidRPr="00C25DBF">
              <w:rPr>
                <w:rFonts w:cs="Arial"/>
                <w:sz w:val="18"/>
                <w:szCs w:val="18"/>
              </w:rPr>
              <w:t>z amoniakiem (24% roztwór wodny) w optymalnej temperaturze – blok nr 1, nr 3 i nr 5.</w:t>
            </w:r>
          </w:p>
          <w:p w14:paraId="4D9DCF54" w14:textId="77777777" w:rsidR="00D92446" w:rsidRPr="00C25DBF" w:rsidRDefault="00D92446" w:rsidP="00997362">
            <w:pPr>
              <w:pStyle w:val="Arial12"/>
              <w:spacing w:after="0" w:line="276" w:lineRule="auto"/>
              <w:rPr>
                <w:rFonts w:cs="Arial"/>
                <w:sz w:val="18"/>
                <w:szCs w:val="18"/>
              </w:rPr>
            </w:pPr>
            <w:r w:rsidRPr="00C25DBF">
              <w:rPr>
                <w:rFonts w:cs="Arial"/>
                <w:sz w:val="18"/>
                <w:szCs w:val="18"/>
              </w:rPr>
              <w:t>W przypadku, gdy pozostanie nieprzereagowany reagent – mocznik, to spalany jest w strefie dysz OFA, nie powodując pozostawania śladów amoniaku w popiele czy gipsie. Stosowanie optymalizacji udziału reagenta (mocznika) do zawartości NOx oraz jego homogeniczny rozkład minimalizuje emisję amoniaku.</w:t>
            </w:r>
          </w:p>
        </w:tc>
      </w:tr>
      <w:tr w:rsidR="00D92446" w:rsidRPr="00C25DBF" w14:paraId="2D6A493C" w14:textId="77777777" w:rsidTr="00FD1592">
        <w:trPr>
          <w:trHeight w:val="20"/>
        </w:trPr>
        <w:tc>
          <w:tcPr>
            <w:tcW w:w="538" w:type="pct"/>
            <w:vAlign w:val="center"/>
          </w:tcPr>
          <w:p w14:paraId="1BFDBF64" w14:textId="77777777" w:rsidR="00D92446" w:rsidRPr="00C25DBF" w:rsidRDefault="00D92446" w:rsidP="00D92446">
            <w:pPr>
              <w:pStyle w:val="Arial12"/>
              <w:spacing w:after="0"/>
              <w:jc w:val="center"/>
              <w:rPr>
                <w:rFonts w:cs="Arial"/>
                <w:b/>
                <w:sz w:val="18"/>
                <w:szCs w:val="18"/>
              </w:rPr>
            </w:pPr>
            <w:r w:rsidRPr="00C25DBF">
              <w:rPr>
                <w:rFonts w:cs="Arial"/>
                <w:b/>
                <w:sz w:val="18"/>
                <w:szCs w:val="18"/>
              </w:rPr>
              <w:lastRenderedPageBreak/>
              <w:t>BAT 8</w:t>
            </w:r>
          </w:p>
        </w:tc>
        <w:tc>
          <w:tcPr>
            <w:tcW w:w="4462" w:type="pct"/>
          </w:tcPr>
          <w:p w14:paraId="70A41EF1" w14:textId="77777777" w:rsidR="00D92446" w:rsidRPr="00C25DBF" w:rsidRDefault="00D92446" w:rsidP="00997362">
            <w:pPr>
              <w:pStyle w:val="Arial12"/>
              <w:spacing w:after="0" w:line="276" w:lineRule="auto"/>
              <w:rPr>
                <w:rFonts w:cs="Arial"/>
                <w:sz w:val="18"/>
                <w:szCs w:val="18"/>
              </w:rPr>
            </w:pPr>
            <w:r w:rsidRPr="00C25DBF">
              <w:rPr>
                <w:rFonts w:cs="Arial"/>
                <w:sz w:val="18"/>
                <w:szCs w:val="18"/>
              </w:rPr>
              <w:t xml:space="preserve">TW SA Oddział Elektrownia Jaworzno – Elektrownia III spełnia wymagania najlepszych dostępnych technik. Stosowane w zakładzie rozwiązania, mające na celu wyeliminowanie lub ograniczenie wpływu na środowisko w zakresie emisji zanieczyszczeń do powietrza gwarantują dotrzymanie standardów emisyjnych i standardów jakości środowiska oraz utrzymanie wysokiego stopnia ochrony poszczególnych komponentów oraz środowiska jako całości. </w:t>
            </w:r>
          </w:p>
          <w:p w14:paraId="6343E58E" w14:textId="77777777" w:rsidR="00D92446" w:rsidRPr="00C25DBF" w:rsidRDefault="00D92446" w:rsidP="00997362">
            <w:pPr>
              <w:pStyle w:val="Arial12"/>
              <w:spacing w:after="0" w:line="276" w:lineRule="auto"/>
              <w:rPr>
                <w:rFonts w:cs="Arial"/>
                <w:sz w:val="18"/>
                <w:szCs w:val="18"/>
              </w:rPr>
            </w:pPr>
            <w:r w:rsidRPr="00C25DBF">
              <w:rPr>
                <w:rFonts w:cs="Arial"/>
                <w:sz w:val="18"/>
                <w:szCs w:val="18"/>
              </w:rPr>
              <w:t xml:space="preserve">Do </w:t>
            </w:r>
            <w:r w:rsidRPr="00C25DBF">
              <w:rPr>
                <w:rFonts w:cs="Arial"/>
                <w:sz w:val="18"/>
                <w:szCs w:val="18"/>
                <w:u w:val="single"/>
              </w:rPr>
              <w:t>metod organizacyjnych</w:t>
            </w:r>
            <w:r w:rsidRPr="00C25DBF">
              <w:rPr>
                <w:rFonts w:cs="Arial"/>
                <w:sz w:val="18"/>
                <w:szCs w:val="18"/>
              </w:rPr>
              <w:t xml:space="preserve"> wdrożonych, w celu ochrony powietrza zalicza się wybór paliw o określonej jakości, gwarantujący optymalne warunki spalania we wszystkich eksploatowanych kotłach. </w:t>
            </w:r>
          </w:p>
          <w:p w14:paraId="3ECA68E7" w14:textId="77777777" w:rsidR="00D92446" w:rsidRPr="00C25DBF" w:rsidRDefault="00D92446" w:rsidP="00997362">
            <w:pPr>
              <w:pStyle w:val="Arial12"/>
              <w:spacing w:after="0" w:line="276" w:lineRule="auto"/>
              <w:rPr>
                <w:rFonts w:cs="Arial"/>
                <w:sz w:val="18"/>
                <w:szCs w:val="18"/>
              </w:rPr>
            </w:pPr>
            <w:r w:rsidRPr="00C25DBF">
              <w:rPr>
                <w:rFonts w:cs="Arial"/>
                <w:sz w:val="18"/>
                <w:szCs w:val="18"/>
              </w:rPr>
              <w:t xml:space="preserve">Do </w:t>
            </w:r>
            <w:r w:rsidRPr="00C25DBF">
              <w:rPr>
                <w:rFonts w:cs="Arial"/>
                <w:sz w:val="18"/>
                <w:szCs w:val="18"/>
                <w:u w:val="single"/>
              </w:rPr>
              <w:t>metod technicznych</w:t>
            </w:r>
            <w:r w:rsidRPr="00C25DBF">
              <w:rPr>
                <w:rFonts w:cs="Arial"/>
                <w:sz w:val="18"/>
                <w:szCs w:val="18"/>
              </w:rPr>
              <w:t xml:space="preserve"> ograniczenia emisji z instalacji do spalania paliw należy wyposażenie poszczególnych kotłów w urządzenia, służące oczyszczeniu powstających spalin.</w:t>
            </w:r>
          </w:p>
          <w:p w14:paraId="76274A78" w14:textId="77777777" w:rsidR="00D92446" w:rsidRPr="00C25DBF" w:rsidRDefault="00D92446" w:rsidP="00997362">
            <w:pPr>
              <w:pStyle w:val="Arial12"/>
              <w:spacing w:after="0" w:line="276" w:lineRule="auto"/>
              <w:rPr>
                <w:rFonts w:cs="Arial"/>
                <w:sz w:val="18"/>
                <w:szCs w:val="18"/>
                <w:u w:val="single"/>
              </w:rPr>
            </w:pPr>
            <w:r w:rsidRPr="00C25DBF">
              <w:rPr>
                <w:rFonts w:cs="Arial"/>
                <w:sz w:val="18"/>
                <w:szCs w:val="18"/>
                <w:u w:val="single"/>
              </w:rPr>
              <w:t>Instalacja oczyszczania gazów z pyłu</w:t>
            </w:r>
          </w:p>
          <w:p w14:paraId="5C60D4A7" w14:textId="52275CC2" w:rsidR="00D92446" w:rsidRPr="00C25DBF" w:rsidRDefault="00D92446" w:rsidP="00997362">
            <w:pPr>
              <w:pStyle w:val="Arial12"/>
              <w:spacing w:after="0" w:line="276" w:lineRule="auto"/>
              <w:rPr>
                <w:rFonts w:cs="Arial"/>
                <w:sz w:val="18"/>
                <w:szCs w:val="18"/>
              </w:rPr>
            </w:pPr>
            <w:r w:rsidRPr="00C25DBF">
              <w:rPr>
                <w:rFonts w:cs="Arial"/>
                <w:sz w:val="18"/>
                <w:szCs w:val="18"/>
              </w:rPr>
              <w:t xml:space="preserve">Spaliny z kotłów odprowadzane są poprzez elektrofiltry. Każdy z kotłów posiada 3 elektrofiltry, </w:t>
            </w:r>
            <w:r w:rsidR="0067022F">
              <w:rPr>
                <w:rFonts w:cs="Arial"/>
                <w:sz w:val="18"/>
                <w:szCs w:val="18"/>
              </w:rPr>
              <w:br/>
            </w:r>
            <w:r w:rsidRPr="00C25DBF">
              <w:rPr>
                <w:rFonts w:cs="Arial"/>
                <w:sz w:val="18"/>
                <w:szCs w:val="18"/>
              </w:rPr>
              <w:t>o łącznej skuteczności odpylania około 99,9%.</w:t>
            </w:r>
          </w:p>
          <w:p w14:paraId="09CAFCA3" w14:textId="77777777" w:rsidR="00D92446" w:rsidRPr="00C25DBF" w:rsidRDefault="00D92446" w:rsidP="00997362">
            <w:pPr>
              <w:pStyle w:val="Arial12"/>
              <w:spacing w:after="0" w:line="276" w:lineRule="auto"/>
              <w:rPr>
                <w:rFonts w:cs="Arial"/>
                <w:sz w:val="18"/>
                <w:szCs w:val="18"/>
                <w:u w:val="single"/>
              </w:rPr>
            </w:pPr>
            <w:r w:rsidRPr="00C25DBF">
              <w:rPr>
                <w:rFonts w:cs="Arial"/>
                <w:sz w:val="18"/>
                <w:szCs w:val="18"/>
                <w:u w:val="single"/>
              </w:rPr>
              <w:t>Instalacja odsiarczania spalin</w:t>
            </w:r>
          </w:p>
          <w:p w14:paraId="4B4AB741" w14:textId="77777777" w:rsidR="00D92446" w:rsidRPr="00C25DBF" w:rsidRDefault="00D92446" w:rsidP="00997362">
            <w:pPr>
              <w:pStyle w:val="Arial12"/>
              <w:spacing w:after="0" w:line="276" w:lineRule="auto"/>
              <w:rPr>
                <w:rFonts w:cs="Arial"/>
                <w:sz w:val="18"/>
                <w:szCs w:val="18"/>
              </w:rPr>
            </w:pPr>
            <w:r w:rsidRPr="00C25DBF">
              <w:rPr>
                <w:rFonts w:cs="Arial"/>
                <w:sz w:val="18"/>
                <w:szCs w:val="18"/>
              </w:rPr>
              <w:t xml:space="preserve">Instalacja oparta o metodę mokrą, wapienno-gipsową, oczyszcza spaliny ze wszystkich bloków energetycznych. Zastosowano 3 niezależne ciągi technologiczne absorpcji: </w:t>
            </w:r>
          </w:p>
          <w:p w14:paraId="0C6521BE" w14:textId="77777777" w:rsidR="00D92446" w:rsidRPr="00C25DBF" w:rsidRDefault="00D92446" w:rsidP="00997362">
            <w:pPr>
              <w:pStyle w:val="Arial12"/>
              <w:spacing w:after="0" w:line="276" w:lineRule="auto"/>
              <w:rPr>
                <w:rFonts w:cs="Arial"/>
                <w:sz w:val="18"/>
                <w:szCs w:val="18"/>
              </w:rPr>
            </w:pPr>
            <w:r w:rsidRPr="00C25DBF">
              <w:rPr>
                <w:rFonts w:cs="Arial"/>
                <w:sz w:val="18"/>
                <w:szCs w:val="18"/>
              </w:rPr>
              <w:t>- ciąg technologiczny nr 1 – dla kotłów: 1, 2,</w:t>
            </w:r>
          </w:p>
          <w:p w14:paraId="1ECC236F" w14:textId="77777777" w:rsidR="00D92446" w:rsidRPr="00C25DBF" w:rsidRDefault="00D92446" w:rsidP="00997362">
            <w:pPr>
              <w:pStyle w:val="Arial12"/>
              <w:spacing w:after="0" w:line="276" w:lineRule="auto"/>
              <w:rPr>
                <w:rFonts w:cs="Arial"/>
                <w:sz w:val="18"/>
                <w:szCs w:val="18"/>
              </w:rPr>
            </w:pPr>
            <w:r w:rsidRPr="00C25DBF">
              <w:rPr>
                <w:rFonts w:cs="Arial"/>
                <w:sz w:val="18"/>
                <w:szCs w:val="18"/>
              </w:rPr>
              <w:t>- ciąg technologiczny nr 2 – dla kotłów: 5, 6,</w:t>
            </w:r>
          </w:p>
          <w:p w14:paraId="18780FA6" w14:textId="77777777" w:rsidR="00D92446" w:rsidRPr="00C25DBF" w:rsidRDefault="00D92446" w:rsidP="00997362">
            <w:pPr>
              <w:pStyle w:val="Arial12"/>
              <w:spacing w:after="0" w:line="276" w:lineRule="auto"/>
              <w:rPr>
                <w:rFonts w:cs="Arial"/>
                <w:sz w:val="18"/>
                <w:szCs w:val="18"/>
              </w:rPr>
            </w:pPr>
            <w:r w:rsidRPr="00C25DBF">
              <w:rPr>
                <w:rFonts w:cs="Arial"/>
                <w:sz w:val="18"/>
                <w:szCs w:val="18"/>
              </w:rPr>
              <w:t>- ciąg technologiczny nr 3 – dla kotłów: 3, 4.</w:t>
            </w:r>
          </w:p>
          <w:p w14:paraId="50FD213B" w14:textId="77777777" w:rsidR="00D92446" w:rsidRPr="00C25DBF" w:rsidRDefault="00D92446" w:rsidP="00997362">
            <w:pPr>
              <w:pStyle w:val="Arial12"/>
              <w:spacing w:after="0" w:line="276" w:lineRule="auto"/>
              <w:rPr>
                <w:rFonts w:cs="Arial"/>
                <w:sz w:val="18"/>
                <w:szCs w:val="18"/>
              </w:rPr>
            </w:pPr>
            <w:r w:rsidRPr="00C25DBF">
              <w:rPr>
                <w:rFonts w:cs="Arial"/>
                <w:sz w:val="18"/>
                <w:szCs w:val="18"/>
              </w:rPr>
              <w:t>Sprawność instalacji odsiarczania spalin jest powyżej 96%.</w:t>
            </w:r>
          </w:p>
          <w:p w14:paraId="19F0AAAE" w14:textId="77777777" w:rsidR="00D92446" w:rsidRPr="00C25DBF" w:rsidRDefault="00D92446" w:rsidP="00997362">
            <w:pPr>
              <w:pStyle w:val="Arial12"/>
              <w:spacing w:after="0" w:line="276" w:lineRule="auto"/>
              <w:rPr>
                <w:rFonts w:cs="Arial"/>
                <w:sz w:val="18"/>
                <w:szCs w:val="18"/>
                <w:u w:val="single"/>
              </w:rPr>
            </w:pPr>
            <w:r w:rsidRPr="00C25DBF">
              <w:rPr>
                <w:rFonts w:cs="Arial"/>
                <w:sz w:val="18"/>
                <w:szCs w:val="18"/>
                <w:u w:val="single"/>
              </w:rPr>
              <w:t>Instalacja odazotowania spalin</w:t>
            </w:r>
          </w:p>
          <w:p w14:paraId="40D08B4F" w14:textId="77777777" w:rsidR="00D92446" w:rsidRPr="00C25DBF" w:rsidRDefault="00D92446" w:rsidP="00997362">
            <w:pPr>
              <w:pStyle w:val="Arial12"/>
              <w:spacing w:after="0" w:line="276" w:lineRule="auto"/>
              <w:rPr>
                <w:rFonts w:cs="Arial"/>
                <w:sz w:val="18"/>
                <w:szCs w:val="18"/>
              </w:rPr>
            </w:pPr>
            <w:r w:rsidRPr="00C25DBF">
              <w:rPr>
                <w:rFonts w:cs="Arial"/>
                <w:sz w:val="18"/>
                <w:szCs w:val="18"/>
              </w:rPr>
              <w:t>Instalacja odazotowania spalin oparta jest na metodzie mieszanej, stanowiącej połączenie metody pierwotnej (palniki niskoemisyjne) z metodą selektywnej redukcji niekatalitycznej (SNCR) na bloku nr 2, nr 4, nr 6, a na bloku nr 1, nr 3, nr 5 z metodą selektywnej redukcji katalitycznej (SCR). Wszystkie bloki wyposażone są w instalację odazotowania spalin.</w:t>
            </w:r>
          </w:p>
          <w:p w14:paraId="1B7D3516" w14:textId="4B1E5086" w:rsidR="00D92446" w:rsidRPr="00C25DBF" w:rsidRDefault="00D92446" w:rsidP="00997362">
            <w:pPr>
              <w:pStyle w:val="Arial12"/>
              <w:spacing w:after="0" w:line="276" w:lineRule="auto"/>
              <w:rPr>
                <w:rFonts w:cs="Arial"/>
                <w:sz w:val="18"/>
                <w:szCs w:val="18"/>
              </w:rPr>
            </w:pPr>
            <w:r w:rsidRPr="00C25DBF">
              <w:rPr>
                <w:rFonts w:cs="Arial"/>
                <w:sz w:val="18"/>
                <w:szCs w:val="18"/>
              </w:rPr>
              <w:t xml:space="preserve">Urządzenia ochrony powietrza remontowane są zgodnie z planem oraz modernizowane zgodnie </w:t>
            </w:r>
            <w:r w:rsidR="0067022F">
              <w:rPr>
                <w:rFonts w:cs="Arial"/>
                <w:sz w:val="18"/>
                <w:szCs w:val="18"/>
              </w:rPr>
              <w:br/>
            </w:r>
            <w:r w:rsidRPr="00C25DBF">
              <w:rPr>
                <w:rFonts w:cs="Arial"/>
                <w:sz w:val="18"/>
                <w:szCs w:val="18"/>
              </w:rPr>
              <w:t>z dostępną techniką.</w:t>
            </w:r>
          </w:p>
        </w:tc>
      </w:tr>
      <w:tr w:rsidR="00D92446" w:rsidRPr="00C25DBF" w14:paraId="0945C588" w14:textId="77777777" w:rsidTr="00FD1592">
        <w:trPr>
          <w:trHeight w:val="20"/>
        </w:trPr>
        <w:tc>
          <w:tcPr>
            <w:tcW w:w="538" w:type="pct"/>
            <w:vAlign w:val="center"/>
          </w:tcPr>
          <w:p w14:paraId="61885E22" w14:textId="77777777" w:rsidR="00D92446" w:rsidRPr="00C25DBF" w:rsidRDefault="00D92446" w:rsidP="00D92446">
            <w:pPr>
              <w:pStyle w:val="Arial12"/>
              <w:spacing w:after="0"/>
              <w:jc w:val="center"/>
              <w:rPr>
                <w:rFonts w:cs="Arial"/>
                <w:b/>
                <w:sz w:val="18"/>
                <w:szCs w:val="18"/>
              </w:rPr>
            </w:pPr>
            <w:r w:rsidRPr="00C25DBF">
              <w:rPr>
                <w:rFonts w:cs="Arial"/>
                <w:b/>
                <w:sz w:val="18"/>
                <w:szCs w:val="18"/>
              </w:rPr>
              <w:t>BAT 9</w:t>
            </w:r>
          </w:p>
        </w:tc>
        <w:tc>
          <w:tcPr>
            <w:tcW w:w="4462" w:type="pct"/>
          </w:tcPr>
          <w:p w14:paraId="4790284D" w14:textId="77777777" w:rsidR="00D92446" w:rsidRPr="00C25DBF" w:rsidRDefault="00D92446" w:rsidP="00997362">
            <w:pPr>
              <w:pStyle w:val="Arial12"/>
              <w:spacing w:after="0" w:line="276" w:lineRule="auto"/>
              <w:rPr>
                <w:rFonts w:cs="Arial"/>
                <w:sz w:val="18"/>
                <w:szCs w:val="18"/>
              </w:rPr>
            </w:pPr>
            <w:r w:rsidRPr="00C25DBF">
              <w:rPr>
                <w:rFonts w:cs="Arial"/>
                <w:sz w:val="18"/>
                <w:szCs w:val="18"/>
              </w:rPr>
              <w:t xml:space="preserve">W instalacji przeprowadzana jest charakterystyka spalanego paliwa zgodnie z obowiązującymi wymaganiami. </w:t>
            </w:r>
          </w:p>
          <w:p w14:paraId="0066E5AC" w14:textId="06139988" w:rsidR="00D92446" w:rsidRPr="00C25DBF" w:rsidRDefault="00D92446" w:rsidP="00997362">
            <w:pPr>
              <w:pStyle w:val="Arial12"/>
              <w:spacing w:after="0" w:line="276" w:lineRule="auto"/>
              <w:rPr>
                <w:rFonts w:cs="Arial"/>
                <w:sz w:val="18"/>
                <w:szCs w:val="18"/>
              </w:rPr>
            </w:pPr>
            <w:r w:rsidRPr="00C25DBF">
              <w:rPr>
                <w:rFonts w:cs="Arial"/>
                <w:sz w:val="18"/>
                <w:szCs w:val="18"/>
              </w:rPr>
              <w:t xml:space="preserve">W przypadku </w:t>
            </w:r>
            <w:r w:rsidRPr="00C25DBF">
              <w:rPr>
                <w:rFonts w:cs="Arial"/>
                <w:sz w:val="18"/>
                <w:szCs w:val="18"/>
                <w:u w:val="single"/>
              </w:rPr>
              <w:t>węgla kamiennego</w:t>
            </w:r>
            <w:r w:rsidRPr="00C25DBF">
              <w:rPr>
                <w:rFonts w:cs="Arial"/>
                <w:sz w:val="18"/>
                <w:szCs w:val="18"/>
              </w:rPr>
              <w:t xml:space="preserve"> jest to oznaczanie: wartości opałowej [</w:t>
            </w:r>
            <w:proofErr w:type="spellStart"/>
            <w:r w:rsidRPr="00C25DBF">
              <w:rPr>
                <w:rFonts w:cs="Arial"/>
                <w:sz w:val="18"/>
                <w:szCs w:val="18"/>
              </w:rPr>
              <w:t>kJ</w:t>
            </w:r>
            <w:proofErr w:type="spellEnd"/>
            <w:r w:rsidRPr="00C25DBF">
              <w:rPr>
                <w:rFonts w:cs="Arial"/>
                <w:sz w:val="18"/>
                <w:szCs w:val="18"/>
              </w:rPr>
              <w:t xml:space="preserve">/kg]; zawartości: siarki [%], popiołu [%], węgla całkowitego [%], wilgoci całkowitej [%], tlenu (O) [%], wodoru (H) [%], </w:t>
            </w:r>
            <w:r w:rsidR="005D0DC9">
              <w:rPr>
                <w:rFonts w:cs="Arial"/>
                <w:sz w:val="18"/>
                <w:szCs w:val="18"/>
              </w:rPr>
              <w:br/>
            </w:r>
            <w:r w:rsidRPr="00C25DBF">
              <w:rPr>
                <w:rFonts w:cs="Arial"/>
                <w:sz w:val="18"/>
                <w:szCs w:val="18"/>
              </w:rPr>
              <w:t>azotu (N) [%], chloru (Cl) [%], fluoru (F) [%], rtęci (Hg) [%].</w:t>
            </w:r>
          </w:p>
          <w:p w14:paraId="0685A6D8" w14:textId="77777777" w:rsidR="00D92446" w:rsidRPr="00C25DBF" w:rsidRDefault="00D92446" w:rsidP="00997362">
            <w:pPr>
              <w:pStyle w:val="Arial12"/>
              <w:spacing w:after="0" w:line="276" w:lineRule="auto"/>
              <w:rPr>
                <w:rFonts w:cs="Arial"/>
                <w:sz w:val="18"/>
                <w:szCs w:val="18"/>
              </w:rPr>
            </w:pPr>
            <w:r w:rsidRPr="00C25DBF">
              <w:rPr>
                <w:rFonts w:cs="Arial"/>
                <w:sz w:val="18"/>
                <w:szCs w:val="18"/>
              </w:rPr>
              <w:t>Dodatkowo, raz w roku, analiza jakościowa dostarczonego do Elektrowni paliwa węglowego obejmuje następujące parametry:</w:t>
            </w:r>
          </w:p>
          <w:p w14:paraId="505E5827" w14:textId="77777777" w:rsidR="00D92446" w:rsidRPr="00C25DBF" w:rsidRDefault="00D92446" w:rsidP="00997362">
            <w:pPr>
              <w:pStyle w:val="Arial12"/>
              <w:numPr>
                <w:ilvl w:val="0"/>
                <w:numId w:val="134"/>
              </w:numPr>
              <w:spacing w:after="0" w:line="276" w:lineRule="auto"/>
              <w:rPr>
                <w:rFonts w:cs="Arial"/>
                <w:sz w:val="18"/>
                <w:szCs w:val="18"/>
              </w:rPr>
            </w:pPr>
            <w:r w:rsidRPr="00C25DBF">
              <w:rPr>
                <w:rFonts w:cs="Arial"/>
                <w:sz w:val="18"/>
                <w:szCs w:val="18"/>
              </w:rPr>
              <w:t>substancje lotne [%],</w:t>
            </w:r>
          </w:p>
          <w:p w14:paraId="4E68B468" w14:textId="77777777" w:rsidR="00D92446" w:rsidRPr="00C25DBF" w:rsidRDefault="00D92446" w:rsidP="00997362">
            <w:pPr>
              <w:pStyle w:val="Arial12"/>
              <w:numPr>
                <w:ilvl w:val="0"/>
                <w:numId w:val="134"/>
              </w:numPr>
              <w:spacing w:after="0" w:line="276" w:lineRule="auto"/>
              <w:rPr>
                <w:rFonts w:cs="Arial"/>
                <w:sz w:val="18"/>
                <w:szCs w:val="18"/>
              </w:rPr>
            </w:pPr>
            <w:r w:rsidRPr="00C25DBF">
              <w:rPr>
                <w:rFonts w:cs="Arial"/>
                <w:sz w:val="18"/>
                <w:szCs w:val="18"/>
              </w:rPr>
              <w:t>współczynnik fixed carbon,</w:t>
            </w:r>
          </w:p>
          <w:p w14:paraId="21DDE47B" w14:textId="77777777" w:rsidR="00D92446" w:rsidRPr="00C25DBF" w:rsidRDefault="00D92446" w:rsidP="00997362">
            <w:pPr>
              <w:pStyle w:val="Arial12"/>
              <w:numPr>
                <w:ilvl w:val="0"/>
                <w:numId w:val="134"/>
              </w:numPr>
              <w:spacing w:after="0" w:line="276" w:lineRule="auto"/>
              <w:rPr>
                <w:rFonts w:cs="Arial"/>
                <w:sz w:val="18"/>
                <w:szCs w:val="18"/>
              </w:rPr>
            </w:pPr>
            <w:r w:rsidRPr="00C25DBF">
              <w:rPr>
                <w:rFonts w:cs="Arial"/>
                <w:sz w:val="18"/>
                <w:szCs w:val="18"/>
              </w:rPr>
              <w:t xml:space="preserve">Br, </w:t>
            </w:r>
          </w:p>
          <w:p w14:paraId="58930F56" w14:textId="77777777" w:rsidR="00D92446" w:rsidRPr="00C25DBF" w:rsidRDefault="00D92446" w:rsidP="00997362">
            <w:pPr>
              <w:pStyle w:val="Arial12"/>
              <w:numPr>
                <w:ilvl w:val="0"/>
                <w:numId w:val="134"/>
              </w:numPr>
              <w:spacing w:after="0" w:line="276" w:lineRule="auto"/>
              <w:rPr>
                <w:rFonts w:cs="Arial"/>
                <w:sz w:val="18"/>
                <w:szCs w:val="18"/>
              </w:rPr>
            </w:pPr>
            <w:r w:rsidRPr="00C25DBF">
              <w:rPr>
                <w:rFonts w:cs="Arial"/>
                <w:sz w:val="18"/>
                <w:szCs w:val="18"/>
              </w:rPr>
              <w:t>metale i metaloidy z wyjątkiem rtęci (As, Cd, Co, Cr, Cu, Mn, Ni, Pb, Sb, Tl, V, Zn).</w:t>
            </w:r>
          </w:p>
          <w:p w14:paraId="1CC0291E" w14:textId="77777777" w:rsidR="00D92446" w:rsidRPr="00C25DBF" w:rsidRDefault="00D92446" w:rsidP="00997362">
            <w:pPr>
              <w:pStyle w:val="Arial12"/>
              <w:spacing w:after="0" w:line="276" w:lineRule="auto"/>
              <w:rPr>
                <w:rFonts w:cs="Arial"/>
                <w:sz w:val="18"/>
                <w:szCs w:val="18"/>
              </w:rPr>
            </w:pPr>
            <w:r w:rsidRPr="00C25DBF">
              <w:rPr>
                <w:rFonts w:cs="Arial"/>
                <w:sz w:val="18"/>
                <w:szCs w:val="18"/>
                <w:u w:val="single"/>
              </w:rPr>
              <w:t>Ciężki olej opałowy</w:t>
            </w:r>
            <w:r w:rsidRPr="00C25DBF">
              <w:rPr>
                <w:rFonts w:cs="Arial"/>
                <w:sz w:val="18"/>
                <w:szCs w:val="18"/>
              </w:rPr>
              <w:t xml:space="preserve"> objęty jest podstawową analizą takich parametrów jak: wartość opałowa [kJ/kg], zawartość siarki [%], zawartości węgla całkowitego [%]. </w:t>
            </w:r>
          </w:p>
          <w:p w14:paraId="12F61355" w14:textId="77777777" w:rsidR="00D92446" w:rsidRPr="00C25DBF" w:rsidRDefault="00D92446" w:rsidP="00997362">
            <w:pPr>
              <w:pStyle w:val="Arial12"/>
              <w:spacing w:after="0" w:line="276" w:lineRule="auto"/>
              <w:rPr>
                <w:rFonts w:cs="Arial"/>
                <w:sz w:val="18"/>
                <w:szCs w:val="18"/>
              </w:rPr>
            </w:pPr>
            <w:r w:rsidRPr="00C25DBF">
              <w:rPr>
                <w:rFonts w:cs="Arial"/>
                <w:sz w:val="18"/>
                <w:szCs w:val="18"/>
              </w:rPr>
              <w:t>Określana jest również zawartość popiołu [%], zawartość N, Ni, V.</w:t>
            </w:r>
          </w:p>
          <w:p w14:paraId="05505689" w14:textId="77777777" w:rsidR="00D92446" w:rsidRPr="00C25DBF" w:rsidRDefault="00D92446" w:rsidP="00997362">
            <w:pPr>
              <w:pStyle w:val="Arial12"/>
              <w:spacing w:after="0" w:line="276" w:lineRule="auto"/>
              <w:rPr>
                <w:rFonts w:cs="Arial"/>
                <w:sz w:val="18"/>
                <w:szCs w:val="18"/>
              </w:rPr>
            </w:pPr>
            <w:r w:rsidRPr="00C25DBF">
              <w:rPr>
                <w:rFonts w:cs="Arial"/>
                <w:sz w:val="18"/>
                <w:szCs w:val="18"/>
                <w:u w:val="single"/>
              </w:rPr>
              <w:t>Olej do celów grzewczych (lekki olej opałowy)</w:t>
            </w:r>
            <w:r w:rsidRPr="00C25DBF">
              <w:rPr>
                <w:rFonts w:cs="Arial"/>
                <w:sz w:val="18"/>
                <w:szCs w:val="18"/>
              </w:rPr>
              <w:t xml:space="preserve"> objęty jest podstawową analizą takich parametrów jak: wartość opałowa [kJ/kg], zawartość siarki [%], zawartości węgla całkowitego [%]. Określana jest również zawartość popiołu [%], zawartość N, S. </w:t>
            </w:r>
          </w:p>
          <w:p w14:paraId="76147126" w14:textId="77777777" w:rsidR="00D92446" w:rsidRPr="00C25DBF" w:rsidRDefault="00D92446" w:rsidP="00997362">
            <w:pPr>
              <w:pStyle w:val="Arial12"/>
              <w:spacing w:after="0" w:line="276" w:lineRule="auto"/>
              <w:rPr>
                <w:rFonts w:cs="Arial"/>
                <w:sz w:val="18"/>
                <w:szCs w:val="18"/>
              </w:rPr>
            </w:pPr>
            <w:r w:rsidRPr="00C25DBF">
              <w:rPr>
                <w:rFonts w:cs="Arial"/>
                <w:sz w:val="18"/>
                <w:szCs w:val="18"/>
              </w:rPr>
              <w:t>Analizy paliw wykonywane są przez akredytowane laboratoria zgodnie z obowiązującymi normami ISO lub PN.</w:t>
            </w:r>
          </w:p>
        </w:tc>
      </w:tr>
      <w:tr w:rsidR="00D92446" w:rsidRPr="00C25DBF" w14:paraId="63347C4B" w14:textId="77777777" w:rsidTr="00FD1592">
        <w:trPr>
          <w:trHeight w:val="20"/>
        </w:trPr>
        <w:tc>
          <w:tcPr>
            <w:tcW w:w="538" w:type="pct"/>
            <w:vAlign w:val="center"/>
          </w:tcPr>
          <w:p w14:paraId="54B7964C" w14:textId="77777777" w:rsidR="00D92446" w:rsidRPr="00C25DBF" w:rsidRDefault="00D92446" w:rsidP="00D92446">
            <w:pPr>
              <w:pStyle w:val="Arial12"/>
              <w:spacing w:after="0"/>
              <w:jc w:val="center"/>
              <w:rPr>
                <w:rFonts w:cs="Arial"/>
                <w:b/>
                <w:sz w:val="18"/>
                <w:szCs w:val="18"/>
              </w:rPr>
            </w:pPr>
            <w:r w:rsidRPr="00C25DBF">
              <w:rPr>
                <w:rFonts w:cs="Arial"/>
                <w:b/>
                <w:sz w:val="18"/>
                <w:szCs w:val="18"/>
              </w:rPr>
              <w:lastRenderedPageBreak/>
              <w:t>BAT 10</w:t>
            </w:r>
          </w:p>
        </w:tc>
        <w:tc>
          <w:tcPr>
            <w:tcW w:w="4462" w:type="pct"/>
          </w:tcPr>
          <w:p w14:paraId="220DBBAD" w14:textId="6503FA8C" w:rsidR="00D92446" w:rsidRPr="00C25DBF" w:rsidRDefault="00D92446" w:rsidP="00997362">
            <w:pPr>
              <w:pStyle w:val="Arial12"/>
              <w:spacing w:after="0" w:line="276" w:lineRule="auto"/>
              <w:rPr>
                <w:rFonts w:cs="Arial"/>
                <w:sz w:val="18"/>
                <w:szCs w:val="18"/>
              </w:rPr>
            </w:pPr>
            <w:r w:rsidRPr="00C25DBF">
              <w:rPr>
                <w:rFonts w:cs="Arial"/>
                <w:sz w:val="18"/>
                <w:szCs w:val="18"/>
              </w:rPr>
              <w:t xml:space="preserve">W TW SA Oddział Elektrownia Jaworzno – Elektrownia III wdrożony jest plan zarządzania, oparty </w:t>
            </w:r>
            <w:r w:rsidR="0067022F">
              <w:rPr>
                <w:rFonts w:cs="Arial"/>
                <w:sz w:val="18"/>
                <w:szCs w:val="18"/>
              </w:rPr>
              <w:br/>
            </w:r>
            <w:r w:rsidRPr="00C25DBF">
              <w:rPr>
                <w:rFonts w:cs="Arial"/>
                <w:sz w:val="18"/>
                <w:szCs w:val="18"/>
              </w:rPr>
              <w:t>o odpowiednie procedury systemu zarządzania:</w:t>
            </w:r>
          </w:p>
          <w:p w14:paraId="03E59C11" w14:textId="77777777" w:rsidR="00D92446" w:rsidRPr="00C25DBF" w:rsidRDefault="00D92446" w:rsidP="00997362">
            <w:pPr>
              <w:pStyle w:val="Arial12"/>
              <w:numPr>
                <w:ilvl w:val="0"/>
                <w:numId w:val="135"/>
              </w:numPr>
              <w:spacing w:after="0" w:line="276" w:lineRule="auto"/>
              <w:rPr>
                <w:rFonts w:cs="Arial"/>
                <w:sz w:val="18"/>
                <w:szCs w:val="18"/>
              </w:rPr>
            </w:pPr>
            <w:r w:rsidRPr="00C25DBF">
              <w:rPr>
                <w:rFonts w:cs="Arial"/>
                <w:sz w:val="18"/>
                <w:szCs w:val="18"/>
              </w:rPr>
              <w:t>środowiskowego, zgodnego z normą ISO 14001:2015</w:t>
            </w:r>
          </w:p>
          <w:p w14:paraId="1AA0DED7" w14:textId="77777777" w:rsidR="00D92446" w:rsidRPr="00C25DBF" w:rsidRDefault="00D92446" w:rsidP="00997362">
            <w:pPr>
              <w:pStyle w:val="Arial12"/>
              <w:numPr>
                <w:ilvl w:val="0"/>
                <w:numId w:val="135"/>
              </w:numPr>
              <w:spacing w:after="0" w:line="276" w:lineRule="auto"/>
              <w:rPr>
                <w:rFonts w:cs="Arial"/>
                <w:sz w:val="18"/>
                <w:szCs w:val="18"/>
              </w:rPr>
            </w:pPr>
            <w:r w:rsidRPr="00C25DBF">
              <w:rPr>
                <w:rFonts w:cs="Arial"/>
                <w:sz w:val="18"/>
                <w:szCs w:val="18"/>
              </w:rPr>
              <w:t>bezpieczeństwem i higieną pracy, zgodnego z normą PN-N-18001:2004</w:t>
            </w:r>
          </w:p>
          <w:p w14:paraId="2891AD75" w14:textId="77777777" w:rsidR="00D92446" w:rsidRPr="00C25DBF" w:rsidRDefault="00D92446" w:rsidP="00997362">
            <w:pPr>
              <w:pStyle w:val="Arial12"/>
              <w:spacing w:after="0" w:line="276" w:lineRule="auto"/>
              <w:rPr>
                <w:rFonts w:cs="Arial"/>
                <w:sz w:val="18"/>
                <w:szCs w:val="18"/>
              </w:rPr>
            </w:pPr>
            <w:r w:rsidRPr="00C25DBF">
              <w:rPr>
                <w:rFonts w:cs="Arial"/>
                <w:sz w:val="18"/>
                <w:szCs w:val="18"/>
              </w:rPr>
              <w:t>w całym obszarze ich funkcjonowania. Otrzymane certyfikaty potwierdzają wdrożenie i przestrzeganie systemów zarządzania. Obowiązujące w Elektrowni III procedury zawierają wszystkie cechy określone w punktach I-XVI BAT1.</w:t>
            </w:r>
          </w:p>
          <w:p w14:paraId="77B822B0" w14:textId="77777777" w:rsidR="00D92446" w:rsidRPr="00C25DBF" w:rsidRDefault="00D92446" w:rsidP="00997362">
            <w:pPr>
              <w:pStyle w:val="Arial12"/>
              <w:spacing w:after="0" w:line="276" w:lineRule="auto"/>
              <w:rPr>
                <w:rFonts w:cs="Arial"/>
                <w:sz w:val="18"/>
                <w:szCs w:val="18"/>
              </w:rPr>
            </w:pPr>
            <w:r w:rsidRPr="00C25DBF">
              <w:rPr>
                <w:rFonts w:cs="Arial"/>
                <w:sz w:val="18"/>
                <w:szCs w:val="18"/>
              </w:rPr>
              <w:t xml:space="preserve">Bieżąca kontrola systemu ciągłego monitorowania umożliwia realizację działań naprawczych, jeżeli okazuje się to konieczne. </w:t>
            </w:r>
          </w:p>
          <w:p w14:paraId="6E17BB30" w14:textId="77777777" w:rsidR="00D92446" w:rsidRPr="00C25DBF" w:rsidRDefault="00D92446" w:rsidP="00997362">
            <w:pPr>
              <w:pStyle w:val="Arial12"/>
              <w:spacing w:after="0" w:line="276" w:lineRule="auto"/>
              <w:rPr>
                <w:rFonts w:cs="Arial"/>
                <w:sz w:val="18"/>
                <w:szCs w:val="18"/>
              </w:rPr>
            </w:pPr>
            <w:r w:rsidRPr="00C25DBF">
              <w:rPr>
                <w:rFonts w:cs="Arial"/>
                <w:sz w:val="18"/>
                <w:szCs w:val="18"/>
              </w:rPr>
              <w:t xml:space="preserve">W zakładzie określone są wartości progowe obciążenia, na podstawie których określa się koniec okresu rozruchu i początek okresu wyłączenia kotłów, jak również zasady postępowania w sytuacjach awaryjnych (postępowanie jest zgodne z dokumentacją techniczno-ruchową urządzeń kotłowych i redukujących zanieczyszczenia). </w:t>
            </w:r>
          </w:p>
          <w:p w14:paraId="1F750704" w14:textId="0E6A8A6D" w:rsidR="00D92446" w:rsidRPr="00C25DBF" w:rsidRDefault="00D92446" w:rsidP="00997362">
            <w:pPr>
              <w:pStyle w:val="Arial12"/>
              <w:spacing w:after="0" w:line="276" w:lineRule="auto"/>
              <w:rPr>
                <w:rFonts w:cs="Arial"/>
                <w:sz w:val="18"/>
                <w:szCs w:val="18"/>
              </w:rPr>
            </w:pPr>
            <w:r w:rsidRPr="00C25DBF">
              <w:rPr>
                <w:rFonts w:cs="Arial"/>
                <w:sz w:val="18"/>
                <w:szCs w:val="18"/>
              </w:rPr>
              <w:t xml:space="preserve">Na bieżąco prowadzony jest przegląd i rejestrowanie emisji spowodowanych przez inne niż normalne warunki eksploatacji i związane z nimi okoliczności oraz realizacja działań naprawczych, jeżeli okaże się to konieczne. W sposób ciągły mierzona jest emisja podczas innych niż normalne warunków eksploatacji. </w:t>
            </w:r>
          </w:p>
          <w:p w14:paraId="679AF18D" w14:textId="464634F6" w:rsidR="00D92446" w:rsidRPr="00C25DBF" w:rsidRDefault="00D92446" w:rsidP="00997362">
            <w:pPr>
              <w:pStyle w:val="Arial12"/>
              <w:spacing w:after="0" w:line="276" w:lineRule="auto"/>
              <w:rPr>
                <w:rFonts w:cs="Arial"/>
                <w:sz w:val="18"/>
                <w:szCs w:val="18"/>
              </w:rPr>
            </w:pPr>
            <w:r w:rsidRPr="00C25DBF">
              <w:rPr>
                <w:rFonts w:cs="Arial"/>
                <w:sz w:val="18"/>
                <w:szCs w:val="18"/>
              </w:rPr>
              <w:t>Ponadto, wykonywana jest ocena ogólnych emisji podczas innych niż normalne warunków eksploatacji oraz w razie konieczności podejmuje się działania naprawcze.</w:t>
            </w:r>
          </w:p>
          <w:p w14:paraId="3E31AAE7" w14:textId="77777777" w:rsidR="00D92446" w:rsidRPr="00C25DBF" w:rsidRDefault="00D92446" w:rsidP="00997362">
            <w:pPr>
              <w:pStyle w:val="Arial12"/>
              <w:spacing w:after="0" w:line="276" w:lineRule="auto"/>
              <w:rPr>
                <w:rFonts w:cs="Arial"/>
                <w:sz w:val="18"/>
                <w:szCs w:val="18"/>
              </w:rPr>
            </w:pPr>
            <w:r w:rsidRPr="00C25DBF">
              <w:rPr>
                <w:rFonts w:cs="Arial"/>
                <w:sz w:val="18"/>
                <w:szCs w:val="18"/>
              </w:rPr>
              <w:t>Monitorowanie prowadzone jest na podstawie bezpośredniego pomiaru emisji.</w:t>
            </w:r>
          </w:p>
          <w:p w14:paraId="1276435A" w14:textId="77777777" w:rsidR="00D92446" w:rsidRPr="00C25DBF" w:rsidRDefault="00D92446" w:rsidP="00997362">
            <w:pPr>
              <w:pStyle w:val="Arial12"/>
              <w:spacing w:after="0" w:line="276" w:lineRule="auto"/>
              <w:rPr>
                <w:rFonts w:cs="Arial"/>
                <w:sz w:val="18"/>
                <w:szCs w:val="18"/>
              </w:rPr>
            </w:pPr>
            <w:r w:rsidRPr="00C25DBF">
              <w:rPr>
                <w:rFonts w:cs="Arial"/>
                <w:sz w:val="18"/>
                <w:szCs w:val="18"/>
              </w:rPr>
              <w:t>1. Plan postępowania na wypadek pożaru lub innego zagrożenia,</w:t>
            </w:r>
          </w:p>
          <w:p w14:paraId="5E028898" w14:textId="77777777" w:rsidR="00D92446" w:rsidRPr="00C25DBF" w:rsidRDefault="00D92446" w:rsidP="00997362">
            <w:pPr>
              <w:pStyle w:val="Arial12"/>
              <w:spacing w:after="0" w:line="276" w:lineRule="auto"/>
              <w:rPr>
                <w:rFonts w:cs="Arial"/>
                <w:sz w:val="18"/>
                <w:szCs w:val="18"/>
              </w:rPr>
            </w:pPr>
            <w:r w:rsidRPr="00C25DBF">
              <w:rPr>
                <w:rFonts w:cs="Arial"/>
                <w:sz w:val="18"/>
                <w:szCs w:val="18"/>
              </w:rPr>
              <w:t>2. Warunki ochrony przeciwpożarowej zawierające w szczególności:</w:t>
            </w:r>
          </w:p>
          <w:p w14:paraId="223F1233" w14:textId="77777777" w:rsidR="00D92446" w:rsidRPr="00C25DBF" w:rsidRDefault="00D92446" w:rsidP="00997362">
            <w:pPr>
              <w:pStyle w:val="Arial12"/>
              <w:numPr>
                <w:ilvl w:val="0"/>
                <w:numId w:val="136"/>
              </w:numPr>
              <w:spacing w:after="0" w:line="276" w:lineRule="auto"/>
              <w:rPr>
                <w:rFonts w:cs="Arial"/>
                <w:sz w:val="18"/>
                <w:szCs w:val="18"/>
              </w:rPr>
            </w:pPr>
            <w:r w:rsidRPr="00C25DBF">
              <w:rPr>
                <w:rFonts w:cs="Arial"/>
                <w:sz w:val="18"/>
                <w:szCs w:val="18"/>
              </w:rPr>
              <w:t>Ogólną charakterystykę procesu technologicznego,</w:t>
            </w:r>
          </w:p>
          <w:p w14:paraId="68AA0657" w14:textId="77777777" w:rsidR="00D92446" w:rsidRPr="00C25DBF" w:rsidRDefault="00D92446" w:rsidP="00997362">
            <w:pPr>
              <w:pStyle w:val="Arial12"/>
              <w:numPr>
                <w:ilvl w:val="0"/>
                <w:numId w:val="136"/>
              </w:numPr>
              <w:spacing w:after="0" w:line="276" w:lineRule="auto"/>
              <w:rPr>
                <w:rFonts w:cs="Arial"/>
                <w:sz w:val="18"/>
                <w:szCs w:val="18"/>
              </w:rPr>
            </w:pPr>
            <w:r w:rsidRPr="00C25DBF">
              <w:rPr>
                <w:rFonts w:cs="Arial"/>
                <w:sz w:val="18"/>
                <w:szCs w:val="18"/>
              </w:rPr>
              <w:t>Charakterystykę stosowanych zabezpieczeń pożarowych,</w:t>
            </w:r>
          </w:p>
          <w:p w14:paraId="5DC23350" w14:textId="77777777" w:rsidR="00D92446" w:rsidRPr="00C25DBF" w:rsidRDefault="00D92446" w:rsidP="00997362">
            <w:pPr>
              <w:pStyle w:val="Arial12"/>
              <w:numPr>
                <w:ilvl w:val="0"/>
                <w:numId w:val="136"/>
              </w:numPr>
              <w:spacing w:after="0" w:line="276" w:lineRule="auto"/>
              <w:rPr>
                <w:rFonts w:cs="Arial"/>
                <w:sz w:val="18"/>
                <w:szCs w:val="18"/>
              </w:rPr>
            </w:pPr>
            <w:r w:rsidRPr="00C25DBF">
              <w:rPr>
                <w:rFonts w:cs="Arial"/>
                <w:sz w:val="18"/>
                <w:szCs w:val="18"/>
              </w:rPr>
              <w:t xml:space="preserve">Karty charakterystyki pożarowej wybranych obiektów, zawierające m.in. informacje o stosowanych </w:t>
            </w:r>
            <w:r w:rsidRPr="00C25DBF">
              <w:rPr>
                <w:rFonts w:cs="Arial"/>
                <w:sz w:val="18"/>
                <w:szCs w:val="18"/>
              </w:rPr>
              <w:br/>
              <w:t>w tych obiektach substancjach mogących powodować zagrożenie.</w:t>
            </w:r>
          </w:p>
          <w:p w14:paraId="7E3759A1" w14:textId="38F5BC51" w:rsidR="00D92446" w:rsidRPr="00C25DBF" w:rsidRDefault="00D92446" w:rsidP="00997362">
            <w:pPr>
              <w:pStyle w:val="Arial12"/>
              <w:spacing w:after="0" w:line="276" w:lineRule="auto"/>
              <w:rPr>
                <w:rFonts w:cs="Arial"/>
                <w:sz w:val="18"/>
                <w:szCs w:val="18"/>
              </w:rPr>
            </w:pPr>
            <w:r w:rsidRPr="00C25DBF">
              <w:rPr>
                <w:rFonts w:cs="Arial"/>
                <w:sz w:val="18"/>
                <w:szCs w:val="18"/>
              </w:rPr>
              <w:t>3. Charakterystykę oraz ocenę zagrożeń, wraz z wykazem substancji niebezpiecznych, opisem ich właściwości i sposobem postępowania na wypadek powstania zagrożenia.</w:t>
            </w:r>
          </w:p>
          <w:p w14:paraId="2C765FF7" w14:textId="77777777" w:rsidR="00D92446" w:rsidRPr="00C25DBF" w:rsidRDefault="00D92446" w:rsidP="00997362">
            <w:pPr>
              <w:pStyle w:val="Arial12"/>
              <w:spacing w:after="0" w:line="276" w:lineRule="auto"/>
              <w:rPr>
                <w:rFonts w:cs="Arial"/>
                <w:sz w:val="18"/>
                <w:szCs w:val="18"/>
              </w:rPr>
            </w:pPr>
            <w:r w:rsidRPr="00C25DBF">
              <w:rPr>
                <w:rFonts w:cs="Arial"/>
                <w:sz w:val="18"/>
                <w:szCs w:val="18"/>
              </w:rPr>
              <w:t>4. Plany zakładu.</w:t>
            </w:r>
          </w:p>
          <w:p w14:paraId="544C3E8D" w14:textId="77777777" w:rsidR="00D92446" w:rsidRPr="00C25DBF" w:rsidRDefault="00D92446" w:rsidP="00997362">
            <w:pPr>
              <w:pStyle w:val="Arial12"/>
              <w:spacing w:after="0" w:line="276" w:lineRule="auto"/>
              <w:rPr>
                <w:rFonts w:cs="Arial"/>
                <w:sz w:val="18"/>
                <w:szCs w:val="18"/>
              </w:rPr>
            </w:pPr>
            <w:r w:rsidRPr="00C25DBF">
              <w:rPr>
                <w:rFonts w:cs="Arial"/>
                <w:sz w:val="18"/>
                <w:szCs w:val="18"/>
              </w:rPr>
              <w:t>Bezpieczne gospodarowanie substancjami niebezpiecznymi zapewnione jest przez:</w:t>
            </w:r>
          </w:p>
          <w:p w14:paraId="0C088D6E" w14:textId="77777777" w:rsidR="00D92446" w:rsidRPr="00C25DBF" w:rsidRDefault="00D92446" w:rsidP="00997362">
            <w:pPr>
              <w:pStyle w:val="Arial12"/>
              <w:numPr>
                <w:ilvl w:val="0"/>
                <w:numId w:val="137"/>
              </w:numPr>
              <w:spacing w:after="0" w:line="276" w:lineRule="auto"/>
              <w:rPr>
                <w:rFonts w:cs="Arial"/>
                <w:sz w:val="18"/>
                <w:szCs w:val="18"/>
              </w:rPr>
            </w:pPr>
            <w:r w:rsidRPr="00C25DBF">
              <w:rPr>
                <w:rFonts w:cs="Arial"/>
                <w:sz w:val="18"/>
                <w:szCs w:val="18"/>
              </w:rPr>
              <w:t>stosowanie szczelnych zbiorników o odpowiedniej konstrukcji,</w:t>
            </w:r>
          </w:p>
          <w:p w14:paraId="3F265F25" w14:textId="77777777" w:rsidR="00D92446" w:rsidRPr="00C25DBF" w:rsidRDefault="00D92446" w:rsidP="00997362">
            <w:pPr>
              <w:pStyle w:val="Arial12"/>
              <w:numPr>
                <w:ilvl w:val="0"/>
                <w:numId w:val="137"/>
              </w:numPr>
              <w:spacing w:after="0" w:line="276" w:lineRule="auto"/>
              <w:rPr>
                <w:rFonts w:cs="Arial"/>
                <w:sz w:val="18"/>
                <w:szCs w:val="18"/>
              </w:rPr>
            </w:pPr>
            <w:r w:rsidRPr="00C25DBF">
              <w:rPr>
                <w:rFonts w:cs="Arial"/>
                <w:sz w:val="18"/>
                <w:szCs w:val="18"/>
              </w:rPr>
              <w:t>odpowiednio przystosowane miejsca rozładunku substancji,</w:t>
            </w:r>
          </w:p>
          <w:p w14:paraId="3E1CF265" w14:textId="77777777" w:rsidR="00D92446" w:rsidRPr="00C25DBF" w:rsidRDefault="00D92446" w:rsidP="00997362">
            <w:pPr>
              <w:pStyle w:val="Arial12"/>
              <w:numPr>
                <w:ilvl w:val="0"/>
                <w:numId w:val="137"/>
              </w:numPr>
              <w:spacing w:after="0" w:line="276" w:lineRule="auto"/>
              <w:rPr>
                <w:rFonts w:cs="Arial"/>
                <w:sz w:val="18"/>
                <w:szCs w:val="18"/>
              </w:rPr>
            </w:pPr>
            <w:r w:rsidRPr="00C25DBF">
              <w:rPr>
                <w:rFonts w:cs="Arial"/>
                <w:sz w:val="18"/>
                <w:szCs w:val="18"/>
              </w:rPr>
              <w:t>hermetyczne instalacje technologiczne,</w:t>
            </w:r>
          </w:p>
          <w:p w14:paraId="778BF25E" w14:textId="77777777" w:rsidR="00D92446" w:rsidRPr="00C25DBF" w:rsidRDefault="00D92446" w:rsidP="00997362">
            <w:pPr>
              <w:pStyle w:val="Arial12"/>
              <w:numPr>
                <w:ilvl w:val="0"/>
                <w:numId w:val="137"/>
              </w:numPr>
              <w:spacing w:after="0" w:line="276" w:lineRule="auto"/>
              <w:rPr>
                <w:rFonts w:cs="Arial"/>
                <w:sz w:val="18"/>
                <w:szCs w:val="18"/>
              </w:rPr>
            </w:pPr>
            <w:r w:rsidRPr="00C25DBF">
              <w:rPr>
                <w:rFonts w:cs="Arial"/>
                <w:sz w:val="18"/>
                <w:szCs w:val="18"/>
              </w:rPr>
              <w:t>ściśle określone zasady postępowania z substancjami niebezpiecznymi,</w:t>
            </w:r>
          </w:p>
          <w:p w14:paraId="4EDDECA5" w14:textId="77777777" w:rsidR="00D92446" w:rsidRPr="00C25DBF" w:rsidRDefault="00D92446" w:rsidP="00997362">
            <w:pPr>
              <w:pStyle w:val="Arial12"/>
              <w:numPr>
                <w:ilvl w:val="0"/>
                <w:numId w:val="137"/>
              </w:numPr>
              <w:spacing w:after="0" w:line="276" w:lineRule="auto"/>
              <w:rPr>
                <w:rFonts w:cs="Arial"/>
                <w:sz w:val="18"/>
                <w:szCs w:val="18"/>
              </w:rPr>
            </w:pPr>
            <w:r w:rsidRPr="00C25DBF">
              <w:rPr>
                <w:rFonts w:cs="Arial"/>
                <w:sz w:val="18"/>
                <w:szCs w:val="18"/>
              </w:rPr>
              <w:t>dostosowanie miejsc oraz sposobów magazynowania wszystkich odpadów niebezpiecznych do ich stanu skupienia, właściwości, a także potencjalnego zagrożenia dla środowiska,</w:t>
            </w:r>
          </w:p>
          <w:p w14:paraId="32CC5062" w14:textId="77777777" w:rsidR="00D92446" w:rsidRPr="00C25DBF" w:rsidRDefault="00D92446" w:rsidP="00997362">
            <w:pPr>
              <w:pStyle w:val="Arial12"/>
              <w:numPr>
                <w:ilvl w:val="0"/>
                <w:numId w:val="137"/>
              </w:numPr>
              <w:spacing w:after="0" w:line="276" w:lineRule="auto"/>
              <w:rPr>
                <w:rFonts w:cs="Arial"/>
                <w:sz w:val="18"/>
                <w:szCs w:val="18"/>
              </w:rPr>
            </w:pPr>
            <w:r w:rsidRPr="00C25DBF">
              <w:rPr>
                <w:rFonts w:cs="Arial"/>
                <w:sz w:val="18"/>
                <w:szCs w:val="18"/>
              </w:rPr>
              <w:t>szkolenia pracowników w zakresie postępowania z substancjami niebezpiecznymi.</w:t>
            </w:r>
          </w:p>
        </w:tc>
      </w:tr>
      <w:tr w:rsidR="00D92446" w:rsidRPr="00C25DBF" w14:paraId="343AC86A" w14:textId="77777777" w:rsidTr="00FD1592">
        <w:trPr>
          <w:trHeight w:val="20"/>
        </w:trPr>
        <w:tc>
          <w:tcPr>
            <w:tcW w:w="538" w:type="pct"/>
            <w:vAlign w:val="center"/>
          </w:tcPr>
          <w:p w14:paraId="6F912807" w14:textId="77777777" w:rsidR="00D92446" w:rsidRPr="00C25DBF" w:rsidRDefault="00D92446" w:rsidP="00D92446">
            <w:pPr>
              <w:pStyle w:val="Arial12"/>
              <w:spacing w:after="0"/>
              <w:jc w:val="center"/>
              <w:rPr>
                <w:rFonts w:cs="Arial"/>
                <w:b/>
                <w:sz w:val="18"/>
                <w:szCs w:val="18"/>
              </w:rPr>
            </w:pPr>
            <w:r w:rsidRPr="00C25DBF">
              <w:rPr>
                <w:rFonts w:cs="Arial"/>
                <w:b/>
                <w:sz w:val="18"/>
                <w:szCs w:val="18"/>
              </w:rPr>
              <w:t>BAT 11</w:t>
            </w:r>
          </w:p>
        </w:tc>
        <w:tc>
          <w:tcPr>
            <w:tcW w:w="4462" w:type="pct"/>
          </w:tcPr>
          <w:p w14:paraId="2EB98C21" w14:textId="77777777" w:rsidR="00D92446" w:rsidRPr="00C25DBF" w:rsidRDefault="00D92446" w:rsidP="00997362">
            <w:pPr>
              <w:pStyle w:val="Arial12"/>
              <w:spacing w:after="0" w:line="276" w:lineRule="auto"/>
              <w:rPr>
                <w:rFonts w:cs="Arial"/>
                <w:bCs/>
                <w:sz w:val="18"/>
                <w:szCs w:val="18"/>
              </w:rPr>
            </w:pPr>
            <w:r w:rsidRPr="00C25DBF">
              <w:rPr>
                <w:rFonts w:cs="Arial"/>
                <w:bCs/>
                <w:sz w:val="18"/>
                <w:szCs w:val="18"/>
              </w:rPr>
              <w:t>W Elektrowni sposób postępowania podczas procesów uruchamiania, zmiany obciążeń, wygaszania kotłów (odstawiania) oraz wszelkie działania z tym związane opisane są w odpowiednich instrukcjach eksploatacji kotłów. Monitorowanie parametrów oraz procesów pozwala na jednoznaczne określenie końca okresu rozruchu i początku okresu wyłączenia kotłów, których to okresów nie wlicza się do czasu pracy źródeł spalania paliw. Dla celów oceny dotrzymania warunków standardów emisji, proces monitorowania realizowany jest w punktach pomiarowych za każdą z trzech instalacji odsiarczania spalin, z uwzględnieniem warunków określających zakończenie rozruchu i rozpoczęcie wyłączenia kotłów.</w:t>
            </w:r>
          </w:p>
          <w:p w14:paraId="1F41A3EF" w14:textId="77777777" w:rsidR="00D92446" w:rsidRPr="00C25DBF" w:rsidRDefault="00D92446" w:rsidP="00997362">
            <w:pPr>
              <w:pStyle w:val="Arial12"/>
              <w:spacing w:after="0" w:line="276" w:lineRule="auto"/>
              <w:rPr>
                <w:rFonts w:cs="Arial"/>
                <w:bCs/>
                <w:sz w:val="18"/>
                <w:szCs w:val="18"/>
              </w:rPr>
            </w:pPr>
            <w:r w:rsidRPr="00C25DBF">
              <w:rPr>
                <w:rFonts w:cs="Arial"/>
                <w:bCs/>
                <w:sz w:val="18"/>
                <w:szCs w:val="18"/>
              </w:rPr>
              <w:t>Na blokach nr 1 do nr 6 monitorowanie prowadzone jest w sposób ciągły na podstawie bezpośredniego pomiaru emisji.</w:t>
            </w:r>
          </w:p>
        </w:tc>
      </w:tr>
      <w:tr w:rsidR="00D92446" w:rsidRPr="00C25DBF" w14:paraId="1756832F" w14:textId="77777777" w:rsidTr="00FD1592">
        <w:trPr>
          <w:trHeight w:val="20"/>
        </w:trPr>
        <w:tc>
          <w:tcPr>
            <w:tcW w:w="538" w:type="pct"/>
            <w:vAlign w:val="center"/>
          </w:tcPr>
          <w:p w14:paraId="4E275403" w14:textId="77777777" w:rsidR="00D92446" w:rsidRPr="00C25DBF" w:rsidRDefault="00D92446" w:rsidP="00D92446">
            <w:pPr>
              <w:pStyle w:val="Arial12"/>
              <w:spacing w:after="0"/>
              <w:jc w:val="center"/>
              <w:rPr>
                <w:rFonts w:cs="Arial"/>
                <w:b/>
                <w:sz w:val="18"/>
                <w:szCs w:val="18"/>
              </w:rPr>
            </w:pPr>
            <w:r w:rsidRPr="00C25DBF">
              <w:rPr>
                <w:rFonts w:cs="Arial"/>
                <w:b/>
                <w:sz w:val="18"/>
                <w:szCs w:val="18"/>
              </w:rPr>
              <w:t>BAT 12</w:t>
            </w:r>
          </w:p>
        </w:tc>
        <w:tc>
          <w:tcPr>
            <w:tcW w:w="4462" w:type="pct"/>
            <w:vAlign w:val="center"/>
          </w:tcPr>
          <w:p w14:paraId="55CED832" w14:textId="77777777" w:rsidR="00D92446" w:rsidRPr="00C25DBF" w:rsidRDefault="00D92446" w:rsidP="00997362">
            <w:pPr>
              <w:pStyle w:val="Arial12"/>
              <w:spacing w:after="0" w:line="276" w:lineRule="auto"/>
              <w:rPr>
                <w:rFonts w:cs="Arial"/>
                <w:sz w:val="18"/>
                <w:szCs w:val="18"/>
              </w:rPr>
            </w:pPr>
            <w:r w:rsidRPr="00C25DBF">
              <w:rPr>
                <w:rFonts w:cs="Arial"/>
                <w:sz w:val="18"/>
                <w:szCs w:val="18"/>
              </w:rPr>
              <w:t>W celu zwiększenia sprawności energetycznej stosuje się następujące techniki:</w:t>
            </w:r>
          </w:p>
          <w:p w14:paraId="7B48DF96" w14:textId="77777777" w:rsidR="00D92446" w:rsidRPr="00C25DBF" w:rsidRDefault="00D92446" w:rsidP="00997362">
            <w:pPr>
              <w:pStyle w:val="Arial12"/>
              <w:spacing w:after="0" w:line="276" w:lineRule="auto"/>
              <w:rPr>
                <w:rFonts w:cs="Arial"/>
                <w:sz w:val="18"/>
                <w:szCs w:val="18"/>
              </w:rPr>
            </w:pPr>
            <w:r w:rsidRPr="00C25DBF">
              <w:rPr>
                <w:rFonts w:cs="Arial"/>
                <w:sz w:val="18"/>
                <w:szCs w:val="18"/>
              </w:rPr>
              <w:t xml:space="preserve">a) optymalizacja spalania, która minimalizuje zawartość niespalonych substancji w spalinach i stałych pozostałościach po spalaniu. Zostało to osiągnięte poprzez kombinację technik, w tym dobre zaprojektowanie urządzeń do spalania, optymalizację temperatury (skuteczne mieszanie </w:t>
            </w:r>
            <w:r w:rsidRPr="00C25DBF">
              <w:rPr>
                <w:rFonts w:cs="Arial"/>
                <w:sz w:val="18"/>
                <w:szCs w:val="18"/>
              </w:rPr>
              <w:lastRenderedPageBreak/>
              <w:t>paliwa i powietrza) i czasu przebywania w strefie spalania oraz stosowanie zaawansowanego systemu kontroli,</w:t>
            </w:r>
          </w:p>
          <w:p w14:paraId="35B66D23" w14:textId="77777777" w:rsidR="00D92446" w:rsidRPr="00C25DBF" w:rsidRDefault="00D92446" w:rsidP="00997362">
            <w:pPr>
              <w:pStyle w:val="Arial12"/>
              <w:spacing w:after="0" w:line="276" w:lineRule="auto"/>
              <w:rPr>
                <w:rFonts w:cs="Arial"/>
                <w:sz w:val="18"/>
                <w:szCs w:val="18"/>
              </w:rPr>
            </w:pPr>
            <w:r w:rsidRPr="00C25DBF">
              <w:rPr>
                <w:rFonts w:cs="Arial"/>
                <w:sz w:val="18"/>
                <w:szCs w:val="18"/>
              </w:rPr>
              <w:t>b) optymalizacja parametrów czynnika roboczego – funkcjonowanie przy najwyższym możliwym ciśnieniu i temperaturze gazowego lub parowego czynnika roboczego w ramach ograniczeń związanych z np. kontrolą emisji NO</w:t>
            </w:r>
            <w:r w:rsidRPr="00C25DBF">
              <w:rPr>
                <w:rFonts w:cs="Arial"/>
                <w:sz w:val="18"/>
                <w:szCs w:val="18"/>
                <w:vertAlign w:val="subscript"/>
              </w:rPr>
              <w:t xml:space="preserve">x </w:t>
            </w:r>
            <w:r w:rsidRPr="00C25DBF">
              <w:rPr>
                <w:rFonts w:cs="Arial"/>
                <w:sz w:val="18"/>
                <w:szCs w:val="18"/>
              </w:rPr>
              <w:t>lub charakterystyką zapotrzebowania energii.</w:t>
            </w:r>
          </w:p>
          <w:p w14:paraId="3285A411" w14:textId="77777777" w:rsidR="00D92446" w:rsidRPr="00C25DBF" w:rsidRDefault="00D92446" w:rsidP="00997362">
            <w:pPr>
              <w:pStyle w:val="Arial12"/>
              <w:spacing w:after="0" w:line="276" w:lineRule="auto"/>
              <w:rPr>
                <w:rFonts w:cs="Arial"/>
                <w:sz w:val="18"/>
                <w:szCs w:val="18"/>
              </w:rPr>
            </w:pPr>
            <w:r w:rsidRPr="00C25DBF">
              <w:rPr>
                <w:rFonts w:cs="Arial"/>
                <w:sz w:val="18"/>
                <w:szCs w:val="18"/>
              </w:rPr>
              <w:t>c) optymalizacja cyklu pary – praca z niższym ciśnieniem wylotowym turbiny przez zastosowanie najniższej możliwej temperatury wody chłodzącej,</w:t>
            </w:r>
          </w:p>
          <w:p w14:paraId="4BF3FD89" w14:textId="77777777" w:rsidR="00D92446" w:rsidRPr="00C25DBF" w:rsidRDefault="00D92446" w:rsidP="00997362">
            <w:pPr>
              <w:pStyle w:val="Arial12"/>
              <w:spacing w:after="0" w:line="276" w:lineRule="auto"/>
              <w:rPr>
                <w:rFonts w:cs="Arial"/>
                <w:sz w:val="18"/>
                <w:szCs w:val="18"/>
              </w:rPr>
            </w:pPr>
            <w:r w:rsidRPr="00C25DBF">
              <w:rPr>
                <w:rFonts w:cs="Arial"/>
                <w:sz w:val="18"/>
                <w:szCs w:val="18"/>
              </w:rPr>
              <w:t>d) minimalizacja zużycia energii – minimalizacja zużycia energii na potrzeby własne,</w:t>
            </w:r>
          </w:p>
          <w:p w14:paraId="6A52570B" w14:textId="64AFACD7" w:rsidR="00D92446" w:rsidRPr="00C25DBF" w:rsidRDefault="00D92446" w:rsidP="00997362">
            <w:pPr>
              <w:pStyle w:val="Arial12"/>
              <w:spacing w:after="0" w:line="276" w:lineRule="auto"/>
              <w:rPr>
                <w:rFonts w:cs="Arial"/>
                <w:sz w:val="18"/>
                <w:szCs w:val="18"/>
              </w:rPr>
            </w:pPr>
            <w:r w:rsidRPr="00C25DBF">
              <w:rPr>
                <w:rFonts w:cs="Arial"/>
                <w:sz w:val="18"/>
                <w:szCs w:val="18"/>
              </w:rPr>
              <w:t xml:space="preserve">e) wstępny podgrzew powietrza – ponowne użycie części ciepła odzyskanego ze spalin </w:t>
            </w:r>
            <w:r w:rsidR="0067022F">
              <w:rPr>
                <w:rFonts w:cs="Arial"/>
                <w:sz w:val="18"/>
                <w:szCs w:val="18"/>
              </w:rPr>
              <w:br/>
            </w:r>
            <w:r w:rsidRPr="00C25DBF">
              <w:rPr>
                <w:rFonts w:cs="Arial"/>
                <w:sz w:val="18"/>
                <w:szCs w:val="18"/>
              </w:rPr>
              <w:t>do podgrzewania powietrza stosowanego do spalania – zastosowanie ogólne w ramach ograniczeń związanych z kontrolą emisji NO</w:t>
            </w:r>
            <w:r w:rsidRPr="00C25DBF">
              <w:rPr>
                <w:rFonts w:cs="Arial"/>
                <w:sz w:val="18"/>
                <w:szCs w:val="18"/>
                <w:vertAlign w:val="subscript"/>
              </w:rPr>
              <w:t>x</w:t>
            </w:r>
            <w:r w:rsidRPr="00C25DBF">
              <w:rPr>
                <w:rFonts w:cs="Arial"/>
                <w:sz w:val="18"/>
                <w:szCs w:val="18"/>
              </w:rPr>
              <w:t>,</w:t>
            </w:r>
          </w:p>
          <w:p w14:paraId="73E23EDF" w14:textId="77777777" w:rsidR="00D92446" w:rsidRPr="00C25DBF" w:rsidRDefault="00D92446" w:rsidP="00997362">
            <w:pPr>
              <w:pStyle w:val="Arial12"/>
              <w:spacing w:after="0" w:line="276" w:lineRule="auto"/>
              <w:rPr>
                <w:rFonts w:cs="Arial"/>
                <w:sz w:val="18"/>
                <w:szCs w:val="18"/>
              </w:rPr>
            </w:pPr>
            <w:r w:rsidRPr="00C25DBF">
              <w:rPr>
                <w:rFonts w:cs="Arial"/>
                <w:sz w:val="18"/>
                <w:szCs w:val="18"/>
              </w:rPr>
              <w:t>f) zaawansowany system kontroli – użycie automatycznego systemu komputerowego do kontroli procesu spalania oraz wspieranie zapobiegania emisjom lub ich redukcji. Obejmuje również stosowanie wysoce wydajnego monitorowania,</w:t>
            </w:r>
          </w:p>
          <w:p w14:paraId="4992F735" w14:textId="4286A818" w:rsidR="00D92446" w:rsidRPr="00C25DBF" w:rsidRDefault="00D92446" w:rsidP="00997362">
            <w:pPr>
              <w:pStyle w:val="Arial12"/>
              <w:spacing w:after="0" w:line="276" w:lineRule="auto"/>
              <w:rPr>
                <w:rFonts w:cs="Arial"/>
                <w:sz w:val="18"/>
                <w:szCs w:val="18"/>
              </w:rPr>
            </w:pPr>
            <w:r w:rsidRPr="00C25DBF">
              <w:rPr>
                <w:rFonts w:cs="Arial"/>
                <w:sz w:val="18"/>
                <w:szCs w:val="18"/>
              </w:rPr>
              <w:t xml:space="preserve">g) odprowadzanie spalin przez chłodnię kominową – uwolnienie emisji do powietrza </w:t>
            </w:r>
            <w:r w:rsidR="0067022F">
              <w:rPr>
                <w:rFonts w:cs="Arial"/>
                <w:sz w:val="18"/>
                <w:szCs w:val="18"/>
              </w:rPr>
              <w:br/>
            </w:r>
            <w:r w:rsidRPr="00C25DBF">
              <w:rPr>
                <w:rFonts w:cs="Arial"/>
                <w:sz w:val="18"/>
                <w:szCs w:val="18"/>
              </w:rPr>
              <w:t>za pośrednictwem chłodni kominowej, a nie poprzez specjalny komin możliwe jest dzięki IOS,</w:t>
            </w:r>
          </w:p>
          <w:p w14:paraId="26229262" w14:textId="77777777" w:rsidR="00D92446" w:rsidRPr="00C25DBF" w:rsidRDefault="00D92446" w:rsidP="00997362">
            <w:pPr>
              <w:pStyle w:val="Arial12"/>
              <w:spacing w:after="0" w:line="276" w:lineRule="auto"/>
              <w:rPr>
                <w:rFonts w:cs="Arial"/>
                <w:sz w:val="18"/>
                <w:szCs w:val="18"/>
              </w:rPr>
            </w:pPr>
            <w:r w:rsidRPr="00C25DBF">
              <w:rPr>
                <w:rFonts w:cs="Arial"/>
                <w:sz w:val="18"/>
                <w:szCs w:val="18"/>
              </w:rPr>
              <w:t>h) modernizacja turbin parowych.</w:t>
            </w:r>
          </w:p>
        </w:tc>
      </w:tr>
    </w:tbl>
    <w:p w14:paraId="0FE56302" w14:textId="78B575D7" w:rsidR="00FD1592" w:rsidRPr="007458F0" w:rsidRDefault="00FD1592" w:rsidP="00090680">
      <w:pPr>
        <w:pStyle w:val="WW-BodyText212"/>
        <w:numPr>
          <w:ilvl w:val="0"/>
          <w:numId w:val="131"/>
        </w:numPr>
        <w:spacing w:before="400" w:after="400" w:line="320" w:lineRule="atLeast"/>
        <w:ind w:left="357" w:hanging="357"/>
        <w:jc w:val="left"/>
        <w:rPr>
          <w:rFonts w:ascii="Arial" w:hAnsi="Arial" w:cs="Arial"/>
          <w:b/>
        </w:rPr>
      </w:pPr>
      <w:r w:rsidRPr="007458F0">
        <w:rPr>
          <w:rFonts w:ascii="Arial" w:hAnsi="Arial" w:cs="Arial"/>
          <w:b/>
        </w:rPr>
        <w:lastRenderedPageBreak/>
        <w:t>W zakresie ochrony środowiska przed hałasem:</w:t>
      </w:r>
    </w:p>
    <w:p w14:paraId="6E140A02" w14:textId="340CE2FB" w:rsidR="00FD1592" w:rsidRPr="007458F0" w:rsidRDefault="00FD1592" w:rsidP="00A8422F">
      <w:pPr>
        <w:pStyle w:val="WW-BodyText212"/>
        <w:spacing w:before="120" w:after="200" w:line="320" w:lineRule="atLeast"/>
        <w:jc w:val="left"/>
        <w:rPr>
          <w:rFonts w:ascii="Arial" w:hAnsi="Arial" w:cs="Arial"/>
        </w:rPr>
      </w:pPr>
      <w:r w:rsidRPr="007458F0">
        <w:rPr>
          <w:rFonts w:ascii="Arial" w:hAnsi="Arial" w:cs="Arial"/>
        </w:rPr>
        <w:t>W celu redukcji/minimalizacji emisji hałasu zastosowano następujące rozwiązania wynikające z</w:t>
      </w:r>
      <w:r w:rsidR="005D0DC9">
        <w:rPr>
          <w:rFonts w:ascii="Arial" w:hAnsi="Arial" w:cs="Arial"/>
        </w:rPr>
        <w:t xml:space="preserve"> </w:t>
      </w:r>
      <w:r w:rsidRPr="007458F0">
        <w:rPr>
          <w:rFonts w:ascii="Arial" w:hAnsi="Arial" w:cs="Arial"/>
        </w:rPr>
        <w:t>BAT 1 i BAT 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073"/>
      </w:tblGrid>
      <w:tr w:rsidR="00FD1592" w:rsidRPr="00C25DBF" w14:paraId="01633263" w14:textId="77777777" w:rsidTr="00782706">
        <w:trPr>
          <w:tblHeader/>
        </w:trPr>
        <w:tc>
          <w:tcPr>
            <w:tcW w:w="538" w:type="pct"/>
            <w:shd w:val="clear" w:color="auto" w:fill="F2F2F2"/>
            <w:vAlign w:val="center"/>
          </w:tcPr>
          <w:p w14:paraId="11D0D71B" w14:textId="77777777" w:rsidR="00FD1592" w:rsidRPr="00C25DBF" w:rsidRDefault="00FD1592" w:rsidP="00FD1592">
            <w:pPr>
              <w:spacing w:line="268" w:lineRule="exact"/>
              <w:jc w:val="center"/>
              <w:rPr>
                <w:rFonts w:ascii="Arial" w:hAnsi="Arial" w:cs="Arial"/>
                <w:b/>
                <w:sz w:val="18"/>
                <w:szCs w:val="18"/>
              </w:rPr>
            </w:pPr>
            <w:r w:rsidRPr="00C25DBF">
              <w:rPr>
                <w:rFonts w:ascii="Arial" w:hAnsi="Arial" w:cs="Arial"/>
                <w:b/>
                <w:sz w:val="18"/>
                <w:szCs w:val="18"/>
              </w:rPr>
              <w:t>Nr konkluzji BAT</w:t>
            </w:r>
          </w:p>
        </w:tc>
        <w:tc>
          <w:tcPr>
            <w:tcW w:w="4462" w:type="pct"/>
            <w:shd w:val="clear" w:color="auto" w:fill="F2F2F2"/>
            <w:vAlign w:val="center"/>
          </w:tcPr>
          <w:p w14:paraId="13D8DB56" w14:textId="77777777" w:rsidR="00FD1592" w:rsidRPr="00C25DBF" w:rsidRDefault="00FD1592" w:rsidP="00FD1592">
            <w:pPr>
              <w:spacing w:line="268" w:lineRule="exact"/>
              <w:jc w:val="center"/>
              <w:rPr>
                <w:rFonts w:ascii="Arial" w:hAnsi="Arial" w:cs="Arial"/>
                <w:b/>
                <w:sz w:val="18"/>
                <w:szCs w:val="18"/>
              </w:rPr>
            </w:pPr>
            <w:r w:rsidRPr="00C25DBF">
              <w:rPr>
                <w:rFonts w:ascii="Arial" w:hAnsi="Arial" w:cs="Arial"/>
                <w:b/>
                <w:sz w:val="18"/>
                <w:szCs w:val="18"/>
              </w:rPr>
              <w:t>Sposób realizacji w TW SA Oddział Elektrownia Jaworzno – Elektrownia III</w:t>
            </w:r>
          </w:p>
        </w:tc>
      </w:tr>
      <w:tr w:rsidR="00FD1592" w:rsidRPr="00C25DBF" w14:paraId="048074D0" w14:textId="77777777" w:rsidTr="00FD1592">
        <w:tc>
          <w:tcPr>
            <w:tcW w:w="538" w:type="pct"/>
            <w:shd w:val="clear" w:color="auto" w:fill="auto"/>
            <w:vAlign w:val="center"/>
          </w:tcPr>
          <w:p w14:paraId="55909FA9" w14:textId="77777777" w:rsidR="00FD1592" w:rsidRPr="00C25DBF" w:rsidRDefault="00FD1592" w:rsidP="00230B8C">
            <w:pPr>
              <w:spacing w:line="268" w:lineRule="exact"/>
              <w:jc w:val="center"/>
              <w:rPr>
                <w:rFonts w:ascii="Arial" w:hAnsi="Arial" w:cs="Arial"/>
                <w:b/>
                <w:sz w:val="18"/>
                <w:szCs w:val="18"/>
              </w:rPr>
            </w:pPr>
            <w:r w:rsidRPr="00C25DBF">
              <w:rPr>
                <w:rFonts w:ascii="Arial" w:hAnsi="Arial" w:cs="Arial"/>
                <w:b/>
                <w:sz w:val="18"/>
                <w:szCs w:val="18"/>
              </w:rPr>
              <w:t>BAT 1</w:t>
            </w:r>
          </w:p>
        </w:tc>
        <w:tc>
          <w:tcPr>
            <w:tcW w:w="4462" w:type="pct"/>
            <w:shd w:val="clear" w:color="auto" w:fill="auto"/>
            <w:vAlign w:val="center"/>
          </w:tcPr>
          <w:p w14:paraId="2849E9DE" w14:textId="77777777" w:rsidR="00FD1592" w:rsidRPr="00C25DBF" w:rsidRDefault="00FD1592" w:rsidP="00997362">
            <w:pPr>
              <w:spacing w:line="276" w:lineRule="auto"/>
              <w:rPr>
                <w:rFonts w:ascii="Arial" w:hAnsi="Arial" w:cs="Arial"/>
                <w:sz w:val="18"/>
                <w:szCs w:val="18"/>
              </w:rPr>
            </w:pPr>
            <w:r w:rsidRPr="00C25DBF">
              <w:rPr>
                <w:rFonts w:ascii="Arial" w:hAnsi="Arial" w:cs="Arial"/>
                <w:sz w:val="18"/>
                <w:szCs w:val="18"/>
              </w:rPr>
              <w:t xml:space="preserve">W TW SA Oddział Elektrownia Jaworzno – Elektrownia III wdrożony jest Zintegrowany System Zarządzania, obejmujący System Zarządzania Środowiskowego oraz System Zarządzania Bezpieczeństwem i Higieną Pracy, zgodny z wymaganiami odpowiednio: ISO 14001:2015 i PN –N-18001:2004. </w:t>
            </w:r>
          </w:p>
          <w:p w14:paraId="369DB5ED" w14:textId="7632E54F" w:rsidR="00FD1592" w:rsidRPr="00C25DBF" w:rsidRDefault="00FD1592" w:rsidP="00997362">
            <w:pPr>
              <w:spacing w:line="276" w:lineRule="auto"/>
              <w:rPr>
                <w:rFonts w:ascii="Arial" w:hAnsi="Arial" w:cs="Arial"/>
                <w:sz w:val="18"/>
                <w:szCs w:val="18"/>
              </w:rPr>
            </w:pPr>
            <w:r w:rsidRPr="00C25DBF">
              <w:rPr>
                <w:rFonts w:ascii="Arial" w:hAnsi="Arial" w:cs="Arial"/>
                <w:sz w:val="18"/>
                <w:szCs w:val="18"/>
              </w:rPr>
              <w:t>Przeprowadzane są okresowe pomiary poziomu dźwięku w środowisku na terenach podlegających ochronie przed hałasem. Eksploatacja instalacji nie powoduje przekroczeń dopuszczalnych równoważnych poziomów dźwięku „A” w środowisku, zarówno w porze dziennej, jak i</w:t>
            </w:r>
            <w:r w:rsidR="005D0DC9">
              <w:rPr>
                <w:rFonts w:ascii="Arial" w:hAnsi="Arial" w:cs="Arial"/>
                <w:sz w:val="18"/>
                <w:szCs w:val="18"/>
              </w:rPr>
              <w:t xml:space="preserve"> </w:t>
            </w:r>
            <w:r w:rsidRPr="00C25DBF">
              <w:rPr>
                <w:rFonts w:ascii="Arial" w:hAnsi="Arial" w:cs="Arial"/>
                <w:sz w:val="18"/>
                <w:szCs w:val="18"/>
              </w:rPr>
              <w:t>nocnej.</w:t>
            </w:r>
          </w:p>
          <w:p w14:paraId="5B591B7D" w14:textId="77777777" w:rsidR="00FD1592" w:rsidRPr="00C25DBF" w:rsidRDefault="00FD1592" w:rsidP="00997362">
            <w:pPr>
              <w:spacing w:line="276" w:lineRule="auto"/>
              <w:rPr>
                <w:rFonts w:ascii="Arial" w:hAnsi="Arial" w:cs="Arial"/>
                <w:sz w:val="18"/>
                <w:szCs w:val="18"/>
              </w:rPr>
            </w:pPr>
            <w:r w:rsidRPr="00C25DBF">
              <w:rPr>
                <w:rFonts w:ascii="Arial" w:hAnsi="Arial" w:cs="Arial"/>
                <w:sz w:val="18"/>
                <w:szCs w:val="18"/>
              </w:rPr>
              <w:t>Jeżeli badania hałasu wykazałyby przekroczenie dopuszczalnych wartości hałasu lub wystąpią incydenty związane z hałasem wówczas w ramach BAT  1, prowadzący instalację zobligowany będzie do opracowania i wdrożenia planu zarządzania hałasem jako części zarządzania środowiskowego.</w:t>
            </w:r>
          </w:p>
        </w:tc>
      </w:tr>
      <w:tr w:rsidR="00FD1592" w:rsidRPr="00C25DBF" w14:paraId="135D82A2" w14:textId="77777777" w:rsidTr="00FD1592">
        <w:tc>
          <w:tcPr>
            <w:tcW w:w="538" w:type="pct"/>
            <w:shd w:val="clear" w:color="auto" w:fill="auto"/>
            <w:vAlign w:val="center"/>
          </w:tcPr>
          <w:p w14:paraId="4F0E0057" w14:textId="77777777" w:rsidR="00FD1592" w:rsidRPr="00C25DBF" w:rsidRDefault="00FD1592" w:rsidP="00230B8C">
            <w:pPr>
              <w:spacing w:line="268" w:lineRule="exact"/>
              <w:jc w:val="center"/>
              <w:rPr>
                <w:rFonts w:ascii="Arial" w:hAnsi="Arial" w:cs="Arial"/>
                <w:b/>
                <w:sz w:val="18"/>
                <w:szCs w:val="18"/>
              </w:rPr>
            </w:pPr>
            <w:r w:rsidRPr="00C25DBF">
              <w:rPr>
                <w:rFonts w:ascii="Arial" w:hAnsi="Arial" w:cs="Arial"/>
                <w:b/>
                <w:sz w:val="18"/>
                <w:szCs w:val="18"/>
              </w:rPr>
              <w:t>BAT 17</w:t>
            </w:r>
          </w:p>
          <w:p w14:paraId="672FECF5" w14:textId="77777777" w:rsidR="00FD1592" w:rsidRPr="00C25DBF" w:rsidRDefault="00FD1592" w:rsidP="00230B8C">
            <w:pPr>
              <w:spacing w:line="268" w:lineRule="exact"/>
              <w:jc w:val="center"/>
              <w:rPr>
                <w:rFonts w:ascii="Arial" w:hAnsi="Arial" w:cs="Arial"/>
                <w:b/>
                <w:sz w:val="18"/>
                <w:szCs w:val="18"/>
              </w:rPr>
            </w:pPr>
          </w:p>
        </w:tc>
        <w:tc>
          <w:tcPr>
            <w:tcW w:w="4462" w:type="pct"/>
            <w:shd w:val="clear" w:color="auto" w:fill="auto"/>
            <w:vAlign w:val="center"/>
          </w:tcPr>
          <w:p w14:paraId="34A26DAA" w14:textId="77777777" w:rsidR="00FD1592" w:rsidRPr="00C25DBF" w:rsidRDefault="00FD1592" w:rsidP="00997362">
            <w:pPr>
              <w:spacing w:line="276" w:lineRule="auto"/>
              <w:rPr>
                <w:rFonts w:ascii="Arial" w:hAnsi="Arial" w:cs="Arial"/>
                <w:sz w:val="18"/>
                <w:szCs w:val="18"/>
              </w:rPr>
            </w:pPr>
            <w:r w:rsidRPr="00C25DBF">
              <w:rPr>
                <w:rFonts w:ascii="Arial" w:hAnsi="Arial" w:cs="Arial"/>
                <w:sz w:val="18"/>
                <w:szCs w:val="18"/>
              </w:rPr>
              <w:t xml:space="preserve">TW SA - Oddział Elektrownia Jaworzno – Elektrownia III posiada zidentyfikowane wszystkie źródła hałasu. Prowadzi okresowe pomiary poziomu dźwięku w środowisku na terenach podlegających ochronie przed hałasem. Pomiary prowadzone są zgodnie z referencyjnymi metodykami określonymi w przepisach szczegółowych. Wyniki pomiarów poziomu dźwięku są sporządzane </w:t>
            </w:r>
            <w:r w:rsidRPr="00C25DBF">
              <w:rPr>
                <w:rFonts w:ascii="Arial" w:hAnsi="Arial" w:cs="Arial"/>
                <w:sz w:val="18"/>
                <w:szCs w:val="18"/>
              </w:rPr>
              <w:br/>
              <w:t>w formie sprawozdania zgodnie ze wzorami określonymi w przepisach szczegółowych.</w:t>
            </w:r>
          </w:p>
          <w:p w14:paraId="5655D37F" w14:textId="77777777" w:rsidR="00FD1592" w:rsidRPr="00C25DBF" w:rsidRDefault="00FD1592" w:rsidP="00997362">
            <w:pPr>
              <w:spacing w:line="276" w:lineRule="auto"/>
              <w:rPr>
                <w:rFonts w:ascii="Arial" w:hAnsi="Arial" w:cs="Arial"/>
                <w:sz w:val="18"/>
                <w:szCs w:val="18"/>
              </w:rPr>
            </w:pPr>
            <w:r w:rsidRPr="00C25DBF">
              <w:rPr>
                <w:rFonts w:ascii="Arial" w:hAnsi="Arial" w:cs="Arial"/>
                <w:sz w:val="18"/>
                <w:szCs w:val="18"/>
              </w:rPr>
              <w:t xml:space="preserve">Okresowe pomiary hałasu przenikającego do środowiska z TW SA - Oddział Elektrownia Jaworzno – Elektrownia III wykazały, że eksploatacja instalacji do spalania paliw nie powoduje </w:t>
            </w:r>
            <w:r w:rsidRPr="00C25DBF">
              <w:rPr>
                <w:rFonts w:ascii="Arial" w:hAnsi="Arial" w:cs="Arial"/>
                <w:sz w:val="18"/>
                <w:szCs w:val="18"/>
              </w:rPr>
              <w:lastRenderedPageBreak/>
              <w:t xml:space="preserve">przekroczenia dopuszczalnych równoważnych poziomów dźwięku „A” w środowisku, zarówno w porze dziennej, jak i nocnej. </w:t>
            </w:r>
          </w:p>
          <w:p w14:paraId="359F8694" w14:textId="77777777" w:rsidR="00FD1592" w:rsidRPr="00C25DBF" w:rsidRDefault="00FD1592" w:rsidP="00997362">
            <w:pPr>
              <w:spacing w:line="276" w:lineRule="auto"/>
              <w:rPr>
                <w:rFonts w:ascii="Arial" w:hAnsi="Arial" w:cs="Arial"/>
                <w:sz w:val="18"/>
                <w:szCs w:val="18"/>
              </w:rPr>
            </w:pPr>
            <w:r w:rsidRPr="00C25DBF">
              <w:rPr>
                <w:rFonts w:ascii="Arial" w:hAnsi="Arial" w:cs="Arial"/>
                <w:sz w:val="18"/>
                <w:szCs w:val="18"/>
              </w:rPr>
              <w:t>W celu ograniczenia emisji hałasu, stosowane są następujące techniki redukcji hałasu:</w:t>
            </w:r>
          </w:p>
          <w:p w14:paraId="43FAB4A1" w14:textId="77777777" w:rsidR="00FD1592" w:rsidRPr="00C25DBF" w:rsidRDefault="00FD1592" w:rsidP="00997362">
            <w:pPr>
              <w:pStyle w:val="Akapitzlist"/>
              <w:numPr>
                <w:ilvl w:val="0"/>
                <w:numId w:val="139"/>
              </w:numPr>
              <w:spacing w:line="276" w:lineRule="auto"/>
              <w:ind w:left="318" w:hanging="284"/>
              <w:jc w:val="left"/>
              <w:rPr>
                <w:rFonts w:ascii="Arial" w:hAnsi="Arial" w:cs="Arial"/>
                <w:sz w:val="18"/>
                <w:szCs w:val="18"/>
              </w:rPr>
            </w:pPr>
            <w:r w:rsidRPr="00C25DBF">
              <w:rPr>
                <w:rFonts w:ascii="Arial" w:hAnsi="Arial" w:cs="Arial"/>
                <w:sz w:val="18"/>
                <w:szCs w:val="18"/>
              </w:rPr>
              <w:t>obsługa urządzeń przez wykwalifikowany personel, posiadający wymagane uprawnienia,</w:t>
            </w:r>
          </w:p>
          <w:p w14:paraId="03F06EAA" w14:textId="77777777" w:rsidR="00FD1592" w:rsidRPr="00C25DBF" w:rsidRDefault="00FD1592" w:rsidP="00997362">
            <w:pPr>
              <w:pStyle w:val="Akapitzlist"/>
              <w:numPr>
                <w:ilvl w:val="0"/>
                <w:numId w:val="139"/>
              </w:numPr>
              <w:spacing w:line="276" w:lineRule="auto"/>
              <w:ind w:left="318" w:hanging="284"/>
              <w:jc w:val="left"/>
              <w:rPr>
                <w:rFonts w:ascii="Arial" w:hAnsi="Arial" w:cs="Arial"/>
                <w:sz w:val="18"/>
                <w:szCs w:val="18"/>
              </w:rPr>
            </w:pPr>
            <w:r w:rsidRPr="00C25DBF">
              <w:rPr>
                <w:rFonts w:ascii="Arial" w:hAnsi="Arial" w:cs="Arial"/>
                <w:sz w:val="18"/>
                <w:szCs w:val="18"/>
              </w:rPr>
              <w:t>ograniczanie hałasu, poprzez zamykanie drzwi i okien w budynkach instalacji (maszynownia, kotłownia),</w:t>
            </w:r>
          </w:p>
          <w:p w14:paraId="39D231FF" w14:textId="77777777" w:rsidR="00FD1592" w:rsidRPr="00C25DBF" w:rsidRDefault="00FD1592" w:rsidP="00997362">
            <w:pPr>
              <w:pStyle w:val="Akapitzlist"/>
              <w:numPr>
                <w:ilvl w:val="0"/>
                <w:numId w:val="139"/>
              </w:numPr>
              <w:spacing w:line="276" w:lineRule="auto"/>
              <w:ind w:left="318" w:hanging="284"/>
              <w:jc w:val="left"/>
              <w:rPr>
                <w:rFonts w:ascii="Arial" w:hAnsi="Arial" w:cs="Arial"/>
                <w:sz w:val="18"/>
                <w:szCs w:val="18"/>
              </w:rPr>
            </w:pPr>
            <w:r w:rsidRPr="00C25DBF">
              <w:rPr>
                <w:rFonts w:ascii="Arial" w:hAnsi="Arial" w:cs="Arial"/>
                <w:sz w:val="18"/>
                <w:szCs w:val="18"/>
              </w:rPr>
              <w:t>unikanie w porze nocnej przeprowadzania działań, mogących powodować uciążliwość,</w:t>
            </w:r>
          </w:p>
          <w:p w14:paraId="4FD4CCFE" w14:textId="77777777" w:rsidR="00FD1592" w:rsidRPr="00C25DBF" w:rsidRDefault="00FD1592" w:rsidP="00997362">
            <w:pPr>
              <w:pStyle w:val="Akapitzlist"/>
              <w:numPr>
                <w:ilvl w:val="0"/>
                <w:numId w:val="139"/>
              </w:numPr>
              <w:spacing w:line="276" w:lineRule="auto"/>
              <w:ind w:left="318" w:hanging="284"/>
              <w:jc w:val="left"/>
              <w:rPr>
                <w:rFonts w:ascii="Arial" w:hAnsi="Arial" w:cs="Arial"/>
                <w:sz w:val="18"/>
                <w:szCs w:val="18"/>
              </w:rPr>
            </w:pPr>
            <w:r w:rsidRPr="00C25DBF">
              <w:rPr>
                <w:rFonts w:ascii="Arial" w:hAnsi="Arial" w:cs="Arial"/>
                <w:sz w:val="18"/>
                <w:szCs w:val="18"/>
              </w:rPr>
              <w:t>zapewnienie ograniczenia emisji hałasu podczas czynności konserwacyjnych,</w:t>
            </w:r>
          </w:p>
          <w:p w14:paraId="31C8FF72" w14:textId="77777777" w:rsidR="00FD1592" w:rsidRPr="00C25DBF" w:rsidRDefault="00FD1592" w:rsidP="00997362">
            <w:pPr>
              <w:pStyle w:val="Akapitzlist"/>
              <w:numPr>
                <w:ilvl w:val="0"/>
                <w:numId w:val="139"/>
              </w:numPr>
              <w:spacing w:line="276" w:lineRule="auto"/>
              <w:ind w:left="318" w:hanging="284"/>
              <w:jc w:val="left"/>
              <w:rPr>
                <w:rFonts w:ascii="Arial" w:hAnsi="Arial" w:cs="Arial"/>
                <w:sz w:val="18"/>
                <w:szCs w:val="18"/>
              </w:rPr>
            </w:pPr>
            <w:r w:rsidRPr="00C25DBF">
              <w:rPr>
                <w:rFonts w:ascii="Arial" w:hAnsi="Arial" w:cs="Arial"/>
                <w:sz w:val="18"/>
                <w:szCs w:val="18"/>
              </w:rPr>
              <w:t>stosowanie mało hałaśliwego sprzętu,</w:t>
            </w:r>
          </w:p>
          <w:p w14:paraId="06FC83B9" w14:textId="77777777" w:rsidR="00FD1592" w:rsidRPr="00C25DBF" w:rsidRDefault="00FD1592" w:rsidP="00997362">
            <w:pPr>
              <w:pStyle w:val="Akapitzlist"/>
              <w:numPr>
                <w:ilvl w:val="0"/>
                <w:numId w:val="139"/>
              </w:numPr>
              <w:spacing w:line="276" w:lineRule="auto"/>
              <w:ind w:left="318" w:hanging="284"/>
              <w:jc w:val="left"/>
              <w:rPr>
                <w:rFonts w:ascii="Arial" w:hAnsi="Arial" w:cs="Arial"/>
                <w:sz w:val="18"/>
                <w:szCs w:val="18"/>
              </w:rPr>
            </w:pPr>
            <w:r w:rsidRPr="00C25DBF">
              <w:rPr>
                <w:rFonts w:ascii="Arial" w:hAnsi="Arial" w:cs="Arial"/>
                <w:sz w:val="18"/>
                <w:szCs w:val="18"/>
              </w:rPr>
              <w:t>urządzenia emitujące hałas zlokalizowane są w budynkach,</w:t>
            </w:r>
          </w:p>
          <w:p w14:paraId="2055F260" w14:textId="77777777" w:rsidR="00FD1592" w:rsidRPr="00C25DBF" w:rsidRDefault="00FD1592" w:rsidP="00997362">
            <w:pPr>
              <w:pStyle w:val="Akapitzlist"/>
              <w:numPr>
                <w:ilvl w:val="0"/>
                <w:numId w:val="139"/>
              </w:numPr>
              <w:spacing w:line="276" w:lineRule="auto"/>
              <w:ind w:left="318" w:hanging="284"/>
              <w:jc w:val="left"/>
              <w:rPr>
                <w:rFonts w:ascii="Arial" w:hAnsi="Arial" w:cs="Arial"/>
                <w:sz w:val="18"/>
                <w:szCs w:val="18"/>
              </w:rPr>
            </w:pPr>
            <w:r w:rsidRPr="00C25DBF">
              <w:rPr>
                <w:rFonts w:ascii="Arial" w:hAnsi="Arial" w:cs="Arial"/>
                <w:sz w:val="18"/>
                <w:szCs w:val="18"/>
              </w:rPr>
              <w:t>izolacja urządzeń oraz zabudowa tłumików,</w:t>
            </w:r>
          </w:p>
          <w:p w14:paraId="1C40201F" w14:textId="77777777" w:rsidR="00FD1592" w:rsidRPr="00C25DBF" w:rsidRDefault="00FD1592" w:rsidP="00997362">
            <w:pPr>
              <w:pStyle w:val="Akapitzlist"/>
              <w:numPr>
                <w:ilvl w:val="0"/>
                <w:numId w:val="139"/>
              </w:numPr>
              <w:spacing w:line="276" w:lineRule="auto"/>
              <w:ind w:left="318" w:hanging="284"/>
              <w:jc w:val="left"/>
              <w:rPr>
                <w:rFonts w:ascii="Arial" w:hAnsi="Arial" w:cs="Arial"/>
                <w:sz w:val="18"/>
                <w:szCs w:val="18"/>
              </w:rPr>
            </w:pPr>
            <w:r w:rsidRPr="00C25DBF">
              <w:rPr>
                <w:rFonts w:ascii="Arial" w:hAnsi="Arial" w:cs="Arial"/>
                <w:sz w:val="18"/>
                <w:szCs w:val="18"/>
              </w:rPr>
              <w:t xml:space="preserve">utrzymywanie urządzeń w dobrym stanie technicznym; </w:t>
            </w:r>
          </w:p>
          <w:p w14:paraId="631D1788" w14:textId="77777777" w:rsidR="00FD1592" w:rsidRPr="00C25DBF" w:rsidRDefault="00FD1592" w:rsidP="00997362">
            <w:pPr>
              <w:pStyle w:val="Akapitzlist"/>
              <w:numPr>
                <w:ilvl w:val="0"/>
                <w:numId w:val="139"/>
              </w:numPr>
              <w:spacing w:line="276" w:lineRule="auto"/>
              <w:ind w:left="318" w:hanging="284"/>
              <w:jc w:val="left"/>
              <w:rPr>
                <w:rFonts w:ascii="Arial" w:hAnsi="Arial" w:cs="Arial"/>
                <w:sz w:val="18"/>
                <w:szCs w:val="18"/>
              </w:rPr>
            </w:pPr>
            <w:r w:rsidRPr="00C25DBF">
              <w:rPr>
                <w:rFonts w:ascii="Arial" w:hAnsi="Arial" w:cs="Arial"/>
                <w:sz w:val="18"/>
                <w:szCs w:val="18"/>
              </w:rPr>
              <w:t>prowadzenie na bieżąco konserwacji i naprawy urządzeń,</w:t>
            </w:r>
          </w:p>
          <w:p w14:paraId="6E1CA72D" w14:textId="77777777" w:rsidR="00FD1592" w:rsidRPr="00C25DBF" w:rsidRDefault="00FD1592" w:rsidP="00997362">
            <w:pPr>
              <w:pStyle w:val="Akapitzlist"/>
              <w:numPr>
                <w:ilvl w:val="0"/>
                <w:numId w:val="139"/>
              </w:numPr>
              <w:spacing w:line="276" w:lineRule="auto"/>
              <w:ind w:left="318" w:hanging="284"/>
              <w:jc w:val="left"/>
              <w:rPr>
                <w:rFonts w:ascii="Arial" w:hAnsi="Arial" w:cs="Arial"/>
                <w:sz w:val="18"/>
                <w:szCs w:val="18"/>
              </w:rPr>
            </w:pPr>
            <w:r w:rsidRPr="00C25DBF">
              <w:rPr>
                <w:rFonts w:ascii="Arial" w:hAnsi="Arial" w:cs="Arial"/>
                <w:sz w:val="18"/>
                <w:szCs w:val="18"/>
              </w:rPr>
              <w:t>umieszczenie wewnątrz budynków urządzeń, które potencjalnie stanowią główne źródła hałasu (kruszarki węgla, wentylatory powietrza, kotły, turbogeneratory, pompy wody, sprężarki),</w:t>
            </w:r>
          </w:p>
          <w:p w14:paraId="5C466354" w14:textId="77777777" w:rsidR="00FD1592" w:rsidRPr="00C25DBF" w:rsidRDefault="00FD1592" w:rsidP="00997362">
            <w:pPr>
              <w:pStyle w:val="Akapitzlist"/>
              <w:numPr>
                <w:ilvl w:val="0"/>
                <w:numId w:val="139"/>
              </w:numPr>
              <w:spacing w:line="276" w:lineRule="auto"/>
              <w:ind w:left="318" w:hanging="284"/>
              <w:jc w:val="left"/>
              <w:rPr>
                <w:rFonts w:ascii="Arial" w:hAnsi="Arial" w:cs="Arial"/>
                <w:sz w:val="18"/>
                <w:szCs w:val="18"/>
              </w:rPr>
            </w:pPr>
            <w:r w:rsidRPr="00C25DBF">
              <w:rPr>
                <w:rFonts w:ascii="Arial" w:hAnsi="Arial" w:cs="Arial"/>
                <w:sz w:val="18"/>
                <w:szCs w:val="18"/>
              </w:rPr>
              <w:t>zlokalizowanie urządzeń generujących hałas w dużych odległościach od terenów chronionych przed hałasem.</w:t>
            </w:r>
          </w:p>
        </w:tc>
      </w:tr>
    </w:tbl>
    <w:p w14:paraId="5442622F" w14:textId="625F630E" w:rsidR="00FD1592" w:rsidRPr="00A8422F" w:rsidRDefault="00FD1592" w:rsidP="00090680">
      <w:pPr>
        <w:pStyle w:val="WW-BodyText212"/>
        <w:numPr>
          <w:ilvl w:val="0"/>
          <w:numId w:val="131"/>
        </w:numPr>
        <w:spacing w:before="400" w:after="400" w:line="320" w:lineRule="atLeast"/>
        <w:ind w:left="357" w:hanging="357"/>
        <w:jc w:val="left"/>
        <w:rPr>
          <w:rFonts w:ascii="Arial" w:hAnsi="Arial" w:cs="Arial"/>
          <w:b/>
        </w:rPr>
      </w:pPr>
      <w:r w:rsidRPr="00A8422F">
        <w:rPr>
          <w:rFonts w:ascii="Arial" w:hAnsi="Arial" w:cs="Arial"/>
          <w:b/>
        </w:rPr>
        <w:lastRenderedPageBreak/>
        <w:t>W zakresie ogólnej efektywności środowiskowej i sprawności energetycznej:</w:t>
      </w:r>
    </w:p>
    <w:p w14:paraId="11BD874F" w14:textId="406625D5" w:rsidR="00FD1592" w:rsidRPr="00A8422F" w:rsidRDefault="00FD1592" w:rsidP="00A8422F">
      <w:pPr>
        <w:pStyle w:val="WW-BodyText212"/>
        <w:spacing w:after="240" w:line="320" w:lineRule="atLeast"/>
        <w:jc w:val="left"/>
        <w:rPr>
          <w:rFonts w:ascii="Arial" w:hAnsi="Arial" w:cs="Arial"/>
        </w:rPr>
      </w:pPr>
      <w:r w:rsidRPr="00A8422F">
        <w:rPr>
          <w:rFonts w:ascii="Arial" w:hAnsi="Arial" w:cs="Arial"/>
        </w:rPr>
        <w:t>W celu poprawy ogólnej efektywności środowiskowej oraz zwiększenia sprawności energetycznej spalania węgla kamiennego zastosowano następujące rozwiązania wynikające</w:t>
      </w:r>
      <w:r w:rsidR="00A8422F">
        <w:rPr>
          <w:rFonts w:ascii="Arial" w:hAnsi="Arial" w:cs="Arial"/>
        </w:rPr>
        <w:t xml:space="preserve"> </w:t>
      </w:r>
      <w:r w:rsidRPr="00A8422F">
        <w:rPr>
          <w:rFonts w:ascii="Arial" w:hAnsi="Arial" w:cs="Arial"/>
        </w:rPr>
        <w:t>w szczególności z BAT 18 i BAT 19:</w:t>
      </w:r>
    </w:p>
    <w:tbl>
      <w:tblPr>
        <w:tblW w:w="5000" w:type="pct"/>
        <w:tblCellMar>
          <w:top w:w="55" w:type="dxa"/>
          <w:left w:w="55" w:type="dxa"/>
          <w:bottom w:w="55" w:type="dxa"/>
          <w:right w:w="55" w:type="dxa"/>
        </w:tblCellMar>
        <w:tblLook w:val="0000" w:firstRow="0" w:lastRow="0" w:firstColumn="0" w:lastColumn="0" w:noHBand="0" w:noVBand="0"/>
      </w:tblPr>
      <w:tblGrid>
        <w:gridCol w:w="975"/>
        <w:gridCol w:w="8089"/>
      </w:tblGrid>
      <w:tr w:rsidR="00FD1592" w:rsidRPr="00C25DBF" w14:paraId="02B74B12" w14:textId="77777777" w:rsidTr="00FD1592">
        <w:trPr>
          <w:trHeight w:val="560"/>
        </w:trPr>
        <w:tc>
          <w:tcPr>
            <w:tcW w:w="538" w:type="pct"/>
            <w:tcBorders>
              <w:top w:val="single" w:sz="2" w:space="0" w:color="000000"/>
              <w:left w:val="single" w:sz="2" w:space="0" w:color="000000"/>
              <w:bottom w:val="single" w:sz="2" w:space="0" w:color="000000"/>
              <w:right w:val="single" w:sz="2" w:space="0" w:color="000000"/>
            </w:tcBorders>
            <w:shd w:val="clear" w:color="auto" w:fill="F2F2F2"/>
            <w:vAlign w:val="center"/>
          </w:tcPr>
          <w:p w14:paraId="2EFC9A32" w14:textId="77777777" w:rsidR="00FD1592" w:rsidRPr="00C25DBF" w:rsidRDefault="00FD1592" w:rsidP="00230B8C">
            <w:pPr>
              <w:pStyle w:val="Arial10i50"/>
              <w:rPr>
                <w:b/>
                <w:sz w:val="18"/>
                <w:szCs w:val="18"/>
              </w:rPr>
            </w:pPr>
            <w:r w:rsidRPr="00C25DBF">
              <w:rPr>
                <w:b/>
                <w:sz w:val="18"/>
                <w:szCs w:val="18"/>
              </w:rPr>
              <w:t xml:space="preserve">Nr </w:t>
            </w:r>
          </w:p>
          <w:p w14:paraId="2BB4485B" w14:textId="77777777" w:rsidR="00FD1592" w:rsidRPr="00C25DBF" w:rsidRDefault="00FD1592" w:rsidP="00230B8C">
            <w:pPr>
              <w:pStyle w:val="Arial10i50"/>
              <w:rPr>
                <w:b/>
                <w:sz w:val="18"/>
                <w:szCs w:val="18"/>
              </w:rPr>
            </w:pPr>
            <w:r w:rsidRPr="00C25DBF">
              <w:rPr>
                <w:b/>
                <w:sz w:val="18"/>
                <w:szCs w:val="18"/>
              </w:rPr>
              <w:t>konkluzji BAT</w:t>
            </w:r>
          </w:p>
        </w:tc>
        <w:tc>
          <w:tcPr>
            <w:tcW w:w="4462" w:type="pct"/>
            <w:tcBorders>
              <w:top w:val="single" w:sz="2" w:space="0" w:color="000000"/>
              <w:left w:val="single" w:sz="2" w:space="0" w:color="000000"/>
              <w:bottom w:val="single" w:sz="2" w:space="0" w:color="000000"/>
              <w:right w:val="single" w:sz="2" w:space="0" w:color="000000"/>
            </w:tcBorders>
            <w:shd w:val="clear" w:color="auto" w:fill="F2F2F2"/>
            <w:vAlign w:val="center"/>
          </w:tcPr>
          <w:p w14:paraId="3E489CE1" w14:textId="77777777" w:rsidR="00FD1592" w:rsidRPr="00C25DBF" w:rsidRDefault="00FD1592" w:rsidP="00230B8C">
            <w:pPr>
              <w:pStyle w:val="Arial10i50"/>
              <w:rPr>
                <w:b/>
                <w:sz w:val="18"/>
                <w:szCs w:val="18"/>
              </w:rPr>
            </w:pPr>
            <w:r w:rsidRPr="00C25DBF">
              <w:rPr>
                <w:rFonts w:eastAsia="Times New Roman" w:cs="Arial"/>
                <w:b/>
                <w:sz w:val="18"/>
                <w:szCs w:val="18"/>
                <w:lang w:eastAsia="pl-PL"/>
              </w:rPr>
              <w:t>Sposób realizacji w TW SA Oddział Elektrownia Jaworzno – Elektrownia III</w:t>
            </w:r>
          </w:p>
        </w:tc>
      </w:tr>
      <w:tr w:rsidR="00FD1592" w:rsidRPr="00C25DBF" w14:paraId="0E818AFF" w14:textId="77777777" w:rsidTr="00FD1592">
        <w:tc>
          <w:tcPr>
            <w:tcW w:w="538" w:type="pct"/>
            <w:tcBorders>
              <w:top w:val="single" w:sz="2" w:space="0" w:color="000000"/>
              <w:left w:val="single" w:sz="1" w:space="0" w:color="000000"/>
              <w:bottom w:val="single" w:sz="1" w:space="0" w:color="000000"/>
            </w:tcBorders>
            <w:shd w:val="clear" w:color="auto" w:fill="auto"/>
            <w:vAlign w:val="center"/>
          </w:tcPr>
          <w:p w14:paraId="4CC79129" w14:textId="77777777" w:rsidR="00FD1592" w:rsidRPr="00C25DBF" w:rsidRDefault="00FD1592" w:rsidP="00230B8C">
            <w:pPr>
              <w:pStyle w:val="Zawartotabeli"/>
              <w:spacing w:line="268" w:lineRule="exact"/>
              <w:jc w:val="center"/>
              <w:rPr>
                <w:rFonts w:ascii="Arial" w:hAnsi="Arial" w:cs="Arial"/>
                <w:b/>
                <w:bCs/>
                <w:sz w:val="18"/>
                <w:szCs w:val="18"/>
              </w:rPr>
            </w:pPr>
            <w:r w:rsidRPr="00C25DBF">
              <w:rPr>
                <w:rFonts w:ascii="Arial" w:hAnsi="Arial" w:cs="Arial"/>
                <w:b/>
                <w:bCs/>
                <w:sz w:val="18"/>
                <w:szCs w:val="18"/>
              </w:rPr>
              <w:t>BAT 18</w:t>
            </w:r>
          </w:p>
        </w:tc>
        <w:tc>
          <w:tcPr>
            <w:tcW w:w="4462" w:type="pct"/>
            <w:tcBorders>
              <w:top w:val="single" w:sz="2" w:space="0" w:color="000000"/>
              <w:left w:val="single" w:sz="1" w:space="0" w:color="000000"/>
              <w:bottom w:val="single" w:sz="1" w:space="0" w:color="000000"/>
              <w:right w:val="single" w:sz="1" w:space="0" w:color="000000"/>
            </w:tcBorders>
            <w:shd w:val="clear" w:color="auto" w:fill="auto"/>
          </w:tcPr>
          <w:p w14:paraId="1F189E67" w14:textId="77777777" w:rsidR="00FD1592" w:rsidRPr="00C25DBF" w:rsidRDefault="00FD1592" w:rsidP="00997362">
            <w:pPr>
              <w:pStyle w:val="Akapitzlist"/>
              <w:spacing w:before="40" w:after="40" w:line="276" w:lineRule="auto"/>
              <w:ind w:left="0"/>
              <w:jc w:val="left"/>
              <w:rPr>
                <w:rFonts w:ascii="Arial" w:hAnsi="Arial" w:cs="Arial"/>
                <w:sz w:val="18"/>
                <w:szCs w:val="18"/>
              </w:rPr>
            </w:pPr>
            <w:r w:rsidRPr="00C25DBF">
              <w:rPr>
                <w:rFonts w:ascii="Arial" w:hAnsi="Arial" w:cs="Arial"/>
                <w:sz w:val="18"/>
                <w:szCs w:val="18"/>
              </w:rPr>
              <w:t>W TW S.A. Oddział Elektrownia Jaworzno III – Elektrownia III wdrożony i stosowany jest zintegrowany proces spalania, gwarantujący wysoką sprawność kotła oraz podstawowe techniki redukcji emisji NO</w:t>
            </w:r>
            <w:r w:rsidRPr="00C25DBF">
              <w:rPr>
                <w:rFonts w:ascii="Arial" w:hAnsi="Arial" w:cs="Arial"/>
                <w:sz w:val="18"/>
                <w:szCs w:val="18"/>
                <w:vertAlign w:val="subscript"/>
              </w:rPr>
              <w:t xml:space="preserve">x </w:t>
            </w:r>
            <w:r w:rsidRPr="00C25DBF">
              <w:rPr>
                <w:rFonts w:ascii="Arial" w:hAnsi="Arial" w:cs="Arial"/>
                <w:sz w:val="18"/>
                <w:szCs w:val="18"/>
              </w:rPr>
              <w:t>(stopniowanie powietrza, stopniowanie paliwa, palniki o niskiej emisji NO</w:t>
            </w:r>
            <w:r w:rsidRPr="00C25DBF">
              <w:rPr>
                <w:rFonts w:ascii="Arial" w:hAnsi="Arial" w:cs="Arial"/>
                <w:sz w:val="18"/>
                <w:szCs w:val="18"/>
                <w:vertAlign w:val="subscript"/>
              </w:rPr>
              <w:t>x</w:t>
            </w:r>
            <w:r w:rsidRPr="00C25DBF">
              <w:rPr>
                <w:rFonts w:ascii="Arial" w:hAnsi="Arial" w:cs="Arial"/>
                <w:sz w:val="18"/>
                <w:szCs w:val="18"/>
              </w:rPr>
              <w:t>).</w:t>
            </w:r>
          </w:p>
        </w:tc>
      </w:tr>
      <w:tr w:rsidR="00FD1592" w:rsidRPr="00C25DBF" w14:paraId="5E6C959E" w14:textId="77777777" w:rsidTr="00FD1592">
        <w:tc>
          <w:tcPr>
            <w:tcW w:w="538" w:type="pct"/>
            <w:tcBorders>
              <w:left w:val="single" w:sz="1" w:space="0" w:color="000000"/>
              <w:bottom w:val="single" w:sz="1" w:space="0" w:color="000000"/>
            </w:tcBorders>
            <w:shd w:val="clear" w:color="auto" w:fill="auto"/>
            <w:vAlign w:val="center"/>
          </w:tcPr>
          <w:p w14:paraId="1ABE073F" w14:textId="77777777" w:rsidR="00FD1592" w:rsidRPr="00C25DBF" w:rsidRDefault="00FD1592" w:rsidP="00230B8C">
            <w:pPr>
              <w:pStyle w:val="Zawartotabeli"/>
              <w:spacing w:line="268" w:lineRule="exact"/>
              <w:jc w:val="center"/>
              <w:rPr>
                <w:rFonts w:ascii="Arial" w:hAnsi="Arial" w:cs="Arial"/>
                <w:b/>
                <w:bCs/>
                <w:sz w:val="18"/>
                <w:szCs w:val="18"/>
              </w:rPr>
            </w:pPr>
            <w:r w:rsidRPr="00C25DBF">
              <w:rPr>
                <w:rFonts w:ascii="Arial" w:hAnsi="Arial" w:cs="Arial"/>
                <w:b/>
                <w:bCs/>
                <w:sz w:val="18"/>
                <w:szCs w:val="18"/>
              </w:rPr>
              <w:t>BAT 19</w:t>
            </w:r>
          </w:p>
        </w:tc>
        <w:tc>
          <w:tcPr>
            <w:tcW w:w="4462" w:type="pct"/>
            <w:tcBorders>
              <w:left w:val="single" w:sz="1" w:space="0" w:color="000000"/>
              <w:bottom w:val="single" w:sz="1" w:space="0" w:color="000000"/>
              <w:right w:val="single" w:sz="1" w:space="0" w:color="000000"/>
            </w:tcBorders>
            <w:shd w:val="clear" w:color="auto" w:fill="auto"/>
          </w:tcPr>
          <w:p w14:paraId="0728AE9E" w14:textId="77777777" w:rsidR="00FD1592" w:rsidRPr="00C25DBF" w:rsidRDefault="00FD1592" w:rsidP="00997362">
            <w:pPr>
              <w:spacing w:before="40" w:after="40" w:line="276" w:lineRule="auto"/>
              <w:rPr>
                <w:rFonts w:ascii="Arial" w:eastAsia="Calibri" w:hAnsi="Arial" w:cs="Arial"/>
                <w:sz w:val="18"/>
                <w:szCs w:val="18"/>
              </w:rPr>
            </w:pPr>
            <w:r w:rsidRPr="00C25DBF">
              <w:rPr>
                <w:rFonts w:ascii="Arial" w:eastAsia="Calibri" w:hAnsi="Arial" w:cs="Arial"/>
                <w:sz w:val="18"/>
                <w:szCs w:val="18"/>
              </w:rPr>
              <w:t>Stosowane w zakładzie rozwiązania w zakresie efektywności energetycznej są powszechnie stosowane w analogicznych instalacjach w kraju i na świecie i gwarantują utrzymanie wysokiego stopnia ochrony poszczególnych komponentów oraz środowiska jako całości.</w:t>
            </w:r>
          </w:p>
          <w:p w14:paraId="3EBF95C0" w14:textId="77777777" w:rsidR="00FD1592" w:rsidRPr="00C25DBF" w:rsidRDefault="00FD1592" w:rsidP="00997362">
            <w:pPr>
              <w:spacing w:before="40" w:after="40" w:line="276" w:lineRule="auto"/>
              <w:jc w:val="both"/>
              <w:rPr>
                <w:rFonts w:ascii="Arial" w:eastAsia="Calibri" w:hAnsi="Arial" w:cs="Arial"/>
                <w:sz w:val="18"/>
                <w:szCs w:val="18"/>
              </w:rPr>
            </w:pPr>
            <w:r w:rsidRPr="00C25DBF">
              <w:rPr>
                <w:rFonts w:ascii="Arial" w:eastAsia="Calibri" w:hAnsi="Arial" w:cs="Arial"/>
                <w:sz w:val="18"/>
                <w:szCs w:val="18"/>
              </w:rPr>
              <w:t>W TW S.A. stosowane są takie techniki jak:</w:t>
            </w:r>
          </w:p>
          <w:p w14:paraId="56E0C2FC" w14:textId="77777777" w:rsidR="00FD1592" w:rsidRPr="00C25DBF" w:rsidRDefault="00FD1592" w:rsidP="00997362">
            <w:pPr>
              <w:pStyle w:val="Akapitzlist"/>
              <w:numPr>
                <w:ilvl w:val="0"/>
                <w:numId w:val="138"/>
              </w:numPr>
              <w:spacing w:before="40" w:after="40" w:line="276" w:lineRule="auto"/>
              <w:rPr>
                <w:rFonts w:ascii="Arial" w:hAnsi="Arial" w:cs="Arial"/>
                <w:sz w:val="18"/>
                <w:szCs w:val="18"/>
              </w:rPr>
            </w:pPr>
            <w:r w:rsidRPr="00C25DBF">
              <w:rPr>
                <w:rFonts w:ascii="Arial" w:hAnsi="Arial" w:cs="Arial"/>
                <w:sz w:val="18"/>
                <w:szCs w:val="18"/>
              </w:rPr>
              <w:t>optymalizacja spalania,</w:t>
            </w:r>
          </w:p>
          <w:p w14:paraId="07A52E65" w14:textId="77777777" w:rsidR="00FD1592" w:rsidRPr="00C25DBF" w:rsidRDefault="00FD1592" w:rsidP="00997362">
            <w:pPr>
              <w:pStyle w:val="Akapitzlist"/>
              <w:numPr>
                <w:ilvl w:val="0"/>
                <w:numId w:val="138"/>
              </w:numPr>
              <w:spacing w:before="40" w:after="40" w:line="276" w:lineRule="auto"/>
              <w:rPr>
                <w:rFonts w:ascii="Arial" w:hAnsi="Arial" w:cs="Arial"/>
                <w:sz w:val="18"/>
                <w:szCs w:val="18"/>
              </w:rPr>
            </w:pPr>
            <w:r w:rsidRPr="00C25DBF">
              <w:rPr>
                <w:rFonts w:ascii="Arial" w:hAnsi="Arial" w:cs="Arial"/>
                <w:sz w:val="18"/>
                <w:szCs w:val="18"/>
              </w:rPr>
              <w:t>optymalizacja parametrów czynnika roboczego,</w:t>
            </w:r>
          </w:p>
          <w:p w14:paraId="66F17AEE" w14:textId="77777777" w:rsidR="00FD1592" w:rsidRPr="00C25DBF" w:rsidRDefault="00FD1592" w:rsidP="00997362">
            <w:pPr>
              <w:pStyle w:val="Akapitzlist"/>
              <w:numPr>
                <w:ilvl w:val="0"/>
                <w:numId w:val="138"/>
              </w:numPr>
              <w:spacing w:before="40" w:after="40" w:line="276" w:lineRule="auto"/>
              <w:rPr>
                <w:rFonts w:ascii="Arial" w:hAnsi="Arial" w:cs="Arial"/>
                <w:sz w:val="18"/>
                <w:szCs w:val="18"/>
              </w:rPr>
            </w:pPr>
            <w:r w:rsidRPr="00C25DBF">
              <w:rPr>
                <w:rFonts w:ascii="Arial" w:hAnsi="Arial" w:cs="Arial"/>
                <w:sz w:val="18"/>
                <w:szCs w:val="18"/>
              </w:rPr>
              <w:t>optymalizacja cyklu pary,</w:t>
            </w:r>
          </w:p>
          <w:p w14:paraId="5905FD09" w14:textId="77777777" w:rsidR="00FD1592" w:rsidRPr="00C25DBF" w:rsidRDefault="00FD1592" w:rsidP="00997362">
            <w:pPr>
              <w:pStyle w:val="Akapitzlist"/>
              <w:numPr>
                <w:ilvl w:val="0"/>
                <w:numId w:val="138"/>
              </w:numPr>
              <w:spacing w:before="40" w:after="40" w:line="276" w:lineRule="auto"/>
              <w:rPr>
                <w:rFonts w:ascii="Arial" w:hAnsi="Arial" w:cs="Arial"/>
                <w:sz w:val="18"/>
                <w:szCs w:val="18"/>
              </w:rPr>
            </w:pPr>
            <w:r w:rsidRPr="00C25DBF">
              <w:rPr>
                <w:rFonts w:ascii="Arial" w:hAnsi="Arial" w:cs="Arial"/>
                <w:sz w:val="18"/>
                <w:szCs w:val="18"/>
              </w:rPr>
              <w:t>minimalizacja zużycia energii,</w:t>
            </w:r>
          </w:p>
          <w:p w14:paraId="55C936C8" w14:textId="77777777" w:rsidR="00FD1592" w:rsidRPr="00C25DBF" w:rsidRDefault="00FD1592" w:rsidP="00997362">
            <w:pPr>
              <w:pStyle w:val="Akapitzlist"/>
              <w:numPr>
                <w:ilvl w:val="0"/>
                <w:numId w:val="138"/>
              </w:numPr>
              <w:spacing w:before="40" w:after="40" w:line="276" w:lineRule="auto"/>
              <w:rPr>
                <w:rFonts w:ascii="Arial" w:hAnsi="Arial" w:cs="Arial"/>
                <w:sz w:val="18"/>
                <w:szCs w:val="18"/>
              </w:rPr>
            </w:pPr>
            <w:r w:rsidRPr="00C25DBF">
              <w:rPr>
                <w:rFonts w:ascii="Arial" w:hAnsi="Arial" w:cs="Arial"/>
                <w:sz w:val="18"/>
                <w:szCs w:val="18"/>
              </w:rPr>
              <w:t>wstępny podgrzew powietrza do spalania,</w:t>
            </w:r>
          </w:p>
          <w:p w14:paraId="234781CE" w14:textId="77777777" w:rsidR="00FD1592" w:rsidRPr="00C25DBF" w:rsidRDefault="00FD1592" w:rsidP="00997362">
            <w:pPr>
              <w:pStyle w:val="Akapitzlist"/>
              <w:numPr>
                <w:ilvl w:val="0"/>
                <w:numId w:val="138"/>
              </w:numPr>
              <w:spacing w:before="40" w:after="40" w:line="276" w:lineRule="auto"/>
              <w:rPr>
                <w:rFonts w:ascii="Arial" w:hAnsi="Arial" w:cs="Arial"/>
                <w:sz w:val="18"/>
                <w:szCs w:val="18"/>
              </w:rPr>
            </w:pPr>
            <w:r w:rsidRPr="00C25DBF">
              <w:rPr>
                <w:rFonts w:ascii="Arial" w:hAnsi="Arial" w:cs="Arial"/>
                <w:sz w:val="18"/>
                <w:szCs w:val="18"/>
              </w:rPr>
              <w:t>zaawansowany system kontroli,</w:t>
            </w:r>
          </w:p>
          <w:p w14:paraId="094B8BF0" w14:textId="77777777" w:rsidR="00FD1592" w:rsidRPr="00C25DBF" w:rsidRDefault="00FD1592" w:rsidP="00997362">
            <w:pPr>
              <w:pStyle w:val="Akapitzlist"/>
              <w:numPr>
                <w:ilvl w:val="0"/>
                <w:numId w:val="138"/>
              </w:numPr>
              <w:spacing w:before="40" w:after="40" w:line="276" w:lineRule="auto"/>
              <w:rPr>
                <w:rFonts w:ascii="Arial" w:hAnsi="Arial" w:cs="Arial"/>
                <w:sz w:val="18"/>
                <w:szCs w:val="18"/>
              </w:rPr>
            </w:pPr>
            <w:r w:rsidRPr="00C25DBF">
              <w:rPr>
                <w:rFonts w:ascii="Arial" w:hAnsi="Arial" w:cs="Arial"/>
                <w:sz w:val="18"/>
                <w:szCs w:val="18"/>
              </w:rPr>
              <w:t>odprowadzanie spalin poprzez chłodnię kominową,</w:t>
            </w:r>
          </w:p>
          <w:p w14:paraId="32443055" w14:textId="77777777" w:rsidR="00FD1592" w:rsidRPr="00C25DBF" w:rsidRDefault="00FD1592" w:rsidP="00997362">
            <w:pPr>
              <w:pStyle w:val="Akapitzlist"/>
              <w:numPr>
                <w:ilvl w:val="0"/>
                <w:numId w:val="138"/>
              </w:numPr>
              <w:spacing w:before="40" w:after="40" w:line="276" w:lineRule="auto"/>
              <w:rPr>
                <w:rFonts w:ascii="Arial" w:hAnsi="Arial" w:cs="Arial"/>
                <w:sz w:val="18"/>
                <w:szCs w:val="18"/>
              </w:rPr>
            </w:pPr>
            <w:r w:rsidRPr="00C25DBF">
              <w:rPr>
                <w:rFonts w:ascii="Arial" w:hAnsi="Arial" w:cs="Arial"/>
                <w:sz w:val="18"/>
                <w:szCs w:val="18"/>
              </w:rPr>
              <w:t>modernizacja turbin parowych,</w:t>
            </w:r>
          </w:p>
          <w:p w14:paraId="7CFF04EB" w14:textId="77777777" w:rsidR="00FD1592" w:rsidRPr="00C25DBF" w:rsidRDefault="00FD1592" w:rsidP="00997362">
            <w:pPr>
              <w:pStyle w:val="Akapitzlist"/>
              <w:numPr>
                <w:ilvl w:val="0"/>
                <w:numId w:val="138"/>
              </w:numPr>
              <w:spacing w:before="40" w:after="40" w:line="276" w:lineRule="auto"/>
              <w:rPr>
                <w:rFonts w:ascii="Arial" w:hAnsi="Arial" w:cs="Arial"/>
                <w:sz w:val="18"/>
                <w:szCs w:val="18"/>
              </w:rPr>
            </w:pPr>
            <w:r w:rsidRPr="00C25DBF">
              <w:rPr>
                <w:rFonts w:ascii="Arial" w:hAnsi="Arial" w:cs="Arial"/>
                <w:sz w:val="18"/>
                <w:szCs w:val="18"/>
              </w:rPr>
              <w:t>gospodarka popiołem z instalacji suchego odpopielania.</w:t>
            </w:r>
          </w:p>
        </w:tc>
      </w:tr>
    </w:tbl>
    <w:p w14:paraId="1736AB92" w14:textId="5971D931" w:rsidR="0012130F" w:rsidRPr="00C25DBF" w:rsidRDefault="0012130F" w:rsidP="00090680">
      <w:pPr>
        <w:pStyle w:val="Arial12"/>
        <w:numPr>
          <w:ilvl w:val="0"/>
          <w:numId w:val="131"/>
        </w:numPr>
        <w:spacing w:before="240"/>
        <w:rPr>
          <w:b/>
        </w:rPr>
      </w:pPr>
      <w:r w:rsidRPr="00C25DBF">
        <w:rPr>
          <w:b/>
        </w:rPr>
        <w:lastRenderedPageBreak/>
        <w:t>W zakresie emisji do powietrza:</w:t>
      </w:r>
    </w:p>
    <w:p w14:paraId="76F91964" w14:textId="2760BEFB" w:rsidR="003A623E" w:rsidRPr="00C25DBF" w:rsidRDefault="0012130F" w:rsidP="0012130F">
      <w:pPr>
        <w:pStyle w:val="Arial12"/>
      </w:pPr>
      <w:r w:rsidRPr="00C25DBF">
        <w:t>Aby zapobiec emisjom do powierza bądź je ograniczyć, zastosowano następujące rozwiązania, wynikające w szczególności z BAT 20, BAT 21, BAT 22, BAT 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072"/>
      </w:tblGrid>
      <w:tr w:rsidR="0012130F" w:rsidRPr="00C25DBF" w14:paraId="3724763A" w14:textId="77777777" w:rsidTr="00782706">
        <w:trPr>
          <w:tblHeader/>
        </w:trPr>
        <w:tc>
          <w:tcPr>
            <w:tcW w:w="545" w:type="pct"/>
            <w:shd w:val="clear" w:color="auto" w:fill="F2F2F2"/>
          </w:tcPr>
          <w:p w14:paraId="392545C9" w14:textId="44114260" w:rsidR="0012130F" w:rsidRPr="00C25DBF" w:rsidRDefault="0012130F" w:rsidP="0012130F">
            <w:pPr>
              <w:spacing w:before="120" w:after="120" w:line="240" w:lineRule="auto"/>
              <w:jc w:val="center"/>
              <w:rPr>
                <w:rFonts w:ascii="Arial" w:hAnsi="Arial" w:cs="Arial"/>
                <w:b/>
                <w:sz w:val="18"/>
                <w:szCs w:val="18"/>
                <w:lang w:eastAsia="pl-PL"/>
              </w:rPr>
            </w:pPr>
            <w:r w:rsidRPr="00C25DBF">
              <w:rPr>
                <w:rFonts w:ascii="Arial" w:hAnsi="Arial" w:cs="Arial"/>
                <w:b/>
                <w:sz w:val="18"/>
                <w:szCs w:val="18"/>
                <w:lang w:eastAsia="pl-PL"/>
              </w:rPr>
              <w:t>Nr konkluzji</w:t>
            </w:r>
            <w:r w:rsidR="008722F1" w:rsidRPr="00C25DBF">
              <w:rPr>
                <w:rFonts w:ascii="Arial" w:hAnsi="Arial" w:cs="Arial"/>
                <w:b/>
                <w:sz w:val="18"/>
                <w:szCs w:val="18"/>
                <w:lang w:eastAsia="pl-PL"/>
              </w:rPr>
              <w:t xml:space="preserve"> </w:t>
            </w:r>
            <w:r w:rsidRPr="00C25DBF">
              <w:rPr>
                <w:rFonts w:ascii="Arial" w:hAnsi="Arial" w:cs="Arial"/>
                <w:b/>
                <w:sz w:val="18"/>
                <w:szCs w:val="18"/>
                <w:lang w:eastAsia="pl-PL"/>
              </w:rPr>
              <w:t>BAT</w:t>
            </w:r>
          </w:p>
        </w:tc>
        <w:tc>
          <w:tcPr>
            <w:tcW w:w="4455" w:type="pct"/>
            <w:shd w:val="clear" w:color="auto" w:fill="F2F2F2"/>
            <w:vAlign w:val="center"/>
          </w:tcPr>
          <w:p w14:paraId="65F30570" w14:textId="17ABFDB2" w:rsidR="0012130F" w:rsidRPr="00C25DBF" w:rsidRDefault="0012130F" w:rsidP="0012130F">
            <w:pPr>
              <w:spacing w:before="120" w:after="120" w:line="240" w:lineRule="auto"/>
              <w:jc w:val="center"/>
              <w:rPr>
                <w:rFonts w:ascii="Arial" w:hAnsi="Arial" w:cs="Arial"/>
                <w:b/>
                <w:sz w:val="18"/>
                <w:szCs w:val="18"/>
                <w:lang w:eastAsia="pl-PL"/>
              </w:rPr>
            </w:pPr>
            <w:r w:rsidRPr="00C25DBF">
              <w:rPr>
                <w:rFonts w:ascii="Arial" w:hAnsi="Arial" w:cs="Arial"/>
                <w:b/>
                <w:sz w:val="18"/>
                <w:szCs w:val="18"/>
                <w:lang w:eastAsia="pl-PL"/>
              </w:rPr>
              <w:t xml:space="preserve">Sposób realizacji w TW S.A. </w:t>
            </w:r>
            <w:r w:rsidR="003F3B0B" w:rsidRPr="00C25DBF">
              <w:rPr>
                <w:rFonts w:ascii="Arial" w:hAnsi="Arial" w:cs="Arial"/>
                <w:b/>
                <w:sz w:val="18"/>
                <w:szCs w:val="18"/>
                <w:lang w:eastAsia="pl-PL"/>
              </w:rPr>
              <w:t>- Oddział</w:t>
            </w:r>
            <w:r w:rsidRPr="00C25DBF">
              <w:rPr>
                <w:rFonts w:ascii="Arial" w:hAnsi="Arial" w:cs="Arial"/>
                <w:b/>
                <w:sz w:val="18"/>
                <w:szCs w:val="18"/>
                <w:lang w:eastAsia="pl-PL"/>
              </w:rPr>
              <w:t xml:space="preserve"> Elektrownia Jaworzno – Elektrownia III</w:t>
            </w:r>
          </w:p>
        </w:tc>
      </w:tr>
      <w:tr w:rsidR="0012130F" w:rsidRPr="00C25DBF" w14:paraId="615DD0EF" w14:textId="77777777" w:rsidTr="008722F1">
        <w:tc>
          <w:tcPr>
            <w:tcW w:w="5000" w:type="pct"/>
            <w:gridSpan w:val="2"/>
            <w:shd w:val="clear" w:color="auto" w:fill="F2F2F2"/>
          </w:tcPr>
          <w:p w14:paraId="0CD84F10" w14:textId="77777777" w:rsidR="0012130F" w:rsidRPr="00C25DBF" w:rsidRDefault="0012130F" w:rsidP="0012130F">
            <w:pPr>
              <w:spacing w:before="120" w:after="120" w:line="240" w:lineRule="auto"/>
              <w:jc w:val="both"/>
              <w:rPr>
                <w:rFonts w:ascii="Arial" w:hAnsi="Arial" w:cs="Arial"/>
                <w:b/>
                <w:sz w:val="18"/>
                <w:szCs w:val="18"/>
                <w:lang w:eastAsia="pl-PL"/>
              </w:rPr>
            </w:pPr>
            <w:r w:rsidRPr="00C25DBF">
              <w:rPr>
                <w:rFonts w:ascii="Arial" w:hAnsi="Arial" w:cs="Arial"/>
                <w:b/>
                <w:sz w:val="18"/>
                <w:szCs w:val="18"/>
                <w:lang w:eastAsia="pl-PL"/>
              </w:rPr>
              <w:t>W odniesieniu do spalania paliw stałych</w:t>
            </w:r>
          </w:p>
        </w:tc>
      </w:tr>
      <w:tr w:rsidR="0012130F" w:rsidRPr="00C25DBF" w14:paraId="706A5EF0" w14:textId="77777777" w:rsidTr="008722F1">
        <w:tc>
          <w:tcPr>
            <w:tcW w:w="545" w:type="pct"/>
            <w:shd w:val="clear" w:color="auto" w:fill="auto"/>
          </w:tcPr>
          <w:p w14:paraId="67253C89" w14:textId="77777777" w:rsidR="0012130F" w:rsidRPr="00C25DBF" w:rsidRDefault="0012130F" w:rsidP="0012130F">
            <w:pPr>
              <w:spacing w:before="120" w:after="120" w:line="240" w:lineRule="auto"/>
              <w:rPr>
                <w:rFonts w:ascii="Arial" w:hAnsi="Arial" w:cs="Arial"/>
                <w:b/>
                <w:sz w:val="18"/>
                <w:szCs w:val="18"/>
                <w:lang w:eastAsia="pl-PL"/>
              </w:rPr>
            </w:pPr>
            <w:r w:rsidRPr="00C25DBF">
              <w:rPr>
                <w:rFonts w:ascii="Arial" w:hAnsi="Arial" w:cs="Arial"/>
                <w:b/>
                <w:sz w:val="18"/>
                <w:szCs w:val="18"/>
                <w:lang w:eastAsia="pl-PL"/>
              </w:rPr>
              <w:t>BAT 20</w:t>
            </w:r>
          </w:p>
        </w:tc>
        <w:tc>
          <w:tcPr>
            <w:tcW w:w="4455" w:type="pct"/>
            <w:shd w:val="clear" w:color="auto" w:fill="auto"/>
          </w:tcPr>
          <w:p w14:paraId="1A903A33" w14:textId="77777777" w:rsidR="0012130F" w:rsidRPr="00C25DBF" w:rsidRDefault="0012130F" w:rsidP="00997362">
            <w:pPr>
              <w:spacing w:before="120" w:after="120" w:line="276" w:lineRule="auto"/>
              <w:rPr>
                <w:rFonts w:ascii="Arial" w:hAnsi="Arial" w:cs="Arial"/>
                <w:sz w:val="18"/>
                <w:szCs w:val="18"/>
                <w:lang w:eastAsia="pl-PL"/>
              </w:rPr>
            </w:pPr>
            <w:r w:rsidRPr="00C25DBF">
              <w:rPr>
                <w:rFonts w:ascii="Arial" w:hAnsi="Arial" w:cs="Arial"/>
                <w:sz w:val="18"/>
                <w:szCs w:val="18"/>
                <w:lang w:eastAsia="pl-PL"/>
              </w:rPr>
              <w:t>Aby ograniczyć emisję NO</w:t>
            </w:r>
            <w:r w:rsidRPr="0067022F">
              <w:rPr>
                <w:rFonts w:ascii="Arial" w:hAnsi="Arial" w:cs="Arial"/>
                <w:sz w:val="18"/>
                <w:szCs w:val="18"/>
                <w:vertAlign w:val="subscript"/>
                <w:lang w:eastAsia="pl-PL"/>
              </w:rPr>
              <w:t>x</w:t>
            </w:r>
            <w:r w:rsidRPr="00C25DBF">
              <w:rPr>
                <w:rFonts w:ascii="Arial" w:hAnsi="Arial" w:cs="Arial"/>
                <w:sz w:val="18"/>
                <w:szCs w:val="18"/>
                <w:lang w:eastAsia="pl-PL"/>
              </w:rPr>
              <w:t xml:space="preserve"> z instalacji spalania paliw stosowane są takie techniki jak:</w:t>
            </w:r>
          </w:p>
          <w:p w14:paraId="2A15759E" w14:textId="17326818" w:rsidR="0012130F" w:rsidRPr="00C25DBF" w:rsidRDefault="0012130F" w:rsidP="00997362">
            <w:pPr>
              <w:spacing w:before="120" w:after="120" w:line="276" w:lineRule="auto"/>
              <w:rPr>
                <w:rFonts w:ascii="Arial" w:hAnsi="Arial" w:cs="Arial"/>
                <w:sz w:val="18"/>
                <w:szCs w:val="18"/>
                <w:lang w:eastAsia="pl-PL"/>
              </w:rPr>
            </w:pPr>
            <w:r w:rsidRPr="00C25DBF">
              <w:rPr>
                <w:rFonts w:ascii="Arial" w:hAnsi="Arial" w:cs="Arial"/>
                <w:sz w:val="18"/>
                <w:szCs w:val="18"/>
                <w:lang w:eastAsia="pl-PL"/>
              </w:rPr>
              <w:t>1) Palniki o niskiej emisji NO</w:t>
            </w:r>
            <w:r w:rsidRPr="0067022F">
              <w:rPr>
                <w:rFonts w:ascii="Arial" w:hAnsi="Arial" w:cs="Arial"/>
                <w:sz w:val="18"/>
                <w:szCs w:val="18"/>
                <w:vertAlign w:val="subscript"/>
                <w:lang w:eastAsia="pl-PL"/>
              </w:rPr>
              <w:t>x</w:t>
            </w:r>
            <w:r w:rsidRPr="00C25DBF">
              <w:rPr>
                <w:rFonts w:ascii="Arial" w:hAnsi="Arial" w:cs="Arial"/>
                <w:sz w:val="18"/>
                <w:szCs w:val="18"/>
                <w:lang w:eastAsia="pl-PL"/>
              </w:rPr>
              <w:t xml:space="preserve"> (LNB). Polega to na mieszaniu powietrza/paliwa; ogranicza dostępność tlenu i zmniejsza maksymalną temperaturę płomienia, tym samym opóźniając przekształcanie występującego w paliwie azotu w NO</w:t>
            </w:r>
            <w:r w:rsidRPr="0067022F">
              <w:rPr>
                <w:rFonts w:ascii="Arial" w:hAnsi="Arial" w:cs="Arial"/>
                <w:sz w:val="18"/>
                <w:szCs w:val="18"/>
                <w:vertAlign w:val="subscript"/>
                <w:lang w:eastAsia="pl-PL"/>
              </w:rPr>
              <w:t>X</w:t>
            </w:r>
            <w:r w:rsidRPr="00C25DBF">
              <w:rPr>
                <w:rFonts w:ascii="Arial" w:hAnsi="Arial" w:cs="Arial"/>
                <w:sz w:val="18"/>
                <w:szCs w:val="18"/>
                <w:lang w:eastAsia="pl-PL"/>
              </w:rPr>
              <w:t xml:space="preserve"> i powstawanie termicznych NO</w:t>
            </w:r>
            <w:r w:rsidRPr="0067022F">
              <w:rPr>
                <w:rFonts w:ascii="Arial" w:hAnsi="Arial" w:cs="Arial"/>
                <w:sz w:val="18"/>
                <w:szCs w:val="18"/>
                <w:vertAlign w:val="subscript"/>
                <w:lang w:eastAsia="pl-PL"/>
              </w:rPr>
              <w:t>X</w:t>
            </w:r>
            <w:r w:rsidRPr="00C25DBF">
              <w:rPr>
                <w:rFonts w:ascii="Arial" w:hAnsi="Arial" w:cs="Arial"/>
                <w:sz w:val="18"/>
                <w:szCs w:val="18"/>
                <w:lang w:eastAsia="pl-PL"/>
              </w:rPr>
              <w:t xml:space="preserve">, </w:t>
            </w:r>
            <w:r w:rsidR="0067022F">
              <w:rPr>
                <w:rFonts w:ascii="Arial" w:hAnsi="Arial" w:cs="Arial"/>
                <w:sz w:val="18"/>
                <w:szCs w:val="18"/>
                <w:lang w:eastAsia="pl-PL"/>
              </w:rPr>
              <w:br/>
            </w:r>
            <w:r w:rsidRPr="00C25DBF">
              <w:rPr>
                <w:rFonts w:ascii="Arial" w:hAnsi="Arial" w:cs="Arial"/>
                <w:sz w:val="18"/>
                <w:szCs w:val="18"/>
                <w:lang w:eastAsia="pl-PL"/>
              </w:rPr>
              <w:t xml:space="preserve">przy jednoczesnym utrzymaniu wysokiej efektywności spalania. </w:t>
            </w:r>
          </w:p>
          <w:p w14:paraId="144E05FE" w14:textId="77777777" w:rsidR="0012130F" w:rsidRPr="00C25DBF" w:rsidRDefault="0012130F" w:rsidP="00997362">
            <w:pPr>
              <w:spacing w:before="120" w:after="120" w:line="276" w:lineRule="auto"/>
              <w:rPr>
                <w:rFonts w:ascii="Arial" w:hAnsi="Arial" w:cs="Arial"/>
                <w:sz w:val="18"/>
                <w:szCs w:val="18"/>
                <w:lang w:eastAsia="pl-PL"/>
              </w:rPr>
            </w:pPr>
            <w:r w:rsidRPr="00C25DBF">
              <w:rPr>
                <w:rFonts w:ascii="Arial" w:hAnsi="Arial" w:cs="Arial"/>
                <w:sz w:val="18"/>
                <w:szCs w:val="18"/>
                <w:lang w:eastAsia="pl-PL"/>
              </w:rPr>
              <w:t>2) Selektywna niekatalityczna redukcja (SNCR), polegającą na redukcji NOX do azotu, w wyniku reakcji z mocznikiem w wysokiej temperaturze na bloku nr 2, nr 4, nr 6.</w:t>
            </w:r>
          </w:p>
          <w:p w14:paraId="1048A1B7" w14:textId="03D02B0D" w:rsidR="0012130F" w:rsidRPr="00C25DBF" w:rsidRDefault="0012130F" w:rsidP="00997362">
            <w:pPr>
              <w:spacing w:before="120" w:after="120" w:line="276" w:lineRule="auto"/>
              <w:rPr>
                <w:rFonts w:ascii="Arial" w:hAnsi="Arial" w:cs="Arial"/>
                <w:sz w:val="18"/>
                <w:szCs w:val="18"/>
                <w:lang w:eastAsia="pl-PL"/>
              </w:rPr>
            </w:pPr>
            <w:r w:rsidRPr="00C25DBF">
              <w:rPr>
                <w:rFonts w:ascii="Arial" w:hAnsi="Arial" w:cs="Arial"/>
                <w:sz w:val="18"/>
                <w:szCs w:val="18"/>
                <w:lang w:eastAsia="pl-PL"/>
              </w:rPr>
              <w:t xml:space="preserve">3) Optymalizacja spalania – zaprojektowanie urządzeń do spalania, optymalizacja temperatury (skuteczne mieszanie paliwa i powietrza spalania) i czasu przebywania w strefie spalania </w:t>
            </w:r>
            <w:r w:rsidR="0067022F">
              <w:rPr>
                <w:rFonts w:ascii="Arial" w:hAnsi="Arial" w:cs="Arial"/>
                <w:sz w:val="18"/>
                <w:szCs w:val="18"/>
                <w:lang w:eastAsia="pl-PL"/>
              </w:rPr>
              <w:br/>
            </w:r>
            <w:r w:rsidRPr="00C25DBF">
              <w:rPr>
                <w:rFonts w:ascii="Arial" w:hAnsi="Arial" w:cs="Arial"/>
                <w:sz w:val="18"/>
                <w:szCs w:val="18"/>
                <w:lang w:eastAsia="pl-PL"/>
              </w:rPr>
              <w:t>oraz stosowanie zawansowanego systemu kontroli.</w:t>
            </w:r>
          </w:p>
          <w:p w14:paraId="4D70A50C" w14:textId="77777777" w:rsidR="0012130F" w:rsidRPr="00C25DBF" w:rsidRDefault="0012130F" w:rsidP="00997362">
            <w:pPr>
              <w:spacing w:before="120" w:after="120" w:line="276" w:lineRule="auto"/>
              <w:rPr>
                <w:rFonts w:ascii="Arial" w:hAnsi="Arial" w:cs="Arial"/>
                <w:sz w:val="18"/>
                <w:szCs w:val="18"/>
                <w:lang w:eastAsia="pl-PL"/>
              </w:rPr>
            </w:pPr>
            <w:r w:rsidRPr="00C25DBF">
              <w:rPr>
                <w:rFonts w:ascii="Arial" w:hAnsi="Arial" w:cs="Arial"/>
                <w:sz w:val="18"/>
                <w:szCs w:val="18"/>
                <w:lang w:eastAsia="pl-PL"/>
              </w:rPr>
              <w:t>4) Selektywna redukcja katalityczna (SCR), polegająca na redukcji NOx do azotu, w wyniku reakcji z wodą amoniakalną na bloku nr 1, nr 3, nr 5.</w:t>
            </w:r>
          </w:p>
          <w:p w14:paraId="7578A6B5" w14:textId="77777777" w:rsidR="0012130F" w:rsidRPr="00C25DBF" w:rsidRDefault="0012130F" w:rsidP="00997362">
            <w:pPr>
              <w:spacing w:before="120" w:after="120" w:line="276" w:lineRule="auto"/>
              <w:rPr>
                <w:rFonts w:ascii="Arial" w:hAnsi="Arial" w:cs="Arial"/>
                <w:sz w:val="18"/>
                <w:szCs w:val="18"/>
                <w:lang w:eastAsia="pl-PL"/>
              </w:rPr>
            </w:pPr>
            <w:r w:rsidRPr="00C25DBF">
              <w:rPr>
                <w:rFonts w:ascii="Arial" w:hAnsi="Arial" w:cs="Arial"/>
                <w:sz w:val="18"/>
                <w:szCs w:val="18"/>
                <w:lang w:eastAsia="pl-PL"/>
              </w:rPr>
              <w:t>Metoda redukcji emisji NO</w:t>
            </w:r>
            <w:r w:rsidRPr="0067022F">
              <w:rPr>
                <w:rFonts w:ascii="Arial" w:hAnsi="Arial" w:cs="Arial"/>
                <w:sz w:val="18"/>
                <w:szCs w:val="18"/>
                <w:vertAlign w:val="subscript"/>
                <w:lang w:eastAsia="pl-PL"/>
              </w:rPr>
              <w:t>x</w:t>
            </w:r>
            <w:r w:rsidRPr="00C25DBF">
              <w:rPr>
                <w:rFonts w:ascii="Arial" w:hAnsi="Arial" w:cs="Arial"/>
                <w:sz w:val="18"/>
                <w:szCs w:val="18"/>
                <w:lang w:eastAsia="pl-PL"/>
              </w:rPr>
              <w:t xml:space="preserve"> z kotłów OP – 650 składa się z następujących elementów technologicznych:</w:t>
            </w:r>
          </w:p>
          <w:p w14:paraId="30A0566E" w14:textId="77777777" w:rsidR="0012130F" w:rsidRPr="00C25DBF" w:rsidRDefault="0012130F" w:rsidP="00997362">
            <w:pPr>
              <w:spacing w:before="120" w:after="120" w:line="276" w:lineRule="auto"/>
              <w:rPr>
                <w:rFonts w:ascii="Arial" w:hAnsi="Arial" w:cs="Arial"/>
                <w:sz w:val="18"/>
                <w:szCs w:val="18"/>
                <w:lang w:eastAsia="pl-PL"/>
              </w:rPr>
            </w:pPr>
            <w:r w:rsidRPr="00C25DBF">
              <w:rPr>
                <w:rFonts w:ascii="Arial" w:hAnsi="Arial" w:cs="Arial"/>
                <w:sz w:val="18"/>
                <w:szCs w:val="18"/>
                <w:lang w:eastAsia="pl-PL"/>
              </w:rPr>
              <w:t>- palniki niskoemisyjne nowego typu – NR3 z odchylaniem;</w:t>
            </w:r>
          </w:p>
          <w:p w14:paraId="12208A5D" w14:textId="77777777" w:rsidR="0012130F" w:rsidRPr="00C25DBF" w:rsidRDefault="0012130F" w:rsidP="00997362">
            <w:pPr>
              <w:spacing w:before="120" w:after="120" w:line="276" w:lineRule="auto"/>
              <w:rPr>
                <w:rFonts w:ascii="Arial" w:hAnsi="Arial" w:cs="Arial"/>
                <w:sz w:val="18"/>
                <w:szCs w:val="18"/>
                <w:lang w:eastAsia="pl-PL"/>
              </w:rPr>
            </w:pPr>
            <w:r w:rsidRPr="00C25DBF">
              <w:rPr>
                <w:rFonts w:ascii="Arial" w:hAnsi="Arial" w:cs="Arial"/>
                <w:sz w:val="18"/>
                <w:szCs w:val="18"/>
                <w:lang w:eastAsia="pl-PL"/>
              </w:rPr>
              <w:t>- dwustopniowy system dysz OFA;</w:t>
            </w:r>
          </w:p>
          <w:p w14:paraId="0568C172" w14:textId="77777777" w:rsidR="0012130F" w:rsidRPr="00C25DBF" w:rsidRDefault="0012130F" w:rsidP="00997362">
            <w:pPr>
              <w:spacing w:before="120" w:after="120" w:line="276" w:lineRule="auto"/>
              <w:rPr>
                <w:rFonts w:ascii="Arial" w:hAnsi="Arial" w:cs="Arial"/>
                <w:sz w:val="18"/>
                <w:szCs w:val="18"/>
                <w:lang w:eastAsia="pl-PL"/>
              </w:rPr>
            </w:pPr>
            <w:r w:rsidRPr="00C25DBF">
              <w:rPr>
                <w:rFonts w:ascii="Arial" w:hAnsi="Arial" w:cs="Arial"/>
                <w:sz w:val="18"/>
                <w:szCs w:val="18"/>
                <w:lang w:eastAsia="pl-PL"/>
              </w:rPr>
              <w:t>- system wtrysku o reagenta (RRI) - mocznika, na bloku nr 2, nr 4, nr 6;</w:t>
            </w:r>
          </w:p>
          <w:p w14:paraId="1ED1D39C" w14:textId="77777777" w:rsidR="0012130F" w:rsidRPr="00C25DBF" w:rsidRDefault="0012130F" w:rsidP="00997362">
            <w:pPr>
              <w:spacing w:before="120" w:after="120" w:line="276" w:lineRule="auto"/>
              <w:rPr>
                <w:rFonts w:ascii="Arial" w:hAnsi="Arial" w:cs="Arial"/>
                <w:sz w:val="18"/>
                <w:szCs w:val="18"/>
                <w:lang w:eastAsia="pl-PL"/>
              </w:rPr>
            </w:pPr>
            <w:r w:rsidRPr="00C25DBF">
              <w:rPr>
                <w:rFonts w:ascii="Arial" w:hAnsi="Arial" w:cs="Arial"/>
                <w:sz w:val="18"/>
                <w:szCs w:val="18"/>
                <w:lang w:eastAsia="pl-PL"/>
              </w:rPr>
              <w:t>- system ochrony przed korozją ścian tylnej i bocznych kotła;</w:t>
            </w:r>
          </w:p>
          <w:p w14:paraId="72AFCD0D" w14:textId="09042D4C" w:rsidR="0012130F" w:rsidRPr="00C25DBF" w:rsidRDefault="0012130F" w:rsidP="00997362">
            <w:pPr>
              <w:spacing w:before="120" w:after="120" w:line="276" w:lineRule="auto"/>
              <w:rPr>
                <w:rFonts w:ascii="Arial" w:hAnsi="Arial" w:cs="Arial"/>
                <w:sz w:val="18"/>
                <w:szCs w:val="18"/>
                <w:lang w:eastAsia="pl-PL"/>
              </w:rPr>
            </w:pPr>
            <w:r w:rsidRPr="00C25DBF">
              <w:rPr>
                <w:rFonts w:ascii="Arial" w:hAnsi="Arial" w:cs="Arial"/>
                <w:sz w:val="18"/>
                <w:szCs w:val="18"/>
                <w:lang w:eastAsia="pl-PL"/>
              </w:rPr>
              <w:t xml:space="preserve">- selektywna redukcja katalityczna (SCR) polegająca na redukcji NOx do azotu w wyniku reakcji </w:t>
            </w:r>
            <w:r w:rsidR="005D649B" w:rsidRPr="00C25DBF">
              <w:rPr>
                <w:rFonts w:ascii="Arial" w:hAnsi="Arial" w:cs="Arial"/>
                <w:sz w:val="18"/>
                <w:szCs w:val="18"/>
                <w:lang w:eastAsia="pl-PL"/>
              </w:rPr>
              <w:br/>
            </w:r>
            <w:r w:rsidRPr="00C25DBF">
              <w:rPr>
                <w:rFonts w:ascii="Arial" w:hAnsi="Arial" w:cs="Arial"/>
                <w:sz w:val="18"/>
                <w:szCs w:val="18"/>
                <w:lang w:eastAsia="pl-PL"/>
              </w:rPr>
              <w:t>z woda amoniakalną na bloku nr 1, nr 3, nr 5.</w:t>
            </w:r>
          </w:p>
          <w:p w14:paraId="5D5A7391" w14:textId="77777777" w:rsidR="0012130F" w:rsidRPr="00C25DBF" w:rsidRDefault="0012130F" w:rsidP="00997362">
            <w:pPr>
              <w:spacing w:before="120" w:after="120" w:line="276" w:lineRule="auto"/>
              <w:rPr>
                <w:rFonts w:ascii="Arial" w:hAnsi="Arial" w:cs="Arial"/>
                <w:sz w:val="18"/>
                <w:szCs w:val="18"/>
                <w:lang w:eastAsia="pl-PL"/>
              </w:rPr>
            </w:pPr>
            <w:r w:rsidRPr="00C25DBF">
              <w:rPr>
                <w:rFonts w:ascii="Arial" w:hAnsi="Arial" w:cs="Arial"/>
                <w:sz w:val="18"/>
                <w:szCs w:val="18"/>
                <w:lang w:eastAsia="pl-PL"/>
              </w:rPr>
              <w:t>Ograniczenie emisji tlenku węgla osiągane jest przez stosowanie optymalizacji spalania.</w:t>
            </w:r>
          </w:p>
          <w:p w14:paraId="721067A7" w14:textId="77777777" w:rsidR="0012130F" w:rsidRPr="00C25DBF" w:rsidRDefault="0012130F" w:rsidP="00997362">
            <w:pPr>
              <w:spacing w:after="0" w:line="276" w:lineRule="auto"/>
              <w:rPr>
                <w:rFonts w:ascii="Arial" w:hAnsi="Arial" w:cs="Arial"/>
                <w:sz w:val="18"/>
                <w:szCs w:val="18"/>
                <w:lang w:eastAsia="pl-PL"/>
              </w:rPr>
            </w:pPr>
            <w:r w:rsidRPr="00C25DBF">
              <w:rPr>
                <w:rFonts w:ascii="Arial" w:hAnsi="Arial" w:cs="Arial"/>
                <w:sz w:val="18"/>
                <w:szCs w:val="18"/>
                <w:lang w:eastAsia="pl-PL"/>
              </w:rPr>
              <w:t>Wymagania BAT AELs dla NOx:</w:t>
            </w:r>
          </w:p>
          <w:p w14:paraId="7A6553AC" w14:textId="77777777" w:rsidR="0012130F" w:rsidRPr="00C25DBF" w:rsidRDefault="0012130F" w:rsidP="00997362">
            <w:pPr>
              <w:numPr>
                <w:ilvl w:val="0"/>
                <w:numId w:val="63"/>
              </w:numPr>
              <w:spacing w:after="0" w:line="276" w:lineRule="auto"/>
              <w:rPr>
                <w:rFonts w:ascii="Arial" w:hAnsi="Arial" w:cs="Arial"/>
                <w:sz w:val="18"/>
                <w:szCs w:val="18"/>
                <w:lang w:eastAsia="pl-PL"/>
              </w:rPr>
            </w:pPr>
            <w:r w:rsidRPr="00C25DBF">
              <w:rPr>
                <w:rFonts w:ascii="Arial" w:hAnsi="Arial" w:cs="Arial"/>
                <w:sz w:val="18"/>
                <w:szCs w:val="18"/>
                <w:lang w:eastAsia="pl-PL"/>
              </w:rPr>
              <w:t>150 mg/Nm</w:t>
            </w:r>
            <w:r w:rsidRPr="00C25DBF">
              <w:rPr>
                <w:rFonts w:ascii="Arial" w:hAnsi="Arial" w:cs="Arial"/>
                <w:sz w:val="18"/>
                <w:szCs w:val="18"/>
                <w:vertAlign w:val="superscript"/>
                <w:lang w:eastAsia="pl-PL"/>
              </w:rPr>
              <w:t xml:space="preserve">3 </w:t>
            </w:r>
            <w:r w:rsidRPr="00C25DBF">
              <w:rPr>
                <w:rFonts w:ascii="Arial" w:hAnsi="Arial" w:cs="Arial"/>
                <w:sz w:val="18"/>
                <w:szCs w:val="18"/>
                <w:lang w:eastAsia="pl-PL"/>
              </w:rPr>
              <w:t>(średnioroczna graniczna wielkość emisyjna),</w:t>
            </w:r>
          </w:p>
          <w:p w14:paraId="1C47DDCE" w14:textId="77777777" w:rsidR="0012130F" w:rsidRPr="00C25DBF" w:rsidRDefault="0012130F" w:rsidP="00997362">
            <w:pPr>
              <w:numPr>
                <w:ilvl w:val="0"/>
                <w:numId w:val="63"/>
              </w:numPr>
              <w:spacing w:after="0" w:line="276" w:lineRule="auto"/>
              <w:rPr>
                <w:rFonts w:ascii="Arial" w:hAnsi="Arial" w:cs="Arial"/>
                <w:sz w:val="18"/>
                <w:szCs w:val="18"/>
                <w:lang w:eastAsia="pl-PL"/>
              </w:rPr>
            </w:pPr>
            <w:r w:rsidRPr="00C25DBF">
              <w:rPr>
                <w:rFonts w:ascii="Arial" w:hAnsi="Arial" w:cs="Arial"/>
                <w:sz w:val="18"/>
                <w:szCs w:val="18"/>
                <w:lang w:eastAsia="pl-PL"/>
              </w:rPr>
              <w:t>200 mg/Nm</w:t>
            </w:r>
            <w:r w:rsidRPr="00C25DBF">
              <w:rPr>
                <w:rFonts w:ascii="Arial" w:hAnsi="Arial" w:cs="Arial"/>
                <w:sz w:val="18"/>
                <w:szCs w:val="18"/>
                <w:vertAlign w:val="superscript"/>
                <w:lang w:eastAsia="pl-PL"/>
              </w:rPr>
              <w:t>3</w:t>
            </w:r>
            <w:r w:rsidRPr="00C25DBF">
              <w:rPr>
                <w:rFonts w:ascii="Arial" w:hAnsi="Arial" w:cs="Arial"/>
                <w:sz w:val="18"/>
                <w:szCs w:val="18"/>
                <w:lang w:eastAsia="pl-PL"/>
              </w:rPr>
              <w:t xml:space="preserve"> (średniodobowa graniczna wielkość emisyjna).</w:t>
            </w:r>
          </w:p>
          <w:p w14:paraId="0C14E61B" w14:textId="77777777" w:rsidR="0012130F" w:rsidRPr="00C25DBF" w:rsidRDefault="0012130F" w:rsidP="00997362">
            <w:pPr>
              <w:spacing w:before="120" w:after="120" w:line="276" w:lineRule="auto"/>
              <w:rPr>
                <w:rFonts w:ascii="Arial" w:hAnsi="Arial" w:cs="Arial"/>
                <w:sz w:val="18"/>
                <w:szCs w:val="18"/>
                <w:lang w:eastAsia="pl-PL"/>
              </w:rPr>
            </w:pPr>
            <w:r w:rsidRPr="00C25DBF">
              <w:rPr>
                <w:rFonts w:ascii="Arial" w:hAnsi="Arial" w:cs="Arial"/>
                <w:sz w:val="18"/>
                <w:szCs w:val="18"/>
                <w:lang w:eastAsia="pl-PL"/>
              </w:rPr>
              <w:t>Odstępstwo czasowe dla NOx (przy spalaniu węgla kamiennego) dla średniorocznej granicznej wartości emisyjnej do wartości: 200 mg/Nm</w:t>
            </w:r>
            <w:r w:rsidRPr="00C25DBF">
              <w:rPr>
                <w:rFonts w:ascii="Arial" w:hAnsi="Arial" w:cs="Arial"/>
                <w:sz w:val="18"/>
                <w:szCs w:val="18"/>
                <w:vertAlign w:val="superscript"/>
                <w:lang w:eastAsia="pl-PL"/>
              </w:rPr>
              <w:t>3</w:t>
            </w:r>
            <w:r w:rsidRPr="00C25DBF">
              <w:rPr>
                <w:rFonts w:ascii="Arial" w:hAnsi="Arial" w:cs="Arial"/>
                <w:sz w:val="18"/>
                <w:szCs w:val="18"/>
                <w:lang w:eastAsia="pl-PL"/>
              </w:rPr>
              <w:t xml:space="preserve"> dla kotłów OP-650 nr 2, nr 4, nr 6 (do dnia 31.12.2031 r.)</w:t>
            </w:r>
          </w:p>
          <w:p w14:paraId="18CC4B1D" w14:textId="77777777" w:rsidR="0012130F" w:rsidRPr="00C25DBF" w:rsidRDefault="0012130F" w:rsidP="00997362">
            <w:pPr>
              <w:spacing w:before="120" w:after="120" w:line="276" w:lineRule="auto"/>
              <w:rPr>
                <w:rFonts w:ascii="Arial" w:hAnsi="Arial" w:cs="Arial"/>
                <w:sz w:val="18"/>
                <w:szCs w:val="18"/>
                <w:lang w:eastAsia="pl-PL"/>
              </w:rPr>
            </w:pPr>
            <w:r w:rsidRPr="00C25DBF">
              <w:rPr>
                <w:rFonts w:ascii="Arial" w:hAnsi="Arial" w:cs="Arial"/>
                <w:sz w:val="18"/>
                <w:szCs w:val="18"/>
                <w:lang w:eastAsia="pl-PL"/>
              </w:rPr>
              <w:t>Emisja CO – wskaźnikowa – 140 mg/Nm</w:t>
            </w:r>
            <w:r w:rsidRPr="00C25DBF">
              <w:rPr>
                <w:rFonts w:ascii="Arial" w:hAnsi="Arial" w:cs="Arial"/>
                <w:sz w:val="18"/>
                <w:szCs w:val="18"/>
                <w:vertAlign w:val="superscript"/>
                <w:lang w:eastAsia="pl-PL"/>
              </w:rPr>
              <w:t>3</w:t>
            </w:r>
            <w:r w:rsidRPr="00C25DBF">
              <w:rPr>
                <w:rFonts w:ascii="Arial" w:hAnsi="Arial" w:cs="Arial"/>
                <w:sz w:val="18"/>
                <w:szCs w:val="18"/>
                <w:lang w:eastAsia="pl-PL"/>
              </w:rPr>
              <w:t xml:space="preserve"> (wartość ustalona ze względu na uwarunkowania techniczne).</w:t>
            </w:r>
          </w:p>
        </w:tc>
      </w:tr>
      <w:tr w:rsidR="0012130F" w:rsidRPr="00C25DBF" w14:paraId="0E1E8225" w14:textId="77777777" w:rsidTr="008722F1">
        <w:tc>
          <w:tcPr>
            <w:tcW w:w="545" w:type="pct"/>
            <w:shd w:val="clear" w:color="auto" w:fill="auto"/>
          </w:tcPr>
          <w:p w14:paraId="3BC9215D" w14:textId="77777777" w:rsidR="0012130F" w:rsidRPr="00C25DBF" w:rsidRDefault="0012130F" w:rsidP="0012130F">
            <w:pPr>
              <w:spacing w:before="120" w:after="120" w:line="240" w:lineRule="auto"/>
              <w:jc w:val="both"/>
              <w:rPr>
                <w:rFonts w:ascii="Arial" w:hAnsi="Arial" w:cs="Arial"/>
                <w:b/>
                <w:sz w:val="18"/>
                <w:szCs w:val="18"/>
                <w:lang w:eastAsia="pl-PL"/>
              </w:rPr>
            </w:pPr>
            <w:r w:rsidRPr="00C25DBF">
              <w:rPr>
                <w:rFonts w:ascii="Arial" w:hAnsi="Arial" w:cs="Arial"/>
                <w:b/>
                <w:sz w:val="18"/>
                <w:szCs w:val="18"/>
                <w:lang w:eastAsia="pl-PL"/>
              </w:rPr>
              <w:t>BAT 21</w:t>
            </w:r>
          </w:p>
        </w:tc>
        <w:tc>
          <w:tcPr>
            <w:tcW w:w="4455" w:type="pct"/>
            <w:shd w:val="clear" w:color="auto" w:fill="auto"/>
          </w:tcPr>
          <w:p w14:paraId="2E11B026" w14:textId="77777777" w:rsidR="0012130F" w:rsidRPr="00C25DBF" w:rsidRDefault="0012130F" w:rsidP="00997362">
            <w:pPr>
              <w:spacing w:before="120" w:after="120" w:line="276" w:lineRule="auto"/>
              <w:rPr>
                <w:rFonts w:ascii="Arial" w:hAnsi="Arial" w:cs="Arial"/>
                <w:sz w:val="18"/>
                <w:szCs w:val="18"/>
                <w:lang w:eastAsia="pl-PL"/>
              </w:rPr>
            </w:pPr>
            <w:r w:rsidRPr="00C25DBF">
              <w:rPr>
                <w:rFonts w:ascii="Arial" w:hAnsi="Arial" w:cs="Arial"/>
                <w:sz w:val="18"/>
                <w:szCs w:val="18"/>
                <w:lang w:eastAsia="pl-PL"/>
              </w:rPr>
              <w:t xml:space="preserve">W Elektrowni stosowane jest paliwo o niskiej zawartości siarki oraz odsiarczanie spalin w Instalacji Oczyszczania Spalin metodą mokrą wapienno – gipsową (mokre IOS). </w:t>
            </w:r>
          </w:p>
          <w:p w14:paraId="779F6097" w14:textId="3850A62F" w:rsidR="0012130F" w:rsidRPr="00C25DBF" w:rsidRDefault="0012130F" w:rsidP="00997362">
            <w:pPr>
              <w:spacing w:before="120" w:after="120" w:line="276" w:lineRule="auto"/>
              <w:rPr>
                <w:rFonts w:ascii="Arial" w:hAnsi="Arial" w:cs="Arial"/>
                <w:sz w:val="18"/>
                <w:szCs w:val="18"/>
                <w:lang w:eastAsia="pl-PL"/>
              </w:rPr>
            </w:pPr>
            <w:r w:rsidRPr="00C25DBF">
              <w:rPr>
                <w:rFonts w:ascii="Arial" w:hAnsi="Arial" w:cs="Arial"/>
                <w:sz w:val="18"/>
                <w:szCs w:val="18"/>
                <w:lang w:eastAsia="pl-PL"/>
              </w:rPr>
              <w:t xml:space="preserve">Spaliny z kotłów OP-650, po oczyszczeniu w elektrofiltrach, tłoczone są kanałami spalin </w:t>
            </w:r>
            <w:r w:rsidR="005D649B" w:rsidRPr="00C25DBF">
              <w:rPr>
                <w:rFonts w:ascii="Arial" w:hAnsi="Arial" w:cs="Arial"/>
                <w:sz w:val="18"/>
                <w:szCs w:val="18"/>
                <w:lang w:eastAsia="pl-PL"/>
              </w:rPr>
              <w:br/>
            </w:r>
            <w:r w:rsidRPr="00C25DBF">
              <w:rPr>
                <w:rFonts w:ascii="Arial" w:hAnsi="Arial" w:cs="Arial"/>
                <w:sz w:val="18"/>
                <w:szCs w:val="18"/>
                <w:lang w:eastAsia="pl-PL"/>
              </w:rPr>
              <w:t>do instalacji odsiarczania spalin. Instalacja oparta o metodę mokrą, wapienno-gipsową, oczyszcza spaliny ze wszystkich bloków energetycznych.</w:t>
            </w:r>
          </w:p>
          <w:p w14:paraId="3849894D" w14:textId="77777777" w:rsidR="0012130F" w:rsidRPr="00C25DBF" w:rsidRDefault="0012130F" w:rsidP="00997362">
            <w:pPr>
              <w:spacing w:after="0" w:line="276" w:lineRule="auto"/>
              <w:rPr>
                <w:rFonts w:ascii="Arial" w:hAnsi="Arial" w:cs="Arial"/>
                <w:sz w:val="18"/>
                <w:szCs w:val="18"/>
                <w:lang w:eastAsia="pl-PL"/>
              </w:rPr>
            </w:pPr>
            <w:r w:rsidRPr="00C25DBF">
              <w:rPr>
                <w:rFonts w:ascii="Arial" w:hAnsi="Arial" w:cs="Arial"/>
                <w:sz w:val="18"/>
                <w:szCs w:val="18"/>
                <w:lang w:eastAsia="pl-PL"/>
              </w:rPr>
              <w:t>Zastosowano 3 niezależne ciągi technologiczne absorpcji:</w:t>
            </w:r>
          </w:p>
          <w:p w14:paraId="78251FF8" w14:textId="77777777" w:rsidR="0012130F" w:rsidRPr="00C25DBF" w:rsidRDefault="0012130F" w:rsidP="00997362">
            <w:pPr>
              <w:numPr>
                <w:ilvl w:val="0"/>
                <w:numId w:val="64"/>
              </w:numPr>
              <w:spacing w:after="0" w:line="276" w:lineRule="auto"/>
              <w:rPr>
                <w:rFonts w:ascii="Arial" w:hAnsi="Arial" w:cs="Arial"/>
                <w:sz w:val="18"/>
                <w:szCs w:val="18"/>
                <w:lang w:eastAsia="pl-PL"/>
              </w:rPr>
            </w:pPr>
            <w:r w:rsidRPr="00C25DBF">
              <w:rPr>
                <w:rFonts w:ascii="Arial" w:hAnsi="Arial" w:cs="Arial"/>
                <w:sz w:val="18"/>
                <w:szCs w:val="18"/>
                <w:lang w:eastAsia="pl-PL"/>
              </w:rPr>
              <w:lastRenderedPageBreak/>
              <w:t>ciąg technologiczny nr 1 – dla kotłów: 1, 2,</w:t>
            </w:r>
          </w:p>
          <w:p w14:paraId="4348547F" w14:textId="77777777" w:rsidR="0012130F" w:rsidRPr="00C25DBF" w:rsidRDefault="0012130F" w:rsidP="00997362">
            <w:pPr>
              <w:numPr>
                <w:ilvl w:val="0"/>
                <w:numId w:val="64"/>
              </w:numPr>
              <w:spacing w:after="0" w:line="276" w:lineRule="auto"/>
              <w:rPr>
                <w:rFonts w:ascii="Arial" w:hAnsi="Arial" w:cs="Arial"/>
                <w:sz w:val="18"/>
                <w:szCs w:val="18"/>
                <w:lang w:eastAsia="pl-PL"/>
              </w:rPr>
            </w:pPr>
            <w:r w:rsidRPr="00C25DBF">
              <w:rPr>
                <w:rFonts w:ascii="Arial" w:hAnsi="Arial" w:cs="Arial"/>
                <w:sz w:val="18"/>
                <w:szCs w:val="18"/>
                <w:lang w:eastAsia="pl-PL"/>
              </w:rPr>
              <w:t>ciąg technologiczny nr 2 – dla kotłów: 5, 6,</w:t>
            </w:r>
          </w:p>
          <w:p w14:paraId="48DE5916" w14:textId="77777777" w:rsidR="0012130F" w:rsidRPr="00C25DBF" w:rsidRDefault="0012130F" w:rsidP="00997362">
            <w:pPr>
              <w:numPr>
                <w:ilvl w:val="0"/>
                <w:numId w:val="64"/>
              </w:numPr>
              <w:spacing w:after="0" w:line="276" w:lineRule="auto"/>
              <w:rPr>
                <w:rFonts w:ascii="Arial" w:hAnsi="Arial" w:cs="Arial"/>
                <w:sz w:val="18"/>
                <w:szCs w:val="18"/>
                <w:lang w:eastAsia="pl-PL"/>
              </w:rPr>
            </w:pPr>
            <w:r w:rsidRPr="00C25DBF">
              <w:rPr>
                <w:rFonts w:ascii="Arial" w:hAnsi="Arial" w:cs="Arial"/>
                <w:sz w:val="18"/>
                <w:szCs w:val="18"/>
                <w:lang w:eastAsia="pl-PL"/>
              </w:rPr>
              <w:t>ciąg technologiczny nr 3 – dla kotłów: 3, 4.</w:t>
            </w:r>
          </w:p>
          <w:p w14:paraId="150C8FBD" w14:textId="77777777" w:rsidR="0012130F" w:rsidRPr="00C25DBF" w:rsidRDefault="0012130F" w:rsidP="00997362">
            <w:pPr>
              <w:spacing w:before="120" w:after="120" w:line="276" w:lineRule="auto"/>
              <w:rPr>
                <w:rFonts w:ascii="Arial" w:hAnsi="Arial" w:cs="Arial"/>
                <w:sz w:val="18"/>
                <w:szCs w:val="18"/>
                <w:lang w:eastAsia="pl-PL"/>
              </w:rPr>
            </w:pPr>
            <w:r w:rsidRPr="00C25DBF">
              <w:rPr>
                <w:rFonts w:ascii="Arial" w:hAnsi="Arial" w:cs="Arial"/>
                <w:sz w:val="18"/>
                <w:szCs w:val="18"/>
                <w:lang w:eastAsia="pl-PL"/>
              </w:rPr>
              <w:t xml:space="preserve">Ograniczenie emisji HCl następuje przez dobór paliwa oraz dodatkowo przez odsiarczanie spalin metodą mokrą (mokre IOS). </w:t>
            </w:r>
          </w:p>
          <w:p w14:paraId="1DF30AF9" w14:textId="77777777" w:rsidR="0012130F" w:rsidRPr="00C25DBF" w:rsidRDefault="0012130F" w:rsidP="00997362">
            <w:pPr>
              <w:spacing w:before="120" w:after="120" w:line="276" w:lineRule="auto"/>
              <w:rPr>
                <w:rFonts w:ascii="Arial" w:hAnsi="Arial" w:cs="Arial"/>
                <w:sz w:val="18"/>
                <w:szCs w:val="18"/>
                <w:lang w:eastAsia="pl-PL"/>
              </w:rPr>
            </w:pPr>
            <w:r w:rsidRPr="00C25DBF">
              <w:rPr>
                <w:rFonts w:ascii="Arial" w:hAnsi="Arial" w:cs="Arial"/>
                <w:sz w:val="18"/>
                <w:szCs w:val="18"/>
                <w:lang w:eastAsia="pl-PL"/>
              </w:rPr>
              <w:t>Ograniczenie emisji HF osiągane jest przez odsiarczanie spalin metodą mokrą (mokre IOS).</w:t>
            </w:r>
          </w:p>
          <w:p w14:paraId="0FF8A69C" w14:textId="77777777" w:rsidR="0012130F" w:rsidRPr="00C25DBF" w:rsidRDefault="0012130F" w:rsidP="00997362">
            <w:pPr>
              <w:spacing w:after="0" w:line="276" w:lineRule="auto"/>
              <w:rPr>
                <w:rFonts w:ascii="Arial" w:hAnsi="Arial" w:cs="Arial"/>
                <w:sz w:val="18"/>
                <w:szCs w:val="18"/>
                <w:lang w:eastAsia="pl-PL"/>
              </w:rPr>
            </w:pPr>
            <w:r w:rsidRPr="00C25DBF">
              <w:rPr>
                <w:rFonts w:ascii="Arial" w:hAnsi="Arial" w:cs="Arial"/>
                <w:sz w:val="18"/>
                <w:szCs w:val="18"/>
                <w:lang w:eastAsia="pl-PL"/>
              </w:rPr>
              <w:t>Wymagania BAT AELs dla SO</w:t>
            </w:r>
            <w:r w:rsidRPr="00C25DBF">
              <w:rPr>
                <w:rFonts w:ascii="Arial" w:hAnsi="Arial" w:cs="Arial"/>
                <w:sz w:val="18"/>
                <w:szCs w:val="18"/>
                <w:vertAlign w:val="subscript"/>
                <w:lang w:eastAsia="pl-PL"/>
              </w:rPr>
              <w:t>2</w:t>
            </w:r>
            <w:r w:rsidRPr="00C25DBF">
              <w:rPr>
                <w:rFonts w:ascii="Arial" w:hAnsi="Arial" w:cs="Arial"/>
                <w:sz w:val="18"/>
                <w:szCs w:val="18"/>
                <w:lang w:eastAsia="pl-PL"/>
              </w:rPr>
              <w:t>:</w:t>
            </w:r>
          </w:p>
          <w:p w14:paraId="511C7255" w14:textId="77777777" w:rsidR="0012130F" w:rsidRPr="00C25DBF" w:rsidRDefault="0012130F" w:rsidP="00997362">
            <w:pPr>
              <w:numPr>
                <w:ilvl w:val="0"/>
                <w:numId w:val="65"/>
              </w:numPr>
              <w:spacing w:after="0" w:line="276" w:lineRule="auto"/>
              <w:rPr>
                <w:rFonts w:ascii="Arial" w:hAnsi="Arial" w:cs="Arial"/>
                <w:sz w:val="18"/>
                <w:szCs w:val="18"/>
                <w:lang w:eastAsia="pl-PL"/>
              </w:rPr>
            </w:pPr>
            <w:r w:rsidRPr="00C25DBF">
              <w:rPr>
                <w:rFonts w:ascii="Arial" w:hAnsi="Arial" w:cs="Arial"/>
                <w:sz w:val="18"/>
                <w:szCs w:val="18"/>
                <w:lang w:eastAsia="pl-PL"/>
              </w:rPr>
              <w:t>130 mg/Nm</w:t>
            </w:r>
            <w:r w:rsidRPr="00C25DBF">
              <w:rPr>
                <w:rFonts w:ascii="Arial" w:hAnsi="Arial" w:cs="Arial"/>
                <w:sz w:val="18"/>
                <w:szCs w:val="18"/>
                <w:vertAlign w:val="superscript"/>
                <w:lang w:eastAsia="pl-PL"/>
              </w:rPr>
              <w:t>3</w:t>
            </w:r>
            <w:r w:rsidRPr="00C25DBF">
              <w:rPr>
                <w:rFonts w:ascii="Arial" w:hAnsi="Arial" w:cs="Arial"/>
                <w:sz w:val="18"/>
                <w:szCs w:val="18"/>
                <w:lang w:eastAsia="pl-PL"/>
              </w:rPr>
              <w:t xml:space="preserve"> (średnioroczna graniczna wielkość emisyjna), </w:t>
            </w:r>
          </w:p>
          <w:p w14:paraId="4B5B018B" w14:textId="77777777" w:rsidR="0012130F" w:rsidRPr="00C25DBF" w:rsidRDefault="0012130F" w:rsidP="00997362">
            <w:pPr>
              <w:numPr>
                <w:ilvl w:val="0"/>
                <w:numId w:val="65"/>
              </w:numPr>
              <w:spacing w:after="0" w:line="276" w:lineRule="auto"/>
              <w:rPr>
                <w:rFonts w:ascii="Arial" w:hAnsi="Arial" w:cs="Arial"/>
                <w:sz w:val="18"/>
                <w:szCs w:val="18"/>
                <w:lang w:eastAsia="pl-PL"/>
              </w:rPr>
            </w:pPr>
            <w:r w:rsidRPr="00C25DBF">
              <w:rPr>
                <w:rFonts w:ascii="Arial" w:hAnsi="Arial" w:cs="Arial"/>
                <w:sz w:val="18"/>
                <w:szCs w:val="18"/>
                <w:lang w:eastAsia="pl-PL"/>
              </w:rPr>
              <w:t>205 mg/Nm</w:t>
            </w:r>
            <w:r w:rsidRPr="00C25DBF">
              <w:rPr>
                <w:rFonts w:ascii="Arial" w:hAnsi="Arial" w:cs="Arial"/>
                <w:sz w:val="18"/>
                <w:szCs w:val="18"/>
                <w:vertAlign w:val="superscript"/>
                <w:lang w:eastAsia="pl-PL"/>
              </w:rPr>
              <w:t>3</w:t>
            </w:r>
            <w:r w:rsidRPr="00C25DBF">
              <w:rPr>
                <w:rFonts w:ascii="Arial" w:hAnsi="Arial" w:cs="Arial"/>
                <w:sz w:val="18"/>
                <w:szCs w:val="18"/>
                <w:lang w:eastAsia="pl-PL"/>
              </w:rPr>
              <w:t xml:space="preserve"> (średniodobowa graniczna wielkość emisyjna).</w:t>
            </w:r>
          </w:p>
          <w:p w14:paraId="7D570317" w14:textId="563487F5" w:rsidR="0012130F" w:rsidRPr="00C25DBF" w:rsidRDefault="0012130F" w:rsidP="00997362">
            <w:pPr>
              <w:spacing w:before="120" w:after="120" w:line="276" w:lineRule="auto"/>
              <w:rPr>
                <w:rFonts w:ascii="Arial" w:hAnsi="Arial" w:cs="Arial"/>
                <w:sz w:val="18"/>
                <w:szCs w:val="18"/>
                <w:lang w:eastAsia="pl-PL"/>
              </w:rPr>
            </w:pPr>
            <w:r w:rsidRPr="00C25DBF">
              <w:rPr>
                <w:rFonts w:ascii="Arial" w:hAnsi="Arial" w:cs="Arial"/>
                <w:sz w:val="18"/>
                <w:szCs w:val="18"/>
                <w:lang w:eastAsia="pl-PL"/>
              </w:rPr>
              <w:t>Wymagania BAT AELs dla HF: 3 mg/Nm</w:t>
            </w:r>
            <w:r w:rsidRPr="00C25DBF">
              <w:rPr>
                <w:rFonts w:ascii="Arial" w:hAnsi="Arial" w:cs="Arial"/>
                <w:sz w:val="18"/>
                <w:szCs w:val="18"/>
                <w:vertAlign w:val="superscript"/>
                <w:lang w:eastAsia="pl-PL"/>
              </w:rPr>
              <w:t>3</w:t>
            </w:r>
            <w:r w:rsidRPr="00C25DBF">
              <w:rPr>
                <w:rFonts w:ascii="Arial" w:hAnsi="Arial" w:cs="Arial"/>
                <w:sz w:val="18"/>
                <w:szCs w:val="18"/>
                <w:lang w:eastAsia="pl-PL"/>
              </w:rPr>
              <w:t xml:space="preserve"> (średnia roczna lub średnia z próbek uzyskanych </w:t>
            </w:r>
            <w:r w:rsidR="005D649B" w:rsidRPr="00C25DBF">
              <w:rPr>
                <w:rFonts w:ascii="Arial" w:hAnsi="Arial" w:cs="Arial"/>
                <w:sz w:val="18"/>
                <w:szCs w:val="18"/>
                <w:lang w:eastAsia="pl-PL"/>
              </w:rPr>
              <w:br/>
            </w:r>
            <w:r w:rsidRPr="00C25DBF">
              <w:rPr>
                <w:rFonts w:ascii="Arial" w:hAnsi="Arial" w:cs="Arial"/>
                <w:sz w:val="18"/>
                <w:szCs w:val="18"/>
                <w:lang w:eastAsia="pl-PL"/>
              </w:rPr>
              <w:t>w ciągu jednego roku). Wymagania BAT AELs dla HCl: 20 mg/Nm</w:t>
            </w:r>
            <w:r w:rsidRPr="00C25DBF">
              <w:rPr>
                <w:rFonts w:ascii="Arial" w:hAnsi="Arial" w:cs="Arial"/>
                <w:sz w:val="18"/>
                <w:szCs w:val="18"/>
                <w:vertAlign w:val="superscript"/>
                <w:lang w:eastAsia="pl-PL"/>
              </w:rPr>
              <w:t>3</w:t>
            </w:r>
            <w:r w:rsidRPr="00C25DBF">
              <w:rPr>
                <w:rFonts w:ascii="Arial" w:hAnsi="Arial" w:cs="Arial"/>
                <w:sz w:val="18"/>
                <w:szCs w:val="18"/>
                <w:lang w:eastAsia="pl-PL"/>
              </w:rPr>
              <w:t xml:space="preserve"> (średnia roczna lub średnia </w:t>
            </w:r>
            <w:r w:rsidR="005D649B" w:rsidRPr="00C25DBF">
              <w:rPr>
                <w:rFonts w:ascii="Arial" w:hAnsi="Arial" w:cs="Arial"/>
                <w:sz w:val="18"/>
                <w:szCs w:val="18"/>
                <w:lang w:eastAsia="pl-PL"/>
              </w:rPr>
              <w:br/>
            </w:r>
            <w:r w:rsidRPr="00C25DBF">
              <w:rPr>
                <w:rFonts w:ascii="Arial" w:hAnsi="Arial" w:cs="Arial"/>
                <w:sz w:val="18"/>
                <w:szCs w:val="18"/>
                <w:lang w:eastAsia="pl-PL"/>
              </w:rPr>
              <w:t xml:space="preserve">z próbek uzyskanych w ciągu jednego roku) - wartość graniczna w przypadku spalania paliw, </w:t>
            </w:r>
            <w:r w:rsidR="005D649B" w:rsidRPr="00C25DBF">
              <w:rPr>
                <w:rFonts w:ascii="Arial" w:hAnsi="Arial" w:cs="Arial"/>
                <w:sz w:val="18"/>
                <w:szCs w:val="18"/>
                <w:lang w:eastAsia="pl-PL"/>
              </w:rPr>
              <w:br/>
            </w:r>
            <w:r w:rsidRPr="00C25DBF">
              <w:rPr>
                <w:rFonts w:ascii="Arial" w:hAnsi="Arial" w:cs="Arial"/>
                <w:sz w:val="18"/>
                <w:szCs w:val="18"/>
                <w:lang w:eastAsia="pl-PL"/>
              </w:rPr>
              <w:t>w których średnia zawartość chloru wynosi 1000 mg/kg (suchej masy) lub jest wyższa.</w:t>
            </w:r>
          </w:p>
        </w:tc>
      </w:tr>
      <w:tr w:rsidR="0012130F" w:rsidRPr="00C25DBF" w14:paraId="7B40DF3F" w14:textId="77777777" w:rsidTr="008722F1">
        <w:tc>
          <w:tcPr>
            <w:tcW w:w="545" w:type="pct"/>
            <w:shd w:val="clear" w:color="auto" w:fill="auto"/>
          </w:tcPr>
          <w:p w14:paraId="4373716D" w14:textId="77777777" w:rsidR="0012130F" w:rsidRPr="00C25DBF" w:rsidRDefault="0012130F" w:rsidP="0012130F">
            <w:pPr>
              <w:spacing w:before="120" w:after="120" w:line="240" w:lineRule="auto"/>
              <w:jc w:val="both"/>
              <w:rPr>
                <w:rFonts w:ascii="Arial" w:hAnsi="Arial" w:cs="Arial"/>
                <w:b/>
                <w:sz w:val="18"/>
                <w:szCs w:val="18"/>
                <w:lang w:eastAsia="pl-PL"/>
              </w:rPr>
            </w:pPr>
            <w:r w:rsidRPr="00C25DBF">
              <w:rPr>
                <w:rFonts w:ascii="Arial" w:hAnsi="Arial" w:cs="Arial"/>
                <w:b/>
                <w:sz w:val="18"/>
                <w:szCs w:val="18"/>
                <w:lang w:eastAsia="pl-PL"/>
              </w:rPr>
              <w:lastRenderedPageBreak/>
              <w:t>BAT 22</w:t>
            </w:r>
          </w:p>
        </w:tc>
        <w:tc>
          <w:tcPr>
            <w:tcW w:w="4455" w:type="pct"/>
            <w:shd w:val="clear" w:color="auto" w:fill="auto"/>
          </w:tcPr>
          <w:p w14:paraId="3ED32DFA" w14:textId="77777777" w:rsidR="0012130F" w:rsidRPr="00C25DBF" w:rsidRDefault="0012130F" w:rsidP="00997362">
            <w:pPr>
              <w:spacing w:before="120" w:after="120" w:line="276" w:lineRule="auto"/>
              <w:rPr>
                <w:rFonts w:ascii="Arial" w:hAnsi="Arial" w:cs="Arial"/>
                <w:sz w:val="18"/>
                <w:szCs w:val="18"/>
                <w:lang w:eastAsia="pl-PL"/>
              </w:rPr>
            </w:pPr>
            <w:r w:rsidRPr="00C25DBF">
              <w:rPr>
                <w:rFonts w:ascii="Arial" w:hAnsi="Arial" w:cs="Arial"/>
                <w:sz w:val="18"/>
                <w:szCs w:val="18"/>
                <w:lang w:eastAsia="pl-PL"/>
              </w:rPr>
              <w:t>Ograniczenie emisji pyłu z instalacji spalania paliw osiągane jest przez wysokosprawne elektrofiltry (ESP) oraz dodatkowo przez odsiarczanie spalin metodą mokrą (mokre IOS).</w:t>
            </w:r>
          </w:p>
          <w:p w14:paraId="46979F52" w14:textId="77777777" w:rsidR="0012130F" w:rsidRPr="00C25DBF" w:rsidRDefault="0012130F" w:rsidP="00997362">
            <w:pPr>
              <w:spacing w:before="120" w:after="120" w:line="276" w:lineRule="auto"/>
              <w:rPr>
                <w:rFonts w:ascii="Arial" w:hAnsi="Arial" w:cs="Arial"/>
                <w:sz w:val="18"/>
                <w:szCs w:val="18"/>
                <w:lang w:eastAsia="pl-PL"/>
              </w:rPr>
            </w:pPr>
            <w:r w:rsidRPr="00C25DBF">
              <w:rPr>
                <w:rFonts w:ascii="Arial" w:hAnsi="Arial" w:cs="Arial"/>
                <w:sz w:val="18"/>
                <w:szCs w:val="18"/>
                <w:lang w:eastAsia="pl-PL"/>
              </w:rPr>
              <w:t>Ograniczenie emisji metali i metaloidów osiągane jest przez wysokosprawne elektrofiltry (ESP) oraz dodatkowo przez odsiarczanie spalin metodą mokrą (mokre IOS) i dobór paliwa.</w:t>
            </w:r>
          </w:p>
          <w:p w14:paraId="41C7DBEA" w14:textId="77777777" w:rsidR="0012130F" w:rsidRPr="00C25DBF" w:rsidRDefault="0012130F" w:rsidP="00997362">
            <w:pPr>
              <w:spacing w:before="120" w:after="120" w:line="276" w:lineRule="auto"/>
              <w:rPr>
                <w:rFonts w:ascii="Arial" w:hAnsi="Arial" w:cs="Arial"/>
                <w:sz w:val="18"/>
                <w:szCs w:val="18"/>
                <w:u w:val="single"/>
                <w:lang w:eastAsia="pl-PL"/>
              </w:rPr>
            </w:pPr>
            <w:r w:rsidRPr="00C25DBF">
              <w:rPr>
                <w:rFonts w:ascii="Arial" w:hAnsi="Arial" w:cs="Arial"/>
                <w:sz w:val="18"/>
                <w:szCs w:val="18"/>
                <w:u w:val="single"/>
                <w:lang w:eastAsia="pl-PL"/>
              </w:rPr>
              <w:t>Instalacja oczyszczania gazów z pyłu</w:t>
            </w:r>
          </w:p>
          <w:p w14:paraId="2B4C72A8" w14:textId="5FC2EFDF" w:rsidR="0012130F" w:rsidRPr="00C25DBF" w:rsidRDefault="0012130F" w:rsidP="00997362">
            <w:pPr>
              <w:spacing w:before="120" w:after="120" w:line="276" w:lineRule="auto"/>
              <w:rPr>
                <w:rFonts w:ascii="Arial" w:hAnsi="Arial" w:cs="Arial"/>
                <w:sz w:val="18"/>
                <w:szCs w:val="18"/>
                <w:lang w:eastAsia="pl-PL"/>
              </w:rPr>
            </w:pPr>
            <w:r w:rsidRPr="00C25DBF">
              <w:rPr>
                <w:rFonts w:ascii="Arial" w:hAnsi="Arial" w:cs="Arial"/>
                <w:sz w:val="18"/>
                <w:szCs w:val="18"/>
                <w:lang w:eastAsia="pl-PL"/>
              </w:rPr>
              <w:t>Spaliny z kotłów odprowadzane są poprzez elektrofiltry. Każdy z kotłów posiada 3 elektrofiltry o łącznej skuteczności odpylania około 99,9</w:t>
            </w:r>
            <w:r w:rsidR="00A859C0" w:rsidRPr="00C25DBF">
              <w:rPr>
                <w:rFonts w:ascii="Arial" w:hAnsi="Arial" w:cs="Arial"/>
                <w:sz w:val="18"/>
                <w:szCs w:val="18"/>
                <w:lang w:eastAsia="pl-PL"/>
              </w:rPr>
              <w:t xml:space="preserve"> </w:t>
            </w:r>
            <w:r w:rsidRPr="00C25DBF">
              <w:rPr>
                <w:rFonts w:ascii="Arial" w:hAnsi="Arial" w:cs="Arial"/>
                <w:sz w:val="18"/>
                <w:szCs w:val="18"/>
                <w:lang w:eastAsia="pl-PL"/>
              </w:rPr>
              <w:t>%.</w:t>
            </w:r>
          </w:p>
          <w:p w14:paraId="2ED757EC" w14:textId="77777777" w:rsidR="0012130F" w:rsidRPr="00C25DBF" w:rsidRDefault="0012130F" w:rsidP="00997362">
            <w:pPr>
              <w:spacing w:before="120" w:after="0" w:line="276" w:lineRule="auto"/>
              <w:rPr>
                <w:rFonts w:ascii="Arial" w:hAnsi="Arial" w:cs="Arial"/>
                <w:sz w:val="18"/>
                <w:szCs w:val="18"/>
                <w:u w:val="single"/>
                <w:lang w:eastAsia="pl-PL"/>
              </w:rPr>
            </w:pPr>
            <w:r w:rsidRPr="00C25DBF">
              <w:rPr>
                <w:rFonts w:ascii="Arial" w:hAnsi="Arial" w:cs="Arial"/>
                <w:sz w:val="18"/>
                <w:szCs w:val="18"/>
                <w:u w:val="single"/>
                <w:lang w:eastAsia="pl-PL"/>
              </w:rPr>
              <w:t>Instalacja odsiarczania spalin</w:t>
            </w:r>
          </w:p>
          <w:p w14:paraId="1654B7C0" w14:textId="77777777" w:rsidR="0012130F" w:rsidRPr="00C25DBF" w:rsidRDefault="0012130F" w:rsidP="00997362">
            <w:pPr>
              <w:spacing w:before="120" w:after="120" w:line="276" w:lineRule="auto"/>
              <w:rPr>
                <w:rFonts w:ascii="Arial" w:hAnsi="Arial" w:cs="Arial"/>
                <w:sz w:val="18"/>
                <w:szCs w:val="18"/>
                <w:lang w:eastAsia="pl-PL"/>
              </w:rPr>
            </w:pPr>
            <w:r w:rsidRPr="00C25DBF">
              <w:rPr>
                <w:rFonts w:ascii="Arial" w:hAnsi="Arial" w:cs="Arial"/>
                <w:sz w:val="18"/>
                <w:szCs w:val="18"/>
                <w:lang w:eastAsia="pl-PL"/>
              </w:rPr>
              <w:t>Instalacja oparta o metodę mokrą, wapienno-gipsową, oczyszcza spaliny ze wszystkich bloków energetycznych.</w:t>
            </w:r>
          </w:p>
          <w:p w14:paraId="4B1A115F" w14:textId="77777777" w:rsidR="0012130F" w:rsidRPr="00C25DBF" w:rsidRDefault="0012130F" w:rsidP="00997362">
            <w:pPr>
              <w:spacing w:after="0" w:line="276" w:lineRule="auto"/>
              <w:rPr>
                <w:rFonts w:ascii="Arial" w:hAnsi="Arial" w:cs="Arial"/>
                <w:sz w:val="18"/>
                <w:szCs w:val="18"/>
                <w:lang w:eastAsia="pl-PL"/>
              </w:rPr>
            </w:pPr>
            <w:r w:rsidRPr="00C25DBF">
              <w:rPr>
                <w:rFonts w:ascii="Arial" w:hAnsi="Arial" w:cs="Arial"/>
                <w:sz w:val="18"/>
                <w:szCs w:val="18"/>
                <w:lang w:eastAsia="pl-PL"/>
              </w:rPr>
              <w:t>Zastosowano 3 niezależne ciągi technologiczne absorpcji:</w:t>
            </w:r>
          </w:p>
          <w:p w14:paraId="4219546F" w14:textId="77777777" w:rsidR="0012130F" w:rsidRPr="00C25DBF" w:rsidRDefault="0012130F" w:rsidP="00997362">
            <w:pPr>
              <w:numPr>
                <w:ilvl w:val="0"/>
                <w:numId w:val="67"/>
              </w:numPr>
              <w:spacing w:after="0" w:line="276" w:lineRule="auto"/>
              <w:rPr>
                <w:rFonts w:ascii="Arial" w:hAnsi="Arial" w:cs="Arial"/>
                <w:sz w:val="18"/>
                <w:szCs w:val="18"/>
                <w:lang w:eastAsia="pl-PL"/>
              </w:rPr>
            </w:pPr>
            <w:r w:rsidRPr="00C25DBF">
              <w:rPr>
                <w:rFonts w:ascii="Arial" w:hAnsi="Arial" w:cs="Arial"/>
                <w:sz w:val="18"/>
                <w:szCs w:val="18"/>
                <w:lang w:eastAsia="pl-PL"/>
              </w:rPr>
              <w:t>ciąg technologiczny nr 1 – dla kotłów: 1, 2,</w:t>
            </w:r>
          </w:p>
          <w:p w14:paraId="60C907E1" w14:textId="77777777" w:rsidR="0012130F" w:rsidRPr="00C25DBF" w:rsidRDefault="0012130F" w:rsidP="00997362">
            <w:pPr>
              <w:numPr>
                <w:ilvl w:val="0"/>
                <w:numId w:val="67"/>
              </w:numPr>
              <w:spacing w:after="0" w:line="276" w:lineRule="auto"/>
              <w:rPr>
                <w:rFonts w:ascii="Arial" w:hAnsi="Arial" w:cs="Arial"/>
                <w:sz w:val="18"/>
                <w:szCs w:val="18"/>
                <w:lang w:eastAsia="pl-PL"/>
              </w:rPr>
            </w:pPr>
            <w:r w:rsidRPr="00C25DBF">
              <w:rPr>
                <w:rFonts w:ascii="Arial" w:hAnsi="Arial" w:cs="Arial"/>
                <w:sz w:val="18"/>
                <w:szCs w:val="18"/>
                <w:lang w:eastAsia="pl-PL"/>
              </w:rPr>
              <w:t>ciąg technologiczny nr 2 – dla kotłów: 5, 6,</w:t>
            </w:r>
          </w:p>
          <w:p w14:paraId="1B402F9D" w14:textId="77777777" w:rsidR="0012130F" w:rsidRPr="00C25DBF" w:rsidRDefault="0012130F" w:rsidP="00997362">
            <w:pPr>
              <w:numPr>
                <w:ilvl w:val="0"/>
                <w:numId w:val="67"/>
              </w:numPr>
              <w:spacing w:after="0" w:line="276" w:lineRule="auto"/>
              <w:rPr>
                <w:rFonts w:ascii="Arial" w:hAnsi="Arial" w:cs="Arial"/>
                <w:sz w:val="18"/>
                <w:szCs w:val="18"/>
                <w:lang w:eastAsia="pl-PL"/>
              </w:rPr>
            </w:pPr>
            <w:r w:rsidRPr="00C25DBF">
              <w:rPr>
                <w:rFonts w:ascii="Arial" w:hAnsi="Arial" w:cs="Arial"/>
                <w:sz w:val="18"/>
                <w:szCs w:val="18"/>
                <w:lang w:eastAsia="pl-PL"/>
              </w:rPr>
              <w:t>ciąg technologiczny nr 3 – dla kotłów: 3, 4.</w:t>
            </w:r>
          </w:p>
          <w:p w14:paraId="086F4A98" w14:textId="77777777" w:rsidR="0012130F" w:rsidRPr="00C25DBF" w:rsidRDefault="0012130F" w:rsidP="00997362">
            <w:pPr>
              <w:spacing w:before="120" w:after="0" w:line="276" w:lineRule="auto"/>
              <w:rPr>
                <w:rFonts w:ascii="Arial" w:hAnsi="Arial" w:cs="Arial"/>
                <w:sz w:val="18"/>
                <w:szCs w:val="18"/>
                <w:lang w:eastAsia="pl-PL"/>
              </w:rPr>
            </w:pPr>
            <w:r w:rsidRPr="00C25DBF">
              <w:rPr>
                <w:rFonts w:ascii="Arial" w:hAnsi="Arial" w:cs="Arial"/>
                <w:sz w:val="18"/>
                <w:szCs w:val="18"/>
                <w:lang w:eastAsia="pl-PL"/>
              </w:rPr>
              <w:t>Wymagania BAT AELs dla pyłu:</w:t>
            </w:r>
          </w:p>
          <w:p w14:paraId="308D514F" w14:textId="77777777" w:rsidR="0012130F" w:rsidRPr="00C25DBF" w:rsidRDefault="0012130F" w:rsidP="00997362">
            <w:pPr>
              <w:numPr>
                <w:ilvl w:val="0"/>
                <w:numId w:val="66"/>
              </w:numPr>
              <w:spacing w:after="0" w:line="276" w:lineRule="auto"/>
              <w:rPr>
                <w:rFonts w:ascii="Arial" w:hAnsi="Arial" w:cs="Arial"/>
                <w:sz w:val="18"/>
                <w:szCs w:val="18"/>
                <w:lang w:eastAsia="pl-PL"/>
              </w:rPr>
            </w:pPr>
            <w:r w:rsidRPr="00C25DBF">
              <w:rPr>
                <w:rFonts w:ascii="Arial" w:hAnsi="Arial" w:cs="Arial"/>
                <w:sz w:val="18"/>
                <w:szCs w:val="18"/>
                <w:lang w:eastAsia="pl-PL"/>
              </w:rPr>
              <w:t>8 mg/Nm</w:t>
            </w:r>
            <w:r w:rsidRPr="00C25DBF">
              <w:rPr>
                <w:rFonts w:ascii="Arial" w:hAnsi="Arial" w:cs="Arial"/>
                <w:sz w:val="18"/>
                <w:szCs w:val="18"/>
                <w:vertAlign w:val="superscript"/>
                <w:lang w:eastAsia="pl-PL"/>
              </w:rPr>
              <w:t>3</w:t>
            </w:r>
            <w:r w:rsidRPr="00C25DBF">
              <w:rPr>
                <w:rFonts w:ascii="Arial" w:hAnsi="Arial" w:cs="Arial"/>
                <w:sz w:val="18"/>
                <w:szCs w:val="18"/>
                <w:lang w:eastAsia="pl-PL"/>
              </w:rPr>
              <w:t xml:space="preserve"> (średnioroczna graniczna wielkość emisji),</w:t>
            </w:r>
          </w:p>
          <w:p w14:paraId="3874FDFF" w14:textId="77777777" w:rsidR="0012130F" w:rsidRPr="00C25DBF" w:rsidRDefault="0012130F" w:rsidP="00997362">
            <w:pPr>
              <w:numPr>
                <w:ilvl w:val="0"/>
                <w:numId w:val="66"/>
              </w:numPr>
              <w:spacing w:after="120" w:line="276" w:lineRule="auto"/>
              <w:ind w:hanging="357"/>
              <w:rPr>
                <w:rFonts w:ascii="Arial" w:hAnsi="Arial" w:cs="Arial"/>
                <w:sz w:val="18"/>
                <w:szCs w:val="18"/>
                <w:lang w:eastAsia="pl-PL"/>
              </w:rPr>
            </w:pPr>
            <w:r w:rsidRPr="00C25DBF">
              <w:rPr>
                <w:rFonts w:ascii="Arial" w:hAnsi="Arial" w:cs="Arial"/>
                <w:sz w:val="18"/>
                <w:szCs w:val="18"/>
                <w:lang w:eastAsia="pl-PL"/>
              </w:rPr>
              <w:t>14 mg/Nm</w:t>
            </w:r>
            <w:r w:rsidRPr="00C25DBF">
              <w:rPr>
                <w:rFonts w:ascii="Arial" w:hAnsi="Arial" w:cs="Arial"/>
                <w:sz w:val="18"/>
                <w:szCs w:val="18"/>
                <w:vertAlign w:val="superscript"/>
                <w:lang w:eastAsia="pl-PL"/>
              </w:rPr>
              <w:t>3</w:t>
            </w:r>
            <w:r w:rsidRPr="00C25DBF">
              <w:rPr>
                <w:rFonts w:ascii="Arial" w:hAnsi="Arial" w:cs="Arial"/>
                <w:sz w:val="18"/>
                <w:szCs w:val="18"/>
                <w:lang w:eastAsia="pl-PL"/>
              </w:rPr>
              <w:t xml:space="preserve"> (średniodobowa graniczna wielkość emisji).</w:t>
            </w:r>
          </w:p>
        </w:tc>
      </w:tr>
      <w:tr w:rsidR="0012130F" w:rsidRPr="00C25DBF" w14:paraId="4D895344" w14:textId="77777777" w:rsidTr="008722F1">
        <w:tc>
          <w:tcPr>
            <w:tcW w:w="545" w:type="pct"/>
            <w:shd w:val="clear" w:color="auto" w:fill="auto"/>
          </w:tcPr>
          <w:p w14:paraId="02C17C43" w14:textId="77777777" w:rsidR="0012130F" w:rsidRPr="00C25DBF" w:rsidRDefault="0012130F" w:rsidP="0012130F">
            <w:pPr>
              <w:spacing w:before="120" w:after="120" w:line="240" w:lineRule="auto"/>
              <w:jc w:val="both"/>
              <w:rPr>
                <w:rFonts w:ascii="Arial" w:hAnsi="Arial" w:cs="Arial"/>
                <w:b/>
                <w:sz w:val="18"/>
                <w:szCs w:val="18"/>
                <w:lang w:eastAsia="pl-PL"/>
              </w:rPr>
            </w:pPr>
            <w:r w:rsidRPr="00C25DBF">
              <w:rPr>
                <w:rFonts w:ascii="Arial" w:hAnsi="Arial" w:cs="Arial"/>
                <w:b/>
                <w:sz w:val="18"/>
                <w:szCs w:val="18"/>
                <w:lang w:eastAsia="pl-PL"/>
              </w:rPr>
              <w:t>BAT 23</w:t>
            </w:r>
          </w:p>
        </w:tc>
        <w:tc>
          <w:tcPr>
            <w:tcW w:w="4455" w:type="pct"/>
            <w:shd w:val="clear" w:color="auto" w:fill="auto"/>
          </w:tcPr>
          <w:p w14:paraId="53C8B9EE" w14:textId="64104C64" w:rsidR="0012130F" w:rsidRPr="00C25DBF" w:rsidRDefault="0012130F" w:rsidP="00997362">
            <w:pPr>
              <w:spacing w:before="120" w:after="120" w:line="276" w:lineRule="auto"/>
              <w:rPr>
                <w:rFonts w:ascii="Arial" w:hAnsi="Arial" w:cs="Arial"/>
                <w:sz w:val="18"/>
                <w:szCs w:val="18"/>
                <w:lang w:eastAsia="pl-PL"/>
              </w:rPr>
            </w:pPr>
            <w:r w:rsidRPr="00C25DBF">
              <w:rPr>
                <w:rFonts w:ascii="Arial" w:hAnsi="Arial" w:cs="Arial"/>
                <w:sz w:val="18"/>
                <w:szCs w:val="18"/>
                <w:lang w:eastAsia="pl-PL"/>
              </w:rPr>
              <w:t xml:space="preserve">W Elektrowni ograniczenie emisji rtęci osiągane jest przez wysokosprawne elektrofiltry (ESP) </w:t>
            </w:r>
            <w:r w:rsidR="0067022F">
              <w:rPr>
                <w:rFonts w:ascii="Arial" w:hAnsi="Arial" w:cs="Arial"/>
                <w:sz w:val="18"/>
                <w:szCs w:val="18"/>
                <w:lang w:eastAsia="pl-PL"/>
              </w:rPr>
              <w:br/>
            </w:r>
            <w:r w:rsidRPr="00C25DBF">
              <w:rPr>
                <w:rFonts w:ascii="Arial" w:hAnsi="Arial" w:cs="Arial"/>
                <w:sz w:val="18"/>
                <w:szCs w:val="18"/>
                <w:lang w:eastAsia="pl-PL"/>
              </w:rPr>
              <w:t>oraz dodatkowo przez odsiarczanie spalin metodą mokrą (mokre IOS).</w:t>
            </w:r>
          </w:p>
          <w:p w14:paraId="5691C404" w14:textId="77777777" w:rsidR="0012130F" w:rsidRPr="00C25DBF" w:rsidRDefault="0012130F" w:rsidP="00997362">
            <w:pPr>
              <w:spacing w:before="120" w:after="120" w:line="276" w:lineRule="auto"/>
              <w:rPr>
                <w:rFonts w:ascii="Arial" w:hAnsi="Arial" w:cs="Arial"/>
                <w:sz w:val="18"/>
                <w:szCs w:val="18"/>
                <w:u w:val="single"/>
                <w:lang w:eastAsia="pl-PL"/>
              </w:rPr>
            </w:pPr>
            <w:r w:rsidRPr="00C25DBF">
              <w:rPr>
                <w:rFonts w:ascii="Arial" w:hAnsi="Arial" w:cs="Arial"/>
                <w:sz w:val="18"/>
                <w:szCs w:val="18"/>
                <w:u w:val="single"/>
                <w:lang w:eastAsia="pl-PL"/>
              </w:rPr>
              <w:t>Instalacja oczyszczania gazów z pyłu.</w:t>
            </w:r>
          </w:p>
          <w:p w14:paraId="3119B528" w14:textId="54793479" w:rsidR="0012130F" w:rsidRPr="00C25DBF" w:rsidRDefault="0012130F" w:rsidP="00997362">
            <w:pPr>
              <w:spacing w:before="120" w:after="120" w:line="276" w:lineRule="auto"/>
              <w:rPr>
                <w:rFonts w:ascii="Arial" w:hAnsi="Arial" w:cs="Arial"/>
                <w:sz w:val="18"/>
                <w:szCs w:val="18"/>
                <w:lang w:eastAsia="pl-PL"/>
              </w:rPr>
            </w:pPr>
            <w:r w:rsidRPr="00C25DBF">
              <w:rPr>
                <w:rFonts w:ascii="Arial" w:hAnsi="Arial" w:cs="Arial"/>
                <w:sz w:val="18"/>
                <w:szCs w:val="18"/>
                <w:lang w:eastAsia="pl-PL"/>
              </w:rPr>
              <w:t>Spaliny z kotłów odprowadzane są poprzez elektrofiltry. Każdy z kotłów posiada 3 elektrofiltry o łącznej skuteczności odpylania około 99,9</w:t>
            </w:r>
            <w:r w:rsidR="00A859C0" w:rsidRPr="00C25DBF">
              <w:rPr>
                <w:rFonts w:ascii="Arial" w:hAnsi="Arial" w:cs="Arial"/>
                <w:sz w:val="18"/>
                <w:szCs w:val="18"/>
                <w:lang w:eastAsia="pl-PL"/>
              </w:rPr>
              <w:t xml:space="preserve"> </w:t>
            </w:r>
            <w:r w:rsidRPr="00C25DBF">
              <w:rPr>
                <w:rFonts w:ascii="Arial" w:hAnsi="Arial" w:cs="Arial"/>
                <w:sz w:val="18"/>
                <w:szCs w:val="18"/>
                <w:lang w:eastAsia="pl-PL"/>
              </w:rPr>
              <w:t>%.</w:t>
            </w:r>
          </w:p>
          <w:p w14:paraId="424781FE" w14:textId="77777777" w:rsidR="0012130F" w:rsidRPr="00C25DBF" w:rsidRDefault="0012130F" w:rsidP="00997362">
            <w:pPr>
              <w:spacing w:before="120" w:after="120" w:line="276" w:lineRule="auto"/>
              <w:rPr>
                <w:rFonts w:ascii="Arial" w:hAnsi="Arial" w:cs="Arial"/>
                <w:sz w:val="18"/>
                <w:szCs w:val="18"/>
                <w:u w:val="single"/>
                <w:lang w:eastAsia="pl-PL"/>
              </w:rPr>
            </w:pPr>
            <w:r w:rsidRPr="00C25DBF">
              <w:rPr>
                <w:rFonts w:ascii="Arial" w:hAnsi="Arial" w:cs="Arial"/>
                <w:sz w:val="18"/>
                <w:szCs w:val="18"/>
                <w:u w:val="single"/>
                <w:lang w:eastAsia="pl-PL"/>
              </w:rPr>
              <w:t>Instalacja odsiarczania spalin</w:t>
            </w:r>
          </w:p>
          <w:p w14:paraId="4C52CB88" w14:textId="77777777" w:rsidR="0012130F" w:rsidRPr="00C25DBF" w:rsidRDefault="0012130F" w:rsidP="00997362">
            <w:pPr>
              <w:spacing w:after="0" w:line="276" w:lineRule="auto"/>
              <w:rPr>
                <w:rFonts w:ascii="Arial" w:hAnsi="Arial" w:cs="Arial"/>
                <w:sz w:val="18"/>
                <w:szCs w:val="18"/>
                <w:lang w:eastAsia="pl-PL"/>
              </w:rPr>
            </w:pPr>
            <w:r w:rsidRPr="00C25DBF">
              <w:rPr>
                <w:rFonts w:ascii="Arial" w:hAnsi="Arial" w:cs="Arial"/>
                <w:sz w:val="18"/>
                <w:szCs w:val="18"/>
                <w:lang w:eastAsia="pl-PL"/>
              </w:rPr>
              <w:t xml:space="preserve">Instalacja oparta o metodę mokrą, wapienno-gipsową, oczyszcza spaliny ze wszystkich bloków energetycznych. Zastosowano 3 niezależne ciągi technologiczne absorpcji: </w:t>
            </w:r>
          </w:p>
          <w:p w14:paraId="1F570D94" w14:textId="77777777" w:rsidR="0012130F" w:rsidRPr="00C25DBF" w:rsidRDefault="0012130F" w:rsidP="00997362">
            <w:pPr>
              <w:numPr>
                <w:ilvl w:val="0"/>
                <w:numId w:val="68"/>
              </w:numPr>
              <w:spacing w:after="0" w:line="276" w:lineRule="auto"/>
              <w:rPr>
                <w:rFonts w:ascii="Arial" w:hAnsi="Arial" w:cs="Arial"/>
                <w:sz w:val="18"/>
                <w:szCs w:val="18"/>
                <w:lang w:eastAsia="pl-PL"/>
              </w:rPr>
            </w:pPr>
            <w:r w:rsidRPr="00C25DBF">
              <w:rPr>
                <w:rFonts w:ascii="Arial" w:hAnsi="Arial" w:cs="Arial"/>
                <w:sz w:val="18"/>
                <w:szCs w:val="18"/>
                <w:lang w:eastAsia="pl-PL"/>
              </w:rPr>
              <w:t>ciąg technologiczny nr 1 – dla kotłów: 1, 2;</w:t>
            </w:r>
          </w:p>
          <w:p w14:paraId="69B0B331" w14:textId="77777777" w:rsidR="0012130F" w:rsidRPr="00C25DBF" w:rsidRDefault="0012130F" w:rsidP="00997362">
            <w:pPr>
              <w:numPr>
                <w:ilvl w:val="0"/>
                <w:numId w:val="68"/>
              </w:numPr>
              <w:spacing w:after="0" w:line="276" w:lineRule="auto"/>
              <w:rPr>
                <w:rFonts w:ascii="Arial" w:hAnsi="Arial" w:cs="Arial"/>
                <w:sz w:val="18"/>
                <w:szCs w:val="18"/>
                <w:lang w:eastAsia="pl-PL"/>
              </w:rPr>
            </w:pPr>
            <w:r w:rsidRPr="00C25DBF">
              <w:rPr>
                <w:rFonts w:ascii="Arial" w:hAnsi="Arial" w:cs="Arial"/>
                <w:sz w:val="18"/>
                <w:szCs w:val="18"/>
                <w:lang w:eastAsia="pl-PL"/>
              </w:rPr>
              <w:t>ciąg technologiczny nr 2 – dla kotłów: 5, 6;</w:t>
            </w:r>
          </w:p>
          <w:p w14:paraId="3AD74321" w14:textId="77777777" w:rsidR="0012130F" w:rsidRPr="00C25DBF" w:rsidRDefault="0012130F" w:rsidP="00997362">
            <w:pPr>
              <w:numPr>
                <w:ilvl w:val="0"/>
                <w:numId w:val="68"/>
              </w:numPr>
              <w:spacing w:after="0" w:line="276" w:lineRule="auto"/>
              <w:rPr>
                <w:rFonts w:ascii="Arial" w:hAnsi="Arial" w:cs="Arial"/>
                <w:sz w:val="18"/>
                <w:szCs w:val="18"/>
                <w:lang w:eastAsia="pl-PL"/>
              </w:rPr>
            </w:pPr>
            <w:r w:rsidRPr="00C25DBF">
              <w:rPr>
                <w:rFonts w:ascii="Arial" w:hAnsi="Arial" w:cs="Arial"/>
                <w:sz w:val="18"/>
                <w:szCs w:val="18"/>
                <w:lang w:eastAsia="pl-PL"/>
              </w:rPr>
              <w:t>ciąg technologiczny nr 3 – dla kotłów: 3, 4.</w:t>
            </w:r>
          </w:p>
          <w:p w14:paraId="6F372B24" w14:textId="77777777" w:rsidR="0012130F" w:rsidRPr="00C25DBF" w:rsidRDefault="0012130F" w:rsidP="00997362">
            <w:pPr>
              <w:spacing w:before="120" w:after="120" w:line="276" w:lineRule="auto"/>
              <w:rPr>
                <w:rFonts w:ascii="Arial" w:hAnsi="Arial" w:cs="Arial"/>
                <w:sz w:val="18"/>
                <w:szCs w:val="18"/>
                <w:lang w:eastAsia="pl-PL"/>
              </w:rPr>
            </w:pPr>
            <w:r w:rsidRPr="00C25DBF">
              <w:rPr>
                <w:rFonts w:ascii="Arial" w:hAnsi="Arial" w:cs="Arial"/>
                <w:sz w:val="18"/>
                <w:szCs w:val="18"/>
                <w:lang w:eastAsia="pl-PL"/>
              </w:rPr>
              <w:lastRenderedPageBreak/>
              <w:t xml:space="preserve">W Elektrowni stosowany jest również dobór paliwa. Paliwo wykorzystywane jest po jego wstępnej obróbce polegającej na mieszaniu i łączeniu paliwa w celu ograniczenia/zmniejszenia zawartości rtęci i poprawy wychwytywania w urządzeniach ograniczających emisję zanieczyszczeń. </w:t>
            </w:r>
          </w:p>
          <w:p w14:paraId="327F0255" w14:textId="77777777" w:rsidR="0012130F" w:rsidRPr="00C25DBF" w:rsidRDefault="0012130F" w:rsidP="00997362">
            <w:pPr>
              <w:spacing w:before="120" w:after="120" w:line="276" w:lineRule="auto"/>
              <w:jc w:val="both"/>
              <w:rPr>
                <w:rFonts w:ascii="Arial" w:hAnsi="Arial" w:cs="Arial"/>
                <w:sz w:val="18"/>
                <w:szCs w:val="18"/>
                <w:lang w:eastAsia="pl-PL"/>
              </w:rPr>
            </w:pPr>
            <w:r w:rsidRPr="00C25DBF">
              <w:rPr>
                <w:rFonts w:ascii="Arial" w:hAnsi="Arial" w:cs="Arial"/>
                <w:sz w:val="18"/>
                <w:szCs w:val="18"/>
                <w:lang w:eastAsia="pl-PL"/>
              </w:rPr>
              <w:t>Wymagania BAT AELs dla Hg: &lt; 4 μg/Nm</w:t>
            </w:r>
            <w:r w:rsidRPr="00C25DBF">
              <w:rPr>
                <w:rFonts w:ascii="Arial" w:hAnsi="Arial" w:cs="Arial"/>
                <w:sz w:val="18"/>
                <w:szCs w:val="18"/>
                <w:vertAlign w:val="superscript"/>
                <w:lang w:eastAsia="pl-PL"/>
              </w:rPr>
              <w:t>3</w:t>
            </w:r>
            <w:r w:rsidRPr="00C25DBF">
              <w:rPr>
                <w:rFonts w:ascii="Arial" w:hAnsi="Arial" w:cs="Arial"/>
                <w:sz w:val="18"/>
                <w:szCs w:val="18"/>
                <w:lang w:eastAsia="pl-PL"/>
              </w:rPr>
              <w:t>.</w:t>
            </w:r>
          </w:p>
        </w:tc>
      </w:tr>
    </w:tbl>
    <w:p w14:paraId="5ED68085" w14:textId="6E756AA7" w:rsidR="00B87D02" w:rsidRPr="00A8422F" w:rsidRDefault="00B87D02" w:rsidP="00090680">
      <w:pPr>
        <w:pStyle w:val="Akapitzlist"/>
        <w:keepNext/>
        <w:numPr>
          <w:ilvl w:val="0"/>
          <w:numId w:val="131"/>
        </w:numPr>
        <w:spacing w:before="400" w:after="400" w:line="320" w:lineRule="atLeast"/>
        <w:ind w:left="357" w:hanging="357"/>
        <w:contextualSpacing w:val="0"/>
        <w:rPr>
          <w:rFonts w:ascii="Arial" w:hAnsi="Arial" w:cs="Arial"/>
          <w:b/>
        </w:rPr>
      </w:pPr>
      <w:r w:rsidRPr="00A8422F">
        <w:rPr>
          <w:rFonts w:ascii="Arial" w:hAnsi="Arial" w:cs="Arial"/>
          <w:b/>
        </w:rPr>
        <w:lastRenderedPageBreak/>
        <w:t>W zakresie gospodarki odpadami:</w:t>
      </w:r>
    </w:p>
    <w:p w14:paraId="660D5843" w14:textId="77777777" w:rsidR="00B87D02" w:rsidRPr="00A8422F" w:rsidRDefault="00B87D02" w:rsidP="00A8422F">
      <w:pPr>
        <w:spacing w:line="320" w:lineRule="atLeast"/>
        <w:rPr>
          <w:rFonts w:ascii="Arial" w:hAnsi="Arial" w:cs="Arial"/>
          <w:sz w:val="24"/>
          <w:szCs w:val="24"/>
        </w:rPr>
      </w:pPr>
      <w:r w:rsidRPr="00A8422F">
        <w:rPr>
          <w:rFonts w:ascii="Arial" w:hAnsi="Arial" w:cs="Arial"/>
          <w:sz w:val="24"/>
          <w:szCs w:val="24"/>
        </w:rPr>
        <w:t>W celu ograniczenia ilości odpadów, zastosowano następujące rozwiązania wynikające z BAT16:</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
        <w:gridCol w:w="8073"/>
      </w:tblGrid>
      <w:tr w:rsidR="00B87D02" w:rsidRPr="00C25DBF" w14:paraId="33492FC4" w14:textId="77777777" w:rsidTr="00B87D02">
        <w:tc>
          <w:tcPr>
            <w:tcW w:w="538" w:type="pct"/>
            <w:shd w:val="clear" w:color="auto" w:fill="F2F2F2"/>
          </w:tcPr>
          <w:p w14:paraId="28FFFC66" w14:textId="77777777" w:rsidR="00B87D02" w:rsidRPr="00C25DBF" w:rsidRDefault="00B87D02" w:rsidP="00B87D02">
            <w:pPr>
              <w:spacing w:line="268" w:lineRule="exact"/>
              <w:jc w:val="center"/>
              <w:rPr>
                <w:rFonts w:ascii="Arial" w:eastAsia="Calibri" w:hAnsi="Arial" w:cs="Arial"/>
                <w:sz w:val="18"/>
                <w:szCs w:val="18"/>
              </w:rPr>
            </w:pPr>
            <w:r w:rsidRPr="00C25DBF">
              <w:rPr>
                <w:rFonts w:ascii="Arial" w:eastAsia="Calibri" w:hAnsi="Arial" w:cs="Arial"/>
                <w:b/>
                <w:sz w:val="18"/>
                <w:szCs w:val="18"/>
              </w:rPr>
              <w:t>Nr konkluzji BAT</w:t>
            </w:r>
          </w:p>
        </w:tc>
        <w:tc>
          <w:tcPr>
            <w:tcW w:w="4462" w:type="pct"/>
            <w:shd w:val="clear" w:color="auto" w:fill="F2F2F2"/>
          </w:tcPr>
          <w:p w14:paraId="7F82AAC5" w14:textId="77777777" w:rsidR="00B87D02" w:rsidRPr="00C25DBF" w:rsidRDefault="00B87D02" w:rsidP="00B87D02">
            <w:pPr>
              <w:spacing w:line="268" w:lineRule="exact"/>
              <w:jc w:val="center"/>
              <w:rPr>
                <w:rFonts w:ascii="Arial" w:eastAsia="Calibri" w:hAnsi="Arial" w:cs="Arial"/>
                <w:b/>
                <w:sz w:val="18"/>
                <w:szCs w:val="18"/>
              </w:rPr>
            </w:pPr>
          </w:p>
          <w:p w14:paraId="52DE3FFA" w14:textId="77777777" w:rsidR="00B87D02" w:rsidRPr="00C25DBF" w:rsidRDefault="00B87D02" w:rsidP="00B87D02">
            <w:pPr>
              <w:spacing w:line="268" w:lineRule="exact"/>
              <w:jc w:val="center"/>
              <w:rPr>
                <w:rFonts w:ascii="Arial" w:eastAsia="Calibri" w:hAnsi="Arial" w:cs="Arial"/>
                <w:sz w:val="18"/>
                <w:szCs w:val="18"/>
              </w:rPr>
            </w:pPr>
            <w:r w:rsidRPr="00C25DBF">
              <w:rPr>
                <w:rFonts w:ascii="Arial" w:eastAsia="Calibri" w:hAnsi="Arial" w:cs="Arial"/>
                <w:b/>
                <w:sz w:val="18"/>
                <w:szCs w:val="18"/>
              </w:rPr>
              <w:t>Sposób realizacji w TW SA Oddział Elektrownia Jaworzno – Elektrownia III</w:t>
            </w:r>
          </w:p>
        </w:tc>
      </w:tr>
      <w:tr w:rsidR="00B87D02" w:rsidRPr="00C25DBF" w14:paraId="4C337158" w14:textId="77777777" w:rsidTr="00B87D02">
        <w:tc>
          <w:tcPr>
            <w:tcW w:w="538" w:type="pct"/>
            <w:shd w:val="clear" w:color="auto" w:fill="auto"/>
          </w:tcPr>
          <w:p w14:paraId="19BA32CB" w14:textId="77777777" w:rsidR="00B87D02" w:rsidRPr="00C25DBF" w:rsidRDefault="00B87D02" w:rsidP="00230B8C">
            <w:pPr>
              <w:spacing w:line="268" w:lineRule="exact"/>
              <w:rPr>
                <w:rFonts w:ascii="Arial" w:eastAsia="Calibri" w:hAnsi="Arial" w:cs="Arial"/>
                <w:b/>
                <w:sz w:val="18"/>
                <w:szCs w:val="18"/>
              </w:rPr>
            </w:pPr>
          </w:p>
          <w:p w14:paraId="173B5F41" w14:textId="77777777" w:rsidR="00B87D02" w:rsidRPr="00C25DBF" w:rsidRDefault="00B87D02" w:rsidP="00230B8C">
            <w:pPr>
              <w:spacing w:line="268" w:lineRule="exact"/>
              <w:rPr>
                <w:rFonts w:ascii="Arial" w:eastAsia="Calibri" w:hAnsi="Arial" w:cs="Arial"/>
                <w:b/>
                <w:sz w:val="18"/>
                <w:szCs w:val="18"/>
              </w:rPr>
            </w:pPr>
            <w:r w:rsidRPr="00C25DBF">
              <w:rPr>
                <w:rFonts w:ascii="Arial" w:eastAsia="Calibri" w:hAnsi="Arial" w:cs="Arial"/>
                <w:b/>
                <w:sz w:val="18"/>
                <w:szCs w:val="18"/>
              </w:rPr>
              <w:t>BAT 16</w:t>
            </w:r>
          </w:p>
        </w:tc>
        <w:tc>
          <w:tcPr>
            <w:tcW w:w="4462" w:type="pct"/>
            <w:shd w:val="clear" w:color="auto" w:fill="auto"/>
          </w:tcPr>
          <w:p w14:paraId="5BC1FB5B" w14:textId="77777777" w:rsidR="00B87D02" w:rsidRPr="00C25DBF" w:rsidRDefault="00B87D02" w:rsidP="00997362">
            <w:pPr>
              <w:spacing w:line="276" w:lineRule="auto"/>
              <w:rPr>
                <w:rFonts w:ascii="Arial" w:eastAsia="Calibri" w:hAnsi="Arial" w:cs="Arial"/>
                <w:color w:val="000000"/>
                <w:sz w:val="18"/>
                <w:szCs w:val="18"/>
              </w:rPr>
            </w:pPr>
            <w:r w:rsidRPr="00C25DBF">
              <w:rPr>
                <w:rFonts w:ascii="Arial" w:eastAsia="Calibri" w:hAnsi="Arial" w:cs="Arial"/>
                <w:color w:val="000000"/>
                <w:sz w:val="18"/>
                <w:szCs w:val="18"/>
              </w:rPr>
              <w:t>Podmiot eksploatujący przedmiotową instalację w ramach prowadzonej przez siebie działalności realizować będzie zapisy przytoczonej powyżej dyrektywy poprzez:</w:t>
            </w:r>
          </w:p>
          <w:p w14:paraId="3BD4BB7C" w14:textId="64263E6B" w:rsidR="00B87D02" w:rsidRPr="00C25DBF" w:rsidRDefault="00B87D02" w:rsidP="00997362">
            <w:pPr>
              <w:pStyle w:val="Akapitzlist"/>
              <w:numPr>
                <w:ilvl w:val="0"/>
                <w:numId w:val="140"/>
              </w:numPr>
              <w:spacing w:line="276" w:lineRule="auto"/>
              <w:ind w:left="318" w:hanging="284"/>
              <w:jc w:val="left"/>
              <w:rPr>
                <w:rFonts w:ascii="Arial" w:hAnsi="Arial" w:cs="Arial"/>
                <w:color w:val="000000"/>
                <w:sz w:val="18"/>
                <w:szCs w:val="18"/>
              </w:rPr>
            </w:pPr>
            <w:r w:rsidRPr="00C25DBF">
              <w:rPr>
                <w:rFonts w:ascii="Arial" w:hAnsi="Arial" w:cs="Arial"/>
                <w:sz w:val="18"/>
                <w:szCs w:val="18"/>
              </w:rPr>
              <w:t xml:space="preserve">maksymalizację udziału pozostałości, które powstają jako produkty uboczne w postaci popiołów oraz żużli pochodzących z przedmiotowej instalacji spalania paliw zgodnie </w:t>
            </w:r>
            <w:r w:rsidR="0067022F">
              <w:rPr>
                <w:rFonts w:ascii="Arial" w:hAnsi="Arial" w:cs="Arial"/>
                <w:sz w:val="18"/>
                <w:szCs w:val="18"/>
              </w:rPr>
              <w:br/>
            </w:r>
            <w:r w:rsidRPr="00C25DBF">
              <w:rPr>
                <w:rFonts w:ascii="Arial" w:hAnsi="Arial" w:cs="Arial"/>
                <w:sz w:val="18"/>
                <w:szCs w:val="18"/>
              </w:rPr>
              <w:t xml:space="preserve">ze stosowną decyzją Marszałka Województwa Śląskiego uznającej za produkt uboczny substancje w postaci popiołów oraz żużli i przeznaczanie ich do zagospodarowania </w:t>
            </w:r>
            <w:r w:rsidR="0067022F">
              <w:rPr>
                <w:rFonts w:ascii="Arial" w:hAnsi="Arial" w:cs="Arial"/>
                <w:sz w:val="18"/>
                <w:szCs w:val="18"/>
              </w:rPr>
              <w:br/>
            </w:r>
            <w:r w:rsidRPr="00C25DBF">
              <w:rPr>
                <w:rFonts w:ascii="Arial" w:hAnsi="Arial" w:cs="Arial"/>
                <w:sz w:val="18"/>
                <w:szCs w:val="18"/>
              </w:rPr>
              <w:t>m.in. w budownictwie i drogownictwie,</w:t>
            </w:r>
          </w:p>
          <w:p w14:paraId="6B294D53" w14:textId="77777777" w:rsidR="00B87D02" w:rsidRPr="00C25DBF" w:rsidRDefault="00B87D02" w:rsidP="00997362">
            <w:pPr>
              <w:pStyle w:val="Akapitzlist"/>
              <w:numPr>
                <w:ilvl w:val="0"/>
                <w:numId w:val="140"/>
              </w:numPr>
              <w:spacing w:line="276" w:lineRule="auto"/>
              <w:ind w:left="318" w:hanging="284"/>
              <w:jc w:val="left"/>
              <w:rPr>
                <w:rFonts w:ascii="Arial" w:hAnsi="Arial" w:cs="Arial"/>
                <w:color w:val="000000"/>
                <w:sz w:val="18"/>
                <w:szCs w:val="18"/>
              </w:rPr>
            </w:pPr>
            <w:r w:rsidRPr="00C25DBF">
              <w:rPr>
                <w:rFonts w:ascii="Arial" w:hAnsi="Arial" w:cs="Arial"/>
                <w:sz w:val="18"/>
                <w:szCs w:val="18"/>
              </w:rPr>
              <w:t>wytwarzanie gipsu jako produktu,</w:t>
            </w:r>
          </w:p>
          <w:p w14:paraId="2A885BB8" w14:textId="77777777" w:rsidR="00B87D02" w:rsidRPr="00C25DBF" w:rsidRDefault="00B87D02" w:rsidP="00997362">
            <w:pPr>
              <w:pStyle w:val="Akapitzlist"/>
              <w:numPr>
                <w:ilvl w:val="0"/>
                <w:numId w:val="140"/>
              </w:numPr>
              <w:spacing w:line="276" w:lineRule="auto"/>
              <w:ind w:left="318" w:hanging="284"/>
              <w:jc w:val="left"/>
              <w:rPr>
                <w:rFonts w:ascii="Arial" w:hAnsi="Arial" w:cs="Arial"/>
                <w:color w:val="000000"/>
                <w:sz w:val="18"/>
                <w:szCs w:val="18"/>
              </w:rPr>
            </w:pPr>
            <w:r w:rsidRPr="00C25DBF">
              <w:rPr>
                <w:rFonts w:ascii="Arial" w:hAnsi="Arial" w:cs="Arial"/>
                <w:sz w:val="18"/>
                <w:szCs w:val="18"/>
              </w:rPr>
              <w:t>bezpośrednim kierowaniu do Instalacji odsiarczania spalin odpadów w postaci osadów z </w:t>
            </w:r>
            <w:r w:rsidRPr="00C25DBF">
              <w:rPr>
                <w:rFonts w:ascii="Arial" w:hAnsi="Arial" w:cs="Arial"/>
                <w:bCs/>
                <w:sz w:val="18"/>
                <w:szCs w:val="18"/>
              </w:rPr>
              <w:t xml:space="preserve">dekarbonizacji wody (kod 19 09 03) w celu wykorzystania go </w:t>
            </w:r>
            <w:r w:rsidRPr="00C25DBF">
              <w:rPr>
                <w:rFonts w:ascii="Arial" w:hAnsi="Arial" w:cs="Arial"/>
                <w:sz w:val="18"/>
                <w:szCs w:val="18"/>
              </w:rPr>
              <w:t>jako dodatku do stosowanego sorbentu.</w:t>
            </w:r>
          </w:p>
        </w:tc>
      </w:tr>
    </w:tbl>
    <w:p w14:paraId="7C37D17D" w14:textId="4282CB39" w:rsidR="00556BA1" w:rsidRPr="00C25DBF" w:rsidRDefault="00556BA1" w:rsidP="00A8422F">
      <w:pPr>
        <w:pStyle w:val="Arial12"/>
        <w:spacing w:before="400"/>
        <w:rPr>
          <w:b/>
        </w:rPr>
      </w:pPr>
      <w:r w:rsidRPr="00C25DBF">
        <w:rPr>
          <w:b/>
        </w:rPr>
        <w:t>8. W zakresie gospodarki wodno-ściekowej</w:t>
      </w:r>
    </w:p>
    <w:p w14:paraId="5673AD74" w14:textId="354931CF" w:rsidR="00556BA1" w:rsidRPr="00C25DBF" w:rsidRDefault="00556BA1" w:rsidP="00556BA1">
      <w:pPr>
        <w:pStyle w:val="Arial12"/>
      </w:pPr>
      <w:r w:rsidRPr="00C25DBF">
        <w:t>Ścieki z Instalacji Oczyszczania Spalin, po oczyszczeniu w dedykowanej dla tej instalacji oczyszczalni ścieków kierowane są wraz z innymi strumieniami ścieków przemysłowych z instalacji oraz wodami opadowymi i roztopowymi systemem kanalizacji przemysłowo-deszczowej do zakładowej „końcowej” oczyszczalni ścieków przemysłowo-deszczowych, skąd następuje ich emisja do środowiska, tj. do rzeki Przemszy. Zatem w przypadku instalacji spalania paliw TAURON Wytwarzanie S.A. – Oddział Elektrownia Jaworzno – Elektrownia III kryterium oceny instalacji będzie – w przypadku ścieków z instalacji oczyszczania spalin – spełnienie wymagań BAT3, BAT5, BAT10, BAT11, BAT13, BAT14, BAT15.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7973"/>
      </w:tblGrid>
      <w:tr w:rsidR="00556BA1" w:rsidRPr="00C25DBF" w14:paraId="3837F79B" w14:textId="77777777" w:rsidTr="00782706">
        <w:trPr>
          <w:tblHeader/>
        </w:trPr>
        <w:tc>
          <w:tcPr>
            <w:tcW w:w="600" w:type="pct"/>
            <w:shd w:val="clear" w:color="auto" w:fill="F2F2F2" w:themeFill="background1" w:themeFillShade="F2"/>
          </w:tcPr>
          <w:p w14:paraId="646F0D55" w14:textId="77777777" w:rsidR="00556BA1" w:rsidRPr="00C25DBF" w:rsidRDefault="00556BA1" w:rsidP="00152805">
            <w:pPr>
              <w:pStyle w:val="Arial10i50"/>
              <w:spacing w:line="240" w:lineRule="auto"/>
              <w:jc w:val="center"/>
              <w:rPr>
                <w:rFonts w:cs="Arial"/>
                <w:b/>
                <w:i/>
                <w:sz w:val="18"/>
                <w:szCs w:val="18"/>
              </w:rPr>
            </w:pPr>
            <w:r w:rsidRPr="00C25DBF">
              <w:rPr>
                <w:rFonts w:cs="Arial"/>
                <w:b/>
                <w:sz w:val="18"/>
                <w:szCs w:val="18"/>
              </w:rPr>
              <w:lastRenderedPageBreak/>
              <w:t>Numer konkluzji BAT</w:t>
            </w:r>
          </w:p>
        </w:tc>
        <w:tc>
          <w:tcPr>
            <w:tcW w:w="4400" w:type="pct"/>
            <w:shd w:val="clear" w:color="auto" w:fill="F2F2F2" w:themeFill="background1" w:themeFillShade="F2"/>
          </w:tcPr>
          <w:p w14:paraId="135F68E6" w14:textId="77777777" w:rsidR="00556BA1" w:rsidRPr="00C25DBF" w:rsidRDefault="00556BA1" w:rsidP="00152805">
            <w:pPr>
              <w:pStyle w:val="Arial10i50"/>
              <w:spacing w:line="240" w:lineRule="auto"/>
              <w:rPr>
                <w:rFonts w:cs="Arial"/>
                <w:b/>
                <w:sz w:val="18"/>
                <w:szCs w:val="18"/>
              </w:rPr>
            </w:pPr>
          </w:p>
          <w:p w14:paraId="4E47EC10" w14:textId="77777777" w:rsidR="00556BA1" w:rsidRPr="00C25DBF" w:rsidRDefault="00556BA1" w:rsidP="00152805">
            <w:pPr>
              <w:pStyle w:val="Arial10i50"/>
              <w:spacing w:line="240" w:lineRule="auto"/>
              <w:jc w:val="center"/>
              <w:rPr>
                <w:rFonts w:cs="Arial"/>
                <w:b/>
                <w:sz w:val="18"/>
                <w:szCs w:val="18"/>
              </w:rPr>
            </w:pPr>
            <w:r w:rsidRPr="00C25DBF">
              <w:rPr>
                <w:rFonts w:cs="Arial"/>
                <w:b/>
                <w:sz w:val="18"/>
                <w:szCs w:val="18"/>
              </w:rPr>
              <w:t>Sposób realizacji w instalacji w TW S.A. Oddział Elektrownia Jaworzno – Elektrownia III</w:t>
            </w:r>
          </w:p>
        </w:tc>
      </w:tr>
      <w:tr w:rsidR="00556BA1" w:rsidRPr="00C25DBF" w14:paraId="79889D68" w14:textId="77777777" w:rsidTr="0016707E">
        <w:trPr>
          <w:trHeight w:val="2191"/>
        </w:trPr>
        <w:tc>
          <w:tcPr>
            <w:tcW w:w="600" w:type="pct"/>
            <w:shd w:val="clear" w:color="auto" w:fill="auto"/>
          </w:tcPr>
          <w:p w14:paraId="5622CE53" w14:textId="77777777" w:rsidR="00556BA1" w:rsidRPr="00C25DBF" w:rsidRDefault="00556BA1" w:rsidP="00152805">
            <w:pPr>
              <w:pStyle w:val="Arial10i50"/>
              <w:spacing w:line="240" w:lineRule="auto"/>
              <w:jc w:val="center"/>
              <w:rPr>
                <w:rFonts w:cs="Arial"/>
                <w:b/>
                <w:sz w:val="18"/>
                <w:szCs w:val="18"/>
              </w:rPr>
            </w:pPr>
          </w:p>
          <w:p w14:paraId="105217E7" w14:textId="77777777" w:rsidR="00556BA1" w:rsidRPr="00C25DBF" w:rsidRDefault="00556BA1" w:rsidP="00152805">
            <w:pPr>
              <w:pStyle w:val="Arial10i50"/>
              <w:spacing w:line="240" w:lineRule="auto"/>
              <w:jc w:val="center"/>
              <w:rPr>
                <w:rFonts w:cs="Arial"/>
                <w:b/>
                <w:sz w:val="18"/>
                <w:szCs w:val="18"/>
              </w:rPr>
            </w:pPr>
            <w:r w:rsidRPr="00C25DBF">
              <w:rPr>
                <w:rFonts w:cs="Arial"/>
                <w:b/>
                <w:sz w:val="18"/>
                <w:szCs w:val="18"/>
              </w:rPr>
              <w:t>BAT 3</w:t>
            </w:r>
          </w:p>
        </w:tc>
        <w:tc>
          <w:tcPr>
            <w:tcW w:w="4400" w:type="pct"/>
            <w:shd w:val="clear" w:color="auto" w:fill="auto"/>
          </w:tcPr>
          <w:p w14:paraId="16BB851D" w14:textId="77777777" w:rsidR="00556BA1" w:rsidRPr="00C25DBF" w:rsidRDefault="00556BA1" w:rsidP="00997362">
            <w:pPr>
              <w:pStyle w:val="Arial10i50"/>
              <w:spacing w:after="120" w:line="276" w:lineRule="auto"/>
              <w:rPr>
                <w:rFonts w:cs="Arial"/>
                <w:sz w:val="18"/>
                <w:szCs w:val="18"/>
                <w:u w:val="single"/>
              </w:rPr>
            </w:pPr>
            <w:r w:rsidRPr="00C25DBF">
              <w:rPr>
                <w:rFonts w:cs="Arial"/>
                <w:sz w:val="18"/>
                <w:szCs w:val="18"/>
              </w:rPr>
              <w:t xml:space="preserve">W zakresie emisji do wody - dla ścieków z oczyszczania spalin: </w:t>
            </w:r>
          </w:p>
          <w:p w14:paraId="06E10F6D" w14:textId="77777777" w:rsidR="00152805" w:rsidRPr="00C25DBF" w:rsidRDefault="00556BA1" w:rsidP="00997362">
            <w:pPr>
              <w:pStyle w:val="Arial10i50"/>
              <w:numPr>
                <w:ilvl w:val="0"/>
                <w:numId w:val="83"/>
              </w:numPr>
              <w:spacing w:line="276" w:lineRule="auto"/>
              <w:ind w:left="361" w:hanging="284"/>
              <w:rPr>
                <w:rFonts w:cs="Arial"/>
                <w:b/>
                <w:sz w:val="18"/>
                <w:szCs w:val="18"/>
              </w:rPr>
            </w:pPr>
            <w:r w:rsidRPr="00C25DBF">
              <w:rPr>
                <w:rFonts w:cs="Arial"/>
                <w:sz w:val="18"/>
                <w:szCs w:val="18"/>
              </w:rPr>
              <w:t xml:space="preserve">prowadzony jest </w:t>
            </w:r>
            <w:r w:rsidRPr="00C25DBF">
              <w:rPr>
                <w:rFonts w:cs="Arial"/>
                <w:sz w:val="18"/>
                <w:szCs w:val="18"/>
                <w:u w:val="single"/>
              </w:rPr>
              <w:t>pomiar ciągły</w:t>
            </w:r>
            <w:r w:rsidRPr="00C25DBF">
              <w:rPr>
                <w:rFonts w:cs="Arial"/>
                <w:sz w:val="18"/>
                <w:szCs w:val="18"/>
              </w:rPr>
              <w:t xml:space="preserve"> ścieków w punkcie za oczyszczalnią ścieków po IOS obejmujący:</w:t>
            </w:r>
          </w:p>
          <w:p w14:paraId="4B7A7BEE" w14:textId="77777777" w:rsidR="00152805" w:rsidRPr="00C25DBF" w:rsidRDefault="00556BA1" w:rsidP="00997362">
            <w:pPr>
              <w:pStyle w:val="Arial10i50"/>
              <w:numPr>
                <w:ilvl w:val="0"/>
                <w:numId w:val="91"/>
              </w:numPr>
              <w:spacing w:line="276" w:lineRule="auto"/>
              <w:rPr>
                <w:rFonts w:cs="Arial"/>
                <w:b/>
                <w:sz w:val="18"/>
                <w:szCs w:val="18"/>
              </w:rPr>
            </w:pPr>
            <w:r w:rsidRPr="00C25DBF">
              <w:rPr>
                <w:rFonts w:cs="Arial"/>
                <w:sz w:val="18"/>
                <w:szCs w:val="18"/>
              </w:rPr>
              <w:t>przepływ</w:t>
            </w:r>
          </w:p>
          <w:p w14:paraId="7A61E141" w14:textId="55738321" w:rsidR="00556BA1" w:rsidRPr="00C25DBF" w:rsidRDefault="00556BA1" w:rsidP="00997362">
            <w:pPr>
              <w:pStyle w:val="Arial10i50"/>
              <w:numPr>
                <w:ilvl w:val="0"/>
                <w:numId w:val="91"/>
              </w:numPr>
              <w:spacing w:line="276" w:lineRule="auto"/>
              <w:rPr>
                <w:rFonts w:cs="Arial"/>
                <w:b/>
                <w:sz w:val="18"/>
                <w:szCs w:val="18"/>
              </w:rPr>
            </w:pPr>
            <w:r w:rsidRPr="00C25DBF">
              <w:rPr>
                <w:rFonts w:cs="Arial"/>
                <w:sz w:val="18"/>
                <w:szCs w:val="18"/>
              </w:rPr>
              <w:t>odczyn pH</w:t>
            </w:r>
          </w:p>
          <w:p w14:paraId="180B775F" w14:textId="77777777" w:rsidR="00556BA1" w:rsidRPr="00C25DBF" w:rsidRDefault="00556BA1" w:rsidP="00997362">
            <w:pPr>
              <w:pStyle w:val="Arial10i50"/>
              <w:numPr>
                <w:ilvl w:val="0"/>
                <w:numId w:val="91"/>
              </w:numPr>
              <w:spacing w:after="120" w:line="276" w:lineRule="auto"/>
              <w:jc w:val="both"/>
              <w:rPr>
                <w:rFonts w:cs="Arial"/>
                <w:sz w:val="18"/>
                <w:szCs w:val="18"/>
              </w:rPr>
            </w:pPr>
            <w:r w:rsidRPr="00C25DBF">
              <w:rPr>
                <w:rFonts w:cs="Arial"/>
                <w:sz w:val="18"/>
                <w:szCs w:val="18"/>
              </w:rPr>
              <w:t>temperaturę</w:t>
            </w:r>
          </w:p>
          <w:p w14:paraId="1889CCF5" w14:textId="07699F17" w:rsidR="00556BA1" w:rsidRPr="00C25DBF" w:rsidRDefault="00556BA1" w:rsidP="00997362">
            <w:pPr>
              <w:pStyle w:val="Arial10i50"/>
              <w:spacing w:line="276" w:lineRule="auto"/>
              <w:rPr>
                <w:rFonts w:cs="Arial"/>
                <w:sz w:val="18"/>
                <w:szCs w:val="18"/>
              </w:rPr>
            </w:pPr>
            <w:r w:rsidRPr="00C25DBF">
              <w:rPr>
                <w:rFonts w:cs="Arial"/>
                <w:sz w:val="18"/>
                <w:szCs w:val="18"/>
              </w:rPr>
              <w:t xml:space="preserve">Monitoring ścieków przemysłowych wprowadzanych do wód, tj. do rzeki Przemszy (zawierających w swoim składzie ścieki z oczyszczania spalin) </w:t>
            </w:r>
            <w:r w:rsidRPr="00C25DBF">
              <w:rPr>
                <w:rFonts w:cs="Arial"/>
                <w:b/>
                <w:color w:val="auto"/>
                <w:sz w:val="18"/>
                <w:szCs w:val="18"/>
              </w:rPr>
              <w:t>jest</w:t>
            </w:r>
            <w:r w:rsidRPr="00C25DBF">
              <w:rPr>
                <w:rFonts w:cs="Arial"/>
                <w:sz w:val="18"/>
                <w:szCs w:val="18"/>
              </w:rPr>
              <w:t xml:space="preserve"> prowadzony również </w:t>
            </w:r>
            <w:r w:rsidR="00152805" w:rsidRPr="00C25DBF">
              <w:rPr>
                <w:rFonts w:cs="Arial"/>
                <w:sz w:val="18"/>
                <w:szCs w:val="18"/>
              </w:rPr>
              <w:br/>
            </w:r>
            <w:r w:rsidRPr="00C25DBF">
              <w:rPr>
                <w:rFonts w:cs="Arial"/>
                <w:sz w:val="18"/>
                <w:szCs w:val="18"/>
              </w:rPr>
              <w:t xml:space="preserve">w zakresie wskaźników wymienionych w BAT5 w korycie pomiarowym na odpływie </w:t>
            </w:r>
            <w:r w:rsidR="00152805" w:rsidRPr="00C25DBF">
              <w:rPr>
                <w:rFonts w:cs="Arial"/>
                <w:sz w:val="18"/>
                <w:szCs w:val="18"/>
              </w:rPr>
              <w:br/>
            </w:r>
            <w:r w:rsidRPr="00C25DBF">
              <w:rPr>
                <w:rFonts w:cs="Arial"/>
                <w:sz w:val="18"/>
                <w:szCs w:val="18"/>
              </w:rPr>
              <w:t xml:space="preserve">z tzw. „końcowej” oczyszczalni ścieków przemysłowo-deszczowych. </w:t>
            </w:r>
          </w:p>
        </w:tc>
      </w:tr>
      <w:tr w:rsidR="00556BA1" w:rsidRPr="00C25DBF" w14:paraId="5F5B43DE" w14:textId="77777777" w:rsidTr="00556BA1">
        <w:tc>
          <w:tcPr>
            <w:tcW w:w="600" w:type="pct"/>
            <w:shd w:val="clear" w:color="auto" w:fill="auto"/>
          </w:tcPr>
          <w:p w14:paraId="090B86C9" w14:textId="77777777" w:rsidR="00556BA1" w:rsidRPr="00C25DBF" w:rsidRDefault="00556BA1" w:rsidP="00152805">
            <w:pPr>
              <w:pStyle w:val="Arial10i50"/>
              <w:spacing w:line="240" w:lineRule="auto"/>
              <w:jc w:val="center"/>
              <w:rPr>
                <w:rFonts w:cs="Arial"/>
                <w:b/>
                <w:sz w:val="18"/>
                <w:szCs w:val="18"/>
              </w:rPr>
            </w:pPr>
          </w:p>
          <w:p w14:paraId="1A3E84FE" w14:textId="77777777" w:rsidR="00556BA1" w:rsidRPr="00C25DBF" w:rsidRDefault="00556BA1" w:rsidP="00152805">
            <w:pPr>
              <w:pStyle w:val="Arial10i50"/>
              <w:spacing w:line="240" w:lineRule="auto"/>
              <w:jc w:val="center"/>
              <w:rPr>
                <w:rFonts w:cs="Arial"/>
                <w:b/>
                <w:sz w:val="18"/>
                <w:szCs w:val="18"/>
              </w:rPr>
            </w:pPr>
            <w:r w:rsidRPr="00C25DBF">
              <w:rPr>
                <w:rFonts w:cs="Arial"/>
                <w:b/>
                <w:sz w:val="18"/>
                <w:szCs w:val="18"/>
              </w:rPr>
              <w:t>BAT 5</w:t>
            </w:r>
          </w:p>
        </w:tc>
        <w:tc>
          <w:tcPr>
            <w:tcW w:w="4400" w:type="pct"/>
            <w:shd w:val="clear" w:color="auto" w:fill="auto"/>
          </w:tcPr>
          <w:p w14:paraId="5058C252" w14:textId="51D25BDE" w:rsidR="00556BA1" w:rsidRPr="00C25DBF" w:rsidRDefault="00556BA1" w:rsidP="00997362">
            <w:pPr>
              <w:tabs>
                <w:tab w:val="left" w:pos="922"/>
              </w:tabs>
              <w:spacing w:after="0" w:line="276" w:lineRule="auto"/>
              <w:rPr>
                <w:rFonts w:ascii="Arial" w:hAnsi="Arial" w:cs="Arial"/>
                <w:sz w:val="18"/>
                <w:szCs w:val="18"/>
              </w:rPr>
            </w:pPr>
            <w:r w:rsidRPr="00C25DBF">
              <w:rPr>
                <w:rFonts w:ascii="Arial" w:hAnsi="Arial" w:cs="Arial"/>
                <w:sz w:val="18"/>
                <w:szCs w:val="18"/>
              </w:rPr>
              <w:t xml:space="preserve">Prowadzony jest monitoring </w:t>
            </w:r>
            <w:r w:rsidRPr="00C25DBF">
              <w:rPr>
                <w:rFonts w:ascii="Arial" w:hAnsi="Arial" w:cs="Arial"/>
                <w:color w:val="000000"/>
                <w:sz w:val="18"/>
                <w:szCs w:val="18"/>
              </w:rPr>
              <w:t xml:space="preserve">ścieków przemysłowych </w:t>
            </w:r>
            <w:r w:rsidRPr="00C25DBF">
              <w:rPr>
                <w:rFonts w:ascii="Arial" w:hAnsi="Arial" w:cs="Arial"/>
                <w:color w:val="000000"/>
                <w:sz w:val="18"/>
                <w:szCs w:val="18"/>
                <w:u w:val="single"/>
              </w:rPr>
              <w:t xml:space="preserve">zawierających w swoim składzie ścieki </w:t>
            </w:r>
            <w:r w:rsidR="00152805" w:rsidRPr="00C25DBF">
              <w:rPr>
                <w:rFonts w:ascii="Arial" w:hAnsi="Arial" w:cs="Arial"/>
                <w:color w:val="000000"/>
                <w:sz w:val="18"/>
                <w:szCs w:val="18"/>
                <w:u w:val="single"/>
              </w:rPr>
              <w:br/>
            </w:r>
            <w:r w:rsidRPr="00C25DBF">
              <w:rPr>
                <w:rFonts w:ascii="Arial" w:hAnsi="Arial" w:cs="Arial"/>
                <w:color w:val="000000"/>
                <w:sz w:val="18"/>
                <w:szCs w:val="18"/>
                <w:u w:val="single"/>
              </w:rPr>
              <w:t>z oczyszczania spalin</w:t>
            </w:r>
            <w:r w:rsidRPr="00C25DBF">
              <w:rPr>
                <w:rFonts w:ascii="Arial" w:hAnsi="Arial" w:cs="Arial"/>
                <w:color w:val="000000"/>
                <w:sz w:val="18"/>
                <w:szCs w:val="18"/>
              </w:rPr>
              <w:t xml:space="preserve"> w korycie pomiarowym na odpływie z oczyszczalni ścieków przemysłowo-deszczowych, przed zrzutem ścieków do rzeki Przemszy </w:t>
            </w:r>
            <w:r w:rsidRPr="00C25DBF">
              <w:rPr>
                <w:rFonts w:ascii="Arial" w:hAnsi="Arial" w:cs="Arial"/>
                <w:sz w:val="18"/>
                <w:szCs w:val="18"/>
              </w:rPr>
              <w:t xml:space="preserve">(dla substancji wyszczególnionych w BAT 5), tj.: </w:t>
            </w:r>
          </w:p>
          <w:p w14:paraId="7823A964" w14:textId="77777777" w:rsidR="00556BA1" w:rsidRPr="00C25DBF" w:rsidRDefault="00556BA1" w:rsidP="00997362">
            <w:pPr>
              <w:numPr>
                <w:ilvl w:val="0"/>
                <w:numId w:val="92"/>
              </w:numPr>
              <w:tabs>
                <w:tab w:val="left" w:pos="219"/>
                <w:tab w:val="left" w:pos="4570"/>
                <w:tab w:val="left" w:pos="5279"/>
              </w:tabs>
              <w:spacing w:after="0" w:line="276" w:lineRule="auto"/>
              <w:rPr>
                <w:rFonts w:ascii="Arial" w:hAnsi="Arial" w:cs="Arial"/>
                <w:sz w:val="18"/>
                <w:szCs w:val="18"/>
              </w:rPr>
            </w:pPr>
            <w:r w:rsidRPr="00C25DBF">
              <w:rPr>
                <w:rFonts w:ascii="Arial" w:hAnsi="Arial" w:cs="Arial"/>
                <w:sz w:val="18"/>
                <w:szCs w:val="18"/>
              </w:rPr>
              <w:t>ogólny węgiel organiczny (OWO) – z częstotliwością raz w miesiącu,</w:t>
            </w:r>
          </w:p>
          <w:p w14:paraId="0B2646DC" w14:textId="77777777" w:rsidR="00556BA1" w:rsidRPr="00C25DBF" w:rsidRDefault="00556BA1" w:rsidP="00997362">
            <w:pPr>
              <w:numPr>
                <w:ilvl w:val="0"/>
                <w:numId w:val="92"/>
              </w:numPr>
              <w:tabs>
                <w:tab w:val="left" w:pos="219"/>
                <w:tab w:val="left" w:pos="4570"/>
                <w:tab w:val="left" w:pos="5279"/>
              </w:tabs>
              <w:spacing w:after="0" w:line="276" w:lineRule="auto"/>
              <w:rPr>
                <w:rFonts w:ascii="Arial" w:hAnsi="Arial" w:cs="Arial"/>
                <w:sz w:val="18"/>
                <w:szCs w:val="18"/>
              </w:rPr>
            </w:pPr>
            <w:r w:rsidRPr="00C25DBF">
              <w:rPr>
                <w:rFonts w:ascii="Arial" w:hAnsi="Arial" w:cs="Arial"/>
                <w:sz w:val="18"/>
                <w:szCs w:val="18"/>
              </w:rPr>
              <w:t>zawiesina ogólna (TSS) – z częstotliwością raz w miesiącu,</w:t>
            </w:r>
          </w:p>
          <w:p w14:paraId="56791E31" w14:textId="77777777" w:rsidR="00556BA1" w:rsidRPr="00C25DBF" w:rsidRDefault="00556BA1" w:rsidP="00997362">
            <w:pPr>
              <w:numPr>
                <w:ilvl w:val="0"/>
                <w:numId w:val="92"/>
              </w:numPr>
              <w:tabs>
                <w:tab w:val="left" w:pos="219"/>
                <w:tab w:val="left" w:pos="4570"/>
                <w:tab w:val="left" w:pos="5279"/>
              </w:tabs>
              <w:spacing w:after="0" w:line="276" w:lineRule="auto"/>
              <w:rPr>
                <w:rFonts w:ascii="Arial" w:hAnsi="Arial" w:cs="Arial"/>
                <w:sz w:val="18"/>
                <w:szCs w:val="18"/>
              </w:rPr>
            </w:pPr>
            <w:r w:rsidRPr="00C25DBF">
              <w:rPr>
                <w:rFonts w:ascii="Arial" w:hAnsi="Arial" w:cs="Arial"/>
                <w:sz w:val="18"/>
                <w:szCs w:val="18"/>
              </w:rPr>
              <w:t>Fluorki (F</w:t>
            </w:r>
            <w:r w:rsidRPr="00C25DBF">
              <w:rPr>
                <w:rFonts w:ascii="Arial" w:hAnsi="Arial" w:cs="Arial"/>
                <w:sz w:val="18"/>
                <w:szCs w:val="18"/>
                <w:vertAlign w:val="superscript"/>
              </w:rPr>
              <w:t>-</w:t>
            </w:r>
            <w:r w:rsidRPr="00C25DBF">
              <w:rPr>
                <w:rFonts w:ascii="Arial" w:hAnsi="Arial" w:cs="Arial"/>
                <w:sz w:val="18"/>
                <w:szCs w:val="18"/>
              </w:rPr>
              <w:t>) – z częstotliwością raz w miesiącu,</w:t>
            </w:r>
          </w:p>
          <w:p w14:paraId="7F882772" w14:textId="77777777" w:rsidR="00556BA1" w:rsidRPr="00C25DBF" w:rsidRDefault="00556BA1" w:rsidP="00997362">
            <w:pPr>
              <w:numPr>
                <w:ilvl w:val="0"/>
                <w:numId w:val="92"/>
              </w:numPr>
              <w:tabs>
                <w:tab w:val="left" w:pos="219"/>
                <w:tab w:val="left" w:pos="4570"/>
                <w:tab w:val="left" w:pos="5279"/>
              </w:tabs>
              <w:spacing w:after="0" w:line="276" w:lineRule="auto"/>
              <w:rPr>
                <w:rFonts w:ascii="Arial" w:hAnsi="Arial" w:cs="Arial"/>
                <w:sz w:val="18"/>
                <w:szCs w:val="18"/>
              </w:rPr>
            </w:pPr>
            <w:r w:rsidRPr="00C25DBF">
              <w:rPr>
                <w:rFonts w:ascii="Arial" w:hAnsi="Arial" w:cs="Arial"/>
                <w:sz w:val="18"/>
                <w:szCs w:val="18"/>
              </w:rPr>
              <w:t>Siarczany (SO</w:t>
            </w:r>
            <w:r w:rsidRPr="00C25DBF">
              <w:rPr>
                <w:rFonts w:ascii="Arial" w:hAnsi="Arial" w:cs="Arial"/>
                <w:sz w:val="18"/>
                <w:szCs w:val="18"/>
                <w:vertAlign w:val="subscript"/>
              </w:rPr>
              <w:t>4</w:t>
            </w:r>
            <w:r w:rsidRPr="00C25DBF">
              <w:rPr>
                <w:rFonts w:ascii="Arial" w:hAnsi="Arial" w:cs="Arial"/>
                <w:sz w:val="18"/>
                <w:szCs w:val="18"/>
                <w:vertAlign w:val="superscript"/>
              </w:rPr>
              <w:t>2-</w:t>
            </w:r>
            <w:r w:rsidRPr="00C25DBF">
              <w:rPr>
                <w:rFonts w:ascii="Arial" w:hAnsi="Arial" w:cs="Arial"/>
                <w:sz w:val="18"/>
                <w:szCs w:val="18"/>
              </w:rPr>
              <w:t>) – z częstotliwością raz w miesiącu,</w:t>
            </w:r>
          </w:p>
          <w:p w14:paraId="255E44F7" w14:textId="77777777" w:rsidR="00556BA1" w:rsidRPr="00C25DBF" w:rsidRDefault="00556BA1" w:rsidP="00997362">
            <w:pPr>
              <w:numPr>
                <w:ilvl w:val="0"/>
                <w:numId w:val="92"/>
              </w:numPr>
              <w:tabs>
                <w:tab w:val="left" w:pos="219"/>
                <w:tab w:val="left" w:pos="4570"/>
                <w:tab w:val="left" w:pos="5279"/>
              </w:tabs>
              <w:spacing w:after="0" w:line="276" w:lineRule="auto"/>
              <w:rPr>
                <w:rFonts w:ascii="Arial" w:hAnsi="Arial" w:cs="Arial"/>
                <w:sz w:val="18"/>
                <w:szCs w:val="18"/>
              </w:rPr>
            </w:pPr>
            <w:r w:rsidRPr="00C25DBF">
              <w:rPr>
                <w:rFonts w:ascii="Arial" w:hAnsi="Arial" w:cs="Arial"/>
                <w:sz w:val="18"/>
                <w:szCs w:val="18"/>
              </w:rPr>
              <w:t>Siarczki, łatwo uwalniany (S</w:t>
            </w:r>
            <w:r w:rsidRPr="00C25DBF">
              <w:rPr>
                <w:rFonts w:ascii="Arial" w:hAnsi="Arial" w:cs="Arial"/>
                <w:sz w:val="18"/>
                <w:szCs w:val="18"/>
                <w:vertAlign w:val="superscript"/>
              </w:rPr>
              <w:t>2-</w:t>
            </w:r>
            <w:r w:rsidRPr="00C25DBF">
              <w:rPr>
                <w:rFonts w:ascii="Arial" w:hAnsi="Arial" w:cs="Arial"/>
                <w:sz w:val="18"/>
                <w:szCs w:val="18"/>
              </w:rPr>
              <w:t>) – z częstotliwością raz w miesiącu,</w:t>
            </w:r>
          </w:p>
          <w:p w14:paraId="2C8877A5" w14:textId="77777777" w:rsidR="00556BA1" w:rsidRPr="00C25DBF" w:rsidRDefault="00556BA1" w:rsidP="00997362">
            <w:pPr>
              <w:numPr>
                <w:ilvl w:val="0"/>
                <w:numId w:val="92"/>
              </w:numPr>
              <w:tabs>
                <w:tab w:val="left" w:pos="219"/>
                <w:tab w:val="left" w:pos="4570"/>
                <w:tab w:val="left" w:pos="5279"/>
              </w:tabs>
              <w:spacing w:after="0" w:line="276" w:lineRule="auto"/>
              <w:rPr>
                <w:rFonts w:ascii="Arial" w:hAnsi="Arial" w:cs="Arial"/>
                <w:sz w:val="18"/>
                <w:szCs w:val="18"/>
              </w:rPr>
            </w:pPr>
            <w:r w:rsidRPr="00C25DBF">
              <w:rPr>
                <w:rFonts w:ascii="Arial" w:hAnsi="Arial" w:cs="Arial"/>
                <w:sz w:val="18"/>
                <w:szCs w:val="18"/>
                <w:lang w:bidi="pl-PL"/>
              </w:rPr>
              <w:t>Siarczyny (SO</w:t>
            </w:r>
            <w:r w:rsidRPr="00C25DBF">
              <w:rPr>
                <w:rFonts w:ascii="Arial" w:hAnsi="Arial" w:cs="Arial"/>
                <w:sz w:val="18"/>
                <w:szCs w:val="18"/>
                <w:vertAlign w:val="subscript"/>
                <w:lang w:bidi="pl-PL"/>
              </w:rPr>
              <w:t>3</w:t>
            </w:r>
            <w:r w:rsidRPr="00C25DBF">
              <w:rPr>
                <w:rFonts w:ascii="Arial" w:hAnsi="Arial" w:cs="Arial"/>
                <w:sz w:val="18"/>
                <w:szCs w:val="18"/>
                <w:vertAlign w:val="superscript"/>
                <w:lang w:bidi="pl-PL"/>
              </w:rPr>
              <w:t>2-</w:t>
            </w:r>
            <w:r w:rsidRPr="00C25DBF">
              <w:rPr>
                <w:rFonts w:ascii="Arial" w:hAnsi="Arial" w:cs="Arial"/>
                <w:sz w:val="18"/>
                <w:szCs w:val="18"/>
                <w:lang w:bidi="pl-PL"/>
              </w:rPr>
              <w:t>)</w:t>
            </w:r>
            <w:r w:rsidRPr="00C25DBF">
              <w:rPr>
                <w:rFonts w:ascii="Arial" w:hAnsi="Arial" w:cs="Arial"/>
                <w:sz w:val="18"/>
                <w:szCs w:val="18"/>
              </w:rPr>
              <w:t xml:space="preserve"> – z częstotliwością raz w miesiącu,</w:t>
            </w:r>
          </w:p>
          <w:p w14:paraId="0A62CC76" w14:textId="77777777" w:rsidR="00556BA1" w:rsidRPr="00C25DBF" w:rsidRDefault="00556BA1" w:rsidP="00997362">
            <w:pPr>
              <w:numPr>
                <w:ilvl w:val="0"/>
                <w:numId w:val="92"/>
              </w:numPr>
              <w:tabs>
                <w:tab w:val="left" w:pos="219"/>
              </w:tabs>
              <w:spacing w:after="0" w:line="276" w:lineRule="auto"/>
              <w:rPr>
                <w:rFonts w:ascii="Arial" w:hAnsi="Arial" w:cs="Arial"/>
                <w:sz w:val="18"/>
                <w:szCs w:val="18"/>
              </w:rPr>
            </w:pPr>
            <w:r w:rsidRPr="00C25DBF">
              <w:rPr>
                <w:rFonts w:ascii="Arial" w:hAnsi="Arial" w:cs="Arial"/>
                <w:sz w:val="18"/>
                <w:szCs w:val="18"/>
                <w:lang w:bidi="pl-PL"/>
              </w:rPr>
              <w:t>Metale i metaloidy:</w:t>
            </w:r>
          </w:p>
          <w:p w14:paraId="0D75C1FF" w14:textId="77777777" w:rsidR="00152805" w:rsidRPr="00C25DBF" w:rsidRDefault="00556BA1" w:rsidP="00997362">
            <w:pPr>
              <w:pStyle w:val="Akapitzlist"/>
              <w:numPr>
                <w:ilvl w:val="0"/>
                <w:numId w:val="93"/>
              </w:numPr>
              <w:tabs>
                <w:tab w:val="left" w:pos="4570"/>
                <w:tab w:val="left" w:pos="5279"/>
              </w:tabs>
              <w:spacing w:line="276" w:lineRule="auto"/>
              <w:ind w:left="502" w:hanging="262"/>
              <w:rPr>
                <w:rFonts w:ascii="Arial" w:hAnsi="Arial" w:cs="Arial"/>
                <w:sz w:val="18"/>
                <w:szCs w:val="18"/>
                <w:lang w:bidi="pl-PL"/>
              </w:rPr>
            </w:pPr>
            <w:r w:rsidRPr="00C25DBF">
              <w:rPr>
                <w:rFonts w:ascii="Arial" w:hAnsi="Arial" w:cs="Arial"/>
                <w:color w:val="000000"/>
                <w:sz w:val="18"/>
                <w:szCs w:val="18"/>
              </w:rPr>
              <w:t xml:space="preserve">Arsen </w:t>
            </w:r>
            <w:r w:rsidRPr="00C25DBF">
              <w:rPr>
                <w:rFonts w:ascii="Arial" w:hAnsi="Arial" w:cs="Arial"/>
                <w:sz w:val="18"/>
                <w:szCs w:val="18"/>
                <w:lang w:bidi="pl-PL"/>
              </w:rPr>
              <w:t xml:space="preserve">(As) </w:t>
            </w:r>
            <w:r w:rsidRPr="00C25DBF">
              <w:rPr>
                <w:rFonts w:ascii="Arial" w:hAnsi="Arial" w:cs="Arial"/>
                <w:sz w:val="18"/>
                <w:szCs w:val="18"/>
              </w:rPr>
              <w:t>– z częstotliwością raz w miesiącu,</w:t>
            </w:r>
          </w:p>
          <w:p w14:paraId="286F5016" w14:textId="77777777" w:rsidR="00152805" w:rsidRPr="00C25DBF" w:rsidRDefault="00556BA1" w:rsidP="00997362">
            <w:pPr>
              <w:pStyle w:val="Akapitzlist"/>
              <w:numPr>
                <w:ilvl w:val="0"/>
                <w:numId w:val="93"/>
              </w:numPr>
              <w:tabs>
                <w:tab w:val="left" w:pos="4570"/>
                <w:tab w:val="left" w:pos="5279"/>
              </w:tabs>
              <w:spacing w:line="276" w:lineRule="auto"/>
              <w:ind w:left="502" w:hanging="262"/>
              <w:rPr>
                <w:rFonts w:ascii="Arial" w:hAnsi="Arial" w:cs="Arial"/>
                <w:sz w:val="18"/>
                <w:szCs w:val="18"/>
                <w:lang w:bidi="pl-PL"/>
              </w:rPr>
            </w:pPr>
            <w:r w:rsidRPr="00C25DBF">
              <w:rPr>
                <w:rFonts w:ascii="Arial" w:hAnsi="Arial" w:cs="Arial"/>
                <w:sz w:val="18"/>
                <w:szCs w:val="18"/>
                <w:lang w:bidi="pl-PL"/>
              </w:rPr>
              <w:t>Kadm (Cd) – codziennie,</w:t>
            </w:r>
          </w:p>
          <w:p w14:paraId="325D6BE9" w14:textId="77777777" w:rsidR="00152805" w:rsidRPr="00C25DBF" w:rsidRDefault="00556BA1" w:rsidP="00997362">
            <w:pPr>
              <w:pStyle w:val="Akapitzlist"/>
              <w:numPr>
                <w:ilvl w:val="0"/>
                <w:numId w:val="93"/>
              </w:numPr>
              <w:tabs>
                <w:tab w:val="left" w:pos="4570"/>
                <w:tab w:val="left" w:pos="5279"/>
              </w:tabs>
              <w:spacing w:line="276" w:lineRule="auto"/>
              <w:ind w:left="502" w:hanging="262"/>
              <w:rPr>
                <w:rFonts w:ascii="Arial" w:hAnsi="Arial" w:cs="Arial"/>
                <w:sz w:val="18"/>
                <w:szCs w:val="18"/>
                <w:lang w:bidi="pl-PL"/>
              </w:rPr>
            </w:pPr>
            <w:r w:rsidRPr="00C25DBF">
              <w:rPr>
                <w:rFonts w:ascii="Arial" w:hAnsi="Arial" w:cs="Arial"/>
                <w:sz w:val="18"/>
                <w:szCs w:val="18"/>
                <w:lang w:bidi="pl-PL"/>
              </w:rPr>
              <w:t xml:space="preserve">Chrom ogólny (Cr) </w:t>
            </w:r>
            <w:r w:rsidRPr="00C25DBF">
              <w:rPr>
                <w:rFonts w:ascii="Arial" w:hAnsi="Arial" w:cs="Arial"/>
                <w:sz w:val="18"/>
                <w:szCs w:val="18"/>
              </w:rPr>
              <w:t>– z częstotliwością raz w miesiącu,</w:t>
            </w:r>
          </w:p>
          <w:p w14:paraId="7D7361A1" w14:textId="77777777" w:rsidR="00152805" w:rsidRPr="00C25DBF" w:rsidRDefault="00556BA1" w:rsidP="00997362">
            <w:pPr>
              <w:pStyle w:val="Akapitzlist"/>
              <w:numPr>
                <w:ilvl w:val="0"/>
                <w:numId w:val="93"/>
              </w:numPr>
              <w:tabs>
                <w:tab w:val="left" w:pos="4570"/>
                <w:tab w:val="left" w:pos="5279"/>
              </w:tabs>
              <w:spacing w:line="276" w:lineRule="auto"/>
              <w:ind w:left="502" w:hanging="262"/>
              <w:rPr>
                <w:rFonts w:ascii="Arial" w:hAnsi="Arial" w:cs="Arial"/>
                <w:sz w:val="18"/>
                <w:szCs w:val="18"/>
                <w:lang w:bidi="pl-PL"/>
              </w:rPr>
            </w:pPr>
            <w:r w:rsidRPr="00C25DBF">
              <w:rPr>
                <w:rFonts w:ascii="Arial" w:hAnsi="Arial" w:cs="Arial"/>
                <w:sz w:val="18"/>
                <w:szCs w:val="18"/>
                <w:lang w:bidi="pl-PL"/>
              </w:rPr>
              <w:t xml:space="preserve">Miedź (Cu) </w:t>
            </w:r>
            <w:r w:rsidRPr="00C25DBF">
              <w:rPr>
                <w:rFonts w:ascii="Arial" w:hAnsi="Arial" w:cs="Arial"/>
                <w:sz w:val="18"/>
                <w:szCs w:val="18"/>
              </w:rPr>
              <w:t>– z częstotliwością raz w miesiącu,</w:t>
            </w:r>
          </w:p>
          <w:p w14:paraId="43F1FA61" w14:textId="77777777" w:rsidR="00152805" w:rsidRPr="00C25DBF" w:rsidRDefault="00556BA1" w:rsidP="00997362">
            <w:pPr>
              <w:pStyle w:val="Akapitzlist"/>
              <w:numPr>
                <w:ilvl w:val="0"/>
                <w:numId w:val="93"/>
              </w:numPr>
              <w:tabs>
                <w:tab w:val="left" w:pos="4570"/>
                <w:tab w:val="left" w:pos="5279"/>
              </w:tabs>
              <w:spacing w:line="276" w:lineRule="auto"/>
              <w:ind w:left="502" w:hanging="262"/>
              <w:rPr>
                <w:rFonts w:ascii="Arial" w:hAnsi="Arial" w:cs="Arial"/>
                <w:sz w:val="18"/>
                <w:szCs w:val="18"/>
                <w:lang w:bidi="pl-PL"/>
              </w:rPr>
            </w:pPr>
            <w:r w:rsidRPr="00C25DBF">
              <w:rPr>
                <w:rFonts w:ascii="Arial" w:hAnsi="Arial" w:cs="Arial"/>
                <w:sz w:val="18"/>
                <w:szCs w:val="18"/>
                <w:lang w:bidi="pl-PL"/>
              </w:rPr>
              <w:t xml:space="preserve">Nikiel (Ni) </w:t>
            </w:r>
            <w:r w:rsidRPr="00C25DBF">
              <w:rPr>
                <w:rFonts w:ascii="Arial" w:hAnsi="Arial" w:cs="Arial"/>
                <w:sz w:val="18"/>
                <w:szCs w:val="18"/>
              </w:rPr>
              <w:t>– z częstotliwością raz w miesiącu,</w:t>
            </w:r>
          </w:p>
          <w:p w14:paraId="6754C988" w14:textId="77777777" w:rsidR="00152805" w:rsidRPr="00C25DBF" w:rsidRDefault="00556BA1" w:rsidP="00997362">
            <w:pPr>
              <w:pStyle w:val="Akapitzlist"/>
              <w:numPr>
                <w:ilvl w:val="0"/>
                <w:numId w:val="93"/>
              </w:numPr>
              <w:tabs>
                <w:tab w:val="left" w:pos="4570"/>
                <w:tab w:val="left" w:pos="5279"/>
              </w:tabs>
              <w:spacing w:line="276" w:lineRule="auto"/>
              <w:ind w:left="502" w:hanging="262"/>
              <w:rPr>
                <w:rFonts w:ascii="Arial" w:hAnsi="Arial" w:cs="Arial"/>
                <w:sz w:val="18"/>
                <w:szCs w:val="18"/>
                <w:lang w:bidi="pl-PL"/>
              </w:rPr>
            </w:pPr>
            <w:r w:rsidRPr="00C25DBF">
              <w:rPr>
                <w:rFonts w:ascii="Arial" w:hAnsi="Arial" w:cs="Arial"/>
                <w:sz w:val="18"/>
                <w:szCs w:val="18"/>
                <w:lang w:bidi="pl-PL"/>
              </w:rPr>
              <w:t xml:space="preserve">Ołów (Pb) </w:t>
            </w:r>
            <w:r w:rsidRPr="00C25DBF">
              <w:rPr>
                <w:rFonts w:ascii="Arial" w:hAnsi="Arial" w:cs="Arial"/>
                <w:sz w:val="18"/>
                <w:szCs w:val="18"/>
              </w:rPr>
              <w:t>– z częstotliwością raz w miesiącu,</w:t>
            </w:r>
          </w:p>
          <w:p w14:paraId="539596C3" w14:textId="77777777" w:rsidR="00152805" w:rsidRPr="00C25DBF" w:rsidRDefault="00556BA1" w:rsidP="00997362">
            <w:pPr>
              <w:pStyle w:val="Akapitzlist"/>
              <w:numPr>
                <w:ilvl w:val="0"/>
                <w:numId w:val="93"/>
              </w:numPr>
              <w:tabs>
                <w:tab w:val="left" w:pos="4570"/>
                <w:tab w:val="left" w:pos="5279"/>
              </w:tabs>
              <w:spacing w:line="276" w:lineRule="auto"/>
              <w:ind w:left="502" w:hanging="262"/>
              <w:rPr>
                <w:rFonts w:ascii="Arial" w:hAnsi="Arial" w:cs="Arial"/>
                <w:sz w:val="18"/>
                <w:szCs w:val="18"/>
                <w:lang w:bidi="pl-PL"/>
              </w:rPr>
            </w:pPr>
            <w:r w:rsidRPr="00C25DBF">
              <w:rPr>
                <w:rFonts w:ascii="Arial" w:hAnsi="Arial" w:cs="Arial"/>
                <w:sz w:val="18"/>
                <w:szCs w:val="18"/>
                <w:lang w:bidi="pl-PL"/>
              </w:rPr>
              <w:t xml:space="preserve">Cynk (Zn) </w:t>
            </w:r>
            <w:r w:rsidRPr="00C25DBF">
              <w:rPr>
                <w:rFonts w:ascii="Arial" w:hAnsi="Arial" w:cs="Arial"/>
                <w:sz w:val="18"/>
                <w:szCs w:val="18"/>
              </w:rPr>
              <w:t>– z częstotliwością raz w miesiącu,</w:t>
            </w:r>
          </w:p>
          <w:p w14:paraId="7CEFBC78" w14:textId="1A589695" w:rsidR="00556BA1" w:rsidRPr="00C25DBF" w:rsidRDefault="00556BA1" w:rsidP="00997362">
            <w:pPr>
              <w:pStyle w:val="Akapitzlist"/>
              <w:numPr>
                <w:ilvl w:val="0"/>
                <w:numId w:val="93"/>
              </w:numPr>
              <w:tabs>
                <w:tab w:val="left" w:pos="4570"/>
                <w:tab w:val="left" w:pos="5279"/>
              </w:tabs>
              <w:spacing w:line="276" w:lineRule="auto"/>
              <w:ind w:left="502" w:hanging="262"/>
              <w:rPr>
                <w:rFonts w:ascii="Arial" w:hAnsi="Arial" w:cs="Arial"/>
                <w:sz w:val="18"/>
                <w:szCs w:val="18"/>
                <w:lang w:bidi="pl-PL"/>
              </w:rPr>
            </w:pPr>
            <w:r w:rsidRPr="00C25DBF">
              <w:rPr>
                <w:rFonts w:ascii="Arial" w:hAnsi="Arial" w:cs="Arial"/>
                <w:sz w:val="18"/>
                <w:szCs w:val="18"/>
                <w:lang w:bidi="pl-PL"/>
              </w:rPr>
              <w:t>Rtęć (Hg) – codziennie,</w:t>
            </w:r>
          </w:p>
          <w:p w14:paraId="141E4999" w14:textId="77777777" w:rsidR="00556BA1" w:rsidRPr="00C25DBF" w:rsidRDefault="00556BA1" w:rsidP="00997362">
            <w:pPr>
              <w:numPr>
                <w:ilvl w:val="0"/>
                <w:numId w:val="94"/>
              </w:numPr>
              <w:tabs>
                <w:tab w:val="left" w:pos="219"/>
                <w:tab w:val="left" w:pos="4570"/>
                <w:tab w:val="left" w:pos="5279"/>
              </w:tabs>
              <w:spacing w:after="0" w:line="276" w:lineRule="auto"/>
              <w:rPr>
                <w:rFonts w:ascii="Arial" w:hAnsi="Arial" w:cs="Arial"/>
                <w:sz w:val="18"/>
                <w:szCs w:val="18"/>
              </w:rPr>
            </w:pPr>
            <w:r w:rsidRPr="00C25DBF">
              <w:rPr>
                <w:rFonts w:ascii="Arial" w:hAnsi="Arial" w:cs="Arial"/>
                <w:sz w:val="18"/>
                <w:szCs w:val="18"/>
              </w:rPr>
              <w:t>Chlorki (Cl</w:t>
            </w:r>
            <w:r w:rsidRPr="00C25DBF">
              <w:rPr>
                <w:rFonts w:ascii="Arial" w:hAnsi="Arial" w:cs="Arial"/>
                <w:sz w:val="18"/>
                <w:szCs w:val="18"/>
                <w:vertAlign w:val="superscript"/>
              </w:rPr>
              <w:t>-</w:t>
            </w:r>
            <w:r w:rsidRPr="00C25DBF">
              <w:rPr>
                <w:rFonts w:ascii="Arial" w:hAnsi="Arial" w:cs="Arial"/>
                <w:sz w:val="18"/>
                <w:szCs w:val="18"/>
              </w:rPr>
              <w:t>) – z częstotliwością raz w miesiącu,</w:t>
            </w:r>
          </w:p>
          <w:p w14:paraId="68FA2BC0" w14:textId="77777777" w:rsidR="00556BA1" w:rsidRPr="00C25DBF" w:rsidRDefault="00556BA1" w:rsidP="00997362">
            <w:pPr>
              <w:numPr>
                <w:ilvl w:val="0"/>
                <w:numId w:val="94"/>
              </w:numPr>
              <w:tabs>
                <w:tab w:val="left" w:pos="219"/>
                <w:tab w:val="left" w:pos="4570"/>
                <w:tab w:val="left" w:pos="5279"/>
              </w:tabs>
              <w:spacing w:after="0" w:line="276" w:lineRule="auto"/>
              <w:rPr>
                <w:rFonts w:ascii="Arial" w:hAnsi="Arial" w:cs="Arial"/>
                <w:sz w:val="18"/>
                <w:szCs w:val="18"/>
              </w:rPr>
            </w:pPr>
            <w:r w:rsidRPr="00C25DBF">
              <w:rPr>
                <w:rFonts w:ascii="Arial" w:hAnsi="Arial" w:cs="Arial"/>
                <w:sz w:val="18"/>
                <w:szCs w:val="18"/>
              </w:rPr>
              <w:t>Azot całkowity – z częstotliwością raz w miesiącu.</w:t>
            </w:r>
          </w:p>
          <w:p w14:paraId="606D554A" w14:textId="77777777" w:rsidR="00556BA1" w:rsidRPr="00C25DBF" w:rsidRDefault="00556BA1" w:rsidP="00997362">
            <w:pPr>
              <w:pStyle w:val="WW-Tekstpodstawowy2"/>
              <w:tabs>
                <w:tab w:val="left" w:pos="284"/>
              </w:tabs>
              <w:spacing w:line="276" w:lineRule="auto"/>
              <w:jc w:val="left"/>
              <w:rPr>
                <w:rFonts w:ascii="Arial" w:hAnsi="Arial" w:cs="Arial"/>
                <w:sz w:val="18"/>
                <w:szCs w:val="18"/>
              </w:rPr>
            </w:pPr>
          </w:p>
          <w:p w14:paraId="5D6DF157" w14:textId="77777777" w:rsidR="00556BA1" w:rsidRPr="00C25DBF" w:rsidRDefault="00556BA1" w:rsidP="00997362">
            <w:pPr>
              <w:pStyle w:val="Arial10i50"/>
              <w:spacing w:after="120" w:line="276" w:lineRule="auto"/>
              <w:rPr>
                <w:rFonts w:cs="Arial"/>
                <w:color w:val="auto"/>
                <w:sz w:val="18"/>
                <w:szCs w:val="18"/>
                <w:lang w:eastAsia="pl-PL"/>
              </w:rPr>
            </w:pPr>
            <w:r w:rsidRPr="00C25DBF">
              <w:rPr>
                <w:rFonts w:cs="Arial"/>
                <w:color w:val="auto"/>
                <w:sz w:val="18"/>
                <w:szCs w:val="18"/>
                <w:lang w:eastAsia="pl-PL"/>
              </w:rPr>
              <w:t>Analizy wykonywane są przez akredytowane laboratorium zgodnie z obowiązującymi normami ISO, PN lub procedurami własnymi zgodnymi z zakresem akredytacji laboratorium badawczego nr AB 688.</w:t>
            </w:r>
          </w:p>
          <w:p w14:paraId="5DD0814D" w14:textId="77777777" w:rsidR="00556BA1" w:rsidRPr="00C25DBF" w:rsidRDefault="00556BA1" w:rsidP="00997362">
            <w:pPr>
              <w:pStyle w:val="Arial10i50"/>
              <w:spacing w:line="276" w:lineRule="auto"/>
              <w:rPr>
                <w:rFonts w:cs="Arial"/>
                <w:bCs/>
                <w:color w:val="auto"/>
                <w:sz w:val="18"/>
                <w:szCs w:val="18"/>
              </w:rPr>
            </w:pPr>
            <w:r w:rsidRPr="00C25DBF">
              <w:rPr>
                <w:rFonts w:cs="Arial"/>
                <w:bCs/>
                <w:color w:val="auto"/>
                <w:sz w:val="18"/>
                <w:szCs w:val="18"/>
              </w:rPr>
              <w:t>Miejsce monitoringu:</w:t>
            </w:r>
          </w:p>
          <w:p w14:paraId="22FD59FD" w14:textId="77777777" w:rsidR="00556BA1" w:rsidRPr="00C25DBF" w:rsidRDefault="00556BA1" w:rsidP="00997362">
            <w:pPr>
              <w:pStyle w:val="Arial10i50"/>
              <w:numPr>
                <w:ilvl w:val="0"/>
                <w:numId w:val="84"/>
              </w:numPr>
              <w:spacing w:after="120" w:line="276" w:lineRule="auto"/>
              <w:ind w:left="176" w:hanging="176"/>
              <w:rPr>
                <w:rFonts w:cs="Arial"/>
                <w:sz w:val="18"/>
                <w:szCs w:val="18"/>
              </w:rPr>
            </w:pPr>
            <w:r w:rsidRPr="00C25DBF">
              <w:rPr>
                <w:rFonts w:cs="Arial"/>
                <w:bCs/>
                <w:color w:val="auto"/>
                <w:sz w:val="18"/>
                <w:szCs w:val="18"/>
              </w:rPr>
              <w:t>koryto pomiarowe na odpływie z oczyszczalni ścieków.</w:t>
            </w:r>
            <w:r w:rsidRPr="00C25DBF">
              <w:rPr>
                <w:rFonts w:cs="Arial"/>
                <w:sz w:val="18"/>
                <w:szCs w:val="18"/>
              </w:rPr>
              <w:t xml:space="preserve"> </w:t>
            </w:r>
          </w:p>
          <w:p w14:paraId="6F20FB72" w14:textId="16F4F22B" w:rsidR="00556BA1" w:rsidRPr="00C25DBF" w:rsidRDefault="00556BA1" w:rsidP="00997362">
            <w:pPr>
              <w:tabs>
                <w:tab w:val="left" w:pos="922"/>
              </w:tabs>
              <w:spacing w:after="0" w:line="276" w:lineRule="auto"/>
              <w:rPr>
                <w:rFonts w:ascii="Arial" w:hAnsi="Arial" w:cs="Arial"/>
                <w:sz w:val="18"/>
                <w:szCs w:val="18"/>
              </w:rPr>
            </w:pPr>
            <w:r w:rsidRPr="00C25DBF">
              <w:rPr>
                <w:rFonts w:ascii="Arial" w:hAnsi="Arial" w:cs="Arial"/>
                <w:sz w:val="18"/>
                <w:szCs w:val="18"/>
              </w:rPr>
              <w:t xml:space="preserve">Obowiązki prowadzenia monitoringu ścieków przemysłowych zawierających w swoim składzie </w:t>
            </w:r>
            <w:r w:rsidRPr="00C25DBF">
              <w:rPr>
                <w:rFonts w:ascii="Arial" w:hAnsi="Arial" w:cs="Arial"/>
                <w:sz w:val="18"/>
                <w:szCs w:val="18"/>
                <w:u w:val="single"/>
              </w:rPr>
              <w:t>ścieki z instalacji oczyszczania spalin</w:t>
            </w:r>
            <w:r w:rsidRPr="00C25DBF">
              <w:rPr>
                <w:rFonts w:ascii="Arial" w:hAnsi="Arial" w:cs="Arial"/>
                <w:sz w:val="18"/>
                <w:szCs w:val="18"/>
              </w:rPr>
              <w:t xml:space="preserve"> zostały określone w punkcie V </w:t>
            </w:r>
            <w:r w:rsidRPr="00C25DBF">
              <w:rPr>
                <w:rFonts w:ascii="Arial" w:hAnsi="Arial" w:cs="Arial"/>
                <w:i/>
                <w:sz w:val="18"/>
                <w:szCs w:val="18"/>
              </w:rPr>
              <w:t>„Monitoring środowiska i kontrola eksploatacji instalacji”</w:t>
            </w:r>
            <w:r w:rsidRPr="00C25DBF">
              <w:rPr>
                <w:rFonts w:ascii="Arial" w:hAnsi="Arial" w:cs="Arial"/>
                <w:sz w:val="18"/>
                <w:szCs w:val="18"/>
              </w:rPr>
              <w:t xml:space="preserve"> podpunkt 4 </w:t>
            </w:r>
            <w:r w:rsidRPr="00C25DBF">
              <w:rPr>
                <w:rFonts w:ascii="Arial" w:hAnsi="Arial" w:cs="Arial"/>
                <w:i/>
                <w:sz w:val="18"/>
                <w:szCs w:val="18"/>
              </w:rPr>
              <w:t>„Monitoring ścieków”</w:t>
            </w:r>
            <w:r w:rsidRPr="00C25DBF">
              <w:rPr>
                <w:rFonts w:ascii="Arial" w:hAnsi="Arial" w:cs="Arial"/>
                <w:sz w:val="18"/>
                <w:szCs w:val="18"/>
              </w:rPr>
              <w:t xml:space="preserve"> pozwolenia zintegrowanego.</w:t>
            </w:r>
          </w:p>
        </w:tc>
      </w:tr>
      <w:tr w:rsidR="00556BA1" w:rsidRPr="00C25DBF" w14:paraId="0BEC6C7C" w14:textId="77777777" w:rsidTr="00556BA1">
        <w:tc>
          <w:tcPr>
            <w:tcW w:w="600" w:type="pct"/>
            <w:shd w:val="clear" w:color="auto" w:fill="auto"/>
          </w:tcPr>
          <w:p w14:paraId="4B477470" w14:textId="77777777" w:rsidR="00556BA1" w:rsidRPr="00C25DBF" w:rsidRDefault="00556BA1" w:rsidP="00152805">
            <w:pPr>
              <w:pStyle w:val="Arial10i50"/>
              <w:spacing w:line="240" w:lineRule="auto"/>
              <w:jc w:val="center"/>
              <w:rPr>
                <w:rFonts w:cs="Arial"/>
                <w:b/>
                <w:sz w:val="18"/>
                <w:szCs w:val="18"/>
              </w:rPr>
            </w:pPr>
          </w:p>
          <w:p w14:paraId="0F4ACFE5" w14:textId="77777777" w:rsidR="00556BA1" w:rsidRPr="00C25DBF" w:rsidRDefault="00556BA1" w:rsidP="00152805">
            <w:pPr>
              <w:pStyle w:val="Arial10i50"/>
              <w:spacing w:line="240" w:lineRule="auto"/>
              <w:jc w:val="center"/>
              <w:rPr>
                <w:rFonts w:cs="Arial"/>
                <w:b/>
                <w:sz w:val="18"/>
                <w:szCs w:val="18"/>
              </w:rPr>
            </w:pPr>
            <w:r w:rsidRPr="00C25DBF">
              <w:rPr>
                <w:rFonts w:cs="Arial"/>
                <w:b/>
                <w:sz w:val="18"/>
                <w:szCs w:val="18"/>
              </w:rPr>
              <w:t>BAT 10</w:t>
            </w:r>
          </w:p>
        </w:tc>
        <w:tc>
          <w:tcPr>
            <w:tcW w:w="4400" w:type="pct"/>
            <w:shd w:val="clear" w:color="auto" w:fill="auto"/>
          </w:tcPr>
          <w:p w14:paraId="2636CC34" w14:textId="77777777" w:rsidR="00556BA1" w:rsidRPr="00C25DBF" w:rsidRDefault="00556BA1" w:rsidP="00997362">
            <w:pPr>
              <w:tabs>
                <w:tab w:val="left" w:pos="922"/>
              </w:tabs>
              <w:spacing w:after="120" w:line="276" w:lineRule="auto"/>
              <w:rPr>
                <w:rFonts w:ascii="Arial" w:hAnsi="Arial" w:cs="Arial"/>
                <w:sz w:val="18"/>
                <w:szCs w:val="18"/>
              </w:rPr>
            </w:pPr>
            <w:r w:rsidRPr="00C25DBF">
              <w:rPr>
                <w:rFonts w:ascii="Arial" w:hAnsi="Arial" w:cs="Arial"/>
                <w:sz w:val="18"/>
                <w:szCs w:val="18"/>
              </w:rPr>
              <w:t xml:space="preserve">W TW S.A. Oddział Elektrownia Jaworzno – Elektrownia III wdrożony jest plan zarządzania oparty o odpowiednie procedury systemu zarządzania środowiskowego ISO 14 001. Bieżąca kontrola systemu ciągłego monitorowania umożliwia realizację działań naprawczych, jeżeli okazuje się to konieczne. W sposób ciągły mierzona jest emisja podczas innych niż normalne warunków eksploatacji. </w:t>
            </w:r>
          </w:p>
          <w:p w14:paraId="1F44BD96" w14:textId="77777777" w:rsidR="00556BA1" w:rsidRPr="00C25DBF" w:rsidRDefault="00556BA1" w:rsidP="00997362">
            <w:pPr>
              <w:tabs>
                <w:tab w:val="left" w:pos="922"/>
              </w:tabs>
              <w:spacing w:after="120" w:line="276" w:lineRule="auto"/>
              <w:rPr>
                <w:rFonts w:ascii="Arial" w:hAnsi="Arial" w:cs="Arial"/>
                <w:sz w:val="18"/>
                <w:szCs w:val="18"/>
                <w:u w:val="single"/>
              </w:rPr>
            </w:pPr>
            <w:r w:rsidRPr="00C25DBF">
              <w:rPr>
                <w:rFonts w:ascii="Arial" w:hAnsi="Arial" w:cs="Arial"/>
                <w:sz w:val="18"/>
                <w:szCs w:val="18"/>
                <w:u w:val="single"/>
              </w:rPr>
              <w:t>W zakresie emisji do wody:</w:t>
            </w:r>
          </w:p>
          <w:p w14:paraId="2B29DD0A" w14:textId="77777777" w:rsidR="00556BA1" w:rsidRPr="00C25DBF" w:rsidRDefault="00556BA1" w:rsidP="00997362">
            <w:pPr>
              <w:tabs>
                <w:tab w:val="left" w:pos="922"/>
              </w:tabs>
              <w:spacing w:after="120" w:line="276" w:lineRule="auto"/>
              <w:rPr>
                <w:rFonts w:ascii="Arial" w:hAnsi="Arial" w:cs="Arial"/>
                <w:sz w:val="18"/>
                <w:szCs w:val="18"/>
              </w:rPr>
            </w:pPr>
            <w:r w:rsidRPr="00C25DBF">
              <w:rPr>
                <w:rFonts w:ascii="Arial" w:hAnsi="Arial" w:cs="Arial"/>
                <w:sz w:val="18"/>
                <w:szCs w:val="18"/>
              </w:rPr>
              <w:t>W przypadku wystąpienia zakłóceń w pracy oczyszczalni i w sytuacjach awaryjnych postępuje się zgodnie z obowiązującymi instrukcjami eksploatacyjnymi, znajdującymi się na wydziale odpowiedzialnym za pracę urządzeń i obiektów oczyszczalni ścieków.</w:t>
            </w:r>
          </w:p>
          <w:p w14:paraId="00118F4B" w14:textId="77777777" w:rsidR="00556BA1" w:rsidRPr="00C25DBF" w:rsidRDefault="00556BA1" w:rsidP="00997362">
            <w:pPr>
              <w:tabs>
                <w:tab w:val="left" w:pos="922"/>
              </w:tabs>
              <w:spacing w:after="120" w:line="276" w:lineRule="auto"/>
              <w:rPr>
                <w:rFonts w:ascii="Arial" w:hAnsi="Arial" w:cs="Arial"/>
                <w:sz w:val="18"/>
                <w:szCs w:val="18"/>
              </w:rPr>
            </w:pPr>
            <w:r w:rsidRPr="00C25DBF">
              <w:rPr>
                <w:rFonts w:ascii="Arial" w:hAnsi="Arial" w:cs="Arial"/>
                <w:sz w:val="18"/>
                <w:szCs w:val="18"/>
              </w:rPr>
              <w:t xml:space="preserve">TAURON Wytwarzanie S.A. – Oddział Elektrownia Jaworzno – Elektrownia III prowadzi monitoring odprowadzanych ścieków przemysłowo-deszczowych: pomiar ilości ścieków oczyszczonych odbywa się na odpływie z oczyszczalni w korycie pomiarowym, rejestracja ilości </w:t>
            </w:r>
            <w:r w:rsidRPr="00C25DBF">
              <w:rPr>
                <w:rFonts w:ascii="Arial" w:hAnsi="Arial" w:cs="Arial"/>
                <w:sz w:val="18"/>
                <w:szCs w:val="18"/>
              </w:rPr>
              <w:lastRenderedPageBreak/>
              <w:t xml:space="preserve">odprowadzanych ścieków prowadzona jest całodobowo, prowadzony jest monitoring odprowadzanych ścieków w zakresie i z częstotliwością, które są określone w punkcie V </w:t>
            </w:r>
            <w:r w:rsidRPr="00C25DBF">
              <w:rPr>
                <w:rFonts w:ascii="Arial" w:hAnsi="Arial" w:cs="Arial"/>
                <w:i/>
                <w:sz w:val="18"/>
                <w:szCs w:val="18"/>
              </w:rPr>
              <w:t>„Monitoring środowiska i kontrola eksploatacji instalacji”</w:t>
            </w:r>
            <w:r w:rsidRPr="00C25DBF">
              <w:rPr>
                <w:rFonts w:ascii="Arial" w:hAnsi="Arial" w:cs="Arial"/>
                <w:sz w:val="18"/>
                <w:szCs w:val="18"/>
              </w:rPr>
              <w:t xml:space="preserve"> podpunkt 4 </w:t>
            </w:r>
            <w:r w:rsidRPr="00C25DBF">
              <w:rPr>
                <w:rFonts w:ascii="Arial" w:hAnsi="Arial" w:cs="Arial"/>
                <w:i/>
                <w:sz w:val="18"/>
                <w:szCs w:val="18"/>
              </w:rPr>
              <w:t>„Monitoring ścieków”</w:t>
            </w:r>
            <w:r w:rsidRPr="00C25DBF">
              <w:rPr>
                <w:rFonts w:ascii="Arial" w:hAnsi="Arial" w:cs="Arial"/>
                <w:sz w:val="18"/>
                <w:szCs w:val="18"/>
              </w:rPr>
              <w:t xml:space="preserve"> pozwolenia zintegrowanego.</w:t>
            </w:r>
          </w:p>
          <w:p w14:paraId="3CB2EEBD" w14:textId="77777777" w:rsidR="00556BA1" w:rsidRPr="00C25DBF" w:rsidRDefault="00556BA1" w:rsidP="00997362">
            <w:pPr>
              <w:tabs>
                <w:tab w:val="left" w:pos="922"/>
              </w:tabs>
              <w:spacing w:after="120" w:line="276" w:lineRule="auto"/>
              <w:rPr>
                <w:rFonts w:ascii="Arial" w:hAnsi="Arial" w:cs="Arial"/>
                <w:sz w:val="18"/>
                <w:szCs w:val="18"/>
              </w:rPr>
            </w:pPr>
            <w:r w:rsidRPr="00C25DBF">
              <w:rPr>
                <w:rFonts w:ascii="Arial" w:hAnsi="Arial" w:cs="Arial"/>
                <w:sz w:val="18"/>
                <w:szCs w:val="18"/>
              </w:rPr>
              <w:t>Prowadzona jest również bieżąca kontrola (regularne obchody) obiektów wchodzących w skład oczyszczalni ścieków, co pozwala na szybkie wykrycie zaistniałych nieprawidłowości i podjęcie działań w celu wyeliminowania zagrożenia. W przypadku zaistnienia sytuacji awaryjnych prowadzona jest kontrola m.in. odcinków kanalizacji, obciążeń pomp i poprawności działania urządzeń instalacji. Kontroli podlega również stan budowli, sprawność urządzeń oraz ocena jakości dopływających ścieków do oczyszczalni.</w:t>
            </w:r>
          </w:p>
          <w:p w14:paraId="66DEC9B1" w14:textId="7CF07037" w:rsidR="00556BA1" w:rsidRPr="00C25DBF" w:rsidRDefault="00556BA1" w:rsidP="0016707E">
            <w:pPr>
              <w:tabs>
                <w:tab w:val="left" w:pos="922"/>
              </w:tabs>
              <w:spacing w:after="0" w:line="276" w:lineRule="auto"/>
              <w:rPr>
                <w:rFonts w:ascii="Arial" w:hAnsi="Arial" w:cs="Arial"/>
                <w:bCs/>
                <w:sz w:val="18"/>
                <w:szCs w:val="18"/>
              </w:rPr>
            </w:pPr>
            <w:r w:rsidRPr="00C25DBF">
              <w:rPr>
                <w:rFonts w:ascii="Arial" w:hAnsi="Arial" w:cs="Arial"/>
                <w:bCs/>
                <w:sz w:val="18"/>
                <w:szCs w:val="18"/>
              </w:rPr>
              <w:t xml:space="preserve">Ponadto w sytuacjach awaryjnych istnieje możliwość przekierowania ścieków do dwóch zbiorników wód deszczowych lub ich wprowadzenie do zamkniętego obiegu </w:t>
            </w:r>
            <w:proofErr w:type="spellStart"/>
            <w:r w:rsidRPr="00C25DBF">
              <w:rPr>
                <w:rFonts w:ascii="Arial" w:hAnsi="Arial" w:cs="Arial"/>
                <w:bCs/>
                <w:sz w:val="18"/>
                <w:szCs w:val="18"/>
              </w:rPr>
              <w:t>hydroodżużlania</w:t>
            </w:r>
            <w:proofErr w:type="spellEnd"/>
            <w:r w:rsidRPr="00C25DBF">
              <w:rPr>
                <w:rFonts w:ascii="Arial" w:hAnsi="Arial" w:cs="Arial"/>
                <w:bCs/>
                <w:sz w:val="18"/>
                <w:szCs w:val="18"/>
              </w:rPr>
              <w:t>.</w:t>
            </w:r>
          </w:p>
        </w:tc>
      </w:tr>
      <w:tr w:rsidR="00556BA1" w:rsidRPr="00C25DBF" w14:paraId="598AC7D2" w14:textId="77777777" w:rsidTr="00556BA1">
        <w:tc>
          <w:tcPr>
            <w:tcW w:w="600" w:type="pct"/>
            <w:shd w:val="clear" w:color="auto" w:fill="auto"/>
          </w:tcPr>
          <w:p w14:paraId="080A9B14" w14:textId="77777777" w:rsidR="00556BA1" w:rsidRPr="00C25DBF" w:rsidRDefault="00556BA1" w:rsidP="00152805">
            <w:pPr>
              <w:pStyle w:val="Arial10i50"/>
              <w:spacing w:line="240" w:lineRule="auto"/>
              <w:jc w:val="center"/>
              <w:rPr>
                <w:rFonts w:cs="Arial"/>
                <w:b/>
                <w:sz w:val="18"/>
                <w:szCs w:val="18"/>
              </w:rPr>
            </w:pPr>
          </w:p>
          <w:p w14:paraId="19EC136D" w14:textId="77777777" w:rsidR="00556BA1" w:rsidRPr="00C25DBF" w:rsidRDefault="00556BA1" w:rsidP="00152805">
            <w:pPr>
              <w:pStyle w:val="Arial10i50"/>
              <w:spacing w:line="240" w:lineRule="auto"/>
              <w:jc w:val="center"/>
              <w:rPr>
                <w:rFonts w:cs="Arial"/>
                <w:b/>
                <w:sz w:val="18"/>
                <w:szCs w:val="18"/>
              </w:rPr>
            </w:pPr>
            <w:r w:rsidRPr="00C25DBF">
              <w:rPr>
                <w:rFonts w:cs="Arial"/>
                <w:b/>
                <w:sz w:val="18"/>
                <w:szCs w:val="18"/>
              </w:rPr>
              <w:t>BAT 11</w:t>
            </w:r>
          </w:p>
        </w:tc>
        <w:tc>
          <w:tcPr>
            <w:tcW w:w="4400" w:type="pct"/>
            <w:shd w:val="clear" w:color="auto" w:fill="auto"/>
          </w:tcPr>
          <w:p w14:paraId="1916CF41" w14:textId="11AFA0BD" w:rsidR="00556BA1" w:rsidRPr="00C25DBF" w:rsidRDefault="00556BA1" w:rsidP="00997362">
            <w:pPr>
              <w:tabs>
                <w:tab w:val="left" w:pos="922"/>
              </w:tabs>
              <w:spacing w:after="0" w:line="276" w:lineRule="auto"/>
              <w:rPr>
                <w:rFonts w:ascii="Arial" w:hAnsi="Arial" w:cs="Arial"/>
                <w:sz w:val="18"/>
                <w:szCs w:val="18"/>
              </w:rPr>
            </w:pPr>
            <w:r w:rsidRPr="00C25DBF">
              <w:rPr>
                <w:rFonts w:ascii="Arial" w:hAnsi="Arial" w:cs="Arial"/>
                <w:sz w:val="18"/>
                <w:szCs w:val="18"/>
              </w:rPr>
              <w:t xml:space="preserve">TAURON Wytwarzanie S.A. Oddział Elektrownia Jaworzno – Elektrownia III mierzy emisję </w:t>
            </w:r>
            <w:r w:rsidR="005D649B" w:rsidRPr="00C25DBF">
              <w:rPr>
                <w:rFonts w:ascii="Arial" w:hAnsi="Arial" w:cs="Arial"/>
                <w:sz w:val="18"/>
                <w:szCs w:val="18"/>
              </w:rPr>
              <w:br/>
            </w:r>
            <w:r w:rsidRPr="00C25DBF">
              <w:rPr>
                <w:rFonts w:ascii="Arial" w:hAnsi="Arial" w:cs="Arial"/>
                <w:sz w:val="18"/>
                <w:szCs w:val="18"/>
              </w:rPr>
              <w:t>do wody podczas innych niż normalne warunków eksploatacji, na podstawie bezpośredniego pomiaru emisji.</w:t>
            </w:r>
          </w:p>
          <w:p w14:paraId="41BBB7E6" w14:textId="6086901A" w:rsidR="00556BA1" w:rsidRPr="0016707E" w:rsidRDefault="00556BA1" w:rsidP="00997362">
            <w:pPr>
              <w:tabs>
                <w:tab w:val="left" w:pos="922"/>
              </w:tabs>
              <w:spacing w:after="0" w:line="276" w:lineRule="auto"/>
              <w:rPr>
                <w:rFonts w:ascii="Arial" w:hAnsi="Arial" w:cs="Arial"/>
                <w:sz w:val="18"/>
                <w:szCs w:val="18"/>
              </w:rPr>
            </w:pPr>
            <w:r w:rsidRPr="00C25DBF">
              <w:rPr>
                <w:rFonts w:ascii="Arial" w:hAnsi="Arial" w:cs="Arial"/>
                <w:sz w:val="18"/>
                <w:szCs w:val="18"/>
              </w:rPr>
              <w:t>Została zwiększona częstotliwość pomiaru wskaźników zanieczyszczeń w ściekach wprowadzanych do rzeki Przemszy oraz monitorowanie wskaźników zanieczyszczeń w ściekach z instalacji oczyszczania spalin (zgodnie z BAT5).</w:t>
            </w:r>
          </w:p>
        </w:tc>
      </w:tr>
      <w:tr w:rsidR="00556BA1" w:rsidRPr="00C25DBF" w14:paraId="5B7CD44E" w14:textId="77777777" w:rsidTr="00556BA1">
        <w:tc>
          <w:tcPr>
            <w:tcW w:w="600" w:type="pct"/>
            <w:shd w:val="clear" w:color="auto" w:fill="auto"/>
          </w:tcPr>
          <w:p w14:paraId="3C20B841" w14:textId="77777777" w:rsidR="00556BA1" w:rsidRPr="00C25DBF" w:rsidRDefault="00556BA1" w:rsidP="00152805">
            <w:pPr>
              <w:pStyle w:val="Arial10i50"/>
              <w:spacing w:line="240" w:lineRule="auto"/>
              <w:jc w:val="center"/>
              <w:rPr>
                <w:rFonts w:cs="Arial"/>
                <w:b/>
                <w:sz w:val="18"/>
                <w:szCs w:val="18"/>
              </w:rPr>
            </w:pPr>
          </w:p>
          <w:p w14:paraId="4E495DD8" w14:textId="77777777" w:rsidR="00556BA1" w:rsidRPr="00C25DBF" w:rsidRDefault="00556BA1" w:rsidP="00152805">
            <w:pPr>
              <w:pStyle w:val="Arial10i50"/>
              <w:spacing w:line="240" w:lineRule="auto"/>
              <w:jc w:val="center"/>
              <w:rPr>
                <w:rFonts w:cs="Arial"/>
                <w:b/>
                <w:sz w:val="18"/>
                <w:szCs w:val="18"/>
              </w:rPr>
            </w:pPr>
            <w:r w:rsidRPr="00C25DBF">
              <w:rPr>
                <w:rFonts w:cs="Arial"/>
                <w:b/>
                <w:sz w:val="18"/>
                <w:szCs w:val="18"/>
              </w:rPr>
              <w:t>BAT 13</w:t>
            </w:r>
          </w:p>
        </w:tc>
        <w:tc>
          <w:tcPr>
            <w:tcW w:w="4400" w:type="pct"/>
            <w:shd w:val="clear" w:color="auto" w:fill="auto"/>
          </w:tcPr>
          <w:p w14:paraId="0900046F" w14:textId="77777777" w:rsidR="00556BA1" w:rsidRPr="00C25DBF" w:rsidRDefault="00556BA1" w:rsidP="00997362">
            <w:pPr>
              <w:tabs>
                <w:tab w:val="left" w:pos="743"/>
              </w:tabs>
              <w:spacing w:after="0" w:line="276" w:lineRule="auto"/>
              <w:ind w:left="-6"/>
              <w:rPr>
                <w:rFonts w:ascii="Arial" w:hAnsi="Arial" w:cs="Arial"/>
                <w:sz w:val="18"/>
                <w:szCs w:val="18"/>
              </w:rPr>
            </w:pPr>
            <w:r w:rsidRPr="00C25DBF">
              <w:rPr>
                <w:rFonts w:ascii="Arial" w:hAnsi="Arial" w:cs="Arial"/>
                <w:sz w:val="18"/>
                <w:szCs w:val="18"/>
              </w:rPr>
              <w:t>W TAURON Wytwarzanie S.A. – Oddział Elektrownia Jaworzno – Elektrownia III stosowane są następujące techniki:</w:t>
            </w:r>
          </w:p>
          <w:p w14:paraId="60B6BC2A" w14:textId="77777777" w:rsidR="00556BA1" w:rsidRPr="00C25DBF" w:rsidRDefault="00556BA1" w:rsidP="00997362">
            <w:pPr>
              <w:numPr>
                <w:ilvl w:val="0"/>
                <w:numId w:val="85"/>
              </w:numPr>
              <w:tabs>
                <w:tab w:val="left" w:pos="743"/>
              </w:tabs>
              <w:spacing w:after="0" w:line="276" w:lineRule="auto"/>
              <w:rPr>
                <w:rFonts w:ascii="Arial" w:hAnsi="Arial" w:cs="Arial"/>
                <w:sz w:val="18"/>
                <w:szCs w:val="18"/>
              </w:rPr>
            </w:pPr>
            <w:r w:rsidRPr="00C25DBF">
              <w:rPr>
                <w:rFonts w:ascii="Arial" w:hAnsi="Arial" w:cs="Arial"/>
                <w:sz w:val="18"/>
                <w:szCs w:val="18"/>
              </w:rPr>
              <w:t xml:space="preserve">Aby ograniczyć pobór wody z rzeki Białej Przemszy (co uregulowane jest w odrębnym pozwoleniu wodnoprawnym) w obiegach o mniejszych wymaganiach jakościowych wykorzystane są wody/ścieki: </w:t>
            </w:r>
          </w:p>
          <w:p w14:paraId="5D5D7DAD" w14:textId="77777777" w:rsidR="00556BA1" w:rsidRPr="00C25DBF" w:rsidRDefault="00556BA1" w:rsidP="00997362">
            <w:pPr>
              <w:numPr>
                <w:ilvl w:val="0"/>
                <w:numId w:val="84"/>
              </w:numPr>
              <w:tabs>
                <w:tab w:val="left" w:pos="743"/>
              </w:tabs>
              <w:spacing w:after="0" w:line="276" w:lineRule="auto"/>
              <w:contextualSpacing/>
              <w:rPr>
                <w:rFonts w:ascii="Arial" w:hAnsi="Arial" w:cs="Arial"/>
                <w:sz w:val="18"/>
                <w:szCs w:val="18"/>
              </w:rPr>
            </w:pPr>
            <w:r w:rsidRPr="00C25DBF">
              <w:rPr>
                <w:rFonts w:ascii="Arial" w:hAnsi="Arial" w:cs="Arial"/>
                <w:sz w:val="18"/>
                <w:szCs w:val="18"/>
              </w:rPr>
              <w:t>w instalacji odsiarczania spalin - woda z odsalania obiegu chłodzącego,</w:t>
            </w:r>
          </w:p>
          <w:p w14:paraId="66AB2C03" w14:textId="77777777" w:rsidR="00556BA1" w:rsidRPr="00C25DBF" w:rsidRDefault="00556BA1" w:rsidP="00997362">
            <w:pPr>
              <w:numPr>
                <w:ilvl w:val="0"/>
                <w:numId w:val="84"/>
              </w:numPr>
              <w:tabs>
                <w:tab w:val="left" w:pos="743"/>
              </w:tabs>
              <w:spacing w:after="0" w:line="276" w:lineRule="auto"/>
              <w:contextualSpacing/>
              <w:rPr>
                <w:rFonts w:ascii="Arial" w:hAnsi="Arial" w:cs="Arial"/>
                <w:sz w:val="18"/>
                <w:szCs w:val="18"/>
              </w:rPr>
            </w:pPr>
            <w:r w:rsidRPr="00C25DBF">
              <w:rPr>
                <w:rFonts w:ascii="Arial" w:hAnsi="Arial" w:cs="Arial"/>
                <w:sz w:val="18"/>
                <w:szCs w:val="18"/>
              </w:rPr>
              <w:t>obieg chłodzący uzupełniany jest ściekami poregeneracyjnymi ze stacji demineralizacji wody, ściekami z odświeżania obiegu kotłowego lub ściekami z odwadniania urządzeń blokowych,</w:t>
            </w:r>
          </w:p>
          <w:p w14:paraId="4FC46AF2" w14:textId="77777777" w:rsidR="00556BA1" w:rsidRPr="00C25DBF" w:rsidRDefault="00556BA1" w:rsidP="00997362">
            <w:pPr>
              <w:numPr>
                <w:ilvl w:val="0"/>
                <w:numId w:val="84"/>
              </w:numPr>
              <w:tabs>
                <w:tab w:val="left" w:pos="743"/>
              </w:tabs>
              <w:spacing w:after="120" w:line="276" w:lineRule="auto"/>
              <w:contextualSpacing/>
              <w:rPr>
                <w:rFonts w:ascii="Arial" w:hAnsi="Arial" w:cs="Arial"/>
                <w:b/>
                <w:sz w:val="18"/>
                <w:szCs w:val="18"/>
              </w:rPr>
            </w:pPr>
            <w:r w:rsidRPr="00C25DBF">
              <w:rPr>
                <w:rFonts w:ascii="Arial" w:hAnsi="Arial" w:cs="Arial"/>
                <w:sz w:val="18"/>
                <w:szCs w:val="18"/>
              </w:rPr>
              <w:t>obieg ciepłowniczy uzupełniany jest odsolinami z kotłów parowych.</w:t>
            </w:r>
          </w:p>
          <w:p w14:paraId="013B501B" w14:textId="15EAEA35" w:rsidR="00556BA1" w:rsidRPr="0016707E" w:rsidRDefault="00556BA1" w:rsidP="00997362">
            <w:pPr>
              <w:numPr>
                <w:ilvl w:val="0"/>
                <w:numId w:val="85"/>
              </w:numPr>
              <w:tabs>
                <w:tab w:val="left" w:pos="743"/>
              </w:tabs>
              <w:spacing w:after="0" w:line="276" w:lineRule="auto"/>
              <w:contextualSpacing/>
              <w:rPr>
                <w:rFonts w:ascii="Arial" w:hAnsi="Arial" w:cs="Arial"/>
                <w:sz w:val="18"/>
                <w:szCs w:val="18"/>
              </w:rPr>
            </w:pPr>
            <w:r w:rsidRPr="00C25DBF">
              <w:rPr>
                <w:rFonts w:ascii="Arial" w:hAnsi="Arial" w:cs="Arial"/>
                <w:sz w:val="18"/>
                <w:szCs w:val="18"/>
              </w:rPr>
              <w:t xml:space="preserve">W TAURON Wytwarzanie S.A. – Oddział Elektrownia Jaworzno – Elektrownia III prowadzona jest gospodarka popiołem z instalacji suchego odpopielania. Popiół z lejów zsypowych elektrofiltrów jest transportowany pompami pyłowymi – rynnami aeracyjnymi </w:t>
            </w:r>
            <w:r w:rsidR="005D649B" w:rsidRPr="00C25DBF">
              <w:rPr>
                <w:rFonts w:ascii="Arial" w:hAnsi="Arial" w:cs="Arial"/>
                <w:sz w:val="18"/>
                <w:szCs w:val="18"/>
              </w:rPr>
              <w:br/>
            </w:r>
            <w:r w:rsidRPr="00C25DBF">
              <w:rPr>
                <w:rFonts w:ascii="Arial" w:hAnsi="Arial" w:cs="Arial"/>
                <w:sz w:val="18"/>
                <w:szCs w:val="18"/>
              </w:rPr>
              <w:t xml:space="preserve">do stacji wysyłkowych popiołu, skąd jest przesyłany pyłoprzewodami do 5 zbiorników </w:t>
            </w:r>
            <w:r w:rsidRPr="001F632A">
              <w:rPr>
                <w:rFonts w:ascii="Arial" w:hAnsi="Arial" w:cs="Arial"/>
                <w:sz w:val="18"/>
                <w:szCs w:val="18"/>
              </w:rPr>
              <w:t>buforowych</w:t>
            </w:r>
            <w:r w:rsidRPr="00C25DBF">
              <w:rPr>
                <w:rFonts w:ascii="Arial" w:hAnsi="Arial" w:cs="Arial"/>
                <w:b/>
                <w:sz w:val="18"/>
                <w:szCs w:val="18"/>
              </w:rPr>
              <w:t xml:space="preserve"> </w:t>
            </w:r>
            <w:r w:rsidRPr="00C25DBF">
              <w:rPr>
                <w:rFonts w:ascii="Arial" w:hAnsi="Arial" w:cs="Arial"/>
                <w:sz w:val="18"/>
                <w:szCs w:val="18"/>
              </w:rPr>
              <w:t>popiołu. Załadunek na środki transportu odbywa się za pomocą rękawów załadowczych w sposób bezpyłowy.</w:t>
            </w:r>
          </w:p>
        </w:tc>
      </w:tr>
      <w:tr w:rsidR="00556BA1" w:rsidRPr="00C25DBF" w14:paraId="2A8145AA" w14:textId="77777777" w:rsidTr="00556BA1">
        <w:tc>
          <w:tcPr>
            <w:tcW w:w="600" w:type="pct"/>
            <w:shd w:val="clear" w:color="auto" w:fill="auto"/>
          </w:tcPr>
          <w:p w14:paraId="5EE98C87" w14:textId="77777777" w:rsidR="00556BA1" w:rsidRPr="00C25DBF" w:rsidRDefault="00556BA1" w:rsidP="00152805">
            <w:pPr>
              <w:pStyle w:val="Arial10i50"/>
              <w:spacing w:line="240" w:lineRule="auto"/>
              <w:jc w:val="center"/>
              <w:rPr>
                <w:rFonts w:cs="Arial"/>
                <w:b/>
                <w:sz w:val="18"/>
                <w:szCs w:val="18"/>
              </w:rPr>
            </w:pPr>
          </w:p>
          <w:p w14:paraId="40C0F454" w14:textId="77777777" w:rsidR="00556BA1" w:rsidRPr="00C25DBF" w:rsidRDefault="00556BA1" w:rsidP="00152805">
            <w:pPr>
              <w:pStyle w:val="Arial10i50"/>
              <w:spacing w:line="240" w:lineRule="auto"/>
              <w:jc w:val="center"/>
              <w:rPr>
                <w:rFonts w:cs="Arial"/>
                <w:b/>
                <w:sz w:val="18"/>
                <w:szCs w:val="18"/>
              </w:rPr>
            </w:pPr>
            <w:r w:rsidRPr="00C25DBF">
              <w:rPr>
                <w:rFonts w:cs="Arial"/>
                <w:b/>
                <w:sz w:val="18"/>
                <w:szCs w:val="18"/>
              </w:rPr>
              <w:t>BAT 14</w:t>
            </w:r>
          </w:p>
        </w:tc>
        <w:tc>
          <w:tcPr>
            <w:tcW w:w="4400" w:type="pct"/>
            <w:shd w:val="clear" w:color="auto" w:fill="auto"/>
          </w:tcPr>
          <w:p w14:paraId="101EE958" w14:textId="77777777" w:rsidR="00556BA1" w:rsidRPr="00C25DBF" w:rsidRDefault="00556BA1" w:rsidP="00997362">
            <w:pPr>
              <w:pStyle w:val="Arial10i50"/>
              <w:spacing w:after="120" w:line="276" w:lineRule="auto"/>
              <w:rPr>
                <w:rFonts w:cs="Arial"/>
                <w:sz w:val="18"/>
                <w:szCs w:val="18"/>
              </w:rPr>
            </w:pPr>
            <w:r w:rsidRPr="00C25DBF">
              <w:rPr>
                <w:rFonts w:cs="Arial"/>
                <w:sz w:val="18"/>
                <w:szCs w:val="18"/>
              </w:rPr>
              <w:t>W przedmiotowej instalacji – z uwagi na istniejącą konfigurację systemów odprowadzania ścieków – możliwość rozdzielenia strumieni ścieków i osobnego ich oczyszczania jest ograniczona.</w:t>
            </w:r>
          </w:p>
          <w:p w14:paraId="0CEA982F" w14:textId="2A358110" w:rsidR="00556BA1" w:rsidRPr="00C25DBF" w:rsidRDefault="00556BA1" w:rsidP="00997362">
            <w:pPr>
              <w:pStyle w:val="Arial10i50"/>
              <w:spacing w:after="120" w:line="276" w:lineRule="auto"/>
              <w:rPr>
                <w:rFonts w:cs="Arial"/>
                <w:sz w:val="18"/>
                <w:szCs w:val="18"/>
              </w:rPr>
            </w:pPr>
            <w:r w:rsidRPr="00C25DBF">
              <w:rPr>
                <w:rFonts w:cs="Arial"/>
                <w:sz w:val="18"/>
                <w:szCs w:val="18"/>
              </w:rPr>
              <w:t xml:space="preserve">Funkcjonujące już systemy odprowadzania ścieków przemysłowych z instalacji, wód opadowych i roztopowych oraz ścieków bytowych uwzględniają nie tylko racjonalną gospodarkę wodno-ściekową, ale również aspekt ekonomiczny, w ramach którego poszczególne strumienie są </w:t>
            </w:r>
            <w:r w:rsidR="0067022F">
              <w:rPr>
                <w:rFonts w:cs="Arial"/>
                <w:sz w:val="18"/>
                <w:szCs w:val="18"/>
              </w:rPr>
              <w:br/>
            </w:r>
            <w:r w:rsidRPr="00C25DBF">
              <w:rPr>
                <w:rFonts w:cs="Arial"/>
                <w:sz w:val="18"/>
                <w:szCs w:val="18"/>
              </w:rPr>
              <w:t>ze sobą łączone już na etapie ich spływu do kanalizacji. W przypadku Elektrowni III połączenie różnych strumieni ścieków przemysłowych i wód opadowych wynika z zachowania racjonalnej gospodarki ściekowej i kosztowej.</w:t>
            </w:r>
          </w:p>
          <w:p w14:paraId="1EDCF3EE" w14:textId="77777777" w:rsidR="00556BA1" w:rsidRPr="00C25DBF" w:rsidRDefault="00556BA1" w:rsidP="00997362">
            <w:pPr>
              <w:pStyle w:val="Arial10i50"/>
              <w:spacing w:line="276" w:lineRule="auto"/>
              <w:rPr>
                <w:rFonts w:cs="Arial"/>
                <w:sz w:val="18"/>
                <w:szCs w:val="18"/>
              </w:rPr>
            </w:pPr>
            <w:r w:rsidRPr="00C25DBF">
              <w:rPr>
                <w:rFonts w:cs="Arial"/>
                <w:sz w:val="18"/>
                <w:szCs w:val="18"/>
              </w:rPr>
              <w:t>W TAURON Wytwarzanie S.A. – Oddział Elektrowni Jaworzno – Elektrownia III powstające ścieki ujęte zostają w rozdzielczy system kanalizacji:</w:t>
            </w:r>
          </w:p>
          <w:p w14:paraId="1D86B56C" w14:textId="1540903E" w:rsidR="00556BA1" w:rsidRPr="00C25DBF" w:rsidRDefault="00556BA1" w:rsidP="00997362">
            <w:pPr>
              <w:pStyle w:val="Arial10i50"/>
              <w:numPr>
                <w:ilvl w:val="0"/>
                <w:numId w:val="86"/>
              </w:numPr>
              <w:spacing w:line="276" w:lineRule="auto"/>
              <w:ind w:left="318" w:hanging="284"/>
              <w:rPr>
                <w:rFonts w:cs="Arial"/>
                <w:sz w:val="18"/>
                <w:szCs w:val="18"/>
              </w:rPr>
            </w:pPr>
            <w:r w:rsidRPr="00C25DBF">
              <w:rPr>
                <w:rFonts w:cs="Arial"/>
                <w:sz w:val="18"/>
                <w:szCs w:val="18"/>
              </w:rPr>
              <w:t xml:space="preserve">system kanalizacji przemysłowo-deszczowej: zbiera ścieki przemysłowe z instalacji </w:t>
            </w:r>
            <w:r w:rsidR="0067022F">
              <w:rPr>
                <w:rFonts w:cs="Arial"/>
                <w:sz w:val="18"/>
                <w:szCs w:val="18"/>
              </w:rPr>
              <w:br/>
            </w:r>
            <w:r w:rsidRPr="00C25DBF">
              <w:rPr>
                <w:rFonts w:cs="Arial"/>
                <w:sz w:val="18"/>
                <w:szCs w:val="18"/>
              </w:rPr>
              <w:t xml:space="preserve">oraz wody opadowe i roztopowe z terenu Elektrowni i doprowadza je do „końcowej” oczyszczalni ścieków przemysłowo-deszczowych. Ścieki przemysłowo-deszczowe </w:t>
            </w:r>
            <w:r w:rsidR="0067022F">
              <w:rPr>
                <w:rFonts w:cs="Arial"/>
                <w:sz w:val="18"/>
                <w:szCs w:val="18"/>
              </w:rPr>
              <w:br/>
            </w:r>
            <w:r w:rsidRPr="00C25DBF">
              <w:rPr>
                <w:rFonts w:cs="Arial"/>
                <w:sz w:val="18"/>
                <w:szCs w:val="18"/>
              </w:rPr>
              <w:t>po oczyszczeniu odprowadzane są wylotem 800 mm do rzeki Przemszy w km 19+150.</w:t>
            </w:r>
          </w:p>
          <w:p w14:paraId="53EAC068" w14:textId="3BB821FF" w:rsidR="00556BA1" w:rsidRPr="00C25DBF" w:rsidRDefault="00556BA1" w:rsidP="00997362">
            <w:pPr>
              <w:pStyle w:val="Arial10i50"/>
              <w:numPr>
                <w:ilvl w:val="0"/>
                <w:numId w:val="86"/>
              </w:numPr>
              <w:spacing w:after="120" w:line="276" w:lineRule="auto"/>
              <w:ind w:left="318" w:hanging="284"/>
              <w:rPr>
                <w:rFonts w:cs="Arial"/>
                <w:sz w:val="18"/>
                <w:szCs w:val="18"/>
              </w:rPr>
            </w:pPr>
            <w:r w:rsidRPr="00C25DBF">
              <w:rPr>
                <w:rFonts w:cs="Arial"/>
                <w:sz w:val="18"/>
                <w:szCs w:val="18"/>
              </w:rPr>
              <w:t xml:space="preserve">system kanalizacji sanitarnej: zbiera ścieki bytowe z terenu Elektrowni i odprowadza je </w:t>
            </w:r>
            <w:r w:rsidR="005D649B" w:rsidRPr="00C25DBF">
              <w:rPr>
                <w:rFonts w:cs="Arial"/>
                <w:sz w:val="18"/>
                <w:szCs w:val="18"/>
              </w:rPr>
              <w:br/>
            </w:r>
            <w:r w:rsidRPr="00C25DBF">
              <w:rPr>
                <w:rFonts w:cs="Arial"/>
                <w:sz w:val="18"/>
                <w:szCs w:val="18"/>
              </w:rPr>
              <w:t xml:space="preserve">do urządzeń kanalizacyjnych operatora zewnętrznego. </w:t>
            </w:r>
          </w:p>
          <w:p w14:paraId="6FE43D41" w14:textId="77777777" w:rsidR="00556BA1" w:rsidRPr="00C25DBF" w:rsidRDefault="00556BA1" w:rsidP="00997362">
            <w:pPr>
              <w:pStyle w:val="Arial10i50"/>
              <w:spacing w:line="276" w:lineRule="auto"/>
              <w:rPr>
                <w:rFonts w:cs="Arial"/>
                <w:sz w:val="18"/>
                <w:szCs w:val="18"/>
              </w:rPr>
            </w:pPr>
            <w:r w:rsidRPr="00C25DBF">
              <w:rPr>
                <w:rFonts w:cs="Arial"/>
                <w:sz w:val="18"/>
                <w:szCs w:val="18"/>
              </w:rPr>
              <w:lastRenderedPageBreak/>
              <w:t>Ścieki z Instalacji Odsiarczania Spalin oczyszczane są w dedykowanej dla tej instalacji oczyszczalni ścieków, a następnie poprzez system kanalizacji przemysłowo–deszczowej wraz z innymi strumieniami ścieków przemysłowych i wód opadowych kierowane do zakładowej „końcowej” oczyszczalni ścieków przemysłowo-deszczowych.</w:t>
            </w:r>
          </w:p>
          <w:p w14:paraId="220EE0E6" w14:textId="77777777" w:rsidR="00556BA1" w:rsidRPr="00C25DBF" w:rsidRDefault="00556BA1" w:rsidP="00997362">
            <w:pPr>
              <w:pStyle w:val="Arial10i50"/>
              <w:spacing w:line="276" w:lineRule="auto"/>
              <w:rPr>
                <w:rFonts w:cs="Arial"/>
                <w:sz w:val="18"/>
                <w:szCs w:val="18"/>
              </w:rPr>
            </w:pPr>
          </w:p>
          <w:p w14:paraId="5724669C" w14:textId="534C03A1" w:rsidR="00556BA1" w:rsidRPr="0016707E" w:rsidRDefault="00556BA1" w:rsidP="0016707E">
            <w:pPr>
              <w:pStyle w:val="Arial10i50"/>
              <w:spacing w:line="276" w:lineRule="auto"/>
              <w:rPr>
                <w:rFonts w:cs="Arial"/>
                <w:sz w:val="18"/>
                <w:szCs w:val="18"/>
              </w:rPr>
            </w:pPr>
            <w:r w:rsidRPr="00C25DBF">
              <w:rPr>
                <w:rFonts w:cs="Arial"/>
                <w:bCs/>
                <w:sz w:val="18"/>
                <w:szCs w:val="18"/>
              </w:rPr>
              <w:t xml:space="preserve">Możliwość realizacji rozwiązań wynikających z BAT14 nadal będzie ograniczona (ze względu </w:t>
            </w:r>
            <w:r w:rsidR="005D649B" w:rsidRPr="00C25DBF">
              <w:rPr>
                <w:rFonts w:cs="Arial"/>
                <w:bCs/>
                <w:sz w:val="18"/>
                <w:szCs w:val="18"/>
              </w:rPr>
              <w:br/>
            </w:r>
            <w:r w:rsidRPr="00C25DBF">
              <w:rPr>
                <w:rFonts w:cs="Arial"/>
                <w:bCs/>
                <w:sz w:val="18"/>
                <w:szCs w:val="18"/>
              </w:rPr>
              <w:t>na istniejącą konfigurację systemów odprowadzania ścieków).</w:t>
            </w:r>
          </w:p>
        </w:tc>
      </w:tr>
      <w:tr w:rsidR="00556BA1" w:rsidRPr="00C25DBF" w14:paraId="0073070C" w14:textId="77777777" w:rsidTr="0016707E">
        <w:trPr>
          <w:trHeight w:val="2758"/>
        </w:trPr>
        <w:tc>
          <w:tcPr>
            <w:tcW w:w="600" w:type="pct"/>
            <w:shd w:val="clear" w:color="auto" w:fill="auto"/>
          </w:tcPr>
          <w:p w14:paraId="3C5A602D" w14:textId="77777777" w:rsidR="00556BA1" w:rsidRPr="00C25DBF" w:rsidRDefault="00556BA1" w:rsidP="00152805">
            <w:pPr>
              <w:pStyle w:val="Arial10i50"/>
              <w:spacing w:line="240" w:lineRule="auto"/>
              <w:jc w:val="center"/>
              <w:rPr>
                <w:rFonts w:cs="Arial"/>
                <w:b/>
                <w:sz w:val="18"/>
                <w:szCs w:val="18"/>
              </w:rPr>
            </w:pPr>
          </w:p>
          <w:p w14:paraId="72287AE2" w14:textId="77777777" w:rsidR="00556BA1" w:rsidRPr="00C25DBF" w:rsidRDefault="00556BA1" w:rsidP="00152805">
            <w:pPr>
              <w:pStyle w:val="Arial10i50"/>
              <w:spacing w:line="240" w:lineRule="auto"/>
              <w:jc w:val="center"/>
              <w:rPr>
                <w:rFonts w:cs="Arial"/>
                <w:b/>
                <w:sz w:val="18"/>
                <w:szCs w:val="18"/>
              </w:rPr>
            </w:pPr>
            <w:r w:rsidRPr="00C25DBF">
              <w:rPr>
                <w:rFonts w:cs="Arial"/>
                <w:b/>
                <w:sz w:val="18"/>
                <w:szCs w:val="18"/>
              </w:rPr>
              <w:t>BAT 15</w:t>
            </w:r>
          </w:p>
        </w:tc>
        <w:tc>
          <w:tcPr>
            <w:tcW w:w="4400" w:type="pct"/>
            <w:shd w:val="clear" w:color="auto" w:fill="auto"/>
          </w:tcPr>
          <w:p w14:paraId="31F1CCD6" w14:textId="77777777" w:rsidR="00556BA1" w:rsidRPr="00C25DBF" w:rsidRDefault="00556BA1" w:rsidP="00997362">
            <w:pPr>
              <w:tabs>
                <w:tab w:val="left" w:pos="922"/>
              </w:tabs>
              <w:spacing w:after="0" w:line="276" w:lineRule="auto"/>
              <w:rPr>
                <w:rFonts w:ascii="Arial" w:hAnsi="Arial" w:cs="Arial"/>
                <w:sz w:val="18"/>
                <w:szCs w:val="18"/>
              </w:rPr>
            </w:pPr>
            <w:r w:rsidRPr="00C25DBF">
              <w:rPr>
                <w:rFonts w:ascii="Arial" w:hAnsi="Arial" w:cs="Arial"/>
                <w:sz w:val="18"/>
                <w:szCs w:val="18"/>
              </w:rPr>
              <w:t>Ścieki przemysłowe z 3 linii technologicznych instalacji odsiarczania spalin, charakteryzujące się niskim odczynem oraz wysoką zawartością metali ciężkich, substancji rozpuszczonych i części stałych, przed wprowadzeniem do zakładowej kanalizacji przemysłowo-deszczowej oczyszczane są w dwustopniowej oczyszczalni ścieków. W celu oczyszczenia ścieków po IOS stosowane techniki w dwustopniowej oczyszczalni ścieków to:</w:t>
            </w:r>
          </w:p>
          <w:p w14:paraId="244BF9A6" w14:textId="77777777" w:rsidR="00556BA1" w:rsidRPr="00C25DBF" w:rsidRDefault="00556BA1" w:rsidP="00997362">
            <w:pPr>
              <w:numPr>
                <w:ilvl w:val="0"/>
                <w:numId w:val="87"/>
              </w:numPr>
              <w:tabs>
                <w:tab w:val="left" w:pos="922"/>
              </w:tabs>
              <w:spacing w:after="0" w:line="276" w:lineRule="auto"/>
              <w:contextualSpacing/>
              <w:jc w:val="both"/>
              <w:rPr>
                <w:rFonts w:ascii="Arial" w:hAnsi="Arial" w:cs="Arial"/>
                <w:sz w:val="18"/>
                <w:szCs w:val="18"/>
              </w:rPr>
            </w:pPr>
            <w:r w:rsidRPr="00C25DBF">
              <w:rPr>
                <w:rFonts w:ascii="Arial" w:hAnsi="Arial" w:cs="Arial"/>
                <w:sz w:val="18"/>
                <w:szCs w:val="18"/>
              </w:rPr>
              <w:t>sedymentacja</w:t>
            </w:r>
          </w:p>
          <w:p w14:paraId="11B508DC" w14:textId="77777777" w:rsidR="00556BA1" w:rsidRPr="00C25DBF" w:rsidRDefault="00556BA1" w:rsidP="00997362">
            <w:pPr>
              <w:numPr>
                <w:ilvl w:val="0"/>
                <w:numId w:val="87"/>
              </w:numPr>
              <w:tabs>
                <w:tab w:val="left" w:pos="922"/>
              </w:tabs>
              <w:spacing w:after="0" w:line="276" w:lineRule="auto"/>
              <w:contextualSpacing/>
              <w:jc w:val="both"/>
              <w:rPr>
                <w:rFonts w:ascii="Arial" w:hAnsi="Arial" w:cs="Arial"/>
                <w:sz w:val="18"/>
                <w:szCs w:val="18"/>
              </w:rPr>
            </w:pPr>
            <w:r w:rsidRPr="00C25DBF">
              <w:rPr>
                <w:rFonts w:ascii="Arial" w:hAnsi="Arial" w:cs="Arial"/>
                <w:sz w:val="18"/>
                <w:szCs w:val="18"/>
              </w:rPr>
              <w:t>flokulacja</w:t>
            </w:r>
          </w:p>
          <w:p w14:paraId="69219232" w14:textId="77777777" w:rsidR="00556BA1" w:rsidRPr="00C25DBF" w:rsidRDefault="00556BA1" w:rsidP="00997362">
            <w:pPr>
              <w:numPr>
                <w:ilvl w:val="0"/>
                <w:numId w:val="87"/>
              </w:numPr>
              <w:tabs>
                <w:tab w:val="left" w:pos="922"/>
              </w:tabs>
              <w:spacing w:after="120" w:line="276" w:lineRule="auto"/>
              <w:ind w:left="714" w:hanging="357"/>
              <w:contextualSpacing/>
              <w:jc w:val="both"/>
              <w:rPr>
                <w:rFonts w:ascii="Arial" w:hAnsi="Arial" w:cs="Arial"/>
                <w:sz w:val="18"/>
                <w:szCs w:val="18"/>
              </w:rPr>
            </w:pPr>
            <w:r w:rsidRPr="00C25DBF">
              <w:rPr>
                <w:rFonts w:ascii="Arial" w:hAnsi="Arial" w:cs="Arial"/>
                <w:sz w:val="18"/>
                <w:szCs w:val="18"/>
              </w:rPr>
              <w:t>krystalizacja</w:t>
            </w:r>
          </w:p>
          <w:p w14:paraId="47F283CC" w14:textId="77777777" w:rsidR="00556BA1" w:rsidRPr="00C25DBF" w:rsidRDefault="00556BA1" w:rsidP="00997362">
            <w:pPr>
              <w:tabs>
                <w:tab w:val="left" w:pos="922"/>
              </w:tabs>
              <w:spacing w:after="120" w:line="276" w:lineRule="auto"/>
              <w:contextualSpacing/>
              <w:rPr>
                <w:rFonts w:ascii="Arial" w:hAnsi="Arial" w:cs="Arial"/>
                <w:sz w:val="18"/>
                <w:szCs w:val="18"/>
              </w:rPr>
            </w:pPr>
            <w:r w:rsidRPr="00C25DBF">
              <w:rPr>
                <w:rFonts w:ascii="Arial" w:hAnsi="Arial" w:cs="Arial"/>
                <w:color w:val="000000"/>
                <w:sz w:val="18"/>
                <w:szCs w:val="18"/>
              </w:rPr>
              <w:t>Ścieki z Instalacji Oczyszczania Spalin po oczyszczeniu w dedykowanej oczyszczalni ścieków wprowadzane są poprzez system kanalizacji przemysłowo-deszczowej do zakładowej „końcowej” oczyszczalni ścieków, do której kierowane są również pozostałe strumienie ścieków przemysłowych z instalacji spalania paliw i instalacji pomocniczych oraz wody opadowe i roztopowe.</w:t>
            </w:r>
          </w:p>
          <w:p w14:paraId="3DB6F7B6" w14:textId="77777777" w:rsidR="00556BA1" w:rsidRPr="00C25DBF" w:rsidRDefault="00556BA1" w:rsidP="00997362">
            <w:pPr>
              <w:tabs>
                <w:tab w:val="left" w:pos="922"/>
              </w:tabs>
              <w:spacing w:after="0" w:line="276" w:lineRule="auto"/>
              <w:contextualSpacing/>
              <w:rPr>
                <w:rFonts w:ascii="Arial" w:hAnsi="Arial" w:cs="Arial"/>
                <w:sz w:val="18"/>
                <w:szCs w:val="18"/>
              </w:rPr>
            </w:pPr>
            <w:r w:rsidRPr="00C25DBF">
              <w:rPr>
                <w:rFonts w:ascii="Arial" w:hAnsi="Arial" w:cs="Arial"/>
                <w:sz w:val="18"/>
                <w:szCs w:val="18"/>
              </w:rPr>
              <w:t xml:space="preserve">Zakładowa oczyszczalnia ścieków przemysłowo-deszczowych składa się z dwóch ciągów technologicznych oczyszczania mechanicznego: </w:t>
            </w:r>
          </w:p>
          <w:p w14:paraId="2F49C959" w14:textId="77777777" w:rsidR="00556BA1" w:rsidRPr="00C25DBF" w:rsidRDefault="00556BA1" w:rsidP="00997362">
            <w:pPr>
              <w:numPr>
                <w:ilvl w:val="0"/>
                <w:numId w:val="88"/>
              </w:numPr>
              <w:tabs>
                <w:tab w:val="left" w:pos="922"/>
              </w:tabs>
              <w:spacing w:after="0" w:line="276" w:lineRule="auto"/>
              <w:contextualSpacing/>
              <w:rPr>
                <w:rFonts w:ascii="Arial" w:hAnsi="Arial" w:cs="Arial"/>
                <w:sz w:val="18"/>
                <w:szCs w:val="18"/>
              </w:rPr>
            </w:pPr>
            <w:r w:rsidRPr="00C25DBF">
              <w:rPr>
                <w:rFonts w:ascii="Arial" w:hAnsi="Arial" w:cs="Arial"/>
                <w:sz w:val="18"/>
                <w:szCs w:val="18"/>
              </w:rPr>
              <w:t xml:space="preserve">pierwszy dla ścieków przemysłowych, </w:t>
            </w:r>
          </w:p>
          <w:p w14:paraId="3CBE3911" w14:textId="77777777" w:rsidR="00556BA1" w:rsidRPr="00C25DBF" w:rsidRDefault="00556BA1" w:rsidP="00997362">
            <w:pPr>
              <w:numPr>
                <w:ilvl w:val="0"/>
                <w:numId w:val="88"/>
              </w:numPr>
              <w:tabs>
                <w:tab w:val="left" w:pos="922"/>
              </w:tabs>
              <w:spacing w:after="120" w:line="276" w:lineRule="auto"/>
              <w:ind w:left="714" w:hanging="357"/>
              <w:contextualSpacing/>
              <w:rPr>
                <w:rFonts w:ascii="Arial" w:hAnsi="Arial" w:cs="Arial"/>
                <w:sz w:val="18"/>
                <w:szCs w:val="18"/>
              </w:rPr>
            </w:pPr>
            <w:r w:rsidRPr="00C25DBF">
              <w:rPr>
                <w:rFonts w:ascii="Arial" w:hAnsi="Arial" w:cs="Arial"/>
                <w:sz w:val="18"/>
                <w:szCs w:val="18"/>
              </w:rPr>
              <w:t>drugi dla wód opadowych i roztopowych w okresie deszczowym.</w:t>
            </w:r>
          </w:p>
          <w:p w14:paraId="68A023EE" w14:textId="77777777" w:rsidR="00556BA1" w:rsidRPr="00C25DBF" w:rsidRDefault="00556BA1" w:rsidP="00997362">
            <w:pPr>
              <w:tabs>
                <w:tab w:val="left" w:pos="922"/>
              </w:tabs>
              <w:spacing w:after="0" w:line="276" w:lineRule="auto"/>
              <w:contextualSpacing/>
              <w:rPr>
                <w:rFonts w:ascii="Arial" w:hAnsi="Arial" w:cs="Arial"/>
                <w:sz w:val="18"/>
                <w:szCs w:val="18"/>
              </w:rPr>
            </w:pPr>
            <w:r w:rsidRPr="00C25DBF">
              <w:rPr>
                <w:rFonts w:ascii="Arial" w:hAnsi="Arial" w:cs="Arial"/>
                <w:sz w:val="18"/>
                <w:szCs w:val="18"/>
              </w:rPr>
              <w:t>Proces oczyszczania wymaga stosowania takich technik, jak:</w:t>
            </w:r>
          </w:p>
          <w:p w14:paraId="628F4ABC" w14:textId="77777777" w:rsidR="00556BA1" w:rsidRPr="00C25DBF" w:rsidRDefault="00556BA1" w:rsidP="00997362">
            <w:pPr>
              <w:numPr>
                <w:ilvl w:val="0"/>
                <w:numId w:val="89"/>
              </w:numPr>
              <w:tabs>
                <w:tab w:val="left" w:pos="922"/>
              </w:tabs>
              <w:spacing w:after="0" w:line="276" w:lineRule="auto"/>
              <w:contextualSpacing/>
              <w:rPr>
                <w:rFonts w:ascii="Arial" w:hAnsi="Arial" w:cs="Arial"/>
                <w:sz w:val="18"/>
                <w:szCs w:val="18"/>
              </w:rPr>
            </w:pPr>
            <w:r w:rsidRPr="00C25DBF">
              <w:rPr>
                <w:rFonts w:ascii="Arial" w:hAnsi="Arial" w:cs="Arial"/>
                <w:sz w:val="18"/>
                <w:szCs w:val="18"/>
              </w:rPr>
              <w:t xml:space="preserve"> filtracja,</w:t>
            </w:r>
          </w:p>
          <w:p w14:paraId="2E32F001" w14:textId="77777777" w:rsidR="00556BA1" w:rsidRPr="00C25DBF" w:rsidRDefault="00556BA1" w:rsidP="00997362">
            <w:pPr>
              <w:numPr>
                <w:ilvl w:val="0"/>
                <w:numId w:val="89"/>
              </w:numPr>
              <w:tabs>
                <w:tab w:val="left" w:pos="922"/>
              </w:tabs>
              <w:spacing w:after="0" w:line="276" w:lineRule="auto"/>
              <w:contextualSpacing/>
              <w:rPr>
                <w:rFonts w:ascii="Arial" w:hAnsi="Arial" w:cs="Arial"/>
                <w:sz w:val="18"/>
                <w:szCs w:val="18"/>
              </w:rPr>
            </w:pPr>
            <w:r w:rsidRPr="00C25DBF">
              <w:rPr>
                <w:rFonts w:ascii="Arial" w:hAnsi="Arial" w:cs="Arial"/>
                <w:sz w:val="18"/>
                <w:szCs w:val="18"/>
              </w:rPr>
              <w:t xml:space="preserve"> flokulacja</w:t>
            </w:r>
          </w:p>
          <w:p w14:paraId="732E2ACE" w14:textId="77777777" w:rsidR="00556BA1" w:rsidRPr="00C25DBF" w:rsidRDefault="00556BA1" w:rsidP="00997362">
            <w:pPr>
              <w:numPr>
                <w:ilvl w:val="0"/>
                <w:numId w:val="89"/>
              </w:numPr>
              <w:tabs>
                <w:tab w:val="left" w:pos="922"/>
              </w:tabs>
              <w:spacing w:after="0" w:line="276" w:lineRule="auto"/>
              <w:contextualSpacing/>
              <w:rPr>
                <w:rFonts w:ascii="Arial" w:hAnsi="Arial" w:cs="Arial"/>
                <w:sz w:val="18"/>
                <w:szCs w:val="18"/>
              </w:rPr>
            </w:pPr>
            <w:r w:rsidRPr="00C25DBF">
              <w:rPr>
                <w:rFonts w:ascii="Arial" w:hAnsi="Arial" w:cs="Arial"/>
                <w:sz w:val="18"/>
                <w:szCs w:val="18"/>
              </w:rPr>
              <w:t xml:space="preserve"> flotacja</w:t>
            </w:r>
          </w:p>
          <w:p w14:paraId="4D2D15E0" w14:textId="77777777" w:rsidR="00556BA1" w:rsidRPr="00C25DBF" w:rsidRDefault="00556BA1" w:rsidP="00997362">
            <w:pPr>
              <w:numPr>
                <w:ilvl w:val="0"/>
                <w:numId w:val="89"/>
              </w:numPr>
              <w:tabs>
                <w:tab w:val="left" w:pos="922"/>
              </w:tabs>
              <w:spacing w:after="120" w:line="276" w:lineRule="auto"/>
              <w:ind w:left="714" w:hanging="357"/>
              <w:contextualSpacing/>
              <w:rPr>
                <w:rFonts w:ascii="Arial" w:hAnsi="Arial" w:cs="Arial"/>
                <w:sz w:val="18"/>
                <w:szCs w:val="18"/>
              </w:rPr>
            </w:pPr>
            <w:r w:rsidRPr="00C25DBF">
              <w:rPr>
                <w:rFonts w:ascii="Arial" w:hAnsi="Arial" w:cs="Arial"/>
                <w:sz w:val="18"/>
                <w:szCs w:val="18"/>
              </w:rPr>
              <w:t xml:space="preserve"> sedymentacja</w:t>
            </w:r>
          </w:p>
          <w:p w14:paraId="55AD01B9" w14:textId="77777777" w:rsidR="00556BA1" w:rsidRPr="00C25DBF" w:rsidRDefault="00556BA1" w:rsidP="00997362">
            <w:pPr>
              <w:pStyle w:val="Akapitzlist"/>
              <w:tabs>
                <w:tab w:val="left" w:pos="318"/>
              </w:tabs>
              <w:spacing w:after="120" w:line="276" w:lineRule="auto"/>
              <w:ind w:left="0"/>
              <w:jc w:val="left"/>
              <w:rPr>
                <w:rFonts w:ascii="Arial" w:hAnsi="Arial" w:cs="Arial"/>
                <w:sz w:val="18"/>
                <w:szCs w:val="18"/>
              </w:rPr>
            </w:pPr>
            <w:r w:rsidRPr="00C25DBF">
              <w:rPr>
                <w:rFonts w:ascii="Arial" w:hAnsi="Arial" w:cs="Arial"/>
                <w:sz w:val="18"/>
                <w:szCs w:val="18"/>
              </w:rPr>
              <w:t xml:space="preserve">Ścieki przemysłowe (stanowiące mieszaninę strumieni ścieków przemysłowych z instalacji spalania paliw i instalacji pomocniczych oraz wód opadowych i roztopowych), po oczyszczeniu w zakładowej oczyszczalni ścieków, wprowadzane są istniejącym wylotem </w:t>
            </w:r>
            <w:r w:rsidRPr="00C25DBF">
              <w:rPr>
                <w:rFonts w:ascii="Arial" w:hAnsi="Arial" w:cs="Arial"/>
                <w:sz w:val="18"/>
                <w:szCs w:val="18"/>
              </w:rPr>
              <w:sym w:font="Symbol" w:char="F066"/>
            </w:r>
            <w:r w:rsidRPr="00C25DBF">
              <w:rPr>
                <w:rFonts w:ascii="Arial" w:hAnsi="Arial" w:cs="Arial"/>
                <w:sz w:val="18"/>
                <w:szCs w:val="18"/>
              </w:rPr>
              <w:t xml:space="preserve"> 800 mm do rzeki Przemszy w km 19+150.</w:t>
            </w:r>
          </w:p>
          <w:p w14:paraId="6927FDC1" w14:textId="77777777" w:rsidR="00556BA1" w:rsidRPr="00C25DBF" w:rsidRDefault="00556BA1" w:rsidP="00997362">
            <w:pPr>
              <w:pStyle w:val="Akapitzlist"/>
              <w:spacing w:after="120" w:line="276" w:lineRule="auto"/>
              <w:ind w:left="0"/>
              <w:jc w:val="left"/>
              <w:rPr>
                <w:rFonts w:ascii="Arial" w:hAnsi="Arial" w:cs="Arial"/>
                <w:color w:val="000000"/>
                <w:sz w:val="18"/>
                <w:szCs w:val="18"/>
              </w:rPr>
            </w:pPr>
            <w:r w:rsidRPr="00C25DBF">
              <w:rPr>
                <w:rFonts w:ascii="Arial" w:hAnsi="Arial" w:cs="Arial"/>
                <w:color w:val="000000"/>
                <w:sz w:val="18"/>
                <w:szCs w:val="18"/>
              </w:rPr>
              <w:t xml:space="preserve">Ścieki z instalacji oczyszczania spalin eksploatowanej przez Spółkę TAURON Wytwarzanie S.A. – Oddział Elektrownia Jaworzno - Elektrownia III wprowadzane do wód winny spełniać wymogi konkluzji BAT15. </w:t>
            </w:r>
          </w:p>
          <w:p w14:paraId="3E3ED65D" w14:textId="10241B1E" w:rsidR="00556BA1" w:rsidRPr="00C25DBF" w:rsidRDefault="00556BA1" w:rsidP="00997362">
            <w:pPr>
              <w:pStyle w:val="Akapitzlist"/>
              <w:tabs>
                <w:tab w:val="left" w:pos="922"/>
              </w:tabs>
              <w:spacing w:line="276" w:lineRule="auto"/>
              <w:ind w:left="0"/>
              <w:jc w:val="left"/>
              <w:rPr>
                <w:rFonts w:ascii="Arial" w:hAnsi="Arial" w:cs="Arial"/>
                <w:sz w:val="18"/>
                <w:szCs w:val="18"/>
              </w:rPr>
            </w:pPr>
            <w:r w:rsidRPr="00C25DBF">
              <w:rPr>
                <w:rFonts w:ascii="Arial" w:hAnsi="Arial" w:cs="Arial"/>
                <w:sz w:val="18"/>
                <w:szCs w:val="18"/>
              </w:rPr>
              <w:t xml:space="preserve">Parametry ścieków przemysłowych wprowadzanych do odbiornika wodnego (rzeki Przemszy) zostały przyjęte jako średnia ważona dla poszczególnych substancji i strumieni ścieków, </w:t>
            </w:r>
            <w:r w:rsidR="00152805" w:rsidRPr="00C25DBF">
              <w:rPr>
                <w:rFonts w:ascii="Arial" w:hAnsi="Arial" w:cs="Arial"/>
                <w:sz w:val="18"/>
                <w:szCs w:val="18"/>
              </w:rPr>
              <w:br/>
            </w:r>
            <w:r w:rsidRPr="00C25DBF">
              <w:rPr>
                <w:rFonts w:ascii="Arial" w:hAnsi="Arial" w:cs="Arial"/>
                <w:sz w:val="18"/>
                <w:szCs w:val="18"/>
              </w:rPr>
              <w:t>w oparciu o:</w:t>
            </w:r>
          </w:p>
          <w:p w14:paraId="0BB2944A" w14:textId="77777777" w:rsidR="00556BA1" w:rsidRPr="00C25DBF" w:rsidRDefault="00556BA1" w:rsidP="00997362">
            <w:pPr>
              <w:pStyle w:val="Akapitzlist"/>
              <w:numPr>
                <w:ilvl w:val="0"/>
                <w:numId w:val="90"/>
              </w:numPr>
              <w:tabs>
                <w:tab w:val="left" w:pos="318"/>
              </w:tabs>
              <w:spacing w:line="276" w:lineRule="auto"/>
              <w:ind w:left="318" w:hanging="284"/>
              <w:jc w:val="left"/>
              <w:rPr>
                <w:rFonts w:ascii="Arial" w:hAnsi="Arial" w:cs="Arial"/>
                <w:sz w:val="18"/>
                <w:szCs w:val="18"/>
              </w:rPr>
            </w:pPr>
            <w:r w:rsidRPr="00C25DBF">
              <w:rPr>
                <w:rFonts w:ascii="Arial" w:hAnsi="Arial" w:cs="Arial"/>
                <w:sz w:val="18"/>
                <w:szCs w:val="18"/>
              </w:rPr>
              <w:t>obowiązujące przepisy rozporządzenia w sprawie warunków, jakie należy spełnić przy wprowadzaniu ścieków do wód lub do ziemi oraz w sprawie substancji szczególnie szkodliwych dla środowiska wodnego – dla strumienia ścieków przemysłowo-deszczowych,</w:t>
            </w:r>
          </w:p>
          <w:p w14:paraId="5CEFA0F0" w14:textId="68EA490D" w:rsidR="00556BA1" w:rsidRPr="00C25DBF" w:rsidRDefault="00556BA1" w:rsidP="00997362">
            <w:pPr>
              <w:pStyle w:val="Akapitzlist"/>
              <w:numPr>
                <w:ilvl w:val="0"/>
                <w:numId w:val="90"/>
              </w:numPr>
              <w:tabs>
                <w:tab w:val="left" w:pos="318"/>
              </w:tabs>
              <w:spacing w:after="120" w:line="276" w:lineRule="auto"/>
              <w:ind w:left="318" w:hanging="284"/>
              <w:jc w:val="left"/>
              <w:rPr>
                <w:rFonts w:ascii="Arial" w:hAnsi="Arial" w:cs="Arial"/>
                <w:sz w:val="18"/>
                <w:szCs w:val="18"/>
              </w:rPr>
            </w:pPr>
            <w:r w:rsidRPr="00C25DBF">
              <w:rPr>
                <w:rFonts w:ascii="Arial" w:hAnsi="Arial" w:cs="Arial"/>
                <w:sz w:val="18"/>
                <w:szCs w:val="18"/>
              </w:rPr>
              <w:t xml:space="preserve">konkluzje BAT określone w Decyzji Wykonawczej Komisji (UE) </w:t>
            </w:r>
            <w:r w:rsidRPr="00915AB9">
              <w:rPr>
                <w:rFonts w:ascii="Arial" w:hAnsi="Arial" w:cs="Arial"/>
                <w:sz w:val="18"/>
                <w:szCs w:val="18"/>
              </w:rPr>
              <w:t xml:space="preserve">2021/2326 z dnia </w:t>
            </w:r>
            <w:r w:rsidR="0067022F">
              <w:rPr>
                <w:rFonts w:ascii="Arial" w:hAnsi="Arial" w:cs="Arial"/>
                <w:sz w:val="18"/>
                <w:szCs w:val="18"/>
              </w:rPr>
              <w:br/>
            </w:r>
            <w:r w:rsidRPr="00915AB9">
              <w:rPr>
                <w:rFonts w:ascii="Arial" w:hAnsi="Arial" w:cs="Arial"/>
                <w:sz w:val="18"/>
                <w:szCs w:val="18"/>
              </w:rPr>
              <w:t>30 listopada 2021 r.</w:t>
            </w:r>
            <w:r w:rsidRPr="00C25DBF">
              <w:rPr>
                <w:rFonts w:ascii="Arial" w:hAnsi="Arial" w:cs="Arial"/>
                <w:b/>
                <w:sz w:val="18"/>
                <w:szCs w:val="18"/>
              </w:rPr>
              <w:t xml:space="preserve"> </w:t>
            </w:r>
            <w:r w:rsidRPr="00C25DBF">
              <w:rPr>
                <w:rFonts w:ascii="Arial" w:hAnsi="Arial" w:cs="Arial"/>
                <w:sz w:val="18"/>
                <w:szCs w:val="18"/>
              </w:rPr>
              <w:t>ustanawiająca konkluzje dotyczące najlepszych dostępnych technik (BAT) w odniesieniu do dużych obiektów energetycznego spalania zgodnie z dyrektywą Parlamentu Europejskiego i Rady 2010/75/UE (poziomy emisji powiązane z BAT15) – dla strumienia ścieków z oczyszczania spalin.</w:t>
            </w:r>
          </w:p>
          <w:p w14:paraId="6FFE1105" w14:textId="410C4E49" w:rsidR="00556BA1" w:rsidRPr="00C25DBF" w:rsidRDefault="00556BA1" w:rsidP="00997362">
            <w:pPr>
              <w:tabs>
                <w:tab w:val="left" w:pos="922"/>
              </w:tabs>
              <w:spacing w:after="60" w:line="276" w:lineRule="auto"/>
              <w:rPr>
                <w:rFonts w:ascii="Arial" w:hAnsi="Arial" w:cs="Arial"/>
                <w:color w:val="000000"/>
                <w:sz w:val="18"/>
                <w:szCs w:val="18"/>
              </w:rPr>
            </w:pPr>
            <w:r w:rsidRPr="00C25DBF">
              <w:rPr>
                <w:rFonts w:ascii="Arial" w:hAnsi="Arial" w:cs="Arial"/>
                <w:color w:val="000000"/>
                <w:sz w:val="18"/>
                <w:szCs w:val="18"/>
              </w:rPr>
              <w:t xml:space="preserve">Dopuszczalne poziomy emisji ustalone jako średnia ważona dla strumienia ścieków przemysłowych, obejmującego strumień ścieków z oczyszczania spalin (z uwzględnieniem </w:t>
            </w:r>
            <w:r w:rsidR="00152805" w:rsidRPr="00C25DBF">
              <w:rPr>
                <w:rFonts w:ascii="Arial" w:hAnsi="Arial" w:cs="Arial"/>
                <w:color w:val="000000"/>
                <w:sz w:val="18"/>
                <w:szCs w:val="18"/>
              </w:rPr>
              <w:br/>
            </w:r>
            <w:r w:rsidRPr="00C25DBF">
              <w:rPr>
                <w:rFonts w:ascii="Arial" w:hAnsi="Arial" w:cs="Arial"/>
                <w:color w:val="000000"/>
                <w:sz w:val="18"/>
                <w:szCs w:val="18"/>
              </w:rPr>
              <w:t>BAT-AELs), odprowadzanych do rzeki Przemszy (średnia dobowa) są następujące:</w:t>
            </w:r>
          </w:p>
          <w:p w14:paraId="00DFD3FF" w14:textId="77777777" w:rsidR="00556BA1" w:rsidRPr="00C25DBF" w:rsidRDefault="00556BA1" w:rsidP="00997362">
            <w:pPr>
              <w:pStyle w:val="Akapitzlist"/>
              <w:numPr>
                <w:ilvl w:val="0"/>
                <w:numId w:val="95"/>
              </w:numPr>
              <w:tabs>
                <w:tab w:val="left" w:pos="176"/>
              </w:tabs>
              <w:spacing w:line="276" w:lineRule="auto"/>
              <w:rPr>
                <w:rFonts w:ascii="Arial" w:hAnsi="Arial" w:cs="Arial"/>
                <w:color w:val="000000"/>
                <w:sz w:val="18"/>
                <w:szCs w:val="18"/>
              </w:rPr>
            </w:pPr>
            <w:r w:rsidRPr="00C25DBF">
              <w:rPr>
                <w:rFonts w:ascii="Arial" w:hAnsi="Arial" w:cs="Arial"/>
                <w:color w:val="000000"/>
                <w:sz w:val="18"/>
                <w:szCs w:val="18"/>
              </w:rPr>
              <w:t>ogólny węgiel organiczny (OWO) – 30 mg/l</w:t>
            </w:r>
          </w:p>
          <w:p w14:paraId="25D495C3" w14:textId="77777777" w:rsidR="00556BA1" w:rsidRPr="00C25DBF" w:rsidRDefault="00556BA1" w:rsidP="00997362">
            <w:pPr>
              <w:pStyle w:val="Akapitzlist"/>
              <w:numPr>
                <w:ilvl w:val="0"/>
                <w:numId w:val="95"/>
              </w:numPr>
              <w:tabs>
                <w:tab w:val="left" w:pos="176"/>
              </w:tabs>
              <w:spacing w:line="276" w:lineRule="auto"/>
              <w:rPr>
                <w:rFonts w:ascii="Arial" w:hAnsi="Arial" w:cs="Arial"/>
                <w:color w:val="000000"/>
                <w:sz w:val="18"/>
                <w:szCs w:val="18"/>
              </w:rPr>
            </w:pPr>
            <w:r w:rsidRPr="00C25DBF">
              <w:rPr>
                <w:rFonts w:ascii="Arial" w:hAnsi="Arial" w:cs="Arial"/>
                <w:color w:val="000000"/>
                <w:sz w:val="18"/>
                <w:szCs w:val="18"/>
              </w:rPr>
              <w:t>zawiesina ogólna (TSS) – 35 mg/l</w:t>
            </w:r>
          </w:p>
          <w:p w14:paraId="67820F30" w14:textId="77777777" w:rsidR="00556BA1" w:rsidRPr="00C25DBF" w:rsidRDefault="00556BA1" w:rsidP="00997362">
            <w:pPr>
              <w:pStyle w:val="Akapitzlist"/>
              <w:numPr>
                <w:ilvl w:val="0"/>
                <w:numId w:val="95"/>
              </w:numPr>
              <w:tabs>
                <w:tab w:val="left" w:pos="176"/>
              </w:tabs>
              <w:spacing w:line="276" w:lineRule="auto"/>
              <w:rPr>
                <w:rFonts w:ascii="Arial" w:hAnsi="Arial" w:cs="Arial"/>
                <w:color w:val="000000"/>
                <w:sz w:val="18"/>
                <w:szCs w:val="18"/>
              </w:rPr>
            </w:pPr>
            <w:r w:rsidRPr="00C25DBF">
              <w:rPr>
                <w:rFonts w:ascii="Arial" w:hAnsi="Arial" w:cs="Arial"/>
                <w:color w:val="000000"/>
                <w:sz w:val="18"/>
                <w:szCs w:val="18"/>
              </w:rPr>
              <w:t>fluorek (F</w:t>
            </w:r>
            <w:r w:rsidRPr="00C25DBF">
              <w:rPr>
                <w:rFonts w:ascii="Arial" w:hAnsi="Arial" w:cs="Arial"/>
                <w:color w:val="000000"/>
                <w:sz w:val="18"/>
                <w:szCs w:val="18"/>
                <w:vertAlign w:val="superscript"/>
              </w:rPr>
              <w:t>-</w:t>
            </w:r>
            <w:r w:rsidRPr="00C25DBF">
              <w:rPr>
                <w:rFonts w:ascii="Arial" w:hAnsi="Arial" w:cs="Arial"/>
                <w:color w:val="000000"/>
                <w:sz w:val="18"/>
                <w:szCs w:val="18"/>
              </w:rPr>
              <w:t>) – 24 mg/l</w:t>
            </w:r>
          </w:p>
          <w:p w14:paraId="038D965F" w14:textId="77777777" w:rsidR="00556BA1" w:rsidRPr="00C25DBF" w:rsidRDefault="00556BA1" w:rsidP="00997362">
            <w:pPr>
              <w:pStyle w:val="Akapitzlist"/>
              <w:numPr>
                <w:ilvl w:val="0"/>
                <w:numId w:val="95"/>
              </w:numPr>
              <w:tabs>
                <w:tab w:val="left" w:pos="176"/>
              </w:tabs>
              <w:spacing w:line="276" w:lineRule="auto"/>
              <w:rPr>
                <w:rFonts w:ascii="Arial" w:hAnsi="Arial" w:cs="Arial"/>
                <w:color w:val="000000"/>
                <w:sz w:val="18"/>
                <w:szCs w:val="18"/>
              </w:rPr>
            </w:pPr>
            <w:r w:rsidRPr="00C25DBF">
              <w:rPr>
                <w:rFonts w:ascii="Arial" w:hAnsi="Arial" w:cs="Arial"/>
                <w:color w:val="000000"/>
                <w:sz w:val="18"/>
                <w:szCs w:val="18"/>
              </w:rPr>
              <w:t>siarczan (SO</w:t>
            </w:r>
            <w:r w:rsidRPr="00C25DBF">
              <w:rPr>
                <w:rFonts w:ascii="Arial" w:hAnsi="Arial" w:cs="Arial"/>
                <w:color w:val="000000"/>
                <w:sz w:val="18"/>
                <w:szCs w:val="18"/>
                <w:vertAlign w:val="subscript"/>
              </w:rPr>
              <w:t>4</w:t>
            </w:r>
            <w:r w:rsidRPr="00C25DBF">
              <w:rPr>
                <w:rFonts w:ascii="Arial" w:hAnsi="Arial" w:cs="Arial"/>
                <w:color w:val="000000"/>
                <w:sz w:val="18"/>
                <w:szCs w:val="18"/>
                <w:vertAlign w:val="superscript"/>
              </w:rPr>
              <w:t>2-</w:t>
            </w:r>
            <w:r w:rsidRPr="00C25DBF">
              <w:rPr>
                <w:rFonts w:ascii="Arial" w:hAnsi="Arial" w:cs="Arial"/>
                <w:color w:val="000000"/>
                <w:sz w:val="18"/>
                <w:szCs w:val="18"/>
              </w:rPr>
              <w:t>) - 699 mg/l</w:t>
            </w:r>
          </w:p>
          <w:p w14:paraId="69CE61EC" w14:textId="77777777" w:rsidR="00556BA1" w:rsidRPr="00C25DBF" w:rsidRDefault="00556BA1" w:rsidP="00997362">
            <w:pPr>
              <w:pStyle w:val="Akapitzlist"/>
              <w:numPr>
                <w:ilvl w:val="0"/>
                <w:numId w:val="95"/>
              </w:numPr>
              <w:tabs>
                <w:tab w:val="left" w:pos="176"/>
              </w:tabs>
              <w:spacing w:line="276" w:lineRule="auto"/>
              <w:rPr>
                <w:rFonts w:ascii="Arial" w:hAnsi="Arial" w:cs="Arial"/>
                <w:color w:val="000000"/>
                <w:sz w:val="18"/>
                <w:szCs w:val="18"/>
              </w:rPr>
            </w:pPr>
            <w:r w:rsidRPr="00C25DBF">
              <w:rPr>
                <w:rFonts w:ascii="Arial" w:hAnsi="Arial" w:cs="Arial"/>
                <w:color w:val="000000"/>
                <w:sz w:val="18"/>
                <w:szCs w:val="18"/>
              </w:rPr>
              <w:lastRenderedPageBreak/>
              <w:t>siarczek (S</w:t>
            </w:r>
            <w:r w:rsidRPr="00C25DBF">
              <w:rPr>
                <w:rFonts w:ascii="Arial" w:hAnsi="Arial" w:cs="Arial"/>
                <w:color w:val="000000"/>
                <w:sz w:val="18"/>
                <w:szCs w:val="18"/>
                <w:vertAlign w:val="superscript"/>
              </w:rPr>
              <w:t>2-</w:t>
            </w:r>
            <w:r w:rsidRPr="00C25DBF">
              <w:rPr>
                <w:rFonts w:ascii="Arial" w:hAnsi="Arial" w:cs="Arial"/>
                <w:color w:val="000000"/>
                <w:sz w:val="18"/>
                <w:szCs w:val="18"/>
              </w:rPr>
              <w:t>) łatwo uwalniany – 0,2 mg/l</w:t>
            </w:r>
          </w:p>
          <w:p w14:paraId="2D8F8968" w14:textId="77777777" w:rsidR="00556BA1" w:rsidRPr="00C25DBF" w:rsidRDefault="00556BA1" w:rsidP="00997362">
            <w:pPr>
              <w:pStyle w:val="Akapitzlist"/>
              <w:numPr>
                <w:ilvl w:val="0"/>
                <w:numId w:val="95"/>
              </w:numPr>
              <w:tabs>
                <w:tab w:val="left" w:pos="176"/>
              </w:tabs>
              <w:spacing w:line="276" w:lineRule="auto"/>
              <w:rPr>
                <w:rFonts w:ascii="Arial" w:hAnsi="Arial" w:cs="Arial"/>
                <w:color w:val="000000"/>
                <w:sz w:val="18"/>
                <w:szCs w:val="18"/>
              </w:rPr>
            </w:pPr>
            <w:r w:rsidRPr="00C25DBF">
              <w:rPr>
                <w:rFonts w:ascii="Arial" w:hAnsi="Arial" w:cs="Arial"/>
                <w:color w:val="000000"/>
                <w:sz w:val="18"/>
                <w:szCs w:val="18"/>
              </w:rPr>
              <w:t>siarczyn (SO</w:t>
            </w:r>
            <w:r w:rsidRPr="00C25DBF">
              <w:rPr>
                <w:rFonts w:ascii="Arial" w:hAnsi="Arial" w:cs="Arial"/>
                <w:color w:val="000000"/>
                <w:sz w:val="18"/>
                <w:szCs w:val="18"/>
                <w:vertAlign w:val="subscript"/>
              </w:rPr>
              <w:t>3</w:t>
            </w:r>
            <w:r w:rsidRPr="00C25DBF">
              <w:rPr>
                <w:rFonts w:ascii="Arial" w:hAnsi="Arial" w:cs="Arial"/>
                <w:color w:val="000000"/>
                <w:sz w:val="18"/>
                <w:szCs w:val="18"/>
                <w:vertAlign w:val="superscript"/>
              </w:rPr>
              <w:t>2-</w:t>
            </w:r>
            <w:r w:rsidRPr="00C25DBF">
              <w:rPr>
                <w:rFonts w:ascii="Arial" w:hAnsi="Arial" w:cs="Arial"/>
                <w:color w:val="000000"/>
                <w:sz w:val="18"/>
                <w:szCs w:val="18"/>
              </w:rPr>
              <w:t>) – 20 mg/l</w:t>
            </w:r>
          </w:p>
          <w:p w14:paraId="7697191E" w14:textId="77777777" w:rsidR="00556BA1" w:rsidRPr="00C25DBF" w:rsidRDefault="00556BA1" w:rsidP="00997362">
            <w:pPr>
              <w:pStyle w:val="Akapitzlist"/>
              <w:numPr>
                <w:ilvl w:val="0"/>
                <w:numId w:val="95"/>
              </w:numPr>
              <w:tabs>
                <w:tab w:val="left" w:pos="176"/>
              </w:tabs>
              <w:spacing w:line="276" w:lineRule="auto"/>
              <w:rPr>
                <w:rFonts w:ascii="Arial" w:hAnsi="Arial" w:cs="Arial"/>
                <w:color w:val="000000"/>
                <w:sz w:val="18"/>
                <w:szCs w:val="18"/>
              </w:rPr>
            </w:pPr>
            <w:r w:rsidRPr="00C25DBF">
              <w:rPr>
                <w:rFonts w:ascii="Arial" w:hAnsi="Arial" w:cs="Arial"/>
                <w:sz w:val="18"/>
                <w:szCs w:val="18"/>
              </w:rPr>
              <w:t>Metale i metaloidy:</w:t>
            </w:r>
          </w:p>
          <w:p w14:paraId="4BD491C5" w14:textId="77777777" w:rsidR="00152805" w:rsidRPr="00C25DBF" w:rsidRDefault="00556BA1" w:rsidP="00997362">
            <w:pPr>
              <w:pStyle w:val="Akapitzlist"/>
              <w:numPr>
                <w:ilvl w:val="0"/>
                <w:numId w:val="96"/>
              </w:numPr>
              <w:tabs>
                <w:tab w:val="left" w:pos="922"/>
              </w:tabs>
              <w:spacing w:line="276" w:lineRule="auto"/>
              <w:ind w:left="361" w:hanging="142"/>
              <w:rPr>
                <w:rFonts w:ascii="Arial" w:hAnsi="Arial" w:cs="Arial"/>
                <w:sz w:val="18"/>
                <w:szCs w:val="18"/>
                <w:lang w:bidi="pl-PL"/>
              </w:rPr>
            </w:pPr>
            <w:r w:rsidRPr="00C25DBF">
              <w:rPr>
                <w:rFonts w:ascii="Arial" w:hAnsi="Arial" w:cs="Arial"/>
                <w:sz w:val="18"/>
                <w:szCs w:val="18"/>
              </w:rPr>
              <w:t>Arsen (As) – 0,09 mg/l (90 μg)</w:t>
            </w:r>
          </w:p>
          <w:p w14:paraId="4B8290A4" w14:textId="77777777" w:rsidR="00152805" w:rsidRPr="00C25DBF" w:rsidRDefault="00556BA1" w:rsidP="00997362">
            <w:pPr>
              <w:pStyle w:val="Akapitzlist"/>
              <w:numPr>
                <w:ilvl w:val="0"/>
                <w:numId w:val="96"/>
              </w:numPr>
              <w:tabs>
                <w:tab w:val="left" w:pos="922"/>
              </w:tabs>
              <w:spacing w:line="276" w:lineRule="auto"/>
              <w:ind w:left="361" w:hanging="142"/>
              <w:rPr>
                <w:rFonts w:ascii="Arial" w:hAnsi="Arial" w:cs="Arial"/>
                <w:sz w:val="18"/>
                <w:szCs w:val="18"/>
                <w:lang w:bidi="pl-PL"/>
              </w:rPr>
            </w:pPr>
            <w:r w:rsidRPr="00C25DBF">
              <w:rPr>
                <w:rFonts w:ascii="Arial" w:hAnsi="Arial" w:cs="Arial"/>
                <w:sz w:val="18"/>
                <w:szCs w:val="18"/>
              </w:rPr>
              <w:t>Kadm (Cd) – 0,36 mg/l (360 μg)</w:t>
            </w:r>
          </w:p>
          <w:p w14:paraId="12CB90DD" w14:textId="77777777" w:rsidR="00152805" w:rsidRPr="00C25DBF" w:rsidRDefault="00556BA1" w:rsidP="00997362">
            <w:pPr>
              <w:pStyle w:val="Akapitzlist"/>
              <w:numPr>
                <w:ilvl w:val="0"/>
                <w:numId w:val="96"/>
              </w:numPr>
              <w:tabs>
                <w:tab w:val="left" w:pos="922"/>
              </w:tabs>
              <w:spacing w:line="276" w:lineRule="auto"/>
              <w:ind w:left="361" w:hanging="142"/>
              <w:rPr>
                <w:rFonts w:ascii="Arial" w:hAnsi="Arial" w:cs="Arial"/>
                <w:sz w:val="18"/>
                <w:szCs w:val="18"/>
                <w:lang w:bidi="pl-PL"/>
              </w:rPr>
            </w:pPr>
            <w:r w:rsidRPr="00C25DBF">
              <w:rPr>
                <w:rFonts w:ascii="Arial" w:hAnsi="Arial" w:cs="Arial"/>
                <w:sz w:val="18"/>
                <w:szCs w:val="18"/>
              </w:rPr>
              <w:t>Chrom ogólny (Cr) – 0,45 mg/l (450 μg)</w:t>
            </w:r>
          </w:p>
          <w:p w14:paraId="2966215E" w14:textId="77777777" w:rsidR="00152805" w:rsidRPr="00C25DBF" w:rsidRDefault="00556BA1" w:rsidP="00997362">
            <w:pPr>
              <w:pStyle w:val="Akapitzlist"/>
              <w:numPr>
                <w:ilvl w:val="0"/>
                <w:numId w:val="96"/>
              </w:numPr>
              <w:tabs>
                <w:tab w:val="left" w:pos="922"/>
              </w:tabs>
              <w:spacing w:line="276" w:lineRule="auto"/>
              <w:ind w:left="361" w:hanging="142"/>
              <w:rPr>
                <w:rFonts w:ascii="Arial" w:hAnsi="Arial" w:cs="Arial"/>
                <w:sz w:val="18"/>
                <w:szCs w:val="18"/>
                <w:lang w:bidi="pl-PL"/>
              </w:rPr>
            </w:pPr>
            <w:r w:rsidRPr="00C25DBF">
              <w:rPr>
                <w:rFonts w:ascii="Arial" w:hAnsi="Arial" w:cs="Arial"/>
                <w:sz w:val="18"/>
                <w:szCs w:val="18"/>
              </w:rPr>
              <w:t>Miedź (Cu) – 0,45 mg/l (450 μg)</w:t>
            </w:r>
          </w:p>
          <w:p w14:paraId="4EE68C9F" w14:textId="77777777" w:rsidR="00152805" w:rsidRPr="00C25DBF" w:rsidRDefault="00556BA1" w:rsidP="00997362">
            <w:pPr>
              <w:pStyle w:val="Akapitzlist"/>
              <w:numPr>
                <w:ilvl w:val="0"/>
                <w:numId w:val="96"/>
              </w:numPr>
              <w:tabs>
                <w:tab w:val="left" w:pos="922"/>
              </w:tabs>
              <w:spacing w:line="276" w:lineRule="auto"/>
              <w:ind w:left="361" w:hanging="142"/>
              <w:rPr>
                <w:rFonts w:ascii="Arial" w:hAnsi="Arial" w:cs="Arial"/>
                <w:sz w:val="18"/>
                <w:szCs w:val="18"/>
                <w:lang w:bidi="pl-PL"/>
              </w:rPr>
            </w:pPr>
            <w:r w:rsidRPr="00C25DBF">
              <w:rPr>
                <w:rFonts w:ascii="Arial" w:hAnsi="Arial" w:cs="Arial"/>
                <w:sz w:val="18"/>
                <w:szCs w:val="18"/>
              </w:rPr>
              <w:t>Rtęć (Hg) – 0,05 mg/l (50 μg)</w:t>
            </w:r>
          </w:p>
          <w:p w14:paraId="5B9B3C47" w14:textId="77777777" w:rsidR="00152805" w:rsidRPr="00C25DBF" w:rsidRDefault="00556BA1" w:rsidP="00997362">
            <w:pPr>
              <w:pStyle w:val="Akapitzlist"/>
              <w:numPr>
                <w:ilvl w:val="0"/>
                <w:numId w:val="96"/>
              </w:numPr>
              <w:tabs>
                <w:tab w:val="left" w:pos="922"/>
              </w:tabs>
              <w:spacing w:line="276" w:lineRule="auto"/>
              <w:ind w:left="361" w:hanging="142"/>
              <w:rPr>
                <w:rFonts w:ascii="Arial" w:hAnsi="Arial" w:cs="Arial"/>
                <w:sz w:val="18"/>
                <w:szCs w:val="18"/>
                <w:lang w:bidi="pl-PL"/>
              </w:rPr>
            </w:pPr>
            <w:r w:rsidRPr="00C25DBF">
              <w:rPr>
                <w:rFonts w:ascii="Arial" w:hAnsi="Arial" w:cs="Arial"/>
                <w:sz w:val="18"/>
                <w:szCs w:val="18"/>
              </w:rPr>
              <w:t>Nikiel (Ni) – 0,45 mg/l (450 μg)</w:t>
            </w:r>
          </w:p>
          <w:p w14:paraId="6B6C9E93" w14:textId="77777777" w:rsidR="00152805" w:rsidRPr="00C25DBF" w:rsidRDefault="00556BA1" w:rsidP="00997362">
            <w:pPr>
              <w:pStyle w:val="Akapitzlist"/>
              <w:numPr>
                <w:ilvl w:val="0"/>
                <w:numId w:val="96"/>
              </w:numPr>
              <w:tabs>
                <w:tab w:val="left" w:pos="922"/>
              </w:tabs>
              <w:spacing w:line="276" w:lineRule="auto"/>
              <w:ind w:left="361" w:hanging="142"/>
              <w:rPr>
                <w:rFonts w:ascii="Arial" w:hAnsi="Arial" w:cs="Arial"/>
                <w:sz w:val="18"/>
                <w:szCs w:val="18"/>
                <w:lang w:bidi="pl-PL"/>
              </w:rPr>
            </w:pPr>
            <w:r w:rsidRPr="00C25DBF">
              <w:rPr>
                <w:rFonts w:ascii="Arial" w:hAnsi="Arial" w:cs="Arial"/>
                <w:sz w:val="18"/>
                <w:szCs w:val="18"/>
              </w:rPr>
              <w:t>Ołów (Pb) – 0,45 mg/l (450 μg)</w:t>
            </w:r>
          </w:p>
          <w:p w14:paraId="337090E2" w14:textId="57FBA16C" w:rsidR="00556BA1" w:rsidRPr="00C25DBF" w:rsidRDefault="00556BA1" w:rsidP="00997362">
            <w:pPr>
              <w:pStyle w:val="Akapitzlist"/>
              <w:numPr>
                <w:ilvl w:val="0"/>
                <w:numId w:val="96"/>
              </w:numPr>
              <w:tabs>
                <w:tab w:val="left" w:pos="922"/>
              </w:tabs>
              <w:spacing w:line="276" w:lineRule="auto"/>
              <w:ind w:left="361" w:hanging="142"/>
              <w:rPr>
                <w:rFonts w:ascii="Arial" w:hAnsi="Arial" w:cs="Arial"/>
                <w:sz w:val="18"/>
                <w:szCs w:val="18"/>
                <w:lang w:bidi="pl-PL"/>
              </w:rPr>
            </w:pPr>
            <w:r w:rsidRPr="00C25DBF">
              <w:rPr>
                <w:rFonts w:ascii="Arial" w:hAnsi="Arial" w:cs="Arial"/>
                <w:sz w:val="18"/>
                <w:szCs w:val="18"/>
              </w:rPr>
              <w:t>Cynk (Zn) – 1,80 mg/l (1800 μg)</w:t>
            </w:r>
          </w:p>
        </w:tc>
      </w:tr>
    </w:tbl>
    <w:p w14:paraId="507DE4AF" w14:textId="751FCF33" w:rsidR="00556BA1" w:rsidRPr="00C25DBF" w:rsidRDefault="00152805" w:rsidP="00152805">
      <w:pPr>
        <w:pStyle w:val="Arial12"/>
        <w:jc w:val="right"/>
        <w:rPr>
          <w:b/>
        </w:rPr>
      </w:pPr>
      <w:r w:rsidRPr="00C25DBF">
        <w:rPr>
          <w:b/>
        </w:rPr>
        <w:lastRenderedPageBreak/>
        <w:t>„</w:t>
      </w:r>
    </w:p>
    <w:p w14:paraId="502DEA56" w14:textId="753A7E16" w:rsidR="0012130F" w:rsidRPr="001664A2" w:rsidRDefault="0012130F" w:rsidP="001664A2">
      <w:pPr>
        <w:pStyle w:val="Akapitzlist"/>
        <w:numPr>
          <w:ilvl w:val="0"/>
          <w:numId w:val="59"/>
        </w:numPr>
        <w:spacing w:line="320" w:lineRule="atLeast"/>
        <w:ind w:left="568" w:hanging="284"/>
        <w:jc w:val="left"/>
        <w:rPr>
          <w:rFonts w:ascii="Arial" w:eastAsia="Lucida Sans Unicode" w:hAnsi="Arial" w:cs="Arial"/>
          <w:b/>
          <w:iCs/>
          <w:kern w:val="1"/>
        </w:rPr>
      </w:pPr>
      <w:r w:rsidRPr="001664A2">
        <w:rPr>
          <w:rFonts w:ascii="Arial" w:eastAsia="Lucida Sans Unicode" w:hAnsi="Arial" w:cs="Arial"/>
          <w:b/>
          <w:iCs/>
          <w:kern w:val="1"/>
        </w:rPr>
        <w:t xml:space="preserve">W części III. decyzji „Warunki wprowadzania do środowiska substancji </w:t>
      </w:r>
      <w:r w:rsidR="0067022F">
        <w:rPr>
          <w:rFonts w:ascii="Arial" w:eastAsia="Lucida Sans Unicode" w:hAnsi="Arial" w:cs="Arial"/>
          <w:b/>
          <w:iCs/>
          <w:kern w:val="1"/>
        </w:rPr>
        <w:br/>
      </w:r>
      <w:r w:rsidRPr="001664A2">
        <w:rPr>
          <w:rFonts w:ascii="Arial" w:eastAsia="Lucida Sans Unicode" w:hAnsi="Arial" w:cs="Arial"/>
          <w:b/>
          <w:iCs/>
          <w:kern w:val="1"/>
        </w:rPr>
        <w:t xml:space="preserve">i energii”, punkt 1. „Rodzaje i ilości substancji dopuszczone </w:t>
      </w:r>
      <w:r w:rsidR="0067022F">
        <w:rPr>
          <w:rFonts w:ascii="Arial" w:eastAsia="Lucida Sans Unicode" w:hAnsi="Arial" w:cs="Arial"/>
          <w:b/>
          <w:iCs/>
          <w:kern w:val="1"/>
        </w:rPr>
        <w:br/>
      </w:r>
      <w:r w:rsidRPr="001664A2">
        <w:rPr>
          <w:rFonts w:ascii="Arial" w:eastAsia="Lucida Sans Unicode" w:hAnsi="Arial" w:cs="Arial"/>
          <w:b/>
          <w:iCs/>
          <w:kern w:val="1"/>
        </w:rPr>
        <w:t>do wprowadzania do powietrza w warunkach normalnego funkcjonowania instalacji” otrzymuje brzmienie:</w:t>
      </w:r>
    </w:p>
    <w:p w14:paraId="7F41F378" w14:textId="6004144A" w:rsidR="00062862" w:rsidRPr="00C25DBF" w:rsidRDefault="00062862" w:rsidP="001664A2">
      <w:pPr>
        <w:pStyle w:val="Arial12"/>
        <w:spacing w:before="400"/>
        <w:rPr>
          <w:b/>
        </w:rPr>
      </w:pPr>
      <w:r w:rsidRPr="00C25DBF">
        <w:rPr>
          <w:b/>
        </w:rPr>
        <w:t xml:space="preserve">„1. Rodzaje i ilości substancji dopuszczone do wprowadzania do powietrza </w:t>
      </w:r>
      <w:r w:rsidR="0067022F">
        <w:rPr>
          <w:b/>
        </w:rPr>
        <w:br/>
      </w:r>
      <w:r w:rsidRPr="00C25DBF">
        <w:rPr>
          <w:b/>
        </w:rPr>
        <w:t>w warunkach normalnego funkcjonowania instalacji</w:t>
      </w:r>
    </w:p>
    <w:p w14:paraId="20262F9E" w14:textId="77777777" w:rsidR="00062862" w:rsidRPr="00C25DBF" w:rsidRDefault="00062862" w:rsidP="00062862">
      <w:pPr>
        <w:pStyle w:val="Arial12"/>
        <w:rPr>
          <w:b/>
        </w:rPr>
      </w:pPr>
      <w:r w:rsidRPr="00C25DBF">
        <w:rPr>
          <w:b/>
        </w:rPr>
        <w:t>1.1. Emitory bloków energetycznych K1, K2, K3, K4, K5, K6 (emitory E1, E2, E3)</w:t>
      </w:r>
    </w:p>
    <w:p w14:paraId="73FD7EF6" w14:textId="77777777" w:rsidR="00062862" w:rsidRPr="00C25DBF" w:rsidRDefault="00062862" w:rsidP="00062862">
      <w:pPr>
        <w:pStyle w:val="Arial12"/>
        <w:rPr>
          <w:b/>
        </w:rPr>
      </w:pPr>
      <w:r w:rsidRPr="00C25DBF">
        <w:rPr>
          <w:b/>
        </w:rPr>
        <w:t xml:space="preserve">1.1.1. Obowiązujące standardy emisyjne </w:t>
      </w:r>
    </w:p>
    <w:p w14:paraId="63FA49E9" w14:textId="577A34F1" w:rsidR="0012130F" w:rsidRPr="00C25DBF" w:rsidRDefault="00062862" w:rsidP="00062862">
      <w:pPr>
        <w:pStyle w:val="Arial12"/>
      </w:pPr>
      <w:r w:rsidRPr="00C25DBF">
        <w:t xml:space="preserve">Dopuszczalna wielkość emisji dla chłodni kominowej nr 1 (odprowadzającej gazy </w:t>
      </w:r>
      <w:r w:rsidR="0067022F">
        <w:br/>
      </w:r>
      <w:r w:rsidRPr="00C25DBF">
        <w:t xml:space="preserve">z kotłów OP-650 nr 1 i 2), chłodni kominowej nr 2 (odprowadzającej gazy z kotłów OP-650 nr 3 i 4) oraz chłodni kominowej nr 3 (odprowadzającej gazy z kotłów </w:t>
      </w:r>
      <w:r w:rsidR="0067022F">
        <w:br/>
      </w:r>
      <w:r w:rsidRPr="00C25DBF">
        <w:t>OP-650 nr 5 i 6):</w:t>
      </w:r>
    </w:p>
    <w:tbl>
      <w:tblPr>
        <w:tblW w:w="9214" w:type="dxa"/>
        <w:tblLayout w:type="fixed"/>
        <w:tblCellMar>
          <w:left w:w="0" w:type="dxa"/>
          <w:right w:w="0" w:type="dxa"/>
        </w:tblCellMar>
        <w:tblLook w:val="0000" w:firstRow="0" w:lastRow="0" w:firstColumn="0" w:lastColumn="0" w:noHBand="0" w:noVBand="0"/>
      </w:tblPr>
      <w:tblGrid>
        <w:gridCol w:w="4678"/>
        <w:gridCol w:w="4536"/>
      </w:tblGrid>
      <w:tr w:rsidR="00062862" w:rsidRPr="00C25DBF" w14:paraId="027290B2" w14:textId="77777777" w:rsidTr="00062862">
        <w:trPr>
          <w:trHeight w:hRule="exact" w:val="538"/>
          <w:tblHeader/>
        </w:trPr>
        <w:tc>
          <w:tcPr>
            <w:tcW w:w="4678" w:type="dxa"/>
            <w:tcBorders>
              <w:top w:val="single" w:sz="4" w:space="0" w:color="auto"/>
              <w:left w:val="single" w:sz="4" w:space="0" w:color="auto"/>
              <w:bottom w:val="nil"/>
              <w:right w:val="nil"/>
            </w:tcBorders>
            <w:shd w:val="clear" w:color="auto" w:fill="F2F2F2"/>
            <w:vAlign w:val="center"/>
          </w:tcPr>
          <w:p w14:paraId="48E35DF4" w14:textId="77777777" w:rsidR="00062862" w:rsidRPr="00C25DBF" w:rsidRDefault="00062862" w:rsidP="00062862">
            <w:pPr>
              <w:spacing w:after="0" w:line="240" w:lineRule="auto"/>
              <w:jc w:val="center"/>
              <w:rPr>
                <w:rFonts w:ascii="Arial" w:hAnsi="Arial" w:cs="Arial"/>
                <w:b/>
                <w:sz w:val="18"/>
                <w:szCs w:val="18"/>
                <w:lang w:eastAsia="pl-PL"/>
              </w:rPr>
            </w:pPr>
            <w:r w:rsidRPr="00C25DBF">
              <w:rPr>
                <w:rFonts w:ascii="Arial" w:hAnsi="Arial" w:cs="Arial"/>
                <w:b/>
                <w:sz w:val="18"/>
                <w:szCs w:val="18"/>
                <w:lang w:eastAsia="pl-PL"/>
              </w:rPr>
              <w:t>Emitowana substancja</w:t>
            </w:r>
          </w:p>
        </w:tc>
        <w:tc>
          <w:tcPr>
            <w:tcW w:w="4536" w:type="dxa"/>
            <w:tcBorders>
              <w:top w:val="single" w:sz="4" w:space="0" w:color="auto"/>
              <w:left w:val="single" w:sz="4" w:space="0" w:color="auto"/>
              <w:right w:val="single" w:sz="4" w:space="0" w:color="auto"/>
            </w:tcBorders>
            <w:shd w:val="clear" w:color="auto" w:fill="F2F2F2"/>
            <w:vAlign w:val="center"/>
          </w:tcPr>
          <w:p w14:paraId="5598472F" w14:textId="77777777" w:rsidR="00062862" w:rsidRPr="00C25DBF" w:rsidRDefault="00062862" w:rsidP="00062862">
            <w:pPr>
              <w:spacing w:after="0" w:line="240" w:lineRule="auto"/>
              <w:jc w:val="center"/>
              <w:rPr>
                <w:rFonts w:ascii="Arial" w:hAnsi="Arial" w:cs="Arial"/>
                <w:b/>
                <w:sz w:val="18"/>
                <w:szCs w:val="18"/>
                <w:lang w:eastAsia="pl-PL"/>
              </w:rPr>
            </w:pPr>
            <w:r w:rsidRPr="00C25DBF">
              <w:rPr>
                <w:rFonts w:ascii="Arial" w:hAnsi="Arial" w:cs="Arial"/>
                <w:b/>
                <w:sz w:val="18"/>
                <w:szCs w:val="18"/>
                <w:lang w:eastAsia="pl-PL"/>
              </w:rPr>
              <w:t>Standard emisyjny</w:t>
            </w:r>
          </w:p>
          <w:p w14:paraId="4DEFC558" w14:textId="77777777" w:rsidR="00062862" w:rsidRPr="00C25DBF" w:rsidRDefault="00062862" w:rsidP="00062862">
            <w:pPr>
              <w:spacing w:after="0" w:line="240" w:lineRule="auto"/>
              <w:jc w:val="center"/>
              <w:rPr>
                <w:rFonts w:ascii="Arial" w:hAnsi="Arial" w:cs="Arial"/>
                <w:b/>
                <w:sz w:val="18"/>
                <w:szCs w:val="18"/>
                <w:lang w:eastAsia="pl-PL"/>
              </w:rPr>
            </w:pPr>
            <w:r w:rsidRPr="00C25DBF">
              <w:rPr>
                <w:rFonts w:ascii="Arial" w:hAnsi="Arial" w:cs="Arial"/>
                <w:b/>
                <w:sz w:val="18"/>
                <w:szCs w:val="18"/>
                <w:lang w:eastAsia="pl-PL"/>
              </w:rPr>
              <w:t>[mg/m</w:t>
            </w:r>
            <w:r w:rsidRPr="00C25DBF">
              <w:rPr>
                <w:rFonts w:ascii="Arial" w:hAnsi="Arial" w:cs="Arial"/>
                <w:b/>
                <w:sz w:val="18"/>
                <w:szCs w:val="18"/>
                <w:vertAlign w:val="superscript"/>
                <w:lang w:eastAsia="pl-PL"/>
              </w:rPr>
              <w:t>3</w:t>
            </w:r>
            <w:r w:rsidRPr="00C25DBF">
              <w:rPr>
                <w:rFonts w:ascii="Arial" w:hAnsi="Arial" w:cs="Arial"/>
                <w:b/>
                <w:sz w:val="18"/>
                <w:szCs w:val="18"/>
                <w:vertAlign w:val="subscript"/>
                <w:lang w:eastAsia="pl-PL"/>
              </w:rPr>
              <w:t>u</w:t>
            </w:r>
            <w:r w:rsidRPr="00C25DBF">
              <w:rPr>
                <w:rFonts w:ascii="Arial" w:hAnsi="Arial" w:cs="Arial"/>
                <w:b/>
                <w:sz w:val="18"/>
                <w:szCs w:val="18"/>
                <w:lang w:eastAsia="pl-PL"/>
              </w:rPr>
              <w:t>]*</w:t>
            </w:r>
          </w:p>
        </w:tc>
      </w:tr>
      <w:tr w:rsidR="00062862" w:rsidRPr="00C25DBF" w14:paraId="7ABAC544" w14:textId="77777777" w:rsidTr="00062862">
        <w:trPr>
          <w:trHeight w:hRule="exact" w:val="397"/>
        </w:trPr>
        <w:tc>
          <w:tcPr>
            <w:tcW w:w="4678" w:type="dxa"/>
            <w:tcBorders>
              <w:top w:val="single" w:sz="4" w:space="0" w:color="auto"/>
              <w:left w:val="single" w:sz="4" w:space="0" w:color="auto"/>
              <w:bottom w:val="nil"/>
              <w:right w:val="nil"/>
            </w:tcBorders>
            <w:shd w:val="clear" w:color="auto" w:fill="FFFFFF"/>
            <w:vAlign w:val="center"/>
          </w:tcPr>
          <w:p w14:paraId="0025BA56" w14:textId="77777777" w:rsidR="00062862" w:rsidRPr="00C25DBF" w:rsidRDefault="00062862" w:rsidP="00062862">
            <w:pPr>
              <w:spacing w:after="0" w:line="320" w:lineRule="exact"/>
              <w:ind w:firstLine="177"/>
              <w:rPr>
                <w:rFonts w:ascii="Arial" w:hAnsi="Arial" w:cs="Arial"/>
                <w:sz w:val="18"/>
                <w:szCs w:val="18"/>
                <w:lang w:eastAsia="pl-PL"/>
              </w:rPr>
            </w:pPr>
            <w:r w:rsidRPr="00C25DBF">
              <w:rPr>
                <w:rFonts w:ascii="Arial" w:hAnsi="Arial" w:cs="Arial"/>
                <w:sz w:val="18"/>
                <w:szCs w:val="18"/>
                <w:lang w:eastAsia="pl-PL"/>
              </w:rPr>
              <w:t>Dwutlenek siarki</w:t>
            </w:r>
          </w:p>
        </w:tc>
        <w:tc>
          <w:tcPr>
            <w:tcW w:w="4536" w:type="dxa"/>
            <w:tcBorders>
              <w:top w:val="single" w:sz="4" w:space="0" w:color="auto"/>
              <w:left w:val="single" w:sz="4" w:space="0" w:color="auto"/>
              <w:bottom w:val="nil"/>
              <w:right w:val="single" w:sz="4" w:space="0" w:color="auto"/>
            </w:tcBorders>
            <w:shd w:val="clear" w:color="auto" w:fill="FFFFFF"/>
            <w:vAlign w:val="center"/>
          </w:tcPr>
          <w:p w14:paraId="426A152A" w14:textId="77777777" w:rsidR="00062862" w:rsidRPr="00C25DBF" w:rsidRDefault="00062862" w:rsidP="00062862">
            <w:pPr>
              <w:spacing w:after="0" w:line="320" w:lineRule="exact"/>
              <w:jc w:val="center"/>
              <w:rPr>
                <w:rFonts w:ascii="Arial" w:hAnsi="Arial" w:cs="Arial"/>
                <w:sz w:val="18"/>
                <w:szCs w:val="18"/>
                <w:lang w:eastAsia="pl-PL"/>
              </w:rPr>
            </w:pPr>
            <w:r w:rsidRPr="00C25DBF">
              <w:rPr>
                <w:rFonts w:ascii="Arial" w:hAnsi="Arial" w:cs="Arial"/>
                <w:sz w:val="18"/>
                <w:szCs w:val="18"/>
                <w:lang w:eastAsia="pl-PL"/>
              </w:rPr>
              <w:t>200</w:t>
            </w:r>
          </w:p>
        </w:tc>
      </w:tr>
      <w:tr w:rsidR="00062862" w:rsidRPr="00C25DBF" w14:paraId="6E6C654E" w14:textId="77777777" w:rsidTr="00062862">
        <w:trPr>
          <w:trHeight w:hRule="exact" w:val="397"/>
        </w:trPr>
        <w:tc>
          <w:tcPr>
            <w:tcW w:w="4678" w:type="dxa"/>
            <w:tcBorders>
              <w:top w:val="single" w:sz="4" w:space="0" w:color="auto"/>
              <w:left w:val="single" w:sz="4" w:space="0" w:color="auto"/>
              <w:bottom w:val="single" w:sz="4" w:space="0" w:color="auto"/>
              <w:right w:val="nil"/>
            </w:tcBorders>
            <w:shd w:val="clear" w:color="auto" w:fill="FFFFFF"/>
            <w:vAlign w:val="center"/>
          </w:tcPr>
          <w:p w14:paraId="6A2EA98D" w14:textId="77777777" w:rsidR="00062862" w:rsidRPr="00C25DBF" w:rsidRDefault="00062862" w:rsidP="00062862">
            <w:pPr>
              <w:spacing w:after="0" w:line="320" w:lineRule="exact"/>
              <w:ind w:firstLine="177"/>
              <w:rPr>
                <w:rFonts w:ascii="Arial" w:hAnsi="Arial" w:cs="Arial"/>
                <w:sz w:val="18"/>
                <w:szCs w:val="18"/>
                <w:lang w:eastAsia="pl-PL"/>
              </w:rPr>
            </w:pPr>
            <w:r w:rsidRPr="00C25DBF">
              <w:rPr>
                <w:rFonts w:ascii="Arial" w:hAnsi="Arial" w:cs="Arial"/>
                <w:sz w:val="18"/>
                <w:szCs w:val="18"/>
                <w:lang w:eastAsia="pl-PL"/>
              </w:rPr>
              <w:t>Tlenki azotu w przeliczeniu na dwutlenek azotu</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1B2B7D23" w14:textId="77777777" w:rsidR="00062862" w:rsidRPr="00C25DBF" w:rsidRDefault="00062862" w:rsidP="00062862">
            <w:pPr>
              <w:spacing w:after="0" w:line="320" w:lineRule="exact"/>
              <w:jc w:val="center"/>
              <w:rPr>
                <w:rFonts w:ascii="Arial" w:hAnsi="Arial" w:cs="Arial"/>
                <w:sz w:val="18"/>
                <w:szCs w:val="18"/>
                <w:lang w:eastAsia="pl-PL"/>
              </w:rPr>
            </w:pPr>
            <w:r w:rsidRPr="00C25DBF">
              <w:rPr>
                <w:rFonts w:ascii="Arial" w:hAnsi="Arial" w:cs="Arial"/>
                <w:sz w:val="18"/>
                <w:szCs w:val="18"/>
                <w:lang w:eastAsia="pl-PL"/>
              </w:rPr>
              <w:t>200</w:t>
            </w:r>
          </w:p>
        </w:tc>
      </w:tr>
      <w:tr w:rsidR="00062862" w:rsidRPr="00C25DBF" w14:paraId="582D76CD" w14:textId="77777777" w:rsidTr="00062862">
        <w:trPr>
          <w:trHeight w:hRule="exact" w:val="397"/>
        </w:trPr>
        <w:tc>
          <w:tcPr>
            <w:tcW w:w="4678" w:type="dxa"/>
            <w:tcBorders>
              <w:top w:val="single" w:sz="4" w:space="0" w:color="auto"/>
              <w:left w:val="single" w:sz="4" w:space="0" w:color="auto"/>
              <w:bottom w:val="single" w:sz="4" w:space="0" w:color="auto"/>
              <w:right w:val="nil"/>
            </w:tcBorders>
            <w:shd w:val="clear" w:color="auto" w:fill="FFFFFF"/>
            <w:vAlign w:val="center"/>
          </w:tcPr>
          <w:p w14:paraId="4F774703" w14:textId="77777777" w:rsidR="00062862" w:rsidRPr="00C25DBF" w:rsidRDefault="00062862" w:rsidP="00062862">
            <w:pPr>
              <w:spacing w:after="0" w:line="320" w:lineRule="exact"/>
              <w:ind w:firstLine="177"/>
              <w:rPr>
                <w:rFonts w:ascii="Arial" w:hAnsi="Arial" w:cs="Arial"/>
                <w:sz w:val="18"/>
                <w:szCs w:val="18"/>
                <w:lang w:eastAsia="pl-PL"/>
              </w:rPr>
            </w:pPr>
            <w:r w:rsidRPr="00C25DBF">
              <w:rPr>
                <w:rFonts w:ascii="Arial" w:hAnsi="Arial" w:cs="Arial"/>
                <w:sz w:val="18"/>
                <w:szCs w:val="18"/>
                <w:lang w:eastAsia="pl-PL"/>
              </w:rPr>
              <w:t>Pył</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2DEC2AAA" w14:textId="77777777" w:rsidR="00062862" w:rsidRPr="00C25DBF" w:rsidRDefault="00062862" w:rsidP="00062862">
            <w:pPr>
              <w:spacing w:after="0" w:line="320" w:lineRule="exact"/>
              <w:jc w:val="center"/>
              <w:rPr>
                <w:rFonts w:ascii="Arial" w:hAnsi="Arial" w:cs="Arial"/>
                <w:sz w:val="18"/>
                <w:szCs w:val="18"/>
                <w:lang w:eastAsia="pl-PL"/>
              </w:rPr>
            </w:pPr>
            <w:r w:rsidRPr="00C25DBF">
              <w:rPr>
                <w:rFonts w:ascii="Arial" w:hAnsi="Arial" w:cs="Arial"/>
                <w:sz w:val="18"/>
                <w:szCs w:val="18"/>
                <w:lang w:eastAsia="pl-PL"/>
              </w:rPr>
              <w:t>20</w:t>
            </w:r>
          </w:p>
        </w:tc>
      </w:tr>
    </w:tbl>
    <w:p w14:paraId="1D520D95" w14:textId="0350ACBF" w:rsidR="00862821" w:rsidRPr="00C25DBF" w:rsidRDefault="00862821" w:rsidP="005D0DC9">
      <w:pPr>
        <w:pStyle w:val="Arial12"/>
        <w:spacing w:line="240" w:lineRule="auto"/>
        <w:rPr>
          <w:i/>
          <w:sz w:val="16"/>
          <w:szCs w:val="16"/>
        </w:rPr>
      </w:pPr>
      <w:r w:rsidRPr="00C25DBF">
        <w:rPr>
          <w:i/>
          <w:sz w:val="16"/>
          <w:szCs w:val="16"/>
        </w:rPr>
        <w:t xml:space="preserve">* </w:t>
      </w:r>
      <w:r w:rsidR="00CB3A98" w:rsidRPr="00CB3A98">
        <w:rPr>
          <w:i/>
          <w:sz w:val="16"/>
          <w:szCs w:val="16"/>
        </w:rPr>
        <w:t xml:space="preserve">standardy emisyjne przy zawartości </w:t>
      </w:r>
      <w:r w:rsidR="00CB3A98">
        <w:rPr>
          <w:i/>
          <w:sz w:val="16"/>
          <w:szCs w:val="16"/>
        </w:rPr>
        <w:t>6</w:t>
      </w:r>
      <w:r w:rsidR="00CB3A98" w:rsidRPr="00CB3A98">
        <w:rPr>
          <w:i/>
          <w:sz w:val="16"/>
          <w:szCs w:val="16"/>
        </w:rPr>
        <w:t xml:space="preserve"> % tlenu w gazach odlotowych</w:t>
      </w:r>
    </w:p>
    <w:p w14:paraId="6FDFCDCA" w14:textId="77777777" w:rsidR="00862821" w:rsidRPr="00C25DBF" w:rsidRDefault="00862821" w:rsidP="00862821">
      <w:pPr>
        <w:pStyle w:val="Arial12"/>
        <w:rPr>
          <w:b/>
        </w:rPr>
      </w:pPr>
      <w:r w:rsidRPr="00C25DBF">
        <w:rPr>
          <w:b/>
        </w:rPr>
        <w:t xml:space="preserve">1.1.2. Obowiązujące graniczne wielkości emisyjne </w:t>
      </w:r>
    </w:p>
    <w:p w14:paraId="7D8E9433" w14:textId="731D260D" w:rsidR="0012130F" w:rsidRPr="00C25DBF" w:rsidRDefault="00862821" w:rsidP="00862821">
      <w:pPr>
        <w:pStyle w:val="Arial12"/>
      </w:pPr>
      <w:r w:rsidRPr="00C25DBF">
        <w:t xml:space="preserve">Graniczne wielkości emisyjne dla chłodni kominowej nr 1 (odprowadzającej gazy </w:t>
      </w:r>
      <w:r w:rsidR="0067022F">
        <w:br/>
      </w:r>
      <w:r w:rsidRPr="00C25DBF">
        <w:t xml:space="preserve">z kotłów OP - 650 nr 1 i 2), chłodni kominowej nr 2 (odprowadzającej gazy z kotłów </w:t>
      </w:r>
      <w:r w:rsidRPr="00C25DBF">
        <w:lastRenderedPageBreak/>
        <w:t xml:space="preserve">OP-650 nr 3 i 4) oraz chłodni kominowej nr 3 (odprowadzającej gazy z kotłów </w:t>
      </w:r>
      <w:r w:rsidR="0067022F">
        <w:br/>
      </w:r>
      <w:r w:rsidRPr="00C25DBF">
        <w:t>OP-650 nr 5 i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3"/>
        <w:gridCol w:w="3860"/>
        <w:gridCol w:w="1634"/>
        <w:gridCol w:w="1633"/>
      </w:tblGrid>
      <w:tr w:rsidR="007D2A13" w:rsidRPr="00C25DBF" w14:paraId="0E6852F5" w14:textId="77777777" w:rsidTr="007D2A13">
        <w:trPr>
          <w:trHeight w:val="288"/>
        </w:trPr>
        <w:tc>
          <w:tcPr>
            <w:tcW w:w="1067" w:type="pct"/>
            <w:vMerge w:val="restart"/>
            <w:shd w:val="clear" w:color="auto" w:fill="BFBFBF" w:themeFill="background1" w:themeFillShade="BF"/>
            <w:vAlign w:val="center"/>
          </w:tcPr>
          <w:p w14:paraId="0338753C" w14:textId="77777777" w:rsidR="007D2A13" w:rsidRPr="00C25DBF" w:rsidRDefault="007D2A13" w:rsidP="007D2A13">
            <w:pPr>
              <w:spacing w:after="0" w:line="240" w:lineRule="auto"/>
              <w:jc w:val="center"/>
              <w:rPr>
                <w:rFonts w:ascii="Arial" w:hAnsi="Arial" w:cs="Arial"/>
                <w:b/>
                <w:sz w:val="18"/>
                <w:szCs w:val="18"/>
                <w:lang w:eastAsia="pl-PL"/>
              </w:rPr>
            </w:pPr>
            <w:r w:rsidRPr="00C25DBF">
              <w:rPr>
                <w:rFonts w:ascii="Arial" w:hAnsi="Arial" w:cs="Arial"/>
                <w:b/>
                <w:sz w:val="18"/>
                <w:szCs w:val="18"/>
                <w:lang w:eastAsia="pl-PL"/>
              </w:rPr>
              <w:t>Nr / Nazwa emitora</w:t>
            </w:r>
          </w:p>
        </w:tc>
        <w:tc>
          <w:tcPr>
            <w:tcW w:w="2130" w:type="pct"/>
            <w:vMerge w:val="restart"/>
            <w:shd w:val="clear" w:color="auto" w:fill="BFBFBF" w:themeFill="background1" w:themeFillShade="BF"/>
            <w:vAlign w:val="center"/>
          </w:tcPr>
          <w:p w14:paraId="27F63BCA" w14:textId="77777777" w:rsidR="007D2A13" w:rsidRPr="00C25DBF" w:rsidRDefault="007D2A13" w:rsidP="007D2A13">
            <w:pPr>
              <w:spacing w:after="0" w:line="240" w:lineRule="auto"/>
              <w:jc w:val="center"/>
              <w:rPr>
                <w:rFonts w:ascii="Arial" w:hAnsi="Arial" w:cs="Arial"/>
                <w:b/>
                <w:sz w:val="18"/>
                <w:szCs w:val="18"/>
                <w:lang w:eastAsia="pl-PL"/>
              </w:rPr>
            </w:pPr>
            <w:r w:rsidRPr="00C25DBF">
              <w:rPr>
                <w:rFonts w:ascii="Arial" w:hAnsi="Arial" w:cs="Arial"/>
                <w:b/>
                <w:sz w:val="18"/>
                <w:szCs w:val="18"/>
                <w:lang w:eastAsia="pl-PL"/>
              </w:rPr>
              <w:t>Emitowana substancja</w:t>
            </w:r>
          </w:p>
        </w:tc>
        <w:tc>
          <w:tcPr>
            <w:tcW w:w="1803" w:type="pct"/>
            <w:gridSpan w:val="2"/>
            <w:shd w:val="clear" w:color="auto" w:fill="BFBFBF" w:themeFill="background1" w:themeFillShade="BF"/>
            <w:vAlign w:val="center"/>
          </w:tcPr>
          <w:p w14:paraId="2C6088AE" w14:textId="77777777" w:rsidR="007D2A13" w:rsidRPr="00C25DBF" w:rsidRDefault="007D2A13" w:rsidP="007D2A13">
            <w:pPr>
              <w:spacing w:after="0" w:line="240" w:lineRule="auto"/>
              <w:jc w:val="center"/>
              <w:rPr>
                <w:rFonts w:ascii="Arial" w:hAnsi="Arial" w:cs="Arial"/>
                <w:b/>
                <w:sz w:val="18"/>
                <w:szCs w:val="18"/>
                <w:lang w:eastAsia="pl-PL"/>
              </w:rPr>
            </w:pPr>
            <w:r w:rsidRPr="00C25DBF">
              <w:rPr>
                <w:rFonts w:ascii="Arial" w:hAnsi="Arial" w:cs="Arial"/>
                <w:b/>
                <w:sz w:val="18"/>
                <w:szCs w:val="18"/>
                <w:lang w:eastAsia="pl-PL"/>
              </w:rPr>
              <w:t>Graniczne wielkości emisyjne</w:t>
            </w:r>
          </w:p>
        </w:tc>
      </w:tr>
      <w:tr w:rsidR="007D2A13" w:rsidRPr="00C25DBF" w14:paraId="0ECDAA86" w14:textId="77777777" w:rsidTr="007D2A13">
        <w:trPr>
          <w:trHeight w:hRule="exact" w:val="527"/>
        </w:trPr>
        <w:tc>
          <w:tcPr>
            <w:tcW w:w="1067" w:type="pct"/>
            <w:vMerge/>
            <w:shd w:val="clear" w:color="auto" w:fill="BFBFBF" w:themeFill="background1" w:themeFillShade="BF"/>
            <w:vAlign w:val="center"/>
          </w:tcPr>
          <w:p w14:paraId="53432904" w14:textId="77777777" w:rsidR="007D2A13" w:rsidRPr="00C25DBF" w:rsidRDefault="007D2A13" w:rsidP="007D2A13">
            <w:pPr>
              <w:spacing w:after="0" w:line="240" w:lineRule="auto"/>
              <w:jc w:val="both"/>
              <w:rPr>
                <w:rFonts w:ascii="Arial" w:hAnsi="Arial" w:cs="Arial"/>
                <w:b/>
                <w:sz w:val="18"/>
                <w:szCs w:val="18"/>
                <w:lang w:eastAsia="pl-PL"/>
              </w:rPr>
            </w:pPr>
          </w:p>
        </w:tc>
        <w:tc>
          <w:tcPr>
            <w:tcW w:w="2130" w:type="pct"/>
            <w:vMerge/>
            <w:shd w:val="clear" w:color="auto" w:fill="BFBFBF" w:themeFill="background1" w:themeFillShade="BF"/>
            <w:vAlign w:val="center"/>
          </w:tcPr>
          <w:p w14:paraId="52895824" w14:textId="77777777" w:rsidR="007D2A13" w:rsidRPr="00C25DBF" w:rsidRDefault="007D2A13" w:rsidP="007D2A13">
            <w:pPr>
              <w:spacing w:after="0" w:line="240" w:lineRule="auto"/>
              <w:jc w:val="both"/>
              <w:rPr>
                <w:rFonts w:ascii="Arial" w:hAnsi="Arial" w:cs="Arial"/>
                <w:b/>
                <w:sz w:val="18"/>
                <w:szCs w:val="18"/>
                <w:lang w:eastAsia="pl-PL"/>
              </w:rPr>
            </w:pPr>
          </w:p>
        </w:tc>
        <w:tc>
          <w:tcPr>
            <w:tcW w:w="902" w:type="pct"/>
            <w:shd w:val="clear" w:color="auto" w:fill="BFBFBF" w:themeFill="background1" w:themeFillShade="BF"/>
            <w:vAlign w:val="center"/>
          </w:tcPr>
          <w:p w14:paraId="7A07472C" w14:textId="77777777" w:rsidR="007D2A13" w:rsidRPr="00C25DBF" w:rsidRDefault="007D2A13" w:rsidP="007D2A13">
            <w:pPr>
              <w:spacing w:after="0" w:line="240" w:lineRule="auto"/>
              <w:jc w:val="center"/>
              <w:rPr>
                <w:rFonts w:ascii="Arial" w:hAnsi="Arial" w:cs="Arial"/>
                <w:b/>
                <w:sz w:val="18"/>
                <w:szCs w:val="18"/>
                <w:lang w:eastAsia="pl-PL"/>
              </w:rPr>
            </w:pPr>
            <w:r w:rsidRPr="00C25DBF">
              <w:rPr>
                <w:rFonts w:ascii="Arial" w:hAnsi="Arial" w:cs="Arial"/>
                <w:b/>
                <w:sz w:val="18"/>
                <w:szCs w:val="18"/>
                <w:lang w:eastAsia="pl-PL"/>
              </w:rPr>
              <w:t>Średnioroczne</w:t>
            </w:r>
          </w:p>
          <w:p w14:paraId="04426AFC" w14:textId="77777777" w:rsidR="007D2A13" w:rsidRPr="00C25DBF" w:rsidRDefault="007D2A13" w:rsidP="007D2A13">
            <w:pPr>
              <w:spacing w:after="0" w:line="240" w:lineRule="auto"/>
              <w:jc w:val="center"/>
              <w:rPr>
                <w:rFonts w:ascii="Arial" w:hAnsi="Arial" w:cs="Arial"/>
                <w:b/>
                <w:sz w:val="18"/>
                <w:szCs w:val="18"/>
                <w:lang w:eastAsia="pl-PL"/>
              </w:rPr>
            </w:pPr>
            <w:r w:rsidRPr="00C25DBF">
              <w:rPr>
                <w:rFonts w:ascii="Arial" w:hAnsi="Arial" w:cs="Arial"/>
                <w:b/>
                <w:sz w:val="18"/>
                <w:szCs w:val="18"/>
                <w:lang w:eastAsia="pl-PL"/>
              </w:rPr>
              <w:t>[mg/Nm</w:t>
            </w:r>
            <w:r w:rsidRPr="00C25DBF">
              <w:rPr>
                <w:rFonts w:ascii="Arial" w:hAnsi="Arial" w:cs="Arial"/>
                <w:b/>
                <w:sz w:val="18"/>
                <w:szCs w:val="18"/>
                <w:vertAlign w:val="superscript"/>
                <w:lang w:eastAsia="pl-PL"/>
              </w:rPr>
              <w:t>3</w:t>
            </w:r>
            <w:r w:rsidRPr="00C25DBF">
              <w:rPr>
                <w:rFonts w:ascii="Arial" w:hAnsi="Arial" w:cs="Arial"/>
                <w:b/>
                <w:sz w:val="18"/>
                <w:szCs w:val="18"/>
                <w:lang w:eastAsia="pl-PL"/>
              </w:rPr>
              <w:t>]</w:t>
            </w:r>
            <w:r w:rsidRPr="00C25DBF">
              <w:rPr>
                <w:rFonts w:ascii="Arial" w:hAnsi="Arial" w:cs="Arial"/>
                <w:b/>
                <w:sz w:val="18"/>
                <w:szCs w:val="18"/>
                <w:vertAlign w:val="superscript"/>
                <w:lang w:eastAsia="pl-PL"/>
              </w:rPr>
              <w:t>1)</w:t>
            </w:r>
          </w:p>
        </w:tc>
        <w:tc>
          <w:tcPr>
            <w:tcW w:w="901" w:type="pct"/>
            <w:shd w:val="clear" w:color="auto" w:fill="BFBFBF" w:themeFill="background1" w:themeFillShade="BF"/>
            <w:vAlign w:val="center"/>
          </w:tcPr>
          <w:p w14:paraId="030EECBD" w14:textId="77777777" w:rsidR="007D2A13" w:rsidRPr="00C25DBF" w:rsidRDefault="007D2A13" w:rsidP="007D2A13">
            <w:pPr>
              <w:spacing w:after="0" w:line="240" w:lineRule="auto"/>
              <w:jc w:val="center"/>
              <w:rPr>
                <w:rFonts w:ascii="Arial" w:hAnsi="Arial" w:cs="Arial"/>
                <w:b/>
                <w:sz w:val="18"/>
                <w:szCs w:val="18"/>
                <w:lang w:eastAsia="pl-PL"/>
              </w:rPr>
            </w:pPr>
            <w:r w:rsidRPr="00C25DBF">
              <w:rPr>
                <w:rFonts w:ascii="Arial" w:hAnsi="Arial" w:cs="Arial"/>
                <w:b/>
                <w:sz w:val="18"/>
                <w:szCs w:val="18"/>
                <w:lang w:eastAsia="pl-PL"/>
              </w:rPr>
              <w:t>Średniodobowe</w:t>
            </w:r>
          </w:p>
          <w:p w14:paraId="6E9CC20F" w14:textId="77777777" w:rsidR="007D2A13" w:rsidRPr="00C25DBF" w:rsidRDefault="007D2A13" w:rsidP="007D2A13">
            <w:pPr>
              <w:spacing w:after="0" w:line="240" w:lineRule="auto"/>
              <w:jc w:val="center"/>
              <w:rPr>
                <w:rFonts w:ascii="Arial" w:hAnsi="Arial" w:cs="Arial"/>
                <w:b/>
                <w:sz w:val="18"/>
                <w:szCs w:val="18"/>
                <w:lang w:eastAsia="pl-PL"/>
              </w:rPr>
            </w:pPr>
            <w:r w:rsidRPr="00C25DBF">
              <w:rPr>
                <w:rFonts w:ascii="Arial" w:hAnsi="Arial" w:cs="Arial"/>
                <w:b/>
                <w:sz w:val="18"/>
                <w:szCs w:val="18"/>
                <w:lang w:eastAsia="pl-PL"/>
              </w:rPr>
              <w:t>[mg/Nm</w:t>
            </w:r>
            <w:r w:rsidRPr="00C25DBF">
              <w:rPr>
                <w:rFonts w:ascii="Arial" w:hAnsi="Arial" w:cs="Arial"/>
                <w:b/>
                <w:sz w:val="18"/>
                <w:szCs w:val="18"/>
                <w:vertAlign w:val="superscript"/>
                <w:lang w:eastAsia="pl-PL"/>
              </w:rPr>
              <w:t>3</w:t>
            </w:r>
            <w:r w:rsidRPr="00C25DBF">
              <w:rPr>
                <w:rFonts w:ascii="Arial" w:hAnsi="Arial" w:cs="Arial"/>
                <w:b/>
                <w:sz w:val="18"/>
                <w:szCs w:val="18"/>
                <w:lang w:eastAsia="pl-PL"/>
              </w:rPr>
              <w:t>]</w:t>
            </w:r>
            <w:r w:rsidRPr="00C25DBF">
              <w:rPr>
                <w:rFonts w:ascii="Arial" w:hAnsi="Arial" w:cs="Arial"/>
                <w:b/>
                <w:sz w:val="18"/>
                <w:szCs w:val="18"/>
                <w:vertAlign w:val="superscript"/>
                <w:lang w:eastAsia="pl-PL"/>
              </w:rPr>
              <w:t>1)</w:t>
            </w:r>
          </w:p>
        </w:tc>
      </w:tr>
      <w:tr w:rsidR="007D2A13" w:rsidRPr="00C25DBF" w14:paraId="73A31C4E" w14:textId="77777777" w:rsidTr="007D2A13">
        <w:trPr>
          <w:trHeight w:hRule="exact" w:val="284"/>
        </w:trPr>
        <w:tc>
          <w:tcPr>
            <w:tcW w:w="1067" w:type="pct"/>
            <w:vMerge w:val="restart"/>
            <w:shd w:val="clear" w:color="auto" w:fill="auto"/>
            <w:vAlign w:val="center"/>
          </w:tcPr>
          <w:p w14:paraId="03137E78" w14:textId="77777777" w:rsidR="007D2A13" w:rsidRPr="00C25DBF" w:rsidRDefault="007D2A13" w:rsidP="007D2A13">
            <w:pPr>
              <w:spacing w:after="0" w:line="240" w:lineRule="auto"/>
              <w:jc w:val="center"/>
              <w:rPr>
                <w:rFonts w:ascii="Arial" w:hAnsi="Arial" w:cs="Arial"/>
                <w:sz w:val="18"/>
                <w:szCs w:val="18"/>
                <w:lang w:eastAsia="pl-PL"/>
              </w:rPr>
            </w:pPr>
            <w:r w:rsidRPr="00C25DBF">
              <w:rPr>
                <w:rFonts w:ascii="Arial" w:hAnsi="Arial" w:cs="Arial"/>
                <w:sz w:val="18"/>
                <w:szCs w:val="18"/>
                <w:lang w:eastAsia="pl-PL"/>
              </w:rPr>
              <w:t>E1 (OP-650 K1, K2)</w:t>
            </w:r>
          </w:p>
          <w:p w14:paraId="1DE78661" w14:textId="77777777" w:rsidR="007D2A13" w:rsidRPr="00C25DBF" w:rsidRDefault="007D2A13" w:rsidP="007D2A13">
            <w:pPr>
              <w:spacing w:after="0" w:line="240" w:lineRule="auto"/>
              <w:jc w:val="center"/>
              <w:rPr>
                <w:rFonts w:ascii="Arial" w:hAnsi="Arial" w:cs="Arial"/>
                <w:sz w:val="18"/>
                <w:szCs w:val="18"/>
                <w:lang w:eastAsia="pl-PL"/>
              </w:rPr>
            </w:pPr>
            <w:r w:rsidRPr="00C25DBF">
              <w:rPr>
                <w:rFonts w:ascii="Arial" w:hAnsi="Arial" w:cs="Arial"/>
                <w:sz w:val="18"/>
                <w:szCs w:val="18"/>
                <w:lang w:eastAsia="pl-PL"/>
              </w:rPr>
              <w:t>E2 (OP-650 K3, K4)</w:t>
            </w:r>
          </w:p>
          <w:p w14:paraId="561B0757" w14:textId="77777777" w:rsidR="007D2A13" w:rsidRPr="00C25DBF" w:rsidRDefault="007D2A13" w:rsidP="007D2A13">
            <w:pPr>
              <w:spacing w:after="0" w:line="240" w:lineRule="auto"/>
              <w:jc w:val="center"/>
              <w:rPr>
                <w:rFonts w:ascii="Arial" w:hAnsi="Arial" w:cs="Arial"/>
                <w:sz w:val="18"/>
                <w:szCs w:val="18"/>
                <w:lang w:eastAsia="pl-PL"/>
              </w:rPr>
            </w:pPr>
            <w:r w:rsidRPr="00C25DBF">
              <w:rPr>
                <w:rFonts w:ascii="Arial" w:hAnsi="Arial" w:cs="Arial"/>
                <w:sz w:val="18"/>
                <w:szCs w:val="18"/>
                <w:lang w:eastAsia="pl-PL"/>
              </w:rPr>
              <w:t>E3 (OP-650 K5, K6)</w:t>
            </w:r>
          </w:p>
        </w:tc>
        <w:tc>
          <w:tcPr>
            <w:tcW w:w="2130" w:type="pct"/>
            <w:shd w:val="clear" w:color="auto" w:fill="auto"/>
            <w:vAlign w:val="center"/>
          </w:tcPr>
          <w:p w14:paraId="65F565C0" w14:textId="77777777" w:rsidR="007D2A13" w:rsidRPr="00C25DBF" w:rsidRDefault="007D2A13" w:rsidP="007D2A13">
            <w:pPr>
              <w:spacing w:after="0" w:line="240" w:lineRule="auto"/>
              <w:rPr>
                <w:rFonts w:ascii="Arial" w:hAnsi="Arial" w:cs="Arial"/>
                <w:sz w:val="18"/>
                <w:szCs w:val="18"/>
                <w:lang w:eastAsia="pl-PL"/>
              </w:rPr>
            </w:pPr>
            <w:r w:rsidRPr="00C25DBF">
              <w:rPr>
                <w:rFonts w:ascii="Arial" w:hAnsi="Arial" w:cs="Arial"/>
                <w:sz w:val="18"/>
                <w:szCs w:val="18"/>
                <w:lang w:eastAsia="pl-PL"/>
              </w:rPr>
              <w:t>Tlenki azotu w przeliczeniu na dwutlenek azotu</w:t>
            </w:r>
          </w:p>
        </w:tc>
        <w:tc>
          <w:tcPr>
            <w:tcW w:w="902" w:type="pct"/>
            <w:shd w:val="clear" w:color="auto" w:fill="auto"/>
            <w:vAlign w:val="center"/>
          </w:tcPr>
          <w:p w14:paraId="124D6C17" w14:textId="77777777" w:rsidR="007D2A13" w:rsidRPr="00C25DBF" w:rsidRDefault="007D2A13" w:rsidP="007D2A13">
            <w:pPr>
              <w:spacing w:after="0" w:line="240" w:lineRule="auto"/>
              <w:jc w:val="center"/>
              <w:rPr>
                <w:rFonts w:ascii="Arial" w:hAnsi="Arial" w:cs="Arial"/>
                <w:sz w:val="18"/>
                <w:szCs w:val="18"/>
                <w:lang w:eastAsia="pl-PL"/>
              </w:rPr>
            </w:pPr>
            <w:r w:rsidRPr="00C25DBF">
              <w:rPr>
                <w:rFonts w:ascii="Arial" w:hAnsi="Arial" w:cs="Arial"/>
                <w:sz w:val="18"/>
                <w:szCs w:val="18"/>
                <w:lang w:eastAsia="pl-PL"/>
              </w:rPr>
              <w:t>150*</w:t>
            </w:r>
          </w:p>
        </w:tc>
        <w:tc>
          <w:tcPr>
            <w:tcW w:w="901" w:type="pct"/>
            <w:shd w:val="clear" w:color="auto" w:fill="auto"/>
            <w:vAlign w:val="center"/>
          </w:tcPr>
          <w:p w14:paraId="3F387311" w14:textId="77777777" w:rsidR="007D2A13" w:rsidRPr="00C25DBF" w:rsidRDefault="007D2A13" w:rsidP="007D2A13">
            <w:pPr>
              <w:spacing w:after="0" w:line="240" w:lineRule="auto"/>
              <w:jc w:val="center"/>
              <w:rPr>
                <w:rFonts w:ascii="Arial" w:hAnsi="Arial" w:cs="Arial"/>
                <w:sz w:val="18"/>
                <w:szCs w:val="18"/>
                <w:lang w:eastAsia="pl-PL"/>
              </w:rPr>
            </w:pPr>
            <w:r w:rsidRPr="00C25DBF">
              <w:rPr>
                <w:rFonts w:ascii="Arial" w:hAnsi="Arial" w:cs="Arial"/>
                <w:sz w:val="18"/>
                <w:szCs w:val="18"/>
                <w:lang w:eastAsia="pl-PL"/>
              </w:rPr>
              <w:t>200</w:t>
            </w:r>
          </w:p>
        </w:tc>
      </w:tr>
      <w:tr w:rsidR="007D2A13" w:rsidRPr="00C25DBF" w14:paraId="4F6B99D9" w14:textId="77777777" w:rsidTr="007D2A13">
        <w:trPr>
          <w:trHeight w:hRule="exact" w:val="284"/>
        </w:trPr>
        <w:tc>
          <w:tcPr>
            <w:tcW w:w="1067" w:type="pct"/>
            <w:vMerge/>
            <w:shd w:val="clear" w:color="auto" w:fill="auto"/>
            <w:vAlign w:val="center"/>
          </w:tcPr>
          <w:p w14:paraId="5381C0F7" w14:textId="77777777" w:rsidR="007D2A13" w:rsidRPr="00C25DBF" w:rsidRDefault="007D2A13" w:rsidP="007D2A13">
            <w:pPr>
              <w:spacing w:after="0" w:line="240" w:lineRule="auto"/>
              <w:jc w:val="center"/>
              <w:rPr>
                <w:rFonts w:ascii="Arial" w:hAnsi="Arial" w:cs="Arial"/>
                <w:sz w:val="18"/>
                <w:szCs w:val="18"/>
                <w:lang w:eastAsia="pl-PL"/>
              </w:rPr>
            </w:pPr>
          </w:p>
        </w:tc>
        <w:tc>
          <w:tcPr>
            <w:tcW w:w="2130" w:type="pct"/>
            <w:shd w:val="clear" w:color="auto" w:fill="auto"/>
            <w:vAlign w:val="center"/>
          </w:tcPr>
          <w:p w14:paraId="33D49B79" w14:textId="77777777" w:rsidR="007D2A13" w:rsidRPr="00C25DBF" w:rsidRDefault="007D2A13" w:rsidP="007D2A13">
            <w:pPr>
              <w:spacing w:after="0" w:line="240" w:lineRule="auto"/>
              <w:rPr>
                <w:rFonts w:ascii="Arial" w:hAnsi="Arial" w:cs="Arial"/>
                <w:sz w:val="18"/>
                <w:szCs w:val="18"/>
                <w:lang w:eastAsia="pl-PL"/>
              </w:rPr>
            </w:pPr>
            <w:r w:rsidRPr="00C25DBF">
              <w:rPr>
                <w:rFonts w:ascii="Arial" w:hAnsi="Arial" w:cs="Arial"/>
                <w:sz w:val="18"/>
                <w:szCs w:val="18"/>
                <w:lang w:eastAsia="pl-PL"/>
              </w:rPr>
              <w:t>Dwutlenek siarki</w:t>
            </w:r>
          </w:p>
        </w:tc>
        <w:tc>
          <w:tcPr>
            <w:tcW w:w="902" w:type="pct"/>
            <w:shd w:val="clear" w:color="auto" w:fill="auto"/>
            <w:vAlign w:val="center"/>
          </w:tcPr>
          <w:p w14:paraId="7E5D3F54" w14:textId="77777777" w:rsidR="007D2A13" w:rsidRPr="00C25DBF" w:rsidRDefault="007D2A13" w:rsidP="007D2A13">
            <w:pPr>
              <w:spacing w:after="0" w:line="240" w:lineRule="auto"/>
              <w:jc w:val="center"/>
              <w:rPr>
                <w:rFonts w:ascii="Arial" w:hAnsi="Arial" w:cs="Arial"/>
                <w:sz w:val="18"/>
                <w:szCs w:val="18"/>
                <w:lang w:eastAsia="pl-PL"/>
              </w:rPr>
            </w:pPr>
            <w:r w:rsidRPr="00C25DBF">
              <w:rPr>
                <w:rFonts w:ascii="Arial" w:hAnsi="Arial" w:cs="Arial"/>
                <w:sz w:val="18"/>
                <w:szCs w:val="18"/>
                <w:lang w:eastAsia="pl-PL"/>
              </w:rPr>
              <w:t>130</w:t>
            </w:r>
          </w:p>
        </w:tc>
        <w:tc>
          <w:tcPr>
            <w:tcW w:w="901" w:type="pct"/>
            <w:shd w:val="clear" w:color="auto" w:fill="auto"/>
            <w:vAlign w:val="center"/>
          </w:tcPr>
          <w:p w14:paraId="5A537991" w14:textId="77777777" w:rsidR="007D2A13" w:rsidRPr="00C25DBF" w:rsidRDefault="007D2A13" w:rsidP="007D2A13">
            <w:pPr>
              <w:spacing w:after="0" w:line="240" w:lineRule="auto"/>
              <w:jc w:val="center"/>
              <w:rPr>
                <w:rFonts w:ascii="Arial" w:hAnsi="Arial" w:cs="Arial"/>
                <w:sz w:val="18"/>
                <w:szCs w:val="18"/>
                <w:lang w:eastAsia="pl-PL"/>
              </w:rPr>
            </w:pPr>
            <w:r w:rsidRPr="00C25DBF">
              <w:rPr>
                <w:rFonts w:ascii="Arial" w:hAnsi="Arial" w:cs="Arial"/>
                <w:sz w:val="18"/>
                <w:szCs w:val="18"/>
                <w:lang w:eastAsia="pl-PL"/>
              </w:rPr>
              <w:t>205</w:t>
            </w:r>
          </w:p>
        </w:tc>
      </w:tr>
      <w:tr w:rsidR="007D2A13" w:rsidRPr="00C25DBF" w14:paraId="6DFA97B3" w14:textId="77777777" w:rsidTr="007D2A13">
        <w:trPr>
          <w:trHeight w:hRule="exact" w:val="284"/>
        </w:trPr>
        <w:tc>
          <w:tcPr>
            <w:tcW w:w="1067" w:type="pct"/>
            <w:vMerge/>
            <w:shd w:val="clear" w:color="auto" w:fill="auto"/>
            <w:vAlign w:val="center"/>
          </w:tcPr>
          <w:p w14:paraId="6DFA026E" w14:textId="77777777" w:rsidR="007D2A13" w:rsidRPr="00C25DBF" w:rsidRDefault="007D2A13" w:rsidP="007D2A13">
            <w:pPr>
              <w:spacing w:after="0" w:line="240" w:lineRule="auto"/>
              <w:jc w:val="center"/>
              <w:rPr>
                <w:rFonts w:ascii="Arial" w:hAnsi="Arial" w:cs="Arial"/>
                <w:sz w:val="18"/>
                <w:szCs w:val="18"/>
                <w:lang w:eastAsia="pl-PL"/>
              </w:rPr>
            </w:pPr>
          </w:p>
        </w:tc>
        <w:tc>
          <w:tcPr>
            <w:tcW w:w="2130" w:type="pct"/>
            <w:shd w:val="clear" w:color="auto" w:fill="auto"/>
            <w:vAlign w:val="center"/>
          </w:tcPr>
          <w:p w14:paraId="2B3C25AE" w14:textId="77777777" w:rsidR="007D2A13" w:rsidRPr="00C25DBF" w:rsidRDefault="007D2A13" w:rsidP="007D2A13">
            <w:pPr>
              <w:spacing w:after="0" w:line="240" w:lineRule="auto"/>
              <w:rPr>
                <w:rFonts w:ascii="Arial" w:hAnsi="Arial" w:cs="Arial"/>
                <w:sz w:val="18"/>
                <w:szCs w:val="18"/>
                <w:lang w:eastAsia="pl-PL"/>
              </w:rPr>
            </w:pPr>
            <w:r w:rsidRPr="00C25DBF">
              <w:rPr>
                <w:rFonts w:ascii="Arial" w:hAnsi="Arial" w:cs="Arial"/>
                <w:sz w:val="18"/>
                <w:szCs w:val="18"/>
                <w:lang w:eastAsia="pl-PL"/>
              </w:rPr>
              <w:t>Pył</w:t>
            </w:r>
          </w:p>
        </w:tc>
        <w:tc>
          <w:tcPr>
            <w:tcW w:w="902" w:type="pct"/>
            <w:shd w:val="clear" w:color="auto" w:fill="auto"/>
            <w:vAlign w:val="center"/>
          </w:tcPr>
          <w:p w14:paraId="3D7E5775" w14:textId="77777777" w:rsidR="007D2A13" w:rsidRPr="00C25DBF" w:rsidRDefault="007D2A13" w:rsidP="007D2A13">
            <w:pPr>
              <w:spacing w:after="0" w:line="240" w:lineRule="auto"/>
              <w:jc w:val="center"/>
              <w:rPr>
                <w:rFonts w:ascii="Arial" w:hAnsi="Arial" w:cs="Arial"/>
                <w:sz w:val="18"/>
                <w:szCs w:val="18"/>
                <w:lang w:eastAsia="pl-PL"/>
              </w:rPr>
            </w:pPr>
            <w:r w:rsidRPr="00C25DBF">
              <w:rPr>
                <w:rFonts w:ascii="Arial" w:hAnsi="Arial" w:cs="Arial"/>
                <w:sz w:val="18"/>
                <w:szCs w:val="18"/>
                <w:lang w:eastAsia="pl-PL"/>
              </w:rPr>
              <w:t>8</w:t>
            </w:r>
          </w:p>
        </w:tc>
        <w:tc>
          <w:tcPr>
            <w:tcW w:w="901" w:type="pct"/>
            <w:shd w:val="clear" w:color="auto" w:fill="auto"/>
            <w:vAlign w:val="center"/>
          </w:tcPr>
          <w:p w14:paraId="32EDF5C7" w14:textId="77777777" w:rsidR="007D2A13" w:rsidRPr="00C25DBF" w:rsidRDefault="007D2A13" w:rsidP="007D2A13">
            <w:pPr>
              <w:spacing w:after="0" w:line="240" w:lineRule="auto"/>
              <w:jc w:val="center"/>
              <w:rPr>
                <w:rFonts w:ascii="Arial" w:hAnsi="Arial" w:cs="Arial"/>
                <w:sz w:val="18"/>
                <w:szCs w:val="18"/>
                <w:lang w:eastAsia="pl-PL"/>
              </w:rPr>
            </w:pPr>
            <w:r w:rsidRPr="00C25DBF">
              <w:rPr>
                <w:rFonts w:ascii="Arial" w:hAnsi="Arial" w:cs="Arial"/>
                <w:sz w:val="18"/>
                <w:szCs w:val="18"/>
                <w:lang w:eastAsia="pl-PL"/>
              </w:rPr>
              <w:t>14</w:t>
            </w:r>
          </w:p>
        </w:tc>
      </w:tr>
      <w:tr w:rsidR="007D2A13" w:rsidRPr="00C25DBF" w14:paraId="32707651" w14:textId="77777777" w:rsidTr="007D2A13">
        <w:trPr>
          <w:trHeight w:hRule="exact" w:val="284"/>
        </w:trPr>
        <w:tc>
          <w:tcPr>
            <w:tcW w:w="1067" w:type="pct"/>
            <w:vMerge/>
            <w:shd w:val="clear" w:color="auto" w:fill="auto"/>
            <w:vAlign w:val="center"/>
          </w:tcPr>
          <w:p w14:paraId="419AA803" w14:textId="77777777" w:rsidR="007D2A13" w:rsidRPr="00C25DBF" w:rsidRDefault="007D2A13" w:rsidP="007D2A13">
            <w:pPr>
              <w:spacing w:after="0" w:line="240" w:lineRule="auto"/>
              <w:jc w:val="center"/>
              <w:rPr>
                <w:rFonts w:ascii="Arial" w:hAnsi="Arial" w:cs="Arial"/>
                <w:sz w:val="18"/>
                <w:szCs w:val="18"/>
                <w:lang w:eastAsia="pl-PL"/>
              </w:rPr>
            </w:pPr>
          </w:p>
        </w:tc>
        <w:tc>
          <w:tcPr>
            <w:tcW w:w="2130" w:type="pct"/>
            <w:shd w:val="clear" w:color="auto" w:fill="auto"/>
            <w:vAlign w:val="center"/>
          </w:tcPr>
          <w:p w14:paraId="652C49D6" w14:textId="77777777" w:rsidR="007D2A13" w:rsidRPr="00C25DBF" w:rsidRDefault="007D2A13" w:rsidP="007D2A13">
            <w:pPr>
              <w:spacing w:after="0" w:line="240" w:lineRule="auto"/>
              <w:rPr>
                <w:rFonts w:ascii="Arial" w:hAnsi="Arial" w:cs="Arial"/>
                <w:sz w:val="18"/>
                <w:szCs w:val="18"/>
                <w:lang w:eastAsia="pl-PL"/>
              </w:rPr>
            </w:pPr>
            <w:r w:rsidRPr="00C25DBF">
              <w:rPr>
                <w:rFonts w:ascii="Arial" w:hAnsi="Arial" w:cs="Arial"/>
                <w:sz w:val="18"/>
                <w:szCs w:val="18"/>
                <w:lang w:eastAsia="pl-PL"/>
              </w:rPr>
              <w:t>HCl</w:t>
            </w:r>
          </w:p>
        </w:tc>
        <w:tc>
          <w:tcPr>
            <w:tcW w:w="902" w:type="pct"/>
            <w:shd w:val="clear" w:color="auto" w:fill="auto"/>
            <w:vAlign w:val="center"/>
          </w:tcPr>
          <w:p w14:paraId="6F199345" w14:textId="77777777" w:rsidR="007D2A13" w:rsidRPr="00C25DBF" w:rsidRDefault="007D2A13" w:rsidP="007D2A13">
            <w:pPr>
              <w:spacing w:after="0" w:line="240" w:lineRule="auto"/>
              <w:jc w:val="center"/>
              <w:rPr>
                <w:rFonts w:ascii="Arial" w:hAnsi="Arial" w:cs="Arial"/>
                <w:sz w:val="18"/>
                <w:szCs w:val="18"/>
                <w:lang w:eastAsia="pl-PL"/>
              </w:rPr>
            </w:pPr>
            <w:r w:rsidRPr="00C25DBF">
              <w:rPr>
                <w:rFonts w:ascii="Arial" w:hAnsi="Arial" w:cs="Arial"/>
                <w:sz w:val="18"/>
                <w:szCs w:val="18"/>
                <w:lang w:eastAsia="pl-PL"/>
              </w:rPr>
              <w:t>20</w:t>
            </w:r>
            <w:r w:rsidRPr="00C25DBF">
              <w:rPr>
                <w:rFonts w:ascii="Arial" w:hAnsi="Arial" w:cs="Arial"/>
                <w:sz w:val="18"/>
                <w:szCs w:val="18"/>
                <w:vertAlign w:val="superscript"/>
                <w:lang w:eastAsia="pl-PL"/>
              </w:rPr>
              <w:t>2)</w:t>
            </w:r>
          </w:p>
        </w:tc>
        <w:tc>
          <w:tcPr>
            <w:tcW w:w="901" w:type="pct"/>
            <w:shd w:val="clear" w:color="auto" w:fill="auto"/>
            <w:vAlign w:val="center"/>
          </w:tcPr>
          <w:p w14:paraId="4333B9EC" w14:textId="77777777" w:rsidR="007D2A13" w:rsidRPr="00C25DBF" w:rsidRDefault="007D2A13" w:rsidP="007D2A13">
            <w:pPr>
              <w:spacing w:after="0" w:line="240" w:lineRule="auto"/>
              <w:jc w:val="center"/>
              <w:rPr>
                <w:rFonts w:ascii="Arial" w:hAnsi="Arial" w:cs="Arial"/>
                <w:sz w:val="18"/>
                <w:szCs w:val="18"/>
                <w:lang w:eastAsia="pl-PL"/>
              </w:rPr>
            </w:pPr>
            <w:r w:rsidRPr="00C25DBF">
              <w:rPr>
                <w:rFonts w:ascii="Arial" w:hAnsi="Arial" w:cs="Arial"/>
                <w:sz w:val="18"/>
                <w:szCs w:val="18"/>
                <w:lang w:eastAsia="pl-PL"/>
              </w:rPr>
              <w:t>-</w:t>
            </w:r>
          </w:p>
        </w:tc>
      </w:tr>
      <w:tr w:rsidR="007D2A13" w:rsidRPr="00C25DBF" w14:paraId="020466F0" w14:textId="77777777" w:rsidTr="007D2A13">
        <w:trPr>
          <w:trHeight w:hRule="exact" w:val="284"/>
        </w:trPr>
        <w:tc>
          <w:tcPr>
            <w:tcW w:w="1067" w:type="pct"/>
            <w:vMerge/>
            <w:shd w:val="clear" w:color="auto" w:fill="auto"/>
            <w:vAlign w:val="center"/>
          </w:tcPr>
          <w:p w14:paraId="1F77C444" w14:textId="77777777" w:rsidR="007D2A13" w:rsidRPr="00C25DBF" w:rsidRDefault="007D2A13" w:rsidP="007D2A13">
            <w:pPr>
              <w:spacing w:after="0" w:line="240" w:lineRule="auto"/>
              <w:jc w:val="center"/>
              <w:rPr>
                <w:rFonts w:ascii="Arial" w:hAnsi="Arial" w:cs="Arial"/>
                <w:sz w:val="18"/>
                <w:szCs w:val="18"/>
                <w:lang w:eastAsia="pl-PL"/>
              </w:rPr>
            </w:pPr>
          </w:p>
        </w:tc>
        <w:tc>
          <w:tcPr>
            <w:tcW w:w="2130" w:type="pct"/>
            <w:shd w:val="clear" w:color="auto" w:fill="auto"/>
            <w:vAlign w:val="center"/>
          </w:tcPr>
          <w:p w14:paraId="50B11914" w14:textId="77777777" w:rsidR="007D2A13" w:rsidRPr="00C25DBF" w:rsidRDefault="007D2A13" w:rsidP="007D2A13">
            <w:pPr>
              <w:spacing w:after="0" w:line="240" w:lineRule="auto"/>
              <w:rPr>
                <w:rFonts w:ascii="Arial" w:hAnsi="Arial" w:cs="Arial"/>
                <w:sz w:val="18"/>
                <w:szCs w:val="18"/>
                <w:lang w:eastAsia="pl-PL"/>
              </w:rPr>
            </w:pPr>
            <w:r w:rsidRPr="00C25DBF">
              <w:rPr>
                <w:rFonts w:ascii="Arial" w:hAnsi="Arial" w:cs="Arial"/>
                <w:sz w:val="18"/>
                <w:szCs w:val="18"/>
                <w:lang w:eastAsia="pl-PL"/>
              </w:rPr>
              <w:t>HF</w:t>
            </w:r>
          </w:p>
        </w:tc>
        <w:tc>
          <w:tcPr>
            <w:tcW w:w="902" w:type="pct"/>
            <w:shd w:val="clear" w:color="auto" w:fill="auto"/>
            <w:vAlign w:val="center"/>
          </w:tcPr>
          <w:p w14:paraId="351BECD5" w14:textId="77777777" w:rsidR="007D2A13" w:rsidRPr="00C25DBF" w:rsidRDefault="007D2A13" w:rsidP="007D2A13">
            <w:pPr>
              <w:spacing w:after="0" w:line="240" w:lineRule="auto"/>
              <w:jc w:val="center"/>
              <w:rPr>
                <w:rFonts w:ascii="Arial" w:hAnsi="Arial" w:cs="Arial"/>
                <w:sz w:val="18"/>
                <w:szCs w:val="18"/>
                <w:lang w:eastAsia="pl-PL"/>
              </w:rPr>
            </w:pPr>
            <w:r w:rsidRPr="00C25DBF">
              <w:rPr>
                <w:rFonts w:ascii="Arial" w:hAnsi="Arial" w:cs="Arial"/>
                <w:sz w:val="18"/>
                <w:szCs w:val="18"/>
                <w:lang w:eastAsia="pl-PL"/>
              </w:rPr>
              <w:t>3</w:t>
            </w:r>
          </w:p>
        </w:tc>
        <w:tc>
          <w:tcPr>
            <w:tcW w:w="901" w:type="pct"/>
            <w:shd w:val="clear" w:color="auto" w:fill="auto"/>
            <w:vAlign w:val="center"/>
          </w:tcPr>
          <w:p w14:paraId="0B5975AF" w14:textId="77777777" w:rsidR="007D2A13" w:rsidRPr="00C25DBF" w:rsidRDefault="007D2A13" w:rsidP="007D2A13">
            <w:pPr>
              <w:spacing w:after="0" w:line="240" w:lineRule="auto"/>
              <w:jc w:val="center"/>
              <w:rPr>
                <w:rFonts w:ascii="Arial" w:hAnsi="Arial" w:cs="Arial"/>
                <w:sz w:val="18"/>
                <w:szCs w:val="18"/>
                <w:lang w:eastAsia="pl-PL"/>
              </w:rPr>
            </w:pPr>
            <w:r w:rsidRPr="00C25DBF">
              <w:rPr>
                <w:rFonts w:ascii="Arial" w:hAnsi="Arial" w:cs="Arial"/>
                <w:sz w:val="18"/>
                <w:szCs w:val="18"/>
                <w:lang w:eastAsia="pl-PL"/>
              </w:rPr>
              <w:t>-</w:t>
            </w:r>
          </w:p>
        </w:tc>
      </w:tr>
      <w:tr w:rsidR="007D2A13" w:rsidRPr="00C25DBF" w14:paraId="64E1F540" w14:textId="77777777" w:rsidTr="007D2A13">
        <w:trPr>
          <w:trHeight w:hRule="exact" w:val="284"/>
        </w:trPr>
        <w:tc>
          <w:tcPr>
            <w:tcW w:w="1067" w:type="pct"/>
            <w:vMerge/>
            <w:shd w:val="clear" w:color="auto" w:fill="auto"/>
            <w:vAlign w:val="center"/>
          </w:tcPr>
          <w:p w14:paraId="7DEDA6AD" w14:textId="77777777" w:rsidR="007D2A13" w:rsidRPr="00C25DBF" w:rsidRDefault="007D2A13" w:rsidP="007D2A13">
            <w:pPr>
              <w:spacing w:after="0" w:line="240" w:lineRule="auto"/>
              <w:jc w:val="center"/>
              <w:rPr>
                <w:rFonts w:ascii="Arial" w:hAnsi="Arial" w:cs="Arial"/>
                <w:sz w:val="18"/>
                <w:szCs w:val="18"/>
                <w:lang w:eastAsia="pl-PL"/>
              </w:rPr>
            </w:pPr>
          </w:p>
        </w:tc>
        <w:tc>
          <w:tcPr>
            <w:tcW w:w="2130" w:type="pct"/>
            <w:shd w:val="clear" w:color="auto" w:fill="auto"/>
            <w:vAlign w:val="center"/>
          </w:tcPr>
          <w:p w14:paraId="21204279" w14:textId="77777777" w:rsidR="007D2A13" w:rsidRPr="00C25DBF" w:rsidRDefault="007D2A13" w:rsidP="007D2A13">
            <w:pPr>
              <w:spacing w:after="0" w:line="240" w:lineRule="auto"/>
              <w:rPr>
                <w:rFonts w:ascii="Arial" w:hAnsi="Arial" w:cs="Arial"/>
                <w:sz w:val="18"/>
                <w:szCs w:val="18"/>
                <w:lang w:eastAsia="pl-PL"/>
              </w:rPr>
            </w:pPr>
            <w:r w:rsidRPr="00C25DBF">
              <w:rPr>
                <w:rFonts w:ascii="Arial" w:hAnsi="Arial" w:cs="Arial"/>
                <w:sz w:val="18"/>
                <w:szCs w:val="18"/>
                <w:lang w:eastAsia="pl-PL"/>
              </w:rPr>
              <w:t>Hg</w:t>
            </w:r>
          </w:p>
        </w:tc>
        <w:tc>
          <w:tcPr>
            <w:tcW w:w="902" w:type="pct"/>
            <w:shd w:val="clear" w:color="auto" w:fill="auto"/>
            <w:vAlign w:val="center"/>
          </w:tcPr>
          <w:p w14:paraId="6DA2DDAB" w14:textId="77777777" w:rsidR="007D2A13" w:rsidRPr="00C25DBF" w:rsidRDefault="007D2A13" w:rsidP="007D2A13">
            <w:pPr>
              <w:spacing w:after="0" w:line="240" w:lineRule="auto"/>
              <w:jc w:val="center"/>
              <w:rPr>
                <w:rFonts w:ascii="Arial" w:hAnsi="Arial" w:cs="Arial"/>
                <w:sz w:val="18"/>
                <w:szCs w:val="18"/>
                <w:lang w:eastAsia="pl-PL"/>
              </w:rPr>
            </w:pPr>
            <w:r w:rsidRPr="00C25DBF">
              <w:rPr>
                <w:rFonts w:ascii="Arial" w:hAnsi="Arial" w:cs="Arial"/>
                <w:sz w:val="18"/>
                <w:szCs w:val="18"/>
                <w:lang w:eastAsia="pl-PL"/>
              </w:rPr>
              <w:t>0,004</w:t>
            </w:r>
          </w:p>
        </w:tc>
        <w:tc>
          <w:tcPr>
            <w:tcW w:w="901" w:type="pct"/>
            <w:shd w:val="clear" w:color="auto" w:fill="auto"/>
            <w:vAlign w:val="center"/>
          </w:tcPr>
          <w:p w14:paraId="1C1ECE6D" w14:textId="77777777" w:rsidR="007D2A13" w:rsidRPr="00C25DBF" w:rsidRDefault="007D2A13" w:rsidP="007D2A13">
            <w:pPr>
              <w:spacing w:after="0" w:line="240" w:lineRule="auto"/>
              <w:jc w:val="center"/>
              <w:rPr>
                <w:rFonts w:ascii="Arial" w:hAnsi="Arial" w:cs="Arial"/>
                <w:sz w:val="18"/>
                <w:szCs w:val="18"/>
                <w:lang w:eastAsia="pl-PL"/>
              </w:rPr>
            </w:pPr>
            <w:r w:rsidRPr="00C25DBF">
              <w:rPr>
                <w:rFonts w:ascii="Arial" w:hAnsi="Arial" w:cs="Arial"/>
                <w:sz w:val="18"/>
                <w:szCs w:val="18"/>
                <w:lang w:eastAsia="pl-PL"/>
              </w:rPr>
              <w:t>-</w:t>
            </w:r>
          </w:p>
        </w:tc>
      </w:tr>
      <w:tr w:rsidR="007D2A13" w:rsidRPr="00C25DBF" w14:paraId="4A70C9E7" w14:textId="77777777" w:rsidTr="007D2A13">
        <w:trPr>
          <w:trHeight w:hRule="exact" w:val="284"/>
        </w:trPr>
        <w:tc>
          <w:tcPr>
            <w:tcW w:w="1067" w:type="pct"/>
            <w:vMerge/>
            <w:shd w:val="clear" w:color="auto" w:fill="auto"/>
            <w:vAlign w:val="center"/>
          </w:tcPr>
          <w:p w14:paraId="4B8A874B" w14:textId="77777777" w:rsidR="007D2A13" w:rsidRPr="00C25DBF" w:rsidRDefault="007D2A13" w:rsidP="007D2A13">
            <w:pPr>
              <w:spacing w:after="0" w:line="240" w:lineRule="auto"/>
              <w:jc w:val="center"/>
              <w:rPr>
                <w:rFonts w:ascii="Arial" w:hAnsi="Arial" w:cs="Arial"/>
                <w:sz w:val="18"/>
                <w:szCs w:val="18"/>
                <w:lang w:eastAsia="pl-PL"/>
              </w:rPr>
            </w:pPr>
          </w:p>
        </w:tc>
        <w:tc>
          <w:tcPr>
            <w:tcW w:w="2130" w:type="pct"/>
            <w:shd w:val="clear" w:color="auto" w:fill="auto"/>
            <w:vAlign w:val="center"/>
          </w:tcPr>
          <w:p w14:paraId="1C75296E" w14:textId="77777777" w:rsidR="007D2A13" w:rsidRPr="00C25DBF" w:rsidRDefault="007D2A13" w:rsidP="007D2A13">
            <w:pPr>
              <w:spacing w:after="0" w:line="240" w:lineRule="auto"/>
              <w:rPr>
                <w:rFonts w:ascii="Arial" w:hAnsi="Arial" w:cs="Arial"/>
                <w:sz w:val="18"/>
                <w:szCs w:val="18"/>
                <w:lang w:eastAsia="pl-PL"/>
              </w:rPr>
            </w:pPr>
            <w:r w:rsidRPr="00C25DBF">
              <w:rPr>
                <w:rFonts w:ascii="Arial" w:hAnsi="Arial" w:cs="Arial"/>
                <w:sz w:val="18"/>
                <w:szCs w:val="18"/>
                <w:lang w:eastAsia="pl-PL"/>
              </w:rPr>
              <w:t>NH</w:t>
            </w:r>
            <w:r w:rsidRPr="00C25DBF">
              <w:rPr>
                <w:rFonts w:ascii="Arial" w:hAnsi="Arial" w:cs="Arial"/>
                <w:sz w:val="18"/>
                <w:szCs w:val="18"/>
                <w:vertAlign w:val="subscript"/>
                <w:lang w:eastAsia="pl-PL"/>
              </w:rPr>
              <w:t>3</w:t>
            </w:r>
          </w:p>
        </w:tc>
        <w:tc>
          <w:tcPr>
            <w:tcW w:w="902" w:type="pct"/>
            <w:shd w:val="clear" w:color="auto" w:fill="auto"/>
            <w:vAlign w:val="center"/>
          </w:tcPr>
          <w:p w14:paraId="55C32AFD" w14:textId="77777777" w:rsidR="007D2A13" w:rsidRPr="00C25DBF" w:rsidRDefault="007D2A13" w:rsidP="007D2A13">
            <w:pPr>
              <w:spacing w:after="0" w:line="240" w:lineRule="auto"/>
              <w:jc w:val="center"/>
              <w:rPr>
                <w:rFonts w:ascii="Arial" w:hAnsi="Arial" w:cs="Arial"/>
                <w:sz w:val="18"/>
                <w:szCs w:val="18"/>
                <w:lang w:eastAsia="pl-PL"/>
              </w:rPr>
            </w:pPr>
            <w:r w:rsidRPr="00C25DBF">
              <w:rPr>
                <w:rFonts w:ascii="Arial" w:hAnsi="Arial" w:cs="Arial"/>
                <w:sz w:val="18"/>
                <w:szCs w:val="18"/>
                <w:lang w:eastAsia="pl-PL"/>
              </w:rPr>
              <w:t>10</w:t>
            </w:r>
          </w:p>
        </w:tc>
        <w:tc>
          <w:tcPr>
            <w:tcW w:w="901" w:type="pct"/>
            <w:shd w:val="clear" w:color="auto" w:fill="auto"/>
            <w:vAlign w:val="center"/>
          </w:tcPr>
          <w:p w14:paraId="3B55176F" w14:textId="77777777" w:rsidR="007D2A13" w:rsidRPr="00C25DBF" w:rsidRDefault="007D2A13" w:rsidP="007D2A13">
            <w:pPr>
              <w:spacing w:after="0" w:line="240" w:lineRule="auto"/>
              <w:jc w:val="center"/>
              <w:rPr>
                <w:rFonts w:ascii="Arial" w:hAnsi="Arial" w:cs="Arial"/>
                <w:sz w:val="18"/>
                <w:szCs w:val="18"/>
                <w:lang w:eastAsia="pl-PL"/>
              </w:rPr>
            </w:pPr>
            <w:r w:rsidRPr="00C25DBF">
              <w:rPr>
                <w:rFonts w:ascii="Arial" w:hAnsi="Arial" w:cs="Arial"/>
                <w:sz w:val="18"/>
                <w:szCs w:val="18"/>
                <w:lang w:eastAsia="pl-PL"/>
              </w:rPr>
              <w:t>-</w:t>
            </w:r>
          </w:p>
        </w:tc>
      </w:tr>
    </w:tbl>
    <w:p w14:paraId="6398EAB1" w14:textId="72BCAFAE" w:rsidR="007D2A13" w:rsidRPr="00C25DBF" w:rsidRDefault="007D2A13" w:rsidP="00090680">
      <w:pPr>
        <w:pStyle w:val="Arial12"/>
        <w:numPr>
          <w:ilvl w:val="0"/>
          <w:numId w:val="70"/>
        </w:numPr>
        <w:spacing w:after="0" w:line="276" w:lineRule="auto"/>
        <w:ind w:left="284" w:hanging="207"/>
        <w:rPr>
          <w:i/>
          <w:sz w:val="16"/>
          <w:szCs w:val="16"/>
        </w:rPr>
      </w:pPr>
      <w:r w:rsidRPr="00C25DBF">
        <w:rPr>
          <w:i/>
          <w:sz w:val="16"/>
          <w:szCs w:val="16"/>
        </w:rPr>
        <w:t>- zgodnie z udzielonym odstępstwem do dnia 31.12.2031 r. obowiązuje wartość 200 mg/Nm</w:t>
      </w:r>
      <w:r w:rsidRPr="00C25DBF">
        <w:rPr>
          <w:i/>
          <w:sz w:val="16"/>
          <w:szCs w:val="16"/>
          <w:vertAlign w:val="superscript"/>
        </w:rPr>
        <w:t>3</w:t>
      </w:r>
      <w:r w:rsidRPr="00C25DBF">
        <w:rPr>
          <w:i/>
          <w:sz w:val="16"/>
          <w:szCs w:val="16"/>
        </w:rPr>
        <w:t xml:space="preserve"> dla kotłów OP-650 nr K2, K4 </w:t>
      </w:r>
      <w:r w:rsidR="00574651" w:rsidRPr="00C25DBF">
        <w:rPr>
          <w:i/>
          <w:sz w:val="16"/>
          <w:szCs w:val="16"/>
        </w:rPr>
        <w:br/>
      </w:r>
      <w:r w:rsidRPr="00C25DBF">
        <w:rPr>
          <w:i/>
          <w:sz w:val="16"/>
          <w:szCs w:val="16"/>
        </w:rPr>
        <w:t>i K6</w:t>
      </w:r>
    </w:p>
    <w:p w14:paraId="29BB9D1C" w14:textId="2A3C3B46" w:rsidR="007D2A13" w:rsidRPr="00C25DBF" w:rsidRDefault="007D2A13" w:rsidP="00090680">
      <w:pPr>
        <w:pStyle w:val="Arial12"/>
        <w:numPr>
          <w:ilvl w:val="0"/>
          <w:numId w:val="69"/>
        </w:numPr>
        <w:spacing w:after="0" w:line="276" w:lineRule="auto"/>
        <w:ind w:left="284" w:hanging="218"/>
        <w:rPr>
          <w:i/>
          <w:sz w:val="16"/>
          <w:szCs w:val="16"/>
        </w:rPr>
      </w:pPr>
      <w:r w:rsidRPr="00C25DBF">
        <w:rPr>
          <w:i/>
          <w:sz w:val="16"/>
          <w:szCs w:val="16"/>
        </w:rPr>
        <w:t>Dopuszczalne wielkości emisji (mg/Nm</w:t>
      </w:r>
      <w:r w:rsidRPr="00C25DBF">
        <w:rPr>
          <w:i/>
          <w:sz w:val="16"/>
          <w:szCs w:val="16"/>
          <w:vertAlign w:val="superscript"/>
        </w:rPr>
        <w:t>3</w:t>
      </w:r>
      <w:r w:rsidRPr="00C25DBF">
        <w:rPr>
          <w:i/>
          <w:sz w:val="16"/>
          <w:szCs w:val="16"/>
        </w:rPr>
        <w:t>) określone są dla gazu suchego przy znormalizowanej zawartości tlenu wynoszącej 6</w:t>
      </w:r>
      <w:r w:rsidR="00A859C0" w:rsidRPr="00C25DBF">
        <w:rPr>
          <w:i/>
          <w:sz w:val="16"/>
          <w:szCs w:val="16"/>
        </w:rPr>
        <w:t xml:space="preserve"> </w:t>
      </w:r>
      <w:r w:rsidRPr="00C25DBF">
        <w:rPr>
          <w:i/>
          <w:sz w:val="16"/>
          <w:szCs w:val="16"/>
        </w:rPr>
        <w:t xml:space="preserve">% dla </w:t>
      </w:r>
      <w:r w:rsidR="003F3B0B" w:rsidRPr="00C25DBF">
        <w:rPr>
          <w:i/>
          <w:sz w:val="16"/>
          <w:szCs w:val="16"/>
        </w:rPr>
        <w:t>paliw stałych</w:t>
      </w:r>
      <w:r w:rsidRPr="00C25DBF">
        <w:rPr>
          <w:i/>
          <w:sz w:val="16"/>
          <w:szCs w:val="16"/>
        </w:rPr>
        <w:t>, temperatury 273,15 K i ciśnienia 101,3 kPa.</w:t>
      </w:r>
    </w:p>
    <w:p w14:paraId="46F897F6" w14:textId="68803D7B" w:rsidR="007D2A13" w:rsidRPr="00C25DBF" w:rsidRDefault="007D2A13" w:rsidP="00090680">
      <w:pPr>
        <w:pStyle w:val="Arial12"/>
        <w:numPr>
          <w:ilvl w:val="0"/>
          <w:numId w:val="69"/>
        </w:numPr>
        <w:spacing w:after="0" w:line="276" w:lineRule="auto"/>
        <w:ind w:left="284" w:hanging="218"/>
        <w:rPr>
          <w:i/>
          <w:sz w:val="16"/>
          <w:szCs w:val="16"/>
        </w:rPr>
      </w:pPr>
      <w:r w:rsidRPr="00C25DBF">
        <w:rPr>
          <w:i/>
          <w:sz w:val="16"/>
          <w:szCs w:val="16"/>
        </w:rPr>
        <w:t>Górna granica zakresu BAT-AEL wynosi 20 mg/Nm</w:t>
      </w:r>
      <w:r w:rsidRPr="00C25DBF">
        <w:rPr>
          <w:i/>
          <w:sz w:val="16"/>
          <w:szCs w:val="16"/>
          <w:vertAlign w:val="superscript"/>
        </w:rPr>
        <w:t>3</w:t>
      </w:r>
      <w:r w:rsidRPr="00C25DBF">
        <w:rPr>
          <w:i/>
          <w:sz w:val="16"/>
          <w:szCs w:val="16"/>
        </w:rPr>
        <w:t xml:space="preserve"> w następujących przypadkach: obiekty spalające paliwa, w których średnia zawartość chloru wynosi 1 000 mg/kg (suchej masy) lub jest wyższa</w:t>
      </w:r>
    </w:p>
    <w:p w14:paraId="49EAA636" w14:textId="77777777" w:rsidR="007D2A13" w:rsidRPr="00C25DBF" w:rsidRDefault="007D2A13" w:rsidP="007D2A13">
      <w:pPr>
        <w:pStyle w:val="Arial12"/>
        <w:spacing w:before="240"/>
      </w:pPr>
      <w:r w:rsidRPr="00C25DBF">
        <w:t>Instalacja winna spełniać łącznie wymagania emisyjne określone zarówno standardami emisyjnymi jak i granicznymi wielkościami emisji.</w:t>
      </w:r>
    </w:p>
    <w:p w14:paraId="3FBFD76A" w14:textId="2C21810D" w:rsidR="004569D0" w:rsidRDefault="004569D0" w:rsidP="007D2A13">
      <w:pPr>
        <w:pStyle w:val="Arial12"/>
        <w:rPr>
          <w:b/>
        </w:rPr>
      </w:pPr>
      <w:r w:rsidRPr="00C25DBF">
        <w:rPr>
          <w:b/>
        </w:rPr>
        <w:t xml:space="preserve">1.1.3. </w:t>
      </w:r>
      <w:r w:rsidRPr="004569D0">
        <w:rPr>
          <w:b/>
        </w:rPr>
        <w:t>Wskaźnikowa wielkość emisyjna</w:t>
      </w:r>
    </w:p>
    <w:tbl>
      <w:tblPr>
        <w:tblW w:w="8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7"/>
        <w:gridCol w:w="1842"/>
        <w:gridCol w:w="4111"/>
      </w:tblGrid>
      <w:tr w:rsidR="004569D0" w:rsidRPr="004569D0" w14:paraId="297C62C3" w14:textId="77777777" w:rsidTr="004569D0">
        <w:trPr>
          <w:trHeight w:hRule="exact" w:val="851"/>
        </w:trPr>
        <w:tc>
          <w:tcPr>
            <w:tcW w:w="2297" w:type="dxa"/>
            <w:shd w:val="clear" w:color="auto" w:fill="F2F2F2"/>
            <w:vAlign w:val="center"/>
          </w:tcPr>
          <w:p w14:paraId="49EF7058" w14:textId="77777777" w:rsidR="004569D0" w:rsidRPr="004569D0" w:rsidRDefault="004569D0" w:rsidP="004569D0">
            <w:pPr>
              <w:spacing w:before="60" w:after="60" w:line="240" w:lineRule="auto"/>
              <w:jc w:val="center"/>
              <w:rPr>
                <w:rFonts w:ascii="Arial" w:eastAsia="Calibri" w:hAnsi="Arial" w:cs="Arial"/>
                <w:b/>
                <w:sz w:val="18"/>
                <w:szCs w:val="18"/>
              </w:rPr>
            </w:pPr>
            <w:r w:rsidRPr="004569D0">
              <w:rPr>
                <w:rFonts w:ascii="Arial" w:eastAsia="Calibri" w:hAnsi="Arial" w:cs="Arial"/>
                <w:b/>
                <w:sz w:val="18"/>
                <w:szCs w:val="18"/>
              </w:rPr>
              <w:t xml:space="preserve">Nr / Nazwa emitora </w:t>
            </w:r>
          </w:p>
        </w:tc>
        <w:tc>
          <w:tcPr>
            <w:tcW w:w="1842" w:type="dxa"/>
            <w:shd w:val="clear" w:color="auto" w:fill="F2F2F2"/>
            <w:vAlign w:val="center"/>
          </w:tcPr>
          <w:p w14:paraId="01B5C25B" w14:textId="77777777" w:rsidR="004569D0" w:rsidRPr="004569D0" w:rsidRDefault="004569D0" w:rsidP="004569D0">
            <w:pPr>
              <w:spacing w:before="60" w:after="60" w:line="240" w:lineRule="auto"/>
              <w:jc w:val="center"/>
              <w:rPr>
                <w:rFonts w:ascii="Arial" w:eastAsia="Calibri" w:hAnsi="Arial" w:cs="Arial"/>
                <w:b/>
                <w:sz w:val="18"/>
                <w:szCs w:val="18"/>
              </w:rPr>
            </w:pPr>
            <w:r w:rsidRPr="004569D0">
              <w:rPr>
                <w:rFonts w:ascii="Arial" w:eastAsia="Calibri" w:hAnsi="Arial" w:cs="Arial"/>
                <w:b/>
                <w:sz w:val="18"/>
                <w:szCs w:val="18"/>
              </w:rPr>
              <w:t>Substancja</w:t>
            </w:r>
          </w:p>
        </w:tc>
        <w:tc>
          <w:tcPr>
            <w:tcW w:w="4111" w:type="dxa"/>
            <w:shd w:val="clear" w:color="auto" w:fill="F2F2F2"/>
            <w:vAlign w:val="center"/>
          </w:tcPr>
          <w:p w14:paraId="34EDBD21" w14:textId="7DFB6929" w:rsidR="004569D0" w:rsidRPr="004569D0" w:rsidRDefault="004569D0" w:rsidP="004569D0">
            <w:pPr>
              <w:keepNext/>
              <w:spacing w:before="60" w:after="60" w:line="240" w:lineRule="auto"/>
              <w:jc w:val="center"/>
              <w:rPr>
                <w:rFonts w:ascii="Arial" w:hAnsi="Arial" w:cs="Arial"/>
                <w:b/>
                <w:sz w:val="18"/>
                <w:szCs w:val="18"/>
              </w:rPr>
            </w:pPr>
            <w:r w:rsidRPr="004569D0">
              <w:rPr>
                <w:rFonts w:ascii="Arial" w:hAnsi="Arial" w:cs="Arial"/>
                <w:b/>
                <w:sz w:val="18"/>
                <w:szCs w:val="18"/>
              </w:rPr>
              <w:t xml:space="preserve">Wskaźnikowa wielkość </w:t>
            </w:r>
            <w:r w:rsidR="00CB3A98">
              <w:rPr>
                <w:rFonts w:ascii="Arial" w:hAnsi="Arial" w:cs="Arial"/>
                <w:b/>
                <w:sz w:val="18"/>
                <w:szCs w:val="18"/>
              </w:rPr>
              <w:t>emisji</w:t>
            </w:r>
          </w:p>
          <w:p w14:paraId="1F7D6AF1" w14:textId="25735E02" w:rsidR="004569D0" w:rsidRPr="004569D0" w:rsidRDefault="004569D0" w:rsidP="004569D0">
            <w:pPr>
              <w:keepNext/>
              <w:spacing w:before="60" w:after="60" w:line="240" w:lineRule="auto"/>
              <w:jc w:val="center"/>
              <w:rPr>
                <w:rFonts w:ascii="Arial" w:hAnsi="Arial" w:cs="Arial"/>
                <w:b/>
                <w:sz w:val="18"/>
                <w:szCs w:val="18"/>
              </w:rPr>
            </w:pPr>
            <w:r w:rsidRPr="004569D0">
              <w:rPr>
                <w:rFonts w:ascii="Arial" w:hAnsi="Arial" w:cs="Arial"/>
                <w:b/>
                <w:sz w:val="18"/>
                <w:szCs w:val="18"/>
              </w:rPr>
              <w:t>(średnioroczn</w:t>
            </w:r>
            <w:r w:rsidR="00CB3A98">
              <w:rPr>
                <w:rFonts w:ascii="Arial" w:hAnsi="Arial" w:cs="Arial"/>
                <w:b/>
                <w:sz w:val="18"/>
                <w:szCs w:val="18"/>
              </w:rPr>
              <w:t>a</w:t>
            </w:r>
            <w:r w:rsidRPr="004569D0">
              <w:rPr>
                <w:rFonts w:ascii="Arial" w:hAnsi="Arial" w:cs="Arial"/>
                <w:b/>
                <w:sz w:val="18"/>
                <w:szCs w:val="18"/>
              </w:rPr>
              <w:t>) [mg/Nm</w:t>
            </w:r>
            <w:r w:rsidRPr="004569D0">
              <w:rPr>
                <w:rFonts w:ascii="Arial" w:hAnsi="Arial" w:cs="Arial"/>
                <w:b/>
                <w:sz w:val="18"/>
                <w:szCs w:val="18"/>
                <w:vertAlign w:val="superscript"/>
              </w:rPr>
              <w:t>3</w:t>
            </w:r>
            <w:r w:rsidRPr="004569D0">
              <w:rPr>
                <w:rFonts w:ascii="Arial" w:hAnsi="Arial" w:cs="Arial"/>
                <w:b/>
                <w:sz w:val="18"/>
                <w:szCs w:val="18"/>
              </w:rPr>
              <w:t>]</w:t>
            </w:r>
          </w:p>
        </w:tc>
      </w:tr>
      <w:tr w:rsidR="004569D0" w:rsidRPr="004569D0" w14:paraId="6A15745D" w14:textId="77777777" w:rsidTr="00997362">
        <w:trPr>
          <w:trHeight w:hRule="exact" w:val="859"/>
        </w:trPr>
        <w:tc>
          <w:tcPr>
            <w:tcW w:w="2297" w:type="dxa"/>
            <w:shd w:val="clear" w:color="auto" w:fill="auto"/>
            <w:vAlign w:val="center"/>
          </w:tcPr>
          <w:p w14:paraId="23E5AA0F" w14:textId="77777777" w:rsidR="004569D0" w:rsidRPr="004569D0" w:rsidRDefault="004569D0" w:rsidP="004569D0">
            <w:pPr>
              <w:spacing w:before="60" w:after="60" w:line="240" w:lineRule="auto"/>
              <w:jc w:val="center"/>
              <w:rPr>
                <w:rFonts w:ascii="Arial" w:eastAsia="Calibri" w:hAnsi="Arial" w:cs="Arial"/>
                <w:sz w:val="18"/>
                <w:szCs w:val="18"/>
              </w:rPr>
            </w:pPr>
            <w:r w:rsidRPr="004569D0">
              <w:rPr>
                <w:rFonts w:ascii="Arial" w:eastAsia="Calibri" w:hAnsi="Arial" w:cs="Arial"/>
                <w:sz w:val="18"/>
                <w:szCs w:val="18"/>
              </w:rPr>
              <w:t>E1 (OP-650 K1, K2)</w:t>
            </w:r>
          </w:p>
          <w:p w14:paraId="3CB9C569" w14:textId="77777777" w:rsidR="004569D0" w:rsidRPr="004569D0" w:rsidRDefault="004569D0" w:rsidP="004569D0">
            <w:pPr>
              <w:spacing w:before="60" w:after="60" w:line="240" w:lineRule="auto"/>
              <w:jc w:val="center"/>
              <w:rPr>
                <w:rFonts w:ascii="Arial" w:eastAsia="Calibri" w:hAnsi="Arial" w:cs="Arial"/>
                <w:sz w:val="18"/>
                <w:szCs w:val="18"/>
              </w:rPr>
            </w:pPr>
            <w:r w:rsidRPr="004569D0">
              <w:rPr>
                <w:rFonts w:ascii="Arial" w:eastAsia="Calibri" w:hAnsi="Arial" w:cs="Arial"/>
                <w:sz w:val="18"/>
                <w:szCs w:val="18"/>
              </w:rPr>
              <w:t>E2 (OP-650 K3, K4)</w:t>
            </w:r>
          </w:p>
          <w:p w14:paraId="3DD71D51" w14:textId="77777777" w:rsidR="004569D0" w:rsidRPr="004569D0" w:rsidRDefault="004569D0" w:rsidP="004569D0">
            <w:pPr>
              <w:spacing w:before="60" w:after="60" w:line="240" w:lineRule="auto"/>
              <w:jc w:val="center"/>
              <w:rPr>
                <w:rFonts w:ascii="Arial" w:eastAsia="Calibri" w:hAnsi="Arial" w:cs="Arial"/>
                <w:sz w:val="18"/>
                <w:szCs w:val="18"/>
              </w:rPr>
            </w:pPr>
            <w:r w:rsidRPr="004569D0">
              <w:rPr>
                <w:rFonts w:ascii="Arial" w:eastAsia="Calibri" w:hAnsi="Arial" w:cs="Arial"/>
                <w:sz w:val="18"/>
                <w:szCs w:val="18"/>
              </w:rPr>
              <w:t>E3 (OP-650 K5, K6)</w:t>
            </w:r>
          </w:p>
        </w:tc>
        <w:tc>
          <w:tcPr>
            <w:tcW w:w="1842" w:type="dxa"/>
            <w:shd w:val="clear" w:color="auto" w:fill="auto"/>
            <w:vAlign w:val="center"/>
          </w:tcPr>
          <w:p w14:paraId="008C93E8" w14:textId="77777777" w:rsidR="004569D0" w:rsidRPr="004569D0" w:rsidRDefault="004569D0" w:rsidP="004569D0">
            <w:pPr>
              <w:spacing w:before="60" w:after="60" w:line="240" w:lineRule="auto"/>
              <w:jc w:val="center"/>
              <w:rPr>
                <w:rFonts w:ascii="Arial" w:eastAsia="Calibri" w:hAnsi="Arial" w:cs="Arial"/>
                <w:sz w:val="18"/>
                <w:szCs w:val="18"/>
              </w:rPr>
            </w:pPr>
            <w:r w:rsidRPr="004569D0">
              <w:rPr>
                <w:rFonts w:ascii="Arial" w:eastAsia="Calibri" w:hAnsi="Arial" w:cs="Arial"/>
                <w:sz w:val="18"/>
                <w:szCs w:val="18"/>
              </w:rPr>
              <w:t>CO</w:t>
            </w:r>
          </w:p>
        </w:tc>
        <w:tc>
          <w:tcPr>
            <w:tcW w:w="4111" w:type="dxa"/>
            <w:shd w:val="clear" w:color="auto" w:fill="auto"/>
            <w:vAlign w:val="center"/>
          </w:tcPr>
          <w:p w14:paraId="2C12D8D7" w14:textId="77777777" w:rsidR="004569D0" w:rsidRPr="004569D0" w:rsidRDefault="004569D0" w:rsidP="004569D0">
            <w:pPr>
              <w:spacing w:before="60" w:after="60" w:line="240" w:lineRule="auto"/>
              <w:jc w:val="center"/>
              <w:rPr>
                <w:rFonts w:ascii="Arial" w:eastAsia="Calibri" w:hAnsi="Arial" w:cs="Arial"/>
                <w:sz w:val="18"/>
                <w:szCs w:val="18"/>
              </w:rPr>
            </w:pPr>
            <w:r w:rsidRPr="004569D0">
              <w:rPr>
                <w:rFonts w:ascii="Arial" w:eastAsia="Calibri" w:hAnsi="Arial" w:cs="Arial"/>
                <w:sz w:val="18"/>
                <w:szCs w:val="18"/>
              </w:rPr>
              <w:t>140</w:t>
            </w:r>
          </w:p>
        </w:tc>
      </w:tr>
    </w:tbl>
    <w:p w14:paraId="49F74A65" w14:textId="2C1544A0" w:rsidR="007D2A13" w:rsidRPr="00C25DBF" w:rsidRDefault="004569D0" w:rsidP="001664A2">
      <w:pPr>
        <w:pStyle w:val="Arial12"/>
        <w:spacing w:before="400"/>
        <w:rPr>
          <w:b/>
        </w:rPr>
      </w:pPr>
      <w:r w:rsidRPr="004569D0">
        <w:rPr>
          <w:b/>
        </w:rPr>
        <w:t xml:space="preserve">1.1.4. </w:t>
      </w:r>
      <w:r w:rsidR="007D2A13" w:rsidRPr="00C25DBF">
        <w:rPr>
          <w:b/>
        </w:rPr>
        <w:t>Emitor E-11 (wytwornica pary – powiązana technologicznie z instalacją spalania paliw)</w:t>
      </w:r>
    </w:p>
    <w:p w14:paraId="0C68B8BF" w14:textId="7001D077" w:rsidR="009F6CAE" w:rsidRPr="00C25DBF" w:rsidRDefault="007D2A13" w:rsidP="007D2A13">
      <w:pPr>
        <w:pStyle w:val="Arial12"/>
      </w:pPr>
      <w:r w:rsidRPr="00C25DBF">
        <w:t xml:space="preserve">Standard emisyjny </w:t>
      </w:r>
      <w:r w:rsidR="009A3967">
        <w:t xml:space="preserve">dla </w:t>
      </w:r>
      <w:r w:rsidRPr="00C25DBF">
        <w:t>wytwornicy pary, z której gazy odprowadzane</w:t>
      </w:r>
      <w:r w:rsidR="00CB3A98">
        <w:t xml:space="preserve"> </w:t>
      </w:r>
      <w:r w:rsidRPr="00C25DBF">
        <w:t>są do emitora E11, przy spalaniu lekkiego oleju opałowego:</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7"/>
        <w:gridCol w:w="3472"/>
        <w:gridCol w:w="3473"/>
      </w:tblGrid>
      <w:tr w:rsidR="002857E0" w:rsidRPr="00C25DBF" w14:paraId="444F97D7" w14:textId="77777777" w:rsidTr="001427C7">
        <w:trPr>
          <w:trHeight w:val="227"/>
          <w:tblHeader/>
        </w:trPr>
        <w:tc>
          <w:tcPr>
            <w:tcW w:w="2127" w:type="dxa"/>
            <w:vMerge w:val="restart"/>
            <w:shd w:val="clear" w:color="auto" w:fill="D9D9D9" w:themeFill="background1" w:themeFillShade="D9"/>
            <w:vAlign w:val="center"/>
          </w:tcPr>
          <w:p w14:paraId="6C2F3FE3" w14:textId="77777777" w:rsidR="002857E0" w:rsidRPr="00C25DBF" w:rsidRDefault="002857E0" w:rsidP="002857E0">
            <w:pPr>
              <w:spacing w:before="60" w:after="60" w:line="240" w:lineRule="auto"/>
              <w:jc w:val="center"/>
              <w:rPr>
                <w:rFonts w:ascii="Arial" w:hAnsi="Arial" w:cs="Arial"/>
                <w:b/>
                <w:sz w:val="18"/>
                <w:szCs w:val="18"/>
                <w:lang w:eastAsia="pl-PL"/>
              </w:rPr>
            </w:pPr>
            <w:r w:rsidRPr="00C25DBF">
              <w:rPr>
                <w:rFonts w:ascii="Arial" w:hAnsi="Arial" w:cs="Arial"/>
                <w:b/>
                <w:sz w:val="18"/>
                <w:szCs w:val="18"/>
                <w:lang w:eastAsia="pl-PL"/>
              </w:rPr>
              <w:t>Substancja</w:t>
            </w:r>
          </w:p>
        </w:tc>
        <w:tc>
          <w:tcPr>
            <w:tcW w:w="6945" w:type="dxa"/>
            <w:gridSpan w:val="2"/>
            <w:shd w:val="clear" w:color="auto" w:fill="D9D9D9" w:themeFill="background1" w:themeFillShade="D9"/>
            <w:vAlign w:val="center"/>
          </w:tcPr>
          <w:p w14:paraId="6BB2C57F" w14:textId="77777777" w:rsidR="002857E0" w:rsidRPr="00C25DBF" w:rsidRDefault="002857E0" w:rsidP="002857E0">
            <w:pPr>
              <w:spacing w:before="60" w:after="60" w:line="240" w:lineRule="auto"/>
              <w:jc w:val="center"/>
              <w:rPr>
                <w:rFonts w:ascii="Arial" w:hAnsi="Arial" w:cs="Arial"/>
                <w:b/>
                <w:sz w:val="18"/>
                <w:szCs w:val="18"/>
                <w:lang w:eastAsia="pl-PL"/>
              </w:rPr>
            </w:pPr>
            <w:r w:rsidRPr="00C25DBF">
              <w:rPr>
                <w:rFonts w:ascii="Arial" w:hAnsi="Arial" w:cs="Arial"/>
                <w:b/>
                <w:sz w:val="18"/>
                <w:szCs w:val="18"/>
                <w:lang w:eastAsia="pl-PL"/>
              </w:rPr>
              <w:t>Standard emisyjny [mg/Nm</w:t>
            </w:r>
            <w:r w:rsidRPr="00C25DBF">
              <w:rPr>
                <w:rFonts w:ascii="Arial" w:hAnsi="Arial" w:cs="Arial"/>
                <w:b/>
                <w:sz w:val="18"/>
                <w:szCs w:val="18"/>
                <w:vertAlign w:val="superscript"/>
                <w:lang w:eastAsia="pl-PL"/>
              </w:rPr>
              <w:t>3</w:t>
            </w:r>
            <w:r w:rsidRPr="00C25DBF">
              <w:rPr>
                <w:rFonts w:ascii="Arial" w:hAnsi="Arial" w:cs="Arial"/>
                <w:b/>
                <w:sz w:val="18"/>
                <w:szCs w:val="18"/>
                <w:lang w:eastAsia="pl-PL"/>
              </w:rPr>
              <w:t>*]</w:t>
            </w:r>
          </w:p>
        </w:tc>
      </w:tr>
      <w:tr w:rsidR="002857E0" w:rsidRPr="00C25DBF" w14:paraId="691DFC8C" w14:textId="77777777" w:rsidTr="001427C7">
        <w:trPr>
          <w:trHeight w:val="227"/>
        </w:trPr>
        <w:tc>
          <w:tcPr>
            <w:tcW w:w="2127" w:type="dxa"/>
            <w:vMerge/>
            <w:shd w:val="clear" w:color="auto" w:fill="D9D9D9" w:themeFill="background1" w:themeFillShade="D9"/>
            <w:vAlign w:val="center"/>
          </w:tcPr>
          <w:p w14:paraId="3C80F2F0" w14:textId="77777777" w:rsidR="002857E0" w:rsidRPr="00C25DBF" w:rsidRDefault="002857E0" w:rsidP="002857E0">
            <w:pPr>
              <w:spacing w:before="60" w:after="60" w:line="240" w:lineRule="auto"/>
              <w:jc w:val="center"/>
              <w:rPr>
                <w:rFonts w:ascii="Arial" w:hAnsi="Arial" w:cs="Arial"/>
                <w:b/>
                <w:sz w:val="18"/>
                <w:szCs w:val="18"/>
                <w:lang w:eastAsia="pl-PL"/>
              </w:rPr>
            </w:pPr>
          </w:p>
        </w:tc>
        <w:tc>
          <w:tcPr>
            <w:tcW w:w="3472" w:type="dxa"/>
            <w:shd w:val="clear" w:color="auto" w:fill="D9D9D9" w:themeFill="background1" w:themeFillShade="D9"/>
            <w:vAlign w:val="center"/>
          </w:tcPr>
          <w:p w14:paraId="39F4C73E" w14:textId="77777777" w:rsidR="002857E0" w:rsidRPr="00C25DBF" w:rsidRDefault="002857E0" w:rsidP="002857E0">
            <w:pPr>
              <w:spacing w:before="60" w:after="60" w:line="240" w:lineRule="auto"/>
              <w:jc w:val="center"/>
              <w:rPr>
                <w:rFonts w:ascii="Arial" w:hAnsi="Arial" w:cs="Arial"/>
                <w:b/>
                <w:sz w:val="18"/>
                <w:szCs w:val="18"/>
                <w:lang w:eastAsia="pl-PL"/>
              </w:rPr>
            </w:pPr>
            <w:r w:rsidRPr="00C25DBF">
              <w:rPr>
                <w:rFonts w:ascii="Arial" w:hAnsi="Arial" w:cs="Arial"/>
                <w:b/>
                <w:sz w:val="18"/>
                <w:szCs w:val="18"/>
                <w:lang w:eastAsia="pl-PL"/>
              </w:rPr>
              <w:t>Do 31 grudnia 2024 r.</w:t>
            </w:r>
          </w:p>
        </w:tc>
        <w:tc>
          <w:tcPr>
            <w:tcW w:w="3473" w:type="dxa"/>
            <w:shd w:val="clear" w:color="auto" w:fill="D9D9D9" w:themeFill="background1" w:themeFillShade="D9"/>
            <w:vAlign w:val="center"/>
          </w:tcPr>
          <w:p w14:paraId="7E8C5822" w14:textId="77777777" w:rsidR="002857E0" w:rsidRPr="00C25DBF" w:rsidRDefault="002857E0" w:rsidP="002857E0">
            <w:pPr>
              <w:spacing w:before="60" w:after="60" w:line="240" w:lineRule="auto"/>
              <w:jc w:val="center"/>
              <w:rPr>
                <w:rFonts w:ascii="Arial" w:hAnsi="Arial" w:cs="Arial"/>
                <w:b/>
                <w:sz w:val="18"/>
                <w:szCs w:val="18"/>
                <w:lang w:eastAsia="pl-PL"/>
              </w:rPr>
            </w:pPr>
            <w:r w:rsidRPr="00C25DBF">
              <w:rPr>
                <w:rFonts w:ascii="Arial" w:hAnsi="Arial" w:cs="Arial"/>
                <w:b/>
                <w:sz w:val="18"/>
                <w:szCs w:val="18"/>
                <w:lang w:eastAsia="pl-PL"/>
              </w:rPr>
              <w:t>Od dnia 1 stycznia 2025 r.</w:t>
            </w:r>
          </w:p>
        </w:tc>
      </w:tr>
      <w:tr w:rsidR="002857E0" w:rsidRPr="00C25DBF" w14:paraId="4988551B" w14:textId="77777777" w:rsidTr="001427C7">
        <w:trPr>
          <w:trHeight w:val="340"/>
        </w:trPr>
        <w:tc>
          <w:tcPr>
            <w:tcW w:w="2127" w:type="dxa"/>
            <w:shd w:val="clear" w:color="000000" w:fill="FFFFFF"/>
            <w:vAlign w:val="center"/>
          </w:tcPr>
          <w:p w14:paraId="3E6E6BCA" w14:textId="77777777" w:rsidR="002857E0" w:rsidRPr="00C25DBF" w:rsidRDefault="002857E0" w:rsidP="002857E0">
            <w:pPr>
              <w:spacing w:before="60" w:after="60" w:line="240" w:lineRule="auto"/>
              <w:ind w:left="102"/>
              <w:jc w:val="both"/>
              <w:rPr>
                <w:rFonts w:ascii="Arial" w:hAnsi="Arial" w:cs="Arial"/>
                <w:sz w:val="18"/>
                <w:szCs w:val="18"/>
                <w:lang w:eastAsia="pl-PL"/>
              </w:rPr>
            </w:pPr>
            <w:r w:rsidRPr="00C25DBF">
              <w:rPr>
                <w:rFonts w:ascii="Arial" w:hAnsi="Arial" w:cs="Arial"/>
                <w:sz w:val="18"/>
                <w:szCs w:val="18"/>
                <w:lang w:eastAsia="pl-PL"/>
              </w:rPr>
              <w:t>Pył</w:t>
            </w:r>
          </w:p>
        </w:tc>
        <w:tc>
          <w:tcPr>
            <w:tcW w:w="3472" w:type="dxa"/>
            <w:shd w:val="clear" w:color="auto" w:fill="FFFFFF"/>
            <w:vAlign w:val="center"/>
          </w:tcPr>
          <w:p w14:paraId="2D29F18F" w14:textId="77777777" w:rsidR="002857E0" w:rsidRPr="00C25DBF" w:rsidRDefault="002857E0" w:rsidP="002857E0">
            <w:pPr>
              <w:spacing w:before="60" w:after="60" w:line="240" w:lineRule="auto"/>
              <w:jc w:val="center"/>
              <w:rPr>
                <w:rFonts w:ascii="Arial" w:hAnsi="Arial" w:cs="Arial"/>
                <w:sz w:val="18"/>
                <w:szCs w:val="18"/>
                <w:lang w:eastAsia="pl-PL"/>
              </w:rPr>
            </w:pPr>
            <w:r w:rsidRPr="00C25DBF">
              <w:rPr>
                <w:rFonts w:ascii="Arial" w:hAnsi="Arial" w:cs="Arial"/>
                <w:sz w:val="18"/>
                <w:szCs w:val="18"/>
                <w:lang w:eastAsia="pl-PL"/>
              </w:rPr>
              <w:t>50</w:t>
            </w:r>
          </w:p>
        </w:tc>
        <w:tc>
          <w:tcPr>
            <w:tcW w:w="3473" w:type="dxa"/>
            <w:shd w:val="clear" w:color="auto" w:fill="FFFFFF"/>
            <w:vAlign w:val="center"/>
          </w:tcPr>
          <w:p w14:paraId="3D24D83C" w14:textId="77777777" w:rsidR="002857E0" w:rsidRPr="00C25DBF" w:rsidRDefault="002857E0" w:rsidP="002857E0">
            <w:pPr>
              <w:spacing w:before="60" w:after="60" w:line="240" w:lineRule="auto"/>
              <w:jc w:val="center"/>
              <w:rPr>
                <w:rFonts w:ascii="Arial" w:hAnsi="Arial" w:cs="Arial"/>
                <w:sz w:val="18"/>
                <w:szCs w:val="18"/>
                <w:lang w:eastAsia="pl-PL"/>
              </w:rPr>
            </w:pPr>
            <w:r w:rsidRPr="00C25DBF">
              <w:rPr>
                <w:rFonts w:ascii="Arial" w:hAnsi="Arial" w:cs="Arial"/>
                <w:sz w:val="18"/>
                <w:szCs w:val="18"/>
                <w:lang w:eastAsia="pl-PL"/>
              </w:rPr>
              <w:t>50</w:t>
            </w:r>
          </w:p>
        </w:tc>
      </w:tr>
      <w:tr w:rsidR="002857E0" w:rsidRPr="00C25DBF" w14:paraId="726551B5" w14:textId="77777777" w:rsidTr="001427C7">
        <w:trPr>
          <w:trHeight w:val="340"/>
        </w:trPr>
        <w:tc>
          <w:tcPr>
            <w:tcW w:w="2127" w:type="dxa"/>
            <w:shd w:val="clear" w:color="000000" w:fill="FFFFFF"/>
            <w:vAlign w:val="center"/>
          </w:tcPr>
          <w:p w14:paraId="0E35C873" w14:textId="77777777" w:rsidR="002857E0" w:rsidRPr="00C25DBF" w:rsidRDefault="002857E0" w:rsidP="002857E0">
            <w:pPr>
              <w:spacing w:before="60" w:after="60" w:line="240" w:lineRule="auto"/>
              <w:ind w:left="102"/>
              <w:jc w:val="both"/>
              <w:rPr>
                <w:rFonts w:ascii="Arial" w:hAnsi="Arial" w:cs="Arial"/>
                <w:sz w:val="18"/>
                <w:szCs w:val="18"/>
                <w:lang w:eastAsia="pl-PL"/>
              </w:rPr>
            </w:pPr>
            <w:r w:rsidRPr="00C25DBF">
              <w:rPr>
                <w:rFonts w:ascii="Arial" w:hAnsi="Arial" w:cs="Arial"/>
                <w:sz w:val="18"/>
                <w:szCs w:val="18"/>
                <w:lang w:eastAsia="pl-PL"/>
              </w:rPr>
              <w:t>Dwutlenek siarki</w:t>
            </w:r>
          </w:p>
        </w:tc>
        <w:tc>
          <w:tcPr>
            <w:tcW w:w="3472" w:type="dxa"/>
            <w:shd w:val="clear" w:color="auto" w:fill="FFFFFF"/>
            <w:vAlign w:val="center"/>
          </w:tcPr>
          <w:p w14:paraId="40579CDF" w14:textId="77777777" w:rsidR="002857E0" w:rsidRPr="00C25DBF" w:rsidRDefault="002857E0" w:rsidP="002857E0">
            <w:pPr>
              <w:spacing w:before="60" w:after="60" w:line="240" w:lineRule="auto"/>
              <w:jc w:val="center"/>
              <w:rPr>
                <w:rFonts w:ascii="Arial" w:hAnsi="Arial" w:cs="Arial"/>
                <w:sz w:val="18"/>
                <w:szCs w:val="18"/>
                <w:lang w:eastAsia="pl-PL"/>
              </w:rPr>
            </w:pPr>
            <w:r w:rsidRPr="00C25DBF">
              <w:rPr>
                <w:rFonts w:ascii="Arial" w:hAnsi="Arial" w:cs="Arial"/>
                <w:sz w:val="18"/>
                <w:szCs w:val="18"/>
                <w:lang w:eastAsia="pl-PL"/>
              </w:rPr>
              <w:t>850</w:t>
            </w:r>
          </w:p>
        </w:tc>
        <w:tc>
          <w:tcPr>
            <w:tcW w:w="3473" w:type="dxa"/>
            <w:shd w:val="clear" w:color="auto" w:fill="FFFFFF"/>
            <w:vAlign w:val="center"/>
          </w:tcPr>
          <w:p w14:paraId="7C2A0095" w14:textId="77777777" w:rsidR="002857E0" w:rsidRPr="00C25DBF" w:rsidRDefault="002857E0" w:rsidP="002857E0">
            <w:pPr>
              <w:spacing w:before="60" w:after="60" w:line="240" w:lineRule="auto"/>
              <w:jc w:val="center"/>
              <w:rPr>
                <w:rFonts w:ascii="Arial" w:hAnsi="Arial" w:cs="Arial"/>
                <w:sz w:val="18"/>
                <w:szCs w:val="18"/>
                <w:lang w:eastAsia="pl-PL"/>
              </w:rPr>
            </w:pPr>
            <w:r w:rsidRPr="00C25DBF">
              <w:rPr>
                <w:rFonts w:ascii="Arial" w:hAnsi="Arial" w:cs="Arial"/>
                <w:sz w:val="18"/>
                <w:szCs w:val="18"/>
                <w:lang w:eastAsia="pl-PL"/>
              </w:rPr>
              <w:t>350</w:t>
            </w:r>
          </w:p>
        </w:tc>
      </w:tr>
      <w:tr w:rsidR="002857E0" w:rsidRPr="00C25DBF" w14:paraId="7D655337" w14:textId="77777777" w:rsidTr="001427C7">
        <w:trPr>
          <w:trHeight w:val="340"/>
        </w:trPr>
        <w:tc>
          <w:tcPr>
            <w:tcW w:w="2127" w:type="dxa"/>
            <w:shd w:val="clear" w:color="000000" w:fill="FFFFFF"/>
            <w:vAlign w:val="center"/>
          </w:tcPr>
          <w:p w14:paraId="33FC7714" w14:textId="77777777" w:rsidR="002857E0" w:rsidRPr="00C25DBF" w:rsidRDefault="002857E0" w:rsidP="002857E0">
            <w:pPr>
              <w:spacing w:before="60" w:after="60" w:line="240" w:lineRule="auto"/>
              <w:ind w:left="102"/>
              <w:jc w:val="both"/>
              <w:rPr>
                <w:rFonts w:ascii="Arial" w:hAnsi="Arial" w:cs="Arial"/>
                <w:sz w:val="18"/>
                <w:szCs w:val="18"/>
                <w:lang w:eastAsia="pl-PL"/>
              </w:rPr>
            </w:pPr>
            <w:r w:rsidRPr="00C25DBF">
              <w:rPr>
                <w:rFonts w:ascii="Arial" w:hAnsi="Arial" w:cs="Arial"/>
                <w:sz w:val="18"/>
                <w:szCs w:val="18"/>
                <w:lang w:eastAsia="pl-PL"/>
              </w:rPr>
              <w:t>Dwutlenek azotu</w:t>
            </w:r>
          </w:p>
        </w:tc>
        <w:tc>
          <w:tcPr>
            <w:tcW w:w="3472" w:type="dxa"/>
            <w:shd w:val="clear" w:color="auto" w:fill="FFFFFF"/>
            <w:vAlign w:val="center"/>
          </w:tcPr>
          <w:p w14:paraId="77710A83" w14:textId="77777777" w:rsidR="002857E0" w:rsidRPr="00C25DBF" w:rsidRDefault="002857E0" w:rsidP="002857E0">
            <w:pPr>
              <w:spacing w:before="60" w:after="60" w:line="240" w:lineRule="auto"/>
              <w:jc w:val="center"/>
              <w:rPr>
                <w:rFonts w:ascii="Arial" w:hAnsi="Arial" w:cs="Arial"/>
                <w:sz w:val="18"/>
                <w:szCs w:val="18"/>
                <w:lang w:eastAsia="pl-PL"/>
              </w:rPr>
            </w:pPr>
            <w:r w:rsidRPr="00C25DBF">
              <w:rPr>
                <w:rFonts w:ascii="Arial" w:hAnsi="Arial" w:cs="Arial"/>
                <w:sz w:val="18"/>
                <w:szCs w:val="18"/>
                <w:lang w:eastAsia="pl-PL"/>
              </w:rPr>
              <w:t>400</w:t>
            </w:r>
          </w:p>
        </w:tc>
        <w:tc>
          <w:tcPr>
            <w:tcW w:w="3473" w:type="dxa"/>
            <w:shd w:val="clear" w:color="auto" w:fill="FFFFFF"/>
            <w:vAlign w:val="center"/>
          </w:tcPr>
          <w:p w14:paraId="46AD3209" w14:textId="77777777" w:rsidR="002857E0" w:rsidRPr="00C25DBF" w:rsidRDefault="002857E0" w:rsidP="002857E0">
            <w:pPr>
              <w:spacing w:before="60" w:after="60" w:line="240" w:lineRule="auto"/>
              <w:jc w:val="center"/>
              <w:rPr>
                <w:rFonts w:ascii="Arial" w:hAnsi="Arial" w:cs="Arial"/>
                <w:sz w:val="18"/>
                <w:szCs w:val="18"/>
                <w:lang w:eastAsia="pl-PL"/>
              </w:rPr>
            </w:pPr>
            <w:r w:rsidRPr="00C25DBF">
              <w:rPr>
                <w:rFonts w:ascii="Arial" w:hAnsi="Arial" w:cs="Arial"/>
                <w:sz w:val="18"/>
                <w:szCs w:val="18"/>
                <w:lang w:eastAsia="pl-PL"/>
              </w:rPr>
              <w:t>200</w:t>
            </w:r>
          </w:p>
        </w:tc>
      </w:tr>
    </w:tbl>
    <w:p w14:paraId="2E089BFE" w14:textId="2552B8F5" w:rsidR="0012130F" w:rsidRPr="00C25DBF" w:rsidRDefault="002857E0" w:rsidP="00090680">
      <w:pPr>
        <w:pStyle w:val="Arial12"/>
        <w:numPr>
          <w:ilvl w:val="1"/>
          <w:numId w:val="67"/>
        </w:numPr>
        <w:ind w:left="284" w:hanging="218"/>
        <w:rPr>
          <w:i/>
          <w:sz w:val="16"/>
          <w:szCs w:val="16"/>
        </w:rPr>
      </w:pPr>
      <w:r w:rsidRPr="00C25DBF">
        <w:rPr>
          <w:i/>
          <w:sz w:val="16"/>
          <w:szCs w:val="16"/>
        </w:rPr>
        <w:t xml:space="preserve">- </w:t>
      </w:r>
      <w:bookmarkStart w:id="3" w:name="_Hlk186445771"/>
      <w:r w:rsidRPr="00C25DBF">
        <w:rPr>
          <w:i/>
          <w:sz w:val="16"/>
          <w:szCs w:val="16"/>
        </w:rPr>
        <w:t>standardy emisyjne przy zawartości 3</w:t>
      </w:r>
      <w:r w:rsidR="00A859C0" w:rsidRPr="00C25DBF">
        <w:rPr>
          <w:i/>
          <w:sz w:val="16"/>
          <w:szCs w:val="16"/>
        </w:rPr>
        <w:t xml:space="preserve"> </w:t>
      </w:r>
      <w:r w:rsidRPr="00C25DBF">
        <w:rPr>
          <w:i/>
          <w:sz w:val="16"/>
          <w:szCs w:val="16"/>
        </w:rPr>
        <w:t>% tlenu w gazach odlotowych</w:t>
      </w:r>
      <w:bookmarkEnd w:id="3"/>
    </w:p>
    <w:p w14:paraId="7FDAA63D" w14:textId="0DD37FB8" w:rsidR="002857E0" w:rsidRPr="00C25DBF" w:rsidRDefault="002857E0" w:rsidP="002857E0">
      <w:pPr>
        <w:pStyle w:val="Arial12"/>
        <w:rPr>
          <w:b/>
        </w:rPr>
      </w:pPr>
      <w:r w:rsidRPr="00C25DBF">
        <w:rPr>
          <w:b/>
        </w:rPr>
        <w:lastRenderedPageBreak/>
        <w:t>1.1.</w:t>
      </w:r>
      <w:r w:rsidR="00A21C97">
        <w:rPr>
          <w:b/>
        </w:rPr>
        <w:t>5</w:t>
      </w:r>
      <w:r w:rsidRPr="00C25DBF">
        <w:rPr>
          <w:b/>
        </w:rPr>
        <w:t xml:space="preserve">. Dopuszczalna roczna wielkość emisji substancji pyłowo-gazowych - instalacja energetycznego spalania paliw (łącznie z wytwornicą pary) </w:t>
      </w:r>
    </w:p>
    <w:p w14:paraId="02287224" w14:textId="2D73F1BD" w:rsidR="002857E0" w:rsidRPr="00C25DBF" w:rsidRDefault="002857E0" w:rsidP="00090680">
      <w:pPr>
        <w:pStyle w:val="Arial12"/>
        <w:numPr>
          <w:ilvl w:val="0"/>
          <w:numId w:val="72"/>
        </w:numPr>
        <w:spacing w:after="0"/>
      </w:pPr>
      <w:r w:rsidRPr="00C25DBF">
        <w:t>Pył</w:t>
      </w:r>
      <w:r w:rsidRPr="00C25DBF">
        <w:tab/>
      </w:r>
      <w:r w:rsidRPr="00C25DBF">
        <w:tab/>
      </w:r>
      <w:r w:rsidRPr="00C25DBF">
        <w:tab/>
        <w:t>341,93 Mg/rok;</w:t>
      </w:r>
    </w:p>
    <w:p w14:paraId="64AF8BD8" w14:textId="540D98C1" w:rsidR="002857E0" w:rsidRPr="00C25DBF" w:rsidRDefault="002857E0" w:rsidP="00090680">
      <w:pPr>
        <w:pStyle w:val="Arial12"/>
        <w:numPr>
          <w:ilvl w:val="0"/>
          <w:numId w:val="72"/>
        </w:numPr>
        <w:spacing w:after="0"/>
      </w:pPr>
      <w:r w:rsidRPr="00C25DBF">
        <w:t>Dwutlenek siarki</w:t>
      </w:r>
      <w:r w:rsidRPr="00C25DBF">
        <w:tab/>
        <w:t>5 558 Mg/rok;</w:t>
      </w:r>
    </w:p>
    <w:p w14:paraId="3D94C339" w14:textId="28AA0DB0" w:rsidR="002857E0" w:rsidRPr="00C25DBF" w:rsidRDefault="002857E0" w:rsidP="00090680">
      <w:pPr>
        <w:pStyle w:val="Arial12"/>
        <w:numPr>
          <w:ilvl w:val="0"/>
          <w:numId w:val="72"/>
        </w:numPr>
        <w:spacing w:after="0"/>
      </w:pPr>
      <w:r w:rsidRPr="00C25DBF">
        <w:t>Dwutlenek azotu</w:t>
      </w:r>
      <w:r w:rsidRPr="00C25DBF">
        <w:tab/>
        <w:t>do 31.12.2031 r. - 7 481 Mg/rok,</w:t>
      </w:r>
    </w:p>
    <w:p w14:paraId="0F1245D1" w14:textId="2C7F0C3B" w:rsidR="002857E0" w:rsidRPr="00C25DBF" w:rsidRDefault="002857E0" w:rsidP="00574651">
      <w:pPr>
        <w:pStyle w:val="Arial12"/>
        <w:spacing w:after="0"/>
        <w:ind w:left="2124" w:firstLine="708"/>
      </w:pPr>
      <w:r w:rsidRPr="00C25DBF">
        <w:t>od 01.01.2032 r. - 6 412 Mg/rok;</w:t>
      </w:r>
    </w:p>
    <w:p w14:paraId="4B0D09D0" w14:textId="1EDBF028" w:rsidR="002857E0" w:rsidRPr="00C25DBF" w:rsidRDefault="002857E0" w:rsidP="00090680">
      <w:pPr>
        <w:pStyle w:val="Arial12"/>
        <w:numPr>
          <w:ilvl w:val="0"/>
          <w:numId w:val="72"/>
        </w:numPr>
        <w:spacing w:after="0"/>
      </w:pPr>
      <w:r w:rsidRPr="00C25DBF">
        <w:t>HCl</w:t>
      </w:r>
      <w:r w:rsidRPr="00C25DBF">
        <w:tab/>
      </w:r>
      <w:r w:rsidRPr="00C25DBF">
        <w:tab/>
      </w:r>
      <w:r w:rsidRPr="00C25DBF">
        <w:tab/>
        <w:t xml:space="preserve">   855 Mg/rok;</w:t>
      </w:r>
    </w:p>
    <w:p w14:paraId="4E3E54D1" w14:textId="7698F27D" w:rsidR="002857E0" w:rsidRPr="00C25DBF" w:rsidRDefault="002857E0" w:rsidP="00090680">
      <w:pPr>
        <w:pStyle w:val="Arial12"/>
        <w:numPr>
          <w:ilvl w:val="0"/>
          <w:numId w:val="72"/>
        </w:numPr>
        <w:spacing w:after="0"/>
      </w:pPr>
      <w:r w:rsidRPr="00C25DBF">
        <w:t>HF</w:t>
      </w:r>
      <w:r w:rsidRPr="00C25DBF">
        <w:tab/>
      </w:r>
      <w:r w:rsidRPr="00C25DBF">
        <w:tab/>
      </w:r>
      <w:r w:rsidRPr="00C25DBF">
        <w:tab/>
        <w:t xml:space="preserve">   128 Mg/rok;</w:t>
      </w:r>
    </w:p>
    <w:p w14:paraId="4848B11D" w14:textId="649B9BF2" w:rsidR="002857E0" w:rsidRPr="00C25DBF" w:rsidRDefault="002857E0" w:rsidP="00090680">
      <w:pPr>
        <w:pStyle w:val="Arial12"/>
        <w:numPr>
          <w:ilvl w:val="0"/>
          <w:numId w:val="72"/>
        </w:numPr>
        <w:spacing w:after="0"/>
      </w:pPr>
      <w:r w:rsidRPr="00C25DBF">
        <w:t>Hg</w:t>
      </w:r>
      <w:r w:rsidRPr="00C25DBF">
        <w:tab/>
      </w:r>
      <w:r w:rsidRPr="00C25DBF">
        <w:tab/>
      </w:r>
      <w:r w:rsidRPr="00C25DBF">
        <w:tab/>
        <w:t>0,171 Mg/rok;</w:t>
      </w:r>
    </w:p>
    <w:p w14:paraId="27BF818D" w14:textId="40BA7A8A" w:rsidR="002857E0" w:rsidRPr="00C25DBF" w:rsidRDefault="002857E0" w:rsidP="00090680">
      <w:pPr>
        <w:pStyle w:val="Arial12"/>
        <w:numPr>
          <w:ilvl w:val="0"/>
          <w:numId w:val="72"/>
        </w:numPr>
        <w:spacing w:after="0"/>
      </w:pPr>
      <w:r w:rsidRPr="00C25DBF">
        <w:t>CO</w:t>
      </w:r>
      <w:r w:rsidRPr="00C25DBF">
        <w:tab/>
      </w:r>
      <w:r w:rsidRPr="00C25DBF">
        <w:tab/>
      </w:r>
      <w:r w:rsidRPr="00C25DBF">
        <w:tab/>
        <w:t>5 985 Mg/rok;</w:t>
      </w:r>
    </w:p>
    <w:p w14:paraId="78D9B3CB" w14:textId="57ADC58F" w:rsidR="002857E0" w:rsidRDefault="002857E0" w:rsidP="00090680">
      <w:pPr>
        <w:pStyle w:val="Arial12"/>
        <w:numPr>
          <w:ilvl w:val="0"/>
          <w:numId w:val="72"/>
        </w:numPr>
      </w:pPr>
      <w:r w:rsidRPr="00C25DBF">
        <w:t>NH</w:t>
      </w:r>
      <w:r w:rsidRPr="00C25DBF">
        <w:rPr>
          <w:vertAlign w:val="subscript"/>
        </w:rPr>
        <w:t>3</w:t>
      </w:r>
      <w:r w:rsidRPr="00C25DBF">
        <w:tab/>
      </w:r>
      <w:r w:rsidRPr="00C25DBF">
        <w:tab/>
      </w:r>
      <w:r w:rsidRPr="00C25DBF">
        <w:tab/>
        <w:t xml:space="preserve">   427 Mg/rok.</w:t>
      </w:r>
    </w:p>
    <w:p w14:paraId="1432CE82" w14:textId="2DC13886" w:rsidR="002857E0" w:rsidRDefault="002857E0" w:rsidP="002857E0">
      <w:pPr>
        <w:pStyle w:val="Arial12"/>
        <w:rPr>
          <w:b/>
        </w:rPr>
      </w:pPr>
      <w:r w:rsidRPr="00C25DBF">
        <w:rPr>
          <w:b/>
        </w:rPr>
        <w:t>1.2. Instalacje pomocnicze</w:t>
      </w:r>
    </w:p>
    <w:p w14:paraId="2BC56A04" w14:textId="7C291183" w:rsidR="0012130F" w:rsidRPr="00C25DBF" w:rsidRDefault="002857E0" w:rsidP="002857E0">
      <w:pPr>
        <w:pStyle w:val="Arial12"/>
        <w:rPr>
          <w:b/>
        </w:rPr>
      </w:pPr>
      <w:r w:rsidRPr="00C25DBF">
        <w:rPr>
          <w:b/>
        </w:rPr>
        <w:t>1.2.1. Dopuszczalna wielkość emisji pyłu z 5 zbiorników buforowych popiołu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
        <w:gridCol w:w="3706"/>
        <w:gridCol w:w="2510"/>
        <w:gridCol w:w="1924"/>
      </w:tblGrid>
      <w:tr w:rsidR="00BC3EA7" w:rsidRPr="00C25DBF" w14:paraId="2228B939" w14:textId="77777777" w:rsidTr="008722F1">
        <w:trPr>
          <w:trHeight w:val="520"/>
        </w:trPr>
        <w:tc>
          <w:tcPr>
            <w:tcW w:w="508" w:type="pct"/>
            <w:vMerge w:val="restart"/>
            <w:shd w:val="clear" w:color="auto" w:fill="F2F2F2"/>
            <w:vAlign w:val="center"/>
          </w:tcPr>
          <w:p w14:paraId="31146A88" w14:textId="77777777" w:rsidR="00BC3EA7" w:rsidRPr="00C25DBF" w:rsidRDefault="00BC3EA7" w:rsidP="00BC3EA7">
            <w:pPr>
              <w:spacing w:after="0" w:line="240" w:lineRule="auto"/>
              <w:jc w:val="center"/>
              <w:rPr>
                <w:rFonts w:ascii="Arial" w:eastAsia="Calibri" w:hAnsi="Arial" w:cs="Arial"/>
                <w:b/>
                <w:sz w:val="18"/>
                <w:szCs w:val="18"/>
              </w:rPr>
            </w:pPr>
            <w:r w:rsidRPr="00C25DBF">
              <w:rPr>
                <w:rFonts w:ascii="Arial" w:eastAsia="Calibri" w:hAnsi="Arial" w:cs="Arial"/>
                <w:b/>
                <w:sz w:val="18"/>
                <w:szCs w:val="18"/>
              </w:rPr>
              <w:t>Emitor</w:t>
            </w:r>
          </w:p>
        </w:tc>
        <w:tc>
          <w:tcPr>
            <w:tcW w:w="2045" w:type="pct"/>
            <w:vMerge w:val="restart"/>
            <w:shd w:val="clear" w:color="auto" w:fill="F2F2F2"/>
            <w:vAlign w:val="center"/>
          </w:tcPr>
          <w:p w14:paraId="7747A650" w14:textId="77777777" w:rsidR="00BC3EA7" w:rsidRPr="00C25DBF" w:rsidRDefault="00BC3EA7" w:rsidP="00BC3EA7">
            <w:pPr>
              <w:spacing w:after="0" w:line="240" w:lineRule="auto"/>
              <w:jc w:val="center"/>
              <w:rPr>
                <w:rFonts w:ascii="Arial" w:eastAsia="Calibri" w:hAnsi="Arial" w:cs="Arial"/>
                <w:b/>
                <w:sz w:val="18"/>
                <w:szCs w:val="18"/>
              </w:rPr>
            </w:pPr>
            <w:r w:rsidRPr="00C25DBF">
              <w:rPr>
                <w:rFonts w:ascii="Arial" w:eastAsia="Calibri" w:hAnsi="Arial" w:cs="Arial"/>
                <w:b/>
                <w:sz w:val="18"/>
                <w:szCs w:val="18"/>
              </w:rPr>
              <w:t>Opis źródła emisji</w:t>
            </w:r>
          </w:p>
        </w:tc>
        <w:tc>
          <w:tcPr>
            <w:tcW w:w="1385" w:type="pct"/>
            <w:vMerge w:val="restart"/>
            <w:shd w:val="clear" w:color="auto" w:fill="F2F2F2"/>
            <w:vAlign w:val="center"/>
          </w:tcPr>
          <w:p w14:paraId="12C45323" w14:textId="77777777" w:rsidR="00BC3EA7" w:rsidRPr="00C25DBF" w:rsidRDefault="00BC3EA7" w:rsidP="00BC3EA7">
            <w:pPr>
              <w:keepNext/>
              <w:spacing w:after="0" w:line="240" w:lineRule="auto"/>
              <w:jc w:val="center"/>
              <w:rPr>
                <w:rFonts w:ascii="Arial" w:hAnsi="Arial" w:cs="Arial"/>
                <w:b/>
                <w:sz w:val="18"/>
                <w:szCs w:val="18"/>
              </w:rPr>
            </w:pPr>
            <w:r w:rsidRPr="00C25DBF">
              <w:rPr>
                <w:rFonts w:ascii="Arial" w:hAnsi="Arial" w:cs="Arial"/>
                <w:b/>
                <w:sz w:val="18"/>
                <w:szCs w:val="18"/>
              </w:rPr>
              <w:t>Rodzaj substancji</w:t>
            </w:r>
          </w:p>
        </w:tc>
        <w:tc>
          <w:tcPr>
            <w:tcW w:w="1062" w:type="pct"/>
            <w:vMerge w:val="restart"/>
            <w:shd w:val="clear" w:color="auto" w:fill="F2F2F2"/>
            <w:vAlign w:val="center"/>
          </w:tcPr>
          <w:p w14:paraId="10B613CD" w14:textId="77777777" w:rsidR="00BC3EA7" w:rsidRPr="00C25DBF" w:rsidRDefault="00BC3EA7" w:rsidP="00BC3EA7">
            <w:pPr>
              <w:keepNext/>
              <w:spacing w:after="0" w:line="240" w:lineRule="auto"/>
              <w:jc w:val="center"/>
              <w:rPr>
                <w:rFonts w:ascii="Arial" w:hAnsi="Arial" w:cs="Arial"/>
                <w:b/>
                <w:sz w:val="18"/>
                <w:szCs w:val="18"/>
              </w:rPr>
            </w:pPr>
            <w:r w:rsidRPr="00C25DBF">
              <w:rPr>
                <w:rFonts w:ascii="Arial" w:hAnsi="Arial" w:cs="Arial"/>
                <w:b/>
                <w:sz w:val="18"/>
                <w:szCs w:val="18"/>
              </w:rPr>
              <w:t>Emisja dopuszczalna</w:t>
            </w:r>
          </w:p>
          <w:p w14:paraId="342247C9" w14:textId="77777777" w:rsidR="00BC3EA7" w:rsidRPr="00C25DBF" w:rsidRDefault="00BC3EA7" w:rsidP="00BC3EA7">
            <w:pPr>
              <w:keepNext/>
              <w:spacing w:after="0" w:line="240" w:lineRule="auto"/>
              <w:jc w:val="center"/>
              <w:rPr>
                <w:rFonts w:ascii="Arial" w:hAnsi="Arial" w:cs="Arial"/>
                <w:b/>
                <w:sz w:val="18"/>
                <w:szCs w:val="18"/>
              </w:rPr>
            </w:pPr>
            <w:r w:rsidRPr="00C25DBF">
              <w:rPr>
                <w:rFonts w:ascii="Arial" w:hAnsi="Arial" w:cs="Arial"/>
                <w:b/>
                <w:sz w:val="18"/>
                <w:szCs w:val="18"/>
              </w:rPr>
              <w:t>[kg/h]</w:t>
            </w:r>
          </w:p>
        </w:tc>
      </w:tr>
      <w:tr w:rsidR="00BC3EA7" w:rsidRPr="00C25DBF" w14:paraId="3FBDD1F7" w14:textId="77777777" w:rsidTr="008722F1">
        <w:trPr>
          <w:trHeight w:val="207"/>
        </w:trPr>
        <w:tc>
          <w:tcPr>
            <w:tcW w:w="508" w:type="pct"/>
            <w:vMerge/>
            <w:tcBorders>
              <w:bottom w:val="single" w:sz="4" w:space="0" w:color="auto"/>
            </w:tcBorders>
            <w:shd w:val="clear" w:color="auto" w:fill="F2F2F2"/>
            <w:vAlign w:val="center"/>
          </w:tcPr>
          <w:p w14:paraId="0F5672F6" w14:textId="77777777" w:rsidR="00BC3EA7" w:rsidRPr="00C25DBF" w:rsidRDefault="00BC3EA7" w:rsidP="00BC3EA7">
            <w:pPr>
              <w:spacing w:after="0" w:line="240" w:lineRule="auto"/>
              <w:jc w:val="center"/>
              <w:rPr>
                <w:rFonts w:ascii="Arial" w:eastAsia="Calibri" w:hAnsi="Arial" w:cs="Arial"/>
                <w:sz w:val="18"/>
                <w:szCs w:val="18"/>
              </w:rPr>
            </w:pPr>
          </w:p>
        </w:tc>
        <w:tc>
          <w:tcPr>
            <w:tcW w:w="2045" w:type="pct"/>
            <w:vMerge/>
            <w:tcBorders>
              <w:bottom w:val="single" w:sz="4" w:space="0" w:color="auto"/>
            </w:tcBorders>
            <w:shd w:val="clear" w:color="auto" w:fill="F2F2F2"/>
            <w:vAlign w:val="center"/>
          </w:tcPr>
          <w:p w14:paraId="02850423" w14:textId="77777777" w:rsidR="00BC3EA7" w:rsidRPr="00C25DBF" w:rsidRDefault="00BC3EA7" w:rsidP="00BC3EA7">
            <w:pPr>
              <w:spacing w:after="0" w:line="240" w:lineRule="auto"/>
              <w:jc w:val="center"/>
              <w:rPr>
                <w:rFonts w:ascii="Arial" w:eastAsia="Calibri" w:hAnsi="Arial" w:cs="Arial"/>
                <w:sz w:val="18"/>
                <w:szCs w:val="18"/>
              </w:rPr>
            </w:pPr>
          </w:p>
        </w:tc>
        <w:tc>
          <w:tcPr>
            <w:tcW w:w="1385" w:type="pct"/>
            <w:vMerge/>
            <w:tcBorders>
              <w:bottom w:val="single" w:sz="4" w:space="0" w:color="auto"/>
            </w:tcBorders>
            <w:shd w:val="clear" w:color="auto" w:fill="F2F2F2"/>
            <w:vAlign w:val="center"/>
          </w:tcPr>
          <w:p w14:paraId="43FC721B" w14:textId="77777777" w:rsidR="00BC3EA7" w:rsidRPr="00C25DBF" w:rsidRDefault="00BC3EA7" w:rsidP="00BC3EA7">
            <w:pPr>
              <w:keepNext/>
              <w:spacing w:after="0" w:line="240" w:lineRule="auto"/>
              <w:jc w:val="center"/>
              <w:rPr>
                <w:rFonts w:ascii="Arial" w:hAnsi="Arial" w:cs="Arial"/>
                <w:sz w:val="18"/>
                <w:szCs w:val="18"/>
              </w:rPr>
            </w:pPr>
          </w:p>
        </w:tc>
        <w:tc>
          <w:tcPr>
            <w:tcW w:w="1062" w:type="pct"/>
            <w:vMerge/>
            <w:tcBorders>
              <w:bottom w:val="single" w:sz="4" w:space="0" w:color="auto"/>
            </w:tcBorders>
            <w:shd w:val="clear" w:color="auto" w:fill="F2F2F2"/>
            <w:vAlign w:val="center"/>
          </w:tcPr>
          <w:p w14:paraId="46B242E9" w14:textId="77777777" w:rsidR="00BC3EA7" w:rsidRPr="00C25DBF" w:rsidRDefault="00BC3EA7" w:rsidP="00BC3EA7">
            <w:pPr>
              <w:keepNext/>
              <w:spacing w:after="0" w:line="240" w:lineRule="auto"/>
              <w:jc w:val="center"/>
              <w:rPr>
                <w:rFonts w:ascii="Arial" w:hAnsi="Arial" w:cs="Arial"/>
                <w:sz w:val="18"/>
                <w:szCs w:val="18"/>
              </w:rPr>
            </w:pPr>
          </w:p>
        </w:tc>
      </w:tr>
      <w:tr w:rsidR="00BC3EA7" w:rsidRPr="00C25DBF" w14:paraId="2252C6E8" w14:textId="77777777" w:rsidTr="008722F1">
        <w:trPr>
          <w:trHeight w:val="198"/>
        </w:trPr>
        <w:tc>
          <w:tcPr>
            <w:tcW w:w="508" w:type="pct"/>
            <w:vMerge w:val="restart"/>
            <w:shd w:val="clear" w:color="auto" w:fill="auto"/>
            <w:vAlign w:val="center"/>
          </w:tcPr>
          <w:p w14:paraId="702CCB17" w14:textId="77777777" w:rsidR="00BC3EA7" w:rsidRPr="00C25DBF" w:rsidRDefault="00BC3EA7" w:rsidP="00BC3EA7">
            <w:pPr>
              <w:spacing w:after="0" w:line="240" w:lineRule="auto"/>
              <w:jc w:val="center"/>
              <w:rPr>
                <w:rFonts w:ascii="Arial" w:eastAsia="Calibri" w:hAnsi="Arial" w:cs="Arial"/>
                <w:sz w:val="18"/>
                <w:szCs w:val="18"/>
              </w:rPr>
            </w:pPr>
            <w:r w:rsidRPr="00C25DBF">
              <w:rPr>
                <w:rFonts w:ascii="Arial" w:eastAsia="Calibri" w:hAnsi="Arial" w:cs="Arial"/>
                <w:sz w:val="18"/>
                <w:szCs w:val="18"/>
              </w:rPr>
              <w:t>E4</w:t>
            </w:r>
          </w:p>
        </w:tc>
        <w:tc>
          <w:tcPr>
            <w:tcW w:w="2045" w:type="pct"/>
            <w:vMerge w:val="restart"/>
            <w:shd w:val="clear" w:color="auto" w:fill="auto"/>
            <w:vAlign w:val="center"/>
          </w:tcPr>
          <w:p w14:paraId="017833CF" w14:textId="77777777" w:rsidR="00BC3EA7" w:rsidRPr="00C25DBF" w:rsidRDefault="00BC3EA7" w:rsidP="00BC3EA7">
            <w:pPr>
              <w:spacing w:after="0" w:line="240" w:lineRule="auto"/>
              <w:rPr>
                <w:rFonts w:ascii="Arial" w:eastAsia="Calibri" w:hAnsi="Arial" w:cs="Arial"/>
                <w:sz w:val="18"/>
                <w:szCs w:val="18"/>
              </w:rPr>
            </w:pPr>
            <w:r w:rsidRPr="00C25DBF">
              <w:rPr>
                <w:rFonts w:ascii="Arial" w:eastAsia="Calibri" w:hAnsi="Arial" w:cs="Arial"/>
                <w:sz w:val="18"/>
                <w:szCs w:val="18"/>
              </w:rPr>
              <w:t>Zbiornik buforowy popiołu nr 1</w:t>
            </w:r>
          </w:p>
        </w:tc>
        <w:tc>
          <w:tcPr>
            <w:tcW w:w="1385" w:type="pct"/>
            <w:shd w:val="clear" w:color="auto" w:fill="auto"/>
            <w:vAlign w:val="center"/>
          </w:tcPr>
          <w:p w14:paraId="7B6848D0" w14:textId="77777777" w:rsidR="00BC3EA7" w:rsidRPr="00C25DBF" w:rsidRDefault="00BC3EA7" w:rsidP="00BC3EA7">
            <w:pPr>
              <w:spacing w:after="0" w:line="240" w:lineRule="auto"/>
              <w:ind w:firstLine="98"/>
              <w:rPr>
                <w:rFonts w:ascii="Arial" w:eastAsia="Calibri" w:hAnsi="Arial" w:cs="Arial"/>
                <w:sz w:val="18"/>
                <w:szCs w:val="18"/>
              </w:rPr>
            </w:pPr>
            <w:r w:rsidRPr="00C25DBF">
              <w:rPr>
                <w:rFonts w:ascii="Arial" w:eastAsia="Calibri" w:hAnsi="Arial" w:cs="Arial"/>
                <w:sz w:val="18"/>
                <w:szCs w:val="18"/>
              </w:rPr>
              <w:t>Pył zawieszony PM 10</w:t>
            </w:r>
          </w:p>
        </w:tc>
        <w:tc>
          <w:tcPr>
            <w:tcW w:w="1062" w:type="pct"/>
            <w:shd w:val="clear" w:color="auto" w:fill="auto"/>
            <w:vAlign w:val="center"/>
          </w:tcPr>
          <w:p w14:paraId="6ABE51BE" w14:textId="77777777" w:rsidR="00BC3EA7" w:rsidRPr="00C25DBF" w:rsidRDefault="00BC3EA7" w:rsidP="00BC3EA7">
            <w:pPr>
              <w:spacing w:after="0" w:line="240" w:lineRule="auto"/>
              <w:jc w:val="center"/>
              <w:rPr>
                <w:rFonts w:ascii="Arial" w:eastAsia="Calibri" w:hAnsi="Arial" w:cs="Arial"/>
                <w:sz w:val="18"/>
                <w:szCs w:val="18"/>
              </w:rPr>
            </w:pPr>
            <w:r w:rsidRPr="00C25DBF">
              <w:rPr>
                <w:rFonts w:ascii="Arial" w:eastAsia="Calibri" w:hAnsi="Arial" w:cs="Arial"/>
                <w:sz w:val="18"/>
                <w:szCs w:val="18"/>
              </w:rPr>
              <w:t>0,384</w:t>
            </w:r>
          </w:p>
        </w:tc>
      </w:tr>
      <w:tr w:rsidR="00BC3EA7" w:rsidRPr="00C25DBF" w14:paraId="03A071D0" w14:textId="77777777" w:rsidTr="008722F1">
        <w:trPr>
          <w:trHeight w:val="260"/>
        </w:trPr>
        <w:tc>
          <w:tcPr>
            <w:tcW w:w="508" w:type="pct"/>
            <w:vMerge/>
            <w:shd w:val="clear" w:color="auto" w:fill="auto"/>
            <w:vAlign w:val="center"/>
          </w:tcPr>
          <w:p w14:paraId="5CA586CD" w14:textId="77777777" w:rsidR="00BC3EA7" w:rsidRPr="00C25DBF" w:rsidRDefault="00BC3EA7" w:rsidP="00BC3EA7">
            <w:pPr>
              <w:spacing w:after="0" w:line="240" w:lineRule="auto"/>
              <w:jc w:val="center"/>
              <w:rPr>
                <w:rFonts w:ascii="Arial" w:eastAsia="Calibri" w:hAnsi="Arial" w:cs="Arial"/>
                <w:sz w:val="18"/>
                <w:szCs w:val="18"/>
              </w:rPr>
            </w:pPr>
          </w:p>
        </w:tc>
        <w:tc>
          <w:tcPr>
            <w:tcW w:w="2045" w:type="pct"/>
            <w:vMerge/>
            <w:shd w:val="clear" w:color="auto" w:fill="auto"/>
            <w:vAlign w:val="center"/>
          </w:tcPr>
          <w:p w14:paraId="55313C1D" w14:textId="77777777" w:rsidR="00BC3EA7" w:rsidRPr="00C25DBF" w:rsidRDefault="00BC3EA7" w:rsidP="00BC3EA7">
            <w:pPr>
              <w:spacing w:after="0" w:line="240" w:lineRule="auto"/>
              <w:rPr>
                <w:rFonts w:ascii="Arial" w:eastAsia="Calibri" w:hAnsi="Arial" w:cs="Arial"/>
                <w:sz w:val="18"/>
                <w:szCs w:val="18"/>
              </w:rPr>
            </w:pPr>
          </w:p>
        </w:tc>
        <w:tc>
          <w:tcPr>
            <w:tcW w:w="1385" w:type="pct"/>
            <w:shd w:val="clear" w:color="auto" w:fill="auto"/>
            <w:vAlign w:val="center"/>
          </w:tcPr>
          <w:p w14:paraId="5CDC15FA" w14:textId="77777777" w:rsidR="00BC3EA7" w:rsidRPr="00C25DBF" w:rsidRDefault="00BC3EA7" w:rsidP="00BC3EA7">
            <w:pPr>
              <w:spacing w:after="0" w:line="240" w:lineRule="auto"/>
              <w:ind w:firstLine="98"/>
              <w:rPr>
                <w:rFonts w:ascii="Arial" w:eastAsia="Calibri" w:hAnsi="Arial" w:cs="Arial"/>
                <w:sz w:val="18"/>
                <w:szCs w:val="18"/>
              </w:rPr>
            </w:pPr>
            <w:r w:rsidRPr="00C25DBF">
              <w:rPr>
                <w:rFonts w:ascii="Arial" w:eastAsia="Calibri" w:hAnsi="Arial" w:cs="Arial"/>
                <w:sz w:val="18"/>
                <w:szCs w:val="18"/>
              </w:rPr>
              <w:t>Pył zawieszony PM 2,5</w:t>
            </w:r>
          </w:p>
        </w:tc>
        <w:tc>
          <w:tcPr>
            <w:tcW w:w="1062" w:type="pct"/>
            <w:shd w:val="clear" w:color="auto" w:fill="auto"/>
            <w:vAlign w:val="center"/>
          </w:tcPr>
          <w:p w14:paraId="0243F1D0" w14:textId="77777777" w:rsidR="00BC3EA7" w:rsidRPr="00C25DBF" w:rsidRDefault="00BC3EA7" w:rsidP="00BC3EA7">
            <w:pPr>
              <w:spacing w:after="0" w:line="240" w:lineRule="auto"/>
              <w:jc w:val="center"/>
              <w:rPr>
                <w:rFonts w:ascii="Arial" w:eastAsia="Calibri" w:hAnsi="Arial" w:cs="Arial"/>
                <w:sz w:val="18"/>
                <w:szCs w:val="18"/>
              </w:rPr>
            </w:pPr>
            <w:r w:rsidRPr="00C25DBF">
              <w:rPr>
                <w:rFonts w:ascii="Arial" w:eastAsia="Calibri" w:hAnsi="Arial" w:cs="Arial"/>
                <w:sz w:val="18"/>
                <w:szCs w:val="18"/>
              </w:rPr>
              <w:t>0,192</w:t>
            </w:r>
          </w:p>
        </w:tc>
      </w:tr>
      <w:tr w:rsidR="00BC3EA7" w:rsidRPr="00C25DBF" w14:paraId="4285AE93" w14:textId="77777777" w:rsidTr="008722F1">
        <w:trPr>
          <w:trHeight w:val="152"/>
        </w:trPr>
        <w:tc>
          <w:tcPr>
            <w:tcW w:w="508" w:type="pct"/>
            <w:vMerge w:val="restart"/>
            <w:shd w:val="clear" w:color="auto" w:fill="auto"/>
            <w:vAlign w:val="center"/>
          </w:tcPr>
          <w:p w14:paraId="3D3AE359" w14:textId="77777777" w:rsidR="00BC3EA7" w:rsidRPr="00C25DBF" w:rsidRDefault="00BC3EA7" w:rsidP="00BC3EA7">
            <w:pPr>
              <w:spacing w:after="0" w:line="240" w:lineRule="auto"/>
              <w:jc w:val="center"/>
              <w:rPr>
                <w:rFonts w:ascii="Arial" w:eastAsia="Calibri" w:hAnsi="Arial" w:cs="Arial"/>
                <w:sz w:val="18"/>
                <w:szCs w:val="18"/>
              </w:rPr>
            </w:pPr>
            <w:r w:rsidRPr="00C25DBF">
              <w:rPr>
                <w:rFonts w:ascii="Arial" w:eastAsia="Calibri" w:hAnsi="Arial" w:cs="Arial"/>
                <w:sz w:val="18"/>
                <w:szCs w:val="18"/>
              </w:rPr>
              <w:t>E5</w:t>
            </w:r>
          </w:p>
        </w:tc>
        <w:tc>
          <w:tcPr>
            <w:tcW w:w="2045" w:type="pct"/>
            <w:vMerge w:val="restart"/>
            <w:shd w:val="clear" w:color="auto" w:fill="auto"/>
            <w:vAlign w:val="center"/>
          </w:tcPr>
          <w:p w14:paraId="1730B34E" w14:textId="77777777" w:rsidR="00BC3EA7" w:rsidRPr="00C25DBF" w:rsidRDefault="00BC3EA7" w:rsidP="00BC3EA7">
            <w:pPr>
              <w:spacing w:after="0" w:line="240" w:lineRule="auto"/>
              <w:rPr>
                <w:rFonts w:ascii="Arial" w:eastAsia="Calibri" w:hAnsi="Arial" w:cs="Arial"/>
                <w:sz w:val="18"/>
                <w:szCs w:val="18"/>
              </w:rPr>
            </w:pPr>
            <w:r w:rsidRPr="00C25DBF">
              <w:rPr>
                <w:rFonts w:ascii="Arial" w:eastAsia="Calibri" w:hAnsi="Arial" w:cs="Arial"/>
                <w:sz w:val="18"/>
                <w:szCs w:val="18"/>
              </w:rPr>
              <w:t>Zbiornik buforowy popiołu nr 2</w:t>
            </w:r>
          </w:p>
        </w:tc>
        <w:tc>
          <w:tcPr>
            <w:tcW w:w="1385" w:type="pct"/>
            <w:shd w:val="clear" w:color="auto" w:fill="auto"/>
            <w:vAlign w:val="center"/>
          </w:tcPr>
          <w:p w14:paraId="425B63B2" w14:textId="77777777" w:rsidR="00BC3EA7" w:rsidRPr="00C25DBF" w:rsidRDefault="00BC3EA7" w:rsidP="00BC3EA7">
            <w:pPr>
              <w:spacing w:after="0" w:line="240" w:lineRule="auto"/>
              <w:ind w:firstLine="98"/>
              <w:rPr>
                <w:rFonts w:ascii="Arial" w:eastAsia="Calibri" w:hAnsi="Arial" w:cs="Arial"/>
                <w:sz w:val="18"/>
                <w:szCs w:val="18"/>
              </w:rPr>
            </w:pPr>
            <w:r w:rsidRPr="00C25DBF">
              <w:rPr>
                <w:rFonts w:ascii="Arial" w:eastAsia="Calibri" w:hAnsi="Arial" w:cs="Arial"/>
                <w:sz w:val="18"/>
                <w:szCs w:val="18"/>
              </w:rPr>
              <w:t>Pył zawieszony PM 10</w:t>
            </w:r>
          </w:p>
        </w:tc>
        <w:tc>
          <w:tcPr>
            <w:tcW w:w="1062" w:type="pct"/>
            <w:shd w:val="clear" w:color="auto" w:fill="auto"/>
            <w:vAlign w:val="center"/>
          </w:tcPr>
          <w:p w14:paraId="470C6B85" w14:textId="77777777" w:rsidR="00BC3EA7" w:rsidRPr="00C25DBF" w:rsidRDefault="00BC3EA7" w:rsidP="00BC3EA7">
            <w:pPr>
              <w:spacing w:after="0" w:line="240" w:lineRule="auto"/>
              <w:jc w:val="center"/>
              <w:rPr>
                <w:rFonts w:ascii="Arial" w:eastAsia="Calibri" w:hAnsi="Arial" w:cs="Arial"/>
                <w:sz w:val="18"/>
                <w:szCs w:val="18"/>
              </w:rPr>
            </w:pPr>
            <w:r w:rsidRPr="00C25DBF">
              <w:rPr>
                <w:rFonts w:ascii="Arial" w:eastAsia="Calibri" w:hAnsi="Arial" w:cs="Arial"/>
                <w:sz w:val="18"/>
                <w:szCs w:val="18"/>
              </w:rPr>
              <w:t>0,384</w:t>
            </w:r>
          </w:p>
        </w:tc>
      </w:tr>
      <w:tr w:rsidR="00BC3EA7" w:rsidRPr="00C25DBF" w14:paraId="5E94F4EC" w14:textId="77777777" w:rsidTr="008722F1">
        <w:trPr>
          <w:trHeight w:val="200"/>
        </w:trPr>
        <w:tc>
          <w:tcPr>
            <w:tcW w:w="508" w:type="pct"/>
            <w:vMerge/>
            <w:shd w:val="clear" w:color="auto" w:fill="auto"/>
            <w:vAlign w:val="center"/>
          </w:tcPr>
          <w:p w14:paraId="1D870E67" w14:textId="77777777" w:rsidR="00BC3EA7" w:rsidRPr="00C25DBF" w:rsidRDefault="00BC3EA7" w:rsidP="00BC3EA7">
            <w:pPr>
              <w:spacing w:after="0" w:line="240" w:lineRule="auto"/>
              <w:jc w:val="center"/>
              <w:rPr>
                <w:rFonts w:ascii="Arial" w:eastAsia="Calibri" w:hAnsi="Arial" w:cs="Arial"/>
                <w:sz w:val="18"/>
                <w:szCs w:val="18"/>
              </w:rPr>
            </w:pPr>
          </w:p>
        </w:tc>
        <w:tc>
          <w:tcPr>
            <w:tcW w:w="2045" w:type="pct"/>
            <w:vMerge/>
            <w:shd w:val="clear" w:color="auto" w:fill="auto"/>
            <w:vAlign w:val="center"/>
          </w:tcPr>
          <w:p w14:paraId="61404674" w14:textId="77777777" w:rsidR="00BC3EA7" w:rsidRPr="00C25DBF" w:rsidRDefault="00BC3EA7" w:rsidP="00BC3EA7">
            <w:pPr>
              <w:spacing w:after="0" w:line="240" w:lineRule="auto"/>
              <w:rPr>
                <w:rFonts w:ascii="Arial" w:eastAsia="Calibri" w:hAnsi="Arial" w:cs="Arial"/>
                <w:sz w:val="18"/>
                <w:szCs w:val="18"/>
              </w:rPr>
            </w:pPr>
          </w:p>
        </w:tc>
        <w:tc>
          <w:tcPr>
            <w:tcW w:w="1385" w:type="pct"/>
            <w:shd w:val="clear" w:color="auto" w:fill="auto"/>
            <w:vAlign w:val="center"/>
          </w:tcPr>
          <w:p w14:paraId="79DBC374" w14:textId="77777777" w:rsidR="00BC3EA7" w:rsidRPr="00C25DBF" w:rsidRDefault="00BC3EA7" w:rsidP="00BC3EA7">
            <w:pPr>
              <w:spacing w:after="0" w:line="240" w:lineRule="auto"/>
              <w:ind w:firstLine="98"/>
              <w:rPr>
                <w:rFonts w:ascii="Arial" w:eastAsia="Calibri" w:hAnsi="Arial" w:cs="Arial"/>
                <w:sz w:val="18"/>
                <w:szCs w:val="18"/>
              </w:rPr>
            </w:pPr>
            <w:r w:rsidRPr="00C25DBF">
              <w:rPr>
                <w:rFonts w:ascii="Arial" w:eastAsia="Calibri" w:hAnsi="Arial" w:cs="Arial"/>
                <w:sz w:val="18"/>
                <w:szCs w:val="18"/>
              </w:rPr>
              <w:t>Pył zawieszony PM 2,5</w:t>
            </w:r>
          </w:p>
        </w:tc>
        <w:tc>
          <w:tcPr>
            <w:tcW w:w="1062" w:type="pct"/>
            <w:shd w:val="clear" w:color="auto" w:fill="auto"/>
            <w:vAlign w:val="center"/>
          </w:tcPr>
          <w:p w14:paraId="7EE627E2" w14:textId="77777777" w:rsidR="00BC3EA7" w:rsidRPr="00C25DBF" w:rsidRDefault="00BC3EA7" w:rsidP="00BC3EA7">
            <w:pPr>
              <w:spacing w:after="0" w:line="240" w:lineRule="auto"/>
              <w:jc w:val="center"/>
              <w:rPr>
                <w:rFonts w:ascii="Arial" w:eastAsia="Calibri" w:hAnsi="Arial" w:cs="Arial"/>
                <w:sz w:val="18"/>
                <w:szCs w:val="18"/>
              </w:rPr>
            </w:pPr>
            <w:r w:rsidRPr="00C25DBF">
              <w:rPr>
                <w:rFonts w:ascii="Arial" w:eastAsia="Calibri" w:hAnsi="Arial" w:cs="Arial"/>
                <w:sz w:val="18"/>
                <w:szCs w:val="18"/>
              </w:rPr>
              <w:t>0,192</w:t>
            </w:r>
          </w:p>
        </w:tc>
      </w:tr>
      <w:tr w:rsidR="00BC3EA7" w:rsidRPr="00C25DBF" w14:paraId="1B2B7AE8" w14:textId="77777777" w:rsidTr="008722F1">
        <w:trPr>
          <w:trHeight w:val="248"/>
        </w:trPr>
        <w:tc>
          <w:tcPr>
            <w:tcW w:w="508" w:type="pct"/>
            <w:vMerge w:val="restart"/>
            <w:shd w:val="clear" w:color="auto" w:fill="auto"/>
            <w:vAlign w:val="center"/>
          </w:tcPr>
          <w:p w14:paraId="1384EA43" w14:textId="77777777" w:rsidR="00BC3EA7" w:rsidRPr="00C25DBF" w:rsidRDefault="00BC3EA7" w:rsidP="00BC3EA7">
            <w:pPr>
              <w:spacing w:after="0" w:line="240" w:lineRule="auto"/>
              <w:jc w:val="center"/>
              <w:rPr>
                <w:rFonts w:ascii="Arial" w:eastAsia="Calibri" w:hAnsi="Arial" w:cs="Arial"/>
                <w:sz w:val="18"/>
                <w:szCs w:val="18"/>
              </w:rPr>
            </w:pPr>
            <w:r w:rsidRPr="00C25DBF">
              <w:rPr>
                <w:rFonts w:ascii="Arial" w:eastAsia="Calibri" w:hAnsi="Arial" w:cs="Arial"/>
                <w:sz w:val="18"/>
                <w:szCs w:val="18"/>
              </w:rPr>
              <w:t>E6</w:t>
            </w:r>
          </w:p>
        </w:tc>
        <w:tc>
          <w:tcPr>
            <w:tcW w:w="2045" w:type="pct"/>
            <w:vMerge w:val="restart"/>
            <w:shd w:val="clear" w:color="auto" w:fill="auto"/>
            <w:vAlign w:val="center"/>
          </w:tcPr>
          <w:p w14:paraId="6D1BCEB9" w14:textId="77777777" w:rsidR="00BC3EA7" w:rsidRPr="00C25DBF" w:rsidRDefault="00BC3EA7" w:rsidP="00BC3EA7">
            <w:pPr>
              <w:spacing w:after="0" w:line="240" w:lineRule="auto"/>
              <w:rPr>
                <w:rFonts w:ascii="Arial" w:eastAsia="Calibri" w:hAnsi="Arial" w:cs="Arial"/>
                <w:sz w:val="18"/>
                <w:szCs w:val="18"/>
              </w:rPr>
            </w:pPr>
            <w:r w:rsidRPr="00C25DBF">
              <w:rPr>
                <w:rFonts w:ascii="Arial" w:eastAsia="Calibri" w:hAnsi="Arial" w:cs="Arial"/>
                <w:sz w:val="18"/>
                <w:szCs w:val="18"/>
              </w:rPr>
              <w:t>Zbiornik buforowy popiołu nr 3</w:t>
            </w:r>
          </w:p>
        </w:tc>
        <w:tc>
          <w:tcPr>
            <w:tcW w:w="1385" w:type="pct"/>
            <w:shd w:val="clear" w:color="auto" w:fill="auto"/>
            <w:vAlign w:val="center"/>
          </w:tcPr>
          <w:p w14:paraId="5ED68CDC" w14:textId="77777777" w:rsidR="00BC3EA7" w:rsidRPr="00C25DBF" w:rsidRDefault="00BC3EA7" w:rsidP="00BC3EA7">
            <w:pPr>
              <w:spacing w:after="0" w:line="240" w:lineRule="auto"/>
              <w:ind w:firstLine="98"/>
              <w:rPr>
                <w:rFonts w:ascii="Arial" w:eastAsia="Calibri" w:hAnsi="Arial" w:cs="Arial"/>
                <w:sz w:val="18"/>
                <w:szCs w:val="18"/>
              </w:rPr>
            </w:pPr>
            <w:r w:rsidRPr="00C25DBF">
              <w:rPr>
                <w:rFonts w:ascii="Arial" w:eastAsia="Calibri" w:hAnsi="Arial" w:cs="Arial"/>
                <w:sz w:val="18"/>
                <w:szCs w:val="18"/>
              </w:rPr>
              <w:t>Pył zawieszony PM 10</w:t>
            </w:r>
          </w:p>
        </w:tc>
        <w:tc>
          <w:tcPr>
            <w:tcW w:w="1062" w:type="pct"/>
            <w:shd w:val="clear" w:color="auto" w:fill="auto"/>
            <w:vAlign w:val="center"/>
          </w:tcPr>
          <w:p w14:paraId="67E6C549" w14:textId="77777777" w:rsidR="00BC3EA7" w:rsidRPr="00C25DBF" w:rsidRDefault="00BC3EA7" w:rsidP="00BC3EA7">
            <w:pPr>
              <w:spacing w:after="0" w:line="240" w:lineRule="auto"/>
              <w:jc w:val="center"/>
              <w:rPr>
                <w:rFonts w:ascii="Arial" w:eastAsia="Calibri" w:hAnsi="Arial" w:cs="Arial"/>
                <w:sz w:val="18"/>
                <w:szCs w:val="18"/>
              </w:rPr>
            </w:pPr>
            <w:r w:rsidRPr="00C25DBF">
              <w:rPr>
                <w:rFonts w:ascii="Arial" w:eastAsia="Calibri" w:hAnsi="Arial" w:cs="Arial"/>
                <w:sz w:val="18"/>
                <w:szCs w:val="18"/>
              </w:rPr>
              <w:t>0,384</w:t>
            </w:r>
          </w:p>
        </w:tc>
      </w:tr>
      <w:tr w:rsidR="00BC3EA7" w:rsidRPr="00C25DBF" w14:paraId="3CDAD471" w14:textId="77777777" w:rsidTr="008722F1">
        <w:trPr>
          <w:trHeight w:val="154"/>
        </w:trPr>
        <w:tc>
          <w:tcPr>
            <w:tcW w:w="508" w:type="pct"/>
            <w:vMerge/>
            <w:shd w:val="clear" w:color="auto" w:fill="auto"/>
            <w:vAlign w:val="center"/>
          </w:tcPr>
          <w:p w14:paraId="6E16D3A5" w14:textId="77777777" w:rsidR="00BC3EA7" w:rsidRPr="00C25DBF" w:rsidRDefault="00BC3EA7" w:rsidP="00BC3EA7">
            <w:pPr>
              <w:spacing w:after="0" w:line="240" w:lineRule="auto"/>
              <w:jc w:val="center"/>
              <w:rPr>
                <w:rFonts w:ascii="Arial" w:eastAsia="Calibri" w:hAnsi="Arial" w:cs="Arial"/>
                <w:sz w:val="18"/>
                <w:szCs w:val="18"/>
                <w:highlight w:val="yellow"/>
              </w:rPr>
            </w:pPr>
          </w:p>
        </w:tc>
        <w:tc>
          <w:tcPr>
            <w:tcW w:w="2045" w:type="pct"/>
            <w:vMerge/>
            <w:shd w:val="clear" w:color="auto" w:fill="auto"/>
            <w:vAlign w:val="center"/>
          </w:tcPr>
          <w:p w14:paraId="7CC25813" w14:textId="77777777" w:rsidR="00BC3EA7" w:rsidRPr="00C25DBF" w:rsidRDefault="00BC3EA7" w:rsidP="00BC3EA7">
            <w:pPr>
              <w:spacing w:after="0" w:line="240" w:lineRule="auto"/>
              <w:rPr>
                <w:rFonts w:ascii="Arial" w:eastAsia="Calibri" w:hAnsi="Arial" w:cs="Arial"/>
                <w:sz w:val="18"/>
                <w:szCs w:val="18"/>
                <w:highlight w:val="yellow"/>
              </w:rPr>
            </w:pPr>
          </w:p>
        </w:tc>
        <w:tc>
          <w:tcPr>
            <w:tcW w:w="1385" w:type="pct"/>
            <w:shd w:val="clear" w:color="auto" w:fill="auto"/>
            <w:vAlign w:val="center"/>
          </w:tcPr>
          <w:p w14:paraId="46B9C9E9" w14:textId="77777777" w:rsidR="00BC3EA7" w:rsidRPr="00C25DBF" w:rsidRDefault="00BC3EA7" w:rsidP="00BC3EA7">
            <w:pPr>
              <w:spacing w:after="0" w:line="240" w:lineRule="auto"/>
              <w:ind w:firstLine="98"/>
              <w:rPr>
                <w:rFonts w:ascii="Arial" w:eastAsia="Calibri" w:hAnsi="Arial" w:cs="Arial"/>
                <w:sz w:val="18"/>
                <w:szCs w:val="18"/>
              </w:rPr>
            </w:pPr>
            <w:r w:rsidRPr="00C25DBF">
              <w:rPr>
                <w:rFonts w:ascii="Arial" w:eastAsia="Calibri" w:hAnsi="Arial" w:cs="Arial"/>
                <w:sz w:val="18"/>
                <w:szCs w:val="18"/>
              </w:rPr>
              <w:t>Pył zawieszony PM 2,5</w:t>
            </w:r>
          </w:p>
        </w:tc>
        <w:tc>
          <w:tcPr>
            <w:tcW w:w="1062" w:type="pct"/>
            <w:shd w:val="clear" w:color="auto" w:fill="auto"/>
            <w:vAlign w:val="center"/>
          </w:tcPr>
          <w:p w14:paraId="6083D6F8" w14:textId="77777777" w:rsidR="00BC3EA7" w:rsidRPr="00C25DBF" w:rsidRDefault="00BC3EA7" w:rsidP="00BC3EA7">
            <w:pPr>
              <w:spacing w:after="0" w:line="240" w:lineRule="auto"/>
              <w:jc w:val="center"/>
              <w:rPr>
                <w:rFonts w:ascii="Arial" w:eastAsia="Calibri" w:hAnsi="Arial" w:cs="Arial"/>
                <w:sz w:val="18"/>
                <w:szCs w:val="18"/>
              </w:rPr>
            </w:pPr>
            <w:r w:rsidRPr="00C25DBF">
              <w:rPr>
                <w:rFonts w:ascii="Arial" w:eastAsia="Calibri" w:hAnsi="Arial" w:cs="Arial"/>
                <w:sz w:val="18"/>
                <w:szCs w:val="18"/>
              </w:rPr>
              <w:t>0,192</w:t>
            </w:r>
          </w:p>
        </w:tc>
      </w:tr>
      <w:tr w:rsidR="00BC3EA7" w:rsidRPr="00C25DBF" w14:paraId="34699129" w14:textId="77777777" w:rsidTr="008722F1">
        <w:trPr>
          <w:trHeight w:val="60"/>
        </w:trPr>
        <w:tc>
          <w:tcPr>
            <w:tcW w:w="508" w:type="pct"/>
            <w:vMerge w:val="restart"/>
            <w:shd w:val="clear" w:color="auto" w:fill="auto"/>
            <w:vAlign w:val="center"/>
          </w:tcPr>
          <w:p w14:paraId="3214BF8E" w14:textId="77777777" w:rsidR="00BC3EA7" w:rsidRPr="00C25DBF" w:rsidRDefault="00BC3EA7" w:rsidP="00BC3EA7">
            <w:pPr>
              <w:spacing w:after="0" w:line="240" w:lineRule="auto"/>
              <w:jc w:val="center"/>
              <w:rPr>
                <w:rFonts w:ascii="Arial" w:eastAsia="Calibri" w:hAnsi="Arial" w:cs="Arial"/>
                <w:sz w:val="18"/>
                <w:szCs w:val="18"/>
              </w:rPr>
            </w:pPr>
            <w:r w:rsidRPr="00C25DBF">
              <w:rPr>
                <w:rFonts w:ascii="Arial" w:eastAsia="Calibri" w:hAnsi="Arial" w:cs="Arial"/>
                <w:sz w:val="18"/>
                <w:szCs w:val="18"/>
              </w:rPr>
              <w:t>E7</w:t>
            </w:r>
          </w:p>
        </w:tc>
        <w:tc>
          <w:tcPr>
            <w:tcW w:w="2045" w:type="pct"/>
            <w:vMerge w:val="restart"/>
            <w:shd w:val="clear" w:color="auto" w:fill="auto"/>
            <w:vAlign w:val="center"/>
          </w:tcPr>
          <w:p w14:paraId="61056F85" w14:textId="77777777" w:rsidR="00BC3EA7" w:rsidRPr="00C25DBF" w:rsidRDefault="00BC3EA7" w:rsidP="00BC3EA7">
            <w:pPr>
              <w:spacing w:after="0" w:line="240" w:lineRule="auto"/>
              <w:rPr>
                <w:rFonts w:ascii="Arial" w:eastAsia="Calibri" w:hAnsi="Arial" w:cs="Arial"/>
                <w:sz w:val="18"/>
                <w:szCs w:val="18"/>
              </w:rPr>
            </w:pPr>
            <w:r w:rsidRPr="00C25DBF">
              <w:rPr>
                <w:rFonts w:ascii="Arial" w:eastAsia="Calibri" w:hAnsi="Arial" w:cs="Arial"/>
                <w:sz w:val="18"/>
                <w:szCs w:val="18"/>
              </w:rPr>
              <w:t>Zbiornik buforowy popiołu nr 4</w:t>
            </w:r>
          </w:p>
        </w:tc>
        <w:tc>
          <w:tcPr>
            <w:tcW w:w="1385" w:type="pct"/>
            <w:shd w:val="clear" w:color="auto" w:fill="auto"/>
            <w:vAlign w:val="center"/>
          </w:tcPr>
          <w:p w14:paraId="28941F5A" w14:textId="77777777" w:rsidR="00BC3EA7" w:rsidRPr="00C25DBF" w:rsidRDefault="00BC3EA7" w:rsidP="00BC3EA7">
            <w:pPr>
              <w:spacing w:after="0" w:line="240" w:lineRule="auto"/>
              <w:ind w:firstLine="98"/>
              <w:rPr>
                <w:rFonts w:ascii="Arial" w:eastAsia="Calibri" w:hAnsi="Arial" w:cs="Arial"/>
                <w:sz w:val="18"/>
                <w:szCs w:val="18"/>
              </w:rPr>
            </w:pPr>
            <w:r w:rsidRPr="00C25DBF">
              <w:rPr>
                <w:rFonts w:ascii="Arial" w:eastAsia="Calibri" w:hAnsi="Arial" w:cs="Arial"/>
                <w:sz w:val="18"/>
                <w:szCs w:val="18"/>
              </w:rPr>
              <w:t>Pył zawieszony PM 10</w:t>
            </w:r>
          </w:p>
        </w:tc>
        <w:tc>
          <w:tcPr>
            <w:tcW w:w="1062" w:type="pct"/>
            <w:shd w:val="clear" w:color="auto" w:fill="auto"/>
            <w:vAlign w:val="center"/>
          </w:tcPr>
          <w:p w14:paraId="558397F6" w14:textId="77777777" w:rsidR="00BC3EA7" w:rsidRPr="00C25DBF" w:rsidRDefault="00BC3EA7" w:rsidP="00BC3EA7">
            <w:pPr>
              <w:spacing w:after="0" w:line="240" w:lineRule="auto"/>
              <w:jc w:val="center"/>
              <w:rPr>
                <w:rFonts w:ascii="Arial" w:eastAsia="Calibri" w:hAnsi="Arial" w:cs="Arial"/>
                <w:sz w:val="18"/>
                <w:szCs w:val="18"/>
              </w:rPr>
            </w:pPr>
            <w:r w:rsidRPr="00C25DBF">
              <w:rPr>
                <w:rFonts w:ascii="Arial" w:eastAsia="Calibri" w:hAnsi="Arial" w:cs="Arial"/>
                <w:sz w:val="18"/>
                <w:szCs w:val="18"/>
              </w:rPr>
              <w:t>0,384</w:t>
            </w:r>
          </w:p>
        </w:tc>
      </w:tr>
      <w:tr w:rsidR="00BC3EA7" w:rsidRPr="00C25DBF" w14:paraId="49E59361" w14:textId="77777777" w:rsidTr="008722F1">
        <w:trPr>
          <w:trHeight w:val="58"/>
        </w:trPr>
        <w:tc>
          <w:tcPr>
            <w:tcW w:w="508" w:type="pct"/>
            <w:vMerge/>
            <w:shd w:val="clear" w:color="auto" w:fill="auto"/>
            <w:vAlign w:val="center"/>
          </w:tcPr>
          <w:p w14:paraId="50F28EBC" w14:textId="77777777" w:rsidR="00BC3EA7" w:rsidRPr="00C25DBF" w:rsidRDefault="00BC3EA7" w:rsidP="00BC3EA7">
            <w:pPr>
              <w:spacing w:after="0" w:line="240" w:lineRule="auto"/>
              <w:jc w:val="center"/>
              <w:rPr>
                <w:rFonts w:ascii="Arial" w:eastAsia="Calibri" w:hAnsi="Arial" w:cs="Arial"/>
                <w:sz w:val="18"/>
                <w:szCs w:val="18"/>
              </w:rPr>
            </w:pPr>
          </w:p>
        </w:tc>
        <w:tc>
          <w:tcPr>
            <w:tcW w:w="2045" w:type="pct"/>
            <w:vMerge/>
            <w:shd w:val="clear" w:color="auto" w:fill="auto"/>
            <w:vAlign w:val="center"/>
          </w:tcPr>
          <w:p w14:paraId="045AAF06" w14:textId="77777777" w:rsidR="00BC3EA7" w:rsidRPr="00C25DBF" w:rsidRDefault="00BC3EA7" w:rsidP="00BC3EA7">
            <w:pPr>
              <w:spacing w:after="0" w:line="240" w:lineRule="auto"/>
              <w:rPr>
                <w:rFonts w:ascii="Arial" w:eastAsia="Calibri" w:hAnsi="Arial" w:cs="Arial"/>
                <w:sz w:val="18"/>
                <w:szCs w:val="18"/>
              </w:rPr>
            </w:pPr>
          </w:p>
        </w:tc>
        <w:tc>
          <w:tcPr>
            <w:tcW w:w="1385" w:type="pct"/>
            <w:shd w:val="clear" w:color="auto" w:fill="auto"/>
            <w:vAlign w:val="center"/>
          </w:tcPr>
          <w:p w14:paraId="25F91BCC" w14:textId="77777777" w:rsidR="00BC3EA7" w:rsidRPr="00C25DBF" w:rsidRDefault="00BC3EA7" w:rsidP="00BC3EA7">
            <w:pPr>
              <w:spacing w:after="0" w:line="240" w:lineRule="auto"/>
              <w:ind w:firstLine="98"/>
              <w:rPr>
                <w:rFonts w:ascii="Arial" w:eastAsia="Calibri" w:hAnsi="Arial" w:cs="Arial"/>
                <w:sz w:val="18"/>
                <w:szCs w:val="18"/>
              </w:rPr>
            </w:pPr>
            <w:r w:rsidRPr="00C25DBF">
              <w:rPr>
                <w:rFonts w:ascii="Arial" w:eastAsia="Calibri" w:hAnsi="Arial" w:cs="Arial"/>
                <w:sz w:val="18"/>
                <w:szCs w:val="18"/>
              </w:rPr>
              <w:t>Pył zawieszony PM 2,5</w:t>
            </w:r>
          </w:p>
        </w:tc>
        <w:tc>
          <w:tcPr>
            <w:tcW w:w="1062" w:type="pct"/>
            <w:shd w:val="clear" w:color="auto" w:fill="auto"/>
            <w:vAlign w:val="center"/>
          </w:tcPr>
          <w:p w14:paraId="60AC37CD" w14:textId="77777777" w:rsidR="00BC3EA7" w:rsidRPr="00C25DBF" w:rsidRDefault="00BC3EA7" w:rsidP="00BC3EA7">
            <w:pPr>
              <w:spacing w:after="0" w:line="240" w:lineRule="auto"/>
              <w:jc w:val="center"/>
              <w:rPr>
                <w:rFonts w:ascii="Arial" w:eastAsia="Calibri" w:hAnsi="Arial" w:cs="Arial"/>
                <w:sz w:val="18"/>
                <w:szCs w:val="18"/>
              </w:rPr>
            </w:pPr>
            <w:r w:rsidRPr="00C25DBF">
              <w:rPr>
                <w:rFonts w:ascii="Arial" w:eastAsia="Calibri" w:hAnsi="Arial" w:cs="Arial"/>
                <w:sz w:val="18"/>
                <w:szCs w:val="18"/>
              </w:rPr>
              <w:t>0,192</w:t>
            </w:r>
          </w:p>
        </w:tc>
      </w:tr>
      <w:tr w:rsidR="00BC3EA7" w:rsidRPr="00C25DBF" w14:paraId="1F61B37E" w14:textId="77777777" w:rsidTr="008722F1">
        <w:trPr>
          <w:trHeight w:val="156"/>
        </w:trPr>
        <w:tc>
          <w:tcPr>
            <w:tcW w:w="508" w:type="pct"/>
            <w:vMerge w:val="restart"/>
            <w:shd w:val="clear" w:color="auto" w:fill="auto"/>
            <w:vAlign w:val="center"/>
          </w:tcPr>
          <w:p w14:paraId="0753DD43" w14:textId="77777777" w:rsidR="00BC3EA7" w:rsidRPr="00C25DBF" w:rsidRDefault="00BC3EA7" w:rsidP="00BC3EA7">
            <w:pPr>
              <w:spacing w:after="0" w:line="240" w:lineRule="auto"/>
              <w:jc w:val="center"/>
              <w:rPr>
                <w:rFonts w:ascii="Arial" w:eastAsia="Calibri" w:hAnsi="Arial" w:cs="Arial"/>
                <w:sz w:val="18"/>
                <w:szCs w:val="18"/>
              </w:rPr>
            </w:pPr>
            <w:r w:rsidRPr="00C25DBF">
              <w:rPr>
                <w:rFonts w:ascii="Arial" w:eastAsia="Calibri" w:hAnsi="Arial" w:cs="Arial"/>
                <w:sz w:val="18"/>
                <w:szCs w:val="18"/>
              </w:rPr>
              <w:t>E8</w:t>
            </w:r>
          </w:p>
        </w:tc>
        <w:tc>
          <w:tcPr>
            <w:tcW w:w="2045" w:type="pct"/>
            <w:vMerge w:val="restart"/>
            <w:shd w:val="clear" w:color="auto" w:fill="auto"/>
            <w:vAlign w:val="center"/>
          </w:tcPr>
          <w:p w14:paraId="375C11D5" w14:textId="77777777" w:rsidR="00BC3EA7" w:rsidRPr="00C25DBF" w:rsidRDefault="00BC3EA7" w:rsidP="00BC3EA7">
            <w:pPr>
              <w:spacing w:after="0" w:line="240" w:lineRule="auto"/>
              <w:rPr>
                <w:rFonts w:ascii="Arial" w:eastAsia="Calibri" w:hAnsi="Arial" w:cs="Arial"/>
                <w:sz w:val="18"/>
                <w:szCs w:val="18"/>
              </w:rPr>
            </w:pPr>
            <w:r w:rsidRPr="00C25DBF">
              <w:rPr>
                <w:rFonts w:ascii="Arial" w:eastAsia="Calibri" w:hAnsi="Arial" w:cs="Arial"/>
                <w:sz w:val="18"/>
                <w:szCs w:val="18"/>
              </w:rPr>
              <w:t>Zbiornik buforowy popiołu nr 5</w:t>
            </w:r>
          </w:p>
        </w:tc>
        <w:tc>
          <w:tcPr>
            <w:tcW w:w="1385" w:type="pct"/>
            <w:shd w:val="clear" w:color="auto" w:fill="auto"/>
            <w:vAlign w:val="center"/>
          </w:tcPr>
          <w:p w14:paraId="6224DE96" w14:textId="77777777" w:rsidR="00BC3EA7" w:rsidRPr="00C25DBF" w:rsidRDefault="00BC3EA7" w:rsidP="00BC3EA7">
            <w:pPr>
              <w:spacing w:after="0" w:line="240" w:lineRule="auto"/>
              <w:ind w:firstLine="98"/>
              <w:rPr>
                <w:rFonts w:ascii="Arial" w:eastAsia="Calibri" w:hAnsi="Arial" w:cs="Arial"/>
                <w:sz w:val="18"/>
                <w:szCs w:val="18"/>
              </w:rPr>
            </w:pPr>
            <w:r w:rsidRPr="00C25DBF">
              <w:rPr>
                <w:rFonts w:ascii="Arial" w:eastAsia="Calibri" w:hAnsi="Arial" w:cs="Arial"/>
                <w:sz w:val="18"/>
                <w:szCs w:val="18"/>
              </w:rPr>
              <w:t>Pył zawieszony PM 10</w:t>
            </w:r>
          </w:p>
        </w:tc>
        <w:tc>
          <w:tcPr>
            <w:tcW w:w="1062" w:type="pct"/>
            <w:shd w:val="clear" w:color="auto" w:fill="auto"/>
            <w:vAlign w:val="center"/>
          </w:tcPr>
          <w:p w14:paraId="3B7C01E6" w14:textId="77777777" w:rsidR="00BC3EA7" w:rsidRPr="00C25DBF" w:rsidRDefault="00BC3EA7" w:rsidP="00BC3EA7">
            <w:pPr>
              <w:spacing w:after="0" w:line="240" w:lineRule="auto"/>
              <w:jc w:val="center"/>
              <w:rPr>
                <w:rFonts w:ascii="Arial" w:eastAsia="Calibri" w:hAnsi="Arial" w:cs="Arial"/>
                <w:sz w:val="18"/>
                <w:szCs w:val="18"/>
              </w:rPr>
            </w:pPr>
            <w:r w:rsidRPr="00C25DBF">
              <w:rPr>
                <w:rFonts w:ascii="Arial" w:eastAsia="Calibri" w:hAnsi="Arial" w:cs="Arial"/>
                <w:sz w:val="18"/>
                <w:szCs w:val="18"/>
              </w:rPr>
              <w:t>0,384</w:t>
            </w:r>
          </w:p>
        </w:tc>
      </w:tr>
      <w:tr w:rsidR="00BC3EA7" w:rsidRPr="00C25DBF" w14:paraId="1321B251" w14:textId="77777777" w:rsidTr="008722F1">
        <w:trPr>
          <w:trHeight w:val="58"/>
        </w:trPr>
        <w:tc>
          <w:tcPr>
            <w:tcW w:w="508" w:type="pct"/>
            <w:vMerge/>
            <w:shd w:val="clear" w:color="auto" w:fill="auto"/>
            <w:vAlign w:val="center"/>
          </w:tcPr>
          <w:p w14:paraId="022FA193" w14:textId="77777777" w:rsidR="00BC3EA7" w:rsidRPr="00C25DBF" w:rsidRDefault="00BC3EA7" w:rsidP="00BC3EA7">
            <w:pPr>
              <w:spacing w:after="0" w:line="240" w:lineRule="auto"/>
              <w:jc w:val="center"/>
              <w:rPr>
                <w:rFonts w:ascii="Arial" w:eastAsia="Calibri" w:hAnsi="Arial" w:cs="Arial"/>
                <w:sz w:val="18"/>
                <w:szCs w:val="18"/>
              </w:rPr>
            </w:pPr>
          </w:p>
        </w:tc>
        <w:tc>
          <w:tcPr>
            <w:tcW w:w="2045" w:type="pct"/>
            <w:vMerge/>
            <w:shd w:val="clear" w:color="auto" w:fill="auto"/>
            <w:vAlign w:val="center"/>
          </w:tcPr>
          <w:p w14:paraId="78562BBD" w14:textId="77777777" w:rsidR="00BC3EA7" w:rsidRPr="00C25DBF" w:rsidRDefault="00BC3EA7" w:rsidP="00BC3EA7">
            <w:pPr>
              <w:spacing w:after="0" w:line="240" w:lineRule="auto"/>
              <w:jc w:val="center"/>
              <w:rPr>
                <w:rFonts w:ascii="Arial" w:eastAsia="Calibri" w:hAnsi="Arial" w:cs="Arial"/>
                <w:sz w:val="18"/>
                <w:szCs w:val="18"/>
              </w:rPr>
            </w:pPr>
          </w:p>
        </w:tc>
        <w:tc>
          <w:tcPr>
            <w:tcW w:w="1385" w:type="pct"/>
            <w:shd w:val="clear" w:color="auto" w:fill="auto"/>
            <w:vAlign w:val="center"/>
          </w:tcPr>
          <w:p w14:paraId="1CD8D95E" w14:textId="77777777" w:rsidR="00BC3EA7" w:rsidRPr="00C25DBF" w:rsidRDefault="00BC3EA7" w:rsidP="00BC3EA7">
            <w:pPr>
              <w:spacing w:after="0" w:line="240" w:lineRule="auto"/>
              <w:ind w:firstLine="98"/>
              <w:rPr>
                <w:rFonts w:ascii="Arial" w:eastAsia="Calibri" w:hAnsi="Arial" w:cs="Arial"/>
                <w:sz w:val="18"/>
                <w:szCs w:val="18"/>
              </w:rPr>
            </w:pPr>
            <w:r w:rsidRPr="00C25DBF">
              <w:rPr>
                <w:rFonts w:ascii="Arial" w:eastAsia="Calibri" w:hAnsi="Arial" w:cs="Arial"/>
                <w:sz w:val="18"/>
                <w:szCs w:val="18"/>
              </w:rPr>
              <w:t>Pył zawieszony PM 2,5</w:t>
            </w:r>
          </w:p>
        </w:tc>
        <w:tc>
          <w:tcPr>
            <w:tcW w:w="1062" w:type="pct"/>
            <w:shd w:val="clear" w:color="auto" w:fill="auto"/>
            <w:vAlign w:val="center"/>
          </w:tcPr>
          <w:p w14:paraId="46179E53" w14:textId="77777777" w:rsidR="00BC3EA7" w:rsidRPr="00C25DBF" w:rsidRDefault="00BC3EA7" w:rsidP="00BC3EA7">
            <w:pPr>
              <w:spacing w:after="0" w:line="240" w:lineRule="auto"/>
              <w:jc w:val="center"/>
              <w:rPr>
                <w:rFonts w:ascii="Arial" w:eastAsia="Calibri" w:hAnsi="Arial" w:cs="Arial"/>
                <w:sz w:val="18"/>
                <w:szCs w:val="18"/>
              </w:rPr>
            </w:pPr>
            <w:r w:rsidRPr="00C25DBF">
              <w:rPr>
                <w:rFonts w:ascii="Arial" w:eastAsia="Calibri" w:hAnsi="Arial" w:cs="Arial"/>
                <w:sz w:val="18"/>
                <w:szCs w:val="18"/>
              </w:rPr>
              <w:t>0,192</w:t>
            </w:r>
          </w:p>
        </w:tc>
      </w:tr>
    </w:tbl>
    <w:p w14:paraId="1EB14E0E" w14:textId="7A17D66F" w:rsidR="0012130F" w:rsidRPr="00C25DBF" w:rsidRDefault="00BC3EA7" w:rsidP="00A21C97">
      <w:pPr>
        <w:pStyle w:val="Arial12"/>
        <w:spacing w:before="400"/>
        <w:rPr>
          <w:b/>
        </w:rPr>
      </w:pPr>
      <w:r w:rsidRPr="00C25DBF">
        <w:rPr>
          <w:b/>
        </w:rPr>
        <w:t>1.2.2. Dopuszczalna wielkość emisji pyłu z 2 zbiorników mączki kamienia wapiennego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3653"/>
        <w:gridCol w:w="2510"/>
        <w:gridCol w:w="2051"/>
      </w:tblGrid>
      <w:tr w:rsidR="00BC3EA7" w:rsidRPr="00C25DBF" w14:paraId="32241086" w14:textId="77777777" w:rsidTr="009F6CAE">
        <w:trPr>
          <w:trHeight w:val="520"/>
          <w:tblHeader/>
        </w:trPr>
        <w:tc>
          <w:tcPr>
            <w:tcW w:w="467" w:type="pct"/>
            <w:vMerge w:val="restart"/>
            <w:shd w:val="clear" w:color="auto" w:fill="F2F2F2"/>
            <w:vAlign w:val="center"/>
          </w:tcPr>
          <w:p w14:paraId="04799129" w14:textId="77777777" w:rsidR="00BC3EA7" w:rsidRPr="00C25DBF" w:rsidRDefault="00BC3EA7" w:rsidP="00BC3EA7">
            <w:pPr>
              <w:spacing w:after="0" w:line="240" w:lineRule="auto"/>
              <w:jc w:val="center"/>
              <w:rPr>
                <w:rFonts w:ascii="Arial" w:eastAsia="Calibri" w:hAnsi="Arial" w:cs="Arial"/>
                <w:b/>
                <w:sz w:val="18"/>
                <w:szCs w:val="18"/>
              </w:rPr>
            </w:pPr>
            <w:r w:rsidRPr="00C25DBF">
              <w:rPr>
                <w:rFonts w:ascii="Arial" w:eastAsia="Calibri" w:hAnsi="Arial" w:cs="Arial"/>
                <w:b/>
                <w:sz w:val="18"/>
                <w:szCs w:val="18"/>
              </w:rPr>
              <w:t>Emitor</w:t>
            </w:r>
          </w:p>
        </w:tc>
        <w:tc>
          <w:tcPr>
            <w:tcW w:w="2016" w:type="pct"/>
            <w:vMerge w:val="restart"/>
            <w:shd w:val="clear" w:color="auto" w:fill="F2F2F2"/>
            <w:vAlign w:val="center"/>
          </w:tcPr>
          <w:p w14:paraId="46C27EED" w14:textId="77777777" w:rsidR="00BC3EA7" w:rsidRPr="00C25DBF" w:rsidRDefault="00BC3EA7" w:rsidP="00BC3EA7">
            <w:pPr>
              <w:spacing w:after="0" w:line="240" w:lineRule="auto"/>
              <w:jc w:val="center"/>
              <w:rPr>
                <w:rFonts w:ascii="Arial" w:eastAsia="Calibri" w:hAnsi="Arial" w:cs="Arial"/>
                <w:b/>
                <w:sz w:val="18"/>
                <w:szCs w:val="18"/>
              </w:rPr>
            </w:pPr>
            <w:r w:rsidRPr="00C25DBF">
              <w:rPr>
                <w:rFonts w:ascii="Arial" w:eastAsia="Calibri" w:hAnsi="Arial" w:cs="Arial"/>
                <w:b/>
                <w:sz w:val="18"/>
                <w:szCs w:val="18"/>
              </w:rPr>
              <w:t>Opis źródła emisji</w:t>
            </w:r>
          </w:p>
        </w:tc>
        <w:tc>
          <w:tcPr>
            <w:tcW w:w="1385" w:type="pct"/>
            <w:vMerge w:val="restart"/>
            <w:shd w:val="clear" w:color="auto" w:fill="F2F2F2"/>
            <w:vAlign w:val="center"/>
          </w:tcPr>
          <w:p w14:paraId="2E8C2A4F" w14:textId="77777777" w:rsidR="00BC3EA7" w:rsidRPr="00C25DBF" w:rsidRDefault="00BC3EA7" w:rsidP="00BC3EA7">
            <w:pPr>
              <w:keepNext/>
              <w:spacing w:after="0" w:line="240" w:lineRule="auto"/>
              <w:jc w:val="center"/>
              <w:rPr>
                <w:rFonts w:ascii="Arial" w:hAnsi="Arial" w:cs="Arial"/>
                <w:b/>
                <w:sz w:val="18"/>
                <w:szCs w:val="18"/>
              </w:rPr>
            </w:pPr>
            <w:r w:rsidRPr="00C25DBF">
              <w:rPr>
                <w:rFonts w:ascii="Arial" w:hAnsi="Arial" w:cs="Arial"/>
                <w:b/>
                <w:sz w:val="18"/>
                <w:szCs w:val="18"/>
              </w:rPr>
              <w:t>Rodzaj substancji</w:t>
            </w:r>
          </w:p>
        </w:tc>
        <w:tc>
          <w:tcPr>
            <w:tcW w:w="1132" w:type="pct"/>
            <w:vMerge w:val="restart"/>
            <w:shd w:val="clear" w:color="auto" w:fill="F2F2F2"/>
            <w:vAlign w:val="center"/>
          </w:tcPr>
          <w:p w14:paraId="523FD4DE" w14:textId="77777777" w:rsidR="00BC3EA7" w:rsidRPr="00C25DBF" w:rsidRDefault="00BC3EA7" w:rsidP="00BC3EA7">
            <w:pPr>
              <w:keepNext/>
              <w:spacing w:after="0" w:line="240" w:lineRule="auto"/>
              <w:jc w:val="center"/>
              <w:rPr>
                <w:rFonts w:ascii="Arial" w:hAnsi="Arial" w:cs="Arial"/>
                <w:b/>
                <w:sz w:val="18"/>
                <w:szCs w:val="18"/>
              </w:rPr>
            </w:pPr>
            <w:r w:rsidRPr="00C25DBF">
              <w:rPr>
                <w:rFonts w:ascii="Arial" w:hAnsi="Arial" w:cs="Arial"/>
                <w:b/>
                <w:sz w:val="18"/>
                <w:szCs w:val="18"/>
              </w:rPr>
              <w:t>Emisja dopuszczalna</w:t>
            </w:r>
          </w:p>
          <w:p w14:paraId="75D61D04" w14:textId="77777777" w:rsidR="00BC3EA7" w:rsidRPr="00C25DBF" w:rsidRDefault="00BC3EA7" w:rsidP="00BC3EA7">
            <w:pPr>
              <w:keepNext/>
              <w:spacing w:after="0" w:line="240" w:lineRule="auto"/>
              <w:jc w:val="center"/>
              <w:rPr>
                <w:rFonts w:ascii="Arial" w:hAnsi="Arial" w:cs="Arial"/>
                <w:b/>
                <w:sz w:val="18"/>
                <w:szCs w:val="18"/>
              </w:rPr>
            </w:pPr>
            <w:r w:rsidRPr="00C25DBF">
              <w:rPr>
                <w:rFonts w:ascii="Arial" w:hAnsi="Arial" w:cs="Arial"/>
                <w:b/>
                <w:sz w:val="18"/>
                <w:szCs w:val="18"/>
              </w:rPr>
              <w:t>[kg/h]</w:t>
            </w:r>
          </w:p>
        </w:tc>
      </w:tr>
      <w:tr w:rsidR="00BC3EA7" w:rsidRPr="00C25DBF" w14:paraId="1E69028C" w14:textId="77777777" w:rsidTr="008722F1">
        <w:trPr>
          <w:trHeight w:val="207"/>
        </w:trPr>
        <w:tc>
          <w:tcPr>
            <w:tcW w:w="467" w:type="pct"/>
            <w:vMerge/>
            <w:tcBorders>
              <w:bottom w:val="single" w:sz="4" w:space="0" w:color="auto"/>
            </w:tcBorders>
            <w:shd w:val="clear" w:color="auto" w:fill="F2F2F2"/>
            <w:vAlign w:val="center"/>
          </w:tcPr>
          <w:p w14:paraId="2C9AB814" w14:textId="77777777" w:rsidR="00BC3EA7" w:rsidRPr="00C25DBF" w:rsidRDefault="00BC3EA7" w:rsidP="00BC3EA7">
            <w:pPr>
              <w:spacing w:after="0" w:line="240" w:lineRule="auto"/>
              <w:jc w:val="center"/>
              <w:rPr>
                <w:rFonts w:ascii="Arial" w:eastAsia="Calibri" w:hAnsi="Arial" w:cs="Arial"/>
                <w:sz w:val="18"/>
                <w:szCs w:val="18"/>
              </w:rPr>
            </w:pPr>
          </w:p>
        </w:tc>
        <w:tc>
          <w:tcPr>
            <w:tcW w:w="2016" w:type="pct"/>
            <w:vMerge/>
            <w:tcBorders>
              <w:bottom w:val="single" w:sz="4" w:space="0" w:color="auto"/>
            </w:tcBorders>
            <w:shd w:val="clear" w:color="auto" w:fill="F2F2F2"/>
            <w:vAlign w:val="center"/>
          </w:tcPr>
          <w:p w14:paraId="4694911C" w14:textId="77777777" w:rsidR="00BC3EA7" w:rsidRPr="00C25DBF" w:rsidRDefault="00BC3EA7" w:rsidP="00BC3EA7">
            <w:pPr>
              <w:spacing w:after="0" w:line="240" w:lineRule="auto"/>
              <w:jc w:val="center"/>
              <w:rPr>
                <w:rFonts w:ascii="Arial" w:eastAsia="Calibri" w:hAnsi="Arial" w:cs="Arial"/>
                <w:sz w:val="18"/>
                <w:szCs w:val="18"/>
              </w:rPr>
            </w:pPr>
          </w:p>
        </w:tc>
        <w:tc>
          <w:tcPr>
            <w:tcW w:w="1385" w:type="pct"/>
            <w:vMerge/>
            <w:tcBorders>
              <w:bottom w:val="single" w:sz="4" w:space="0" w:color="auto"/>
            </w:tcBorders>
            <w:shd w:val="clear" w:color="auto" w:fill="F2F2F2"/>
            <w:vAlign w:val="center"/>
          </w:tcPr>
          <w:p w14:paraId="4C8FC1B4" w14:textId="77777777" w:rsidR="00BC3EA7" w:rsidRPr="00C25DBF" w:rsidRDefault="00BC3EA7" w:rsidP="00BC3EA7">
            <w:pPr>
              <w:keepNext/>
              <w:spacing w:after="0" w:line="240" w:lineRule="auto"/>
              <w:jc w:val="center"/>
              <w:rPr>
                <w:rFonts w:ascii="Arial" w:hAnsi="Arial" w:cs="Arial"/>
                <w:sz w:val="18"/>
                <w:szCs w:val="18"/>
              </w:rPr>
            </w:pPr>
          </w:p>
        </w:tc>
        <w:tc>
          <w:tcPr>
            <w:tcW w:w="1132" w:type="pct"/>
            <w:vMerge/>
            <w:tcBorders>
              <w:bottom w:val="single" w:sz="4" w:space="0" w:color="auto"/>
            </w:tcBorders>
            <w:shd w:val="clear" w:color="auto" w:fill="F2F2F2"/>
            <w:vAlign w:val="center"/>
          </w:tcPr>
          <w:p w14:paraId="4206EAC3" w14:textId="77777777" w:rsidR="00BC3EA7" w:rsidRPr="00C25DBF" w:rsidRDefault="00BC3EA7" w:rsidP="00BC3EA7">
            <w:pPr>
              <w:keepNext/>
              <w:spacing w:after="0" w:line="240" w:lineRule="auto"/>
              <w:jc w:val="center"/>
              <w:rPr>
                <w:rFonts w:ascii="Arial" w:hAnsi="Arial" w:cs="Arial"/>
                <w:sz w:val="18"/>
                <w:szCs w:val="18"/>
              </w:rPr>
            </w:pPr>
          </w:p>
        </w:tc>
      </w:tr>
      <w:tr w:rsidR="00BC3EA7" w:rsidRPr="00C25DBF" w14:paraId="7B6CA2BB" w14:textId="77777777" w:rsidTr="008722F1">
        <w:trPr>
          <w:trHeight w:val="198"/>
        </w:trPr>
        <w:tc>
          <w:tcPr>
            <w:tcW w:w="467" w:type="pct"/>
            <w:vMerge w:val="restart"/>
            <w:shd w:val="clear" w:color="auto" w:fill="auto"/>
            <w:vAlign w:val="center"/>
          </w:tcPr>
          <w:p w14:paraId="3D93882E" w14:textId="77777777" w:rsidR="00BC3EA7" w:rsidRPr="00C25DBF" w:rsidRDefault="00BC3EA7" w:rsidP="00BC3EA7">
            <w:pPr>
              <w:spacing w:after="0" w:line="240" w:lineRule="auto"/>
              <w:jc w:val="center"/>
              <w:rPr>
                <w:rFonts w:ascii="Arial" w:eastAsia="Calibri" w:hAnsi="Arial" w:cs="Arial"/>
                <w:sz w:val="18"/>
                <w:szCs w:val="18"/>
              </w:rPr>
            </w:pPr>
            <w:r w:rsidRPr="00C25DBF">
              <w:rPr>
                <w:rFonts w:ascii="Arial" w:eastAsia="Calibri" w:hAnsi="Arial" w:cs="Arial"/>
                <w:sz w:val="18"/>
                <w:szCs w:val="18"/>
              </w:rPr>
              <w:t>E9</w:t>
            </w:r>
          </w:p>
        </w:tc>
        <w:tc>
          <w:tcPr>
            <w:tcW w:w="2016" w:type="pct"/>
            <w:vMerge w:val="restart"/>
            <w:shd w:val="clear" w:color="auto" w:fill="auto"/>
            <w:vAlign w:val="center"/>
          </w:tcPr>
          <w:p w14:paraId="5FDC25F3" w14:textId="77777777" w:rsidR="00BC3EA7" w:rsidRPr="00C25DBF" w:rsidRDefault="00BC3EA7" w:rsidP="00BC3EA7">
            <w:pPr>
              <w:spacing w:after="0" w:line="240" w:lineRule="auto"/>
              <w:rPr>
                <w:rFonts w:ascii="Arial" w:eastAsia="Calibri" w:hAnsi="Arial" w:cs="Arial"/>
                <w:sz w:val="18"/>
                <w:szCs w:val="18"/>
              </w:rPr>
            </w:pPr>
            <w:r w:rsidRPr="00C25DBF">
              <w:rPr>
                <w:rFonts w:ascii="Arial" w:eastAsia="Calibri" w:hAnsi="Arial" w:cs="Arial"/>
                <w:sz w:val="18"/>
                <w:szCs w:val="18"/>
              </w:rPr>
              <w:t>Zbiornik mączki kamienia wapiennego nr 1</w:t>
            </w:r>
          </w:p>
        </w:tc>
        <w:tc>
          <w:tcPr>
            <w:tcW w:w="1385" w:type="pct"/>
            <w:shd w:val="clear" w:color="auto" w:fill="auto"/>
            <w:vAlign w:val="center"/>
          </w:tcPr>
          <w:p w14:paraId="1BA8C1EF" w14:textId="77777777" w:rsidR="00BC3EA7" w:rsidRPr="00C25DBF" w:rsidRDefault="00BC3EA7" w:rsidP="00BC3EA7">
            <w:pPr>
              <w:spacing w:after="0" w:line="240" w:lineRule="auto"/>
              <w:ind w:firstLine="98"/>
              <w:rPr>
                <w:rFonts w:ascii="Arial" w:eastAsia="Calibri" w:hAnsi="Arial" w:cs="Arial"/>
                <w:sz w:val="18"/>
                <w:szCs w:val="18"/>
              </w:rPr>
            </w:pPr>
            <w:r w:rsidRPr="00C25DBF">
              <w:rPr>
                <w:rFonts w:ascii="Arial" w:eastAsia="Calibri" w:hAnsi="Arial" w:cs="Arial"/>
                <w:sz w:val="18"/>
                <w:szCs w:val="18"/>
              </w:rPr>
              <w:t>Pył zawieszony PM 10</w:t>
            </w:r>
          </w:p>
        </w:tc>
        <w:tc>
          <w:tcPr>
            <w:tcW w:w="1132" w:type="pct"/>
            <w:shd w:val="clear" w:color="auto" w:fill="auto"/>
            <w:vAlign w:val="center"/>
          </w:tcPr>
          <w:p w14:paraId="34249B75" w14:textId="77777777" w:rsidR="00BC3EA7" w:rsidRPr="00C25DBF" w:rsidRDefault="00BC3EA7" w:rsidP="00BC3EA7">
            <w:pPr>
              <w:spacing w:after="0" w:line="240" w:lineRule="auto"/>
              <w:jc w:val="center"/>
              <w:rPr>
                <w:rFonts w:ascii="Arial" w:eastAsia="Calibri" w:hAnsi="Arial" w:cs="Arial"/>
                <w:sz w:val="18"/>
                <w:szCs w:val="18"/>
              </w:rPr>
            </w:pPr>
            <w:r w:rsidRPr="00C25DBF">
              <w:rPr>
                <w:rFonts w:ascii="Arial" w:eastAsia="Calibri" w:hAnsi="Arial" w:cs="Arial"/>
                <w:sz w:val="18"/>
                <w:szCs w:val="18"/>
              </w:rPr>
              <w:t>0,2</w:t>
            </w:r>
          </w:p>
        </w:tc>
      </w:tr>
      <w:tr w:rsidR="00BC3EA7" w:rsidRPr="00C25DBF" w14:paraId="32701CFF" w14:textId="77777777" w:rsidTr="008722F1">
        <w:trPr>
          <w:trHeight w:val="260"/>
        </w:trPr>
        <w:tc>
          <w:tcPr>
            <w:tcW w:w="467" w:type="pct"/>
            <w:vMerge/>
            <w:shd w:val="clear" w:color="auto" w:fill="auto"/>
            <w:vAlign w:val="center"/>
          </w:tcPr>
          <w:p w14:paraId="11ABC7DD" w14:textId="77777777" w:rsidR="00BC3EA7" w:rsidRPr="00C25DBF" w:rsidRDefault="00BC3EA7" w:rsidP="00BC3EA7">
            <w:pPr>
              <w:spacing w:after="0" w:line="240" w:lineRule="auto"/>
              <w:jc w:val="center"/>
              <w:rPr>
                <w:rFonts w:ascii="Arial" w:eastAsia="Calibri" w:hAnsi="Arial" w:cs="Arial"/>
                <w:sz w:val="18"/>
                <w:szCs w:val="18"/>
              </w:rPr>
            </w:pPr>
          </w:p>
        </w:tc>
        <w:tc>
          <w:tcPr>
            <w:tcW w:w="2016" w:type="pct"/>
            <w:vMerge/>
            <w:shd w:val="clear" w:color="auto" w:fill="auto"/>
            <w:vAlign w:val="center"/>
          </w:tcPr>
          <w:p w14:paraId="061F1A5E" w14:textId="77777777" w:rsidR="00BC3EA7" w:rsidRPr="00C25DBF" w:rsidRDefault="00BC3EA7" w:rsidP="00BC3EA7">
            <w:pPr>
              <w:spacing w:after="0" w:line="240" w:lineRule="auto"/>
              <w:rPr>
                <w:rFonts w:ascii="Arial" w:eastAsia="Calibri" w:hAnsi="Arial" w:cs="Arial"/>
                <w:sz w:val="18"/>
                <w:szCs w:val="18"/>
              </w:rPr>
            </w:pPr>
          </w:p>
        </w:tc>
        <w:tc>
          <w:tcPr>
            <w:tcW w:w="1385" w:type="pct"/>
            <w:shd w:val="clear" w:color="auto" w:fill="auto"/>
            <w:vAlign w:val="center"/>
          </w:tcPr>
          <w:p w14:paraId="72433AA6" w14:textId="77777777" w:rsidR="00BC3EA7" w:rsidRPr="00C25DBF" w:rsidRDefault="00BC3EA7" w:rsidP="00BC3EA7">
            <w:pPr>
              <w:spacing w:after="0" w:line="240" w:lineRule="auto"/>
              <w:ind w:firstLine="98"/>
              <w:rPr>
                <w:rFonts w:ascii="Arial" w:eastAsia="Calibri" w:hAnsi="Arial" w:cs="Arial"/>
                <w:sz w:val="18"/>
                <w:szCs w:val="18"/>
              </w:rPr>
            </w:pPr>
            <w:r w:rsidRPr="00C25DBF">
              <w:rPr>
                <w:rFonts w:ascii="Arial" w:eastAsia="Calibri" w:hAnsi="Arial" w:cs="Arial"/>
                <w:sz w:val="18"/>
                <w:szCs w:val="18"/>
              </w:rPr>
              <w:t>Pył zawieszony PM 2,5</w:t>
            </w:r>
          </w:p>
        </w:tc>
        <w:tc>
          <w:tcPr>
            <w:tcW w:w="1132" w:type="pct"/>
            <w:shd w:val="clear" w:color="auto" w:fill="auto"/>
            <w:vAlign w:val="center"/>
          </w:tcPr>
          <w:p w14:paraId="182DDC7B" w14:textId="77777777" w:rsidR="00BC3EA7" w:rsidRPr="00C25DBF" w:rsidRDefault="00BC3EA7" w:rsidP="00BC3EA7">
            <w:pPr>
              <w:spacing w:after="0" w:line="240" w:lineRule="auto"/>
              <w:jc w:val="center"/>
              <w:rPr>
                <w:rFonts w:ascii="Arial" w:eastAsia="Calibri" w:hAnsi="Arial" w:cs="Arial"/>
                <w:sz w:val="18"/>
                <w:szCs w:val="18"/>
              </w:rPr>
            </w:pPr>
            <w:r w:rsidRPr="00C25DBF">
              <w:rPr>
                <w:rFonts w:ascii="Arial" w:eastAsia="Calibri" w:hAnsi="Arial" w:cs="Arial"/>
                <w:sz w:val="18"/>
                <w:szCs w:val="18"/>
              </w:rPr>
              <w:t>0,1</w:t>
            </w:r>
          </w:p>
        </w:tc>
      </w:tr>
      <w:tr w:rsidR="00BC3EA7" w:rsidRPr="00C25DBF" w14:paraId="6174EC70" w14:textId="77777777" w:rsidTr="008722F1">
        <w:trPr>
          <w:trHeight w:val="152"/>
        </w:trPr>
        <w:tc>
          <w:tcPr>
            <w:tcW w:w="467" w:type="pct"/>
            <w:vMerge w:val="restart"/>
            <w:shd w:val="clear" w:color="auto" w:fill="auto"/>
            <w:vAlign w:val="center"/>
          </w:tcPr>
          <w:p w14:paraId="121532F7" w14:textId="77777777" w:rsidR="00BC3EA7" w:rsidRPr="00C25DBF" w:rsidRDefault="00BC3EA7" w:rsidP="00BC3EA7">
            <w:pPr>
              <w:spacing w:after="0" w:line="240" w:lineRule="auto"/>
              <w:jc w:val="center"/>
              <w:rPr>
                <w:rFonts w:ascii="Arial" w:eastAsia="Calibri" w:hAnsi="Arial" w:cs="Arial"/>
                <w:sz w:val="18"/>
                <w:szCs w:val="18"/>
              </w:rPr>
            </w:pPr>
            <w:r w:rsidRPr="00C25DBF">
              <w:rPr>
                <w:rFonts w:ascii="Arial" w:eastAsia="Calibri" w:hAnsi="Arial" w:cs="Arial"/>
                <w:sz w:val="18"/>
                <w:szCs w:val="18"/>
              </w:rPr>
              <w:t>E10</w:t>
            </w:r>
          </w:p>
        </w:tc>
        <w:tc>
          <w:tcPr>
            <w:tcW w:w="2016" w:type="pct"/>
            <w:vMerge w:val="restart"/>
            <w:shd w:val="clear" w:color="auto" w:fill="auto"/>
            <w:vAlign w:val="center"/>
          </w:tcPr>
          <w:p w14:paraId="5250D66A" w14:textId="77777777" w:rsidR="00BC3EA7" w:rsidRPr="00C25DBF" w:rsidRDefault="00BC3EA7" w:rsidP="00BC3EA7">
            <w:pPr>
              <w:spacing w:after="0" w:line="240" w:lineRule="auto"/>
              <w:rPr>
                <w:rFonts w:ascii="Arial" w:eastAsia="Calibri" w:hAnsi="Arial" w:cs="Arial"/>
                <w:sz w:val="18"/>
                <w:szCs w:val="18"/>
              </w:rPr>
            </w:pPr>
            <w:r w:rsidRPr="00C25DBF">
              <w:rPr>
                <w:rFonts w:ascii="Arial" w:eastAsia="Calibri" w:hAnsi="Arial" w:cs="Arial"/>
                <w:sz w:val="18"/>
                <w:szCs w:val="18"/>
              </w:rPr>
              <w:t>Zbiornik mączki kamienia wapiennego nr 2</w:t>
            </w:r>
          </w:p>
        </w:tc>
        <w:tc>
          <w:tcPr>
            <w:tcW w:w="1385" w:type="pct"/>
            <w:shd w:val="clear" w:color="auto" w:fill="auto"/>
            <w:vAlign w:val="center"/>
          </w:tcPr>
          <w:p w14:paraId="023E928E" w14:textId="77777777" w:rsidR="00BC3EA7" w:rsidRPr="00C25DBF" w:rsidRDefault="00BC3EA7" w:rsidP="00BC3EA7">
            <w:pPr>
              <w:spacing w:after="0" w:line="240" w:lineRule="auto"/>
              <w:ind w:firstLine="98"/>
              <w:rPr>
                <w:rFonts w:ascii="Arial" w:eastAsia="Calibri" w:hAnsi="Arial" w:cs="Arial"/>
                <w:sz w:val="18"/>
                <w:szCs w:val="18"/>
              </w:rPr>
            </w:pPr>
            <w:r w:rsidRPr="00C25DBF">
              <w:rPr>
                <w:rFonts w:ascii="Arial" w:eastAsia="Calibri" w:hAnsi="Arial" w:cs="Arial"/>
                <w:sz w:val="18"/>
                <w:szCs w:val="18"/>
              </w:rPr>
              <w:t>Pył zawieszony PM 10</w:t>
            </w:r>
          </w:p>
        </w:tc>
        <w:tc>
          <w:tcPr>
            <w:tcW w:w="1132" w:type="pct"/>
            <w:shd w:val="clear" w:color="auto" w:fill="auto"/>
            <w:vAlign w:val="center"/>
          </w:tcPr>
          <w:p w14:paraId="3588F03C" w14:textId="77777777" w:rsidR="00BC3EA7" w:rsidRPr="00C25DBF" w:rsidRDefault="00BC3EA7" w:rsidP="00BC3EA7">
            <w:pPr>
              <w:spacing w:after="0" w:line="240" w:lineRule="auto"/>
              <w:jc w:val="center"/>
              <w:rPr>
                <w:rFonts w:ascii="Arial" w:eastAsia="Calibri" w:hAnsi="Arial" w:cs="Arial"/>
                <w:sz w:val="18"/>
                <w:szCs w:val="18"/>
              </w:rPr>
            </w:pPr>
            <w:r w:rsidRPr="00C25DBF">
              <w:rPr>
                <w:rFonts w:ascii="Arial" w:eastAsia="Calibri" w:hAnsi="Arial" w:cs="Arial"/>
                <w:sz w:val="18"/>
                <w:szCs w:val="18"/>
              </w:rPr>
              <w:t>0,2</w:t>
            </w:r>
          </w:p>
        </w:tc>
      </w:tr>
      <w:tr w:rsidR="00BC3EA7" w:rsidRPr="00C25DBF" w14:paraId="65FB2226" w14:textId="77777777" w:rsidTr="008722F1">
        <w:trPr>
          <w:trHeight w:val="200"/>
        </w:trPr>
        <w:tc>
          <w:tcPr>
            <w:tcW w:w="467" w:type="pct"/>
            <w:vMerge/>
            <w:shd w:val="clear" w:color="auto" w:fill="auto"/>
            <w:vAlign w:val="center"/>
          </w:tcPr>
          <w:p w14:paraId="5D9F6FD5" w14:textId="77777777" w:rsidR="00BC3EA7" w:rsidRPr="00C25DBF" w:rsidRDefault="00BC3EA7" w:rsidP="00BC3EA7">
            <w:pPr>
              <w:spacing w:after="0" w:line="240" w:lineRule="auto"/>
              <w:jc w:val="center"/>
              <w:rPr>
                <w:rFonts w:ascii="Arial" w:eastAsia="Calibri" w:hAnsi="Arial" w:cs="Arial"/>
                <w:sz w:val="18"/>
                <w:szCs w:val="18"/>
              </w:rPr>
            </w:pPr>
          </w:p>
        </w:tc>
        <w:tc>
          <w:tcPr>
            <w:tcW w:w="2016" w:type="pct"/>
            <w:vMerge/>
            <w:shd w:val="clear" w:color="auto" w:fill="auto"/>
            <w:vAlign w:val="center"/>
          </w:tcPr>
          <w:p w14:paraId="489234D7" w14:textId="77777777" w:rsidR="00BC3EA7" w:rsidRPr="00C25DBF" w:rsidRDefault="00BC3EA7" w:rsidP="00BC3EA7">
            <w:pPr>
              <w:spacing w:after="0" w:line="240" w:lineRule="auto"/>
              <w:rPr>
                <w:rFonts w:ascii="Arial" w:eastAsia="Calibri" w:hAnsi="Arial" w:cs="Arial"/>
                <w:sz w:val="18"/>
                <w:szCs w:val="18"/>
              </w:rPr>
            </w:pPr>
          </w:p>
        </w:tc>
        <w:tc>
          <w:tcPr>
            <w:tcW w:w="1385" w:type="pct"/>
            <w:shd w:val="clear" w:color="auto" w:fill="auto"/>
            <w:vAlign w:val="center"/>
          </w:tcPr>
          <w:p w14:paraId="2C01FC9D" w14:textId="77777777" w:rsidR="00BC3EA7" w:rsidRPr="00C25DBF" w:rsidRDefault="00BC3EA7" w:rsidP="00BC3EA7">
            <w:pPr>
              <w:spacing w:after="0" w:line="240" w:lineRule="auto"/>
              <w:ind w:firstLine="98"/>
              <w:rPr>
                <w:rFonts w:ascii="Arial" w:eastAsia="Calibri" w:hAnsi="Arial" w:cs="Arial"/>
                <w:sz w:val="18"/>
                <w:szCs w:val="18"/>
              </w:rPr>
            </w:pPr>
            <w:r w:rsidRPr="00C25DBF">
              <w:rPr>
                <w:rFonts w:ascii="Arial" w:eastAsia="Calibri" w:hAnsi="Arial" w:cs="Arial"/>
                <w:sz w:val="18"/>
                <w:szCs w:val="18"/>
              </w:rPr>
              <w:t>Pył zawieszony PM 2,5</w:t>
            </w:r>
          </w:p>
        </w:tc>
        <w:tc>
          <w:tcPr>
            <w:tcW w:w="1132" w:type="pct"/>
            <w:shd w:val="clear" w:color="auto" w:fill="auto"/>
            <w:vAlign w:val="center"/>
          </w:tcPr>
          <w:p w14:paraId="6344EB13" w14:textId="77777777" w:rsidR="00BC3EA7" w:rsidRPr="00C25DBF" w:rsidRDefault="00BC3EA7" w:rsidP="00BC3EA7">
            <w:pPr>
              <w:spacing w:after="0" w:line="240" w:lineRule="auto"/>
              <w:jc w:val="center"/>
              <w:rPr>
                <w:rFonts w:ascii="Arial" w:eastAsia="Calibri" w:hAnsi="Arial" w:cs="Arial"/>
                <w:sz w:val="18"/>
                <w:szCs w:val="18"/>
              </w:rPr>
            </w:pPr>
            <w:r w:rsidRPr="00C25DBF">
              <w:rPr>
                <w:rFonts w:ascii="Arial" w:eastAsia="Calibri" w:hAnsi="Arial" w:cs="Arial"/>
                <w:sz w:val="18"/>
                <w:szCs w:val="18"/>
              </w:rPr>
              <w:t>0,1</w:t>
            </w:r>
          </w:p>
        </w:tc>
      </w:tr>
    </w:tbl>
    <w:p w14:paraId="08D50B4F" w14:textId="77777777" w:rsidR="006D3763" w:rsidRDefault="006D3763" w:rsidP="00A21C97">
      <w:pPr>
        <w:pStyle w:val="Arial12"/>
        <w:spacing w:before="400"/>
        <w:rPr>
          <w:b/>
        </w:rPr>
      </w:pPr>
    </w:p>
    <w:p w14:paraId="03742552" w14:textId="77777777" w:rsidR="006D3763" w:rsidRDefault="006D3763" w:rsidP="00A21C97">
      <w:pPr>
        <w:pStyle w:val="Arial12"/>
        <w:spacing w:before="400"/>
        <w:rPr>
          <w:b/>
        </w:rPr>
      </w:pPr>
    </w:p>
    <w:p w14:paraId="6DE7659E" w14:textId="0B3A66F2" w:rsidR="00BC3EA7" w:rsidRDefault="00BC3EA7" w:rsidP="00A21C97">
      <w:pPr>
        <w:pStyle w:val="Arial12"/>
        <w:spacing w:before="400"/>
        <w:rPr>
          <w:b/>
        </w:rPr>
      </w:pPr>
      <w:r w:rsidRPr="00C25DBF">
        <w:rPr>
          <w:b/>
        </w:rPr>
        <w:lastRenderedPageBreak/>
        <w:t xml:space="preserve">1.2.3. Dopuszczalna wielkość emisji rocznej z instalacji pomocniczych </w:t>
      </w:r>
      <w:r w:rsidR="006D3763">
        <w:rPr>
          <w:b/>
        </w:rPr>
        <w:br/>
      </w:r>
      <w:r w:rsidRPr="00C25DBF">
        <w:rPr>
          <w:b/>
        </w:rPr>
        <w:t>(bez uwzględniania emisji pochodzącej z instalacji energetycznego spalania paliw oraz wytwornicy pary).</w:t>
      </w:r>
    </w:p>
    <w:p w14:paraId="61325635" w14:textId="77777777" w:rsidR="00BC3EA7" w:rsidRPr="00C25DBF" w:rsidRDefault="00BC3EA7" w:rsidP="00BC3EA7">
      <w:pPr>
        <w:pStyle w:val="Arial12"/>
        <w:spacing w:after="0"/>
        <w:rPr>
          <w:u w:val="single"/>
        </w:rPr>
      </w:pPr>
      <w:r w:rsidRPr="00C25DBF">
        <w:rPr>
          <w:u w:val="single"/>
        </w:rPr>
        <w:t>Dopuszczalna wielkość emisji pyłu PM10:</w:t>
      </w:r>
    </w:p>
    <w:p w14:paraId="63221A2D" w14:textId="0FEEA459" w:rsidR="00BC3EA7" w:rsidRPr="00C25DBF" w:rsidRDefault="00BC3EA7" w:rsidP="00090680">
      <w:pPr>
        <w:pStyle w:val="Arial12"/>
        <w:numPr>
          <w:ilvl w:val="0"/>
          <w:numId w:val="73"/>
        </w:numPr>
        <w:spacing w:after="0"/>
      </w:pPr>
      <w:r w:rsidRPr="00C25DBF">
        <w:t>zbiorniki buforowe popiołu</w:t>
      </w:r>
      <w:r w:rsidRPr="00C25DBF">
        <w:tab/>
      </w:r>
      <w:r w:rsidRPr="00C25DBF">
        <w:tab/>
      </w:r>
      <w:r w:rsidRPr="00C25DBF">
        <w:tab/>
        <w:t>9,31 Mg/rok,</w:t>
      </w:r>
    </w:p>
    <w:p w14:paraId="2E5311E8" w14:textId="5EDFBA91" w:rsidR="00BC3EA7" w:rsidRPr="00C25DBF" w:rsidRDefault="00BC3EA7" w:rsidP="00090680">
      <w:pPr>
        <w:pStyle w:val="Arial12"/>
        <w:numPr>
          <w:ilvl w:val="0"/>
          <w:numId w:val="73"/>
        </w:numPr>
      </w:pPr>
      <w:r w:rsidRPr="00C25DBF">
        <w:t>zbiorniki mączki kamienia wapiennego</w:t>
      </w:r>
      <w:r w:rsidRPr="00C25DBF">
        <w:tab/>
        <w:t>1,0 Mg/rok,</w:t>
      </w:r>
    </w:p>
    <w:p w14:paraId="43E2B7CA" w14:textId="77777777" w:rsidR="00BC3EA7" w:rsidRPr="00C25DBF" w:rsidRDefault="00BC3EA7" w:rsidP="00BC3EA7">
      <w:pPr>
        <w:pStyle w:val="Arial12"/>
      </w:pPr>
      <w:r w:rsidRPr="00C25DBF">
        <w:t>Dopuszczalna wielkość emisji pyłu PM10 z instalacji pomocniczych nie przekroczy: 10,31 Mg/rok.</w:t>
      </w:r>
    </w:p>
    <w:p w14:paraId="1706336D" w14:textId="77777777" w:rsidR="00BC3EA7" w:rsidRPr="00C25DBF" w:rsidRDefault="00BC3EA7" w:rsidP="00BC3EA7">
      <w:pPr>
        <w:pStyle w:val="Arial12"/>
        <w:spacing w:after="0"/>
        <w:rPr>
          <w:u w:val="single"/>
        </w:rPr>
      </w:pPr>
      <w:r w:rsidRPr="00C25DBF">
        <w:rPr>
          <w:u w:val="single"/>
        </w:rPr>
        <w:t>Dopuszczalna wielkość emisji pyłu PM2,5:</w:t>
      </w:r>
    </w:p>
    <w:p w14:paraId="63EF96F7" w14:textId="2F6367CB" w:rsidR="00BC3EA7" w:rsidRPr="00C25DBF" w:rsidRDefault="00BC3EA7" w:rsidP="00090680">
      <w:pPr>
        <w:pStyle w:val="Arial12"/>
        <w:numPr>
          <w:ilvl w:val="0"/>
          <w:numId w:val="74"/>
        </w:numPr>
        <w:spacing w:after="0"/>
      </w:pPr>
      <w:r w:rsidRPr="00C25DBF">
        <w:t>zbiorniki buforowe popiołu</w:t>
      </w:r>
      <w:r w:rsidRPr="00C25DBF">
        <w:tab/>
      </w:r>
      <w:r w:rsidRPr="00C25DBF">
        <w:tab/>
      </w:r>
      <w:r w:rsidRPr="00C25DBF">
        <w:tab/>
        <w:t>4,66 Mg/rok,</w:t>
      </w:r>
    </w:p>
    <w:p w14:paraId="797F6EAC" w14:textId="576F7951" w:rsidR="00BC3EA7" w:rsidRPr="00C25DBF" w:rsidRDefault="00BC3EA7" w:rsidP="00090680">
      <w:pPr>
        <w:pStyle w:val="Arial12"/>
        <w:numPr>
          <w:ilvl w:val="0"/>
          <w:numId w:val="74"/>
        </w:numPr>
      </w:pPr>
      <w:r w:rsidRPr="00C25DBF">
        <w:t>zbiorniki mączki kamienia wapiennego</w:t>
      </w:r>
      <w:r w:rsidRPr="00C25DBF">
        <w:tab/>
        <w:t>0,5 Mg/rok,</w:t>
      </w:r>
    </w:p>
    <w:p w14:paraId="53B09ED2" w14:textId="2EBAD005" w:rsidR="0012130F" w:rsidRPr="00C25DBF" w:rsidRDefault="00BC3EA7" w:rsidP="00BC3EA7">
      <w:pPr>
        <w:pStyle w:val="Arial12"/>
      </w:pPr>
      <w:r w:rsidRPr="00C25DBF">
        <w:t>Dopuszczalna wielkość emisji pyłu PM2,5 z instalacji pomocniczych nie przekroczy: 5,16 Mg/rok”</w:t>
      </w:r>
      <w:r w:rsidR="005F30DB" w:rsidRPr="00C25DBF">
        <w:t>.</w:t>
      </w:r>
    </w:p>
    <w:p w14:paraId="1B6A3C1C" w14:textId="5FEB6399" w:rsidR="007B27DB" w:rsidRPr="00A21C97" w:rsidRDefault="007B27DB" w:rsidP="00A21C97">
      <w:pPr>
        <w:pStyle w:val="Akapitzlist"/>
        <w:numPr>
          <w:ilvl w:val="0"/>
          <w:numId w:val="59"/>
        </w:numPr>
        <w:spacing w:after="240" w:line="320" w:lineRule="atLeast"/>
        <w:ind w:left="568" w:hanging="284"/>
        <w:jc w:val="left"/>
        <w:rPr>
          <w:rFonts w:ascii="Arial" w:eastAsia="Lucida Sans Unicode" w:hAnsi="Arial" w:cs="Arial"/>
          <w:b/>
          <w:iCs/>
          <w:kern w:val="1"/>
        </w:rPr>
      </w:pPr>
      <w:r w:rsidRPr="00A21C97">
        <w:rPr>
          <w:rFonts w:ascii="Arial" w:eastAsia="Lucida Sans Unicode" w:hAnsi="Arial" w:cs="Arial"/>
          <w:b/>
          <w:iCs/>
          <w:kern w:val="1"/>
        </w:rPr>
        <w:t xml:space="preserve">Część IV. decyzji „Eksploatacja instalacji w warunkach odbiegających </w:t>
      </w:r>
      <w:r w:rsidR="00943744" w:rsidRPr="00A21C97">
        <w:rPr>
          <w:rFonts w:ascii="Arial" w:eastAsia="Lucida Sans Unicode" w:hAnsi="Arial" w:cs="Arial"/>
          <w:b/>
          <w:iCs/>
          <w:kern w:val="1"/>
        </w:rPr>
        <w:br/>
      </w:r>
      <w:r w:rsidRPr="00A21C97">
        <w:rPr>
          <w:rFonts w:ascii="Arial" w:eastAsia="Lucida Sans Unicode" w:hAnsi="Arial" w:cs="Arial"/>
          <w:b/>
          <w:iCs/>
          <w:kern w:val="1"/>
        </w:rPr>
        <w:t>od normalnych” otrzymuje brzmienie:</w:t>
      </w:r>
    </w:p>
    <w:p w14:paraId="12566B99" w14:textId="77777777" w:rsidR="00F10B01" w:rsidRPr="00C25DBF" w:rsidRDefault="00F10B01" w:rsidP="00440C12">
      <w:pPr>
        <w:pStyle w:val="Arial12"/>
        <w:spacing w:before="400"/>
        <w:rPr>
          <w:b/>
        </w:rPr>
      </w:pPr>
      <w:r w:rsidRPr="00C25DBF">
        <w:rPr>
          <w:b/>
        </w:rPr>
        <w:t>„IV. Eksploatacja instalacji w warunkach odbiegających od normalnych</w:t>
      </w:r>
    </w:p>
    <w:p w14:paraId="186A8D66" w14:textId="56F7C2B3" w:rsidR="00F10B01" w:rsidRPr="00C25DBF" w:rsidRDefault="00F10B01" w:rsidP="00090680">
      <w:pPr>
        <w:pStyle w:val="Arial12"/>
        <w:numPr>
          <w:ilvl w:val="0"/>
          <w:numId w:val="71"/>
        </w:numPr>
        <w:rPr>
          <w:b/>
        </w:rPr>
      </w:pPr>
      <w:r w:rsidRPr="00C25DBF">
        <w:rPr>
          <w:b/>
        </w:rPr>
        <w:t>Rozruch i wyłączenie kotłów</w:t>
      </w:r>
    </w:p>
    <w:p w14:paraId="5927C393" w14:textId="7E9FA345" w:rsidR="007B27DB" w:rsidRPr="00C25DBF" w:rsidRDefault="00F10B01" w:rsidP="00F10B01">
      <w:pPr>
        <w:pStyle w:val="Arial12"/>
      </w:pPr>
      <w:r w:rsidRPr="00C25DBF">
        <w:t>Wartości progowe obciążenia, na podstawie których określa się koniec okresu rozruchu i początek okresu wyłączenia kotłów przedstawiono w tabeli: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36"/>
        <w:gridCol w:w="4824"/>
      </w:tblGrid>
      <w:tr w:rsidR="00F10B01" w:rsidRPr="00C25DBF" w14:paraId="7EFAD5E3" w14:textId="77777777" w:rsidTr="00440C12">
        <w:trPr>
          <w:cantSplit/>
          <w:trHeight w:val="230"/>
        </w:trPr>
        <w:tc>
          <w:tcPr>
            <w:tcW w:w="5000" w:type="pct"/>
            <w:gridSpan w:val="2"/>
            <w:shd w:val="clear" w:color="auto" w:fill="D9D9D9"/>
            <w:vAlign w:val="center"/>
          </w:tcPr>
          <w:p w14:paraId="783406EE" w14:textId="77777777" w:rsidR="00F10B01" w:rsidRPr="00C25DBF" w:rsidRDefault="00F10B01" w:rsidP="00F10B01">
            <w:pPr>
              <w:spacing w:before="120" w:after="120" w:line="240" w:lineRule="auto"/>
              <w:jc w:val="center"/>
              <w:rPr>
                <w:rFonts w:ascii="Arial" w:eastAsia="Calibri" w:hAnsi="Arial" w:cs="Arial"/>
                <w:b/>
                <w:bCs/>
                <w:sz w:val="18"/>
                <w:szCs w:val="18"/>
              </w:rPr>
            </w:pPr>
            <w:r w:rsidRPr="00C25DBF">
              <w:rPr>
                <w:rFonts w:ascii="Arial" w:eastAsia="Calibri" w:hAnsi="Arial" w:cs="Arial"/>
                <w:b/>
                <w:sz w:val="18"/>
                <w:szCs w:val="18"/>
              </w:rPr>
              <w:br w:type="page"/>
            </w:r>
            <w:r w:rsidRPr="00C25DBF">
              <w:rPr>
                <w:rFonts w:ascii="Arial" w:eastAsia="Calibri" w:hAnsi="Arial" w:cs="Arial"/>
                <w:b/>
                <w:bCs/>
                <w:sz w:val="18"/>
                <w:szCs w:val="18"/>
              </w:rPr>
              <w:t>Wartości progowe obciążenia, na podstawie których określa się koniec rozruchu i początek wyłączenia kotłów</w:t>
            </w:r>
          </w:p>
        </w:tc>
      </w:tr>
      <w:tr w:rsidR="00F10B01" w:rsidRPr="00C25DBF" w14:paraId="38FE6325" w14:textId="77777777" w:rsidTr="00440C12">
        <w:trPr>
          <w:cantSplit/>
          <w:trHeight w:val="230"/>
        </w:trPr>
        <w:tc>
          <w:tcPr>
            <w:tcW w:w="2338" w:type="pct"/>
            <w:shd w:val="clear" w:color="auto" w:fill="D9D9D9"/>
            <w:vAlign w:val="center"/>
          </w:tcPr>
          <w:p w14:paraId="77EC685D" w14:textId="77777777" w:rsidR="00F10B01" w:rsidRPr="00C25DBF" w:rsidRDefault="00F10B01" w:rsidP="00F10B01">
            <w:pPr>
              <w:spacing w:before="120" w:after="120" w:line="240" w:lineRule="auto"/>
              <w:jc w:val="center"/>
              <w:rPr>
                <w:rFonts w:ascii="Arial" w:eastAsia="Calibri" w:hAnsi="Arial" w:cs="Arial"/>
                <w:bCs/>
                <w:sz w:val="18"/>
                <w:szCs w:val="18"/>
              </w:rPr>
            </w:pPr>
            <w:r w:rsidRPr="00C25DBF">
              <w:rPr>
                <w:rFonts w:ascii="Arial" w:eastAsia="Calibri" w:hAnsi="Arial" w:cs="Arial"/>
                <w:bCs/>
                <w:sz w:val="18"/>
                <w:szCs w:val="18"/>
              </w:rPr>
              <w:t>Wartość progowa obciążenia świadcząca o zakończeniu okresu rozruchu kotłów</w:t>
            </w:r>
          </w:p>
        </w:tc>
        <w:tc>
          <w:tcPr>
            <w:tcW w:w="2662" w:type="pct"/>
            <w:shd w:val="clear" w:color="auto" w:fill="D9D9D9"/>
            <w:vAlign w:val="center"/>
          </w:tcPr>
          <w:p w14:paraId="436C9E36" w14:textId="77777777" w:rsidR="00F10B01" w:rsidRPr="00C25DBF" w:rsidRDefault="00F10B01" w:rsidP="00F10B01">
            <w:pPr>
              <w:spacing w:before="120" w:after="120" w:line="240" w:lineRule="auto"/>
              <w:jc w:val="center"/>
              <w:rPr>
                <w:rFonts w:ascii="Arial" w:eastAsia="Calibri" w:hAnsi="Arial" w:cs="Arial"/>
                <w:bCs/>
                <w:sz w:val="18"/>
                <w:szCs w:val="18"/>
              </w:rPr>
            </w:pPr>
            <w:r w:rsidRPr="00C25DBF">
              <w:rPr>
                <w:rFonts w:ascii="Arial" w:eastAsia="Calibri" w:hAnsi="Arial" w:cs="Arial"/>
                <w:bCs/>
                <w:sz w:val="18"/>
                <w:szCs w:val="18"/>
              </w:rPr>
              <w:t xml:space="preserve">Wartość progowa obciążenia świadcząca o rozpoczęciu początku okresu wyłączenia kotłów </w:t>
            </w:r>
          </w:p>
        </w:tc>
      </w:tr>
      <w:tr w:rsidR="00F10B01" w:rsidRPr="00C25DBF" w14:paraId="184C1FAF" w14:textId="77777777" w:rsidTr="00440C12">
        <w:trPr>
          <w:cantSplit/>
          <w:trHeight w:val="230"/>
        </w:trPr>
        <w:tc>
          <w:tcPr>
            <w:tcW w:w="5000" w:type="pct"/>
            <w:gridSpan w:val="2"/>
            <w:shd w:val="clear" w:color="auto" w:fill="D9D9D9"/>
            <w:vAlign w:val="center"/>
          </w:tcPr>
          <w:p w14:paraId="122E6101" w14:textId="77777777" w:rsidR="00F10B01" w:rsidRPr="00C25DBF" w:rsidRDefault="00F10B01" w:rsidP="00F10B01">
            <w:pPr>
              <w:spacing w:before="120" w:after="120" w:line="240" w:lineRule="auto"/>
              <w:jc w:val="center"/>
              <w:rPr>
                <w:rFonts w:ascii="Arial" w:eastAsia="Calibri" w:hAnsi="Arial" w:cs="Arial"/>
                <w:b/>
                <w:bCs/>
                <w:sz w:val="18"/>
                <w:szCs w:val="18"/>
              </w:rPr>
            </w:pPr>
            <w:r w:rsidRPr="00C25DBF">
              <w:rPr>
                <w:rFonts w:ascii="Arial" w:eastAsia="Calibri" w:hAnsi="Arial" w:cs="Arial"/>
                <w:b/>
                <w:bCs/>
                <w:sz w:val="18"/>
                <w:szCs w:val="18"/>
              </w:rPr>
              <w:t>Kotły parowe OP-650 nr 1 – 6</w:t>
            </w:r>
          </w:p>
        </w:tc>
      </w:tr>
      <w:tr w:rsidR="00F10B01" w:rsidRPr="00C25DBF" w14:paraId="2DE39DBA" w14:textId="77777777" w:rsidTr="00440C12">
        <w:trPr>
          <w:cantSplit/>
          <w:trHeight w:val="478"/>
        </w:trPr>
        <w:tc>
          <w:tcPr>
            <w:tcW w:w="2338" w:type="pct"/>
            <w:vAlign w:val="center"/>
          </w:tcPr>
          <w:p w14:paraId="3B683884" w14:textId="77777777" w:rsidR="00F10B01" w:rsidRPr="00C25DBF" w:rsidRDefault="00F10B01" w:rsidP="00F10B01">
            <w:pPr>
              <w:spacing w:before="120" w:after="120" w:line="240" w:lineRule="auto"/>
              <w:jc w:val="center"/>
              <w:rPr>
                <w:rFonts w:ascii="Arial" w:eastAsia="Calibri" w:hAnsi="Arial" w:cs="Arial"/>
                <w:bCs/>
                <w:sz w:val="18"/>
                <w:szCs w:val="18"/>
              </w:rPr>
            </w:pPr>
            <w:r w:rsidRPr="00C25DBF">
              <w:rPr>
                <w:rFonts w:ascii="Arial" w:eastAsia="Calibri" w:hAnsi="Arial" w:cs="Arial"/>
                <w:bCs/>
                <w:sz w:val="18"/>
                <w:szCs w:val="18"/>
              </w:rPr>
              <w:t>Pracują wentylatory ciągu i:</w:t>
            </w:r>
          </w:p>
        </w:tc>
        <w:tc>
          <w:tcPr>
            <w:tcW w:w="2662" w:type="pct"/>
            <w:vAlign w:val="center"/>
          </w:tcPr>
          <w:p w14:paraId="284D05C8" w14:textId="77777777" w:rsidR="00F10B01" w:rsidRPr="00C25DBF" w:rsidRDefault="00F10B01" w:rsidP="00F10B01">
            <w:pPr>
              <w:spacing w:before="120" w:after="120" w:line="240" w:lineRule="auto"/>
              <w:jc w:val="center"/>
              <w:rPr>
                <w:rFonts w:ascii="Arial" w:eastAsia="Calibri" w:hAnsi="Arial" w:cs="Arial"/>
                <w:bCs/>
                <w:sz w:val="18"/>
                <w:szCs w:val="18"/>
              </w:rPr>
            </w:pPr>
            <w:r w:rsidRPr="00C25DBF">
              <w:rPr>
                <w:rFonts w:ascii="Arial" w:eastAsia="Calibri" w:hAnsi="Arial" w:cs="Arial"/>
                <w:bCs/>
                <w:sz w:val="18"/>
                <w:szCs w:val="18"/>
              </w:rPr>
              <w:t>Pracują wentylatory ciągu i:</w:t>
            </w:r>
          </w:p>
        </w:tc>
      </w:tr>
      <w:tr w:rsidR="00F10B01" w:rsidRPr="00C25DBF" w14:paraId="1DBB75C9" w14:textId="77777777" w:rsidTr="00440C12">
        <w:trPr>
          <w:cantSplit/>
          <w:trHeight w:val="50"/>
        </w:trPr>
        <w:tc>
          <w:tcPr>
            <w:tcW w:w="2338" w:type="pct"/>
          </w:tcPr>
          <w:p w14:paraId="1026BAC5" w14:textId="77777777" w:rsidR="00F10B01" w:rsidRPr="00C25DBF" w:rsidRDefault="00F10B01" w:rsidP="00F10B01">
            <w:pPr>
              <w:spacing w:before="120" w:after="120" w:line="240" w:lineRule="auto"/>
              <w:jc w:val="center"/>
              <w:rPr>
                <w:rFonts w:ascii="Arial" w:eastAsia="Calibri" w:hAnsi="Arial" w:cs="Arial"/>
                <w:bCs/>
                <w:sz w:val="18"/>
                <w:szCs w:val="18"/>
                <w:vertAlign w:val="subscript"/>
              </w:rPr>
            </w:pPr>
            <w:r w:rsidRPr="00C25DBF">
              <w:rPr>
                <w:rFonts w:ascii="Arial" w:eastAsia="Calibri" w:hAnsi="Arial" w:cs="Arial"/>
                <w:bCs/>
                <w:sz w:val="18"/>
                <w:szCs w:val="18"/>
              </w:rPr>
              <w:t>Minimum technologiczne, wyrażone w MW</w:t>
            </w:r>
            <w:r w:rsidRPr="00C25DBF">
              <w:rPr>
                <w:rFonts w:ascii="Arial" w:eastAsia="Calibri" w:hAnsi="Arial" w:cs="Arial"/>
                <w:bCs/>
                <w:sz w:val="18"/>
                <w:szCs w:val="18"/>
                <w:vertAlign w:val="subscript"/>
              </w:rPr>
              <w:t>e</w:t>
            </w:r>
          </w:p>
          <w:p w14:paraId="38D7D502" w14:textId="77777777" w:rsidR="00F10B01" w:rsidRPr="00C25DBF" w:rsidRDefault="00F10B01" w:rsidP="00F10B01">
            <w:pPr>
              <w:spacing w:before="120" w:after="120" w:line="240" w:lineRule="auto"/>
              <w:ind w:left="91"/>
              <w:jc w:val="center"/>
              <w:rPr>
                <w:rFonts w:ascii="Arial" w:eastAsia="Calibri" w:hAnsi="Arial" w:cs="Arial"/>
                <w:bCs/>
                <w:sz w:val="18"/>
                <w:szCs w:val="18"/>
              </w:rPr>
            </w:pPr>
            <w:r w:rsidRPr="00C25DBF">
              <w:rPr>
                <w:rFonts w:ascii="Arial" w:eastAsia="Calibri" w:hAnsi="Arial" w:cs="Arial"/>
                <w:sz w:val="18"/>
                <w:szCs w:val="18"/>
              </w:rPr>
              <w:t>Jako koniec okresu rozruchu przyjmowany będzie moment osiągnięcia minimalnego obciążenia rozruchu dla stabilnego wytwarzania, charakteryzowany uzyskaną wartością minimum technologicznego, wyrażonego w MW</w:t>
            </w:r>
            <w:r w:rsidRPr="00C25DBF">
              <w:rPr>
                <w:rFonts w:ascii="Arial" w:eastAsia="Calibri" w:hAnsi="Arial" w:cs="Arial"/>
                <w:sz w:val="18"/>
                <w:szCs w:val="18"/>
                <w:vertAlign w:val="subscript"/>
              </w:rPr>
              <w:t>e</w:t>
            </w:r>
          </w:p>
        </w:tc>
        <w:tc>
          <w:tcPr>
            <w:tcW w:w="2662" w:type="pct"/>
          </w:tcPr>
          <w:p w14:paraId="4B138578" w14:textId="77777777" w:rsidR="00F10B01" w:rsidRPr="00C25DBF" w:rsidRDefault="00F10B01" w:rsidP="00F10B01">
            <w:pPr>
              <w:spacing w:before="120" w:after="120" w:line="240" w:lineRule="auto"/>
              <w:jc w:val="center"/>
              <w:rPr>
                <w:rFonts w:ascii="Arial" w:eastAsia="Calibri" w:hAnsi="Arial" w:cs="Arial"/>
                <w:bCs/>
                <w:sz w:val="18"/>
                <w:szCs w:val="18"/>
                <w:vertAlign w:val="subscript"/>
              </w:rPr>
            </w:pPr>
            <w:r w:rsidRPr="00C25DBF">
              <w:rPr>
                <w:rFonts w:ascii="Arial" w:eastAsia="Calibri" w:hAnsi="Arial" w:cs="Arial"/>
                <w:bCs/>
                <w:sz w:val="18"/>
                <w:szCs w:val="18"/>
              </w:rPr>
              <w:t>Minimum technologiczne, wyrażone w MW</w:t>
            </w:r>
            <w:r w:rsidRPr="00C25DBF">
              <w:rPr>
                <w:rFonts w:ascii="Arial" w:eastAsia="Calibri" w:hAnsi="Arial" w:cs="Arial"/>
                <w:bCs/>
                <w:sz w:val="18"/>
                <w:szCs w:val="18"/>
                <w:vertAlign w:val="subscript"/>
              </w:rPr>
              <w:t>e</w:t>
            </w:r>
          </w:p>
          <w:p w14:paraId="46F41AF8" w14:textId="77777777" w:rsidR="00F10B01" w:rsidRPr="00C25DBF" w:rsidRDefault="00F10B01" w:rsidP="00F10B01">
            <w:pPr>
              <w:spacing w:before="120" w:after="120" w:line="240" w:lineRule="auto"/>
              <w:ind w:left="91"/>
              <w:jc w:val="center"/>
              <w:rPr>
                <w:rFonts w:ascii="Arial" w:eastAsia="Calibri" w:hAnsi="Arial" w:cs="Arial"/>
                <w:bCs/>
                <w:sz w:val="18"/>
                <w:szCs w:val="18"/>
              </w:rPr>
            </w:pPr>
            <w:r w:rsidRPr="00C25DBF">
              <w:rPr>
                <w:rFonts w:ascii="Arial" w:hAnsi="Arial" w:cs="Arial"/>
                <w:sz w:val="18"/>
                <w:szCs w:val="18"/>
              </w:rPr>
              <w:t>Jako początek okresu wyłączenia przyjmowany będzie moment zakończenia dostarczania paliwa po osiągnięciu minimalnego obciążenia wyłączenia dla stabilnego wytwarzania, charakteryzowanego wartością mocy poniżej minimum technologicznego wyrażonego w MW</w:t>
            </w:r>
            <w:r w:rsidRPr="00C25DBF">
              <w:rPr>
                <w:rFonts w:ascii="Arial" w:hAnsi="Arial" w:cs="Arial"/>
                <w:sz w:val="18"/>
                <w:szCs w:val="18"/>
                <w:vertAlign w:val="subscript"/>
              </w:rPr>
              <w:t>e</w:t>
            </w:r>
            <w:r w:rsidRPr="00C25DBF">
              <w:rPr>
                <w:rFonts w:ascii="Arial" w:hAnsi="Arial" w:cs="Arial"/>
                <w:sz w:val="18"/>
                <w:szCs w:val="18"/>
              </w:rPr>
              <w:t>,</w:t>
            </w:r>
          </w:p>
        </w:tc>
      </w:tr>
    </w:tbl>
    <w:p w14:paraId="650C6F6C" w14:textId="5D33991F" w:rsidR="00F10B01" w:rsidRPr="00C25DBF" w:rsidRDefault="00F10B01" w:rsidP="00090680">
      <w:pPr>
        <w:pStyle w:val="Arial12"/>
        <w:numPr>
          <w:ilvl w:val="0"/>
          <w:numId w:val="71"/>
        </w:numPr>
        <w:spacing w:before="400"/>
        <w:ind w:left="357" w:hanging="357"/>
        <w:rPr>
          <w:b/>
        </w:rPr>
      </w:pPr>
      <w:r w:rsidRPr="00C25DBF">
        <w:rPr>
          <w:b/>
        </w:rPr>
        <w:lastRenderedPageBreak/>
        <w:t>Sytuacje awaryjne</w:t>
      </w:r>
    </w:p>
    <w:p w14:paraId="7DAD04CD" w14:textId="4FD9A50F" w:rsidR="007B27DB" w:rsidRPr="00C25DBF" w:rsidRDefault="00F10B01" w:rsidP="00E433D8">
      <w:pPr>
        <w:pStyle w:val="Arial12"/>
        <w:spacing w:before="240"/>
      </w:pPr>
      <w:r w:rsidRPr="00C25DBF">
        <w:t>W sytuacjach awaryjnych należy postępować zgodnie z dokumentacją techniczno-ruchową urządzeń kotłowych i redukujących zanieczyszczenia”</w:t>
      </w:r>
      <w:r w:rsidR="00FD0887" w:rsidRPr="00C25DBF">
        <w:t>.</w:t>
      </w:r>
    </w:p>
    <w:p w14:paraId="1268ABC8" w14:textId="6030BF9A" w:rsidR="00805337" w:rsidRPr="00440C12" w:rsidRDefault="00805337" w:rsidP="00F60D30">
      <w:pPr>
        <w:pStyle w:val="Akapitzlist"/>
        <w:numPr>
          <w:ilvl w:val="0"/>
          <w:numId w:val="59"/>
        </w:numPr>
        <w:spacing w:line="320" w:lineRule="atLeast"/>
        <w:ind w:left="568" w:hanging="284"/>
        <w:jc w:val="left"/>
        <w:rPr>
          <w:rFonts w:ascii="Arial" w:eastAsia="Lucida Sans Unicode" w:hAnsi="Arial" w:cs="Arial"/>
          <w:b/>
          <w:iCs/>
          <w:kern w:val="1"/>
        </w:rPr>
      </w:pPr>
      <w:r w:rsidRPr="00440C12">
        <w:rPr>
          <w:rFonts w:ascii="Arial" w:eastAsia="Lucida Sans Unicode" w:hAnsi="Arial" w:cs="Arial"/>
          <w:b/>
          <w:iCs/>
          <w:kern w:val="1"/>
        </w:rPr>
        <w:t>W części V. decyzji „Monitorowanie środowiska i kontrola eksploatacji instalacji; punkt 2. Monitoring emisji gazów lub pyłów do powietrza otrzymuje brzmienie:</w:t>
      </w:r>
    </w:p>
    <w:p w14:paraId="4A9A07AA" w14:textId="77777777" w:rsidR="00C412E5" w:rsidRPr="00C25DBF" w:rsidRDefault="00C412E5" w:rsidP="00C412E5">
      <w:pPr>
        <w:pStyle w:val="Arial12"/>
        <w:spacing w:before="240"/>
        <w:rPr>
          <w:b/>
        </w:rPr>
      </w:pPr>
      <w:r w:rsidRPr="00C25DBF">
        <w:rPr>
          <w:b/>
        </w:rPr>
        <w:t>„2. Monitoring emisji gazów lub pyłów do powietrza</w:t>
      </w:r>
    </w:p>
    <w:p w14:paraId="1224E904" w14:textId="567AFD55" w:rsidR="00C412E5" w:rsidRPr="00C25DBF" w:rsidRDefault="00C412E5" w:rsidP="00C412E5">
      <w:pPr>
        <w:pStyle w:val="Arial12"/>
        <w:rPr>
          <w:b/>
        </w:rPr>
      </w:pPr>
      <w:r w:rsidRPr="00C25DBF">
        <w:rPr>
          <w:b/>
        </w:rPr>
        <w:t>2.1. Instalacja spalania paliw</w:t>
      </w:r>
    </w:p>
    <w:p w14:paraId="2D0BF347" w14:textId="5514AB81" w:rsidR="00C412E5" w:rsidRPr="00C25DBF" w:rsidRDefault="00C412E5" w:rsidP="00C412E5">
      <w:pPr>
        <w:pStyle w:val="Arial12"/>
      </w:pPr>
      <w:r w:rsidRPr="00C25DBF">
        <w:t xml:space="preserve">Monitoring emisji do powietrza z instalacji spalania paliw winien być prowadzony zgodnie z obowiązującymi przepisami dotyczącymi sposobu i zakresu monitoringu oraz sprawozdawczości w tym zakresie. </w:t>
      </w:r>
    </w:p>
    <w:p w14:paraId="3E80C6CE" w14:textId="4049AE0B" w:rsidR="00C412E5" w:rsidRPr="00C25DBF" w:rsidRDefault="00C412E5" w:rsidP="005F30DB">
      <w:pPr>
        <w:pStyle w:val="Arial12"/>
        <w:spacing w:after="0"/>
      </w:pPr>
      <w:r w:rsidRPr="00C25DBF">
        <w:t xml:space="preserve">Elektrownia posiada system ciągłego pomiaru emisji zanieczyszczeń pyłowo-gazowych, zainstalowany na kanałach spalin za elektrofiltrami dla wszystkich kotłów OP-650, służący do celów ruchowych. System ciągłego pomiaru usytuowany </w:t>
      </w:r>
      <w:r w:rsidR="0067022F">
        <w:br/>
      </w:r>
      <w:r w:rsidRPr="00C25DBF">
        <w:t>za każdą Instalacją Odsiarczania Spalin - dla celów monitorowania dotrzymania standardów emisji – obejmuje pomiar:</w:t>
      </w:r>
    </w:p>
    <w:p w14:paraId="6D57A8C5" w14:textId="426176B1" w:rsidR="00C412E5" w:rsidRPr="00C25DBF" w:rsidRDefault="00C412E5" w:rsidP="00090680">
      <w:pPr>
        <w:pStyle w:val="Arial12"/>
        <w:numPr>
          <w:ilvl w:val="0"/>
          <w:numId w:val="75"/>
        </w:numPr>
        <w:spacing w:after="0"/>
      </w:pPr>
      <w:r w:rsidRPr="00C25DBF">
        <w:t>pyłu ogółem,</w:t>
      </w:r>
    </w:p>
    <w:p w14:paraId="56F288E6" w14:textId="6ED90A83" w:rsidR="00C412E5" w:rsidRPr="00C25DBF" w:rsidRDefault="00C412E5" w:rsidP="00090680">
      <w:pPr>
        <w:pStyle w:val="Arial12"/>
        <w:numPr>
          <w:ilvl w:val="0"/>
          <w:numId w:val="75"/>
        </w:numPr>
        <w:spacing w:after="0"/>
      </w:pPr>
      <w:r w:rsidRPr="00C25DBF">
        <w:t>dwutlenku siarki,</w:t>
      </w:r>
    </w:p>
    <w:p w14:paraId="317AB8CC" w14:textId="07CDBF0C" w:rsidR="00C412E5" w:rsidRPr="00C25DBF" w:rsidRDefault="00C412E5" w:rsidP="00090680">
      <w:pPr>
        <w:pStyle w:val="Arial12"/>
        <w:numPr>
          <w:ilvl w:val="0"/>
          <w:numId w:val="75"/>
        </w:numPr>
        <w:spacing w:after="0"/>
      </w:pPr>
      <w:r w:rsidRPr="00C25DBF">
        <w:t>tlenków azotu w przeliczeniu na dwutlenek azotu,</w:t>
      </w:r>
    </w:p>
    <w:p w14:paraId="4C102A66" w14:textId="1E2699ED" w:rsidR="00C412E5" w:rsidRPr="00C25DBF" w:rsidRDefault="00C412E5" w:rsidP="00090680">
      <w:pPr>
        <w:pStyle w:val="Arial12"/>
        <w:numPr>
          <w:ilvl w:val="0"/>
          <w:numId w:val="75"/>
        </w:numPr>
        <w:spacing w:after="0"/>
      </w:pPr>
      <w:r w:rsidRPr="00C25DBF">
        <w:t>tlenku węgla,</w:t>
      </w:r>
    </w:p>
    <w:p w14:paraId="23375F0D" w14:textId="76982F1F" w:rsidR="00C412E5" w:rsidRPr="00C25DBF" w:rsidRDefault="00C412E5" w:rsidP="00090680">
      <w:pPr>
        <w:pStyle w:val="Arial12"/>
        <w:numPr>
          <w:ilvl w:val="0"/>
          <w:numId w:val="75"/>
        </w:numPr>
        <w:spacing w:after="0"/>
      </w:pPr>
      <w:r w:rsidRPr="00C25DBF">
        <w:t xml:space="preserve">amoniaku </w:t>
      </w:r>
    </w:p>
    <w:p w14:paraId="1E4640F4" w14:textId="77777777" w:rsidR="00C412E5" w:rsidRPr="00C25DBF" w:rsidRDefault="00C412E5" w:rsidP="005F30DB">
      <w:pPr>
        <w:pStyle w:val="Arial12"/>
        <w:spacing w:after="0"/>
      </w:pPr>
      <w:r w:rsidRPr="00C25DBF">
        <w:t>i pomiar parametrów pomocniczych:</w:t>
      </w:r>
    </w:p>
    <w:p w14:paraId="08369235" w14:textId="187A7BE0" w:rsidR="00C412E5" w:rsidRPr="00C25DBF" w:rsidRDefault="00C412E5" w:rsidP="00090680">
      <w:pPr>
        <w:pStyle w:val="Arial12"/>
        <w:numPr>
          <w:ilvl w:val="0"/>
          <w:numId w:val="76"/>
        </w:numPr>
        <w:spacing w:after="0"/>
      </w:pPr>
      <w:r w:rsidRPr="00C25DBF">
        <w:t>tlenu (%),</w:t>
      </w:r>
    </w:p>
    <w:p w14:paraId="3093AC42" w14:textId="4674BCAE" w:rsidR="00C412E5" w:rsidRPr="00C25DBF" w:rsidRDefault="00C412E5" w:rsidP="00090680">
      <w:pPr>
        <w:pStyle w:val="Arial12"/>
        <w:numPr>
          <w:ilvl w:val="0"/>
          <w:numId w:val="76"/>
        </w:numPr>
        <w:spacing w:after="0"/>
      </w:pPr>
      <w:r w:rsidRPr="00C25DBF">
        <w:t>ciśnienia,</w:t>
      </w:r>
    </w:p>
    <w:p w14:paraId="2C4431E0" w14:textId="065B3C4D" w:rsidR="00C412E5" w:rsidRPr="00C25DBF" w:rsidRDefault="00C412E5" w:rsidP="00090680">
      <w:pPr>
        <w:pStyle w:val="Arial12"/>
        <w:numPr>
          <w:ilvl w:val="0"/>
          <w:numId w:val="76"/>
        </w:numPr>
        <w:spacing w:after="0"/>
      </w:pPr>
      <w:r w:rsidRPr="00C25DBF">
        <w:t>temperatury spalin,</w:t>
      </w:r>
    </w:p>
    <w:p w14:paraId="4F3A264E" w14:textId="27DCFE7A" w:rsidR="00C412E5" w:rsidRPr="00C25DBF" w:rsidRDefault="00C412E5" w:rsidP="00090680">
      <w:pPr>
        <w:pStyle w:val="Arial12"/>
        <w:numPr>
          <w:ilvl w:val="0"/>
          <w:numId w:val="76"/>
        </w:numPr>
        <w:spacing w:after="0"/>
      </w:pPr>
      <w:r w:rsidRPr="00C25DBF">
        <w:t>przepływu spalin,</w:t>
      </w:r>
    </w:p>
    <w:p w14:paraId="49336D08" w14:textId="0A5AFFDD" w:rsidR="00805337" w:rsidRPr="00C25DBF" w:rsidRDefault="00C412E5" w:rsidP="00090680">
      <w:pPr>
        <w:pStyle w:val="Arial12"/>
        <w:numPr>
          <w:ilvl w:val="0"/>
          <w:numId w:val="76"/>
        </w:numPr>
      </w:pPr>
      <w:r w:rsidRPr="00C25DBF">
        <w:t>wilgotności wyznaczanej metodą bilansową.</w:t>
      </w:r>
    </w:p>
    <w:p w14:paraId="1EE222C7" w14:textId="77777777" w:rsidR="00C412E5" w:rsidRPr="00C25DBF" w:rsidRDefault="00C412E5" w:rsidP="00C412E5">
      <w:pPr>
        <w:pStyle w:val="Arial12"/>
        <w:spacing w:after="0"/>
        <w:rPr>
          <w:u w:val="single"/>
        </w:rPr>
      </w:pPr>
      <w:r w:rsidRPr="00C25DBF">
        <w:rPr>
          <w:u w:val="single"/>
        </w:rPr>
        <w:t>Częstotliwość oraz zakres pomiarów okresowych</w:t>
      </w:r>
    </w:p>
    <w:p w14:paraId="645CF08D" w14:textId="65A6B66F" w:rsidR="00C412E5" w:rsidRPr="00C25DBF" w:rsidRDefault="00C412E5" w:rsidP="00090680">
      <w:pPr>
        <w:pStyle w:val="Arial12"/>
        <w:numPr>
          <w:ilvl w:val="0"/>
          <w:numId w:val="77"/>
        </w:numPr>
        <w:spacing w:after="0"/>
      </w:pPr>
      <w:r w:rsidRPr="00C25DBF">
        <w:t xml:space="preserve">chlorki gazowe wyrażone jako HCl – wykonywane za każdym razem, kiedy nastąpi zmiana charakterystyki paliwa mogącą mieć wpływ na emisję, jednak </w:t>
      </w:r>
      <w:r w:rsidR="0067022F">
        <w:br/>
      </w:r>
      <w:r w:rsidRPr="00C25DBF">
        <w:t>nie rzadziej niż raz na sześć miesięcy;</w:t>
      </w:r>
    </w:p>
    <w:p w14:paraId="5C853D45" w14:textId="35E16804" w:rsidR="00C412E5" w:rsidRPr="00C25DBF" w:rsidRDefault="00C412E5" w:rsidP="00090680">
      <w:pPr>
        <w:pStyle w:val="Arial12"/>
        <w:numPr>
          <w:ilvl w:val="0"/>
          <w:numId w:val="77"/>
        </w:numPr>
        <w:spacing w:after="0"/>
      </w:pPr>
      <w:r w:rsidRPr="00C25DBF">
        <w:t>HF - wykonywane za każdym razem, kiedy nastąpi zmiana charakterystyki paliwa mogąca mieć wpływ na emisję, jednak nie rzadziej niż raz na sześć miesięcy;</w:t>
      </w:r>
    </w:p>
    <w:p w14:paraId="7E8C570E" w14:textId="3ABBE15B" w:rsidR="00C412E5" w:rsidRPr="00C25DBF" w:rsidRDefault="00C412E5" w:rsidP="00090680">
      <w:pPr>
        <w:pStyle w:val="Arial12"/>
        <w:numPr>
          <w:ilvl w:val="0"/>
          <w:numId w:val="77"/>
        </w:numPr>
        <w:spacing w:after="0"/>
      </w:pPr>
      <w:r w:rsidRPr="00C25DBF">
        <w:t>Hg - wykonywane za każdym razem, kiedy nastąpi zmiana charakterystyki paliwa mogąca mieć wpływ na emisję, jednak nie rzadziej niż raz na trzy miesiące;</w:t>
      </w:r>
    </w:p>
    <w:p w14:paraId="68F4AFDE" w14:textId="10842483" w:rsidR="00C412E5" w:rsidRPr="00C25DBF" w:rsidRDefault="00C412E5" w:rsidP="00090680">
      <w:pPr>
        <w:pStyle w:val="Arial12"/>
        <w:numPr>
          <w:ilvl w:val="0"/>
          <w:numId w:val="77"/>
        </w:numPr>
        <w:spacing w:after="0"/>
      </w:pPr>
      <w:r w:rsidRPr="00C25DBF">
        <w:lastRenderedPageBreak/>
        <w:t>As, Cd, Co, Cr, Cu, Mn, Ni, Pb, Sb, Se, Tl, V, Zn - raz w roku;</w:t>
      </w:r>
    </w:p>
    <w:p w14:paraId="0E0BB430" w14:textId="23845113" w:rsidR="00C412E5" w:rsidRPr="00C25DBF" w:rsidRDefault="00C412E5" w:rsidP="00090680">
      <w:pPr>
        <w:pStyle w:val="Arial12"/>
        <w:numPr>
          <w:ilvl w:val="0"/>
          <w:numId w:val="77"/>
        </w:numPr>
        <w:spacing w:after="0"/>
      </w:pPr>
      <w:r w:rsidRPr="00C25DBF">
        <w:t>SO</w:t>
      </w:r>
      <w:r w:rsidRPr="00C25DBF">
        <w:rPr>
          <w:vertAlign w:val="subscript"/>
        </w:rPr>
        <w:t>3</w:t>
      </w:r>
      <w:r w:rsidRPr="00C25DBF">
        <w:t xml:space="preserve"> – raz w roku;</w:t>
      </w:r>
    </w:p>
    <w:p w14:paraId="720C556C" w14:textId="0378498F" w:rsidR="00C412E5" w:rsidRPr="00C25DBF" w:rsidRDefault="00C412E5" w:rsidP="00090680">
      <w:pPr>
        <w:pStyle w:val="Arial12"/>
        <w:numPr>
          <w:ilvl w:val="0"/>
          <w:numId w:val="77"/>
        </w:numPr>
        <w:spacing w:after="0"/>
      </w:pPr>
      <w:r w:rsidRPr="00C25DBF">
        <w:t xml:space="preserve">ciągły monitoring emisji zanieczyszczeń do powietrza z instalacji spalania paliw należy prowadzić zgodnie z aktualnie obowiązującymi aktami prawnymi normującymi wymagania w zakresie prowadzenia pomiarów wielkości emisji </w:t>
      </w:r>
      <w:r w:rsidR="00F60D30">
        <w:br/>
      </w:r>
      <w:r w:rsidRPr="00C25DBF">
        <w:t>oraz pomiarów ilości pobieranej wody;</w:t>
      </w:r>
    </w:p>
    <w:p w14:paraId="5E361515" w14:textId="6D87F608" w:rsidR="00C412E5" w:rsidRPr="00C25DBF" w:rsidRDefault="00C412E5" w:rsidP="00090680">
      <w:pPr>
        <w:pStyle w:val="Arial12"/>
        <w:numPr>
          <w:ilvl w:val="0"/>
          <w:numId w:val="77"/>
        </w:numPr>
        <w:spacing w:after="0"/>
      </w:pPr>
      <w:r w:rsidRPr="00C25DBF">
        <w:t>w pomiarach należy uwzględnić zakresy i metodyki referencyjne wykonywania ciągłych pomiarów emisji z instalacji spalania paliw, zgodnie z aktualnie obowiązującymi aktami prawnymi normującymi wymagania w zakresie prowadzenia pomiarów wielkości emisji określone w obowiązującym rozporządzeniu dotyczącym wymagań w zakresie prowadzenia pomiarów;</w:t>
      </w:r>
    </w:p>
    <w:p w14:paraId="5BD3A26A" w14:textId="12BD4E7A" w:rsidR="00C412E5" w:rsidRPr="00C25DBF" w:rsidRDefault="00C412E5" w:rsidP="00090680">
      <w:pPr>
        <w:pStyle w:val="Arial12"/>
        <w:numPr>
          <w:ilvl w:val="0"/>
          <w:numId w:val="77"/>
        </w:numPr>
      </w:pPr>
      <w:r w:rsidRPr="00C25DBF">
        <w:t xml:space="preserve">wyniki z systemów do ciągłych pomiarów emisji, raz w roku powinny być weryfikowane za pomocą pomiarów równoległych prowadzonych przy użyciu innych systemów z zastosowaniem metodyk referencyjnych lub manualnych – zgodnie z aktualnie obowiązującymi aktami prawnymi normującymi wymagania </w:t>
      </w:r>
      <w:r w:rsidR="00F60D30">
        <w:br/>
      </w:r>
      <w:r w:rsidRPr="00C25DBF">
        <w:t xml:space="preserve">w zakresie prowadzenia pomiarów wielkości emisji z zapisami rozporządzenia </w:t>
      </w:r>
      <w:r w:rsidR="00F60D30">
        <w:br/>
      </w:r>
      <w:r w:rsidRPr="00C25DBF">
        <w:t xml:space="preserve">w sprawie wymagań w zakresie prowadzenia pomiarów wielkości emisji </w:t>
      </w:r>
      <w:r w:rsidR="00F60D30">
        <w:br/>
      </w:r>
      <w:r w:rsidRPr="00C25DBF">
        <w:t>oraz pomiarów ilości pobieranej wody.</w:t>
      </w:r>
    </w:p>
    <w:p w14:paraId="4A6C5078" w14:textId="39141173" w:rsidR="00805337" w:rsidRPr="00C25DBF" w:rsidRDefault="00C412E5" w:rsidP="00C412E5">
      <w:pPr>
        <w:pStyle w:val="Arial12"/>
        <w:rPr>
          <w:b/>
        </w:rPr>
      </w:pPr>
      <w:r w:rsidRPr="00C25DBF">
        <w:rPr>
          <w:b/>
        </w:rPr>
        <w:t xml:space="preserve">Zakres i częstotliwość monitoringu emisji zanieczyszczeń gazowo – pyłowych </w:t>
      </w:r>
      <w:r w:rsidR="005D649B" w:rsidRPr="00C25DBF">
        <w:rPr>
          <w:b/>
        </w:rPr>
        <w:br/>
      </w:r>
      <w:r w:rsidRPr="00C25DBF">
        <w:rPr>
          <w:b/>
        </w:rPr>
        <w:t>do powietrza na emitorze E1, E2 i E3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1700"/>
        <w:gridCol w:w="4954"/>
      </w:tblGrid>
      <w:tr w:rsidR="00C412E5" w:rsidRPr="00C25DBF" w14:paraId="6C74C4B9" w14:textId="77777777" w:rsidTr="008722F1">
        <w:trPr>
          <w:trHeight w:val="113"/>
          <w:tblHeader/>
        </w:trPr>
        <w:tc>
          <w:tcPr>
            <w:tcW w:w="1328" w:type="pct"/>
            <w:tcBorders>
              <w:bottom w:val="single" w:sz="4" w:space="0" w:color="auto"/>
            </w:tcBorders>
            <w:shd w:val="clear" w:color="auto" w:fill="F2F2F2"/>
            <w:vAlign w:val="center"/>
          </w:tcPr>
          <w:p w14:paraId="3370E763" w14:textId="77777777" w:rsidR="00C412E5" w:rsidRPr="00C25DBF" w:rsidRDefault="00C412E5" w:rsidP="00C412E5">
            <w:pPr>
              <w:spacing w:before="120" w:after="120" w:line="240" w:lineRule="auto"/>
              <w:jc w:val="center"/>
              <w:rPr>
                <w:rFonts w:ascii="Arial" w:hAnsi="Arial" w:cs="Arial"/>
                <w:b/>
                <w:sz w:val="18"/>
                <w:szCs w:val="18"/>
              </w:rPr>
            </w:pPr>
            <w:r w:rsidRPr="00C25DBF">
              <w:rPr>
                <w:rFonts w:ascii="Arial" w:hAnsi="Arial" w:cs="Arial"/>
                <w:b/>
                <w:sz w:val="18"/>
                <w:szCs w:val="18"/>
              </w:rPr>
              <w:t>Substancja/parametr</w:t>
            </w:r>
          </w:p>
        </w:tc>
        <w:tc>
          <w:tcPr>
            <w:tcW w:w="938" w:type="pct"/>
            <w:tcBorders>
              <w:bottom w:val="single" w:sz="4" w:space="0" w:color="auto"/>
            </w:tcBorders>
            <w:shd w:val="clear" w:color="auto" w:fill="F2F2F2"/>
            <w:vAlign w:val="center"/>
          </w:tcPr>
          <w:p w14:paraId="0D699ABB" w14:textId="77777777" w:rsidR="00C412E5" w:rsidRPr="00C25DBF" w:rsidRDefault="00C412E5" w:rsidP="00C412E5">
            <w:pPr>
              <w:widowControl w:val="0"/>
              <w:spacing w:before="120" w:after="120" w:line="240" w:lineRule="auto"/>
              <w:jc w:val="center"/>
              <w:rPr>
                <w:rFonts w:ascii="Arial" w:hAnsi="Arial" w:cs="Arial"/>
                <w:b/>
                <w:sz w:val="18"/>
                <w:szCs w:val="18"/>
              </w:rPr>
            </w:pPr>
            <w:r w:rsidRPr="00C25DBF">
              <w:rPr>
                <w:rFonts w:ascii="Arial" w:hAnsi="Arial" w:cs="Arial"/>
                <w:b/>
                <w:sz w:val="18"/>
                <w:szCs w:val="18"/>
              </w:rPr>
              <w:t>Emitor</w:t>
            </w:r>
          </w:p>
        </w:tc>
        <w:tc>
          <w:tcPr>
            <w:tcW w:w="2734" w:type="pct"/>
            <w:tcBorders>
              <w:bottom w:val="single" w:sz="4" w:space="0" w:color="auto"/>
            </w:tcBorders>
            <w:shd w:val="clear" w:color="auto" w:fill="F2F2F2"/>
            <w:vAlign w:val="center"/>
          </w:tcPr>
          <w:p w14:paraId="2761C2A4" w14:textId="77777777" w:rsidR="00C412E5" w:rsidRPr="00C25DBF" w:rsidRDefault="00C412E5" w:rsidP="00C412E5">
            <w:pPr>
              <w:widowControl w:val="0"/>
              <w:spacing w:before="120" w:after="120" w:line="240" w:lineRule="auto"/>
              <w:jc w:val="center"/>
              <w:rPr>
                <w:rFonts w:ascii="Arial" w:hAnsi="Arial" w:cs="Arial"/>
                <w:b/>
                <w:sz w:val="18"/>
                <w:szCs w:val="18"/>
              </w:rPr>
            </w:pPr>
            <w:r w:rsidRPr="00C25DBF">
              <w:rPr>
                <w:rFonts w:ascii="Arial" w:hAnsi="Arial" w:cs="Arial"/>
                <w:b/>
                <w:sz w:val="18"/>
                <w:szCs w:val="18"/>
              </w:rPr>
              <w:t>Częstotliwość monitorowania</w:t>
            </w:r>
          </w:p>
        </w:tc>
      </w:tr>
      <w:tr w:rsidR="00C412E5" w:rsidRPr="00C25DBF" w14:paraId="51223019" w14:textId="77777777" w:rsidTr="008722F1">
        <w:trPr>
          <w:trHeight w:val="113"/>
        </w:trPr>
        <w:tc>
          <w:tcPr>
            <w:tcW w:w="1328" w:type="pct"/>
            <w:tcBorders>
              <w:top w:val="single" w:sz="4" w:space="0" w:color="auto"/>
            </w:tcBorders>
            <w:shd w:val="clear" w:color="auto" w:fill="auto"/>
            <w:vAlign w:val="center"/>
          </w:tcPr>
          <w:p w14:paraId="56ABE16B" w14:textId="77777777" w:rsidR="00C412E5" w:rsidRPr="00C25DBF" w:rsidRDefault="00C412E5" w:rsidP="00C412E5">
            <w:pPr>
              <w:spacing w:before="60" w:after="60" w:line="240" w:lineRule="auto"/>
              <w:rPr>
                <w:rFonts w:ascii="Arial" w:hAnsi="Arial" w:cs="Arial"/>
                <w:sz w:val="18"/>
                <w:szCs w:val="18"/>
              </w:rPr>
            </w:pPr>
            <w:r w:rsidRPr="00C25DBF">
              <w:rPr>
                <w:rFonts w:ascii="Arial" w:hAnsi="Arial" w:cs="Arial"/>
                <w:sz w:val="18"/>
                <w:szCs w:val="18"/>
              </w:rPr>
              <w:t>NO</w:t>
            </w:r>
            <w:r w:rsidRPr="00C25DBF">
              <w:rPr>
                <w:rFonts w:ascii="Arial" w:hAnsi="Arial" w:cs="Arial"/>
                <w:sz w:val="18"/>
                <w:szCs w:val="18"/>
                <w:vertAlign w:val="subscript"/>
              </w:rPr>
              <w:t>x</w:t>
            </w:r>
          </w:p>
        </w:tc>
        <w:tc>
          <w:tcPr>
            <w:tcW w:w="938" w:type="pct"/>
            <w:tcBorders>
              <w:top w:val="single" w:sz="4" w:space="0" w:color="auto"/>
            </w:tcBorders>
            <w:shd w:val="clear" w:color="auto" w:fill="auto"/>
            <w:vAlign w:val="center"/>
          </w:tcPr>
          <w:p w14:paraId="1AF3BB96" w14:textId="77777777" w:rsidR="00C412E5" w:rsidRPr="00C25DBF" w:rsidRDefault="00C412E5" w:rsidP="00C412E5">
            <w:pPr>
              <w:spacing w:before="60" w:after="60" w:line="240" w:lineRule="auto"/>
              <w:rPr>
                <w:rFonts w:ascii="Arial" w:hAnsi="Arial" w:cs="Arial"/>
                <w:sz w:val="18"/>
                <w:szCs w:val="18"/>
                <w:lang w:bidi="pl-PL"/>
              </w:rPr>
            </w:pPr>
            <w:r w:rsidRPr="00C25DBF">
              <w:rPr>
                <w:rFonts w:ascii="Arial" w:hAnsi="Arial" w:cs="Arial"/>
                <w:sz w:val="18"/>
                <w:szCs w:val="18"/>
              </w:rPr>
              <w:t>Emitor E1,</w:t>
            </w:r>
            <w:r w:rsidRPr="00C25DBF">
              <w:rPr>
                <w:rFonts w:ascii="Arial" w:hAnsi="Arial" w:cs="Arial"/>
                <w:sz w:val="18"/>
                <w:szCs w:val="18"/>
                <w:lang w:bidi="pl-PL"/>
              </w:rPr>
              <w:t xml:space="preserve"> E2 i E3</w:t>
            </w:r>
          </w:p>
        </w:tc>
        <w:tc>
          <w:tcPr>
            <w:tcW w:w="2734" w:type="pct"/>
            <w:tcBorders>
              <w:top w:val="single" w:sz="4" w:space="0" w:color="auto"/>
            </w:tcBorders>
            <w:shd w:val="clear" w:color="auto" w:fill="auto"/>
            <w:vAlign w:val="center"/>
          </w:tcPr>
          <w:p w14:paraId="13702AAF" w14:textId="77777777" w:rsidR="00C412E5" w:rsidRPr="00C25DBF" w:rsidRDefault="00C412E5" w:rsidP="00C412E5">
            <w:pPr>
              <w:spacing w:before="60" w:after="60" w:line="240" w:lineRule="auto"/>
              <w:jc w:val="center"/>
              <w:rPr>
                <w:rFonts w:ascii="Arial" w:hAnsi="Arial" w:cs="Arial"/>
                <w:sz w:val="18"/>
                <w:szCs w:val="18"/>
              </w:rPr>
            </w:pPr>
            <w:r w:rsidRPr="00C25DBF">
              <w:rPr>
                <w:rFonts w:ascii="Arial" w:hAnsi="Arial" w:cs="Arial"/>
                <w:sz w:val="18"/>
                <w:szCs w:val="18"/>
              </w:rPr>
              <w:t>Pomiar ciągły</w:t>
            </w:r>
          </w:p>
        </w:tc>
      </w:tr>
      <w:tr w:rsidR="00C412E5" w:rsidRPr="00C25DBF" w14:paraId="1B16BA7B" w14:textId="77777777" w:rsidTr="008722F1">
        <w:trPr>
          <w:trHeight w:val="113"/>
        </w:trPr>
        <w:tc>
          <w:tcPr>
            <w:tcW w:w="1328" w:type="pct"/>
            <w:shd w:val="clear" w:color="auto" w:fill="auto"/>
            <w:vAlign w:val="center"/>
          </w:tcPr>
          <w:p w14:paraId="279C1596" w14:textId="77777777" w:rsidR="00C412E5" w:rsidRPr="00C25DBF" w:rsidRDefault="00C412E5" w:rsidP="00C412E5">
            <w:pPr>
              <w:spacing w:before="60" w:after="60" w:line="240" w:lineRule="auto"/>
              <w:rPr>
                <w:rFonts w:ascii="Arial" w:hAnsi="Arial" w:cs="Arial"/>
                <w:sz w:val="18"/>
                <w:szCs w:val="18"/>
              </w:rPr>
            </w:pPr>
            <w:r w:rsidRPr="00C25DBF">
              <w:rPr>
                <w:rFonts w:ascii="Arial" w:hAnsi="Arial" w:cs="Arial"/>
                <w:sz w:val="18"/>
                <w:szCs w:val="18"/>
              </w:rPr>
              <w:t>CO</w:t>
            </w:r>
          </w:p>
        </w:tc>
        <w:tc>
          <w:tcPr>
            <w:tcW w:w="938" w:type="pct"/>
            <w:shd w:val="clear" w:color="auto" w:fill="auto"/>
            <w:vAlign w:val="center"/>
          </w:tcPr>
          <w:p w14:paraId="29F4E18D" w14:textId="77777777" w:rsidR="00C412E5" w:rsidRPr="00C25DBF" w:rsidRDefault="00C412E5" w:rsidP="00C412E5">
            <w:pPr>
              <w:spacing w:before="60" w:after="60" w:line="240" w:lineRule="auto"/>
              <w:rPr>
                <w:rFonts w:ascii="Arial" w:hAnsi="Arial" w:cs="Arial"/>
                <w:sz w:val="18"/>
                <w:szCs w:val="18"/>
                <w:lang w:bidi="pl-PL"/>
              </w:rPr>
            </w:pPr>
            <w:r w:rsidRPr="00C25DBF">
              <w:rPr>
                <w:rFonts w:ascii="Arial" w:hAnsi="Arial" w:cs="Arial"/>
                <w:sz w:val="18"/>
                <w:szCs w:val="18"/>
              </w:rPr>
              <w:t>Emitor E1,</w:t>
            </w:r>
            <w:r w:rsidRPr="00C25DBF">
              <w:rPr>
                <w:rFonts w:ascii="Arial" w:hAnsi="Arial" w:cs="Arial"/>
                <w:sz w:val="18"/>
                <w:szCs w:val="18"/>
                <w:lang w:bidi="pl-PL"/>
              </w:rPr>
              <w:t xml:space="preserve"> E2 i E3</w:t>
            </w:r>
          </w:p>
        </w:tc>
        <w:tc>
          <w:tcPr>
            <w:tcW w:w="2734" w:type="pct"/>
            <w:shd w:val="clear" w:color="auto" w:fill="auto"/>
            <w:vAlign w:val="center"/>
          </w:tcPr>
          <w:p w14:paraId="327DB1B2" w14:textId="77777777" w:rsidR="00C412E5" w:rsidRPr="00C25DBF" w:rsidRDefault="00C412E5" w:rsidP="00C412E5">
            <w:pPr>
              <w:widowControl w:val="0"/>
              <w:spacing w:before="60" w:after="60" w:line="240" w:lineRule="auto"/>
              <w:jc w:val="center"/>
              <w:rPr>
                <w:rFonts w:ascii="Arial" w:hAnsi="Arial" w:cs="Arial"/>
                <w:sz w:val="18"/>
                <w:szCs w:val="18"/>
              </w:rPr>
            </w:pPr>
            <w:r w:rsidRPr="00C25DBF">
              <w:rPr>
                <w:rFonts w:ascii="Arial" w:hAnsi="Arial" w:cs="Arial"/>
                <w:sz w:val="18"/>
                <w:szCs w:val="18"/>
              </w:rPr>
              <w:t>Pomiar ciągły</w:t>
            </w:r>
          </w:p>
        </w:tc>
      </w:tr>
      <w:tr w:rsidR="00C412E5" w:rsidRPr="00C25DBF" w14:paraId="0FD6E4C6" w14:textId="77777777" w:rsidTr="008722F1">
        <w:trPr>
          <w:trHeight w:val="113"/>
        </w:trPr>
        <w:tc>
          <w:tcPr>
            <w:tcW w:w="1328" w:type="pct"/>
            <w:shd w:val="clear" w:color="auto" w:fill="auto"/>
            <w:vAlign w:val="center"/>
          </w:tcPr>
          <w:p w14:paraId="51FCB8BB" w14:textId="77777777" w:rsidR="00C412E5" w:rsidRPr="00C25DBF" w:rsidRDefault="00C412E5" w:rsidP="00C412E5">
            <w:pPr>
              <w:spacing w:before="60" w:after="60" w:line="240" w:lineRule="auto"/>
              <w:rPr>
                <w:rFonts w:ascii="Arial" w:hAnsi="Arial" w:cs="Arial"/>
                <w:sz w:val="18"/>
                <w:szCs w:val="18"/>
              </w:rPr>
            </w:pPr>
            <w:r w:rsidRPr="00C25DBF">
              <w:rPr>
                <w:rFonts w:ascii="Arial" w:hAnsi="Arial" w:cs="Arial"/>
                <w:sz w:val="18"/>
                <w:szCs w:val="18"/>
              </w:rPr>
              <w:t>SO</w:t>
            </w:r>
            <w:r w:rsidRPr="00C25DBF">
              <w:rPr>
                <w:rFonts w:ascii="Arial" w:hAnsi="Arial" w:cs="Arial"/>
                <w:sz w:val="18"/>
                <w:szCs w:val="18"/>
                <w:vertAlign w:val="subscript"/>
              </w:rPr>
              <w:t>2</w:t>
            </w:r>
          </w:p>
        </w:tc>
        <w:tc>
          <w:tcPr>
            <w:tcW w:w="938" w:type="pct"/>
            <w:shd w:val="clear" w:color="auto" w:fill="auto"/>
            <w:vAlign w:val="center"/>
          </w:tcPr>
          <w:p w14:paraId="6747B2AD" w14:textId="77777777" w:rsidR="00C412E5" w:rsidRPr="00C25DBF" w:rsidRDefault="00C412E5" w:rsidP="00C412E5">
            <w:pPr>
              <w:spacing w:before="60" w:after="60" w:line="240" w:lineRule="auto"/>
              <w:rPr>
                <w:rFonts w:ascii="Arial" w:hAnsi="Arial" w:cs="Arial"/>
                <w:sz w:val="18"/>
                <w:szCs w:val="18"/>
                <w:lang w:bidi="pl-PL"/>
              </w:rPr>
            </w:pPr>
            <w:r w:rsidRPr="00C25DBF">
              <w:rPr>
                <w:rFonts w:ascii="Arial" w:hAnsi="Arial" w:cs="Arial"/>
                <w:sz w:val="18"/>
                <w:szCs w:val="18"/>
              </w:rPr>
              <w:t>Emitor E1,</w:t>
            </w:r>
            <w:r w:rsidRPr="00C25DBF">
              <w:rPr>
                <w:rFonts w:ascii="Arial" w:hAnsi="Arial" w:cs="Arial"/>
                <w:sz w:val="18"/>
                <w:szCs w:val="18"/>
                <w:lang w:bidi="pl-PL"/>
              </w:rPr>
              <w:t xml:space="preserve"> E2 i E3</w:t>
            </w:r>
          </w:p>
        </w:tc>
        <w:tc>
          <w:tcPr>
            <w:tcW w:w="2734" w:type="pct"/>
            <w:shd w:val="clear" w:color="auto" w:fill="auto"/>
            <w:vAlign w:val="center"/>
          </w:tcPr>
          <w:p w14:paraId="449E8165" w14:textId="77777777" w:rsidR="00C412E5" w:rsidRPr="00C25DBF" w:rsidRDefault="00C412E5" w:rsidP="00C412E5">
            <w:pPr>
              <w:spacing w:before="60" w:after="60" w:line="240" w:lineRule="auto"/>
              <w:jc w:val="center"/>
              <w:rPr>
                <w:rFonts w:ascii="Arial" w:hAnsi="Arial" w:cs="Arial"/>
                <w:sz w:val="18"/>
                <w:szCs w:val="18"/>
              </w:rPr>
            </w:pPr>
            <w:r w:rsidRPr="00C25DBF">
              <w:rPr>
                <w:rFonts w:ascii="Arial" w:hAnsi="Arial" w:cs="Arial"/>
                <w:sz w:val="18"/>
                <w:szCs w:val="18"/>
              </w:rPr>
              <w:t>Pomiar ciągły</w:t>
            </w:r>
          </w:p>
        </w:tc>
      </w:tr>
      <w:tr w:rsidR="00C412E5" w:rsidRPr="00C25DBF" w14:paraId="177FD03B" w14:textId="77777777" w:rsidTr="008722F1">
        <w:trPr>
          <w:trHeight w:val="113"/>
        </w:trPr>
        <w:tc>
          <w:tcPr>
            <w:tcW w:w="1328" w:type="pct"/>
            <w:shd w:val="clear" w:color="auto" w:fill="auto"/>
            <w:vAlign w:val="center"/>
          </w:tcPr>
          <w:p w14:paraId="421334AE" w14:textId="77777777" w:rsidR="00C412E5" w:rsidRPr="00C25DBF" w:rsidRDefault="00C412E5" w:rsidP="00C412E5">
            <w:pPr>
              <w:spacing w:before="60" w:after="60" w:line="240" w:lineRule="auto"/>
              <w:rPr>
                <w:rFonts w:ascii="Arial" w:hAnsi="Arial" w:cs="Arial"/>
                <w:sz w:val="18"/>
                <w:szCs w:val="18"/>
              </w:rPr>
            </w:pPr>
            <w:r w:rsidRPr="00C25DBF">
              <w:rPr>
                <w:rFonts w:ascii="Arial" w:hAnsi="Arial" w:cs="Arial"/>
                <w:sz w:val="18"/>
                <w:szCs w:val="18"/>
              </w:rPr>
              <w:t xml:space="preserve">Chlorki gazowe </w:t>
            </w:r>
            <w:r w:rsidRPr="00C25DBF">
              <w:rPr>
                <w:rFonts w:ascii="Arial" w:hAnsi="Arial" w:cs="Arial"/>
                <w:sz w:val="18"/>
                <w:szCs w:val="18"/>
              </w:rPr>
              <w:br/>
              <w:t>wyrażone jako HCl</w:t>
            </w:r>
          </w:p>
        </w:tc>
        <w:tc>
          <w:tcPr>
            <w:tcW w:w="938" w:type="pct"/>
            <w:shd w:val="clear" w:color="auto" w:fill="auto"/>
            <w:vAlign w:val="center"/>
          </w:tcPr>
          <w:p w14:paraId="75D8CC40" w14:textId="77777777" w:rsidR="00C412E5" w:rsidRPr="00C25DBF" w:rsidRDefault="00C412E5" w:rsidP="00C412E5">
            <w:pPr>
              <w:spacing w:before="60" w:after="60" w:line="240" w:lineRule="auto"/>
              <w:rPr>
                <w:rFonts w:ascii="Arial" w:hAnsi="Arial" w:cs="Arial"/>
                <w:sz w:val="18"/>
                <w:szCs w:val="18"/>
                <w:lang w:bidi="pl-PL"/>
              </w:rPr>
            </w:pPr>
            <w:r w:rsidRPr="00C25DBF">
              <w:rPr>
                <w:rFonts w:ascii="Arial" w:hAnsi="Arial" w:cs="Arial"/>
                <w:sz w:val="18"/>
                <w:szCs w:val="18"/>
              </w:rPr>
              <w:t>Emitor E1,</w:t>
            </w:r>
            <w:r w:rsidRPr="00C25DBF">
              <w:rPr>
                <w:rFonts w:ascii="Arial" w:hAnsi="Arial" w:cs="Arial"/>
                <w:sz w:val="18"/>
                <w:szCs w:val="18"/>
                <w:lang w:bidi="pl-PL"/>
              </w:rPr>
              <w:t xml:space="preserve"> E2 i E3</w:t>
            </w:r>
          </w:p>
        </w:tc>
        <w:tc>
          <w:tcPr>
            <w:tcW w:w="2734" w:type="pct"/>
            <w:shd w:val="clear" w:color="auto" w:fill="auto"/>
            <w:vAlign w:val="center"/>
          </w:tcPr>
          <w:p w14:paraId="1920B9AD" w14:textId="77777777" w:rsidR="00C412E5" w:rsidRPr="00C25DBF" w:rsidRDefault="00C412E5" w:rsidP="00C412E5">
            <w:pPr>
              <w:spacing w:before="60" w:after="60" w:line="240" w:lineRule="auto"/>
              <w:jc w:val="center"/>
              <w:rPr>
                <w:rFonts w:ascii="Arial" w:hAnsi="Arial" w:cs="Arial"/>
                <w:sz w:val="18"/>
                <w:szCs w:val="18"/>
                <w:lang w:bidi="pl-PL"/>
              </w:rPr>
            </w:pPr>
            <w:r w:rsidRPr="00C25DBF">
              <w:rPr>
                <w:rFonts w:ascii="Arial" w:hAnsi="Arial" w:cs="Arial"/>
                <w:sz w:val="18"/>
                <w:szCs w:val="18"/>
                <w:lang w:bidi="pl-PL"/>
              </w:rPr>
              <w:t>Wykonywany za każdym razem, kiedy wystąpi zmiana charakterystyki paliwa mogąca mieć wpływ na emisję, jednak nie rzadziej niż raz na sześć miesięcy</w:t>
            </w:r>
          </w:p>
        </w:tc>
      </w:tr>
      <w:tr w:rsidR="00C412E5" w:rsidRPr="00C25DBF" w14:paraId="17ACA75F" w14:textId="77777777" w:rsidTr="008722F1">
        <w:trPr>
          <w:trHeight w:val="113"/>
        </w:trPr>
        <w:tc>
          <w:tcPr>
            <w:tcW w:w="1328" w:type="pct"/>
            <w:shd w:val="clear" w:color="auto" w:fill="auto"/>
            <w:vAlign w:val="center"/>
          </w:tcPr>
          <w:p w14:paraId="1D642B9F" w14:textId="77777777" w:rsidR="00C412E5" w:rsidRPr="00C25DBF" w:rsidRDefault="00C412E5" w:rsidP="00C412E5">
            <w:pPr>
              <w:spacing w:before="60" w:after="60" w:line="240" w:lineRule="auto"/>
              <w:rPr>
                <w:rFonts w:ascii="Arial" w:hAnsi="Arial" w:cs="Arial"/>
                <w:sz w:val="18"/>
                <w:szCs w:val="18"/>
              </w:rPr>
            </w:pPr>
            <w:r w:rsidRPr="00C25DBF">
              <w:rPr>
                <w:rFonts w:ascii="Arial" w:hAnsi="Arial" w:cs="Arial"/>
                <w:sz w:val="18"/>
                <w:szCs w:val="18"/>
              </w:rPr>
              <w:t>HF</w:t>
            </w:r>
          </w:p>
        </w:tc>
        <w:tc>
          <w:tcPr>
            <w:tcW w:w="938" w:type="pct"/>
            <w:shd w:val="clear" w:color="auto" w:fill="auto"/>
            <w:vAlign w:val="center"/>
          </w:tcPr>
          <w:p w14:paraId="26EA317B" w14:textId="77777777" w:rsidR="00C412E5" w:rsidRPr="00C25DBF" w:rsidRDefault="00C412E5" w:rsidP="00C412E5">
            <w:pPr>
              <w:spacing w:before="60" w:after="60" w:line="240" w:lineRule="auto"/>
              <w:rPr>
                <w:rFonts w:ascii="Arial" w:hAnsi="Arial" w:cs="Arial"/>
                <w:sz w:val="18"/>
                <w:szCs w:val="18"/>
                <w:lang w:bidi="pl-PL"/>
              </w:rPr>
            </w:pPr>
            <w:r w:rsidRPr="00C25DBF">
              <w:rPr>
                <w:rFonts w:ascii="Arial" w:hAnsi="Arial" w:cs="Arial"/>
                <w:sz w:val="18"/>
                <w:szCs w:val="18"/>
              </w:rPr>
              <w:t>Emitor E1,</w:t>
            </w:r>
            <w:r w:rsidRPr="00C25DBF">
              <w:rPr>
                <w:rFonts w:ascii="Arial" w:hAnsi="Arial" w:cs="Arial"/>
                <w:sz w:val="18"/>
                <w:szCs w:val="18"/>
                <w:lang w:bidi="pl-PL"/>
              </w:rPr>
              <w:t xml:space="preserve"> E2 i E3</w:t>
            </w:r>
          </w:p>
        </w:tc>
        <w:tc>
          <w:tcPr>
            <w:tcW w:w="2734" w:type="pct"/>
            <w:shd w:val="clear" w:color="auto" w:fill="auto"/>
            <w:vAlign w:val="center"/>
          </w:tcPr>
          <w:p w14:paraId="0178F070" w14:textId="77777777" w:rsidR="00C412E5" w:rsidRPr="00C25DBF" w:rsidRDefault="00C412E5" w:rsidP="00C412E5">
            <w:pPr>
              <w:spacing w:before="60" w:after="60" w:line="240" w:lineRule="auto"/>
              <w:jc w:val="center"/>
              <w:rPr>
                <w:rFonts w:ascii="Arial" w:hAnsi="Arial" w:cs="Arial"/>
                <w:sz w:val="18"/>
                <w:szCs w:val="18"/>
                <w:lang w:bidi="pl-PL"/>
              </w:rPr>
            </w:pPr>
            <w:r w:rsidRPr="00C25DBF">
              <w:rPr>
                <w:rFonts w:ascii="Arial" w:hAnsi="Arial" w:cs="Arial"/>
                <w:sz w:val="18"/>
                <w:szCs w:val="18"/>
                <w:lang w:bidi="pl-PL"/>
              </w:rPr>
              <w:t>Wykonywany za każdym razem, kiedy wystąpi zmiana charakterystyki paliwa mogąca mieć wpływ na emisję, jednak nie rzadziej niż raz na sześć miesięcy</w:t>
            </w:r>
          </w:p>
        </w:tc>
      </w:tr>
      <w:tr w:rsidR="00C412E5" w:rsidRPr="00C25DBF" w14:paraId="6ED5D985" w14:textId="77777777" w:rsidTr="008722F1">
        <w:trPr>
          <w:trHeight w:val="113"/>
        </w:trPr>
        <w:tc>
          <w:tcPr>
            <w:tcW w:w="1328" w:type="pct"/>
            <w:shd w:val="clear" w:color="auto" w:fill="auto"/>
            <w:vAlign w:val="center"/>
          </w:tcPr>
          <w:p w14:paraId="559DA135" w14:textId="77777777" w:rsidR="00C412E5" w:rsidRPr="00C25DBF" w:rsidRDefault="00C412E5" w:rsidP="00C412E5">
            <w:pPr>
              <w:spacing w:before="60" w:after="60" w:line="240" w:lineRule="auto"/>
              <w:rPr>
                <w:rFonts w:ascii="Arial" w:hAnsi="Arial" w:cs="Arial"/>
                <w:sz w:val="18"/>
                <w:szCs w:val="18"/>
                <w:lang w:bidi="pl-PL"/>
              </w:rPr>
            </w:pPr>
            <w:r w:rsidRPr="00C25DBF">
              <w:rPr>
                <w:rFonts w:ascii="Arial" w:hAnsi="Arial" w:cs="Arial"/>
                <w:sz w:val="18"/>
                <w:szCs w:val="18"/>
                <w:lang w:bidi="pl-PL"/>
              </w:rPr>
              <w:t>Pył</w:t>
            </w:r>
          </w:p>
        </w:tc>
        <w:tc>
          <w:tcPr>
            <w:tcW w:w="938" w:type="pct"/>
            <w:shd w:val="clear" w:color="auto" w:fill="auto"/>
            <w:vAlign w:val="center"/>
          </w:tcPr>
          <w:p w14:paraId="1B3E4E5A" w14:textId="77777777" w:rsidR="00C412E5" w:rsidRPr="00C25DBF" w:rsidRDefault="00C412E5" w:rsidP="00C412E5">
            <w:pPr>
              <w:spacing w:before="60" w:after="60" w:line="240" w:lineRule="auto"/>
              <w:rPr>
                <w:rFonts w:ascii="Arial" w:hAnsi="Arial" w:cs="Arial"/>
                <w:sz w:val="18"/>
                <w:szCs w:val="18"/>
                <w:lang w:bidi="pl-PL"/>
              </w:rPr>
            </w:pPr>
            <w:r w:rsidRPr="00C25DBF">
              <w:rPr>
                <w:rFonts w:ascii="Arial" w:hAnsi="Arial" w:cs="Arial"/>
                <w:sz w:val="18"/>
                <w:szCs w:val="18"/>
              </w:rPr>
              <w:t>Emitor E1,</w:t>
            </w:r>
            <w:r w:rsidRPr="00C25DBF">
              <w:rPr>
                <w:rFonts w:ascii="Arial" w:hAnsi="Arial" w:cs="Arial"/>
                <w:sz w:val="18"/>
                <w:szCs w:val="18"/>
                <w:lang w:bidi="pl-PL"/>
              </w:rPr>
              <w:t xml:space="preserve"> E2 i E3</w:t>
            </w:r>
          </w:p>
        </w:tc>
        <w:tc>
          <w:tcPr>
            <w:tcW w:w="2734" w:type="pct"/>
            <w:shd w:val="clear" w:color="auto" w:fill="auto"/>
            <w:vAlign w:val="center"/>
          </w:tcPr>
          <w:p w14:paraId="405097A1" w14:textId="77777777" w:rsidR="00C412E5" w:rsidRPr="00C25DBF" w:rsidRDefault="00C412E5" w:rsidP="00C412E5">
            <w:pPr>
              <w:spacing w:before="60" w:after="60" w:line="240" w:lineRule="auto"/>
              <w:jc w:val="center"/>
              <w:rPr>
                <w:rFonts w:ascii="Arial" w:hAnsi="Arial" w:cs="Arial"/>
                <w:sz w:val="18"/>
                <w:szCs w:val="18"/>
                <w:lang w:bidi="pl-PL"/>
              </w:rPr>
            </w:pPr>
            <w:r w:rsidRPr="00C25DBF">
              <w:rPr>
                <w:rFonts w:ascii="Arial" w:hAnsi="Arial" w:cs="Arial"/>
                <w:sz w:val="18"/>
                <w:szCs w:val="18"/>
              </w:rPr>
              <w:t>Pomiar ciągły</w:t>
            </w:r>
          </w:p>
        </w:tc>
      </w:tr>
      <w:tr w:rsidR="00C412E5" w:rsidRPr="00C25DBF" w14:paraId="29F834B9" w14:textId="77777777" w:rsidTr="008722F1">
        <w:trPr>
          <w:trHeight w:val="113"/>
        </w:trPr>
        <w:tc>
          <w:tcPr>
            <w:tcW w:w="1328" w:type="pct"/>
            <w:shd w:val="clear" w:color="auto" w:fill="auto"/>
            <w:vAlign w:val="center"/>
          </w:tcPr>
          <w:p w14:paraId="1D06C1F3" w14:textId="77777777" w:rsidR="00C412E5" w:rsidRPr="00C25DBF" w:rsidRDefault="00C412E5" w:rsidP="00C412E5">
            <w:pPr>
              <w:spacing w:before="60" w:after="60" w:line="240" w:lineRule="auto"/>
              <w:rPr>
                <w:rFonts w:ascii="Arial" w:hAnsi="Arial" w:cs="Arial"/>
                <w:sz w:val="18"/>
                <w:szCs w:val="18"/>
                <w:lang w:bidi="pl-PL"/>
              </w:rPr>
            </w:pPr>
            <w:r w:rsidRPr="00C25DBF">
              <w:rPr>
                <w:rFonts w:ascii="Arial" w:hAnsi="Arial" w:cs="Arial"/>
                <w:sz w:val="18"/>
                <w:szCs w:val="18"/>
                <w:lang w:bidi="pl-PL"/>
              </w:rPr>
              <w:t>Metale i metaloidy z wyjątkiem rtęci (As, Cd, Co, Cr, Cu, Mn, Ni, Pb, Sb, Se, Tl, V, Zn)</w:t>
            </w:r>
          </w:p>
        </w:tc>
        <w:tc>
          <w:tcPr>
            <w:tcW w:w="938" w:type="pct"/>
            <w:shd w:val="clear" w:color="auto" w:fill="auto"/>
            <w:vAlign w:val="center"/>
          </w:tcPr>
          <w:p w14:paraId="274B39DB" w14:textId="77777777" w:rsidR="00C412E5" w:rsidRPr="00C25DBF" w:rsidRDefault="00C412E5" w:rsidP="00C412E5">
            <w:pPr>
              <w:spacing w:before="60" w:after="60" w:line="240" w:lineRule="auto"/>
              <w:rPr>
                <w:rFonts w:ascii="Arial" w:hAnsi="Arial" w:cs="Arial"/>
                <w:sz w:val="18"/>
                <w:szCs w:val="18"/>
                <w:lang w:bidi="pl-PL"/>
              </w:rPr>
            </w:pPr>
            <w:r w:rsidRPr="00C25DBF">
              <w:rPr>
                <w:rFonts w:ascii="Arial" w:hAnsi="Arial" w:cs="Arial"/>
                <w:sz w:val="18"/>
                <w:szCs w:val="18"/>
                <w:lang w:bidi="pl-PL"/>
              </w:rPr>
              <w:t>Emitor E1, E2 i E3</w:t>
            </w:r>
          </w:p>
        </w:tc>
        <w:tc>
          <w:tcPr>
            <w:tcW w:w="2734" w:type="pct"/>
            <w:shd w:val="clear" w:color="auto" w:fill="auto"/>
            <w:vAlign w:val="center"/>
          </w:tcPr>
          <w:p w14:paraId="0BF75157" w14:textId="77777777" w:rsidR="00C412E5" w:rsidRPr="00C25DBF" w:rsidRDefault="00C412E5" w:rsidP="00C412E5">
            <w:pPr>
              <w:spacing w:before="60" w:after="60" w:line="240" w:lineRule="auto"/>
              <w:jc w:val="center"/>
              <w:rPr>
                <w:rFonts w:ascii="Arial" w:hAnsi="Arial" w:cs="Arial"/>
                <w:sz w:val="18"/>
                <w:szCs w:val="18"/>
                <w:lang w:bidi="pl-PL"/>
              </w:rPr>
            </w:pPr>
            <w:r w:rsidRPr="00C25DBF">
              <w:rPr>
                <w:rFonts w:ascii="Arial" w:hAnsi="Arial" w:cs="Arial"/>
                <w:sz w:val="18"/>
                <w:szCs w:val="18"/>
                <w:lang w:bidi="pl-PL"/>
              </w:rPr>
              <w:t xml:space="preserve">Raz w roku </w:t>
            </w:r>
          </w:p>
        </w:tc>
      </w:tr>
      <w:tr w:rsidR="00C412E5" w:rsidRPr="00C25DBF" w14:paraId="2F349364" w14:textId="77777777" w:rsidTr="008722F1">
        <w:trPr>
          <w:trHeight w:val="113"/>
        </w:trPr>
        <w:tc>
          <w:tcPr>
            <w:tcW w:w="1328" w:type="pct"/>
            <w:shd w:val="clear" w:color="auto" w:fill="auto"/>
            <w:vAlign w:val="center"/>
          </w:tcPr>
          <w:p w14:paraId="320B66F0" w14:textId="77777777" w:rsidR="00C412E5" w:rsidRPr="00C25DBF" w:rsidRDefault="00C412E5" w:rsidP="00C412E5">
            <w:pPr>
              <w:spacing w:before="60" w:after="60" w:line="240" w:lineRule="auto"/>
              <w:rPr>
                <w:rFonts w:ascii="Arial" w:hAnsi="Arial" w:cs="Arial"/>
                <w:sz w:val="18"/>
                <w:szCs w:val="18"/>
                <w:lang w:bidi="pl-PL"/>
              </w:rPr>
            </w:pPr>
            <w:r w:rsidRPr="00C25DBF">
              <w:rPr>
                <w:rFonts w:ascii="Arial" w:hAnsi="Arial" w:cs="Arial"/>
                <w:sz w:val="18"/>
                <w:szCs w:val="18"/>
                <w:lang w:bidi="pl-PL"/>
              </w:rPr>
              <w:t>SO</w:t>
            </w:r>
            <w:r w:rsidRPr="00C25DBF">
              <w:rPr>
                <w:rFonts w:ascii="Arial" w:hAnsi="Arial" w:cs="Arial"/>
                <w:sz w:val="18"/>
                <w:szCs w:val="18"/>
                <w:vertAlign w:val="subscript"/>
                <w:lang w:bidi="pl-PL"/>
              </w:rPr>
              <w:t>3</w:t>
            </w:r>
          </w:p>
        </w:tc>
        <w:tc>
          <w:tcPr>
            <w:tcW w:w="938" w:type="pct"/>
            <w:shd w:val="clear" w:color="auto" w:fill="auto"/>
            <w:vAlign w:val="center"/>
          </w:tcPr>
          <w:p w14:paraId="7A78D4D5" w14:textId="77777777" w:rsidR="00C412E5" w:rsidRPr="00C25DBF" w:rsidRDefault="00C412E5" w:rsidP="00C412E5">
            <w:pPr>
              <w:spacing w:before="60" w:after="60" w:line="240" w:lineRule="auto"/>
              <w:rPr>
                <w:rFonts w:ascii="Arial" w:hAnsi="Arial" w:cs="Arial"/>
                <w:sz w:val="18"/>
                <w:szCs w:val="18"/>
                <w:lang w:bidi="pl-PL"/>
              </w:rPr>
            </w:pPr>
            <w:r w:rsidRPr="00C25DBF">
              <w:rPr>
                <w:rFonts w:ascii="Arial" w:hAnsi="Arial" w:cs="Arial"/>
                <w:sz w:val="18"/>
                <w:szCs w:val="18"/>
                <w:lang w:bidi="pl-PL"/>
              </w:rPr>
              <w:t>Emitor E1, E2 i E3</w:t>
            </w:r>
          </w:p>
        </w:tc>
        <w:tc>
          <w:tcPr>
            <w:tcW w:w="2734" w:type="pct"/>
            <w:shd w:val="clear" w:color="auto" w:fill="auto"/>
            <w:vAlign w:val="center"/>
          </w:tcPr>
          <w:p w14:paraId="0889F2CF" w14:textId="77777777" w:rsidR="00C412E5" w:rsidRPr="00C25DBF" w:rsidRDefault="00C412E5" w:rsidP="00C412E5">
            <w:pPr>
              <w:spacing w:before="60" w:after="60" w:line="240" w:lineRule="auto"/>
              <w:jc w:val="center"/>
              <w:rPr>
                <w:rFonts w:ascii="Arial" w:hAnsi="Arial" w:cs="Arial"/>
                <w:sz w:val="18"/>
                <w:szCs w:val="18"/>
                <w:lang w:bidi="pl-PL"/>
              </w:rPr>
            </w:pPr>
            <w:r w:rsidRPr="00C25DBF">
              <w:rPr>
                <w:rFonts w:ascii="Arial" w:hAnsi="Arial" w:cs="Arial"/>
                <w:sz w:val="18"/>
                <w:szCs w:val="18"/>
                <w:lang w:bidi="pl-PL"/>
              </w:rPr>
              <w:t>Raz w roku</w:t>
            </w:r>
          </w:p>
        </w:tc>
      </w:tr>
      <w:tr w:rsidR="00C412E5" w:rsidRPr="00C25DBF" w14:paraId="73B519A8" w14:textId="77777777" w:rsidTr="008722F1">
        <w:trPr>
          <w:trHeight w:val="113"/>
        </w:trPr>
        <w:tc>
          <w:tcPr>
            <w:tcW w:w="1328" w:type="pct"/>
            <w:shd w:val="clear" w:color="auto" w:fill="auto"/>
            <w:vAlign w:val="center"/>
          </w:tcPr>
          <w:p w14:paraId="0F0732E8" w14:textId="77777777" w:rsidR="00C412E5" w:rsidRPr="00C25DBF" w:rsidRDefault="00C412E5" w:rsidP="00C412E5">
            <w:pPr>
              <w:spacing w:before="60" w:after="60" w:line="240" w:lineRule="auto"/>
              <w:rPr>
                <w:rFonts w:ascii="Arial" w:hAnsi="Arial" w:cs="Arial"/>
                <w:sz w:val="18"/>
                <w:szCs w:val="18"/>
                <w:lang w:bidi="pl-PL"/>
              </w:rPr>
            </w:pPr>
            <w:r w:rsidRPr="00C25DBF">
              <w:rPr>
                <w:rFonts w:ascii="Arial" w:hAnsi="Arial" w:cs="Arial"/>
                <w:sz w:val="18"/>
                <w:szCs w:val="18"/>
                <w:lang w:bidi="pl-PL"/>
              </w:rPr>
              <w:t>Hg</w:t>
            </w:r>
          </w:p>
        </w:tc>
        <w:tc>
          <w:tcPr>
            <w:tcW w:w="938" w:type="pct"/>
            <w:shd w:val="clear" w:color="auto" w:fill="auto"/>
            <w:vAlign w:val="center"/>
          </w:tcPr>
          <w:p w14:paraId="22389E03" w14:textId="77777777" w:rsidR="00C412E5" w:rsidRPr="00C25DBF" w:rsidRDefault="00C412E5" w:rsidP="00C412E5">
            <w:pPr>
              <w:spacing w:before="60" w:after="60" w:line="240" w:lineRule="auto"/>
              <w:rPr>
                <w:rFonts w:ascii="Arial" w:hAnsi="Arial" w:cs="Arial"/>
                <w:sz w:val="18"/>
                <w:szCs w:val="18"/>
                <w:lang w:bidi="pl-PL"/>
              </w:rPr>
            </w:pPr>
            <w:r w:rsidRPr="00C25DBF">
              <w:rPr>
                <w:rFonts w:ascii="Arial" w:hAnsi="Arial" w:cs="Arial"/>
                <w:sz w:val="18"/>
                <w:szCs w:val="18"/>
              </w:rPr>
              <w:t>Emitor E1,</w:t>
            </w:r>
            <w:r w:rsidRPr="00C25DBF">
              <w:rPr>
                <w:rFonts w:ascii="Arial" w:hAnsi="Arial" w:cs="Arial"/>
                <w:sz w:val="18"/>
                <w:szCs w:val="18"/>
                <w:lang w:bidi="pl-PL"/>
              </w:rPr>
              <w:t xml:space="preserve"> E2 i E3</w:t>
            </w:r>
          </w:p>
        </w:tc>
        <w:tc>
          <w:tcPr>
            <w:tcW w:w="2734" w:type="pct"/>
            <w:shd w:val="clear" w:color="auto" w:fill="auto"/>
            <w:vAlign w:val="center"/>
          </w:tcPr>
          <w:p w14:paraId="7112A79D" w14:textId="77777777" w:rsidR="00C412E5" w:rsidRPr="00C25DBF" w:rsidRDefault="00C412E5" w:rsidP="00C412E5">
            <w:pPr>
              <w:spacing w:before="60" w:after="60" w:line="240" w:lineRule="auto"/>
              <w:jc w:val="center"/>
              <w:rPr>
                <w:rFonts w:ascii="Arial" w:hAnsi="Arial" w:cs="Arial"/>
                <w:sz w:val="18"/>
                <w:szCs w:val="18"/>
                <w:lang w:bidi="pl-PL"/>
              </w:rPr>
            </w:pPr>
            <w:r w:rsidRPr="00C25DBF">
              <w:rPr>
                <w:rFonts w:ascii="Arial" w:hAnsi="Arial" w:cs="Arial"/>
                <w:sz w:val="18"/>
                <w:szCs w:val="18"/>
                <w:lang w:bidi="pl-PL"/>
              </w:rPr>
              <w:t>Wykonywany za każdym razem, kiedy wystąpi zmiana charakterystyki paliwa mogąca mieć wpływ na emisję, jednak nie rzadziej niż raz na trzy miesiące</w:t>
            </w:r>
          </w:p>
        </w:tc>
      </w:tr>
      <w:tr w:rsidR="00C412E5" w:rsidRPr="00C25DBF" w14:paraId="1017A691" w14:textId="77777777" w:rsidTr="008722F1">
        <w:trPr>
          <w:trHeight w:val="113"/>
        </w:trPr>
        <w:tc>
          <w:tcPr>
            <w:tcW w:w="1328" w:type="pct"/>
            <w:shd w:val="clear" w:color="auto" w:fill="auto"/>
            <w:vAlign w:val="center"/>
          </w:tcPr>
          <w:p w14:paraId="05A64A54" w14:textId="77777777" w:rsidR="00C412E5" w:rsidRPr="00C25DBF" w:rsidRDefault="00C412E5" w:rsidP="00C412E5">
            <w:pPr>
              <w:spacing w:before="60" w:after="60" w:line="240" w:lineRule="auto"/>
              <w:rPr>
                <w:rFonts w:ascii="Arial" w:hAnsi="Arial" w:cs="Arial"/>
                <w:sz w:val="18"/>
                <w:szCs w:val="18"/>
                <w:lang w:bidi="pl-PL"/>
              </w:rPr>
            </w:pPr>
            <w:r w:rsidRPr="00C25DBF">
              <w:rPr>
                <w:rFonts w:ascii="Arial" w:hAnsi="Arial" w:cs="Arial"/>
                <w:sz w:val="18"/>
                <w:szCs w:val="18"/>
                <w:lang w:bidi="pl-PL"/>
              </w:rPr>
              <w:t>NH</w:t>
            </w:r>
            <w:r w:rsidRPr="00C25DBF">
              <w:rPr>
                <w:rFonts w:ascii="Arial" w:hAnsi="Arial" w:cs="Arial"/>
                <w:sz w:val="18"/>
                <w:szCs w:val="18"/>
                <w:vertAlign w:val="subscript"/>
                <w:lang w:bidi="pl-PL"/>
              </w:rPr>
              <w:t>3</w:t>
            </w:r>
          </w:p>
        </w:tc>
        <w:tc>
          <w:tcPr>
            <w:tcW w:w="938" w:type="pct"/>
            <w:shd w:val="clear" w:color="auto" w:fill="auto"/>
            <w:vAlign w:val="center"/>
          </w:tcPr>
          <w:p w14:paraId="577E3B93" w14:textId="77777777" w:rsidR="00C412E5" w:rsidRPr="00C25DBF" w:rsidRDefault="00C412E5" w:rsidP="00C412E5">
            <w:pPr>
              <w:spacing w:before="60" w:after="60" w:line="240" w:lineRule="auto"/>
              <w:rPr>
                <w:rFonts w:ascii="Arial" w:hAnsi="Arial" w:cs="Arial"/>
                <w:sz w:val="18"/>
                <w:szCs w:val="18"/>
                <w:lang w:bidi="pl-PL"/>
              </w:rPr>
            </w:pPr>
            <w:r w:rsidRPr="00C25DBF">
              <w:rPr>
                <w:rFonts w:ascii="Arial" w:hAnsi="Arial" w:cs="Arial"/>
                <w:sz w:val="18"/>
                <w:szCs w:val="18"/>
              </w:rPr>
              <w:t>Emitor E1,</w:t>
            </w:r>
            <w:r w:rsidRPr="00C25DBF">
              <w:rPr>
                <w:rFonts w:ascii="Arial" w:hAnsi="Arial" w:cs="Arial"/>
                <w:sz w:val="18"/>
                <w:szCs w:val="18"/>
                <w:lang w:bidi="pl-PL"/>
              </w:rPr>
              <w:t xml:space="preserve"> E2 i E3</w:t>
            </w:r>
          </w:p>
        </w:tc>
        <w:tc>
          <w:tcPr>
            <w:tcW w:w="2734" w:type="pct"/>
            <w:shd w:val="clear" w:color="auto" w:fill="auto"/>
            <w:vAlign w:val="center"/>
          </w:tcPr>
          <w:p w14:paraId="20C0660C" w14:textId="77777777" w:rsidR="00C412E5" w:rsidRPr="00C25DBF" w:rsidRDefault="00C412E5" w:rsidP="00C412E5">
            <w:pPr>
              <w:spacing w:before="60" w:after="60" w:line="240" w:lineRule="auto"/>
              <w:jc w:val="center"/>
              <w:rPr>
                <w:rFonts w:ascii="Arial" w:hAnsi="Arial" w:cs="Arial"/>
                <w:sz w:val="18"/>
                <w:szCs w:val="18"/>
                <w:lang w:bidi="pl-PL"/>
              </w:rPr>
            </w:pPr>
            <w:r w:rsidRPr="00C25DBF">
              <w:rPr>
                <w:rFonts w:ascii="Arial" w:hAnsi="Arial" w:cs="Arial"/>
                <w:sz w:val="18"/>
                <w:szCs w:val="18"/>
                <w:lang w:bidi="pl-PL"/>
              </w:rPr>
              <w:t>Pomiar ciągły</w:t>
            </w:r>
          </w:p>
        </w:tc>
      </w:tr>
    </w:tbl>
    <w:p w14:paraId="2C5DAB1A" w14:textId="47B1A361" w:rsidR="00C412E5" w:rsidRPr="00C25DBF" w:rsidRDefault="00C412E5" w:rsidP="00C412E5">
      <w:pPr>
        <w:pStyle w:val="Arial12"/>
        <w:spacing w:before="240"/>
      </w:pPr>
      <w:r w:rsidRPr="00C25DBF">
        <w:t xml:space="preserve">Pomiary emisji do powietrza zgodnie z BAT 4 należy wykonywać z określoną powyżej częstotliwością zgodnie z normami EN. Jeżeli normy EN nie są dostępne </w:t>
      </w:r>
      <w:r w:rsidR="0067022F">
        <w:br/>
      </w:r>
      <w:r w:rsidRPr="00C25DBF">
        <w:lastRenderedPageBreak/>
        <w:t>w ramach BAT należy stosować normy ISO, normy krajowe lub inne międzynarodowe normy zapewniające uzyskanie danych o równorzędnej wartości naukowej.</w:t>
      </w:r>
    </w:p>
    <w:p w14:paraId="2079CC9A" w14:textId="77777777" w:rsidR="00C412E5" w:rsidRPr="00C25DBF" w:rsidRDefault="00C412E5" w:rsidP="00C412E5">
      <w:pPr>
        <w:pStyle w:val="Arial12"/>
        <w:rPr>
          <w:b/>
        </w:rPr>
      </w:pPr>
      <w:r w:rsidRPr="00C25DBF">
        <w:rPr>
          <w:b/>
        </w:rPr>
        <w:t xml:space="preserve">2.2. Instalacje pomocnicze i powiązane technologicznie z instalacją IPPC </w:t>
      </w:r>
    </w:p>
    <w:p w14:paraId="7BAB06B5" w14:textId="18E4050F" w:rsidR="00C412E5" w:rsidRPr="00C25DBF" w:rsidRDefault="00C412E5" w:rsidP="00C412E5">
      <w:pPr>
        <w:pStyle w:val="Arial12"/>
      </w:pPr>
      <w:r w:rsidRPr="00C25DBF">
        <w:t>Raz na 5 lat – powinny być wykonywane pomiary emisji pyłu (frakcji PM10 i PM2,5) ze zbiorników technologicznych odprowadzających zanieczyszczenia do powietrza poprzez emitory E4 do E10.</w:t>
      </w:r>
    </w:p>
    <w:p w14:paraId="6B2D5AFE" w14:textId="04D59F07" w:rsidR="00C412E5" w:rsidRPr="00C25DBF" w:rsidRDefault="00C412E5" w:rsidP="00C412E5">
      <w:pPr>
        <w:pStyle w:val="Arial12"/>
      </w:pPr>
      <w:r w:rsidRPr="00C25DBF">
        <w:t>Należy prowadzić okresowy monitoring emisji pyłu, SO</w:t>
      </w:r>
      <w:r w:rsidRPr="00C25DBF">
        <w:rPr>
          <w:vertAlign w:val="subscript"/>
        </w:rPr>
        <w:t>2</w:t>
      </w:r>
      <w:r w:rsidRPr="00C25DBF">
        <w:t xml:space="preserve"> i NO</w:t>
      </w:r>
      <w:r w:rsidRPr="00C25DBF">
        <w:rPr>
          <w:vertAlign w:val="subscript"/>
        </w:rPr>
        <w:t>2</w:t>
      </w:r>
      <w:r w:rsidRPr="00C25DBF">
        <w:t xml:space="preserve"> do powietrza </w:t>
      </w:r>
      <w:r w:rsidR="0067022F">
        <w:br/>
      </w:r>
      <w:r w:rsidRPr="00C25DBF">
        <w:t>z wytwornicy pary (emitor E11), zgodnie z obowiązującymi przepisami prawa w tym zakresie.</w:t>
      </w:r>
    </w:p>
    <w:p w14:paraId="6975361A" w14:textId="12427A68" w:rsidR="00805337" w:rsidRPr="00C25DBF" w:rsidRDefault="00C412E5" w:rsidP="00C412E5">
      <w:pPr>
        <w:pStyle w:val="Arial12"/>
      </w:pPr>
      <w:r w:rsidRPr="00C25DBF">
        <w:t xml:space="preserve">Pomiary należy wykonywać zgodne z metodykami określonymi w obowiązujących normach i aktach prawnych, w punktach pomiarowych, zlokalizowanych zgodnie </w:t>
      </w:r>
      <w:r w:rsidR="0067022F">
        <w:br/>
      </w:r>
      <w:r w:rsidRPr="00C25DBF">
        <w:t>z wymogami obowiązujących norm oraz utrzymanych we właściwym stanie technicznym”</w:t>
      </w:r>
      <w:r w:rsidR="00D10C85" w:rsidRPr="00C25DBF">
        <w:t>.</w:t>
      </w:r>
    </w:p>
    <w:p w14:paraId="24106F57" w14:textId="3F6A1F80" w:rsidR="00476BC3" w:rsidRPr="00440C12" w:rsidRDefault="00476BC3" w:rsidP="0067022F">
      <w:pPr>
        <w:pStyle w:val="Akapitzlist"/>
        <w:numPr>
          <w:ilvl w:val="0"/>
          <w:numId w:val="59"/>
        </w:numPr>
        <w:spacing w:after="400" w:line="320" w:lineRule="atLeast"/>
        <w:ind w:left="568" w:hanging="284"/>
        <w:jc w:val="left"/>
        <w:rPr>
          <w:rFonts w:ascii="Arial" w:eastAsia="Lucida Sans Unicode" w:hAnsi="Arial" w:cs="Arial"/>
          <w:b/>
          <w:iCs/>
          <w:kern w:val="1"/>
        </w:rPr>
      </w:pPr>
      <w:r w:rsidRPr="00440C12">
        <w:rPr>
          <w:rFonts w:ascii="Arial" w:eastAsia="Lucida Sans Unicode" w:hAnsi="Arial" w:cs="Arial"/>
          <w:b/>
          <w:iCs/>
          <w:kern w:val="1"/>
        </w:rPr>
        <w:t xml:space="preserve">Część VII. decyzji </w:t>
      </w:r>
      <w:r w:rsidR="00726981" w:rsidRPr="00440C12">
        <w:rPr>
          <w:rFonts w:ascii="Arial" w:eastAsia="Lucida Sans Unicode" w:hAnsi="Arial" w:cs="Arial"/>
          <w:b/>
          <w:iCs/>
          <w:kern w:val="1"/>
        </w:rPr>
        <w:t>„Zobowiązuje się TAURON Wytwarzanie S.A. do:</w:t>
      </w:r>
      <w:r w:rsidRPr="00440C12">
        <w:rPr>
          <w:rFonts w:ascii="Arial" w:eastAsia="Lucida Sans Unicode" w:hAnsi="Arial" w:cs="Arial"/>
          <w:b/>
          <w:iCs/>
          <w:kern w:val="1"/>
        </w:rPr>
        <w:t>” otrzymuje brzmienie:</w:t>
      </w:r>
    </w:p>
    <w:p w14:paraId="1888AD0E" w14:textId="2AC77760" w:rsidR="00004288" w:rsidRPr="00C25DBF" w:rsidRDefault="00726981" w:rsidP="00726981">
      <w:pPr>
        <w:pStyle w:val="Arial12"/>
        <w:spacing w:before="240"/>
        <w:rPr>
          <w:b/>
        </w:rPr>
      </w:pPr>
      <w:r w:rsidRPr="00C25DBF">
        <w:rPr>
          <w:b/>
        </w:rPr>
        <w:t>„VII. Zobowiązuje się TAURON Wytwarzanie S.A. do:</w:t>
      </w:r>
    </w:p>
    <w:p w14:paraId="61707FE9" w14:textId="77777777" w:rsidR="00726981" w:rsidRPr="00C25DBF" w:rsidRDefault="00726981" w:rsidP="00090680">
      <w:pPr>
        <w:pStyle w:val="Arial12"/>
        <w:numPr>
          <w:ilvl w:val="0"/>
          <w:numId w:val="141"/>
        </w:numPr>
        <w:spacing w:after="0"/>
      </w:pPr>
      <w:r w:rsidRPr="00C25DBF">
        <w:t>Archiwizowania danych dotyczących monitoringu środowiska i kontroli eksploatacji instalacji ustalonych w punkcie V. decyzji, zgodnie z obowiązującymi przepisami w tym zakresie.</w:t>
      </w:r>
    </w:p>
    <w:p w14:paraId="3423F49C" w14:textId="1B5E975D" w:rsidR="00726981" w:rsidRPr="00C25DBF" w:rsidRDefault="00292979" w:rsidP="00090680">
      <w:pPr>
        <w:pStyle w:val="Arial12"/>
        <w:numPr>
          <w:ilvl w:val="0"/>
          <w:numId w:val="141"/>
        </w:numPr>
        <w:spacing w:after="0"/>
      </w:pPr>
      <w:r w:rsidRPr="00C25DBF">
        <w:t xml:space="preserve">Przedkładania wojewódzkiemu inspektorowi ochrony środowiska oraz organowi właściwemu do wydania pozwolenia zintegrowanego sprawozdania </w:t>
      </w:r>
      <w:r w:rsidR="0067022F">
        <w:br/>
      </w:r>
      <w:r w:rsidRPr="00C25DBF">
        <w:t>z wykonywanych pomiarów w terminach zgodnych z obowiązującymi przepisami</w:t>
      </w:r>
      <w:r w:rsidR="0020547F" w:rsidRPr="00C25DBF">
        <w:t>.</w:t>
      </w:r>
    </w:p>
    <w:p w14:paraId="37662B7E" w14:textId="16E18B60" w:rsidR="00726981" w:rsidRPr="00C25DBF" w:rsidRDefault="00726981" w:rsidP="00090680">
      <w:pPr>
        <w:pStyle w:val="Arial12"/>
        <w:numPr>
          <w:ilvl w:val="0"/>
          <w:numId w:val="141"/>
        </w:numPr>
        <w:spacing w:after="0"/>
      </w:pPr>
      <w:r w:rsidRPr="00C25DBF">
        <w:t xml:space="preserve">Przeprowadzania corocznie, dwóch serii badań składu frakcyjnego pyłu emitowanego z instalacji z określeniem udziału frakcji PM10. Sprawozdanie </w:t>
      </w:r>
      <w:r w:rsidR="0067022F">
        <w:br/>
      </w:r>
      <w:r w:rsidRPr="00C25DBF">
        <w:t>z każdej serii badań należy przekazywać do Urzędu Marszałkowskiego Województwa Śląskiego w terminie do końca każdego półrocza.</w:t>
      </w:r>
    </w:p>
    <w:p w14:paraId="33FB388F" w14:textId="65ACAB61" w:rsidR="00726981" w:rsidRPr="00C25DBF" w:rsidRDefault="00726981" w:rsidP="00090680">
      <w:pPr>
        <w:pStyle w:val="Arial12"/>
        <w:numPr>
          <w:ilvl w:val="0"/>
          <w:numId w:val="141"/>
        </w:numPr>
        <w:spacing w:after="0"/>
      </w:pPr>
      <w:r w:rsidRPr="00C25DBF">
        <w:t xml:space="preserve">Przedkładania organowi właściwemu do wydania pozwolenia zintegrowanego </w:t>
      </w:r>
      <w:r w:rsidR="006634D8" w:rsidRPr="00C25DBF">
        <w:br/>
      </w:r>
      <w:r w:rsidRPr="00C25DBF">
        <w:t xml:space="preserve">oraz Wojewódzkiemu Inspektorowi Ochrony Środowiska w Katowicach sprawozdań z wykonywanych pomiarów emisji substancji do powietrza z instalacji pomocniczej w terminie 30 dni od dnia zakończenia wykonania sprawozdania </w:t>
      </w:r>
      <w:r w:rsidR="0067022F">
        <w:br/>
      </w:r>
      <w:r w:rsidRPr="00C25DBF">
        <w:t>z pomiaru.</w:t>
      </w:r>
    </w:p>
    <w:p w14:paraId="27BE9D12" w14:textId="429C5E89" w:rsidR="005C147B" w:rsidRPr="00C25DBF" w:rsidRDefault="00726981" w:rsidP="00090680">
      <w:pPr>
        <w:pStyle w:val="Arial12"/>
        <w:numPr>
          <w:ilvl w:val="0"/>
          <w:numId w:val="141"/>
        </w:numPr>
        <w:spacing w:after="0"/>
      </w:pPr>
      <w:r w:rsidRPr="00C25DBF">
        <w:t>Okresowego</w:t>
      </w:r>
      <w:r w:rsidR="00CB1F6D" w:rsidRPr="00C25DBF">
        <w:t>,</w:t>
      </w:r>
      <w:r w:rsidRPr="00C25DBF">
        <w:t xml:space="preserve"> tj. raz w roku</w:t>
      </w:r>
      <w:r w:rsidR="00CB1F6D" w:rsidRPr="00C25DBF">
        <w:t>,</w:t>
      </w:r>
      <w:r w:rsidRPr="00C25DBF">
        <w:t xml:space="preserve"> przedkładania sprawozdania z przeprowadzonych działań, mających na celu doprowadzenie instalacji do spełniania granicznych </w:t>
      </w:r>
      <w:r w:rsidRPr="00C25DBF">
        <w:lastRenderedPageBreak/>
        <w:t>wielkości emisji do organu ochrony środowiska oraz do Wojewódzkiego Inspektoratu Ochrony Środowiska w Katowicach.</w:t>
      </w:r>
    </w:p>
    <w:p w14:paraId="7157999C" w14:textId="38AA9F02" w:rsidR="00FE1869" w:rsidRPr="00C25DBF" w:rsidRDefault="00FE1869" w:rsidP="00090680">
      <w:pPr>
        <w:pStyle w:val="Arial12"/>
        <w:numPr>
          <w:ilvl w:val="0"/>
          <w:numId w:val="141"/>
        </w:numPr>
        <w:spacing w:after="0"/>
      </w:pPr>
      <w:r w:rsidRPr="00C25DBF">
        <w:t xml:space="preserve">Przedkładania wojewódzkiemu inspektorowi ochrony środowiska oraz organowi właściwemu do wydania pozwolenia zintegrowanego do 30 kwietnia każdego roku, corocznej informacji pozwalającej na przeprowadzenie oceny zgodności </w:t>
      </w:r>
      <w:r w:rsidR="0067022F">
        <w:br/>
      </w:r>
      <w:r w:rsidRPr="00C25DBF">
        <w:t xml:space="preserve">z warunkami określonymi w pozwoleniu, zgodnie z tabelą zamieszczoną </w:t>
      </w:r>
      <w:r w:rsidR="00F60D30">
        <w:br/>
      </w:r>
      <w:r w:rsidRPr="00C25DBF">
        <w:t xml:space="preserve">na stronie internetowej Urzędu Marszałkowskiego Województwa Śląskiego. </w:t>
      </w:r>
    </w:p>
    <w:p w14:paraId="14683AF4" w14:textId="699CDE64" w:rsidR="00726981" w:rsidRPr="00C25DBF" w:rsidRDefault="00726981" w:rsidP="00090680">
      <w:pPr>
        <w:pStyle w:val="Arial12"/>
        <w:numPr>
          <w:ilvl w:val="0"/>
          <w:numId w:val="141"/>
        </w:numPr>
        <w:spacing w:after="0"/>
      </w:pPr>
      <w:r w:rsidRPr="00C25DBF">
        <w:t xml:space="preserve">Utrzymywania w należytym stanie technicznym urządzeń służących </w:t>
      </w:r>
      <w:r w:rsidR="0067022F">
        <w:br/>
      </w:r>
      <w:r w:rsidRPr="00C25DBF">
        <w:t>do wprowadzania ścieków do środowiska, w tym wylotu do rzeki Przemszy.</w:t>
      </w:r>
    </w:p>
    <w:p w14:paraId="6275109F" w14:textId="03E38F08" w:rsidR="00726981" w:rsidRPr="00C25DBF" w:rsidRDefault="00726981" w:rsidP="00090680">
      <w:pPr>
        <w:pStyle w:val="Arial12"/>
        <w:numPr>
          <w:ilvl w:val="0"/>
          <w:numId w:val="141"/>
        </w:numPr>
        <w:spacing w:after="0"/>
      </w:pPr>
      <w:r w:rsidRPr="00C25DBF">
        <w:t>Utrzymywania w należytym stanie technicznym i konserwacja skarp koryta rzeki Przemszy na odcinku 45 m, tj. 15 m powyżej i 30 m poniżej wylotu do rzeki Przemszy.</w:t>
      </w:r>
    </w:p>
    <w:p w14:paraId="56750B7F" w14:textId="420C91F9" w:rsidR="00726981" w:rsidRPr="00C25DBF" w:rsidRDefault="00726981" w:rsidP="00090680">
      <w:pPr>
        <w:pStyle w:val="Arial12"/>
        <w:numPr>
          <w:ilvl w:val="0"/>
          <w:numId w:val="141"/>
        </w:numPr>
        <w:spacing w:after="0"/>
      </w:pPr>
      <w:r w:rsidRPr="00C25DBF">
        <w:t xml:space="preserve">Prowadzenia pomiarów jakości wód rzeki Przemszy powyżej i poniżej miejsca zrzutu ścieków, w zakresie następujących wskaźników zanieczyszczeń: odczyn </w:t>
      </w:r>
      <w:proofErr w:type="spellStart"/>
      <w:r w:rsidRPr="00C25DBF">
        <w:t>pH</w:t>
      </w:r>
      <w:proofErr w:type="spellEnd"/>
      <w:r w:rsidRPr="00C25DBF">
        <w:t xml:space="preserve">, BZT5, ChZT5, zawiesiny ogólne, chlorki, siarczany, azot azotanowy, fosfor ogólny, fenole lotne, węglowodory ropopochodne, sód, cynk, ołów, kadm, rtęć, chrom ogólny, nikiel, miedź, srebro, bar, bor, wanad, arsen, molibden, kobalt; </w:t>
      </w:r>
      <w:r w:rsidR="0067022F">
        <w:br/>
      </w:r>
      <w:r w:rsidRPr="00C25DBF">
        <w:t>z częstotliwością dwa razy na rok, w punktach:</w:t>
      </w:r>
    </w:p>
    <w:p w14:paraId="051465D6" w14:textId="77777777" w:rsidR="00726981" w:rsidRPr="00C25DBF" w:rsidRDefault="00726981" w:rsidP="00090680">
      <w:pPr>
        <w:pStyle w:val="Arial12"/>
        <w:numPr>
          <w:ilvl w:val="0"/>
          <w:numId w:val="142"/>
        </w:numPr>
        <w:spacing w:after="0"/>
      </w:pPr>
      <w:r w:rsidRPr="00C25DBF">
        <w:t>powyżej miejsca zrzutu ścieków - w km 19+152 cieku (na działce o numerze ewidencyjnym 125 w Jaworznie),</w:t>
      </w:r>
    </w:p>
    <w:p w14:paraId="33457091" w14:textId="610B2EEF" w:rsidR="00726981" w:rsidRPr="00C25DBF" w:rsidRDefault="00726981" w:rsidP="00090680">
      <w:pPr>
        <w:pStyle w:val="Arial12"/>
        <w:numPr>
          <w:ilvl w:val="0"/>
          <w:numId w:val="142"/>
        </w:numPr>
        <w:spacing w:after="0"/>
      </w:pPr>
      <w:r w:rsidRPr="00C25DBF">
        <w:t>poniżej miejsca zrzutu ścieków - w km 18+550 cieku (na działce o numerze ewidencyjnym 125 w Jaworznie).</w:t>
      </w:r>
    </w:p>
    <w:p w14:paraId="56A3FD9C" w14:textId="342DDD49" w:rsidR="00726981" w:rsidRPr="00C25DBF" w:rsidRDefault="00CB1F6D" w:rsidP="00090680">
      <w:pPr>
        <w:pStyle w:val="Arial12"/>
        <w:numPr>
          <w:ilvl w:val="0"/>
          <w:numId w:val="141"/>
        </w:numPr>
      </w:pPr>
      <w:r w:rsidRPr="00C25DBF">
        <w:t>Przedkładania corocznej informacji oraz sprawozdań z wykonywanych pomiarów za pomocą ePUAP lub na elektronicznym nośniku danych (bez wersji papierowej), opisanych odpowiednio treścią: „dotyczy: „OS.PZ.INFORMACJA_COROCZNA_20” lub „OS.PZ.POMIARY_20</w:t>
      </w:r>
      <w:r w:rsidR="00726981" w:rsidRPr="00C25DBF">
        <w:t>”.</w:t>
      </w:r>
      <w:r w:rsidR="00A0079B">
        <w:t>”</w:t>
      </w:r>
    </w:p>
    <w:p w14:paraId="3BA62708" w14:textId="241A1AF3" w:rsidR="003A623E" w:rsidRPr="00440C12" w:rsidRDefault="007D1D64" w:rsidP="00440C12">
      <w:pPr>
        <w:pStyle w:val="Tekstpodstawowywcity"/>
        <w:numPr>
          <w:ilvl w:val="0"/>
          <w:numId w:val="59"/>
        </w:numPr>
        <w:spacing w:after="400" w:line="320" w:lineRule="atLeast"/>
        <w:ind w:left="568" w:hanging="284"/>
        <w:rPr>
          <w:rFonts w:ascii="Arial" w:hAnsi="Arial" w:cs="Arial"/>
          <w:b/>
          <w:i w:val="0"/>
          <w:color w:val="auto"/>
        </w:rPr>
      </w:pPr>
      <w:r w:rsidRPr="00440C12">
        <w:rPr>
          <w:rFonts w:ascii="Arial" w:hAnsi="Arial" w:cs="Arial"/>
          <w:b/>
          <w:i w:val="0"/>
          <w:color w:val="auto"/>
        </w:rPr>
        <w:t xml:space="preserve">Część </w:t>
      </w:r>
      <w:r w:rsidR="00CA713C" w:rsidRPr="00440C12">
        <w:rPr>
          <w:rFonts w:ascii="Arial" w:hAnsi="Arial" w:cs="Arial"/>
          <w:b/>
          <w:i w:val="0"/>
          <w:color w:val="auto"/>
        </w:rPr>
        <w:t>VIII. decyzji „Zamknięcie instalacji” otrzymuje brzmienie:</w:t>
      </w:r>
    </w:p>
    <w:p w14:paraId="249D299C" w14:textId="7FEC5EB0" w:rsidR="00CA713C" w:rsidRPr="00C25DBF" w:rsidRDefault="00CA713C" w:rsidP="00CA713C">
      <w:pPr>
        <w:pStyle w:val="Arial12"/>
        <w:rPr>
          <w:b/>
        </w:rPr>
      </w:pPr>
      <w:r w:rsidRPr="00C25DBF">
        <w:rPr>
          <w:b/>
        </w:rPr>
        <w:t>„VIII. Zamknięcie instalacji</w:t>
      </w:r>
    </w:p>
    <w:p w14:paraId="23ECB56A" w14:textId="3E6D27D2" w:rsidR="00CA713C" w:rsidRPr="00C25DBF" w:rsidRDefault="00CA713C" w:rsidP="00CA713C">
      <w:pPr>
        <w:pStyle w:val="Arial12"/>
      </w:pPr>
      <w:r w:rsidRPr="00C25DBF">
        <w:t xml:space="preserve">W przypadku zakończenia działalności, postępowanie z urządzeniami, budowlami </w:t>
      </w:r>
      <w:r w:rsidR="0067022F">
        <w:br/>
      </w:r>
      <w:r w:rsidRPr="00C25DBF">
        <w:t>i terenem będzie uzależnione od dalszego przeznaczenia terenu. Każdorazowo</w:t>
      </w:r>
      <w:r w:rsidR="00263B75" w:rsidRPr="00C25DBF">
        <w:t>,</w:t>
      </w:r>
      <w:r w:rsidRPr="00C25DBF">
        <w:t xml:space="preserve"> przeznaczenie go na inne cele przemysłowe będzie przedmiotem stosownych procedur administracyjnych. Nowe funkcje mogą obejmować zarówno całość, </w:t>
      </w:r>
      <w:r w:rsidR="0067022F">
        <w:br/>
      </w:r>
      <w:r w:rsidRPr="00C25DBF">
        <w:t xml:space="preserve">jak i części terenów lub obiektów. </w:t>
      </w:r>
    </w:p>
    <w:p w14:paraId="38D0FDCF" w14:textId="7C9D6B71" w:rsidR="00CA713C" w:rsidRPr="00C25DBF" w:rsidRDefault="00CA713C" w:rsidP="00CA713C">
      <w:pPr>
        <w:pStyle w:val="Arial12"/>
      </w:pPr>
      <w:r w:rsidRPr="00C25DBF">
        <w:t xml:space="preserve">W przypadku podjęcia decyzji o fizycznej likwidacji, wytypowane do tego obiekty </w:t>
      </w:r>
      <w:r w:rsidR="0067022F">
        <w:br/>
      </w:r>
      <w:r w:rsidRPr="00C25DBF">
        <w:t>i urządzenia instalacji będą zlikwidowane</w:t>
      </w:r>
      <w:r w:rsidR="00263B75" w:rsidRPr="00C25DBF">
        <w:t>,</w:t>
      </w:r>
      <w:r w:rsidRPr="00C25DBF">
        <w:t xml:space="preserve"> zgodnie z wymaganiami szczególnymi wynikającymi z przepisów prawa budowlanego. </w:t>
      </w:r>
    </w:p>
    <w:p w14:paraId="24CD3244" w14:textId="3E2FCB2E" w:rsidR="00CA713C" w:rsidRPr="00C25DBF" w:rsidRDefault="00CA713C" w:rsidP="00CA713C">
      <w:pPr>
        <w:pStyle w:val="Arial12"/>
      </w:pPr>
      <w:r w:rsidRPr="00C25DBF">
        <w:lastRenderedPageBreak/>
        <w:t xml:space="preserve">W przypadku zakończenia eksploatacji instalacji lub jej części, likwidacja obiektów </w:t>
      </w:r>
      <w:r w:rsidR="0067022F">
        <w:br/>
      </w:r>
      <w:r w:rsidRPr="00C25DBF">
        <w:t xml:space="preserve">i urządzeń będzie przeprowadzona w sposób zapobiegający występowaniu awarii przemysłowej. </w:t>
      </w:r>
    </w:p>
    <w:p w14:paraId="0D677CAA" w14:textId="4A928ABD" w:rsidR="00CA713C" w:rsidRPr="00C25DBF" w:rsidRDefault="00CA713C" w:rsidP="00CA713C">
      <w:pPr>
        <w:pStyle w:val="Arial12"/>
      </w:pPr>
      <w:r w:rsidRPr="00C25DBF">
        <w:t xml:space="preserve">Powstałe w trakcie rozbiórki odpady zostaną zagospodarowane zgodnie </w:t>
      </w:r>
      <w:r w:rsidR="0067022F">
        <w:br/>
      </w:r>
      <w:r w:rsidRPr="00C25DBF">
        <w:t xml:space="preserve">z obowiązującymi przepisami prawa. </w:t>
      </w:r>
    </w:p>
    <w:p w14:paraId="2697F878" w14:textId="6F0E29D3" w:rsidR="00CA713C" w:rsidRPr="00C25DBF" w:rsidRDefault="00CA713C" w:rsidP="00CA713C">
      <w:pPr>
        <w:pStyle w:val="Arial12"/>
      </w:pPr>
      <w:r w:rsidRPr="00C25DBF">
        <w:t>Instalacja będzie zlikwidowana zgodnie z: przepisami prawa budowlanego, zasadami bezpieczeństwa i higieny pracy oraz z wymaganiami ochrony środowiska”.</w:t>
      </w:r>
    </w:p>
    <w:p w14:paraId="0B33B853" w14:textId="346C592F" w:rsidR="006F3F26" w:rsidRPr="00440C12" w:rsidRDefault="0041587E" w:rsidP="00440C12">
      <w:pPr>
        <w:pStyle w:val="Tekstpodstawowywcity"/>
        <w:numPr>
          <w:ilvl w:val="0"/>
          <w:numId w:val="59"/>
        </w:numPr>
        <w:spacing w:after="400" w:line="400" w:lineRule="atLeast"/>
        <w:ind w:left="568" w:hanging="284"/>
        <w:rPr>
          <w:rFonts w:ascii="Arial" w:hAnsi="Arial" w:cs="Arial"/>
          <w:b/>
          <w:i w:val="0"/>
          <w:color w:val="auto"/>
        </w:rPr>
      </w:pPr>
      <w:r w:rsidRPr="00440C12">
        <w:rPr>
          <w:rFonts w:ascii="Arial" w:hAnsi="Arial" w:cs="Arial"/>
          <w:b/>
          <w:noProof/>
          <w:color w:val="auto"/>
        </w:rPr>
        <mc:AlternateContent>
          <mc:Choice Requires="wps">
            <w:drawing>
              <wp:anchor distT="4294967294" distB="4294967294" distL="114300" distR="114300" simplePos="0" relativeHeight="251659264" behindDoc="0" locked="0" layoutInCell="1" allowOverlap="1" wp14:anchorId="102F8CDB" wp14:editId="27F98BAA">
                <wp:simplePos x="0" y="0"/>
                <wp:positionH relativeFrom="column">
                  <wp:posOffset>-116205</wp:posOffset>
                </wp:positionH>
                <wp:positionV relativeFrom="paragraph">
                  <wp:posOffset>483235</wp:posOffset>
                </wp:positionV>
                <wp:extent cx="6047740" cy="0"/>
                <wp:effectExtent l="0" t="0" r="2921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774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3B861D" id="Łącznik prostoliniowy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9.15pt,38.05pt" to="467.0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" strokecolor="black [3040]" strokeweight=".25pt">
                <o:lock v:ext="edit" shapetype="f"/>
              </v:line>
            </w:pict>
          </mc:Fallback>
        </mc:AlternateContent>
      </w:r>
      <w:r w:rsidR="00D71186" w:rsidRPr="00440C12">
        <w:rPr>
          <w:rFonts w:ascii="Arial" w:hAnsi="Arial" w:cs="Arial"/>
          <w:b/>
          <w:i w:val="0"/>
          <w:color w:val="auto"/>
        </w:rPr>
        <w:t>Pozostałe punkty decyzji pozostają bez zmian.</w:t>
      </w:r>
    </w:p>
    <w:p w14:paraId="3E2E91E8" w14:textId="77777777" w:rsidR="00814E3C" w:rsidRPr="00C25DBF" w:rsidRDefault="00814E3C" w:rsidP="00905AAF">
      <w:pPr>
        <w:pStyle w:val="WW-BodyText212"/>
        <w:suppressAutoHyphens w:val="0"/>
        <w:spacing w:after="40" w:line="268" w:lineRule="exact"/>
        <w:jc w:val="left"/>
        <w:rPr>
          <w:rFonts w:ascii="Arial" w:hAnsi="Arial" w:cs="Arial"/>
          <w:b/>
          <w:color w:val="auto"/>
          <w:sz w:val="21"/>
          <w:szCs w:val="21"/>
        </w:rPr>
      </w:pPr>
    </w:p>
    <w:p w14:paraId="3D185091" w14:textId="0F4F2E48" w:rsidR="00F54064" w:rsidRPr="00440C12" w:rsidRDefault="00187081" w:rsidP="00440C12">
      <w:pPr>
        <w:pStyle w:val="WW-BodyText212"/>
        <w:suppressAutoHyphens w:val="0"/>
        <w:spacing w:after="400" w:line="320" w:lineRule="atLeast"/>
        <w:jc w:val="left"/>
        <w:rPr>
          <w:rFonts w:ascii="Arial" w:hAnsi="Arial" w:cs="Arial"/>
          <w:b/>
          <w:color w:val="auto"/>
        </w:rPr>
      </w:pPr>
      <w:r w:rsidRPr="00440C12">
        <w:rPr>
          <w:rFonts w:ascii="Arial" w:hAnsi="Arial" w:cs="Arial"/>
          <w:b/>
          <w:color w:val="auto"/>
        </w:rPr>
        <w:t>Uzasadni</w:t>
      </w:r>
      <w:r w:rsidR="00F54064" w:rsidRPr="00440C12">
        <w:rPr>
          <w:rFonts w:ascii="Arial" w:hAnsi="Arial" w:cs="Arial"/>
          <w:b/>
          <w:color w:val="auto"/>
        </w:rPr>
        <w:t>enie</w:t>
      </w:r>
    </w:p>
    <w:p w14:paraId="3BC70A78" w14:textId="0EB29740" w:rsidR="00130550" w:rsidRPr="00440C12" w:rsidRDefault="00130550" w:rsidP="00440C12">
      <w:pPr>
        <w:pStyle w:val="Arial10i50"/>
        <w:spacing w:after="400" w:line="320" w:lineRule="atLeast"/>
        <w:rPr>
          <w:rFonts w:cs="Arial"/>
          <w:b/>
          <w:color w:val="auto"/>
          <w:sz w:val="24"/>
          <w:szCs w:val="24"/>
          <w:u w:val="single"/>
        </w:rPr>
      </w:pPr>
      <w:r w:rsidRPr="00440C12">
        <w:rPr>
          <w:rFonts w:cs="Arial"/>
          <w:b/>
          <w:color w:val="auto"/>
          <w:sz w:val="24"/>
          <w:szCs w:val="24"/>
          <w:u w:val="single"/>
        </w:rPr>
        <w:t xml:space="preserve">I. Uzasadnienie faktyczne </w:t>
      </w:r>
    </w:p>
    <w:p w14:paraId="46B9087C" w14:textId="383322D9" w:rsidR="002667B3" w:rsidRPr="00C25DBF" w:rsidRDefault="002667B3" w:rsidP="00AB49CD">
      <w:pPr>
        <w:pStyle w:val="Arial12"/>
        <w:rPr>
          <w:rFonts w:cs="Arial"/>
          <w:color w:val="auto"/>
          <w:szCs w:val="21"/>
        </w:rPr>
      </w:pPr>
      <w:r w:rsidRPr="00C25DBF">
        <w:rPr>
          <w:rFonts w:cs="Arial"/>
          <w:color w:val="auto"/>
          <w:szCs w:val="21"/>
        </w:rPr>
        <w:t>Decyzją z dnia 6 czerwca 2024 r. nr 2000/OE/2024</w:t>
      </w:r>
      <w:r w:rsidR="00E86FFA">
        <w:rPr>
          <w:rFonts w:cs="Arial"/>
          <w:color w:val="auto"/>
          <w:szCs w:val="21"/>
        </w:rPr>
        <w:t>,</w:t>
      </w:r>
      <w:r w:rsidRPr="00C25DBF">
        <w:rPr>
          <w:rFonts w:cs="Arial"/>
          <w:color w:val="auto"/>
          <w:szCs w:val="21"/>
        </w:rPr>
        <w:t xml:space="preserve"> Marszałek Województwa Śląskiego dokonał ujednolicenia tekstu pozwolenia zintegrowanego, udzielonego decyzją Marszałka Województwa Śląskiego nr 3005/OS/2008 z dnia 21 listopada 2008 (ze zm.) dla instalacji spalania paliw zlokalizowanej na terenie zakładu TAURON Wytwarzanie S.A. – Oddział Elektrownia Jaworzno w Jaworznie – Elektrownia III przy ul. Promiennej 51, dla której prowadzącym instalację jest TAURON Wytwarzanie S.A. z siedzibą w Jaworznie (NIP: 632-17-92-812, </w:t>
      </w:r>
      <w:r w:rsidR="00196897">
        <w:rPr>
          <w:rFonts w:cs="Arial"/>
          <w:color w:val="auto"/>
          <w:szCs w:val="21"/>
        </w:rPr>
        <w:br/>
      </w:r>
      <w:r w:rsidRPr="00C25DBF">
        <w:rPr>
          <w:rFonts w:cs="Arial"/>
          <w:color w:val="auto"/>
          <w:szCs w:val="21"/>
        </w:rPr>
        <w:t>REGON: 276854946).</w:t>
      </w:r>
    </w:p>
    <w:p w14:paraId="0A59EB9C" w14:textId="4EBCEAA9" w:rsidR="00B36B64" w:rsidRPr="00C25DBF" w:rsidRDefault="00B36B64" w:rsidP="00AB49CD">
      <w:pPr>
        <w:pStyle w:val="Arial12"/>
        <w:spacing w:after="200"/>
        <w:rPr>
          <w:rFonts w:cs="Arial"/>
          <w:szCs w:val="21"/>
        </w:rPr>
      </w:pPr>
      <w:r w:rsidRPr="00C25DBF">
        <w:rPr>
          <w:rFonts w:cs="Arial"/>
          <w:szCs w:val="21"/>
        </w:rPr>
        <w:t xml:space="preserve">W dniu </w:t>
      </w:r>
      <w:r w:rsidR="002667B3" w:rsidRPr="00C25DBF">
        <w:rPr>
          <w:rFonts w:cs="Arial"/>
          <w:szCs w:val="21"/>
        </w:rPr>
        <w:t>1 sierpnia 2024 r.</w:t>
      </w:r>
      <w:r w:rsidRPr="00C25DBF">
        <w:rPr>
          <w:rFonts w:cs="Arial"/>
          <w:szCs w:val="21"/>
        </w:rPr>
        <w:t xml:space="preserve"> Marszałek Województwa Śląskiego otrzymał wniosek Strony, z </w:t>
      </w:r>
      <w:r w:rsidRPr="00C25DBF">
        <w:rPr>
          <w:rFonts w:cs="Arial"/>
          <w:color w:val="auto"/>
        </w:rPr>
        <w:t>dnia</w:t>
      </w:r>
      <w:r w:rsidRPr="00C25DBF">
        <w:rPr>
          <w:rFonts w:cs="Arial"/>
          <w:szCs w:val="21"/>
        </w:rPr>
        <w:t xml:space="preserve"> </w:t>
      </w:r>
      <w:r w:rsidR="002667B3" w:rsidRPr="00C25DBF">
        <w:rPr>
          <w:rFonts w:cs="Arial"/>
          <w:szCs w:val="21"/>
        </w:rPr>
        <w:t>8 lipca 2024 r.</w:t>
      </w:r>
      <w:r w:rsidR="00165811" w:rsidRPr="00C25DBF">
        <w:rPr>
          <w:rFonts w:cs="Arial"/>
          <w:szCs w:val="21"/>
        </w:rPr>
        <w:t>,</w:t>
      </w:r>
      <w:r w:rsidRPr="00C25DBF">
        <w:rPr>
          <w:rFonts w:cs="Arial"/>
          <w:szCs w:val="21"/>
        </w:rPr>
        <w:t xml:space="preserve"> o </w:t>
      </w:r>
      <w:r w:rsidR="009852D1" w:rsidRPr="00C25DBF">
        <w:rPr>
          <w:rFonts w:cs="Arial"/>
          <w:szCs w:val="21"/>
        </w:rPr>
        <w:t xml:space="preserve">zmianę </w:t>
      </w:r>
      <w:r w:rsidRPr="00C25DBF">
        <w:rPr>
          <w:rFonts w:cs="Arial"/>
          <w:szCs w:val="21"/>
        </w:rPr>
        <w:t xml:space="preserve">warunków ww. </w:t>
      </w:r>
      <w:r w:rsidR="009852D1" w:rsidRPr="00C25DBF">
        <w:rPr>
          <w:rFonts w:cs="Arial"/>
          <w:szCs w:val="21"/>
        </w:rPr>
        <w:t>pozwolenia zintegrowanego.</w:t>
      </w:r>
    </w:p>
    <w:p w14:paraId="2C80107C" w14:textId="567C9D98" w:rsidR="00B36B64" w:rsidRPr="00C25DBF" w:rsidRDefault="00B36B64" w:rsidP="00AB49CD">
      <w:pPr>
        <w:pStyle w:val="Arial12"/>
        <w:spacing w:after="200"/>
        <w:rPr>
          <w:rFonts w:cs="Arial"/>
          <w:szCs w:val="21"/>
        </w:rPr>
      </w:pPr>
      <w:r w:rsidRPr="00C25DBF">
        <w:rPr>
          <w:rFonts w:cs="Arial"/>
          <w:color w:val="auto"/>
        </w:rPr>
        <w:t>W</w:t>
      </w:r>
      <w:r w:rsidRPr="00C25DBF">
        <w:rPr>
          <w:rFonts w:cs="Arial"/>
          <w:szCs w:val="21"/>
        </w:rPr>
        <w:t xml:space="preserve"> treści wniosku Strona wskazała, że konieczność zmiany pozwolenia wynika z:</w:t>
      </w:r>
    </w:p>
    <w:p w14:paraId="2AED9F68" w14:textId="098107D1" w:rsidR="00B36B64" w:rsidRPr="00E376B9" w:rsidRDefault="00F3730C" w:rsidP="00AB49CD">
      <w:pPr>
        <w:pStyle w:val="Akapitzlist"/>
        <w:numPr>
          <w:ilvl w:val="0"/>
          <w:numId w:val="60"/>
        </w:numPr>
        <w:spacing w:after="120" w:line="268" w:lineRule="exact"/>
        <w:contextualSpacing w:val="0"/>
        <w:jc w:val="left"/>
        <w:rPr>
          <w:rFonts w:ascii="Arial" w:hAnsi="Arial" w:cs="Arial"/>
        </w:rPr>
      </w:pPr>
      <w:r w:rsidRPr="00E376B9">
        <w:rPr>
          <w:rFonts w:ascii="Arial" w:hAnsi="Arial" w:cs="Arial"/>
        </w:rPr>
        <w:t>wycofania z eksploatacji instalacji pośredniego bunkrowania pyłu węglowego;</w:t>
      </w:r>
    </w:p>
    <w:p w14:paraId="640206DC" w14:textId="534291F5" w:rsidR="00B36B64" w:rsidRPr="00E376B9" w:rsidRDefault="00F3730C" w:rsidP="00AB49CD">
      <w:pPr>
        <w:pStyle w:val="Akapitzlist"/>
        <w:numPr>
          <w:ilvl w:val="0"/>
          <w:numId w:val="60"/>
        </w:numPr>
        <w:spacing w:after="120" w:line="268" w:lineRule="exact"/>
        <w:contextualSpacing w:val="0"/>
        <w:jc w:val="left"/>
        <w:rPr>
          <w:rFonts w:ascii="Arial" w:hAnsi="Arial" w:cs="Arial"/>
        </w:rPr>
      </w:pPr>
      <w:r w:rsidRPr="00E376B9">
        <w:rPr>
          <w:rFonts w:ascii="Arial" w:hAnsi="Arial" w:cs="Arial"/>
        </w:rPr>
        <w:t>k</w:t>
      </w:r>
      <w:r w:rsidR="0053274E" w:rsidRPr="00E376B9">
        <w:rPr>
          <w:rFonts w:ascii="Arial" w:hAnsi="Arial" w:cs="Arial"/>
        </w:rPr>
        <w:t>onieczności aktualizacji zapisów pozwolenia zintegrowanego.</w:t>
      </w:r>
    </w:p>
    <w:p w14:paraId="362C60D7" w14:textId="3888BF3B" w:rsidR="004B34A7" w:rsidRPr="00C25DBF" w:rsidRDefault="007570E7" w:rsidP="00204EC1">
      <w:pPr>
        <w:pStyle w:val="Arial12"/>
        <w:spacing w:after="200"/>
        <w:rPr>
          <w:rFonts w:cs="Arial"/>
          <w:szCs w:val="21"/>
        </w:rPr>
      </w:pPr>
      <w:r w:rsidRPr="00C25DBF">
        <w:rPr>
          <w:rFonts w:cs="Arial"/>
          <w:color w:val="auto"/>
        </w:rPr>
        <w:t>Strona</w:t>
      </w:r>
      <w:r w:rsidRPr="00C25DBF">
        <w:rPr>
          <w:rFonts w:cs="Arial"/>
          <w:szCs w:val="21"/>
        </w:rPr>
        <w:t xml:space="preserve"> w załączeniu do wniosku przedłożyła wymagane informacje i materiały, </w:t>
      </w:r>
      <w:r w:rsidR="0067022F">
        <w:rPr>
          <w:rFonts w:cs="Arial"/>
          <w:szCs w:val="21"/>
        </w:rPr>
        <w:br/>
      </w:r>
      <w:r w:rsidRPr="00C25DBF">
        <w:rPr>
          <w:rFonts w:cs="Arial"/>
          <w:szCs w:val="21"/>
        </w:rPr>
        <w:t xml:space="preserve">w </w:t>
      </w:r>
      <w:r w:rsidR="00106FB0" w:rsidRPr="00C25DBF">
        <w:rPr>
          <w:rFonts w:cs="Arial"/>
          <w:szCs w:val="21"/>
        </w:rPr>
        <w:t>tym</w:t>
      </w:r>
      <w:r w:rsidR="00204EC1" w:rsidRPr="00C25DBF">
        <w:rPr>
          <w:rFonts w:cs="Arial"/>
          <w:szCs w:val="21"/>
        </w:rPr>
        <w:t xml:space="preserve"> </w:t>
      </w:r>
      <w:r w:rsidRPr="00C25DBF">
        <w:rPr>
          <w:rFonts w:cs="Arial"/>
          <w:szCs w:val="21"/>
        </w:rPr>
        <w:t xml:space="preserve">zaświadczenia o niekaralności wszystkich osób uprawnionych </w:t>
      </w:r>
      <w:r w:rsidR="00F60D30">
        <w:rPr>
          <w:rFonts w:cs="Arial"/>
          <w:szCs w:val="21"/>
        </w:rPr>
        <w:br/>
      </w:r>
      <w:r w:rsidRPr="00C25DBF">
        <w:rPr>
          <w:rFonts w:cs="Arial"/>
          <w:szCs w:val="21"/>
        </w:rPr>
        <w:t xml:space="preserve">do reprezentowania spółki zgodnie z KRS, w myśl art. 184 ust. 4 pkt. 7 ustawy </w:t>
      </w:r>
      <w:r w:rsidR="00F60D30">
        <w:rPr>
          <w:rFonts w:cs="Arial"/>
          <w:szCs w:val="21"/>
        </w:rPr>
        <w:br/>
      </w:r>
      <w:r w:rsidR="004B34A7" w:rsidRPr="00C25DBF">
        <w:rPr>
          <w:rFonts w:cs="Arial"/>
          <w:szCs w:val="21"/>
        </w:rPr>
        <w:t xml:space="preserve">z dnia 27 kwietnia 2001 r. </w:t>
      </w:r>
      <w:r w:rsidRPr="00C25DBF">
        <w:rPr>
          <w:rFonts w:cs="Arial"/>
          <w:szCs w:val="21"/>
        </w:rPr>
        <w:t>Prawo ochrony środowiska</w:t>
      </w:r>
      <w:r w:rsidR="004B34A7" w:rsidRPr="00C25DBF">
        <w:rPr>
          <w:rFonts w:cs="Arial"/>
          <w:szCs w:val="21"/>
        </w:rPr>
        <w:t xml:space="preserve"> (</w:t>
      </w:r>
      <w:r w:rsidR="00304B92" w:rsidRPr="00C25DBF">
        <w:rPr>
          <w:rFonts w:cs="Arial"/>
          <w:szCs w:val="21"/>
        </w:rPr>
        <w:t>t.j. Dz.U. z 2024 r. poz. 54</w:t>
      </w:r>
      <w:r w:rsidR="00BB5584" w:rsidRPr="00C25DBF">
        <w:rPr>
          <w:rFonts w:cs="Arial"/>
          <w:szCs w:val="21"/>
        </w:rPr>
        <w:t xml:space="preserve"> </w:t>
      </w:r>
      <w:r w:rsidR="00F60D30">
        <w:rPr>
          <w:rFonts w:cs="Arial"/>
          <w:szCs w:val="21"/>
        </w:rPr>
        <w:br/>
      </w:r>
      <w:r w:rsidR="00BB5584" w:rsidRPr="00C25DBF">
        <w:rPr>
          <w:rFonts w:cs="Arial"/>
          <w:szCs w:val="21"/>
        </w:rPr>
        <w:t xml:space="preserve">z </w:t>
      </w:r>
      <w:proofErr w:type="spellStart"/>
      <w:r w:rsidR="00BB5584" w:rsidRPr="00C25DBF">
        <w:rPr>
          <w:rFonts w:cs="Arial"/>
          <w:szCs w:val="21"/>
        </w:rPr>
        <w:t>późn</w:t>
      </w:r>
      <w:proofErr w:type="spellEnd"/>
      <w:r w:rsidR="00BB5584" w:rsidRPr="00C25DBF">
        <w:rPr>
          <w:rFonts w:cs="Arial"/>
          <w:szCs w:val="21"/>
        </w:rPr>
        <w:t>. zm.</w:t>
      </w:r>
      <w:r w:rsidR="004B34A7" w:rsidRPr="00C25DBF">
        <w:rPr>
          <w:rFonts w:cs="Arial"/>
          <w:szCs w:val="21"/>
        </w:rPr>
        <w:t>, dalej: ustawa POŚ)</w:t>
      </w:r>
      <w:r w:rsidR="00204EC1" w:rsidRPr="00C25DBF">
        <w:rPr>
          <w:rFonts w:cs="Arial"/>
          <w:szCs w:val="21"/>
        </w:rPr>
        <w:t>.</w:t>
      </w:r>
    </w:p>
    <w:p w14:paraId="71B10A3D" w14:textId="5107E83D" w:rsidR="003261E8" w:rsidRPr="00C25DBF" w:rsidRDefault="003261E8" w:rsidP="00AB49CD">
      <w:pPr>
        <w:pStyle w:val="Arial12"/>
        <w:spacing w:after="200"/>
        <w:rPr>
          <w:rFonts w:cs="Arial"/>
          <w:szCs w:val="21"/>
        </w:rPr>
      </w:pPr>
      <w:r w:rsidRPr="00C25DBF">
        <w:rPr>
          <w:rFonts w:cs="Arial"/>
          <w:color w:val="auto"/>
        </w:rPr>
        <w:t>Przedmiotowa</w:t>
      </w:r>
      <w:r w:rsidRPr="00C25DBF">
        <w:rPr>
          <w:rFonts w:cs="Arial"/>
          <w:szCs w:val="21"/>
        </w:rPr>
        <w:t xml:space="preserve"> </w:t>
      </w:r>
      <w:r w:rsidRPr="00C25DBF">
        <w:rPr>
          <w:rFonts w:cs="Arial"/>
          <w:color w:val="auto"/>
        </w:rPr>
        <w:t>instalacja</w:t>
      </w:r>
      <w:r w:rsidRPr="00C25DBF">
        <w:rPr>
          <w:rFonts w:cs="Arial"/>
          <w:szCs w:val="21"/>
        </w:rPr>
        <w:t xml:space="preserve"> kwalifikuje się do rodzajów instalacji mogących powodować znaczne zanieczyszczenie poszczególnych elementów przyrodniczych </w:t>
      </w:r>
      <w:r w:rsidR="00F60D30">
        <w:rPr>
          <w:rFonts w:cs="Arial"/>
          <w:szCs w:val="21"/>
        </w:rPr>
        <w:br/>
      </w:r>
      <w:r w:rsidRPr="00C25DBF">
        <w:rPr>
          <w:rFonts w:cs="Arial"/>
          <w:szCs w:val="21"/>
        </w:rPr>
        <w:t xml:space="preserve">albo środowiska jako całości, zgodnie z </w:t>
      </w:r>
      <w:r w:rsidR="00C52D74" w:rsidRPr="00C25DBF">
        <w:rPr>
          <w:rFonts w:cs="Arial"/>
          <w:szCs w:val="21"/>
        </w:rPr>
        <w:t xml:space="preserve">ust. 1 pkt 1 </w:t>
      </w:r>
      <w:r w:rsidRPr="00C25DBF">
        <w:rPr>
          <w:rFonts w:cs="Arial"/>
          <w:szCs w:val="21"/>
        </w:rPr>
        <w:t xml:space="preserve">załącznika do rozporządzenia </w:t>
      </w:r>
      <w:r w:rsidRPr="00C25DBF">
        <w:rPr>
          <w:rFonts w:cs="Arial"/>
          <w:szCs w:val="21"/>
        </w:rPr>
        <w:lastRenderedPageBreak/>
        <w:t>Ministra Środowiska z dnia 27 sierpnia 2014</w:t>
      </w:r>
      <w:r w:rsidR="008659DE" w:rsidRPr="00C25DBF">
        <w:rPr>
          <w:rFonts w:cs="Arial"/>
          <w:szCs w:val="21"/>
        </w:rPr>
        <w:t xml:space="preserve"> </w:t>
      </w:r>
      <w:r w:rsidRPr="00C25DBF">
        <w:rPr>
          <w:rFonts w:cs="Arial"/>
          <w:szCs w:val="21"/>
        </w:rPr>
        <w:t xml:space="preserve">r. </w:t>
      </w:r>
      <w:r w:rsidRPr="00C25DBF">
        <w:rPr>
          <w:rFonts w:cs="Arial"/>
          <w:i/>
          <w:szCs w:val="21"/>
        </w:rPr>
        <w:t>w sprawie rodzajów instalacji mogących powodować znaczne zanieczyszczenie poszczególnych elementów przyrodniczych albo środowiska jako całości</w:t>
      </w:r>
      <w:r w:rsidRPr="00C25DBF">
        <w:rPr>
          <w:rFonts w:cs="Arial"/>
          <w:szCs w:val="21"/>
        </w:rPr>
        <w:t xml:space="preserve"> (Dz.U. z 2014 poz. 1169), </w:t>
      </w:r>
      <w:r w:rsidR="00F60D30">
        <w:rPr>
          <w:rFonts w:cs="Arial"/>
          <w:szCs w:val="21"/>
        </w:rPr>
        <w:br/>
      </w:r>
      <w:r w:rsidRPr="00C25DBF">
        <w:rPr>
          <w:rFonts w:cs="Arial"/>
          <w:szCs w:val="21"/>
        </w:rPr>
        <w:t xml:space="preserve">a także do przedsięwzięć mogących zawsze znacząco oddziaływać na środowisko zgodnie z </w:t>
      </w:r>
      <w:r w:rsidR="00C52D74" w:rsidRPr="00C25DBF">
        <w:rPr>
          <w:rFonts w:cs="Arial"/>
          <w:szCs w:val="21"/>
        </w:rPr>
        <w:t xml:space="preserve">§ 2 ust. 1 pkt 3 </w:t>
      </w:r>
      <w:r w:rsidRPr="00C25DBF">
        <w:rPr>
          <w:rFonts w:cs="Arial"/>
          <w:szCs w:val="21"/>
        </w:rPr>
        <w:t xml:space="preserve">rozporządzenia Rady Ministrów z dnia 10 września 2019 r. </w:t>
      </w:r>
      <w:r w:rsidRPr="00C25DBF">
        <w:rPr>
          <w:rFonts w:cs="Arial"/>
          <w:i/>
          <w:iCs/>
          <w:szCs w:val="21"/>
        </w:rPr>
        <w:t xml:space="preserve">w sprawie przedsięwzięć mogących znacząco </w:t>
      </w:r>
      <w:r w:rsidR="00106FB0" w:rsidRPr="00C25DBF">
        <w:rPr>
          <w:rFonts w:cs="Arial"/>
          <w:i/>
          <w:iCs/>
          <w:szCs w:val="21"/>
        </w:rPr>
        <w:t>oddziaływać</w:t>
      </w:r>
      <w:r w:rsidRPr="00C25DBF">
        <w:rPr>
          <w:rFonts w:cs="Arial"/>
          <w:i/>
          <w:iCs/>
          <w:szCs w:val="21"/>
        </w:rPr>
        <w:t xml:space="preserve"> na środowisko</w:t>
      </w:r>
      <w:r w:rsidRPr="00C25DBF">
        <w:rPr>
          <w:rFonts w:cs="Arial"/>
          <w:szCs w:val="21"/>
        </w:rPr>
        <w:t xml:space="preserve"> </w:t>
      </w:r>
      <w:r w:rsidR="00F60D30">
        <w:rPr>
          <w:rFonts w:cs="Arial"/>
          <w:szCs w:val="21"/>
        </w:rPr>
        <w:br/>
      </w:r>
      <w:r w:rsidRPr="00C25DBF">
        <w:rPr>
          <w:rFonts w:cs="Arial"/>
          <w:szCs w:val="21"/>
        </w:rPr>
        <w:t>(</w:t>
      </w:r>
      <w:r w:rsidR="008659DE" w:rsidRPr="00C25DBF">
        <w:rPr>
          <w:rFonts w:cs="Arial"/>
        </w:rPr>
        <w:t>Dz.U. poz. 1839 z późn. zm.</w:t>
      </w:r>
      <w:r w:rsidRPr="00C25DBF">
        <w:rPr>
          <w:rFonts w:cs="Arial"/>
          <w:szCs w:val="21"/>
        </w:rPr>
        <w:t xml:space="preserve">). </w:t>
      </w:r>
    </w:p>
    <w:p w14:paraId="6C5900E9" w14:textId="4960A46E" w:rsidR="00B36B64" w:rsidRPr="00C25DBF" w:rsidRDefault="00E56764" w:rsidP="00440C12">
      <w:pPr>
        <w:pStyle w:val="Arial12"/>
        <w:rPr>
          <w:rFonts w:cs="Arial"/>
          <w:szCs w:val="21"/>
        </w:rPr>
      </w:pPr>
      <w:r w:rsidRPr="00C25DBF">
        <w:rPr>
          <w:rFonts w:cs="Arial"/>
          <w:szCs w:val="21"/>
        </w:rPr>
        <w:t xml:space="preserve">Po </w:t>
      </w:r>
      <w:r w:rsidR="00B36B64" w:rsidRPr="00C25DBF">
        <w:rPr>
          <w:rFonts w:cs="Arial"/>
          <w:szCs w:val="21"/>
        </w:rPr>
        <w:t xml:space="preserve">dokonaniu </w:t>
      </w:r>
      <w:r w:rsidR="00B36B64" w:rsidRPr="00C25DBF">
        <w:rPr>
          <w:rFonts w:cs="Arial"/>
          <w:color w:val="auto"/>
        </w:rPr>
        <w:t>wstępnej</w:t>
      </w:r>
      <w:r w:rsidR="00B36B64" w:rsidRPr="00C25DBF">
        <w:rPr>
          <w:rFonts w:cs="Arial"/>
          <w:szCs w:val="21"/>
        </w:rPr>
        <w:t xml:space="preserve"> analizy</w:t>
      </w:r>
      <w:r w:rsidRPr="00C25DBF">
        <w:rPr>
          <w:rFonts w:cs="Arial"/>
          <w:szCs w:val="21"/>
        </w:rPr>
        <w:t xml:space="preserve"> </w:t>
      </w:r>
      <w:r w:rsidR="00B36B64" w:rsidRPr="00C25DBF">
        <w:rPr>
          <w:rFonts w:cs="Arial"/>
          <w:szCs w:val="21"/>
        </w:rPr>
        <w:t>podania organ stwierdził, że:</w:t>
      </w:r>
    </w:p>
    <w:p w14:paraId="3E5D435C" w14:textId="04DB1921" w:rsidR="004B34A7" w:rsidRPr="00440C12" w:rsidRDefault="00A4767A" w:rsidP="00090680">
      <w:pPr>
        <w:pStyle w:val="Akapitzlist"/>
        <w:numPr>
          <w:ilvl w:val="0"/>
          <w:numId w:val="61"/>
        </w:numPr>
        <w:spacing w:after="400" w:line="320" w:lineRule="atLeast"/>
        <w:ind w:left="714" w:hanging="357"/>
        <w:contextualSpacing w:val="0"/>
        <w:jc w:val="left"/>
        <w:rPr>
          <w:rFonts w:ascii="Arial" w:hAnsi="Arial" w:cs="Arial"/>
        </w:rPr>
      </w:pPr>
      <w:r w:rsidRPr="00440C12">
        <w:rPr>
          <w:rFonts w:ascii="Arial" w:hAnsi="Arial" w:cs="Arial"/>
        </w:rPr>
        <w:t>j</w:t>
      </w:r>
      <w:r w:rsidR="004B34A7" w:rsidRPr="00440C12">
        <w:rPr>
          <w:rFonts w:ascii="Arial" w:hAnsi="Arial" w:cs="Arial"/>
        </w:rPr>
        <w:t>est właściwy do jego rozpoznania, zgodnie z art. 378 ust. 2a ustawy POŚ;</w:t>
      </w:r>
    </w:p>
    <w:p w14:paraId="4DFEB4A4" w14:textId="48B1EB32" w:rsidR="00371A0A" w:rsidRPr="00440C12" w:rsidRDefault="00A4767A" w:rsidP="00090680">
      <w:pPr>
        <w:pStyle w:val="Akapitzlist"/>
        <w:numPr>
          <w:ilvl w:val="0"/>
          <w:numId w:val="61"/>
        </w:numPr>
        <w:spacing w:after="400" w:line="320" w:lineRule="atLeast"/>
        <w:ind w:left="714" w:hanging="357"/>
        <w:contextualSpacing w:val="0"/>
        <w:jc w:val="left"/>
        <w:rPr>
          <w:rFonts w:ascii="Arial" w:hAnsi="Arial" w:cs="Arial"/>
        </w:rPr>
      </w:pPr>
      <w:r w:rsidRPr="00440C12">
        <w:rPr>
          <w:rFonts w:ascii="Arial" w:hAnsi="Arial" w:cs="Arial"/>
        </w:rPr>
        <w:t>w</w:t>
      </w:r>
      <w:r w:rsidR="00371A0A" w:rsidRPr="00440C12">
        <w:rPr>
          <w:rFonts w:ascii="Arial" w:hAnsi="Arial" w:cs="Arial"/>
        </w:rPr>
        <w:t xml:space="preserve">niosek spełnia </w:t>
      </w:r>
      <w:r w:rsidR="00B36B64" w:rsidRPr="00440C12">
        <w:rPr>
          <w:rFonts w:ascii="Arial" w:hAnsi="Arial" w:cs="Arial"/>
        </w:rPr>
        <w:t xml:space="preserve">wymogi formalne, określone w art. </w:t>
      </w:r>
      <w:r w:rsidR="00371A0A" w:rsidRPr="00440C12">
        <w:rPr>
          <w:rFonts w:ascii="Arial" w:hAnsi="Arial" w:cs="Arial"/>
        </w:rPr>
        <w:t>208 ustawy POŚ;</w:t>
      </w:r>
    </w:p>
    <w:p w14:paraId="1B90DA5E" w14:textId="6EE73D9A" w:rsidR="00B36B64" w:rsidRPr="00440C12" w:rsidRDefault="00A4767A" w:rsidP="00090680">
      <w:pPr>
        <w:pStyle w:val="Akapitzlist"/>
        <w:numPr>
          <w:ilvl w:val="0"/>
          <w:numId w:val="61"/>
        </w:numPr>
        <w:spacing w:after="400" w:line="320" w:lineRule="atLeast"/>
        <w:ind w:left="714" w:hanging="357"/>
        <w:contextualSpacing w:val="0"/>
        <w:jc w:val="left"/>
        <w:rPr>
          <w:rFonts w:ascii="Arial" w:hAnsi="Arial" w:cs="Arial"/>
        </w:rPr>
      </w:pPr>
      <w:r w:rsidRPr="00440C12">
        <w:rPr>
          <w:rFonts w:ascii="Arial" w:hAnsi="Arial" w:cs="Arial"/>
        </w:rPr>
        <w:t>w</w:t>
      </w:r>
      <w:r w:rsidR="00371A0A" w:rsidRPr="00440C12">
        <w:rPr>
          <w:rFonts w:ascii="Arial" w:hAnsi="Arial" w:cs="Arial"/>
        </w:rPr>
        <w:t xml:space="preserve">nioskowana zmiana nie stanowi istotnej zmiany instalacji, rozumianej jako </w:t>
      </w:r>
      <w:r w:rsidR="00007864" w:rsidRPr="00440C12">
        <w:rPr>
          <w:rFonts w:ascii="Arial" w:hAnsi="Arial" w:cs="Arial"/>
        </w:rPr>
        <w:t xml:space="preserve">zmiana sposobu funkcjonowania instalacji lub jej rozbudowa, która może powodować znaczące zwiększenie negatywnego oddziaływania </w:t>
      </w:r>
      <w:r w:rsidR="00196897">
        <w:rPr>
          <w:rFonts w:ascii="Arial" w:hAnsi="Arial" w:cs="Arial"/>
        </w:rPr>
        <w:br/>
      </w:r>
      <w:r w:rsidR="00007864" w:rsidRPr="00440C12">
        <w:rPr>
          <w:rFonts w:ascii="Arial" w:hAnsi="Arial" w:cs="Arial"/>
        </w:rPr>
        <w:t xml:space="preserve">na środowisko, zgodnie z art. 3 pkt 7 ustawy POŚ. </w:t>
      </w:r>
    </w:p>
    <w:p w14:paraId="25F8FD14" w14:textId="3D727B3E" w:rsidR="001B54D1" w:rsidRPr="00C25DBF" w:rsidRDefault="00007864" w:rsidP="00595D68">
      <w:pPr>
        <w:pStyle w:val="Arial12"/>
        <w:spacing w:after="200"/>
        <w:jc w:val="both"/>
        <w:rPr>
          <w:rFonts w:cs="Arial"/>
          <w:szCs w:val="21"/>
        </w:rPr>
      </w:pPr>
      <w:r w:rsidRPr="00C25DBF">
        <w:rPr>
          <w:rFonts w:cs="Arial"/>
          <w:szCs w:val="21"/>
        </w:rPr>
        <w:t>Mając powyższe na względzie, organ przystąpił do rozpatrzenia wniosku.</w:t>
      </w:r>
    </w:p>
    <w:p w14:paraId="76454F75" w14:textId="33843A16" w:rsidR="00130550" w:rsidRPr="00440C12" w:rsidRDefault="00130550" w:rsidP="00440C12">
      <w:pPr>
        <w:pStyle w:val="Arial10i50"/>
        <w:spacing w:before="400" w:after="400" w:line="320" w:lineRule="atLeast"/>
        <w:rPr>
          <w:rFonts w:cs="Arial"/>
          <w:b/>
          <w:color w:val="auto"/>
          <w:sz w:val="24"/>
          <w:szCs w:val="24"/>
          <w:u w:val="single"/>
        </w:rPr>
      </w:pPr>
      <w:r w:rsidRPr="00440C12">
        <w:rPr>
          <w:rFonts w:cs="Arial"/>
          <w:b/>
          <w:color w:val="auto"/>
          <w:sz w:val="24"/>
          <w:szCs w:val="24"/>
          <w:u w:val="single"/>
        </w:rPr>
        <w:t>II. Przebieg postępowania administracyjnego</w:t>
      </w:r>
    </w:p>
    <w:p w14:paraId="0A8AD77E" w14:textId="1FA3262C" w:rsidR="00E31B0F" w:rsidRPr="00C25DBF" w:rsidRDefault="00E31B0F" w:rsidP="00AB49CD">
      <w:pPr>
        <w:pStyle w:val="Arial12"/>
        <w:spacing w:after="200"/>
        <w:rPr>
          <w:rFonts w:cs="Arial"/>
          <w:szCs w:val="21"/>
        </w:rPr>
      </w:pPr>
      <w:r w:rsidRPr="00C25DBF">
        <w:rPr>
          <w:rFonts w:cs="Arial"/>
          <w:szCs w:val="21"/>
        </w:rPr>
        <w:t xml:space="preserve">Zgodnie z zapisem art. 21 ust. 2 pkt 23 lit. k </w:t>
      </w:r>
      <w:proofErr w:type="spellStart"/>
      <w:r w:rsidRPr="00C25DBF">
        <w:rPr>
          <w:rFonts w:cs="Arial"/>
          <w:szCs w:val="21"/>
        </w:rPr>
        <w:t>tiret</w:t>
      </w:r>
      <w:proofErr w:type="spellEnd"/>
      <w:r w:rsidRPr="00C25DBF">
        <w:rPr>
          <w:rFonts w:cs="Arial"/>
          <w:szCs w:val="21"/>
        </w:rPr>
        <w:t xml:space="preserve"> pierwsze ustawy z dnia </w:t>
      </w:r>
      <w:r w:rsidR="00196897">
        <w:rPr>
          <w:rFonts w:cs="Arial"/>
          <w:szCs w:val="21"/>
        </w:rPr>
        <w:br/>
      </w:r>
      <w:r w:rsidRPr="00C25DBF">
        <w:rPr>
          <w:rFonts w:cs="Arial"/>
          <w:szCs w:val="21"/>
        </w:rPr>
        <w:t>3 października 2008 r. o udostępnianiu informacji o środowisku i jego ochronie, udziale społeczeństwa w ochronie środowiska oraz o ocenach oddziaływa</w:t>
      </w:r>
      <w:r w:rsidR="007570E7" w:rsidRPr="00C25DBF">
        <w:rPr>
          <w:rFonts w:cs="Arial"/>
          <w:szCs w:val="21"/>
        </w:rPr>
        <w:t xml:space="preserve">nia </w:t>
      </w:r>
      <w:r w:rsidR="00196897">
        <w:rPr>
          <w:rFonts w:cs="Arial"/>
          <w:szCs w:val="21"/>
        </w:rPr>
        <w:br/>
      </w:r>
      <w:r w:rsidR="007570E7" w:rsidRPr="00C25DBF">
        <w:rPr>
          <w:rFonts w:cs="Arial"/>
          <w:szCs w:val="21"/>
        </w:rPr>
        <w:t xml:space="preserve">na środowisko </w:t>
      </w:r>
      <w:r w:rsidR="008659DE" w:rsidRPr="00C25DBF">
        <w:rPr>
          <w:rFonts w:cs="Arial"/>
        </w:rPr>
        <w:t>(</w:t>
      </w:r>
      <w:proofErr w:type="spellStart"/>
      <w:r w:rsidR="00114B1E" w:rsidRPr="00C25DBF">
        <w:rPr>
          <w:rFonts w:cs="Arial"/>
        </w:rPr>
        <w:t>t.j</w:t>
      </w:r>
      <w:proofErr w:type="spellEnd"/>
      <w:r w:rsidR="00114B1E" w:rsidRPr="00C25DBF">
        <w:rPr>
          <w:rFonts w:cs="Arial"/>
        </w:rPr>
        <w:t>. Dz.U. z 2024 r. poz. 1112</w:t>
      </w:r>
      <w:r w:rsidR="00AB03EF" w:rsidRPr="00C25DBF">
        <w:rPr>
          <w:rFonts w:cs="Arial"/>
        </w:rPr>
        <w:t xml:space="preserve"> </w:t>
      </w:r>
      <w:r w:rsidR="00AB03EF" w:rsidRPr="00C25DBF">
        <w:t>z późn. zm.)</w:t>
      </w:r>
      <w:r w:rsidRPr="00C25DBF">
        <w:rPr>
          <w:rFonts w:cs="Arial"/>
          <w:szCs w:val="21"/>
        </w:rPr>
        <w:t xml:space="preserve">, dane dotyczące wniosku </w:t>
      </w:r>
      <w:r w:rsidR="00196897">
        <w:rPr>
          <w:rFonts w:cs="Arial"/>
          <w:szCs w:val="21"/>
        </w:rPr>
        <w:br/>
      </w:r>
      <w:r w:rsidRPr="00C25DBF">
        <w:rPr>
          <w:rFonts w:cs="Arial"/>
          <w:szCs w:val="21"/>
        </w:rPr>
        <w:t>o zmianę pozwolenia zintegrowanego zamieszczono w publicznie dostępnym wykazie danych.</w:t>
      </w:r>
    </w:p>
    <w:p w14:paraId="0B79BDD1" w14:textId="425DE9A1" w:rsidR="00E31B0F" w:rsidRPr="00C25DBF" w:rsidRDefault="00E31B0F" w:rsidP="00AB49CD">
      <w:pPr>
        <w:pStyle w:val="Arial12"/>
        <w:spacing w:after="200"/>
        <w:rPr>
          <w:rFonts w:cs="Arial"/>
          <w:bCs/>
          <w:szCs w:val="21"/>
        </w:rPr>
      </w:pPr>
      <w:r w:rsidRPr="00C25DBF">
        <w:rPr>
          <w:rFonts w:cs="Arial"/>
          <w:szCs w:val="21"/>
        </w:rPr>
        <w:t>Zgodnie</w:t>
      </w:r>
      <w:r w:rsidRPr="00C25DBF">
        <w:rPr>
          <w:rFonts w:cs="Arial"/>
          <w:bCs/>
          <w:szCs w:val="21"/>
        </w:rPr>
        <w:t xml:space="preserve"> z obowiązkiem wynikającym z art. 209 ustawy </w:t>
      </w:r>
      <w:r w:rsidR="00007864" w:rsidRPr="00C25DBF">
        <w:rPr>
          <w:rFonts w:cs="Arial"/>
          <w:bCs/>
          <w:szCs w:val="21"/>
        </w:rPr>
        <w:t>POŚ</w:t>
      </w:r>
      <w:r w:rsidRPr="00C25DBF">
        <w:rPr>
          <w:rFonts w:cs="Arial"/>
          <w:bCs/>
          <w:szCs w:val="21"/>
        </w:rPr>
        <w:t xml:space="preserve">, zapis </w:t>
      </w:r>
      <w:r w:rsidR="00106FB0" w:rsidRPr="00C25DBF">
        <w:rPr>
          <w:rFonts w:cs="Arial"/>
          <w:bCs/>
          <w:szCs w:val="21"/>
        </w:rPr>
        <w:t>wniosku</w:t>
      </w:r>
      <w:r w:rsidR="00F60D30">
        <w:rPr>
          <w:rFonts w:cs="Arial"/>
          <w:bCs/>
          <w:szCs w:val="21"/>
        </w:rPr>
        <w:t xml:space="preserve"> </w:t>
      </w:r>
      <w:r w:rsidR="00106FB0" w:rsidRPr="00C25DBF">
        <w:rPr>
          <w:rFonts w:cs="Arial"/>
          <w:bCs/>
          <w:szCs w:val="21"/>
        </w:rPr>
        <w:t>o</w:t>
      </w:r>
      <w:r w:rsidRPr="00C25DBF">
        <w:rPr>
          <w:rFonts w:cs="Arial"/>
          <w:bCs/>
          <w:szCs w:val="21"/>
        </w:rPr>
        <w:t xml:space="preserve"> zmianę pozwolenia zintegrowanego (wraz z uzupełnieniami) w wersji elektronicznej, został przesłany </w:t>
      </w:r>
      <w:r w:rsidR="00007864" w:rsidRPr="00C25DBF">
        <w:rPr>
          <w:rFonts w:cs="Arial"/>
          <w:bCs/>
          <w:szCs w:val="21"/>
        </w:rPr>
        <w:t>ministrowi właściwemu do spraw klimatu,</w:t>
      </w:r>
      <w:r w:rsidRPr="00C25DBF">
        <w:rPr>
          <w:rFonts w:cs="Arial"/>
          <w:bCs/>
          <w:szCs w:val="21"/>
        </w:rPr>
        <w:t xml:space="preserve"> na adres </w:t>
      </w:r>
      <w:hyperlink r:id="rId11" w:history="1">
        <w:r w:rsidR="00766507" w:rsidRPr="00C25DBF">
          <w:rPr>
            <w:rStyle w:val="Hipercze"/>
            <w:rFonts w:cs="Arial"/>
            <w:bCs/>
            <w:szCs w:val="21"/>
          </w:rPr>
          <w:t>pozwolenia.zintegrowane@klimat.gov.pl</w:t>
        </w:r>
      </w:hyperlink>
      <w:r w:rsidRPr="00C25DBF">
        <w:rPr>
          <w:rFonts w:cs="Arial"/>
          <w:bCs/>
          <w:szCs w:val="21"/>
        </w:rPr>
        <w:t>.</w:t>
      </w:r>
    </w:p>
    <w:p w14:paraId="7CA40B48" w14:textId="59D564D4" w:rsidR="005D5974" w:rsidRPr="00C25DBF" w:rsidRDefault="003336A3" w:rsidP="0063210C">
      <w:pPr>
        <w:pStyle w:val="Arial12"/>
        <w:spacing w:after="0"/>
        <w:rPr>
          <w:rFonts w:cs="Arial"/>
          <w:color w:val="auto"/>
          <w:szCs w:val="21"/>
        </w:rPr>
      </w:pPr>
      <w:r w:rsidRPr="00C25DBF">
        <w:rPr>
          <w:rFonts w:cs="Arial"/>
          <w:szCs w:val="21"/>
        </w:rPr>
        <w:t>Marszałek</w:t>
      </w:r>
      <w:r w:rsidRPr="00C25DBF">
        <w:rPr>
          <w:rFonts w:cs="Arial"/>
          <w:color w:val="auto"/>
          <w:szCs w:val="21"/>
        </w:rPr>
        <w:t xml:space="preserve"> Województwa Śląskiego prowadząc postępowanie dotyczące zmiany pozwolenia zintegrowanego wezwał Stronę do złożenia </w:t>
      </w:r>
      <w:r w:rsidR="005E215A" w:rsidRPr="00C25DBF">
        <w:rPr>
          <w:rFonts w:cs="Arial"/>
          <w:color w:val="auto"/>
          <w:szCs w:val="21"/>
        </w:rPr>
        <w:t>wyjaśnień i uzupełnień pism</w:t>
      </w:r>
      <w:r w:rsidR="004C76EC" w:rsidRPr="00C25DBF">
        <w:rPr>
          <w:rFonts w:cs="Arial"/>
          <w:color w:val="auto"/>
          <w:szCs w:val="21"/>
        </w:rPr>
        <w:t>e</w:t>
      </w:r>
      <w:r w:rsidR="005E215A" w:rsidRPr="00C25DBF">
        <w:rPr>
          <w:rFonts w:cs="Arial"/>
          <w:color w:val="auto"/>
          <w:szCs w:val="21"/>
        </w:rPr>
        <w:t>m</w:t>
      </w:r>
      <w:r w:rsidR="00AB0856" w:rsidRPr="00C25DBF">
        <w:rPr>
          <w:rFonts w:cs="Arial"/>
          <w:color w:val="auto"/>
          <w:szCs w:val="21"/>
        </w:rPr>
        <w:t xml:space="preserve"> z</w:t>
      </w:r>
      <w:r w:rsidR="002B6E0C" w:rsidRPr="00C25DBF">
        <w:rPr>
          <w:rFonts w:cs="Arial"/>
          <w:color w:val="auto"/>
          <w:szCs w:val="21"/>
        </w:rPr>
        <w:t xml:space="preserve"> dnia</w:t>
      </w:r>
      <w:r w:rsidR="003261E8" w:rsidRPr="00C25DBF">
        <w:rPr>
          <w:rFonts w:cs="Arial"/>
          <w:color w:val="auto"/>
          <w:szCs w:val="21"/>
        </w:rPr>
        <w:t xml:space="preserve"> </w:t>
      </w:r>
      <w:r w:rsidR="00F04118" w:rsidRPr="00C25DBF">
        <w:rPr>
          <w:rFonts w:cs="Arial"/>
          <w:color w:val="auto"/>
          <w:szCs w:val="21"/>
        </w:rPr>
        <w:t>3 września 2024 r.</w:t>
      </w:r>
    </w:p>
    <w:p w14:paraId="274D7E78" w14:textId="65100E99" w:rsidR="002B6E0C" w:rsidRPr="00C25DBF" w:rsidRDefault="003336A3" w:rsidP="0063210C">
      <w:pPr>
        <w:pStyle w:val="Arial12"/>
        <w:spacing w:after="0"/>
        <w:rPr>
          <w:rFonts w:cs="Arial"/>
          <w:szCs w:val="21"/>
        </w:rPr>
      </w:pPr>
      <w:r w:rsidRPr="00C25DBF">
        <w:rPr>
          <w:rFonts w:cs="Arial"/>
          <w:szCs w:val="21"/>
        </w:rPr>
        <w:t>Strona złożyła wyjaśnienia i uzupełnienia do</w:t>
      </w:r>
      <w:r w:rsidR="005E215A" w:rsidRPr="00C25DBF">
        <w:rPr>
          <w:rFonts w:cs="Arial"/>
          <w:szCs w:val="21"/>
        </w:rPr>
        <w:t xml:space="preserve"> przedmiotowego wniosku pism</w:t>
      </w:r>
      <w:r w:rsidR="0063210C">
        <w:rPr>
          <w:rFonts w:cs="Arial"/>
          <w:szCs w:val="21"/>
        </w:rPr>
        <w:t>a</w:t>
      </w:r>
      <w:r w:rsidR="004C76EC" w:rsidRPr="00C25DBF">
        <w:rPr>
          <w:rFonts w:cs="Arial"/>
          <w:szCs w:val="21"/>
        </w:rPr>
        <w:t>m</w:t>
      </w:r>
      <w:r w:rsidR="0063210C">
        <w:rPr>
          <w:rFonts w:cs="Arial"/>
          <w:szCs w:val="21"/>
        </w:rPr>
        <w:t>i</w:t>
      </w:r>
      <w:r w:rsidR="00AB0856" w:rsidRPr="00C25DBF">
        <w:rPr>
          <w:rFonts w:cs="Arial"/>
          <w:szCs w:val="21"/>
        </w:rPr>
        <w:t xml:space="preserve"> </w:t>
      </w:r>
      <w:r w:rsidR="00196897">
        <w:rPr>
          <w:rFonts w:cs="Arial"/>
          <w:szCs w:val="21"/>
        </w:rPr>
        <w:br/>
      </w:r>
      <w:r w:rsidR="00AB0856" w:rsidRPr="00C25DBF">
        <w:rPr>
          <w:rFonts w:cs="Arial"/>
          <w:szCs w:val="21"/>
        </w:rPr>
        <w:t>z</w:t>
      </w:r>
      <w:r w:rsidRPr="00C25DBF">
        <w:rPr>
          <w:rFonts w:cs="Arial"/>
          <w:szCs w:val="21"/>
        </w:rPr>
        <w:t xml:space="preserve"> dnia</w:t>
      </w:r>
      <w:r w:rsidR="004C76EC" w:rsidRPr="00C25DBF">
        <w:rPr>
          <w:rFonts w:cs="Arial"/>
          <w:szCs w:val="21"/>
        </w:rPr>
        <w:t xml:space="preserve"> 26 września 2024 r.</w:t>
      </w:r>
      <w:r w:rsidR="0063210C">
        <w:rPr>
          <w:rFonts w:cs="Arial"/>
          <w:szCs w:val="21"/>
        </w:rPr>
        <w:t xml:space="preserve"> oraz z dnia 15 listopada 2024 r.</w:t>
      </w:r>
    </w:p>
    <w:p w14:paraId="56D060A8" w14:textId="49A02534" w:rsidR="00A4767A" w:rsidRPr="00C25DBF" w:rsidRDefault="00766507" w:rsidP="00AB49CD">
      <w:pPr>
        <w:pStyle w:val="Arial12"/>
        <w:spacing w:after="200"/>
        <w:rPr>
          <w:rFonts w:eastAsia="Lucida Sans Unicode" w:cs="Arial"/>
          <w:kern w:val="1"/>
          <w:szCs w:val="21"/>
          <w:lang w:eastAsia="pl-PL"/>
        </w:rPr>
      </w:pPr>
      <w:r w:rsidRPr="00C25DBF">
        <w:rPr>
          <w:rFonts w:eastAsia="Lucida Sans Unicode" w:cs="Arial"/>
          <w:kern w:val="1"/>
          <w:szCs w:val="21"/>
          <w:lang w:eastAsia="pl-PL"/>
        </w:rPr>
        <w:t>Pism</w:t>
      </w:r>
      <w:r w:rsidR="002F4B51">
        <w:rPr>
          <w:rFonts w:eastAsia="Lucida Sans Unicode" w:cs="Arial"/>
          <w:kern w:val="1"/>
          <w:szCs w:val="21"/>
          <w:lang w:eastAsia="pl-PL"/>
        </w:rPr>
        <w:t>a</w:t>
      </w:r>
      <w:r w:rsidRPr="00C25DBF">
        <w:rPr>
          <w:rFonts w:eastAsia="Lucida Sans Unicode" w:cs="Arial"/>
          <w:kern w:val="1"/>
          <w:szCs w:val="21"/>
          <w:lang w:eastAsia="pl-PL"/>
        </w:rPr>
        <w:t>m</w:t>
      </w:r>
      <w:r w:rsidR="002F4B51">
        <w:rPr>
          <w:rFonts w:eastAsia="Lucida Sans Unicode" w:cs="Arial"/>
          <w:kern w:val="1"/>
          <w:szCs w:val="21"/>
          <w:lang w:eastAsia="pl-PL"/>
        </w:rPr>
        <w:t>i</w:t>
      </w:r>
      <w:r w:rsidRPr="00C25DBF">
        <w:rPr>
          <w:rFonts w:eastAsia="Lucida Sans Unicode" w:cs="Arial"/>
          <w:kern w:val="1"/>
          <w:szCs w:val="21"/>
          <w:lang w:eastAsia="pl-PL"/>
        </w:rPr>
        <w:t xml:space="preserve"> z dnia</w:t>
      </w:r>
      <w:r w:rsidR="00F04118" w:rsidRPr="00C25DBF">
        <w:rPr>
          <w:rFonts w:eastAsia="Lucida Sans Unicode" w:cs="Arial"/>
          <w:kern w:val="1"/>
          <w:szCs w:val="21"/>
          <w:lang w:eastAsia="pl-PL"/>
        </w:rPr>
        <w:t xml:space="preserve"> 26 września 2024 r. </w:t>
      </w:r>
      <w:r w:rsidRPr="00C25DBF">
        <w:rPr>
          <w:rFonts w:eastAsia="Lucida Sans Unicode" w:cs="Arial"/>
          <w:kern w:val="1"/>
          <w:szCs w:val="21"/>
          <w:lang w:eastAsia="pl-PL"/>
        </w:rPr>
        <w:t>znak</w:t>
      </w:r>
      <w:r w:rsidR="002F4B51">
        <w:rPr>
          <w:rFonts w:eastAsia="Lucida Sans Unicode" w:cs="Arial"/>
          <w:kern w:val="1"/>
          <w:szCs w:val="21"/>
          <w:lang w:eastAsia="pl-PL"/>
        </w:rPr>
        <w:t>:</w:t>
      </w:r>
      <w:r w:rsidR="00F04118" w:rsidRPr="00C25DBF">
        <w:rPr>
          <w:rFonts w:eastAsia="Lucida Sans Unicode" w:cs="Arial"/>
          <w:kern w:val="1"/>
          <w:szCs w:val="21"/>
          <w:lang w:eastAsia="pl-PL"/>
        </w:rPr>
        <w:t xml:space="preserve"> OE-WS-PZ.KW-00187/24</w:t>
      </w:r>
      <w:r w:rsidR="0063210C">
        <w:rPr>
          <w:rFonts w:eastAsia="Lucida Sans Unicode" w:cs="Arial"/>
          <w:kern w:val="1"/>
          <w:szCs w:val="21"/>
          <w:lang w:eastAsia="pl-PL"/>
        </w:rPr>
        <w:t>,</w:t>
      </w:r>
      <w:r w:rsidR="002F4B51">
        <w:rPr>
          <w:rFonts w:eastAsia="Lucida Sans Unicode" w:cs="Arial"/>
          <w:kern w:val="1"/>
          <w:szCs w:val="21"/>
          <w:lang w:eastAsia="pl-PL"/>
        </w:rPr>
        <w:t xml:space="preserve"> </w:t>
      </w:r>
      <w:r w:rsidR="002F4B51" w:rsidRPr="00C25DBF">
        <w:rPr>
          <w:rFonts w:eastAsia="Lucida Sans Unicode" w:cs="Arial"/>
          <w:kern w:val="1"/>
          <w:szCs w:val="21"/>
          <w:lang w:eastAsia="pl-PL"/>
        </w:rPr>
        <w:t xml:space="preserve">z dnia </w:t>
      </w:r>
      <w:r w:rsidR="0063210C">
        <w:rPr>
          <w:rFonts w:eastAsia="Lucida Sans Unicode" w:cs="Arial"/>
          <w:kern w:val="1"/>
          <w:szCs w:val="21"/>
          <w:lang w:eastAsia="pl-PL"/>
        </w:rPr>
        <w:br/>
        <w:t>15</w:t>
      </w:r>
      <w:r w:rsidR="002F4B51">
        <w:rPr>
          <w:rFonts w:eastAsia="Lucida Sans Unicode" w:cs="Arial"/>
          <w:kern w:val="1"/>
          <w:szCs w:val="21"/>
          <w:lang w:eastAsia="pl-PL"/>
        </w:rPr>
        <w:t xml:space="preserve"> </w:t>
      </w:r>
      <w:r w:rsidR="0063210C">
        <w:rPr>
          <w:rFonts w:eastAsia="Lucida Sans Unicode" w:cs="Arial"/>
          <w:kern w:val="1"/>
          <w:szCs w:val="21"/>
          <w:lang w:eastAsia="pl-PL"/>
        </w:rPr>
        <w:t>listopada</w:t>
      </w:r>
      <w:r w:rsidR="002F4B51">
        <w:rPr>
          <w:rFonts w:eastAsia="Lucida Sans Unicode" w:cs="Arial"/>
          <w:kern w:val="1"/>
          <w:szCs w:val="21"/>
          <w:lang w:eastAsia="pl-PL"/>
        </w:rPr>
        <w:t xml:space="preserve"> 202</w:t>
      </w:r>
      <w:r w:rsidR="0063210C">
        <w:rPr>
          <w:rFonts w:eastAsia="Lucida Sans Unicode" w:cs="Arial"/>
          <w:kern w:val="1"/>
          <w:szCs w:val="21"/>
          <w:lang w:eastAsia="pl-PL"/>
        </w:rPr>
        <w:t>4</w:t>
      </w:r>
      <w:r w:rsidR="002F4B51" w:rsidRPr="00C25DBF">
        <w:rPr>
          <w:rFonts w:eastAsia="Lucida Sans Unicode" w:cs="Arial"/>
          <w:kern w:val="1"/>
          <w:szCs w:val="21"/>
          <w:lang w:eastAsia="pl-PL"/>
        </w:rPr>
        <w:t xml:space="preserve"> r. znak: </w:t>
      </w:r>
      <w:r w:rsidR="002F4B51" w:rsidRPr="005674E7">
        <w:rPr>
          <w:rFonts w:eastAsia="Lucida Sans Unicode" w:cs="Arial"/>
          <w:kern w:val="1"/>
          <w:szCs w:val="21"/>
          <w:lang w:eastAsia="pl-PL"/>
        </w:rPr>
        <w:t>OE-WS-PZ.KW-00</w:t>
      </w:r>
      <w:r w:rsidR="0063210C">
        <w:rPr>
          <w:rFonts w:eastAsia="Lucida Sans Unicode" w:cs="Arial"/>
          <w:kern w:val="1"/>
          <w:szCs w:val="21"/>
          <w:lang w:eastAsia="pl-PL"/>
        </w:rPr>
        <w:t>471</w:t>
      </w:r>
      <w:r w:rsidR="002F4B51" w:rsidRPr="005674E7">
        <w:rPr>
          <w:rFonts w:eastAsia="Lucida Sans Unicode" w:cs="Arial"/>
          <w:kern w:val="1"/>
          <w:szCs w:val="21"/>
          <w:lang w:eastAsia="pl-PL"/>
        </w:rPr>
        <w:t>/24</w:t>
      </w:r>
      <w:r w:rsidR="0063210C" w:rsidRPr="0063210C">
        <w:rPr>
          <w:rFonts w:eastAsia="Lucida Sans Unicode" w:cs="Arial"/>
          <w:kern w:val="1"/>
          <w:szCs w:val="21"/>
          <w:lang w:eastAsia="pl-PL"/>
        </w:rPr>
        <w:t xml:space="preserve"> oraz</w:t>
      </w:r>
      <w:r w:rsidR="0063210C">
        <w:rPr>
          <w:rFonts w:eastAsia="Lucida Sans Unicode" w:cs="Arial"/>
          <w:kern w:val="1"/>
          <w:szCs w:val="21"/>
          <w:lang w:eastAsia="pl-PL"/>
        </w:rPr>
        <w:t xml:space="preserve"> </w:t>
      </w:r>
      <w:r w:rsidR="0063210C" w:rsidRPr="0063210C">
        <w:rPr>
          <w:rFonts w:eastAsia="Lucida Sans Unicode" w:cs="Arial"/>
          <w:kern w:val="1"/>
          <w:szCs w:val="21"/>
          <w:lang w:eastAsia="pl-PL"/>
        </w:rPr>
        <w:t>z dnia 27 grudnia 202</w:t>
      </w:r>
      <w:r w:rsidR="0063210C">
        <w:rPr>
          <w:rFonts w:eastAsia="Lucida Sans Unicode" w:cs="Arial"/>
          <w:kern w:val="1"/>
          <w:szCs w:val="21"/>
          <w:lang w:eastAsia="pl-PL"/>
        </w:rPr>
        <w:t>4</w:t>
      </w:r>
      <w:r w:rsidR="0063210C" w:rsidRPr="0063210C">
        <w:rPr>
          <w:rFonts w:eastAsia="Lucida Sans Unicode" w:cs="Arial"/>
          <w:kern w:val="1"/>
          <w:szCs w:val="21"/>
          <w:lang w:eastAsia="pl-PL"/>
        </w:rPr>
        <w:t xml:space="preserve"> r. znak: OE-WS-PZ.KW-00635/24</w:t>
      </w:r>
      <w:r w:rsidRPr="00C25DBF">
        <w:rPr>
          <w:rFonts w:eastAsia="Lucida Sans Unicode" w:cs="Arial"/>
          <w:kern w:val="1"/>
          <w:szCs w:val="21"/>
          <w:lang w:eastAsia="pl-PL"/>
        </w:rPr>
        <w:t xml:space="preserve">, Strona została zawiadomiona o niezałatwieniu </w:t>
      </w:r>
      <w:r w:rsidRPr="00C25DBF">
        <w:rPr>
          <w:rFonts w:eastAsia="Lucida Sans Unicode" w:cs="Arial"/>
          <w:kern w:val="1"/>
          <w:szCs w:val="21"/>
          <w:lang w:eastAsia="pl-PL"/>
        </w:rPr>
        <w:lastRenderedPageBreak/>
        <w:t xml:space="preserve">sprawy w terminie, nowym terminie załatwienia sprawy, przyczynach tego stanu rzeczy oraz pouczona o prawie do wniesienia ponaglenia, zgodnie z art. 36 § 1 ustawy z dnia 14 czerwca 1960 r. Kodeks postępowania administracyjnego </w:t>
      </w:r>
      <w:r w:rsidR="008659DE" w:rsidRPr="00C25DBF">
        <w:rPr>
          <w:rFonts w:cs="Arial"/>
        </w:rPr>
        <w:t>(</w:t>
      </w:r>
      <w:r w:rsidR="00F828E4" w:rsidRPr="00C25DBF">
        <w:rPr>
          <w:rFonts w:cs="Arial"/>
        </w:rPr>
        <w:t>t.j. Dz.U. z 2024 r. poz. 572</w:t>
      </w:r>
      <w:r w:rsidR="008659DE" w:rsidRPr="00C25DBF">
        <w:rPr>
          <w:rFonts w:cs="Arial"/>
        </w:rPr>
        <w:t xml:space="preserve"> z późn. zm.</w:t>
      </w:r>
      <w:r w:rsidR="00651D08" w:rsidRPr="00C25DBF">
        <w:rPr>
          <w:rFonts w:eastAsia="Lucida Sans Unicode" w:cs="Arial"/>
          <w:kern w:val="1"/>
          <w:szCs w:val="21"/>
          <w:lang w:eastAsia="pl-PL"/>
        </w:rPr>
        <w:t>, dalej: KPA</w:t>
      </w:r>
      <w:r w:rsidRPr="00C25DBF">
        <w:rPr>
          <w:rFonts w:eastAsia="Lucida Sans Unicode" w:cs="Arial"/>
          <w:kern w:val="1"/>
          <w:szCs w:val="21"/>
          <w:lang w:eastAsia="pl-PL"/>
        </w:rPr>
        <w:t>)</w:t>
      </w:r>
      <w:r w:rsidR="00F04118" w:rsidRPr="00C25DBF">
        <w:rPr>
          <w:rFonts w:eastAsia="Lucida Sans Unicode" w:cs="Arial"/>
          <w:kern w:val="1"/>
          <w:szCs w:val="21"/>
          <w:lang w:eastAsia="pl-PL"/>
        </w:rPr>
        <w:t>.</w:t>
      </w:r>
    </w:p>
    <w:p w14:paraId="082D4640" w14:textId="0413D4A3" w:rsidR="00F04118" w:rsidRPr="00C25DBF" w:rsidRDefault="00F04118" w:rsidP="00AB49CD">
      <w:pPr>
        <w:pStyle w:val="Arial12"/>
        <w:spacing w:after="200"/>
        <w:rPr>
          <w:rFonts w:cs="Arial"/>
          <w:szCs w:val="21"/>
        </w:rPr>
      </w:pPr>
      <w:r w:rsidRPr="00C25DBF">
        <w:rPr>
          <w:rStyle w:val="ui-provider"/>
          <w:color w:val="auto"/>
        </w:rPr>
        <w:t xml:space="preserve">W związku z ustaleniem, </w:t>
      </w:r>
      <w:r w:rsidRPr="00C25DBF">
        <w:rPr>
          <w:rFonts w:cs="Arial"/>
          <w:bCs/>
          <w:color w:val="auto"/>
          <w:szCs w:val="21"/>
        </w:rPr>
        <w:t xml:space="preserve">że pobór wód powierzchniowych następuje z rzeki Białej Przemszy, a ścieki produkcyjne wraz z wodą opadową z zawiesin olejów </w:t>
      </w:r>
      <w:r w:rsidR="00196897">
        <w:rPr>
          <w:rFonts w:cs="Arial"/>
          <w:bCs/>
          <w:color w:val="auto"/>
          <w:szCs w:val="21"/>
        </w:rPr>
        <w:br/>
      </w:r>
      <w:r w:rsidRPr="00C25DBF">
        <w:rPr>
          <w:rFonts w:cs="Arial"/>
          <w:bCs/>
          <w:color w:val="auto"/>
          <w:szCs w:val="21"/>
        </w:rPr>
        <w:t>po oczyszczeniu w zakładowej oczyszczalni ścieków są odprowadzane do wód powierzchniowych</w:t>
      </w:r>
      <w:r w:rsidRPr="00C25DBF">
        <w:rPr>
          <w:rStyle w:val="ui-provider"/>
          <w:color w:val="auto"/>
        </w:rPr>
        <w:t>, organ</w:t>
      </w:r>
      <w:r w:rsidRPr="00C25DBF">
        <w:rPr>
          <w:rStyle w:val="ui-provider"/>
        </w:rPr>
        <w:t xml:space="preserve"> stwierdził, że Stroną postępowania jest również Zarząd </w:t>
      </w:r>
      <w:r w:rsidR="00915AB9">
        <w:rPr>
          <w:rStyle w:val="ui-provider"/>
        </w:rPr>
        <w:t>Zlewni</w:t>
      </w:r>
      <w:r w:rsidRPr="00C25DBF">
        <w:rPr>
          <w:rStyle w:val="ui-provider"/>
        </w:rPr>
        <w:t xml:space="preserve"> w </w:t>
      </w:r>
      <w:r w:rsidR="00915AB9">
        <w:rPr>
          <w:rStyle w:val="ui-provider"/>
        </w:rPr>
        <w:t>Katowicach</w:t>
      </w:r>
      <w:r w:rsidRPr="00C25DBF">
        <w:rPr>
          <w:rStyle w:val="ui-provider"/>
        </w:rPr>
        <w:t>. </w:t>
      </w:r>
    </w:p>
    <w:p w14:paraId="65EF3CE9" w14:textId="7EB8BC40" w:rsidR="00A21439" w:rsidRPr="00C25DBF" w:rsidRDefault="00A21439" w:rsidP="002370CA">
      <w:pPr>
        <w:pStyle w:val="Arial12"/>
        <w:rPr>
          <w:rFonts w:cs="Arial"/>
          <w:szCs w:val="21"/>
        </w:rPr>
      </w:pPr>
      <w:r w:rsidRPr="00C25DBF">
        <w:rPr>
          <w:rFonts w:eastAsia="Lucida Sans Unicode" w:cs="Arial"/>
          <w:kern w:val="1"/>
          <w:szCs w:val="21"/>
          <w:lang w:eastAsia="pl-PL"/>
        </w:rPr>
        <w:t>Pism</w:t>
      </w:r>
      <w:r w:rsidR="009A5322" w:rsidRPr="00C25DBF">
        <w:rPr>
          <w:rFonts w:eastAsia="Lucida Sans Unicode" w:cs="Arial"/>
          <w:kern w:val="1"/>
          <w:szCs w:val="21"/>
          <w:lang w:eastAsia="pl-PL"/>
        </w:rPr>
        <w:t>a</w:t>
      </w:r>
      <w:r w:rsidRPr="00C25DBF">
        <w:rPr>
          <w:rFonts w:eastAsia="Lucida Sans Unicode" w:cs="Arial"/>
          <w:kern w:val="1"/>
          <w:szCs w:val="21"/>
          <w:lang w:eastAsia="pl-PL"/>
        </w:rPr>
        <w:t>m</w:t>
      </w:r>
      <w:r w:rsidR="009A5322" w:rsidRPr="00C25DBF">
        <w:rPr>
          <w:rFonts w:eastAsia="Lucida Sans Unicode" w:cs="Arial"/>
          <w:kern w:val="1"/>
          <w:szCs w:val="21"/>
          <w:lang w:eastAsia="pl-PL"/>
        </w:rPr>
        <w:t>i</w:t>
      </w:r>
      <w:r w:rsidRPr="00C25DBF">
        <w:rPr>
          <w:rFonts w:eastAsia="Lucida Sans Unicode" w:cs="Arial"/>
          <w:kern w:val="1"/>
          <w:szCs w:val="21"/>
          <w:lang w:eastAsia="pl-PL"/>
        </w:rPr>
        <w:t xml:space="preserve"> z dnia </w:t>
      </w:r>
      <w:r w:rsidR="005674E7">
        <w:rPr>
          <w:rFonts w:eastAsia="Lucida Sans Unicode" w:cs="Arial"/>
          <w:kern w:val="1"/>
          <w:szCs w:val="21"/>
          <w:lang w:eastAsia="pl-PL"/>
        </w:rPr>
        <w:t>27 grudnia 202</w:t>
      </w:r>
      <w:r w:rsidR="0063210C">
        <w:rPr>
          <w:rFonts w:eastAsia="Lucida Sans Unicode" w:cs="Arial"/>
          <w:kern w:val="1"/>
          <w:szCs w:val="21"/>
          <w:lang w:eastAsia="pl-PL"/>
        </w:rPr>
        <w:t>4</w:t>
      </w:r>
      <w:r w:rsidRPr="00C25DBF">
        <w:rPr>
          <w:rFonts w:eastAsia="Lucida Sans Unicode" w:cs="Arial"/>
          <w:kern w:val="1"/>
          <w:szCs w:val="21"/>
          <w:lang w:eastAsia="pl-PL"/>
        </w:rPr>
        <w:t xml:space="preserve"> r. znak: </w:t>
      </w:r>
      <w:r w:rsidR="005674E7" w:rsidRPr="005674E7">
        <w:rPr>
          <w:rFonts w:eastAsia="Lucida Sans Unicode" w:cs="Arial"/>
          <w:kern w:val="1"/>
          <w:szCs w:val="21"/>
          <w:lang w:eastAsia="pl-PL"/>
        </w:rPr>
        <w:t>OE-WS-PZ.KW-00635/24</w:t>
      </w:r>
      <w:r w:rsidRPr="00C25DBF">
        <w:rPr>
          <w:rFonts w:eastAsia="Lucida Sans Unicode" w:cs="Arial"/>
          <w:kern w:val="1"/>
          <w:szCs w:val="21"/>
          <w:lang w:eastAsia="pl-PL"/>
        </w:rPr>
        <w:t xml:space="preserve"> </w:t>
      </w:r>
      <w:r w:rsidR="00F04118" w:rsidRPr="00C25DBF">
        <w:rPr>
          <w:rFonts w:eastAsia="Lucida Sans Unicode" w:cs="Arial"/>
          <w:kern w:val="1"/>
          <w:szCs w:val="21"/>
          <w:lang w:eastAsia="pl-PL"/>
        </w:rPr>
        <w:t xml:space="preserve">oraz z dnia </w:t>
      </w:r>
      <w:r w:rsidR="005674E7">
        <w:rPr>
          <w:rFonts w:eastAsia="Lucida Sans Unicode" w:cs="Arial"/>
          <w:kern w:val="1"/>
          <w:szCs w:val="21"/>
          <w:lang w:eastAsia="pl-PL"/>
        </w:rPr>
        <w:br/>
        <w:t>27 grudnia 202</w:t>
      </w:r>
      <w:r w:rsidR="0063210C">
        <w:rPr>
          <w:rFonts w:eastAsia="Lucida Sans Unicode" w:cs="Arial"/>
          <w:kern w:val="1"/>
          <w:szCs w:val="21"/>
          <w:lang w:eastAsia="pl-PL"/>
        </w:rPr>
        <w:t>4</w:t>
      </w:r>
      <w:r w:rsidR="005674E7" w:rsidRPr="00C25DBF">
        <w:rPr>
          <w:rFonts w:eastAsia="Lucida Sans Unicode" w:cs="Arial"/>
          <w:kern w:val="1"/>
          <w:szCs w:val="21"/>
          <w:lang w:eastAsia="pl-PL"/>
        </w:rPr>
        <w:t xml:space="preserve"> r. </w:t>
      </w:r>
      <w:r w:rsidR="00F04118" w:rsidRPr="00C25DBF">
        <w:rPr>
          <w:rFonts w:eastAsia="Lucida Sans Unicode" w:cs="Arial"/>
          <w:kern w:val="1"/>
          <w:szCs w:val="21"/>
          <w:lang w:eastAsia="pl-PL"/>
        </w:rPr>
        <w:t xml:space="preserve"> znak: </w:t>
      </w:r>
      <w:r w:rsidR="005674E7" w:rsidRPr="005674E7">
        <w:rPr>
          <w:rFonts w:eastAsia="Lucida Sans Unicode" w:cs="Arial"/>
          <w:kern w:val="1"/>
          <w:szCs w:val="21"/>
          <w:lang w:eastAsia="pl-PL"/>
        </w:rPr>
        <w:t>OE-WS-PZ.KW-0063</w:t>
      </w:r>
      <w:r w:rsidR="002F4B51">
        <w:rPr>
          <w:rFonts w:eastAsia="Lucida Sans Unicode" w:cs="Arial"/>
          <w:kern w:val="1"/>
          <w:szCs w:val="21"/>
          <w:lang w:eastAsia="pl-PL"/>
        </w:rPr>
        <w:t>7</w:t>
      </w:r>
      <w:r w:rsidR="005674E7" w:rsidRPr="005674E7">
        <w:rPr>
          <w:rFonts w:eastAsia="Lucida Sans Unicode" w:cs="Arial"/>
          <w:kern w:val="1"/>
          <w:szCs w:val="21"/>
          <w:lang w:eastAsia="pl-PL"/>
        </w:rPr>
        <w:t>/24</w:t>
      </w:r>
      <w:r w:rsidR="005674E7">
        <w:rPr>
          <w:rFonts w:eastAsia="Lucida Sans Unicode" w:cs="Arial"/>
          <w:kern w:val="1"/>
          <w:szCs w:val="21"/>
          <w:lang w:eastAsia="pl-PL"/>
        </w:rPr>
        <w:t xml:space="preserve"> </w:t>
      </w:r>
      <w:r w:rsidRPr="00C25DBF">
        <w:rPr>
          <w:rFonts w:eastAsia="Lucida Sans Unicode" w:cs="Arial"/>
          <w:kern w:val="1"/>
          <w:szCs w:val="21"/>
          <w:lang w:eastAsia="pl-PL"/>
        </w:rPr>
        <w:t xml:space="preserve">organ, zgodnie z art. 10 § 1 </w:t>
      </w:r>
      <w:r w:rsidR="00651D08" w:rsidRPr="00C25DBF">
        <w:rPr>
          <w:rFonts w:eastAsia="Lucida Sans Unicode" w:cs="Arial"/>
          <w:kern w:val="1"/>
          <w:szCs w:val="21"/>
          <w:lang w:eastAsia="pl-PL"/>
        </w:rPr>
        <w:t xml:space="preserve">KPA, </w:t>
      </w:r>
      <w:r w:rsidRPr="00C25DBF">
        <w:rPr>
          <w:rFonts w:eastAsia="Lucida Sans Unicode" w:cs="Arial"/>
          <w:kern w:val="1"/>
          <w:szCs w:val="21"/>
          <w:lang w:eastAsia="pl-PL"/>
        </w:rPr>
        <w:t>zawiadomił Stron</w:t>
      </w:r>
      <w:r w:rsidR="009A5322" w:rsidRPr="00C25DBF">
        <w:rPr>
          <w:rFonts w:eastAsia="Lucida Sans Unicode" w:cs="Arial"/>
          <w:kern w:val="1"/>
          <w:szCs w:val="21"/>
          <w:lang w:eastAsia="pl-PL"/>
        </w:rPr>
        <w:t>y</w:t>
      </w:r>
      <w:r w:rsidRPr="00C25DBF">
        <w:rPr>
          <w:rFonts w:eastAsia="Lucida Sans Unicode" w:cs="Arial"/>
          <w:kern w:val="1"/>
          <w:szCs w:val="21"/>
          <w:lang w:eastAsia="pl-PL"/>
        </w:rPr>
        <w:t xml:space="preserve"> postępowania, że </w:t>
      </w:r>
      <w:r w:rsidRPr="00C25DBF">
        <w:rPr>
          <w:rFonts w:cs="Arial"/>
          <w:szCs w:val="21"/>
        </w:rPr>
        <w:t>przed</w:t>
      </w:r>
      <w:r w:rsidRPr="00C25DBF">
        <w:rPr>
          <w:rFonts w:eastAsia="Lucida Sans Unicode" w:cs="Arial"/>
          <w:kern w:val="1"/>
          <w:szCs w:val="21"/>
          <w:lang w:eastAsia="pl-PL"/>
        </w:rPr>
        <w:t xml:space="preserve"> wydaniem decyzji ma prawo </w:t>
      </w:r>
      <w:r w:rsidR="005674E7">
        <w:rPr>
          <w:rFonts w:eastAsia="Lucida Sans Unicode" w:cs="Arial"/>
          <w:kern w:val="1"/>
          <w:szCs w:val="21"/>
          <w:lang w:eastAsia="pl-PL"/>
        </w:rPr>
        <w:br/>
      </w:r>
      <w:r w:rsidRPr="00C25DBF">
        <w:rPr>
          <w:rFonts w:eastAsia="Lucida Sans Unicode" w:cs="Arial"/>
          <w:kern w:val="1"/>
          <w:szCs w:val="21"/>
          <w:lang w:eastAsia="pl-PL"/>
        </w:rPr>
        <w:t>do wypowiedzenia się co do zebranych dowodów i materiałów</w:t>
      </w:r>
      <w:r w:rsidR="00651D08" w:rsidRPr="00C25DBF">
        <w:rPr>
          <w:rFonts w:eastAsia="Lucida Sans Unicode" w:cs="Arial"/>
          <w:kern w:val="1"/>
          <w:szCs w:val="21"/>
          <w:lang w:eastAsia="pl-PL"/>
        </w:rPr>
        <w:t xml:space="preserve"> oraz zgłoszonych żądań w terminie siedmiu dni, licząc od dnia jego doręczenia</w:t>
      </w:r>
      <w:r w:rsidRPr="00C25DBF">
        <w:rPr>
          <w:rFonts w:eastAsia="Lucida Sans Unicode" w:cs="Arial"/>
          <w:kern w:val="1"/>
          <w:szCs w:val="21"/>
          <w:lang w:eastAsia="pl-PL"/>
        </w:rPr>
        <w:t xml:space="preserve">. </w:t>
      </w:r>
      <w:r w:rsidR="00651D08" w:rsidRPr="00C25DBF">
        <w:rPr>
          <w:rFonts w:eastAsia="Lucida Sans Unicode" w:cs="Arial"/>
          <w:kern w:val="1"/>
          <w:szCs w:val="21"/>
          <w:lang w:eastAsia="pl-PL"/>
        </w:rPr>
        <w:t>Strona n</w:t>
      </w:r>
      <w:r w:rsidRPr="00C25DBF">
        <w:rPr>
          <w:rFonts w:eastAsia="Lucida Sans Unicode" w:cs="Arial"/>
          <w:kern w:val="1"/>
          <w:szCs w:val="21"/>
          <w:lang w:eastAsia="pl-PL"/>
        </w:rPr>
        <w:t>ie wni</w:t>
      </w:r>
      <w:r w:rsidR="00651D08" w:rsidRPr="00C25DBF">
        <w:rPr>
          <w:rFonts w:eastAsia="Lucida Sans Unicode" w:cs="Arial"/>
          <w:kern w:val="1"/>
          <w:szCs w:val="21"/>
          <w:lang w:eastAsia="pl-PL"/>
        </w:rPr>
        <w:t xml:space="preserve">osła </w:t>
      </w:r>
      <w:r w:rsidRPr="00C25DBF">
        <w:rPr>
          <w:rFonts w:eastAsia="Lucida Sans Unicode" w:cs="Arial"/>
          <w:kern w:val="1"/>
          <w:szCs w:val="21"/>
          <w:lang w:eastAsia="pl-PL"/>
        </w:rPr>
        <w:t>uwag do sprawy we wskazanym terminie.</w:t>
      </w:r>
    </w:p>
    <w:p w14:paraId="3724C9F4" w14:textId="5F2DC8E5" w:rsidR="00130550" w:rsidRPr="002370CA" w:rsidRDefault="00130550" w:rsidP="002370CA">
      <w:pPr>
        <w:pStyle w:val="Arial10i50"/>
        <w:spacing w:after="400" w:line="320" w:lineRule="atLeast"/>
        <w:rPr>
          <w:rFonts w:cs="Arial"/>
          <w:b/>
          <w:color w:val="auto"/>
          <w:sz w:val="24"/>
          <w:szCs w:val="24"/>
          <w:u w:val="single"/>
        </w:rPr>
      </w:pPr>
      <w:r w:rsidRPr="002370CA">
        <w:rPr>
          <w:rFonts w:cs="Arial"/>
          <w:b/>
          <w:color w:val="auto"/>
          <w:sz w:val="24"/>
          <w:szCs w:val="24"/>
          <w:u w:val="single"/>
        </w:rPr>
        <w:t>III. Uzasadnienie prawne</w:t>
      </w:r>
    </w:p>
    <w:p w14:paraId="0557D56C" w14:textId="77777777" w:rsidR="00651D08" w:rsidRPr="00C25DBF" w:rsidRDefault="00651D08" w:rsidP="005674E7">
      <w:pPr>
        <w:pStyle w:val="Arial12"/>
        <w:spacing w:after="0"/>
        <w:rPr>
          <w:rFonts w:cs="Arial"/>
          <w:color w:val="auto"/>
          <w:szCs w:val="21"/>
        </w:rPr>
      </w:pPr>
      <w:r w:rsidRPr="00C25DBF">
        <w:rPr>
          <w:rFonts w:cs="Arial"/>
          <w:color w:val="auto"/>
          <w:szCs w:val="21"/>
        </w:rPr>
        <w:t>Zgodnie z art. 180 ustawy POŚ, eksploatacja instalacji powodująca wprowadzanie gazów lub pyłów do powietrza, wprowadzanie ścieków do wód lub do ziemi, wytwarzanie odpadów jest dozwolona po uzyskaniu pozwolenia, jeżeli jest ono wymagane.</w:t>
      </w:r>
    </w:p>
    <w:p w14:paraId="15A33746" w14:textId="5EEF41A5" w:rsidR="00651D08" w:rsidRPr="00C25DBF" w:rsidRDefault="00651D08" w:rsidP="005674E7">
      <w:pPr>
        <w:pStyle w:val="Arial12"/>
        <w:spacing w:after="0"/>
        <w:rPr>
          <w:rFonts w:cs="Arial"/>
          <w:color w:val="auto"/>
          <w:szCs w:val="21"/>
        </w:rPr>
      </w:pPr>
      <w:r w:rsidRPr="00C25DBF">
        <w:rPr>
          <w:rFonts w:cs="Arial"/>
          <w:color w:val="auto"/>
          <w:szCs w:val="21"/>
        </w:rPr>
        <w:t>Powyższy przepis ustanawia generalną zasadę, zgodnie z którą prowadzenie pewnego rodzaju działalności, powodującej określone skutki dla środowiska, wymaga uzyskania zgody organu administracji. Jak wskazuje NSA, „</w:t>
      </w:r>
      <w:r w:rsidRPr="00C25DBF">
        <w:rPr>
          <w:rFonts w:cs="Arial"/>
          <w:i/>
          <w:color w:val="auto"/>
          <w:szCs w:val="21"/>
        </w:rPr>
        <w:t xml:space="preserve">Obowiązek uzyskania pozwolenia jest konsekwencją przede wszystkim tego, że środowisko jest istotnym elementem procesów gospodarczych, w kontekście użytkowania jego zasobów oraz powodowania emisji, która może przekształcić się </w:t>
      </w:r>
      <w:r w:rsidR="00196897">
        <w:rPr>
          <w:rFonts w:cs="Arial"/>
          <w:i/>
          <w:color w:val="auto"/>
          <w:szCs w:val="21"/>
        </w:rPr>
        <w:br/>
      </w:r>
      <w:r w:rsidRPr="00C25DBF">
        <w:rPr>
          <w:rFonts w:cs="Arial"/>
          <w:i/>
          <w:color w:val="auto"/>
          <w:szCs w:val="21"/>
        </w:rPr>
        <w:t>w zanieczyszczenie</w:t>
      </w:r>
      <w:r w:rsidRPr="00C25DBF">
        <w:rPr>
          <w:rFonts w:cs="Arial"/>
          <w:color w:val="auto"/>
          <w:szCs w:val="21"/>
        </w:rPr>
        <w:t xml:space="preserve">” (wyrok NSA z dnia 10 marca 2020 r., sygn. akt II OSK 1224/18). Działalność, o której stanowi ww. przepis to eksploatacja instalacji, natomiast skutki – to emisja do środowiska substancji, które je zanieczyszczają. Nie każda jednak tego rodzaju działalność wymaga uzyskania pozwolenia. Zgoda organu jest bowiem konieczna wyłącznie wtedy, gdy ustawodawca, w sposób wyraźny, nałoży obowiązek jej otrzymania. </w:t>
      </w:r>
    </w:p>
    <w:p w14:paraId="70573578" w14:textId="77777777" w:rsidR="00A4767A" w:rsidRPr="00C25DBF" w:rsidRDefault="00651D08" w:rsidP="00AB49CD">
      <w:pPr>
        <w:pStyle w:val="Arial12"/>
        <w:spacing w:after="200"/>
        <w:rPr>
          <w:rFonts w:cs="Arial"/>
          <w:color w:val="auto"/>
          <w:szCs w:val="21"/>
        </w:rPr>
      </w:pPr>
      <w:r w:rsidRPr="00C25DBF">
        <w:rPr>
          <w:rFonts w:cs="Arial"/>
          <w:color w:val="auto"/>
          <w:szCs w:val="21"/>
        </w:rPr>
        <w:t>Pozwolenia, o których stanowi art. 180 ustawy POŚ są nazywane w doktrynie pozwoleniami emisyjnymi. Katalog tych pozwoleń został określony w art. 181 ust. 1 ustawy POŚ. Jednym z nich jest pozwolenie zintegrowane (art. 181 ust. 1 pkt 1 ustawy POŚ).</w:t>
      </w:r>
    </w:p>
    <w:p w14:paraId="6D236AEB" w14:textId="1BB62FE2" w:rsidR="00651D08" w:rsidRPr="00C25DBF" w:rsidRDefault="00651D08" w:rsidP="00AB49CD">
      <w:pPr>
        <w:pStyle w:val="Arial12"/>
        <w:spacing w:after="200"/>
        <w:rPr>
          <w:rFonts w:cs="Arial"/>
          <w:color w:val="auto"/>
          <w:szCs w:val="21"/>
        </w:rPr>
      </w:pPr>
      <w:r w:rsidRPr="00C25DBF">
        <w:rPr>
          <w:rFonts w:cs="Arial"/>
          <w:color w:val="auto"/>
          <w:szCs w:val="21"/>
        </w:rPr>
        <w:t xml:space="preserve">Ideą pozwolenia zintegrowanego jest kompleksowe zarządzanie emisjami </w:t>
      </w:r>
      <w:r w:rsidR="00196897">
        <w:rPr>
          <w:rFonts w:cs="Arial"/>
          <w:color w:val="auto"/>
          <w:szCs w:val="21"/>
        </w:rPr>
        <w:br/>
      </w:r>
      <w:r w:rsidRPr="00C25DBF">
        <w:rPr>
          <w:rFonts w:cs="Arial"/>
          <w:color w:val="auto"/>
          <w:szCs w:val="21"/>
        </w:rPr>
        <w:t xml:space="preserve">do środowiska. Ujmuje ono bowiem swoją treścią całość oddziaływań na środowisko i zastępuje wszelkie pozwolenia sektorowe i ewentualne inne decyzje o charakterze </w:t>
      </w:r>
      <w:r w:rsidRPr="00C25DBF">
        <w:rPr>
          <w:rFonts w:cs="Arial"/>
          <w:color w:val="auto"/>
          <w:szCs w:val="21"/>
        </w:rPr>
        <w:lastRenderedPageBreak/>
        <w:t xml:space="preserve">reglamentacyjnym, związane z ochroną środowiska, a wymagane w związku </w:t>
      </w:r>
      <w:r w:rsidR="00196897">
        <w:rPr>
          <w:rFonts w:cs="Arial"/>
          <w:color w:val="auto"/>
          <w:szCs w:val="21"/>
        </w:rPr>
        <w:br/>
      </w:r>
      <w:r w:rsidRPr="00C25DBF">
        <w:rPr>
          <w:rFonts w:cs="Arial"/>
          <w:color w:val="auto"/>
          <w:szCs w:val="21"/>
        </w:rPr>
        <w:t xml:space="preserve">z eksploatacją określonych instalacji (tak: </w:t>
      </w:r>
      <w:r w:rsidRPr="00C25DBF">
        <w:rPr>
          <w:rFonts w:cs="Arial"/>
          <w:i/>
          <w:color w:val="auto"/>
          <w:szCs w:val="21"/>
        </w:rPr>
        <w:t>Prawo Ochrony Środowiska. Komentarz, pod red. nauk. M. Górskiego</w:t>
      </w:r>
      <w:r w:rsidRPr="00C25DBF">
        <w:rPr>
          <w:rFonts w:cs="Arial"/>
          <w:color w:val="auto"/>
          <w:szCs w:val="21"/>
        </w:rPr>
        <w:t xml:space="preserve">, wyd. C.H. Beck, Legalis). </w:t>
      </w:r>
    </w:p>
    <w:p w14:paraId="02C9BC80" w14:textId="241CAD13" w:rsidR="00651D08" w:rsidRPr="00C25DBF" w:rsidRDefault="00651D08" w:rsidP="00AB49CD">
      <w:pPr>
        <w:pStyle w:val="Arial12"/>
        <w:spacing w:after="200"/>
        <w:rPr>
          <w:rFonts w:cs="Arial"/>
          <w:color w:val="auto"/>
          <w:szCs w:val="21"/>
        </w:rPr>
      </w:pPr>
      <w:r w:rsidRPr="00C25DBF">
        <w:rPr>
          <w:rFonts w:cs="Arial"/>
          <w:color w:val="auto"/>
          <w:szCs w:val="21"/>
        </w:rPr>
        <w:t xml:space="preserve">W myśl art. 201 ust. 1 ustawy POŚ, pozwolenia zintegrowanego wymaga prowadzenie instalacji, której funkcjonowanie, ze względu na rodzaj i skalę prowadzonej w niej działalności, może powodować znaczne zanieczyszczenie poszczególnych elementów przyrodniczych albo środowiska jako całości, </w:t>
      </w:r>
      <w:r w:rsidR="00196897">
        <w:rPr>
          <w:rFonts w:cs="Arial"/>
          <w:color w:val="auto"/>
          <w:szCs w:val="21"/>
        </w:rPr>
        <w:br/>
      </w:r>
      <w:r w:rsidRPr="00C25DBF">
        <w:rPr>
          <w:rFonts w:cs="Arial"/>
          <w:color w:val="auto"/>
          <w:szCs w:val="21"/>
        </w:rPr>
        <w:t xml:space="preserve">z wyłączeniem instalacji lub ich części stosowanych wyłącznie do badania, rozwoju lub testowania nowych produktów lub procesów technologicznych. Zgodnie natomiast z art. 201 ust. 2 ustawy POŚ, minister właściwy do spraw klimatu określi, </w:t>
      </w:r>
      <w:r w:rsidR="00196897">
        <w:rPr>
          <w:rFonts w:cs="Arial"/>
          <w:color w:val="auto"/>
          <w:szCs w:val="21"/>
        </w:rPr>
        <w:br/>
      </w:r>
      <w:r w:rsidRPr="00C25DBF">
        <w:rPr>
          <w:rFonts w:cs="Arial"/>
          <w:color w:val="auto"/>
          <w:szCs w:val="21"/>
        </w:rPr>
        <w:t xml:space="preserve">w drodze rozporządzenia, rodzaje instalacji mogących powodować znaczne zanieczyszczenie poszczególnych elementów przyrodniczych albo środowiska jako całości. </w:t>
      </w:r>
    </w:p>
    <w:p w14:paraId="1051292F" w14:textId="7B28818C" w:rsidR="00651D08" w:rsidRPr="00C25DBF" w:rsidRDefault="00651D08" w:rsidP="00AB49CD">
      <w:pPr>
        <w:pStyle w:val="Arial12"/>
        <w:spacing w:after="200"/>
        <w:rPr>
          <w:rFonts w:cs="Arial"/>
          <w:color w:val="auto"/>
          <w:szCs w:val="21"/>
        </w:rPr>
      </w:pPr>
      <w:r w:rsidRPr="00C25DBF">
        <w:rPr>
          <w:rFonts w:cs="Arial"/>
          <w:color w:val="auto"/>
          <w:szCs w:val="21"/>
        </w:rPr>
        <w:t xml:space="preserve">Jak wynika z powołanych przepisów, uzyskanie pozwolenia zintegrowanego jest konieczne wyłącznie w przypadku prowadzenia ściśle określonych instalacji, tj. tylko takich, które zostały enumeratywnie wskazane w ww. rozporządzeniu wykonawczym. Aktualnie katalog takich instalacji określa rozporządzenie Ministra Środowiska z dnia 27 sierpnia 2014 r. w sprawie rodzajów instalacji mogących powodować znaczne zanieczyszczenie poszczególnych elementów przyrodniczych albo środowiska jako całości (Dz. U. z 2014 r., poz. 1169). Innymi słowy, jeżeli dany podmiot zamierza eksploatować instalację, która wpisuje się w katalog, określony w rozporządzeniu, ma obowiązek uzyskać pozwolenie zintegrowane (por. wyrok WSA w Olsztynie </w:t>
      </w:r>
      <w:r w:rsidR="00196897">
        <w:rPr>
          <w:rFonts w:cs="Arial"/>
          <w:color w:val="auto"/>
          <w:szCs w:val="21"/>
        </w:rPr>
        <w:br/>
      </w:r>
      <w:r w:rsidRPr="00C25DBF">
        <w:rPr>
          <w:rFonts w:cs="Arial"/>
          <w:color w:val="auto"/>
          <w:szCs w:val="21"/>
        </w:rPr>
        <w:t xml:space="preserve">z dnia 26 września 2019 r., sygn. akt II SA/Ol 443/19). Co ważne, pozwolenie zintegrowane, mimo że – w istocie rzeczy – zastępuje tzw. pozwolenia sektorowe (por. art. 182 i art. 211 ust. 1 ustawy POŚ), to nie może być przez nie zastępowane (analogicznie: wyrok WSA w Lublinie z dnia 13 września 2010 r., sygn. akt II SA/Lu 205/10).  </w:t>
      </w:r>
    </w:p>
    <w:p w14:paraId="14A5A9C6" w14:textId="77777777" w:rsidR="00651D08" w:rsidRPr="00C25DBF" w:rsidRDefault="00651D08" w:rsidP="00AB49CD">
      <w:pPr>
        <w:pStyle w:val="Arial12"/>
        <w:spacing w:after="200"/>
        <w:rPr>
          <w:rFonts w:cs="Arial"/>
          <w:color w:val="auto"/>
          <w:szCs w:val="21"/>
        </w:rPr>
      </w:pPr>
      <w:r w:rsidRPr="00C25DBF">
        <w:rPr>
          <w:rFonts w:cs="Arial"/>
          <w:color w:val="auto"/>
          <w:szCs w:val="21"/>
        </w:rPr>
        <w:t>Pozwolenie zintegrowane wydaje, w drodze decyzji, na wniosek prowadzącego instalację, organ ochrony środowiska (art. 183 ust. 1 w zw. z art. 184 ust. 1 ustawy POŚ).</w:t>
      </w:r>
    </w:p>
    <w:p w14:paraId="326ED62A" w14:textId="1D7D2674" w:rsidR="00651D08" w:rsidRPr="00C25DBF" w:rsidRDefault="00651D08" w:rsidP="00E376B9">
      <w:pPr>
        <w:pStyle w:val="Arial12"/>
      </w:pPr>
      <w:r w:rsidRPr="00C25DBF">
        <w:t>System organów ochrony środowiska został określony w art. 376 i nast. ustawy POŚ. Jak wynika z art. 376 pkt 2b ustawy POŚ, jednym z organów ochrony środowiska jest marszałek województwa. Jego kompetencje określa art. 378 ust. 2a ustawy POŚ. Zgodnie z tym przepisem, marszałek województwa jest właściwy w sprawach:</w:t>
      </w:r>
    </w:p>
    <w:p w14:paraId="611ADCCD" w14:textId="5BFEDB48" w:rsidR="00651D08" w:rsidRPr="00C25DBF" w:rsidRDefault="00651D08" w:rsidP="00090680">
      <w:pPr>
        <w:pStyle w:val="Arial12"/>
        <w:numPr>
          <w:ilvl w:val="0"/>
          <w:numId w:val="150"/>
        </w:numPr>
      </w:pPr>
      <w:r w:rsidRPr="00C25DBF">
        <w:t xml:space="preserve">przedsięwzięć i zdarzeń na terenach zakładów, gdzie jest eksploatowana instalacja, która jest kwalifikowana jako przedsięwzięcie </w:t>
      </w:r>
      <w:r w:rsidRPr="00C25DBF">
        <w:rPr>
          <w:u w:val="single"/>
        </w:rPr>
        <w:t>mogące zawsze znacząco oddziaływać na środowisko</w:t>
      </w:r>
      <w:r w:rsidRPr="00C25DBF">
        <w:t xml:space="preserve"> w rozumieniu ustawy z dnia 3 października 2008 r. o udostępnianiu informacji o środowisku i jego ochronie, udziale społeczeństwa w ochronie środowiska oraz o ocenach oddziaływania </w:t>
      </w:r>
      <w:r w:rsidR="00196897">
        <w:br/>
      </w:r>
      <w:r w:rsidRPr="00C25DBF">
        <w:t>na środowisko;</w:t>
      </w:r>
    </w:p>
    <w:p w14:paraId="5E1B2EF4" w14:textId="7A824069" w:rsidR="002370CA" w:rsidRDefault="00651D08" w:rsidP="00090680">
      <w:pPr>
        <w:pStyle w:val="Arial12"/>
        <w:numPr>
          <w:ilvl w:val="0"/>
          <w:numId w:val="150"/>
        </w:numPr>
      </w:pPr>
      <w:r w:rsidRPr="00C25DBF">
        <w:lastRenderedPageBreak/>
        <w:t xml:space="preserve">przedsięwzięcia mogącego zawsze znacząco oddziaływać na środowisko </w:t>
      </w:r>
      <w:r w:rsidR="00196897">
        <w:br/>
      </w:r>
      <w:r w:rsidRPr="00C25DBF">
        <w:t xml:space="preserve">w rozumieniu ustawy z dnia 3 października 2008 r. o udostępnianiu informacji </w:t>
      </w:r>
      <w:r w:rsidR="00196897">
        <w:br/>
      </w:r>
      <w:r w:rsidRPr="00C25DBF">
        <w:t xml:space="preserve">o środowisku i jego ochronie, udziale społeczeństwa w ochronie środowiska </w:t>
      </w:r>
      <w:r w:rsidR="00196897">
        <w:br/>
      </w:r>
      <w:r w:rsidRPr="00C25DBF">
        <w:t>oraz o ocenach oddziaływania na środowisko, realizowanego na terenach innych niż wymienione w pkt 1;</w:t>
      </w:r>
      <w:r w:rsidR="002370CA">
        <w:t xml:space="preserve"> </w:t>
      </w:r>
    </w:p>
    <w:p w14:paraId="1A9723C7" w14:textId="77777777" w:rsidR="002370CA" w:rsidRDefault="00651D08" w:rsidP="00090680">
      <w:pPr>
        <w:pStyle w:val="Arial12"/>
        <w:numPr>
          <w:ilvl w:val="0"/>
          <w:numId w:val="150"/>
        </w:numPr>
      </w:pPr>
      <w:r w:rsidRPr="00C25DBF">
        <w:t xml:space="preserve">pozwolenia na wytwarzanie odpadów i pozwolenia zintegrowanego dla instalacji komunalnych, o których mowa w art. 38b ust. 1 pkt 1 ustawy z dnia 14 grudnia 2012 r. o odpadach; </w:t>
      </w:r>
    </w:p>
    <w:p w14:paraId="01AFE20F" w14:textId="0A325CD9" w:rsidR="00651D08" w:rsidRPr="00C25DBF" w:rsidRDefault="00651D08" w:rsidP="00090680">
      <w:pPr>
        <w:pStyle w:val="Arial12"/>
        <w:numPr>
          <w:ilvl w:val="0"/>
          <w:numId w:val="150"/>
        </w:numPr>
      </w:pPr>
      <w:r w:rsidRPr="00C25DBF">
        <w:t>których mowa w art. 237 i art. 362 ust. 1</w:t>
      </w:r>
      <w:r w:rsidR="005F57A7" w:rsidRPr="00C25DBF">
        <w:t>-</w:t>
      </w:r>
      <w:r w:rsidRPr="00C25DBF">
        <w:t xml:space="preserve">3, w zakresie dróg innych niż autostrady i drogi ekspresowe, usytuowanych w miastach na prawach powiatu. </w:t>
      </w:r>
    </w:p>
    <w:p w14:paraId="74769B02" w14:textId="76EFBE9C" w:rsidR="00651D08" w:rsidRPr="00C25DBF" w:rsidRDefault="00651D08" w:rsidP="00E376B9">
      <w:pPr>
        <w:pStyle w:val="Arial12"/>
      </w:pPr>
      <w:r w:rsidRPr="00C25DBF">
        <w:t xml:space="preserve">Biorąc pod uwagę powyższe należy stwierdzić, że marszałek województwa jest właściwy do udzielania tylko niektórych pozwoleń zintegrowanych. Instalacja będąca przedmiotem takiego pozwolenia musi stanowić bowiem albo przedsięwzięcie mogące zawsze znacząco oddziaływać na środowisko albo być instalacją komunalną, o której mowa w art. 38b ust. 1 pkt 1 ustawy o odpadach. </w:t>
      </w:r>
    </w:p>
    <w:p w14:paraId="654E2632" w14:textId="5BF45F4E" w:rsidR="00651D08" w:rsidRPr="00C25DBF" w:rsidRDefault="00651D08" w:rsidP="00D923E4">
      <w:pPr>
        <w:pStyle w:val="Arial12"/>
      </w:pPr>
      <w:r w:rsidRPr="00C25DBF">
        <w:t>Katalog przedsięwzięć, mogących zawsze znacząco oddziaływać na środowisko określa rozporządzenie Rady Ministrów z dnia 10 września 2019 r. w sprawie przedsięwzięć mogących znacząco oddziaływać na środowisko (Dz.U. z 2019</w:t>
      </w:r>
      <w:r w:rsidR="00DB5599" w:rsidRPr="00C25DBF">
        <w:t xml:space="preserve"> r., </w:t>
      </w:r>
      <w:r w:rsidR="00196897">
        <w:br/>
      </w:r>
      <w:r w:rsidR="00DB5599" w:rsidRPr="00C25DBF">
        <w:t>poz. 1839).</w:t>
      </w:r>
    </w:p>
    <w:p w14:paraId="021C3CDC" w14:textId="792E83AD" w:rsidR="00651D08" w:rsidRPr="00C25DBF" w:rsidRDefault="00651D08" w:rsidP="00E376B9">
      <w:pPr>
        <w:pStyle w:val="Arial12"/>
      </w:pPr>
      <w:r w:rsidRPr="00C25DBF">
        <w:t xml:space="preserve">Treść pozwolenia zintegrowanego wyznacza zasadniczo art. 211 ust. 1 ustawy POŚ, wskazując, że pozwolenie zintegrowane spełnia wymagania określone dla pozwoleń, o których mowa w art. 181 ust. 1 pkt 2 i 4 (tj. pozwolenia na wprowadzanie gazów </w:t>
      </w:r>
      <w:r w:rsidR="00196897">
        <w:br/>
      </w:r>
      <w:r w:rsidRPr="00C25DBF">
        <w:t xml:space="preserve">lub pyłów do powietrza oraz pozwolenia na wytwarzanie odpadów), pozwolenia wodnoprawnego na pobór wód oraz pozwolenia wodnoprawnego na wprowadzanie ścieków do wód lub do ziemi. Dodatkowe elementy pozwolenia zintegrowanego zostały określone w art. 211 ust. 3-9 ustawy POŚ, a także w art. 202 ust. 1-6 ustawy POŚ. </w:t>
      </w:r>
    </w:p>
    <w:p w14:paraId="10577E98" w14:textId="69AA47BF" w:rsidR="00651D08" w:rsidRPr="00C25DBF" w:rsidRDefault="00651D08" w:rsidP="00E376B9">
      <w:pPr>
        <w:pStyle w:val="Arial12"/>
      </w:pPr>
      <w:r w:rsidRPr="00C25DBF">
        <w:t xml:space="preserve">Pozwolenia zintegrowane wydawane są, co do zasady, na czas nieoznaczony </w:t>
      </w:r>
      <w:r w:rsidR="00196897">
        <w:br/>
      </w:r>
      <w:r w:rsidRPr="00C25DBF">
        <w:t xml:space="preserve">(art. </w:t>
      </w:r>
      <w:r w:rsidR="00106FB0" w:rsidRPr="00C25DBF">
        <w:t>188 ust.</w:t>
      </w:r>
      <w:r w:rsidRPr="00C25DBF">
        <w:t xml:space="preserve"> 1 ustawy POŚ). Trzeba jednak zauważyć, że dotyczą one instalacji, które są cały czas eksploatowane oraz zmieniają się w czasie. Stąd też ustawodawca przewidział możliwość zmiany pozwoleń zintegrowanych, odstępując tym samym od ogólnej zasady trwałości decyzji administracyjnych, określonej </w:t>
      </w:r>
      <w:r w:rsidR="00196897">
        <w:br/>
      </w:r>
      <w:r w:rsidRPr="00C25DBF">
        <w:t xml:space="preserve">w art. 16 KPA. Podstawą dokonania zmiany pozwolenia zintegrowanego są zasadniczo przepisy art. 192 ustawy POŚ w zw. z art. 163 </w:t>
      </w:r>
      <w:r w:rsidR="00A4767A" w:rsidRPr="00C25DBF">
        <w:t>KPA</w:t>
      </w:r>
      <w:r w:rsidRPr="00C25DBF">
        <w:t xml:space="preserve"> (analogicznie: wyrok NSA z dnia 19 września 2019 r., sygn. akt: II OSK 821/18). Pierwszy z tych przepisów stanowi, że przepisy o wydawaniu pozwolenia </w:t>
      </w:r>
      <w:r w:rsidRPr="00C25DBF">
        <w:rPr>
          <w:u w:val="single"/>
        </w:rPr>
        <w:t xml:space="preserve">stosuje się odpowiednio </w:t>
      </w:r>
      <w:r w:rsidR="00196897">
        <w:rPr>
          <w:u w:val="single"/>
        </w:rPr>
        <w:br/>
      </w:r>
      <w:r w:rsidRPr="00C25DBF">
        <w:rPr>
          <w:u w:val="single"/>
        </w:rPr>
        <w:lastRenderedPageBreak/>
        <w:t>w przypadku zmiany jego warunków</w:t>
      </w:r>
      <w:r w:rsidRPr="00C25DBF">
        <w:t xml:space="preserve">. Zgodnie natomiast z art. 163 </w:t>
      </w:r>
      <w:r w:rsidR="00A4767A" w:rsidRPr="00C25DBF">
        <w:t>KPA</w:t>
      </w:r>
      <w:r w:rsidRPr="00C25DBF">
        <w:t xml:space="preserve">, organ administracji publicznej </w:t>
      </w:r>
      <w:r w:rsidRPr="00C25DBF">
        <w:rPr>
          <w:u w:val="single"/>
        </w:rPr>
        <w:t>może uchylić lub zmienić decyzję, na mocy której strona nabyła prawo</w:t>
      </w:r>
      <w:r w:rsidRPr="00C25DBF">
        <w:t xml:space="preserve">, także w innych przypadkach oraz na innych zasadach niż określone </w:t>
      </w:r>
      <w:r w:rsidR="00196897">
        <w:br/>
      </w:r>
      <w:r w:rsidRPr="00C25DBF">
        <w:t xml:space="preserve">w niniejszym rozdziale, </w:t>
      </w:r>
      <w:r w:rsidRPr="00C25DBF">
        <w:rPr>
          <w:u w:val="single"/>
        </w:rPr>
        <w:t>o ile przewidują to przepisy szczególne</w:t>
      </w:r>
      <w:r w:rsidRPr="00C25DBF">
        <w:t xml:space="preserve">. </w:t>
      </w:r>
    </w:p>
    <w:p w14:paraId="07A04951" w14:textId="448F5B3B" w:rsidR="00651D08" w:rsidRPr="00C25DBF" w:rsidRDefault="00651D08" w:rsidP="00E376B9">
      <w:pPr>
        <w:pStyle w:val="Arial12"/>
      </w:pPr>
      <w:r w:rsidRPr="00C25DBF">
        <w:t xml:space="preserve">Oprócz tego należy zwrócić uwagę na art. 214 ust. 4 i ust. 5 ustawy POŚ, zgodnie </w:t>
      </w:r>
      <w:r w:rsidR="00196897">
        <w:br/>
      </w:r>
      <w:r w:rsidRPr="00C25DBF">
        <w:t>z którymi:</w:t>
      </w:r>
    </w:p>
    <w:p w14:paraId="2B296678" w14:textId="7826F2FA" w:rsidR="00651D08" w:rsidRPr="00C25DBF" w:rsidRDefault="00A4767A" w:rsidP="00090680">
      <w:pPr>
        <w:pStyle w:val="Arial12"/>
        <w:numPr>
          <w:ilvl w:val="0"/>
          <w:numId w:val="152"/>
        </w:numPr>
      </w:pPr>
      <w:r w:rsidRPr="00C25DBF">
        <w:t>w</w:t>
      </w:r>
      <w:r w:rsidR="00651D08" w:rsidRPr="00C25DBF">
        <w:t xml:space="preserve">niosek o zmianę pozwolenia zintegrowanego zawiera dane, o których mowa </w:t>
      </w:r>
      <w:r w:rsidR="009944E0">
        <w:br/>
      </w:r>
      <w:r w:rsidR="00651D08" w:rsidRPr="00C25DBF">
        <w:t>w art. 184 i art. 208, mające związek z planowanymi zmianami;</w:t>
      </w:r>
    </w:p>
    <w:p w14:paraId="6E4CCC5A" w14:textId="3F7F358F" w:rsidR="00651D08" w:rsidRPr="00C25DBF" w:rsidRDefault="00A4767A" w:rsidP="00090680">
      <w:pPr>
        <w:pStyle w:val="Arial12"/>
        <w:numPr>
          <w:ilvl w:val="0"/>
          <w:numId w:val="152"/>
        </w:numPr>
      </w:pPr>
      <w:r w:rsidRPr="00C25DBF">
        <w:t>d</w:t>
      </w:r>
      <w:r w:rsidR="00651D08" w:rsidRPr="00C25DBF">
        <w:t>ecyzja o zmianie pozwolenia zintegrowanego określa wymagania, o których mowa w art. 188 i art. 211, mające związek z planowanymi zmianami.</w:t>
      </w:r>
    </w:p>
    <w:p w14:paraId="134892D5" w14:textId="6772AA0D" w:rsidR="00651D08" w:rsidRPr="00C25DBF" w:rsidRDefault="00651D08" w:rsidP="00E376B9">
      <w:pPr>
        <w:pStyle w:val="Arial12"/>
      </w:pPr>
      <w:r w:rsidRPr="00C25DBF">
        <w:t xml:space="preserve">Przepisy te, korespondując z powołanymi wyżej art. 192 ustawy POŚ oraz art. 163 </w:t>
      </w:r>
      <w:r w:rsidR="00A4767A" w:rsidRPr="00C25DBF">
        <w:t>KPA</w:t>
      </w:r>
      <w:r w:rsidRPr="00C25DBF">
        <w:t xml:space="preserve">, precyzyjnie określają, zarówno zakres wniosku o zmianę pozwolenia zintegrowanego, jak i treść decyzji o zmianie takiego pozwolenia. </w:t>
      </w:r>
    </w:p>
    <w:p w14:paraId="6235ABDA" w14:textId="69DF0FD7" w:rsidR="00651D08" w:rsidRPr="00C25DBF" w:rsidRDefault="00A4767A" w:rsidP="00E376B9">
      <w:pPr>
        <w:pStyle w:val="Arial12"/>
      </w:pPr>
      <w:r w:rsidRPr="00C25DBF">
        <w:t>B</w:t>
      </w:r>
      <w:r w:rsidR="00651D08" w:rsidRPr="00C25DBF">
        <w:t xml:space="preserve">iorąc </w:t>
      </w:r>
      <w:r w:rsidRPr="00C25DBF">
        <w:t xml:space="preserve">zatem </w:t>
      </w:r>
      <w:r w:rsidR="00651D08" w:rsidRPr="00C25DBF">
        <w:t>pod uwagę:</w:t>
      </w:r>
    </w:p>
    <w:p w14:paraId="400EA60F" w14:textId="46315043" w:rsidR="00651D08" w:rsidRPr="00C25DBF" w:rsidRDefault="00A4767A" w:rsidP="00090680">
      <w:pPr>
        <w:pStyle w:val="Arial12"/>
        <w:numPr>
          <w:ilvl w:val="0"/>
          <w:numId w:val="153"/>
        </w:numPr>
      </w:pPr>
      <w:r w:rsidRPr="00C25DBF">
        <w:t>r</w:t>
      </w:r>
      <w:r w:rsidR="00651D08" w:rsidRPr="00C25DBF">
        <w:t>odzaj instalacji, będącej przedmiotem wniosku;</w:t>
      </w:r>
    </w:p>
    <w:p w14:paraId="0D055B74" w14:textId="6CE0F8F9" w:rsidR="00651D08" w:rsidRPr="00C25DBF" w:rsidRDefault="00A4767A" w:rsidP="00090680">
      <w:pPr>
        <w:pStyle w:val="Arial12"/>
        <w:numPr>
          <w:ilvl w:val="0"/>
          <w:numId w:val="153"/>
        </w:numPr>
      </w:pPr>
      <w:r w:rsidRPr="00C25DBF">
        <w:t>z</w:t>
      </w:r>
      <w:r w:rsidR="00651D08" w:rsidRPr="00C25DBF">
        <w:t>akres przedmiotowy wniosku;</w:t>
      </w:r>
    </w:p>
    <w:p w14:paraId="2E7CF43D" w14:textId="0CA6B426" w:rsidR="00130550" w:rsidRPr="00C25DBF" w:rsidRDefault="00DB5599" w:rsidP="00E376B9">
      <w:pPr>
        <w:pStyle w:val="Arial12"/>
      </w:pPr>
      <w:r w:rsidRPr="00C25DBF">
        <w:t>o</w:t>
      </w:r>
      <w:r w:rsidR="00651D08" w:rsidRPr="00C25DBF">
        <w:t>rgan stwierdza, że przedmiotowy wniosek należy rozpoznać w oparciu o wyżej wskazane przepisy.</w:t>
      </w:r>
    </w:p>
    <w:p w14:paraId="6BC2B9D9" w14:textId="7259BD37" w:rsidR="001672AF" w:rsidRPr="00C25DBF" w:rsidRDefault="003550EF" w:rsidP="00E376B9">
      <w:pPr>
        <w:pStyle w:val="Arial12"/>
        <w:rPr>
          <w:u w:val="single"/>
        </w:rPr>
      </w:pPr>
      <w:r w:rsidRPr="00C25DBF">
        <w:rPr>
          <w:b/>
          <w:u w:val="single"/>
        </w:rPr>
        <w:t>IV. Uzasadnienie szczegółowe</w:t>
      </w:r>
    </w:p>
    <w:p w14:paraId="38FEE281" w14:textId="77777777" w:rsidR="009750BA" w:rsidRPr="00C25DBF" w:rsidRDefault="009750BA" w:rsidP="00E376B9">
      <w:pPr>
        <w:pStyle w:val="Arial12"/>
      </w:pPr>
      <w:r w:rsidRPr="00C25DBF">
        <w:t>W wyniku analizy merytorycznej treści podania oraz zgromadzonego w sprawie całokształtu materiału dowodowego, pod kątem zgodności z przepisami prawa materialnego w zakresie ochrony środowiska, organ przychylił się do wniosku Strony i niniejszą decyzją dokonał zmian pozwolenia zintegrowanego, w części:</w:t>
      </w:r>
    </w:p>
    <w:p w14:paraId="5FF1C784" w14:textId="317BA09B" w:rsidR="009750BA" w:rsidRPr="00C25DBF" w:rsidRDefault="00092F0A" w:rsidP="00090680">
      <w:pPr>
        <w:pStyle w:val="Arial12"/>
        <w:numPr>
          <w:ilvl w:val="0"/>
          <w:numId w:val="154"/>
        </w:numPr>
      </w:pPr>
      <w:r w:rsidRPr="00C25DBF">
        <w:t>Rodzaj i parametry eksploatacyjne instalacji</w:t>
      </w:r>
      <w:r w:rsidR="009750BA" w:rsidRPr="00C25DBF">
        <w:t>;</w:t>
      </w:r>
    </w:p>
    <w:p w14:paraId="3CC545B5" w14:textId="09445856" w:rsidR="009750BA" w:rsidRPr="00C25DBF" w:rsidRDefault="007C3D06" w:rsidP="00090680">
      <w:pPr>
        <w:pStyle w:val="Arial12"/>
        <w:numPr>
          <w:ilvl w:val="0"/>
          <w:numId w:val="154"/>
        </w:numPr>
      </w:pPr>
      <w:r w:rsidRPr="00C25DBF">
        <w:t xml:space="preserve">Sposoby osiągania wysokiego stopnia ochrony środowiska jako całości </w:t>
      </w:r>
      <w:r w:rsidR="009944E0">
        <w:br/>
      </w:r>
      <w:r w:rsidRPr="00C25DBF">
        <w:t>i zapewnienia efektywnego wykorzystania energii</w:t>
      </w:r>
      <w:r w:rsidR="009750BA" w:rsidRPr="00C25DBF">
        <w:t>;</w:t>
      </w:r>
    </w:p>
    <w:p w14:paraId="3E61D028" w14:textId="062680F1" w:rsidR="009750BA" w:rsidRPr="00C25DBF" w:rsidRDefault="009421B9" w:rsidP="00090680">
      <w:pPr>
        <w:pStyle w:val="Arial12"/>
        <w:numPr>
          <w:ilvl w:val="0"/>
          <w:numId w:val="154"/>
        </w:numPr>
      </w:pPr>
      <w:r w:rsidRPr="00C25DBF">
        <w:t>Warunki wprowadzania do środowiska substancji i energii;</w:t>
      </w:r>
    </w:p>
    <w:p w14:paraId="0118B948" w14:textId="34C8BBD1" w:rsidR="009750BA" w:rsidRPr="00C25DBF" w:rsidRDefault="009421B9" w:rsidP="00090680">
      <w:pPr>
        <w:pStyle w:val="Arial12"/>
        <w:numPr>
          <w:ilvl w:val="0"/>
          <w:numId w:val="154"/>
        </w:numPr>
      </w:pPr>
      <w:r w:rsidRPr="00C25DBF">
        <w:lastRenderedPageBreak/>
        <w:t>Eksploatacja instalacji w warunkach odbiegających od normalnych;</w:t>
      </w:r>
    </w:p>
    <w:p w14:paraId="7A0BFC69" w14:textId="0742B98F" w:rsidR="009421B9" w:rsidRDefault="009421B9" w:rsidP="00090680">
      <w:pPr>
        <w:pStyle w:val="Arial12"/>
        <w:numPr>
          <w:ilvl w:val="0"/>
          <w:numId w:val="154"/>
        </w:numPr>
      </w:pPr>
      <w:r w:rsidRPr="00C25DBF">
        <w:t xml:space="preserve">Monitorowanie środowiska i kontrola eksploatacji </w:t>
      </w:r>
      <w:proofErr w:type="spellStart"/>
      <w:r w:rsidRPr="00C25DBF">
        <w:t>instalacj</w:t>
      </w:r>
      <w:proofErr w:type="spellEnd"/>
      <w:r w:rsidR="006F43A3">
        <w:t>;</w:t>
      </w:r>
    </w:p>
    <w:p w14:paraId="15ECF5C2" w14:textId="7CE340B3" w:rsidR="00F47DD9" w:rsidRDefault="006F43A3" w:rsidP="00090680">
      <w:pPr>
        <w:pStyle w:val="Arial12"/>
        <w:numPr>
          <w:ilvl w:val="0"/>
          <w:numId w:val="155"/>
        </w:numPr>
      </w:pPr>
      <w:r w:rsidRPr="006F43A3">
        <w:t>Zobowiązuje się TAURON Wytwarzanie S.A. do:</w:t>
      </w:r>
      <w:r>
        <w:t>;</w:t>
      </w:r>
    </w:p>
    <w:p w14:paraId="062353FE" w14:textId="10DDF65F" w:rsidR="006F43A3" w:rsidRPr="00C25DBF" w:rsidRDefault="006F43A3" w:rsidP="00090680">
      <w:pPr>
        <w:pStyle w:val="Arial12"/>
        <w:numPr>
          <w:ilvl w:val="0"/>
          <w:numId w:val="155"/>
        </w:numPr>
      </w:pPr>
      <w:r w:rsidRPr="006F43A3">
        <w:t>Zamknięcie instalacji</w:t>
      </w:r>
      <w:r w:rsidR="00A16B60">
        <w:t>.</w:t>
      </w:r>
    </w:p>
    <w:p w14:paraId="6A8AD94E" w14:textId="1DFD83EE" w:rsidR="00DB5599" w:rsidRPr="00C25DBF" w:rsidRDefault="00B568A4" w:rsidP="00E376B9">
      <w:pPr>
        <w:pStyle w:val="Arial12"/>
      </w:pPr>
      <w:r w:rsidRPr="00C25DBF">
        <w:t>Dokonane niniejszą decyzją zmiany warunków pozwolenia zintegrowanego odnoszą się do następujących zagadnień:</w:t>
      </w:r>
    </w:p>
    <w:p w14:paraId="136F38A7" w14:textId="4476F7B9" w:rsidR="00B568A4" w:rsidRPr="00C25DBF" w:rsidRDefault="00B568A4" w:rsidP="00090680">
      <w:pPr>
        <w:pStyle w:val="Arial12"/>
        <w:numPr>
          <w:ilvl w:val="0"/>
          <w:numId w:val="156"/>
        </w:numPr>
      </w:pPr>
      <w:r w:rsidRPr="00C25DBF">
        <w:t xml:space="preserve">Kwestie ogólne; </w:t>
      </w:r>
    </w:p>
    <w:p w14:paraId="230A3AF1" w14:textId="1D7B6414" w:rsidR="00B568A4" w:rsidRPr="00C25DBF" w:rsidRDefault="00B568A4" w:rsidP="00090680">
      <w:pPr>
        <w:pStyle w:val="Arial12"/>
        <w:numPr>
          <w:ilvl w:val="0"/>
          <w:numId w:val="156"/>
        </w:numPr>
      </w:pPr>
      <w:r w:rsidRPr="00C25DBF">
        <w:t>Gospodarka wodno-ściekow</w:t>
      </w:r>
      <w:r w:rsidR="00A16B60">
        <w:t>a</w:t>
      </w:r>
      <w:r w:rsidRPr="00C25DBF">
        <w:t>;</w:t>
      </w:r>
    </w:p>
    <w:p w14:paraId="79CF0007" w14:textId="006DE6F6" w:rsidR="00B568A4" w:rsidRPr="00C25DBF" w:rsidRDefault="00B568A4" w:rsidP="00090680">
      <w:pPr>
        <w:pStyle w:val="Arial12"/>
        <w:numPr>
          <w:ilvl w:val="0"/>
          <w:numId w:val="156"/>
        </w:numPr>
      </w:pPr>
      <w:r w:rsidRPr="00C25DBF">
        <w:t>Ochrona powietrza;</w:t>
      </w:r>
    </w:p>
    <w:p w14:paraId="33657F9A" w14:textId="21BB0C70" w:rsidR="00B568A4" w:rsidRPr="00C25DBF" w:rsidRDefault="00B568A4" w:rsidP="00090680">
      <w:pPr>
        <w:pStyle w:val="Arial12"/>
        <w:numPr>
          <w:ilvl w:val="0"/>
          <w:numId w:val="156"/>
        </w:numPr>
      </w:pPr>
      <w:r w:rsidRPr="00C25DBF">
        <w:t>Ochrona przed hałasem</w:t>
      </w:r>
      <w:r w:rsidR="00A16B60">
        <w:t>.</w:t>
      </w:r>
    </w:p>
    <w:p w14:paraId="59BA58DF" w14:textId="069275AA" w:rsidR="00B568A4" w:rsidRPr="00C25DBF" w:rsidRDefault="00B568A4" w:rsidP="00E376B9">
      <w:pPr>
        <w:pStyle w:val="Arial12"/>
      </w:pPr>
      <w:r w:rsidRPr="00C25DBF">
        <w:t>Ad. 1</w:t>
      </w:r>
    </w:p>
    <w:p w14:paraId="745A71CE" w14:textId="1B125DD1" w:rsidR="001242ED" w:rsidRPr="00C25DBF" w:rsidRDefault="007600A4" w:rsidP="00E376B9">
      <w:pPr>
        <w:pStyle w:val="Arial12"/>
      </w:pPr>
      <w:r w:rsidRPr="00C25DBF">
        <w:t>Zmiany zapisów pozwolenia zintegrowanego</w:t>
      </w:r>
      <w:r w:rsidR="001F37F7">
        <w:t xml:space="preserve"> </w:t>
      </w:r>
      <w:r w:rsidRPr="00C25DBF">
        <w:t xml:space="preserve">są </w:t>
      </w:r>
      <w:r w:rsidR="005635D0">
        <w:t>związane z</w:t>
      </w:r>
      <w:r w:rsidR="001F37F7">
        <w:t xml:space="preserve"> </w:t>
      </w:r>
      <w:r w:rsidR="001F37F7" w:rsidRPr="005635D0">
        <w:t>konieczności</w:t>
      </w:r>
      <w:r w:rsidR="001F37F7">
        <w:t>ą</w:t>
      </w:r>
      <w:r w:rsidR="001F37F7" w:rsidRPr="005635D0">
        <w:t xml:space="preserve"> aktualizacji zapisów pozwolenia zintegrowanego </w:t>
      </w:r>
      <w:r w:rsidR="001F37F7">
        <w:t xml:space="preserve">oraz </w:t>
      </w:r>
      <w:r w:rsidR="005635D0" w:rsidRPr="005635D0">
        <w:t>wycofania z eksploatacji instalacji pośredniego bunkrowania pyłu węglowego</w:t>
      </w:r>
      <w:r w:rsidR="001F37F7">
        <w:t>.</w:t>
      </w:r>
    </w:p>
    <w:p w14:paraId="374ADC96" w14:textId="4CB54B59" w:rsidR="007600A4" w:rsidRPr="00C25DBF" w:rsidRDefault="007600A4" w:rsidP="00E376B9">
      <w:pPr>
        <w:pStyle w:val="Arial12"/>
      </w:pPr>
      <w:r w:rsidRPr="00C25DBF">
        <w:t>Zgodnie z wnioskiem Strony, w niniejszej decyzji dokonano</w:t>
      </w:r>
      <w:r w:rsidR="00133344" w:rsidRPr="00C25DBF">
        <w:t xml:space="preserve"> m.in.</w:t>
      </w:r>
      <w:r w:rsidRPr="00C25DBF">
        <w:t xml:space="preserve"> następujących zmian </w:t>
      </w:r>
      <w:r w:rsidR="001D6475" w:rsidRPr="00C25DBF">
        <w:t xml:space="preserve">zapisów </w:t>
      </w:r>
      <w:r w:rsidRPr="00C25DBF">
        <w:t xml:space="preserve">pozwolenia zintegrowanego: </w:t>
      </w:r>
    </w:p>
    <w:p w14:paraId="0260F140" w14:textId="04513F1E" w:rsidR="007600A4" w:rsidRPr="00C25DBF" w:rsidRDefault="001D6475" w:rsidP="00090680">
      <w:pPr>
        <w:pStyle w:val="Arial12"/>
        <w:numPr>
          <w:ilvl w:val="0"/>
          <w:numId w:val="157"/>
        </w:numPr>
        <w:spacing w:after="0"/>
      </w:pPr>
      <w:r w:rsidRPr="00C25DBF">
        <w:t>w</w:t>
      </w:r>
      <w:r w:rsidR="007600A4" w:rsidRPr="00C25DBF">
        <w:t xml:space="preserve"> części I. decyzji „Rodzaj i parametry eksploatacyjne instalacji”:</w:t>
      </w:r>
    </w:p>
    <w:p w14:paraId="269DE064" w14:textId="21BB0D24" w:rsidR="007600A4" w:rsidRPr="00C25DBF" w:rsidRDefault="007600A4" w:rsidP="00090680">
      <w:pPr>
        <w:pStyle w:val="Arial12"/>
        <w:numPr>
          <w:ilvl w:val="0"/>
          <w:numId w:val="158"/>
        </w:numPr>
        <w:spacing w:after="0"/>
      </w:pPr>
      <w:r w:rsidRPr="00C25DBF">
        <w:t>zostały zmniejszone prognozowane wielkości produkcji energii elektrycznej, zużycia energii w paliwie oraz produkcji gipsu syntetycznego</w:t>
      </w:r>
      <w:r w:rsidR="005E29F4" w:rsidRPr="005E29F4">
        <w:t xml:space="preserve"> </w:t>
      </w:r>
      <w:r w:rsidR="009944E0">
        <w:br/>
      </w:r>
      <w:r w:rsidR="005E29F4">
        <w:t>(</w:t>
      </w:r>
      <w:r w:rsidR="005E29F4" w:rsidRPr="00C25DBF">
        <w:t>m. in. ze względu na rosnąc</w:t>
      </w:r>
      <w:r w:rsidR="005E29F4">
        <w:t>y</w:t>
      </w:r>
      <w:r w:rsidR="005E29F4" w:rsidRPr="00C25DBF">
        <w:t xml:space="preserve"> </w:t>
      </w:r>
      <w:r w:rsidR="005E29F4">
        <w:t>udział</w:t>
      </w:r>
      <w:r w:rsidR="005E29F4" w:rsidRPr="00C25DBF">
        <w:t xml:space="preserve"> OZE</w:t>
      </w:r>
      <w:r w:rsidR="005E29F4">
        <w:t>)</w:t>
      </w:r>
      <w:r w:rsidR="00F8602E" w:rsidRPr="00C25DBF">
        <w:t>;</w:t>
      </w:r>
    </w:p>
    <w:p w14:paraId="5E981A31" w14:textId="6A5BA7FE" w:rsidR="00F8602E" w:rsidRPr="00C25DBF" w:rsidRDefault="00F8602E" w:rsidP="00090680">
      <w:pPr>
        <w:pStyle w:val="Arial12"/>
        <w:numPr>
          <w:ilvl w:val="0"/>
          <w:numId w:val="158"/>
        </w:numPr>
        <w:spacing w:after="0"/>
      </w:pPr>
      <w:r w:rsidRPr="00C25DBF">
        <w:t xml:space="preserve">zaktualizowano zapis dotyczący awaryjnego magazynowania gipsu - teren dawnego składowiska odpadów paleniskowych w Mysłowicach – </w:t>
      </w:r>
      <w:proofErr w:type="spellStart"/>
      <w:r w:rsidRPr="00C25DBF">
        <w:t>Dziećkowicach</w:t>
      </w:r>
      <w:proofErr w:type="spellEnd"/>
      <w:r w:rsidRPr="00C25DBF">
        <w:t xml:space="preserve"> będzie służył do awaryjnego magazynowania gipsu</w:t>
      </w:r>
      <w:r w:rsidR="000274A2" w:rsidRPr="00C25DBF">
        <w:t xml:space="preserve"> </w:t>
      </w:r>
      <w:r w:rsidR="009944E0">
        <w:br/>
      </w:r>
      <w:r w:rsidR="000274A2" w:rsidRPr="00C25DBF">
        <w:t>(</w:t>
      </w:r>
      <w:r w:rsidRPr="00C25DBF">
        <w:t>na podstawie umowy najmu</w:t>
      </w:r>
      <w:r w:rsidR="000274A2" w:rsidRPr="00C25DBF">
        <w:t>);</w:t>
      </w:r>
    </w:p>
    <w:p w14:paraId="04F29F09" w14:textId="09076693" w:rsidR="000274A2" w:rsidRPr="00C25DBF" w:rsidRDefault="000274A2" w:rsidP="00090680">
      <w:pPr>
        <w:pStyle w:val="Arial12"/>
        <w:numPr>
          <w:ilvl w:val="0"/>
          <w:numId w:val="158"/>
        </w:numPr>
        <w:spacing w:after="0"/>
      </w:pPr>
      <w:r w:rsidRPr="00C25DBF">
        <w:t>zaktualizowano zapisy dotyczące instalacji odazotowania spalin SNCR;</w:t>
      </w:r>
    </w:p>
    <w:p w14:paraId="7BF6DCBB" w14:textId="5948B5C8" w:rsidR="000274A2" w:rsidRPr="00C25DBF" w:rsidRDefault="000274A2" w:rsidP="00090680">
      <w:pPr>
        <w:pStyle w:val="Arial12"/>
        <w:numPr>
          <w:ilvl w:val="0"/>
          <w:numId w:val="158"/>
        </w:numPr>
        <w:spacing w:after="0"/>
      </w:pPr>
      <w:r w:rsidRPr="00C25DBF">
        <w:t xml:space="preserve">w związku z przeprowadzonym pomiarem objętości </w:t>
      </w:r>
      <w:r w:rsidR="00744D56" w:rsidRPr="00C25DBF">
        <w:t>składowiska</w:t>
      </w:r>
      <w:r w:rsidRPr="00C25DBF">
        <w:t xml:space="preserve"> węgla </w:t>
      </w:r>
      <w:r w:rsidR="009944E0">
        <w:br/>
      </w:r>
      <w:r w:rsidRPr="00C25DBF">
        <w:t>w zapisach decyzji zaktualizowano jego pojemność;</w:t>
      </w:r>
    </w:p>
    <w:p w14:paraId="25059B85" w14:textId="6DE4FA85" w:rsidR="000274A2" w:rsidRPr="00C25DBF" w:rsidRDefault="000274A2" w:rsidP="00090680">
      <w:pPr>
        <w:pStyle w:val="Arial12"/>
        <w:numPr>
          <w:ilvl w:val="0"/>
          <w:numId w:val="158"/>
        </w:numPr>
        <w:spacing w:after="0"/>
      </w:pPr>
      <w:r w:rsidRPr="00C25DBF">
        <w:t>doprecyzowano źródło czynnika grzejnego w instalacji;</w:t>
      </w:r>
    </w:p>
    <w:p w14:paraId="046BBCDA" w14:textId="277761F9" w:rsidR="000274A2" w:rsidRPr="00C25DBF" w:rsidRDefault="000274A2" w:rsidP="00090680">
      <w:pPr>
        <w:pStyle w:val="Arial12"/>
        <w:numPr>
          <w:ilvl w:val="0"/>
          <w:numId w:val="158"/>
        </w:numPr>
        <w:spacing w:after="0"/>
      </w:pPr>
      <w:r w:rsidRPr="00C25DBF">
        <w:lastRenderedPageBreak/>
        <w:t xml:space="preserve">w związku z tym, że w Elektrowni III pracuje wyłącznie jeden zbiornik magazynowy na olej ciężki, natomiast </w:t>
      </w:r>
      <w:r w:rsidR="004C1CC8">
        <w:t>drugi</w:t>
      </w:r>
      <w:r w:rsidRPr="00C25DBF">
        <w:t xml:space="preserve"> jest całkowicie </w:t>
      </w:r>
      <w:r w:rsidR="004C1CC8" w:rsidRPr="00C25DBF">
        <w:t xml:space="preserve">wyłączony </w:t>
      </w:r>
      <w:r w:rsidR="009944E0">
        <w:br/>
      </w:r>
      <w:r w:rsidRPr="00C25DBF">
        <w:t>z eksploatacji – zaktualizowano zapisy w przedmiotowym zakresie;</w:t>
      </w:r>
    </w:p>
    <w:p w14:paraId="46E8ADD9" w14:textId="2DE528BF" w:rsidR="000274A2" w:rsidRPr="00C25DBF" w:rsidRDefault="000274A2" w:rsidP="00090680">
      <w:pPr>
        <w:pStyle w:val="Arial12"/>
        <w:numPr>
          <w:ilvl w:val="0"/>
          <w:numId w:val="158"/>
        </w:numPr>
        <w:spacing w:after="0"/>
      </w:pPr>
      <w:r w:rsidRPr="00C25DBF">
        <w:t>zaktualizowano zapis dotyczący sposobu wykorzystania oleju napędowego oraz czasu pracy zbiorników;</w:t>
      </w:r>
    </w:p>
    <w:p w14:paraId="4B58E979" w14:textId="60E3F0CB" w:rsidR="000274A2" w:rsidRPr="00C25DBF" w:rsidRDefault="000274A2" w:rsidP="00090680">
      <w:pPr>
        <w:pStyle w:val="Arial12"/>
        <w:numPr>
          <w:ilvl w:val="0"/>
          <w:numId w:val="158"/>
        </w:numPr>
        <w:spacing w:after="0"/>
      </w:pPr>
      <w:r w:rsidRPr="00C25DBF">
        <w:t>wycofano nieaktualne zapisy dotyczące układu odżużlania oraz możliwości ewentualnego magazynowania żużla. Zgodnie z wnioskiem: „Żużel, jako produkt uboczny, odbierany jest bezpośrednio z osadnika żużla znajdującego sią na terenie instalacji”;</w:t>
      </w:r>
    </w:p>
    <w:p w14:paraId="23998CF7" w14:textId="4B6E57DF" w:rsidR="000274A2" w:rsidRPr="00C25DBF" w:rsidRDefault="000274A2" w:rsidP="00090680">
      <w:pPr>
        <w:pStyle w:val="Arial12"/>
        <w:numPr>
          <w:ilvl w:val="0"/>
          <w:numId w:val="158"/>
        </w:numPr>
        <w:spacing w:after="0"/>
      </w:pPr>
      <w:r w:rsidRPr="00C25DBF">
        <w:t>usunięto zapisy dotyczące instalacji pośredniego bunkrowania pyłu węglowego;</w:t>
      </w:r>
    </w:p>
    <w:p w14:paraId="632DE698" w14:textId="7CA7875B" w:rsidR="000274A2" w:rsidRPr="00C25DBF" w:rsidRDefault="000274A2" w:rsidP="00090680">
      <w:pPr>
        <w:pStyle w:val="Arial12"/>
        <w:numPr>
          <w:ilvl w:val="0"/>
          <w:numId w:val="158"/>
        </w:numPr>
        <w:spacing w:after="0"/>
      </w:pPr>
      <w:r w:rsidRPr="00C25DBF">
        <w:t>wprowadzono zapisy dotyczące wytwornicy pary, jako instalacji technologicznie powiązanej z instalacją spalania paliw;</w:t>
      </w:r>
    </w:p>
    <w:p w14:paraId="7768AB83" w14:textId="77777777" w:rsidR="002370CA" w:rsidRDefault="001D6475" w:rsidP="00090680">
      <w:pPr>
        <w:pStyle w:val="Arial12"/>
        <w:numPr>
          <w:ilvl w:val="0"/>
          <w:numId w:val="157"/>
        </w:numPr>
        <w:spacing w:after="0"/>
      </w:pPr>
      <w:r w:rsidRPr="00C25DBF">
        <w:t>w</w:t>
      </w:r>
      <w:r w:rsidR="00133344" w:rsidRPr="00C25DBF">
        <w:t xml:space="preserve"> części II. decyzji „Sposoby osiągania wysokiego stopnia ochrony środowiska jako całości i zapewnienia efektywnego wykorzystania energii” zaktualizowano zapisy dotyczące spełniania wymogów BAT</w:t>
      </w:r>
      <w:r w:rsidRPr="00C25DBF">
        <w:t>;</w:t>
      </w:r>
    </w:p>
    <w:p w14:paraId="3C43045C" w14:textId="77777777" w:rsidR="002370CA" w:rsidRDefault="001D6475" w:rsidP="00090680">
      <w:pPr>
        <w:pStyle w:val="Arial12"/>
        <w:numPr>
          <w:ilvl w:val="0"/>
          <w:numId w:val="157"/>
        </w:numPr>
        <w:spacing w:after="0"/>
      </w:pPr>
      <w:r w:rsidRPr="00C25DBF">
        <w:t>zaktualizowano zapisy w części VII. decyzji „Zobowiązuje się TAURON Wytwarzanie S.A.”;</w:t>
      </w:r>
    </w:p>
    <w:p w14:paraId="648D533D" w14:textId="29F66593" w:rsidR="00453CE5" w:rsidRPr="00C25DBF" w:rsidRDefault="00453CE5" w:rsidP="00090680">
      <w:pPr>
        <w:pStyle w:val="Arial12"/>
        <w:numPr>
          <w:ilvl w:val="0"/>
          <w:numId w:val="157"/>
        </w:numPr>
        <w:spacing w:after="0"/>
      </w:pPr>
      <w:r w:rsidRPr="00C25DBF">
        <w:t>w części VIII. decyzji „Zamknięcie instalacji” uwzględniono inne, poza rozbiórką obiektów i rekultywacją, możliwości zagospodarowania terenu instalacji</w:t>
      </w:r>
      <w:r w:rsidR="00B6725E">
        <w:t>,</w:t>
      </w:r>
      <w:r w:rsidRPr="00C25DBF">
        <w:t xml:space="preserve"> </w:t>
      </w:r>
      <w:r w:rsidR="009944E0">
        <w:br/>
      </w:r>
      <w:r w:rsidRPr="00C25DBF">
        <w:t>w przypadku zakończenia działalności.</w:t>
      </w:r>
    </w:p>
    <w:p w14:paraId="09A20C91" w14:textId="46BF0DA6" w:rsidR="00B568A4" w:rsidRPr="00C25DBF" w:rsidRDefault="00B568A4" w:rsidP="002370CA">
      <w:pPr>
        <w:pStyle w:val="Arial12"/>
        <w:spacing w:before="400"/>
      </w:pPr>
      <w:r w:rsidRPr="00C25DBF">
        <w:t>Ad. 2</w:t>
      </w:r>
    </w:p>
    <w:p w14:paraId="178FA683" w14:textId="77777777" w:rsidR="00152805" w:rsidRPr="00C25DBF" w:rsidRDefault="00152805" w:rsidP="002370CA">
      <w:pPr>
        <w:pStyle w:val="Arial12"/>
        <w:spacing w:after="0"/>
      </w:pPr>
      <w:r w:rsidRPr="00C25DBF">
        <w:t>Wnioskowane zmiany w zakresie gospodarki wodno-ściekowej są związane z:</w:t>
      </w:r>
    </w:p>
    <w:p w14:paraId="69608298" w14:textId="6CA38341" w:rsidR="001242ED" w:rsidRPr="00C25DBF" w:rsidRDefault="00152805" w:rsidP="00090680">
      <w:pPr>
        <w:pStyle w:val="Arial12"/>
        <w:numPr>
          <w:ilvl w:val="0"/>
          <w:numId w:val="159"/>
        </w:numPr>
        <w:spacing w:after="0"/>
      </w:pPr>
      <w:r w:rsidRPr="00C25DBF">
        <w:t xml:space="preserve">zmianą nazwy podmiotu dostarczającego wodę pitną z „Miejskiego Przedsiębiorstwa Wodociągów i Kanalizacji Sp. z o.o. z/s w Jaworznie” </w:t>
      </w:r>
      <w:r w:rsidR="009944E0">
        <w:br/>
      </w:r>
      <w:r w:rsidRPr="00C25DBF">
        <w:t>na „Wodociągi Jaworzno Sp. z o.o. z/s w Jaworznie”,</w:t>
      </w:r>
    </w:p>
    <w:p w14:paraId="13CA96B8" w14:textId="77777777" w:rsidR="001242ED" w:rsidRPr="00C25DBF" w:rsidRDefault="00152805" w:rsidP="00090680">
      <w:pPr>
        <w:pStyle w:val="Arial12"/>
        <w:numPr>
          <w:ilvl w:val="0"/>
          <w:numId w:val="159"/>
        </w:numPr>
        <w:spacing w:after="0"/>
      </w:pPr>
      <w:r w:rsidRPr="00C25DBF">
        <w:t>wykorzystaniem wody z sieci wodociągowej również do celów przeciwpożarowych,</w:t>
      </w:r>
    </w:p>
    <w:p w14:paraId="5CC2EE54" w14:textId="5CADD4D3" w:rsidR="00B568A4" w:rsidRPr="00C25DBF" w:rsidRDefault="00152805" w:rsidP="00090680">
      <w:pPr>
        <w:pStyle w:val="Arial12"/>
        <w:numPr>
          <w:ilvl w:val="0"/>
          <w:numId w:val="159"/>
        </w:numPr>
      </w:pPr>
      <w:r w:rsidRPr="00C25DBF">
        <w:t>aktualizacją zapisów dotyczących spełnienia wymogów konkluzji BAT.</w:t>
      </w:r>
    </w:p>
    <w:p w14:paraId="27913FE7" w14:textId="77777777" w:rsidR="00152805" w:rsidRPr="00C25DBF" w:rsidRDefault="00152805" w:rsidP="00E376B9">
      <w:pPr>
        <w:pStyle w:val="Arial12"/>
      </w:pPr>
      <w:bookmarkStart w:id="4" w:name="_Hlk182291023"/>
      <w:r w:rsidRPr="00C25DBF">
        <w:t xml:space="preserve">Biorąc pod uwagę wniosek Strony, w niniejszej decyzji dokonano następujących zmian pozwolenia zintegrowanego: </w:t>
      </w:r>
    </w:p>
    <w:p w14:paraId="0A4D5511" w14:textId="57EF400F" w:rsidR="00152805" w:rsidRPr="00C25DBF" w:rsidRDefault="00152805" w:rsidP="00090680">
      <w:pPr>
        <w:pStyle w:val="Arial12"/>
        <w:numPr>
          <w:ilvl w:val="0"/>
          <w:numId w:val="160"/>
        </w:numPr>
        <w:spacing w:after="0"/>
      </w:pPr>
      <w:r w:rsidRPr="00C25DBF">
        <w:t>W części I</w:t>
      </w:r>
      <w:bookmarkEnd w:id="4"/>
      <w:r w:rsidRPr="00C25DBF">
        <w:t xml:space="preserve">. „Rodzaj i parametry eksploatacyjne instalacji” w punkcie 2. „Charakterystyka instalacji i stosowanych technologii” w podpunkcie 2.1. „Dane ogólne i parametry produkcyjne” w podpunkcie 2.1.2. „Instalacje, urządzenia </w:t>
      </w:r>
      <w:r w:rsidR="009944E0">
        <w:br/>
      </w:r>
      <w:r w:rsidRPr="00C25DBF">
        <w:t>i działalność powiązana technologicznie z instalacją spalania paliw” w podpunkcie 2.1.2.7. „Gospodarka wodna”:</w:t>
      </w:r>
    </w:p>
    <w:p w14:paraId="081A83DD" w14:textId="77777777" w:rsidR="001242ED" w:rsidRPr="00C25DBF" w:rsidRDefault="00152805" w:rsidP="00090680">
      <w:pPr>
        <w:pStyle w:val="Arial12"/>
        <w:numPr>
          <w:ilvl w:val="0"/>
          <w:numId w:val="161"/>
        </w:numPr>
        <w:spacing w:after="0"/>
      </w:pPr>
      <w:r w:rsidRPr="00C25DBF">
        <w:t>podano aktualną nazwę podmiotu dostarczającego wodę pitną,</w:t>
      </w:r>
    </w:p>
    <w:p w14:paraId="4C689981" w14:textId="10796B93" w:rsidR="00152805" w:rsidRPr="00C25DBF" w:rsidRDefault="00152805" w:rsidP="00090680">
      <w:pPr>
        <w:pStyle w:val="Arial12"/>
        <w:numPr>
          <w:ilvl w:val="0"/>
          <w:numId w:val="161"/>
        </w:numPr>
        <w:spacing w:after="0"/>
      </w:pPr>
      <w:r w:rsidRPr="00C25DBF">
        <w:lastRenderedPageBreak/>
        <w:t xml:space="preserve">podano informację o wykorzystaniu wody z sieci wodociągowej również </w:t>
      </w:r>
      <w:r w:rsidR="009944E0">
        <w:br/>
      </w:r>
      <w:r w:rsidRPr="00C25DBF">
        <w:t>do celów przeciwpożarowych.</w:t>
      </w:r>
    </w:p>
    <w:p w14:paraId="63D5C1FA" w14:textId="1D209E00" w:rsidR="00152805" w:rsidRPr="00C25DBF" w:rsidRDefault="00152805" w:rsidP="00090680">
      <w:pPr>
        <w:pStyle w:val="Arial12"/>
        <w:numPr>
          <w:ilvl w:val="0"/>
          <w:numId w:val="160"/>
        </w:numPr>
        <w:spacing w:after="0"/>
      </w:pPr>
      <w:r w:rsidRPr="00C25DBF">
        <w:t xml:space="preserve">W części II. „Sposoby osiągania wysokiego poziomu ochrony środowiska jako całości i zapewnienia efektywnego wykorzystania energii. Analiza zgodności </w:t>
      </w:r>
      <w:r w:rsidR="009944E0">
        <w:br/>
      </w:r>
      <w:r w:rsidRPr="00C25DBF">
        <w:t>z BAT” w podpunkcie 8. „W zakresie gospodarki wodno-ściekowej” - zaktualizowano zapisy w sposobach realizacji wymogów BAT, tj.:</w:t>
      </w:r>
    </w:p>
    <w:p w14:paraId="6AF27A98" w14:textId="77777777" w:rsidR="001242ED" w:rsidRPr="00C25DBF" w:rsidRDefault="00152805" w:rsidP="00090680">
      <w:pPr>
        <w:pStyle w:val="Arial12"/>
        <w:numPr>
          <w:ilvl w:val="0"/>
          <w:numId w:val="162"/>
        </w:numPr>
        <w:spacing w:after="0"/>
      </w:pPr>
      <w:r w:rsidRPr="00C25DBF">
        <w:t>wykreślono zapisy dotyczące daty spełniania wymogów BAT: „od dnia 17.08.2021 r.”,</w:t>
      </w:r>
    </w:p>
    <w:p w14:paraId="06B0FD02" w14:textId="075A374D" w:rsidR="001242ED" w:rsidRPr="00C25DBF" w:rsidRDefault="00152805" w:rsidP="00090680">
      <w:pPr>
        <w:pStyle w:val="Arial12"/>
        <w:numPr>
          <w:ilvl w:val="0"/>
          <w:numId w:val="162"/>
        </w:numPr>
        <w:spacing w:after="0"/>
      </w:pPr>
      <w:r w:rsidRPr="00C25DBF">
        <w:t xml:space="preserve">wykreślono zapisy dotyczące konkretnych numerów norm, pozostawiając zapis – zgodnie z wnioskiem Strony – „Analizy wykonywane są przez akredytowane laboratorium zgodnie z obowiązującymi normami ISO, PN </w:t>
      </w:r>
      <w:r w:rsidR="009944E0">
        <w:br/>
      </w:r>
      <w:r w:rsidRPr="00C25DBF">
        <w:t>lub procedurami własnymi zgodnymi z zakresem akredytacji laboratorium badawczego nr AB 688”,</w:t>
      </w:r>
    </w:p>
    <w:p w14:paraId="2322B572" w14:textId="75E04025" w:rsidR="00152805" w:rsidRPr="00C25DBF" w:rsidRDefault="00152805" w:rsidP="00090680">
      <w:pPr>
        <w:pStyle w:val="Arial12"/>
        <w:numPr>
          <w:ilvl w:val="0"/>
          <w:numId w:val="162"/>
        </w:numPr>
      </w:pPr>
      <w:r w:rsidRPr="00C25DBF">
        <w:t xml:space="preserve">przywołano aktualnie obowiązującą Decyzję Wykonawczą Komisji (UE) 2021/2326 z dnia 30 listopada 2021 r. ustanawiającą konkluzje dotyczące najlepszych dostępnych technik (BAT) w odniesieniu do dużych obiektów energetycznego spalania zgodnie z dyrektywą Parlamentu Europejskiego </w:t>
      </w:r>
      <w:r w:rsidR="009944E0">
        <w:br/>
      </w:r>
      <w:r w:rsidRPr="00C25DBF">
        <w:t xml:space="preserve">i Rady 2010/75/UE, gdyż przywołana w tym podpunkcie Decyzja Wykonawcza Komisji (UE) 2017/1442 z dnia 31 lipca 2017r. ustanawiająca konkluzje dotyczące najlepszych dostępnych technik (BAT) w odniesieniu do dużych obiektów energetycznego spalania zgodnie z dyrektywą Parlamentu Europejskiego i Rady 2010/75/UE, została unieważniona wyrokiem Sądu </w:t>
      </w:r>
      <w:r w:rsidR="009944E0">
        <w:br/>
      </w:r>
      <w:r w:rsidRPr="00C25DBF">
        <w:t>z dnia 27 stycznia 2021 r. Polska/Komisja, T-699/17.</w:t>
      </w:r>
    </w:p>
    <w:p w14:paraId="11206BB6" w14:textId="550989AB" w:rsidR="00B568A4" w:rsidRPr="00C25DBF" w:rsidRDefault="00B568A4" w:rsidP="00E376B9">
      <w:pPr>
        <w:pStyle w:val="Arial12"/>
      </w:pPr>
      <w:r w:rsidRPr="00C25DBF">
        <w:t>Ad. 3</w:t>
      </w:r>
    </w:p>
    <w:p w14:paraId="6AA573EB" w14:textId="0B720650" w:rsidR="00152124" w:rsidRPr="00C25DBF" w:rsidRDefault="00152124" w:rsidP="002370CA">
      <w:pPr>
        <w:pStyle w:val="Arial12"/>
        <w:spacing w:after="0"/>
      </w:pPr>
      <w:r w:rsidRPr="00C25DBF">
        <w:t xml:space="preserve">Zmiana pozwolenia zintegrowanego w zakresie zagadnień dotyczących emisji </w:t>
      </w:r>
      <w:r w:rsidR="009944E0">
        <w:br/>
      </w:r>
      <w:r w:rsidRPr="00C25DBF">
        <w:t xml:space="preserve">do powietrza / ochrony powietrza związana jest ze zmianami porządkowymi </w:t>
      </w:r>
      <w:r w:rsidR="009944E0">
        <w:br/>
      </w:r>
      <w:r w:rsidRPr="00C25DBF">
        <w:t>w zapisach pozwolenia poprzez:</w:t>
      </w:r>
    </w:p>
    <w:p w14:paraId="761DD016" w14:textId="77777777" w:rsidR="00152124" w:rsidRPr="00C25DBF" w:rsidRDefault="00152124" w:rsidP="00090680">
      <w:pPr>
        <w:pStyle w:val="Arial12"/>
        <w:numPr>
          <w:ilvl w:val="0"/>
          <w:numId w:val="163"/>
        </w:numPr>
        <w:spacing w:after="0"/>
      </w:pPr>
      <w:r w:rsidRPr="00C25DBF">
        <w:t>uwzględnienie eksploatacji wytwornicy pary w ramach normalnych warunków eksploatacji instalacji (zamiast uwzględnienia jej w sytuacjach awaryjnych); wytwornica pary będzie pracowała w momencie wyłączenia podstawowych mocy wytwórczych, jej eksploatacja nie wpłynie na wzrost emisji zanieczyszczeń z instalacji;</w:t>
      </w:r>
    </w:p>
    <w:p w14:paraId="2146D208" w14:textId="3068E775" w:rsidR="00152124" w:rsidRPr="00C25DBF" w:rsidRDefault="00152124" w:rsidP="00090680">
      <w:pPr>
        <w:pStyle w:val="Arial12"/>
        <w:numPr>
          <w:ilvl w:val="0"/>
          <w:numId w:val="163"/>
        </w:numPr>
        <w:spacing w:after="0"/>
      </w:pPr>
      <w:r w:rsidRPr="00C25DBF">
        <w:t xml:space="preserve">uwzględnienie wyłączenia z eksploatacji emitora E12, który związany był </w:t>
      </w:r>
      <w:r w:rsidR="009944E0">
        <w:br/>
      </w:r>
      <w:r w:rsidRPr="00C25DBF">
        <w:t>z instalacją pośredniego bunkrowania pyłu węglowego;</w:t>
      </w:r>
    </w:p>
    <w:p w14:paraId="4E040986" w14:textId="77777777" w:rsidR="00152124" w:rsidRPr="00C25DBF" w:rsidRDefault="00152124" w:rsidP="00090680">
      <w:pPr>
        <w:pStyle w:val="Arial12"/>
        <w:numPr>
          <w:ilvl w:val="0"/>
          <w:numId w:val="163"/>
        </w:numPr>
        <w:spacing w:after="0"/>
      </w:pPr>
      <w:r w:rsidRPr="00C25DBF">
        <w:t>aktualizację zapisów dotyczących spełniania wymogów BAT,</w:t>
      </w:r>
    </w:p>
    <w:p w14:paraId="03A3120F" w14:textId="3426C298" w:rsidR="00152124" w:rsidRPr="00C25DBF" w:rsidRDefault="00152124" w:rsidP="00090680">
      <w:pPr>
        <w:pStyle w:val="Arial12"/>
        <w:numPr>
          <w:ilvl w:val="0"/>
          <w:numId w:val="163"/>
        </w:numPr>
      </w:pPr>
      <w:r w:rsidRPr="00C25DBF">
        <w:t>innych zmian porządkowych.</w:t>
      </w:r>
    </w:p>
    <w:p w14:paraId="21F8894A" w14:textId="42286237" w:rsidR="00152124" w:rsidRPr="00C25DBF" w:rsidRDefault="00152124" w:rsidP="00E376B9">
      <w:pPr>
        <w:pStyle w:val="Arial12"/>
      </w:pPr>
      <w:r w:rsidRPr="00C25DBF">
        <w:t xml:space="preserve">Dodatkowo Spółka zawnioskowała o zmianę pozwolenia w zakresie częstotliwości prowadzenia pomiarów emisji substancji do powietrza z instalacji pomocniczych (zbiorników buforowych popiołu oraz zbiorników mączki kamienia wapiennego) - </w:t>
      </w:r>
      <w:r w:rsidR="009944E0">
        <w:br/>
      </w:r>
      <w:r w:rsidRPr="00C25DBF">
        <w:t xml:space="preserve">z częstotliwości 1 raz na rok, na: 1 raz na 5 lat. Przedłożone wyniki pomiarów emisji </w:t>
      </w:r>
      <w:r w:rsidRPr="00C25DBF">
        <w:lastRenderedPageBreak/>
        <w:t xml:space="preserve">za okres pięciu ostatnich lat wskazują na niewielki poziom emisji pyłu do powietrza </w:t>
      </w:r>
      <w:r w:rsidR="009944E0">
        <w:br/>
      </w:r>
      <w:r w:rsidRPr="00C25DBF">
        <w:t>z ww. emitorów – znacznie niższy niż dopuszczalny poziom emisji. Mając na uwadze powyższe organ przychylił się do wniosku Strony.</w:t>
      </w:r>
    </w:p>
    <w:p w14:paraId="56B7AC6E" w14:textId="77777777" w:rsidR="00152124" w:rsidRPr="00C25DBF" w:rsidRDefault="00152124" w:rsidP="00E376B9">
      <w:pPr>
        <w:pStyle w:val="Arial12"/>
      </w:pPr>
      <w:r w:rsidRPr="00C25DBF">
        <w:t>Wnioskowane zmiany nie wpływają na zwiększenie emisji substancji do powietrza, dlatego też analiza oddziaływania instalacji na jakość powietrza nie była wymagana.</w:t>
      </w:r>
    </w:p>
    <w:p w14:paraId="5F5EDBEA" w14:textId="61EB80DA" w:rsidR="00152124" w:rsidRPr="00C25DBF" w:rsidRDefault="00152124" w:rsidP="002370CA">
      <w:pPr>
        <w:pStyle w:val="Arial12"/>
        <w:spacing w:after="0"/>
      </w:pPr>
      <w:r w:rsidRPr="00C25DBF">
        <w:t xml:space="preserve">Zgodnie z wnioskiem Strony, w zakresie zagadnień dotyczących emisji do powietrza / ochrony powietrza, dokonano zmian pozwolenia zintegrowanego w rozdziałach /podrozdziałach: </w:t>
      </w:r>
    </w:p>
    <w:p w14:paraId="2504A79C" w14:textId="224CAC6D" w:rsidR="00152124" w:rsidRPr="00C25DBF" w:rsidRDefault="00152124" w:rsidP="00090680">
      <w:pPr>
        <w:pStyle w:val="Arial12"/>
        <w:numPr>
          <w:ilvl w:val="0"/>
          <w:numId w:val="164"/>
        </w:numPr>
        <w:spacing w:after="0"/>
      </w:pPr>
      <w:r w:rsidRPr="00C25DBF">
        <w:t xml:space="preserve">I.2.1.2.9. „Źródła emisji, urządzenia ochronne oraz miejsca wprowadzania gazów lub pyłów do powietrza” – wprowadzono zapisy dotyczące eksploatacji wytwornicy pary w normalnych warunkach funkcjonowania instalacji, wykreślono emitor E12, a także dla każdego emitora określono maksymalny czas pracy </w:t>
      </w:r>
      <w:r w:rsidR="009944E0">
        <w:br/>
      </w:r>
      <w:r w:rsidRPr="00C25DBF">
        <w:t>w roku,</w:t>
      </w:r>
    </w:p>
    <w:p w14:paraId="653E0982" w14:textId="6738362D" w:rsidR="00152124" w:rsidRPr="00C25DBF" w:rsidRDefault="00152124" w:rsidP="00090680">
      <w:pPr>
        <w:pStyle w:val="Arial12"/>
        <w:numPr>
          <w:ilvl w:val="0"/>
          <w:numId w:val="164"/>
        </w:numPr>
        <w:spacing w:after="0"/>
      </w:pPr>
      <w:r w:rsidRPr="00C25DBF">
        <w:t xml:space="preserve">II. „Sposoby osiągania wysokiego stopnia ochrony środowiska jako całości </w:t>
      </w:r>
      <w:r w:rsidR="009944E0">
        <w:br/>
      </w:r>
      <w:r w:rsidRPr="00C25DBF">
        <w:t xml:space="preserve">i zapewnienia efektywnego wykorzystania energii”, punkt 6 „W zakresie emisji </w:t>
      </w:r>
      <w:r w:rsidR="009944E0">
        <w:br/>
      </w:r>
      <w:r w:rsidRPr="00C25DBF">
        <w:t xml:space="preserve">do powietrza” - usunięto zapisy dotyczące daty spełniania wymogów BAT </w:t>
      </w:r>
      <w:r w:rsidR="009944E0">
        <w:br/>
      </w:r>
      <w:r w:rsidRPr="00C25DBF">
        <w:t>i zaktualizowano zapisy w sposobach realizacji wymogów BAT,</w:t>
      </w:r>
    </w:p>
    <w:p w14:paraId="71E991BA" w14:textId="3132650C" w:rsidR="00152124" w:rsidRPr="00C25DBF" w:rsidRDefault="00152124" w:rsidP="00090680">
      <w:pPr>
        <w:pStyle w:val="Arial12"/>
        <w:numPr>
          <w:ilvl w:val="0"/>
          <w:numId w:val="164"/>
        </w:numPr>
        <w:spacing w:after="0"/>
      </w:pPr>
      <w:r w:rsidRPr="00C25DBF">
        <w:t xml:space="preserve">III.1. „Rodzaje i ilości substancji dopuszczone do wprowadzania do powietrza </w:t>
      </w:r>
      <w:r w:rsidR="009944E0">
        <w:br/>
      </w:r>
      <w:r w:rsidRPr="00C25DBF">
        <w:t xml:space="preserve">w warunkach normalnego funkcjonowania instalacji” oraz IV. </w:t>
      </w:r>
      <w:r w:rsidR="00C31D6D" w:rsidRPr="00C25DBF">
        <w:t>„</w:t>
      </w:r>
      <w:r w:rsidRPr="00C25DBF">
        <w:t>Eksploatacja instalacji w warunkach odbiegających od normalnych” - uporządkowanie zapisów dotyczących wytwornicy pary (do rozdziału III przeniesione zostały wymagania dotychczas ujęte w rozdziale IV), usunięcie zapisów dotyczących instalacji bunkrowania pyłu węglowego oraz zmiany porządkowe,</w:t>
      </w:r>
    </w:p>
    <w:p w14:paraId="7A18A4DF" w14:textId="3D7156AC" w:rsidR="00152124" w:rsidRPr="00C25DBF" w:rsidRDefault="00152124" w:rsidP="00090680">
      <w:pPr>
        <w:pStyle w:val="Arial12"/>
        <w:numPr>
          <w:ilvl w:val="0"/>
          <w:numId w:val="164"/>
        </w:numPr>
      </w:pPr>
      <w:r w:rsidRPr="00C25DBF">
        <w:t>2. „Monitoring emisji gazów lub pyłów do powietrza” – zmiany dotyczące częstotliwości monitoringu dla emitorów instalacji pomocniczych oraz zmiany porządkowe.</w:t>
      </w:r>
    </w:p>
    <w:p w14:paraId="79966832" w14:textId="2DD043A3" w:rsidR="00B568A4" w:rsidRPr="00C25DBF" w:rsidRDefault="00B568A4" w:rsidP="00E376B9">
      <w:pPr>
        <w:pStyle w:val="Arial12"/>
      </w:pPr>
      <w:r w:rsidRPr="00C25DBF">
        <w:t xml:space="preserve">Ad. </w:t>
      </w:r>
      <w:r w:rsidR="003D38D1">
        <w:t>4</w:t>
      </w:r>
    </w:p>
    <w:p w14:paraId="2FD5753A" w14:textId="755B4AE8" w:rsidR="00D41D90" w:rsidRPr="00C25DBF" w:rsidRDefault="00D41D90" w:rsidP="002370CA">
      <w:pPr>
        <w:pStyle w:val="Arial12"/>
        <w:spacing w:after="0"/>
      </w:pPr>
      <w:r w:rsidRPr="00C25DBF">
        <w:t xml:space="preserve">Zmiana warunków </w:t>
      </w:r>
      <w:r w:rsidR="004B6E1D" w:rsidRPr="00C25DBF">
        <w:t xml:space="preserve">pozwolenia zintegrowanego w zakresie hałasu </w:t>
      </w:r>
      <w:r w:rsidRPr="00C25DBF">
        <w:t xml:space="preserve">wynika </w:t>
      </w:r>
      <w:r w:rsidR="009944E0">
        <w:br/>
      </w:r>
      <w:r w:rsidRPr="00C25DBF">
        <w:t>z aktualizacji i uporządkowania zapisów pozwolenia</w:t>
      </w:r>
      <w:r w:rsidR="00747D95" w:rsidRPr="00C25DBF">
        <w:t>,</w:t>
      </w:r>
      <w:r w:rsidRPr="00C25DBF">
        <w:t xml:space="preserve"> m.in. z usunięcia źródła emisji hałasu do środowiska typu budynek, związanego z instalacją pośredniego bunkrowania pyłu węglowego. Zgodnie z oświadczeniem</w:t>
      </w:r>
      <w:r w:rsidR="00747D95" w:rsidRPr="00C25DBF">
        <w:t xml:space="preserve"> Strony</w:t>
      </w:r>
      <w:r w:rsidRPr="00C25DBF">
        <w:t>, instalacja ta nie będzie eksploatowana oraz zostanie zdemontowana. Graniczny termin demontażu instalacji pośredniego bunkrowania pyłu węglowego to 31 grudnia 2025 roku.</w:t>
      </w:r>
    </w:p>
    <w:p w14:paraId="25372855" w14:textId="3FDA66D7" w:rsidR="00BA6924" w:rsidRPr="00C25DBF" w:rsidRDefault="00D41D90" w:rsidP="00E376B9">
      <w:pPr>
        <w:pStyle w:val="Arial12"/>
      </w:pPr>
      <w:r w:rsidRPr="00C25DBF">
        <w:t xml:space="preserve">Źródła emisji hałasu związane z eksploatacją instalacji SNCR uwzględnione </w:t>
      </w:r>
      <w:r w:rsidR="006D3763">
        <w:br/>
      </w:r>
      <w:r w:rsidRPr="00C25DBF">
        <w:t xml:space="preserve">są w obowiązującej decyzji Marszałka Województwa Śląskiego nr 2000/OE/2024 </w:t>
      </w:r>
      <w:r w:rsidR="009944E0">
        <w:br/>
      </w:r>
      <w:r w:rsidRPr="00C25DBF">
        <w:t>z dnia 6 czerwca 2024 roku.</w:t>
      </w:r>
    </w:p>
    <w:p w14:paraId="1EC92BA3" w14:textId="23412616" w:rsidR="00B568A4" w:rsidRPr="00C25DBF" w:rsidRDefault="00B568A4" w:rsidP="00E376B9">
      <w:pPr>
        <w:pStyle w:val="Arial12"/>
        <w:rPr>
          <w:b/>
        </w:rPr>
      </w:pPr>
      <w:r w:rsidRPr="00C25DBF">
        <w:rPr>
          <w:b/>
        </w:rPr>
        <w:lastRenderedPageBreak/>
        <w:t xml:space="preserve">Po przeprowadzonym postępowaniu administracyjnym organ zważył, </w:t>
      </w:r>
      <w:r w:rsidR="009944E0">
        <w:rPr>
          <w:b/>
        </w:rPr>
        <w:br/>
      </w:r>
      <w:r w:rsidRPr="00C25DBF">
        <w:rPr>
          <w:b/>
        </w:rPr>
        <w:t>co następuje.</w:t>
      </w:r>
    </w:p>
    <w:p w14:paraId="6E7183AF" w14:textId="0BFE6202" w:rsidR="00B568A4" w:rsidRPr="00C25DBF" w:rsidRDefault="0086422B" w:rsidP="00E376B9">
      <w:pPr>
        <w:pStyle w:val="Arial12"/>
      </w:pPr>
      <w:r w:rsidRPr="00C25DBF">
        <w:t xml:space="preserve">W stanie faktycznym sprawy, biorąc pod uwagę przepisy prawa materialnego, zaistniała konieczność zmiany udzielonego pozwolenia zintegrowanego. Strona przedłożyła podanie w tym zakresie, które spełnia wymogi formalne. </w:t>
      </w:r>
      <w:r w:rsidR="00321C77" w:rsidRPr="00C25DBF">
        <w:t>Po zbadaniu podania organ stwierdził, że w</w:t>
      </w:r>
      <w:r w:rsidRPr="00C25DBF">
        <w:t xml:space="preserve">nioskowane zmiany są zgodne z przepisami szczególnymi, dotyczącymi ochrony środowiska. </w:t>
      </w:r>
    </w:p>
    <w:p w14:paraId="00EA7E65" w14:textId="7748C247" w:rsidR="0086422B" w:rsidRPr="00C25DBF" w:rsidRDefault="001D6475" w:rsidP="00E376B9">
      <w:pPr>
        <w:pStyle w:val="Arial12"/>
      </w:pPr>
      <w:r w:rsidRPr="00C25DBF">
        <w:rPr>
          <w:b/>
          <w:noProof/>
          <w:lang w:eastAsia="pl-PL"/>
        </w:rPr>
        <mc:AlternateContent>
          <mc:Choice Requires="wps">
            <w:drawing>
              <wp:anchor distT="4294967294" distB="4294967294" distL="114300" distR="114300" simplePos="0" relativeHeight="251663360" behindDoc="0" locked="0" layoutInCell="1" allowOverlap="1" wp14:anchorId="00EC5D99" wp14:editId="051435C6">
                <wp:simplePos x="0" y="0"/>
                <wp:positionH relativeFrom="column">
                  <wp:posOffset>-107315</wp:posOffset>
                </wp:positionH>
                <wp:positionV relativeFrom="paragraph">
                  <wp:posOffset>356870</wp:posOffset>
                </wp:positionV>
                <wp:extent cx="6089650" cy="0"/>
                <wp:effectExtent l="0" t="0" r="25400" b="1905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96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C26A1C" id="Łącznik prostoliniowy 3"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45pt,28.1pt" to="471.0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" strokecolor="black [3040]" strokeweight=".25pt">
                <o:lock v:ext="edit" shapetype="f"/>
              </v:line>
            </w:pict>
          </mc:Fallback>
        </mc:AlternateContent>
      </w:r>
      <w:r w:rsidR="0086422B" w:rsidRPr="00C25DBF">
        <w:t xml:space="preserve">Mając na względzie powyższe, orzeczono jak w sentencji. </w:t>
      </w:r>
    </w:p>
    <w:p w14:paraId="18C1EE81" w14:textId="0ED75E49" w:rsidR="00756064" w:rsidRPr="002370CA" w:rsidRDefault="00453CE5" w:rsidP="00090680">
      <w:pPr>
        <w:pStyle w:val="Arial10i50"/>
        <w:keepNext/>
        <w:tabs>
          <w:tab w:val="left" w:pos="284"/>
        </w:tabs>
        <w:spacing w:before="400" w:after="400" w:line="320" w:lineRule="atLeast"/>
        <w:rPr>
          <w:rFonts w:cs="Arial"/>
          <w:b/>
          <w:color w:val="auto"/>
          <w:sz w:val="24"/>
          <w:szCs w:val="24"/>
        </w:rPr>
      </w:pPr>
      <w:r w:rsidRPr="002370CA">
        <w:rPr>
          <w:rFonts w:cs="Arial"/>
          <w:b/>
          <w:color w:val="auto"/>
          <w:sz w:val="24"/>
          <w:szCs w:val="24"/>
        </w:rPr>
        <w:t>P</w:t>
      </w:r>
      <w:r w:rsidR="00756064" w:rsidRPr="002370CA">
        <w:rPr>
          <w:rFonts w:cs="Arial"/>
          <w:b/>
          <w:color w:val="auto"/>
          <w:sz w:val="24"/>
          <w:szCs w:val="24"/>
        </w:rPr>
        <w:t>ouczenie</w:t>
      </w:r>
    </w:p>
    <w:p w14:paraId="62E78D5C" w14:textId="34BE3BE8" w:rsidR="003B12CE" w:rsidRPr="00C25DBF" w:rsidRDefault="0086422B" w:rsidP="00AB49CD">
      <w:pPr>
        <w:pStyle w:val="Arial12"/>
        <w:spacing w:before="120" w:after="200"/>
        <w:rPr>
          <w:rFonts w:cs="Arial"/>
          <w:color w:val="auto"/>
          <w:szCs w:val="21"/>
        </w:rPr>
      </w:pPr>
      <w:r w:rsidRPr="00C25DBF">
        <w:rPr>
          <w:rFonts w:cs="Arial"/>
          <w:color w:val="auto"/>
          <w:szCs w:val="21"/>
        </w:rPr>
        <w:t xml:space="preserve">Zgodnie z art. 127 § 1 i 2 ustawy z dnia 14 czerwca 1960 r. - Kodeks postępowania administracyjnego, od niniejszej decyzji Stronie przysługuje prawo wniesienia odwołania do Ministra Klimatu i Środowiska, za pośrednictwem Marszałka Województwa Śląskiego, </w:t>
      </w:r>
      <w:r w:rsidR="003B12CE" w:rsidRPr="00C25DBF">
        <w:rPr>
          <w:rFonts w:cs="Arial"/>
          <w:color w:val="auto"/>
          <w:szCs w:val="21"/>
        </w:rPr>
        <w:t>w terminie 14 dni od dnia jej doręczenia.</w:t>
      </w:r>
    </w:p>
    <w:p w14:paraId="41A181C7" w14:textId="738EF86F" w:rsidR="00F32995" w:rsidRPr="00C25DBF" w:rsidRDefault="003B12CE" w:rsidP="00AB49CD">
      <w:pPr>
        <w:pStyle w:val="Arial12"/>
        <w:spacing w:before="120" w:after="200"/>
        <w:rPr>
          <w:rFonts w:cs="Arial"/>
          <w:color w:val="auto"/>
          <w:szCs w:val="21"/>
        </w:rPr>
      </w:pPr>
      <w:r w:rsidRPr="00C25DBF">
        <w:rPr>
          <w:rFonts w:cs="Arial"/>
          <w:color w:val="auto"/>
          <w:szCs w:val="21"/>
        </w:rPr>
        <w:t xml:space="preserve">Zgodnie z 127a </w:t>
      </w:r>
      <w:r w:rsidR="0086422B" w:rsidRPr="00C25DBF">
        <w:rPr>
          <w:rFonts w:cs="Arial"/>
          <w:color w:val="auto"/>
          <w:szCs w:val="21"/>
        </w:rPr>
        <w:t>KPA</w:t>
      </w:r>
      <w:r w:rsidRPr="00C25DBF">
        <w:rPr>
          <w:rFonts w:cs="Arial"/>
          <w:color w:val="auto"/>
          <w:szCs w:val="21"/>
        </w:rPr>
        <w:t>, w trakcie biegu terminu do</w:t>
      </w:r>
      <w:r w:rsidR="009944E0">
        <w:rPr>
          <w:rFonts w:cs="Arial"/>
          <w:color w:val="auto"/>
          <w:szCs w:val="21"/>
        </w:rPr>
        <w:t xml:space="preserve"> </w:t>
      </w:r>
      <w:r w:rsidRPr="00C25DBF">
        <w:rPr>
          <w:rFonts w:cs="Arial"/>
          <w:color w:val="auto"/>
          <w:szCs w:val="21"/>
        </w:rPr>
        <w:t xml:space="preserve">wniesienia odwołania </w:t>
      </w:r>
      <w:r w:rsidR="0086422B" w:rsidRPr="00C25DBF">
        <w:rPr>
          <w:rFonts w:cs="Arial"/>
          <w:color w:val="auto"/>
          <w:szCs w:val="21"/>
        </w:rPr>
        <w:t>S</w:t>
      </w:r>
      <w:r w:rsidRPr="00C25DBF">
        <w:rPr>
          <w:rFonts w:cs="Arial"/>
          <w:color w:val="auto"/>
          <w:szCs w:val="21"/>
        </w:rPr>
        <w:t>trona może zrzec się prawa do wniesienia odwołania wobec organu administracji publicznej, który wydał decyzję. Z</w:t>
      </w:r>
      <w:r w:rsidR="009944E0">
        <w:rPr>
          <w:rFonts w:cs="Arial"/>
          <w:color w:val="auto"/>
          <w:szCs w:val="21"/>
        </w:rPr>
        <w:t xml:space="preserve"> </w:t>
      </w:r>
      <w:r w:rsidRPr="00C25DBF">
        <w:rPr>
          <w:rFonts w:cs="Arial"/>
          <w:color w:val="auto"/>
          <w:szCs w:val="21"/>
        </w:rPr>
        <w:t xml:space="preserve">dniem doręczenia organowi administracji publicznej oświadczenia o zrzeczeniu się prawa do wniesienia odwołania przez ostatnią </w:t>
      </w:r>
      <w:r w:rsidR="009944E0">
        <w:rPr>
          <w:rFonts w:cs="Arial"/>
          <w:color w:val="auto"/>
          <w:szCs w:val="21"/>
        </w:rPr>
        <w:br/>
      </w:r>
      <w:r w:rsidRPr="00C25DBF">
        <w:rPr>
          <w:rFonts w:cs="Arial"/>
          <w:color w:val="auto"/>
          <w:szCs w:val="21"/>
        </w:rPr>
        <w:t>ze stron postępowania decyzja sta</w:t>
      </w:r>
      <w:r w:rsidR="00814E3C" w:rsidRPr="00C25DBF">
        <w:rPr>
          <w:rFonts w:cs="Arial"/>
          <w:color w:val="auto"/>
          <w:szCs w:val="21"/>
        </w:rPr>
        <w:t>je się ostateczna i</w:t>
      </w:r>
      <w:r w:rsidR="0086422B" w:rsidRPr="00C25DBF">
        <w:rPr>
          <w:rFonts w:cs="Arial"/>
          <w:color w:val="auto"/>
          <w:szCs w:val="21"/>
        </w:rPr>
        <w:t> </w:t>
      </w:r>
      <w:r w:rsidR="00814E3C" w:rsidRPr="00C25DBF">
        <w:rPr>
          <w:rFonts w:cs="Arial"/>
          <w:color w:val="auto"/>
          <w:szCs w:val="21"/>
        </w:rPr>
        <w:t>prawomocna</w:t>
      </w:r>
      <w:r w:rsidR="0086422B" w:rsidRPr="00C25DBF">
        <w:rPr>
          <w:rFonts w:cs="Arial"/>
          <w:color w:val="auto"/>
          <w:szCs w:val="21"/>
        </w:rPr>
        <w:t xml:space="preserve">. </w:t>
      </w:r>
    </w:p>
    <w:p w14:paraId="53C42D67" w14:textId="28601C3B" w:rsidR="00F32995" w:rsidRPr="00C25DBF" w:rsidRDefault="00F32995" w:rsidP="009770A4">
      <w:pPr>
        <w:spacing w:after="0" w:line="268" w:lineRule="exact"/>
        <w:rPr>
          <w:rFonts w:ascii="Arial" w:hAnsi="Arial" w:cs="Arial"/>
          <w:b/>
          <w:sz w:val="21"/>
          <w:szCs w:val="21"/>
          <w:u w:val="single"/>
        </w:rPr>
      </w:pPr>
    </w:p>
    <w:p w14:paraId="6028FBC6" w14:textId="09A77789" w:rsidR="0016392D" w:rsidRPr="00C25DBF" w:rsidRDefault="0016392D" w:rsidP="009770A4">
      <w:pPr>
        <w:spacing w:after="0" w:line="268" w:lineRule="exact"/>
        <w:rPr>
          <w:rFonts w:ascii="Arial" w:hAnsi="Arial" w:cs="Arial"/>
          <w:b/>
          <w:sz w:val="21"/>
          <w:szCs w:val="21"/>
          <w:u w:val="single"/>
        </w:rPr>
      </w:pPr>
    </w:p>
    <w:p w14:paraId="78A16622" w14:textId="388A39FC" w:rsidR="0016392D" w:rsidRDefault="0016392D" w:rsidP="009770A4">
      <w:pPr>
        <w:spacing w:after="0" w:line="268" w:lineRule="exact"/>
        <w:rPr>
          <w:rFonts w:ascii="Arial" w:hAnsi="Arial" w:cs="Arial"/>
          <w:b/>
          <w:sz w:val="21"/>
          <w:szCs w:val="21"/>
          <w:u w:val="single"/>
        </w:rPr>
      </w:pPr>
    </w:p>
    <w:p w14:paraId="29DF5829" w14:textId="7845D324" w:rsidR="004E13B7" w:rsidRDefault="004E13B7" w:rsidP="009770A4">
      <w:pPr>
        <w:spacing w:after="0" w:line="268" w:lineRule="exact"/>
        <w:rPr>
          <w:rFonts w:ascii="Arial" w:hAnsi="Arial" w:cs="Arial"/>
          <w:b/>
          <w:sz w:val="21"/>
          <w:szCs w:val="21"/>
          <w:u w:val="single"/>
        </w:rPr>
      </w:pPr>
    </w:p>
    <w:p w14:paraId="29C1F966" w14:textId="1189987F" w:rsidR="004E13B7" w:rsidRDefault="004E13B7" w:rsidP="009770A4">
      <w:pPr>
        <w:spacing w:after="0" w:line="268" w:lineRule="exact"/>
        <w:rPr>
          <w:rFonts w:ascii="Arial" w:hAnsi="Arial" w:cs="Arial"/>
          <w:b/>
          <w:sz w:val="21"/>
          <w:szCs w:val="21"/>
          <w:u w:val="single"/>
        </w:rPr>
      </w:pPr>
    </w:p>
    <w:p w14:paraId="66ABFCD4" w14:textId="77777777" w:rsidR="004E13B7" w:rsidRPr="00C25DBF" w:rsidRDefault="004E13B7" w:rsidP="009770A4">
      <w:pPr>
        <w:spacing w:after="0" w:line="268" w:lineRule="exact"/>
        <w:rPr>
          <w:rFonts w:ascii="Arial" w:hAnsi="Arial" w:cs="Arial"/>
          <w:b/>
          <w:sz w:val="21"/>
          <w:szCs w:val="21"/>
          <w:u w:val="single"/>
        </w:rPr>
      </w:pPr>
    </w:p>
    <w:p w14:paraId="1251EC48" w14:textId="534D76B4" w:rsidR="004E13B7" w:rsidRPr="004E13B7" w:rsidRDefault="004E13B7" w:rsidP="004E13B7">
      <w:pPr>
        <w:spacing w:after="0" w:line="320" w:lineRule="exact"/>
        <w:rPr>
          <w:rFonts w:ascii="Arial" w:hAnsi="Arial" w:cs="Arial"/>
          <w:sz w:val="24"/>
          <w:szCs w:val="24"/>
        </w:rPr>
      </w:pPr>
      <w:r w:rsidRPr="004E13B7">
        <w:rPr>
          <w:rFonts w:ascii="Arial" w:hAnsi="Arial" w:cs="Arial"/>
          <w:sz w:val="24"/>
          <w:szCs w:val="24"/>
        </w:rPr>
        <w:t>/-/ z up. Marszałka Województwa</w:t>
      </w:r>
    </w:p>
    <w:p w14:paraId="5DCFBD84" w14:textId="77777777" w:rsidR="004E13B7" w:rsidRPr="004E13B7" w:rsidRDefault="004E13B7" w:rsidP="004E13B7">
      <w:pPr>
        <w:spacing w:after="0" w:line="320" w:lineRule="exact"/>
        <w:rPr>
          <w:rFonts w:ascii="Arial" w:hAnsi="Arial" w:cs="Arial"/>
          <w:sz w:val="24"/>
          <w:szCs w:val="24"/>
        </w:rPr>
      </w:pPr>
    </w:p>
    <w:p w14:paraId="6BE24971" w14:textId="77777777" w:rsidR="004E13B7" w:rsidRPr="004E13B7" w:rsidRDefault="004E13B7" w:rsidP="004E13B7">
      <w:pPr>
        <w:spacing w:after="0" w:line="320" w:lineRule="exact"/>
        <w:rPr>
          <w:rFonts w:ascii="Arial" w:hAnsi="Arial" w:cs="Arial"/>
          <w:b/>
          <w:sz w:val="24"/>
          <w:szCs w:val="24"/>
        </w:rPr>
      </w:pPr>
      <w:r w:rsidRPr="004E13B7">
        <w:rPr>
          <w:rFonts w:ascii="Arial" w:hAnsi="Arial" w:cs="Arial"/>
          <w:b/>
          <w:sz w:val="24"/>
          <w:szCs w:val="24"/>
        </w:rPr>
        <w:t>Grzegorz Januszek</w:t>
      </w:r>
    </w:p>
    <w:p w14:paraId="6328523C" w14:textId="77777777" w:rsidR="004E13B7" w:rsidRPr="004E13B7" w:rsidRDefault="004E13B7" w:rsidP="004E13B7">
      <w:pPr>
        <w:spacing w:after="0" w:line="320" w:lineRule="exact"/>
        <w:rPr>
          <w:rFonts w:ascii="Arial" w:hAnsi="Arial" w:cs="Arial"/>
          <w:sz w:val="24"/>
          <w:szCs w:val="24"/>
        </w:rPr>
      </w:pPr>
      <w:r w:rsidRPr="004E13B7">
        <w:rPr>
          <w:rFonts w:ascii="Arial" w:hAnsi="Arial" w:cs="Arial"/>
          <w:sz w:val="24"/>
          <w:szCs w:val="24"/>
        </w:rPr>
        <w:t>p. o. Zastępcy Dyrektora</w:t>
      </w:r>
    </w:p>
    <w:p w14:paraId="1CE7AE14" w14:textId="77777777" w:rsidR="004E13B7" w:rsidRPr="004E13B7" w:rsidRDefault="004E13B7" w:rsidP="004E13B7">
      <w:pPr>
        <w:spacing w:after="0" w:line="320" w:lineRule="exact"/>
        <w:rPr>
          <w:rFonts w:ascii="Arial" w:hAnsi="Arial" w:cs="Arial"/>
          <w:sz w:val="24"/>
          <w:szCs w:val="24"/>
        </w:rPr>
      </w:pPr>
      <w:r w:rsidRPr="004E13B7">
        <w:rPr>
          <w:rFonts w:ascii="Arial" w:hAnsi="Arial" w:cs="Arial"/>
          <w:sz w:val="24"/>
          <w:szCs w:val="24"/>
        </w:rPr>
        <w:t>Departament Ochrony Środowiska,</w:t>
      </w:r>
    </w:p>
    <w:p w14:paraId="4E34243F" w14:textId="7F0DE66A" w:rsidR="00D734F8" w:rsidRPr="004E13B7" w:rsidRDefault="004E13B7" w:rsidP="004E13B7">
      <w:pPr>
        <w:spacing w:after="0" w:line="320" w:lineRule="exact"/>
        <w:rPr>
          <w:rFonts w:ascii="Arial" w:hAnsi="Arial" w:cs="Arial"/>
          <w:sz w:val="21"/>
          <w:szCs w:val="21"/>
        </w:rPr>
      </w:pPr>
      <w:r w:rsidRPr="004E13B7">
        <w:rPr>
          <w:rFonts w:ascii="Arial" w:hAnsi="Arial" w:cs="Arial"/>
          <w:sz w:val="24"/>
          <w:szCs w:val="24"/>
        </w:rPr>
        <w:t>Ekologii i Opłat Środowiskowych</w:t>
      </w:r>
    </w:p>
    <w:p w14:paraId="06203073" w14:textId="1BEF561D" w:rsidR="00D734F8" w:rsidRDefault="00D734F8" w:rsidP="009770A4">
      <w:pPr>
        <w:spacing w:after="0" w:line="268" w:lineRule="exact"/>
        <w:rPr>
          <w:rFonts w:ascii="Arial" w:hAnsi="Arial" w:cs="Arial"/>
          <w:b/>
          <w:sz w:val="21"/>
          <w:szCs w:val="21"/>
          <w:u w:val="single"/>
        </w:rPr>
      </w:pPr>
    </w:p>
    <w:p w14:paraId="6F0EA9DA" w14:textId="2096FBB8" w:rsidR="00D734F8" w:rsidRDefault="00D734F8" w:rsidP="009770A4">
      <w:pPr>
        <w:spacing w:after="0" w:line="268" w:lineRule="exact"/>
        <w:rPr>
          <w:rFonts w:ascii="Arial" w:hAnsi="Arial" w:cs="Arial"/>
          <w:b/>
          <w:sz w:val="21"/>
          <w:szCs w:val="21"/>
          <w:u w:val="single"/>
        </w:rPr>
      </w:pPr>
    </w:p>
    <w:p w14:paraId="5B438E7E" w14:textId="77777777" w:rsidR="00D734F8" w:rsidRPr="00C25DBF" w:rsidRDefault="00D734F8" w:rsidP="009770A4">
      <w:pPr>
        <w:spacing w:after="0" w:line="268" w:lineRule="exact"/>
        <w:rPr>
          <w:rFonts w:ascii="Arial" w:hAnsi="Arial" w:cs="Arial"/>
          <w:b/>
          <w:sz w:val="21"/>
          <w:szCs w:val="21"/>
          <w:u w:val="single"/>
        </w:rPr>
      </w:pPr>
      <w:bookmarkStart w:id="5" w:name="_GoBack"/>
      <w:bookmarkEnd w:id="5"/>
    </w:p>
    <w:sectPr w:rsidR="00D734F8" w:rsidRPr="00C25DBF" w:rsidSect="0016392D">
      <w:footerReference w:type="default" r:id="rId12"/>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1D910" w14:textId="77777777" w:rsidR="002F4B51" w:rsidRDefault="002F4B51" w:rsidP="00996FEA">
      <w:pPr>
        <w:spacing w:after="0" w:line="240" w:lineRule="auto"/>
      </w:pPr>
      <w:r>
        <w:separator/>
      </w:r>
    </w:p>
  </w:endnote>
  <w:endnote w:type="continuationSeparator" w:id="0">
    <w:p w14:paraId="6D46A742" w14:textId="77777777" w:rsidR="002F4B51" w:rsidRDefault="002F4B51" w:rsidP="009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Yu Gothic"/>
    <w:panose1 w:val="00000000000000000000"/>
    <w:charset w:val="80"/>
    <w:family w:val="auto"/>
    <w:notTrueType/>
    <w:pitch w:val="default"/>
    <w:sig w:usb0="00000000" w:usb1="08070000" w:usb2="00000010" w:usb3="00000000" w:csb0="0002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EE">
    <w:altName w:val="Times New Roman"/>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StarSymbol">
    <w:altName w:val="Segoe UI Symbol"/>
    <w:charset w:val="02"/>
    <w:family w:val="auto"/>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Arial Unicode MS"/>
    <w:charset w:val="EE"/>
    <w:family w:val="auto"/>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EE">
    <w:altName w:val="Courier New"/>
    <w:panose1 w:val="00000000000000000000"/>
    <w:charset w:val="00"/>
    <w:family w:val="decorative"/>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rueHelveticaLight">
    <w:altName w:val="Times New Roman"/>
    <w:charset w:val="00"/>
    <w:family w:val="auto"/>
    <w:pitch w:val="variable"/>
    <w:sig w:usb0="00000003" w:usb1="00000000" w:usb2="00000000" w:usb3="00000000" w:csb0="00000001" w:csb1="00000000"/>
  </w:font>
  <w:font w:name="SwitzerlandNarrow">
    <w:altName w:val="Times New Roman"/>
    <w:charset w:val="00"/>
    <w:family w:val="auto"/>
    <w:pitch w:val="variable"/>
    <w:sig w:usb0="00000007" w:usb1="00000000" w:usb2="00000000" w:usb3="00000000" w:csb0="00000003" w:csb1="00000000"/>
  </w:font>
  <w:font w:name="Goudy Old Style CE ATT">
    <w:altName w:val="Georgia"/>
    <w:charset w:val="EE"/>
    <w:family w:val="roman"/>
    <w:pitch w:val="variable"/>
  </w:font>
  <w:font w:name="FuturaA Bk BT">
    <w:altName w:val="Lucida Sans Unicode"/>
    <w:panose1 w:val="00000000000000000000"/>
    <w:charset w:val="00"/>
    <w:family w:val="swiss"/>
    <w:notTrueType/>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DejaVu Sans Condensed">
    <w:altName w:val="Arial"/>
    <w:charset w:val="EE"/>
    <w:family w:val="swiss"/>
    <w:pitch w:val="variable"/>
    <w:sig w:usb0="E7002EFF" w:usb1="D200FDFF" w:usb2="0A246029" w:usb3="00000000" w:csb0="000001FF" w:csb1="00000000"/>
  </w:font>
  <w:font w:name="Lucida Console">
    <w:panose1 w:val="020B0609040504020204"/>
    <w:charset w:val="EE"/>
    <w:family w:val="modern"/>
    <w:pitch w:val="fixed"/>
    <w:sig w:usb0="8000028F" w:usb1="00001800" w:usb2="00000000" w:usb3="00000000" w:csb0="0000001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0341117"/>
      <w:docPartObj>
        <w:docPartGallery w:val="Page Numbers (Bottom of Page)"/>
        <w:docPartUnique/>
      </w:docPartObj>
    </w:sdtPr>
    <w:sdtEndPr/>
    <w:sdtContent>
      <w:p w14:paraId="2E56423B" w14:textId="550F19F0" w:rsidR="002F4B51" w:rsidRDefault="002F4B51" w:rsidP="00E2255A">
        <w:pPr>
          <w:pStyle w:val="Stopka"/>
          <w:jc w:val="center"/>
        </w:pPr>
        <w:r>
          <w:rPr>
            <w:noProof/>
          </w:rPr>
          <w:fldChar w:fldCharType="begin"/>
        </w:r>
        <w:r>
          <w:rPr>
            <w:noProof/>
          </w:rPr>
          <w:instrText>PAGE   \* MERGEFORMAT</w:instrText>
        </w:r>
        <w:r>
          <w:rPr>
            <w:noProof/>
          </w:rPr>
          <w:fldChar w:fldCharType="separate"/>
        </w:r>
        <w:r>
          <w:rPr>
            <w:noProof/>
          </w:rPr>
          <w:t>8</w:t>
        </w:r>
        <w:r>
          <w:rPr>
            <w:noProof/>
          </w:rPr>
          <w:fldChar w:fldCharType="end"/>
        </w:r>
      </w:p>
    </w:sdtContent>
  </w:sdt>
  <w:p w14:paraId="3E379312" w14:textId="77777777" w:rsidR="002F4B51" w:rsidRDefault="002F4B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FF748" w14:textId="77777777" w:rsidR="002F4B51" w:rsidRDefault="002F4B51" w:rsidP="00996FEA">
      <w:pPr>
        <w:spacing w:after="0" w:line="240" w:lineRule="auto"/>
      </w:pPr>
      <w:r>
        <w:separator/>
      </w:r>
    </w:p>
  </w:footnote>
  <w:footnote w:type="continuationSeparator" w:id="0">
    <w:p w14:paraId="7A9B19B0" w14:textId="77777777" w:rsidR="002F4B51" w:rsidRDefault="002F4B51" w:rsidP="00996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4AAC3E4"/>
    <w:lvl w:ilvl="0">
      <w:start w:val="1"/>
      <w:numFmt w:val="decimal"/>
      <w:pStyle w:val="strzalka"/>
      <w:lvlText w:val="%1."/>
      <w:lvlJc w:val="left"/>
      <w:pPr>
        <w:tabs>
          <w:tab w:val="num" w:pos="926"/>
        </w:tabs>
        <w:ind w:left="926" w:hanging="360"/>
      </w:pPr>
    </w:lvl>
  </w:abstractNum>
  <w:abstractNum w:abstractNumId="1" w15:restartNumberingAfterBreak="0">
    <w:nsid w:val="FFFFFF7F"/>
    <w:multiLevelType w:val="singleLevel"/>
    <w:tmpl w:val="A938745A"/>
    <w:lvl w:ilvl="0">
      <w:start w:val="1"/>
      <w:numFmt w:val="decimal"/>
      <w:pStyle w:val="Roma4"/>
      <w:lvlText w:val="%1."/>
      <w:lvlJc w:val="left"/>
      <w:pPr>
        <w:tabs>
          <w:tab w:val="num" w:pos="643"/>
        </w:tabs>
        <w:ind w:left="643" w:hanging="360"/>
      </w:pPr>
    </w:lvl>
  </w:abstractNum>
  <w:abstractNum w:abstractNumId="2" w15:restartNumberingAfterBreak="0">
    <w:nsid w:val="FFFFFF81"/>
    <w:multiLevelType w:val="singleLevel"/>
    <w:tmpl w:val="DD38371C"/>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9FCCE456"/>
    <w:lvl w:ilvl="0">
      <w:start w:val="1"/>
      <w:numFmt w:val="bullet"/>
      <w:pStyle w:val="Listapunktowana"/>
      <w:lvlText w:val=""/>
      <w:lvlJc w:val="left"/>
      <w:pPr>
        <w:tabs>
          <w:tab w:val="num" w:pos="643"/>
        </w:tabs>
        <w:ind w:left="643" w:hanging="360"/>
      </w:pPr>
      <w:rPr>
        <w:rFonts w:ascii="Symbol" w:hAnsi="Symbol" w:hint="default"/>
      </w:rPr>
    </w:lvl>
  </w:abstractNum>
  <w:abstractNum w:abstractNumId="4" w15:restartNumberingAfterBreak="0">
    <w:nsid w:val="FFFFFFFE"/>
    <w:multiLevelType w:val="singleLevel"/>
    <w:tmpl w:val="6376052C"/>
    <w:lvl w:ilvl="0">
      <w:numFmt w:val="decimal"/>
      <w:pStyle w:val="wyliczrab"/>
      <w:lvlText w:val="*"/>
      <w:lvlJc w:val="left"/>
    </w:lvl>
  </w:abstractNum>
  <w:abstractNum w:abstractNumId="5"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6" w15:restartNumberingAfterBreak="0">
    <w:nsid w:val="00000002"/>
    <w:multiLevelType w:val="multilevel"/>
    <w:tmpl w:val="26B8D844"/>
    <w:lvl w:ilvl="0">
      <w:start w:val="1"/>
      <w:numFmt w:val="bullet"/>
      <w:pStyle w:val="Mylniki"/>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47"/>
    <w:multiLevelType w:val="multilevel"/>
    <w:tmpl w:val="00000047"/>
    <w:name w:val="WW8Num4"/>
    <w:lvl w:ilvl="0">
      <w:start w:val="1"/>
      <w:numFmt w:val="bullet"/>
      <w:lvlText w:val=""/>
      <w:lvlJc w:val="left"/>
      <w:pPr>
        <w:tabs>
          <w:tab w:val="num" w:pos="720"/>
        </w:tabs>
        <w:ind w:left="720" w:hanging="360"/>
      </w:pPr>
      <w:rPr>
        <w:rFonts w:ascii="Symbol" w:hAnsi="Symbol" w:cs="Courier New"/>
        <w:sz w:val="18"/>
        <w:szCs w:val="18"/>
      </w:rPr>
    </w:lvl>
    <w:lvl w:ilvl="1">
      <w:start w:val="1"/>
      <w:numFmt w:val="bullet"/>
      <w:lvlText w:val=""/>
      <w:lvlJc w:val="left"/>
      <w:pPr>
        <w:tabs>
          <w:tab w:val="num" w:pos="1080"/>
        </w:tabs>
        <w:ind w:left="1080" w:hanging="360"/>
      </w:pPr>
      <w:rPr>
        <w:rFonts w:ascii="Symbol" w:hAnsi="Symbol" w:cs="Courier New"/>
        <w:sz w:val="18"/>
        <w:szCs w:val="18"/>
      </w:rPr>
    </w:lvl>
    <w:lvl w:ilvl="2">
      <w:start w:val="1"/>
      <w:numFmt w:val="bullet"/>
      <w:lvlText w:val=""/>
      <w:lvlJc w:val="left"/>
      <w:pPr>
        <w:tabs>
          <w:tab w:val="num" w:pos="1440"/>
        </w:tabs>
        <w:ind w:left="1440" w:hanging="360"/>
      </w:pPr>
      <w:rPr>
        <w:rFonts w:ascii="Symbol" w:hAnsi="Symbol" w:cs="Courier New"/>
        <w:sz w:val="18"/>
        <w:szCs w:val="18"/>
      </w:rPr>
    </w:lvl>
    <w:lvl w:ilvl="3">
      <w:start w:val="1"/>
      <w:numFmt w:val="bullet"/>
      <w:lvlText w:val=""/>
      <w:lvlJc w:val="left"/>
      <w:pPr>
        <w:tabs>
          <w:tab w:val="num" w:pos="1800"/>
        </w:tabs>
        <w:ind w:left="1800" w:hanging="360"/>
      </w:pPr>
      <w:rPr>
        <w:rFonts w:ascii="Symbol" w:hAnsi="Symbol" w:cs="Courier New"/>
        <w:sz w:val="18"/>
        <w:szCs w:val="18"/>
      </w:rPr>
    </w:lvl>
    <w:lvl w:ilvl="4">
      <w:start w:val="1"/>
      <w:numFmt w:val="bullet"/>
      <w:lvlText w:val=""/>
      <w:lvlJc w:val="left"/>
      <w:pPr>
        <w:tabs>
          <w:tab w:val="num" w:pos="2160"/>
        </w:tabs>
        <w:ind w:left="2160" w:hanging="360"/>
      </w:pPr>
      <w:rPr>
        <w:rFonts w:ascii="Symbol" w:hAnsi="Symbol" w:cs="Courier New"/>
        <w:sz w:val="18"/>
        <w:szCs w:val="18"/>
      </w:rPr>
    </w:lvl>
    <w:lvl w:ilvl="5">
      <w:start w:val="1"/>
      <w:numFmt w:val="bullet"/>
      <w:pStyle w:val="Nagwek6TabelaNagwek6TabelaNagwek6TabelaNagwek6Nag3wek6TabelaNag3wek6TabelaNag3wek6Naglwek6TabelaNaglwek6TabelaNag"/>
      <w:lvlText w:val=""/>
      <w:lvlJc w:val="left"/>
      <w:pPr>
        <w:tabs>
          <w:tab w:val="num" w:pos="2520"/>
        </w:tabs>
        <w:ind w:left="2520" w:hanging="360"/>
      </w:pPr>
      <w:rPr>
        <w:rFonts w:ascii="Symbol" w:hAnsi="Symbol" w:cs="Courier New"/>
        <w:sz w:val="18"/>
        <w:szCs w:val="18"/>
      </w:rPr>
    </w:lvl>
    <w:lvl w:ilvl="6">
      <w:start w:val="1"/>
      <w:numFmt w:val="bullet"/>
      <w:lvlText w:val=""/>
      <w:lvlJc w:val="left"/>
      <w:pPr>
        <w:tabs>
          <w:tab w:val="num" w:pos="2880"/>
        </w:tabs>
        <w:ind w:left="2880" w:hanging="360"/>
      </w:pPr>
      <w:rPr>
        <w:rFonts w:ascii="Symbol" w:hAnsi="Symbol" w:cs="Courier New"/>
        <w:sz w:val="18"/>
        <w:szCs w:val="18"/>
      </w:rPr>
    </w:lvl>
    <w:lvl w:ilvl="7">
      <w:start w:val="1"/>
      <w:numFmt w:val="bullet"/>
      <w:lvlText w:val=""/>
      <w:lvlJc w:val="left"/>
      <w:pPr>
        <w:tabs>
          <w:tab w:val="num" w:pos="3240"/>
        </w:tabs>
        <w:ind w:left="3240" w:hanging="360"/>
      </w:pPr>
      <w:rPr>
        <w:rFonts w:ascii="Symbol" w:hAnsi="Symbol" w:cs="Courier New"/>
        <w:sz w:val="18"/>
        <w:szCs w:val="18"/>
      </w:rPr>
    </w:lvl>
    <w:lvl w:ilvl="8">
      <w:start w:val="1"/>
      <w:numFmt w:val="bullet"/>
      <w:lvlText w:val=""/>
      <w:lvlJc w:val="left"/>
      <w:pPr>
        <w:tabs>
          <w:tab w:val="num" w:pos="3600"/>
        </w:tabs>
        <w:ind w:left="3600" w:hanging="360"/>
      </w:pPr>
      <w:rPr>
        <w:rFonts w:ascii="Symbol" w:hAnsi="Symbol" w:cs="Courier New"/>
        <w:sz w:val="18"/>
        <w:szCs w:val="18"/>
      </w:rPr>
    </w:lvl>
  </w:abstractNum>
  <w:abstractNum w:abstractNumId="8" w15:restartNumberingAfterBreak="0">
    <w:nsid w:val="00044406"/>
    <w:multiLevelType w:val="hybridMultilevel"/>
    <w:tmpl w:val="6BC03B2C"/>
    <w:lvl w:ilvl="0" w:tplc="55448312">
      <w:start w:val="1"/>
      <w:numFmt w:val="decimal"/>
      <w:lvlText w:val="%1."/>
      <w:lvlJc w:val="left"/>
      <w:pPr>
        <w:ind w:left="82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0D7717"/>
    <w:multiLevelType w:val="hybridMultilevel"/>
    <w:tmpl w:val="F306CA18"/>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02BC17CE"/>
    <w:multiLevelType w:val="hybridMultilevel"/>
    <w:tmpl w:val="D4D20A6A"/>
    <w:lvl w:ilvl="0" w:tplc="8CD2BD44">
      <w:start w:val="1"/>
      <w:numFmt w:val="bullet"/>
      <w:lvlText w:val="-"/>
      <w:lvlJc w:val="left"/>
      <w:pPr>
        <w:ind w:left="780" w:hanging="360"/>
      </w:pPr>
      <w:rPr>
        <w:rFonts w:ascii="Arial" w:hAnsi="Aria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1" w15:restartNumberingAfterBreak="0">
    <w:nsid w:val="02D83477"/>
    <w:multiLevelType w:val="hybridMultilevel"/>
    <w:tmpl w:val="419ED7DA"/>
    <w:lvl w:ilvl="0" w:tplc="E88848C4">
      <w:start w:val="1"/>
      <w:numFmt w:val="bullet"/>
      <w:lvlText w:val=""/>
      <w:lvlJc w:val="left"/>
      <w:pPr>
        <w:ind w:left="720" w:hanging="360"/>
      </w:pPr>
      <w:rPr>
        <w:rFonts w:ascii="Symbol" w:hAnsi="Symbol" w:hint="default"/>
      </w:rPr>
    </w:lvl>
    <w:lvl w:ilvl="1" w:tplc="E88848C4">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030D4020"/>
    <w:multiLevelType w:val="hybridMultilevel"/>
    <w:tmpl w:val="7A5E0C06"/>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040A1AD7"/>
    <w:multiLevelType w:val="hybridMultilevel"/>
    <w:tmpl w:val="EBF84018"/>
    <w:lvl w:ilvl="0" w:tplc="3D4AB8CE">
      <w:start w:val="1"/>
      <w:numFmt w:val="decimal"/>
      <w:pStyle w:val="spistabel"/>
      <w:lvlText w:val="Tabela %1."/>
      <w:lvlJc w:val="left"/>
      <w:pPr>
        <w:ind w:left="360" w:hanging="360"/>
      </w:pPr>
      <w:rPr>
        <w:rFonts w:hint="default"/>
        <w:b/>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4" w15:restartNumberingAfterBreak="0">
    <w:nsid w:val="053F7847"/>
    <w:multiLevelType w:val="hybridMultilevel"/>
    <w:tmpl w:val="23BC5054"/>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06243AA7"/>
    <w:multiLevelType w:val="hybridMultilevel"/>
    <w:tmpl w:val="BBE48D12"/>
    <w:lvl w:ilvl="0" w:tplc="79DC4C8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6592949"/>
    <w:multiLevelType w:val="hybridMultilevel"/>
    <w:tmpl w:val="DA2A39CA"/>
    <w:lvl w:ilvl="0" w:tplc="FC6ED3FC">
      <w:start w:val="1"/>
      <w:numFmt w:val="bullet"/>
      <w:lvlText w:val=""/>
      <w:lvlJc w:val="left"/>
      <w:pPr>
        <w:ind w:left="794" w:hanging="360"/>
      </w:pPr>
      <w:rPr>
        <w:rFonts w:ascii="Symbol" w:hAnsi="Symbol" w:hint="default"/>
      </w:rPr>
    </w:lvl>
    <w:lvl w:ilvl="1" w:tplc="04150003" w:tentative="1">
      <w:start w:val="1"/>
      <w:numFmt w:val="bullet"/>
      <w:lvlText w:val="o"/>
      <w:lvlJc w:val="left"/>
      <w:pPr>
        <w:ind w:left="1514" w:hanging="360"/>
      </w:pPr>
      <w:rPr>
        <w:rFonts w:ascii="Courier New" w:hAnsi="Courier New" w:cs="Courier New" w:hint="default"/>
      </w:rPr>
    </w:lvl>
    <w:lvl w:ilvl="2" w:tplc="04150005" w:tentative="1">
      <w:start w:val="1"/>
      <w:numFmt w:val="bullet"/>
      <w:lvlText w:val=""/>
      <w:lvlJc w:val="left"/>
      <w:pPr>
        <w:ind w:left="2234" w:hanging="360"/>
      </w:pPr>
      <w:rPr>
        <w:rFonts w:ascii="Wingdings" w:hAnsi="Wingdings" w:hint="default"/>
      </w:rPr>
    </w:lvl>
    <w:lvl w:ilvl="3" w:tplc="04150001" w:tentative="1">
      <w:start w:val="1"/>
      <w:numFmt w:val="bullet"/>
      <w:lvlText w:val=""/>
      <w:lvlJc w:val="left"/>
      <w:pPr>
        <w:ind w:left="2954" w:hanging="360"/>
      </w:pPr>
      <w:rPr>
        <w:rFonts w:ascii="Symbol" w:hAnsi="Symbol" w:hint="default"/>
      </w:rPr>
    </w:lvl>
    <w:lvl w:ilvl="4" w:tplc="04150003" w:tentative="1">
      <w:start w:val="1"/>
      <w:numFmt w:val="bullet"/>
      <w:lvlText w:val="o"/>
      <w:lvlJc w:val="left"/>
      <w:pPr>
        <w:ind w:left="3674" w:hanging="360"/>
      </w:pPr>
      <w:rPr>
        <w:rFonts w:ascii="Courier New" w:hAnsi="Courier New" w:cs="Courier New" w:hint="default"/>
      </w:rPr>
    </w:lvl>
    <w:lvl w:ilvl="5" w:tplc="04150005" w:tentative="1">
      <w:start w:val="1"/>
      <w:numFmt w:val="bullet"/>
      <w:lvlText w:val=""/>
      <w:lvlJc w:val="left"/>
      <w:pPr>
        <w:ind w:left="4394" w:hanging="360"/>
      </w:pPr>
      <w:rPr>
        <w:rFonts w:ascii="Wingdings" w:hAnsi="Wingdings" w:hint="default"/>
      </w:rPr>
    </w:lvl>
    <w:lvl w:ilvl="6" w:tplc="04150001" w:tentative="1">
      <w:start w:val="1"/>
      <w:numFmt w:val="bullet"/>
      <w:lvlText w:val=""/>
      <w:lvlJc w:val="left"/>
      <w:pPr>
        <w:ind w:left="5114" w:hanging="360"/>
      </w:pPr>
      <w:rPr>
        <w:rFonts w:ascii="Symbol" w:hAnsi="Symbol" w:hint="default"/>
      </w:rPr>
    </w:lvl>
    <w:lvl w:ilvl="7" w:tplc="04150003" w:tentative="1">
      <w:start w:val="1"/>
      <w:numFmt w:val="bullet"/>
      <w:lvlText w:val="o"/>
      <w:lvlJc w:val="left"/>
      <w:pPr>
        <w:ind w:left="5834" w:hanging="360"/>
      </w:pPr>
      <w:rPr>
        <w:rFonts w:ascii="Courier New" w:hAnsi="Courier New" w:cs="Courier New" w:hint="default"/>
      </w:rPr>
    </w:lvl>
    <w:lvl w:ilvl="8" w:tplc="04150005" w:tentative="1">
      <w:start w:val="1"/>
      <w:numFmt w:val="bullet"/>
      <w:lvlText w:val=""/>
      <w:lvlJc w:val="left"/>
      <w:pPr>
        <w:ind w:left="6554" w:hanging="360"/>
      </w:pPr>
      <w:rPr>
        <w:rFonts w:ascii="Wingdings" w:hAnsi="Wingdings" w:hint="default"/>
      </w:rPr>
    </w:lvl>
  </w:abstractNum>
  <w:abstractNum w:abstractNumId="17" w15:restartNumberingAfterBreak="0">
    <w:nsid w:val="06C329DB"/>
    <w:multiLevelType w:val="hybridMultilevel"/>
    <w:tmpl w:val="C8527DD2"/>
    <w:lvl w:ilvl="0" w:tplc="79DC4C8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71A2224"/>
    <w:multiLevelType w:val="hybridMultilevel"/>
    <w:tmpl w:val="B1160D48"/>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0A8D7967"/>
    <w:multiLevelType w:val="hybridMultilevel"/>
    <w:tmpl w:val="5B927234"/>
    <w:lvl w:ilvl="0" w:tplc="79DC4C8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BBC4BFC"/>
    <w:multiLevelType w:val="hybridMultilevel"/>
    <w:tmpl w:val="82EC2524"/>
    <w:lvl w:ilvl="0" w:tplc="79DC4C8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C0A17BE"/>
    <w:multiLevelType w:val="hybridMultilevel"/>
    <w:tmpl w:val="F084BF72"/>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0E365C71"/>
    <w:multiLevelType w:val="hybridMultilevel"/>
    <w:tmpl w:val="617C370A"/>
    <w:lvl w:ilvl="0" w:tplc="79DC4C8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EE50E88"/>
    <w:multiLevelType w:val="hybridMultilevel"/>
    <w:tmpl w:val="7E064A40"/>
    <w:name w:val="WW8Num633"/>
    <w:lvl w:ilvl="0" w:tplc="26D8A424">
      <w:start w:val="1"/>
      <w:numFmt w:val="bullet"/>
      <w:pStyle w:val="Listapunktowana2"/>
      <w:lvlText w:val=""/>
      <w:lvlJc w:val="left"/>
      <w:pPr>
        <w:ind w:left="786" w:hanging="360"/>
      </w:pPr>
      <w:rPr>
        <w:rFonts w:ascii="Symbol" w:hAnsi="Symbol" w:hint="default"/>
      </w:rPr>
    </w:lvl>
    <w:lvl w:ilvl="1" w:tplc="692E7202" w:tentative="1">
      <w:start w:val="1"/>
      <w:numFmt w:val="bullet"/>
      <w:lvlText w:val="o"/>
      <w:lvlJc w:val="left"/>
      <w:pPr>
        <w:ind w:left="1506" w:hanging="360"/>
      </w:pPr>
      <w:rPr>
        <w:rFonts w:ascii="Courier New" w:hAnsi="Courier New" w:cs="Courier New" w:hint="default"/>
      </w:rPr>
    </w:lvl>
    <w:lvl w:ilvl="2" w:tplc="5BA2D6C4" w:tentative="1">
      <w:start w:val="1"/>
      <w:numFmt w:val="bullet"/>
      <w:lvlText w:val=""/>
      <w:lvlJc w:val="left"/>
      <w:pPr>
        <w:ind w:left="2226" w:hanging="360"/>
      </w:pPr>
      <w:rPr>
        <w:rFonts w:ascii="Wingdings" w:hAnsi="Wingdings" w:hint="default"/>
      </w:rPr>
    </w:lvl>
    <w:lvl w:ilvl="3" w:tplc="D0FAC570" w:tentative="1">
      <w:start w:val="1"/>
      <w:numFmt w:val="bullet"/>
      <w:lvlText w:val=""/>
      <w:lvlJc w:val="left"/>
      <w:pPr>
        <w:ind w:left="2946" w:hanging="360"/>
      </w:pPr>
      <w:rPr>
        <w:rFonts w:ascii="Symbol" w:hAnsi="Symbol" w:hint="default"/>
      </w:rPr>
    </w:lvl>
    <w:lvl w:ilvl="4" w:tplc="FD987448" w:tentative="1">
      <w:start w:val="1"/>
      <w:numFmt w:val="bullet"/>
      <w:lvlText w:val="o"/>
      <w:lvlJc w:val="left"/>
      <w:pPr>
        <w:ind w:left="3666" w:hanging="360"/>
      </w:pPr>
      <w:rPr>
        <w:rFonts w:ascii="Courier New" w:hAnsi="Courier New" w:cs="Courier New" w:hint="default"/>
      </w:rPr>
    </w:lvl>
    <w:lvl w:ilvl="5" w:tplc="6B9EE4C8" w:tentative="1">
      <w:start w:val="1"/>
      <w:numFmt w:val="bullet"/>
      <w:lvlText w:val=""/>
      <w:lvlJc w:val="left"/>
      <w:pPr>
        <w:ind w:left="4386" w:hanging="360"/>
      </w:pPr>
      <w:rPr>
        <w:rFonts w:ascii="Wingdings" w:hAnsi="Wingdings" w:hint="default"/>
      </w:rPr>
    </w:lvl>
    <w:lvl w:ilvl="6" w:tplc="7D883E88" w:tentative="1">
      <w:start w:val="1"/>
      <w:numFmt w:val="bullet"/>
      <w:lvlText w:val=""/>
      <w:lvlJc w:val="left"/>
      <w:pPr>
        <w:ind w:left="5106" w:hanging="360"/>
      </w:pPr>
      <w:rPr>
        <w:rFonts w:ascii="Symbol" w:hAnsi="Symbol" w:hint="default"/>
      </w:rPr>
    </w:lvl>
    <w:lvl w:ilvl="7" w:tplc="66809C54" w:tentative="1">
      <w:start w:val="1"/>
      <w:numFmt w:val="bullet"/>
      <w:lvlText w:val="o"/>
      <w:lvlJc w:val="left"/>
      <w:pPr>
        <w:ind w:left="5826" w:hanging="360"/>
      </w:pPr>
      <w:rPr>
        <w:rFonts w:ascii="Courier New" w:hAnsi="Courier New" w:cs="Courier New" w:hint="default"/>
      </w:rPr>
    </w:lvl>
    <w:lvl w:ilvl="8" w:tplc="F16EA6F0" w:tentative="1">
      <w:start w:val="1"/>
      <w:numFmt w:val="bullet"/>
      <w:lvlText w:val=""/>
      <w:lvlJc w:val="left"/>
      <w:pPr>
        <w:ind w:left="6546" w:hanging="360"/>
      </w:pPr>
      <w:rPr>
        <w:rFonts w:ascii="Wingdings" w:hAnsi="Wingdings" w:hint="default"/>
      </w:rPr>
    </w:lvl>
  </w:abstractNum>
  <w:abstractNum w:abstractNumId="24" w15:restartNumberingAfterBreak="0">
    <w:nsid w:val="0FDC17F3"/>
    <w:multiLevelType w:val="hybridMultilevel"/>
    <w:tmpl w:val="B2BE90D6"/>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10024666"/>
    <w:multiLevelType w:val="hybridMultilevel"/>
    <w:tmpl w:val="0E763A0C"/>
    <w:lvl w:ilvl="0" w:tplc="FC6ED3FC">
      <w:start w:val="1"/>
      <w:numFmt w:val="bullet"/>
      <w:lvlText w:val=""/>
      <w:lvlJc w:val="left"/>
      <w:pPr>
        <w:ind w:left="825" w:hanging="360"/>
      </w:pPr>
      <w:rPr>
        <w:rFonts w:ascii="Symbol" w:hAnsi="Symbol" w:hint="default"/>
      </w:rPr>
    </w:lvl>
    <w:lvl w:ilvl="1" w:tplc="04150003" w:tentative="1">
      <w:start w:val="1"/>
      <w:numFmt w:val="bullet"/>
      <w:lvlText w:val="o"/>
      <w:lvlJc w:val="left"/>
      <w:pPr>
        <w:ind w:left="1545" w:hanging="360"/>
      </w:pPr>
      <w:rPr>
        <w:rFonts w:ascii="Courier New" w:hAnsi="Courier New" w:cs="Courier New" w:hint="default"/>
      </w:rPr>
    </w:lvl>
    <w:lvl w:ilvl="2" w:tplc="04150005" w:tentative="1">
      <w:start w:val="1"/>
      <w:numFmt w:val="bullet"/>
      <w:lvlText w:val=""/>
      <w:lvlJc w:val="left"/>
      <w:pPr>
        <w:ind w:left="2265" w:hanging="360"/>
      </w:pPr>
      <w:rPr>
        <w:rFonts w:ascii="Wingdings" w:hAnsi="Wingdings" w:hint="default"/>
      </w:rPr>
    </w:lvl>
    <w:lvl w:ilvl="3" w:tplc="04150001" w:tentative="1">
      <w:start w:val="1"/>
      <w:numFmt w:val="bullet"/>
      <w:lvlText w:val=""/>
      <w:lvlJc w:val="left"/>
      <w:pPr>
        <w:ind w:left="2985" w:hanging="360"/>
      </w:pPr>
      <w:rPr>
        <w:rFonts w:ascii="Symbol" w:hAnsi="Symbol" w:hint="default"/>
      </w:rPr>
    </w:lvl>
    <w:lvl w:ilvl="4" w:tplc="04150003" w:tentative="1">
      <w:start w:val="1"/>
      <w:numFmt w:val="bullet"/>
      <w:lvlText w:val="o"/>
      <w:lvlJc w:val="left"/>
      <w:pPr>
        <w:ind w:left="3705" w:hanging="360"/>
      </w:pPr>
      <w:rPr>
        <w:rFonts w:ascii="Courier New" w:hAnsi="Courier New" w:cs="Courier New" w:hint="default"/>
      </w:rPr>
    </w:lvl>
    <w:lvl w:ilvl="5" w:tplc="04150005" w:tentative="1">
      <w:start w:val="1"/>
      <w:numFmt w:val="bullet"/>
      <w:lvlText w:val=""/>
      <w:lvlJc w:val="left"/>
      <w:pPr>
        <w:ind w:left="4425" w:hanging="360"/>
      </w:pPr>
      <w:rPr>
        <w:rFonts w:ascii="Wingdings" w:hAnsi="Wingdings" w:hint="default"/>
      </w:rPr>
    </w:lvl>
    <w:lvl w:ilvl="6" w:tplc="04150001" w:tentative="1">
      <w:start w:val="1"/>
      <w:numFmt w:val="bullet"/>
      <w:lvlText w:val=""/>
      <w:lvlJc w:val="left"/>
      <w:pPr>
        <w:ind w:left="5145" w:hanging="360"/>
      </w:pPr>
      <w:rPr>
        <w:rFonts w:ascii="Symbol" w:hAnsi="Symbol" w:hint="default"/>
      </w:rPr>
    </w:lvl>
    <w:lvl w:ilvl="7" w:tplc="04150003" w:tentative="1">
      <w:start w:val="1"/>
      <w:numFmt w:val="bullet"/>
      <w:lvlText w:val="o"/>
      <w:lvlJc w:val="left"/>
      <w:pPr>
        <w:ind w:left="5865" w:hanging="360"/>
      </w:pPr>
      <w:rPr>
        <w:rFonts w:ascii="Courier New" w:hAnsi="Courier New" w:cs="Courier New" w:hint="default"/>
      </w:rPr>
    </w:lvl>
    <w:lvl w:ilvl="8" w:tplc="04150005" w:tentative="1">
      <w:start w:val="1"/>
      <w:numFmt w:val="bullet"/>
      <w:lvlText w:val=""/>
      <w:lvlJc w:val="left"/>
      <w:pPr>
        <w:ind w:left="6585" w:hanging="360"/>
      </w:pPr>
      <w:rPr>
        <w:rFonts w:ascii="Wingdings" w:hAnsi="Wingdings" w:hint="default"/>
      </w:rPr>
    </w:lvl>
  </w:abstractNum>
  <w:abstractNum w:abstractNumId="26" w15:restartNumberingAfterBreak="0">
    <w:nsid w:val="10705DA9"/>
    <w:multiLevelType w:val="hybridMultilevel"/>
    <w:tmpl w:val="7C16ECF2"/>
    <w:lvl w:ilvl="0" w:tplc="BE30C16A">
      <w:start w:val="1"/>
      <w:numFmt w:val="lowerLetter"/>
      <w:pStyle w:val="L4pz"/>
      <w:lvlText w:val="%1)"/>
      <w:lvlJc w:val="left"/>
      <w:pPr>
        <w:tabs>
          <w:tab w:val="num" w:pos="992"/>
        </w:tabs>
        <w:ind w:left="992" w:hanging="425"/>
      </w:pPr>
      <w:rPr>
        <w:rFonts w:hint="default"/>
      </w:rPr>
    </w:lvl>
    <w:lvl w:ilvl="1" w:tplc="04150019" w:tentative="1">
      <w:start w:val="1"/>
      <w:numFmt w:val="lowerLetter"/>
      <w:lvlText w:val="%2."/>
      <w:lvlJc w:val="left"/>
      <w:pPr>
        <w:tabs>
          <w:tab w:val="num" w:pos="2291"/>
        </w:tabs>
        <w:ind w:left="2291" w:hanging="360"/>
      </w:p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27" w15:restartNumberingAfterBreak="0">
    <w:nsid w:val="122302F1"/>
    <w:multiLevelType w:val="hybridMultilevel"/>
    <w:tmpl w:val="25D83CF8"/>
    <w:lvl w:ilvl="0" w:tplc="FC6ED3FC">
      <w:start w:val="1"/>
      <w:numFmt w:val="bullet"/>
      <w:lvlText w:val=""/>
      <w:lvlJc w:val="left"/>
      <w:pPr>
        <w:ind w:left="794" w:hanging="360"/>
      </w:pPr>
      <w:rPr>
        <w:rFonts w:ascii="Symbol" w:hAnsi="Symbol" w:hint="default"/>
      </w:rPr>
    </w:lvl>
    <w:lvl w:ilvl="1" w:tplc="E88848C4">
      <w:start w:val="1"/>
      <w:numFmt w:val="bullet"/>
      <w:lvlText w:val=""/>
      <w:lvlJc w:val="left"/>
      <w:pPr>
        <w:ind w:left="1514" w:hanging="360"/>
      </w:pPr>
      <w:rPr>
        <w:rFonts w:ascii="Symbol" w:hAnsi="Symbol" w:hint="default"/>
      </w:rPr>
    </w:lvl>
    <w:lvl w:ilvl="2" w:tplc="04150005" w:tentative="1">
      <w:start w:val="1"/>
      <w:numFmt w:val="bullet"/>
      <w:lvlText w:val=""/>
      <w:lvlJc w:val="left"/>
      <w:pPr>
        <w:ind w:left="2234" w:hanging="360"/>
      </w:pPr>
      <w:rPr>
        <w:rFonts w:ascii="Wingdings" w:hAnsi="Wingdings" w:hint="default"/>
      </w:rPr>
    </w:lvl>
    <w:lvl w:ilvl="3" w:tplc="04150001" w:tentative="1">
      <w:start w:val="1"/>
      <w:numFmt w:val="bullet"/>
      <w:lvlText w:val=""/>
      <w:lvlJc w:val="left"/>
      <w:pPr>
        <w:ind w:left="2954" w:hanging="360"/>
      </w:pPr>
      <w:rPr>
        <w:rFonts w:ascii="Symbol" w:hAnsi="Symbol" w:hint="default"/>
      </w:rPr>
    </w:lvl>
    <w:lvl w:ilvl="4" w:tplc="04150003" w:tentative="1">
      <w:start w:val="1"/>
      <w:numFmt w:val="bullet"/>
      <w:lvlText w:val="o"/>
      <w:lvlJc w:val="left"/>
      <w:pPr>
        <w:ind w:left="3674" w:hanging="360"/>
      </w:pPr>
      <w:rPr>
        <w:rFonts w:ascii="Courier New" w:hAnsi="Courier New" w:cs="Courier New" w:hint="default"/>
      </w:rPr>
    </w:lvl>
    <w:lvl w:ilvl="5" w:tplc="04150005" w:tentative="1">
      <w:start w:val="1"/>
      <w:numFmt w:val="bullet"/>
      <w:lvlText w:val=""/>
      <w:lvlJc w:val="left"/>
      <w:pPr>
        <w:ind w:left="4394" w:hanging="360"/>
      </w:pPr>
      <w:rPr>
        <w:rFonts w:ascii="Wingdings" w:hAnsi="Wingdings" w:hint="default"/>
      </w:rPr>
    </w:lvl>
    <w:lvl w:ilvl="6" w:tplc="04150001" w:tentative="1">
      <w:start w:val="1"/>
      <w:numFmt w:val="bullet"/>
      <w:lvlText w:val=""/>
      <w:lvlJc w:val="left"/>
      <w:pPr>
        <w:ind w:left="5114" w:hanging="360"/>
      </w:pPr>
      <w:rPr>
        <w:rFonts w:ascii="Symbol" w:hAnsi="Symbol" w:hint="default"/>
      </w:rPr>
    </w:lvl>
    <w:lvl w:ilvl="7" w:tplc="04150003" w:tentative="1">
      <w:start w:val="1"/>
      <w:numFmt w:val="bullet"/>
      <w:lvlText w:val="o"/>
      <w:lvlJc w:val="left"/>
      <w:pPr>
        <w:ind w:left="5834" w:hanging="360"/>
      </w:pPr>
      <w:rPr>
        <w:rFonts w:ascii="Courier New" w:hAnsi="Courier New" w:cs="Courier New" w:hint="default"/>
      </w:rPr>
    </w:lvl>
    <w:lvl w:ilvl="8" w:tplc="04150005" w:tentative="1">
      <w:start w:val="1"/>
      <w:numFmt w:val="bullet"/>
      <w:lvlText w:val=""/>
      <w:lvlJc w:val="left"/>
      <w:pPr>
        <w:ind w:left="6554" w:hanging="360"/>
      </w:pPr>
      <w:rPr>
        <w:rFonts w:ascii="Wingdings" w:hAnsi="Wingdings" w:hint="default"/>
      </w:rPr>
    </w:lvl>
  </w:abstractNum>
  <w:abstractNum w:abstractNumId="28" w15:restartNumberingAfterBreak="0">
    <w:nsid w:val="12754413"/>
    <w:multiLevelType w:val="hybridMultilevel"/>
    <w:tmpl w:val="EB22226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2FF6804"/>
    <w:multiLevelType w:val="hybridMultilevel"/>
    <w:tmpl w:val="3FB6AA5A"/>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339182F"/>
    <w:multiLevelType w:val="hybridMultilevel"/>
    <w:tmpl w:val="12C43C7A"/>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14A66781"/>
    <w:multiLevelType w:val="hybridMultilevel"/>
    <w:tmpl w:val="918E7C34"/>
    <w:lvl w:ilvl="0" w:tplc="6A6065EC">
      <w:start w:val="20"/>
      <w:numFmt w:val="bullet"/>
      <w:pStyle w:val="PZI-PKT1"/>
      <w:lvlText w:val="-"/>
      <w:lvlJc w:val="left"/>
      <w:pPr>
        <w:ind w:left="643" w:hanging="360"/>
      </w:pPr>
      <w:rPr>
        <w:rFonts w:ascii="Times New Roman" w:hAnsi="Times New Roman" w:cs="Times New Roman" w:hint="default"/>
      </w:rPr>
    </w:lvl>
    <w:lvl w:ilvl="1" w:tplc="B77A3D6C">
      <w:start w:val="1"/>
      <w:numFmt w:val="bullet"/>
      <w:pStyle w:val="PZI-PKT2"/>
      <w:lvlText w:val=""/>
      <w:lvlJc w:val="left"/>
      <w:pPr>
        <w:ind w:left="1363" w:hanging="360"/>
      </w:pPr>
      <w:rPr>
        <w:rFonts w:ascii="Wingdings" w:hAnsi="Wingdings" w:hint="default"/>
      </w:rPr>
    </w:lvl>
    <w:lvl w:ilvl="2" w:tplc="EC5E99BE">
      <w:start w:val="1"/>
      <w:numFmt w:val="bullet"/>
      <w:lvlText w:val=""/>
      <w:lvlJc w:val="left"/>
      <w:pPr>
        <w:ind w:left="2083" w:hanging="360"/>
      </w:pPr>
      <w:rPr>
        <w:rFonts w:ascii="Wingdings" w:hAnsi="Wingdings" w:hint="default"/>
      </w:rPr>
    </w:lvl>
    <w:lvl w:ilvl="3" w:tplc="0415000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32" w15:restartNumberingAfterBreak="0">
    <w:nsid w:val="14B92C3D"/>
    <w:multiLevelType w:val="hybridMultilevel"/>
    <w:tmpl w:val="C2CA3326"/>
    <w:lvl w:ilvl="0" w:tplc="A2F8A6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5504E24"/>
    <w:multiLevelType w:val="hybridMultilevel"/>
    <w:tmpl w:val="E674A480"/>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15E23243"/>
    <w:multiLevelType w:val="multilevel"/>
    <w:tmpl w:val="BDE4537E"/>
    <w:lvl w:ilvl="0">
      <w:start w:val="1"/>
      <w:numFmt w:val="decimal"/>
      <w:lvlText w:val="%1"/>
      <w:lvlJc w:val="left"/>
      <w:pPr>
        <w:tabs>
          <w:tab w:val="num" w:pos="996"/>
        </w:tabs>
        <w:ind w:left="996" w:hanging="570"/>
      </w:pPr>
      <w:rPr>
        <w:rFonts w:ascii="Arial" w:hAnsi="Arial" w:hint="default"/>
        <w:b w:val="0"/>
        <w:i w:val="0"/>
        <w:sz w:val="24"/>
        <w:szCs w:val="24"/>
      </w:rPr>
    </w:lvl>
    <w:lvl w:ilvl="1">
      <w:start w:val="1"/>
      <w:numFmt w:val="decimal"/>
      <w:lvlText w:val="%1.%2"/>
      <w:lvlJc w:val="left"/>
      <w:pPr>
        <w:tabs>
          <w:tab w:val="num" w:pos="1106"/>
        </w:tabs>
        <w:ind w:left="1106" w:hanging="680"/>
      </w:pPr>
      <w:rPr>
        <w:rFonts w:ascii="Arial" w:hAnsi="Arial" w:hint="default"/>
        <w:b/>
        <w:i w:val="0"/>
        <w:sz w:val="28"/>
        <w:szCs w:val="28"/>
      </w:rPr>
    </w:lvl>
    <w:lvl w:ilvl="2">
      <w:start w:val="2"/>
      <w:numFmt w:val="decimal"/>
      <w:lvlText w:val="1.1. %3"/>
      <w:lvlJc w:val="left"/>
      <w:pPr>
        <w:tabs>
          <w:tab w:val="num" w:pos="1506"/>
        </w:tabs>
        <w:ind w:left="1506" w:hanging="1080"/>
      </w:pPr>
      <w:rPr>
        <w:rFonts w:ascii="Arial" w:hAnsi="Arial" w:hint="default"/>
        <w:b w:val="0"/>
        <w:i w:val="0"/>
        <w:sz w:val="24"/>
        <w:szCs w:val="24"/>
      </w:rPr>
    </w:lvl>
    <w:lvl w:ilvl="3">
      <w:start w:val="1"/>
      <w:numFmt w:val="decimal"/>
      <w:pStyle w:val="StylNagwek4Dolewej"/>
      <w:lvlText w:val="3.1.2.%4"/>
      <w:lvlJc w:val="left"/>
      <w:pPr>
        <w:tabs>
          <w:tab w:val="num" w:pos="1866"/>
        </w:tabs>
        <w:ind w:left="1866" w:hanging="1440"/>
      </w:pPr>
      <w:rPr>
        <w:rFonts w:ascii="Tahoma" w:hAnsi="Tahoma" w:hint="default"/>
        <w:b/>
        <w:i w:val="0"/>
        <w:sz w:val="22"/>
      </w:rPr>
    </w:lvl>
    <w:lvl w:ilvl="4">
      <w:start w:val="1"/>
      <w:numFmt w:val="decimal"/>
      <w:lvlText w:val="%1.%2.%3.%4.%5"/>
      <w:lvlJc w:val="left"/>
      <w:pPr>
        <w:tabs>
          <w:tab w:val="num" w:pos="2226"/>
        </w:tabs>
        <w:ind w:left="2226" w:hanging="1800"/>
      </w:pPr>
      <w:rPr>
        <w:rFonts w:hint="default"/>
        <w:b w:val="0"/>
      </w:rPr>
    </w:lvl>
    <w:lvl w:ilvl="5">
      <w:start w:val="1"/>
      <w:numFmt w:val="decimal"/>
      <w:lvlText w:val="%1.%2.%3.%4.%5.%6"/>
      <w:lvlJc w:val="left"/>
      <w:pPr>
        <w:tabs>
          <w:tab w:val="num" w:pos="2586"/>
        </w:tabs>
        <w:ind w:left="2586" w:hanging="2160"/>
      </w:pPr>
      <w:rPr>
        <w:rFonts w:hint="default"/>
        <w:b w:val="0"/>
      </w:rPr>
    </w:lvl>
    <w:lvl w:ilvl="6">
      <w:start w:val="1"/>
      <w:numFmt w:val="decimal"/>
      <w:lvlText w:val="%1.%2.%3.%4.%5.%6.%7"/>
      <w:lvlJc w:val="left"/>
      <w:pPr>
        <w:tabs>
          <w:tab w:val="num" w:pos="2586"/>
        </w:tabs>
        <w:ind w:left="2586" w:hanging="2160"/>
      </w:pPr>
      <w:rPr>
        <w:rFonts w:hint="default"/>
        <w:b w:val="0"/>
      </w:rPr>
    </w:lvl>
    <w:lvl w:ilvl="7">
      <w:start w:val="1"/>
      <w:numFmt w:val="decimal"/>
      <w:lvlText w:val="%1.%2.%3.%4.%5.%6.%7.%8"/>
      <w:lvlJc w:val="left"/>
      <w:pPr>
        <w:tabs>
          <w:tab w:val="num" w:pos="2946"/>
        </w:tabs>
        <w:ind w:left="2946" w:hanging="2520"/>
      </w:pPr>
      <w:rPr>
        <w:rFonts w:hint="default"/>
        <w:b w:val="0"/>
      </w:rPr>
    </w:lvl>
    <w:lvl w:ilvl="8">
      <w:start w:val="1"/>
      <w:numFmt w:val="decimal"/>
      <w:lvlText w:val="%1.%2.%3.%4.%5.%6.%7.%8.%9"/>
      <w:lvlJc w:val="left"/>
      <w:pPr>
        <w:tabs>
          <w:tab w:val="num" w:pos="3306"/>
        </w:tabs>
        <w:ind w:left="3306" w:hanging="2880"/>
      </w:pPr>
      <w:rPr>
        <w:rFonts w:hint="default"/>
        <w:b w:val="0"/>
      </w:rPr>
    </w:lvl>
  </w:abstractNum>
  <w:abstractNum w:abstractNumId="35" w15:restartNumberingAfterBreak="0">
    <w:nsid w:val="16422658"/>
    <w:multiLevelType w:val="hybridMultilevel"/>
    <w:tmpl w:val="2FAC1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7153971"/>
    <w:multiLevelType w:val="multilevel"/>
    <w:tmpl w:val="79DA1414"/>
    <w:lvl w:ilvl="0">
      <w:start w:val="1"/>
      <w:numFmt w:val="lowerLetter"/>
      <w:lvlText w:val="%1)"/>
      <w:lvlJc w:val="left"/>
      <w:pPr>
        <w:tabs>
          <w:tab w:val="num" w:pos="1465"/>
        </w:tabs>
        <w:ind w:left="1462" w:hanging="357"/>
      </w:pPr>
      <w:rPr>
        <w:rFonts w:hint="default"/>
      </w:rPr>
    </w:lvl>
    <w:lvl w:ilvl="1">
      <w:start w:val="1"/>
      <w:numFmt w:val="lowerLetter"/>
      <w:lvlRestart w:val="0"/>
      <w:pStyle w:val="Bullet"/>
      <w:lvlText w:val="%2)"/>
      <w:lvlJc w:val="left"/>
      <w:pPr>
        <w:tabs>
          <w:tab w:val="num" w:pos="1817"/>
        </w:tabs>
        <w:ind w:left="1814" w:hanging="357"/>
      </w:pPr>
      <w:rPr>
        <w:rFonts w:hint="default"/>
      </w:rPr>
    </w:lvl>
    <w:lvl w:ilvl="2">
      <w:start w:val="1"/>
      <w:numFmt w:val="lowerRoman"/>
      <w:lvlText w:val="%3."/>
      <w:lvlJc w:val="right"/>
      <w:pPr>
        <w:tabs>
          <w:tab w:val="num" w:pos="2839"/>
        </w:tabs>
        <w:ind w:left="2839" w:hanging="180"/>
      </w:pPr>
      <w:rPr>
        <w:rFonts w:hint="default"/>
      </w:rPr>
    </w:lvl>
    <w:lvl w:ilvl="3">
      <w:start w:val="1"/>
      <w:numFmt w:val="decimal"/>
      <w:lvlText w:val="%4."/>
      <w:lvlJc w:val="left"/>
      <w:pPr>
        <w:tabs>
          <w:tab w:val="num" w:pos="3559"/>
        </w:tabs>
        <w:ind w:left="3559" w:hanging="360"/>
      </w:pPr>
      <w:rPr>
        <w:rFonts w:hint="default"/>
      </w:rPr>
    </w:lvl>
    <w:lvl w:ilvl="4">
      <w:start w:val="1"/>
      <w:numFmt w:val="lowerLetter"/>
      <w:lvlText w:val="%5."/>
      <w:lvlJc w:val="left"/>
      <w:pPr>
        <w:tabs>
          <w:tab w:val="num" w:pos="4279"/>
        </w:tabs>
        <w:ind w:left="4279" w:hanging="360"/>
      </w:pPr>
      <w:rPr>
        <w:rFonts w:hint="default"/>
      </w:rPr>
    </w:lvl>
    <w:lvl w:ilvl="5">
      <w:start w:val="1"/>
      <w:numFmt w:val="lowerRoman"/>
      <w:lvlText w:val="%6."/>
      <w:lvlJc w:val="right"/>
      <w:pPr>
        <w:tabs>
          <w:tab w:val="num" w:pos="4999"/>
        </w:tabs>
        <w:ind w:left="4999" w:hanging="180"/>
      </w:pPr>
      <w:rPr>
        <w:rFonts w:hint="default"/>
      </w:rPr>
    </w:lvl>
    <w:lvl w:ilvl="6">
      <w:start w:val="1"/>
      <w:numFmt w:val="decimal"/>
      <w:lvlText w:val="%7."/>
      <w:lvlJc w:val="left"/>
      <w:pPr>
        <w:tabs>
          <w:tab w:val="num" w:pos="5719"/>
        </w:tabs>
        <w:ind w:left="5719" w:hanging="360"/>
      </w:pPr>
      <w:rPr>
        <w:rFonts w:hint="default"/>
      </w:rPr>
    </w:lvl>
    <w:lvl w:ilvl="7">
      <w:start w:val="1"/>
      <w:numFmt w:val="lowerLetter"/>
      <w:lvlText w:val="%8."/>
      <w:lvlJc w:val="left"/>
      <w:pPr>
        <w:tabs>
          <w:tab w:val="num" w:pos="6439"/>
        </w:tabs>
        <w:ind w:left="6439" w:hanging="360"/>
      </w:pPr>
      <w:rPr>
        <w:rFonts w:hint="default"/>
      </w:rPr>
    </w:lvl>
    <w:lvl w:ilvl="8">
      <w:start w:val="1"/>
      <w:numFmt w:val="lowerRoman"/>
      <w:lvlText w:val="%9."/>
      <w:lvlJc w:val="right"/>
      <w:pPr>
        <w:tabs>
          <w:tab w:val="num" w:pos="7159"/>
        </w:tabs>
        <w:ind w:left="7159" w:hanging="180"/>
      </w:pPr>
      <w:rPr>
        <w:rFonts w:hint="default"/>
      </w:rPr>
    </w:lvl>
  </w:abstractNum>
  <w:abstractNum w:abstractNumId="37" w15:restartNumberingAfterBreak="0">
    <w:nsid w:val="1741538B"/>
    <w:multiLevelType w:val="singleLevel"/>
    <w:tmpl w:val="D99E184A"/>
    <w:lvl w:ilvl="0">
      <w:start w:val="1"/>
      <w:numFmt w:val="bullet"/>
      <w:pStyle w:val="Kwadraty"/>
      <w:lvlText w:val=""/>
      <w:lvlJc w:val="left"/>
      <w:pPr>
        <w:tabs>
          <w:tab w:val="num" w:pos="360"/>
        </w:tabs>
        <w:ind w:left="360" w:hanging="360"/>
      </w:pPr>
      <w:rPr>
        <w:rFonts w:ascii="Wingdings" w:hAnsi="Wingdings" w:hint="default"/>
        <w:caps w:val="0"/>
        <w:strike w:val="0"/>
        <w:dstrike w:val="0"/>
        <w:vanish w:val="0"/>
        <w:color w:val="000000"/>
        <w:vertAlign w:val="baseline"/>
      </w:rPr>
    </w:lvl>
  </w:abstractNum>
  <w:abstractNum w:abstractNumId="38" w15:restartNumberingAfterBreak="0">
    <w:nsid w:val="17861876"/>
    <w:multiLevelType w:val="hybridMultilevel"/>
    <w:tmpl w:val="2FA2B69E"/>
    <w:lvl w:ilvl="0" w:tplc="79DC4C8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95B7860"/>
    <w:multiLevelType w:val="hybridMultilevel"/>
    <w:tmpl w:val="A6823336"/>
    <w:lvl w:ilvl="0" w:tplc="5A7242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9616586"/>
    <w:multiLevelType w:val="hybridMultilevel"/>
    <w:tmpl w:val="A24E1350"/>
    <w:lvl w:ilvl="0" w:tplc="5A7242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98C3D83"/>
    <w:multiLevelType w:val="singleLevel"/>
    <w:tmpl w:val="5EB47E5E"/>
    <w:lvl w:ilvl="0">
      <w:start w:val="1"/>
      <w:numFmt w:val="bullet"/>
      <w:pStyle w:val="kwadraciki"/>
      <w:lvlText w:val=""/>
      <w:lvlJc w:val="left"/>
      <w:pPr>
        <w:tabs>
          <w:tab w:val="num" w:pos="360"/>
        </w:tabs>
        <w:ind w:left="360" w:hanging="360"/>
      </w:pPr>
      <w:rPr>
        <w:rFonts w:ascii="Wingdings" w:hAnsi="Wingdings" w:hint="default"/>
      </w:rPr>
    </w:lvl>
  </w:abstractNum>
  <w:abstractNum w:abstractNumId="42" w15:restartNumberingAfterBreak="0">
    <w:nsid w:val="19AE6390"/>
    <w:multiLevelType w:val="hybridMultilevel"/>
    <w:tmpl w:val="8BEC5AA2"/>
    <w:lvl w:ilvl="0" w:tplc="79DC4C8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19FA3DAF"/>
    <w:multiLevelType w:val="hybridMultilevel"/>
    <w:tmpl w:val="34D09C5E"/>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1A863457"/>
    <w:multiLevelType w:val="hybridMultilevel"/>
    <w:tmpl w:val="7AF47FE6"/>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1BFD7AE5"/>
    <w:multiLevelType w:val="multilevel"/>
    <w:tmpl w:val="E74E1B6E"/>
    <w:lvl w:ilvl="0">
      <w:start w:val="1"/>
      <w:numFmt w:val="bullet"/>
      <w:pStyle w:val="Styl5"/>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46" w15:restartNumberingAfterBreak="0">
    <w:nsid w:val="1D9211AB"/>
    <w:multiLevelType w:val="hybridMultilevel"/>
    <w:tmpl w:val="DA7E96D4"/>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1EF71914"/>
    <w:multiLevelType w:val="hybridMultilevel"/>
    <w:tmpl w:val="7F1A9D58"/>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1F3E5679"/>
    <w:multiLevelType w:val="hybridMultilevel"/>
    <w:tmpl w:val="74D6B3F2"/>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1F9C4F13"/>
    <w:multiLevelType w:val="hybridMultilevel"/>
    <w:tmpl w:val="240AF48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1FE975BD"/>
    <w:multiLevelType w:val="hybridMultilevel"/>
    <w:tmpl w:val="29AE76D6"/>
    <w:lvl w:ilvl="0" w:tplc="79DC4C8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0EF36A4"/>
    <w:multiLevelType w:val="hybridMultilevel"/>
    <w:tmpl w:val="F18C3ED6"/>
    <w:lvl w:ilvl="0" w:tplc="79DC4C8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101668F"/>
    <w:multiLevelType w:val="hybridMultilevel"/>
    <w:tmpl w:val="A1885E28"/>
    <w:lvl w:ilvl="0" w:tplc="B53659A4">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1393A97"/>
    <w:multiLevelType w:val="multilevel"/>
    <w:tmpl w:val="EF16A574"/>
    <w:lvl w:ilvl="0">
      <w:start w:val="1"/>
      <w:numFmt w:val="decimal"/>
      <w:pStyle w:val="StylNagwek212pt"/>
      <w:lvlText w:val="%1."/>
      <w:lvlJc w:val="left"/>
      <w:pPr>
        <w:tabs>
          <w:tab w:val="num" w:pos="360"/>
        </w:tabs>
        <w:ind w:left="360" w:hanging="360"/>
      </w:pPr>
      <w:rPr>
        <w:rFonts w:hint="default"/>
      </w:rPr>
    </w:lvl>
    <w:lvl w:ilvl="1">
      <w:start w:val="1"/>
      <w:numFmt w:val="decimal"/>
      <w:pStyle w:val="StylNagwek212pt"/>
      <w:lvlText w:val="%1.%2."/>
      <w:lvlJc w:val="left"/>
      <w:pPr>
        <w:tabs>
          <w:tab w:val="num" w:pos="1021"/>
        </w:tabs>
        <w:ind w:left="1021" w:hanging="1021"/>
      </w:pPr>
      <w:rPr>
        <w:rFonts w:hint="default"/>
      </w:rPr>
    </w:lvl>
    <w:lvl w:ilvl="2">
      <w:start w:val="1"/>
      <w:numFmt w:val="decimal"/>
      <w:lvlText w:val="%1.%2.%3."/>
      <w:lvlJc w:val="left"/>
      <w:pPr>
        <w:tabs>
          <w:tab w:val="num" w:pos="1588"/>
        </w:tabs>
        <w:ind w:left="1588" w:hanging="1588"/>
      </w:pPr>
      <w:rPr>
        <w:rFonts w:hint="default"/>
      </w:rPr>
    </w:lvl>
    <w:lvl w:ilvl="3">
      <w:start w:val="1"/>
      <w:numFmt w:val="decimal"/>
      <w:lvlText w:val="%1.%2.%3.%4."/>
      <w:lvlJc w:val="left"/>
      <w:pPr>
        <w:tabs>
          <w:tab w:val="num" w:pos="2211"/>
        </w:tabs>
        <w:ind w:left="2211" w:hanging="221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214C2455"/>
    <w:multiLevelType w:val="hybridMultilevel"/>
    <w:tmpl w:val="255A44E4"/>
    <w:lvl w:ilvl="0" w:tplc="FC6ED3FC">
      <w:start w:val="1"/>
      <w:numFmt w:val="bullet"/>
      <w:lvlText w:val=""/>
      <w:lvlJc w:val="left"/>
      <w:pPr>
        <w:ind w:left="794" w:hanging="360"/>
      </w:pPr>
      <w:rPr>
        <w:rFonts w:ascii="Symbol" w:hAnsi="Symbol" w:hint="default"/>
      </w:rPr>
    </w:lvl>
    <w:lvl w:ilvl="1" w:tplc="04150003" w:tentative="1">
      <w:start w:val="1"/>
      <w:numFmt w:val="bullet"/>
      <w:lvlText w:val="o"/>
      <w:lvlJc w:val="left"/>
      <w:pPr>
        <w:ind w:left="1514" w:hanging="360"/>
      </w:pPr>
      <w:rPr>
        <w:rFonts w:ascii="Courier New" w:hAnsi="Courier New" w:cs="Courier New" w:hint="default"/>
      </w:rPr>
    </w:lvl>
    <w:lvl w:ilvl="2" w:tplc="04150005" w:tentative="1">
      <w:start w:val="1"/>
      <w:numFmt w:val="bullet"/>
      <w:lvlText w:val=""/>
      <w:lvlJc w:val="left"/>
      <w:pPr>
        <w:ind w:left="2234" w:hanging="360"/>
      </w:pPr>
      <w:rPr>
        <w:rFonts w:ascii="Wingdings" w:hAnsi="Wingdings" w:hint="default"/>
      </w:rPr>
    </w:lvl>
    <w:lvl w:ilvl="3" w:tplc="04150001" w:tentative="1">
      <w:start w:val="1"/>
      <w:numFmt w:val="bullet"/>
      <w:lvlText w:val=""/>
      <w:lvlJc w:val="left"/>
      <w:pPr>
        <w:ind w:left="2954" w:hanging="360"/>
      </w:pPr>
      <w:rPr>
        <w:rFonts w:ascii="Symbol" w:hAnsi="Symbol" w:hint="default"/>
      </w:rPr>
    </w:lvl>
    <w:lvl w:ilvl="4" w:tplc="04150003" w:tentative="1">
      <w:start w:val="1"/>
      <w:numFmt w:val="bullet"/>
      <w:lvlText w:val="o"/>
      <w:lvlJc w:val="left"/>
      <w:pPr>
        <w:ind w:left="3674" w:hanging="360"/>
      </w:pPr>
      <w:rPr>
        <w:rFonts w:ascii="Courier New" w:hAnsi="Courier New" w:cs="Courier New" w:hint="default"/>
      </w:rPr>
    </w:lvl>
    <w:lvl w:ilvl="5" w:tplc="04150005" w:tentative="1">
      <w:start w:val="1"/>
      <w:numFmt w:val="bullet"/>
      <w:lvlText w:val=""/>
      <w:lvlJc w:val="left"/>
      <w:pPr>
        <w:ind w:left="4394" w:hanging="360"/>
      </w:pPr>
      <w:rPr>
        <w:rFonts w:ascii="Wingdings" w:hAnsi="Wingdings" w:hint="default"/>
      </w:rPr>
    </w:lvl>
    <w:lvl w:ilvl="6" w:tplc="04150001" w:tentative="1">
      <w:start w:val="1"/>
      <w:numFmt w:val="bullet"/>
      <w:lvlText w:val=""/>
      <w:lvlJc w:val="left"/>
      <w:pPr>
        <w:ind w:left="5114" w:hanging="360"/>
      </w:pPr>
      <w:rPr>
        <w:rFonts w:ascii="Symbol" w:hAnsi="Symbol" w:hint="default"/>
      </w:rPr>
    </w:lvl>
    <w:lvl w:ilvl="7" w:tplc="04150003" w:tentative="1">
      <w:start w:val="1"/>
      <w:numFmt w:val="bullet"/>
      <w:lvlText w:val="o"/>
      <w:lvlJc w:val="left"/>
      <w:pPr>
        <w:ind w:left="5834" w:hanging="360"/>
      </w:pPr>
      <w:rPr>
        <w:rFonts w:ascii="Courier New" w:hAnsi="Courier New" w:cs="Courier New" w:hint="default"/>
      </w:rPr>
    </w:lvl>
    <w:lvl w:ilvl="8" w:tplc="04150005" w:tentative="1">
      <w:start w:val="1"/>
      <w:numFmt w:val="bullet"/>
      <w:lvlText w:val=""/>
      <w:lvlJc w:val="left"/>
      <w:pPr>
        <w:ind w:left="6554" w:hanging="360"/>
      </w:pPr>
      <w:rPr>
        <w:rFonts w:ascii="Wingdings" w:hAnsi="Wingdings" w:hint="default"/>
      </w:rPr>
    </w:lvl>
  </w:abstractNum>
  <w:abstractNum w:abstractNumId="55" w15:restartNumberingAfterBreak="0">
    <w:nsid w:val="21F329C5"/>
    <w:multiLevelType w:val="hybridMultilevel"/>
    <w:tmpl w:val="587013AA"/>
    <w:lvl w:ilvl="0" w:tplc="79DC4C8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3634DDF"/>
    <w:multiLevelType w:val="hybridMultilevel"/>
    <w:tmpl w:val="466642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403324B"/>
    <w:multiLevelType w:val="hybridMultilevel"/>
    <w:tmpl w:val="AC3A9A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48C5A0C"/>
    <w:multiLevelType w:val="hybridMultilevel"/>
    <w:tmpl w:val="464E93E2"/>
    <w:lvl w:ilvl="0" w:tplc="04150001">
      <w:start w:val="1"/>
      <w:numFmt w:val="bullet"/>
      <w:pStyle w:val="Bullet-Level1"/>
      <w:lvlText w:val=""/>
      <w:lvlJc w:val="left"/>
      <w:pPr>
        <w:tabs>
          <w:tab w:val="num" w:pos="718"/>
        </w:tabs>
        <w:ind w:left="1078" w:hanging="360"/>
      </w:pPr>
      <w:rPr>
        <w:rFonts w:ascii="Symbol" w:hAnsi="Symbol" w:cs="Symbol" w:hint="default"/>
      </w:rPr>
    </w:lvl>
    <w:lvl w:ilvl="1" w:tplc="04150003">
      <w:start w:val="1"/>
      <w:numFmt w:val="bullet"/>
      <w:lvlText w:val=""/>
      <w:lvlJc w:val="left"/>
      <w:pPr>
        <w:tabs>
          <w:tab w:val="num" w:pos="1582"/>
        </w:tabs>
        <w:ind w:left="1582" w:hanging="360"/>
      </w:pPr>
      <w:rPr>
        <w:rFonts w:ascii="Symbol" w:hAnsi="Symbol" w:cs="Symbol" w:hint="default"/>
      </w:rPr>
    </w:lvl>
    <w:lvl w:ilvl="2" w:tplc="04150005">
      <w:start w:val="1"/>
      <w:numFmt w:val="decimal"/>
      <w:lvlText w:val="%3."/>
      <w:lvlJc w:val="left"/>
      <w:pPr>
        <w:tabs>
          <w:tab w:val="num" w:pos="2302"/>
        </w:tabs>
        <w:ind w:left="2302" w:hanging="360"/>
      </w:pPr>
      <w:rPr>
        <w:rFonts w:hint="default"/>
      </w:rPr>
    </w:lvl>
    <w:lvl w:ilvl="3" w:tplc="04150001">
      <w:start w:val="3"/>
      <w:numFmt w:val="decimal"/>
      <w:lvlText w:val="(%4)"/>
      <w:lvlJc w:val="left"/>
      <w:pPr>
        <w:tabs>
          <w:tab w:val="num" w:pos="3757"/>
        </w:tabs>
        <w:ind w:left="3757" w:hanging="1095"/>
      </w:pPr>
      <w:rPr>
        <w:rFonts w:hint="default"/>
      </w:rPr>
    </w:lvl>
    <w:lvl w:ilvl="4" w:tplc="04150003">
      <w:start w:val="1"/>
      <w:numFmt w:val="bullet"/>
      <w:lvlText w:val="o"/>
      <w:lvlJc w:val="left"/>
      <w:pPr>
        <w:tabs>
          <w:tab w:val="num" w:pos="3742"/>
        </w:tabs>
        <w:ind w:left="3742" w:hanging="360"/>
      </w:pPr>
      <w:rPr>
        <w:rFonts w:ascii="Courier New" w:hAnsi="Courier New" w:cs="Courier New" w:hint="default"/>
      </w:rPr>
    </w:lvl>
    <w:lvl w:ilvl="5" w:tplc="04150005">
      <w:start w:val="1"/>
      <w:numFmt w:val="bullet"/>
      <w:lvlText w:val=""/>
      <w:lvlJc w:val="left"/>
      <w:pPr>
        <w:tabs>
          <w:tab w:val="num" w:pos="4462"/>
        </w:tabs>
        <w:ind w:left="4462" w:hanging="360"/>
      </w:pPr>
      <w:rPr>
        <w:rFonts w:ascii="Wingdings" w:hAnsi="Wingdings" w:cs="Wingdings" w:hint="default"/>
      </w:rPr>
    </w:lvl>
    <w:lvl w:ilvl="6" w:tplc="04150001">
      <w:start w:val="1"/>
      <w:numFmt w:val="bullet"/>
      <w:lvlText w:val=""/>
      <w:lvlJc w:val="left"/>
      <w:pPr>
        <w:tabs>
          <w:tab w:val="num" w:pos="5182"/>
        </w:tabs>
        <w:ind w:left="5182" w:hanging="360"/>
      </w:pPr>
      <w:rPr>
        <w:rFonts w:ascii="Symbol" w:hAnsi="Symbol" w:cs="Symbol" w:hint="default"/>
      </w:rPr>
    </w:lvl>
    <w:lvl w:ilvl="7" w:tplc="04150003">
      <w:start w:val="1"/>
      <w:numFmt w:val="bullet"/>
      <w:lvlText w:val="o"/>
      <w:lvlJc w:val="left"/>
      <w:pPr>
        <w:tabs>
          <w:tab w:val="num" w:pos="5902"/>
        </w:tabs>
        <w:ind w:left="5902" w:hanging="360"/>
      </w:pPr>
      <w:rPr>
        <w:rFonts w:ascii="Courier New" w:hAnsi="Courier New" w:cs="Courier New" w:hint="default"/>
      </w:rPr>
    </w:lvl>
    <w:lvl w:ilvl="8" w:tplc="04150005">
      <w:start w:val="1"/>
      <w:numFmt w:val="bullet"/>
      <w:lvlText w:val=""/>
      <w:lvlJc w:val="left"/>
      <w:pPr>
        <w:tabs>
          <w:tab w:val="num" w:pos="6622"/>
        </w:tabs>
        <w:ind w:left="6622" w:hanging="360"/>
      </w:pPr>
      <w:rPr>
        <w:rFonts w:ascii="Wingdings" w:hAnsi="Wingdings" w:cs="Wingdings" w:hint="default"/>
      </w:rPr>
    </w:lvl>
  </w:abstractNum>
  <w:abstractNum w:abstractNumId="59" w15:restartNumberingAfterBreak="0">
    <w:nsid w:val="257E06E8"/>
    <w:multiLevelType w:val="hybridMultilevel"/>
    <w:tmpl w:val="0C3A70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7116A05"/>
    <w:multiLevelType w:val="multilevel"/>
    <w:tmpl w:val="21D408D0"/>
    <w:lvl w:ilvl="0">
      <w:start w:val="1"/>
      <w:numFmt w:val="decimal"/>
      <w:pStyle w:val="wypunktowywanie"/>
      <w:lvlText w:val="%1."/>
      <w:lvlJc w:val="left"/>
      <w:pPr>
        <w:ind w:left="567" w:hanging="567"/>
      </w:pPr>
      <w:rPr>
        <w:rFonts w:hint="default"/>
      </w:rPr>
    </w:lvl>
    <w:lvl w:ilvl="1">
      <w:start w:val="3"/>
      <w:numFmt w:val="decimal"/>
      <w:isLgl/>
      <w:lvlText w:val="%1.%2."/>
      <w:lvlJc w:val="left"/>
      <w:pPr>
        <w:ind w:left="1797" w:hanging="660"/>
      </w:pPr>
      <w:rPr>
        <w:rFonts w:hint="default"/>
      </w:rPr>
    </w:lvl>
    <w:lvl w:ilvl="2">
      <w:start w:val="1"/>
      <w:numFmt w:val="decimal"/>
      <w:isLgl/>
      <w:lvlText w:val="%1.%2.%3."/>
      <w:lvlJc w:val="left"/>
      <w:pPr>
        <w:ind w:left="1925" w:hanging="720"/>
      </w:pPr>
      <w:rPr>
        <w:rFonts w:hint="default"/>
      </w:rPr>
    </w:lvl>
    <w:lvl w:ilvl="3">
      <w:start w:val="6"/>
      <w:numFmt w:val="decimal"/>
      <w:isLgl/>
      <w:lvlText w:val="%1.%2.%3.%4."/>
      <w:lvlJc w:val="left"/>
      <w:pPr>
        <w:ind w:left="1993" w:hanging="720"/>
      </w:pPr>
      <w:rPr>
        <w:rFonts w:hint="default"/>
      </w:rPr>
    </w:lvl>
    <w:lvl w:ilvl="4">
      <w:start w:val="1"/>
      <w:numFmt w:val="decimal"/>
      <w:isLgl/>
      <w:lvlText w:val="%1.%2.%3.%4.%5."/>
      <w:lvlJc w:val="left"/>
      <w:pPr>
        <w:ind w:left="2421" w:hanging="1080"/>
      </w:pPr>
      <w:rPr>
        <w:rFonts w:hint="default"/>
      </w:rPr>
    </w:lvl>
    <w:lvl w:ilvl="5">
      <w:start w:val="1"/>
      <w:numFmt w:val="decimal"/>
      <w:isLgl/>
      <w:lvlText w:val="%1.%2.%3.%4.%5.%6."/>
      <w:lvlJc w:val="left"/>
      <w:pPr>
        <w:ind w:left="2489" w:hanging="1080"/>
      </w:pPr>
      <w:rPr>
        <w:rFonts w:hint="default"/>
      </w:rPr>
    </w:lvl>
    <w:lvl w:ilvl="6">
      <w:start w:val="1"/>
      <w:numFmt w:val="decimal"/>
      <w:isLgl/>
      <w:lvlText w:val="%1.%2.%3.%4.%5.%6.%7."/>
      <w:lvlJc w:val="left"/>
      <w:pPr>
        <w:ind w:left="2917" w:hanging="1440"/>
      </w:pPr>
      <w:rPr>
        <w:rFonts w:hint="default"/>
      </w:rPr>
    </w:lvl>
    <w:lvl w:ilvl="7">
      <w:start w:val="1"/>
      <w:numFmt w:val="decimal"/>
      <w:isLgl/>
      <w:lvlText w:val="%1.%2.%3.%4.%5.%6.%7.%8."/>
      <w:lvlJc w:val="left"/>
      <w:pPr>
        <w:ind w:left="2985" w:hanging="1440"/>
      </w:pPr>
      <w:rPr>
        <w:rFonts w:hint="default"/>
      </w:rPr>
    </w:lvl>
    <w:lvl w:ilvl="8">
      <w:start w:val="1"/>
      <w:numFmt w:val="decimal"/>
      <w:isLgl/>
      <w:lvlText w:val="%1.%2.%3.%4.%5.%6.%7.%8.%9."/>
      <w:lvlJc w:val="left"/>
      <w:pPr>
        <w:ind w:left="3413" w:hanging="1800"/>
      </w:pPr>
      <w:rPr>
        <w:rFonts w:hint="default"/>
      </w:rPr>
    </w:lvl>
  </w:abstractNum>
  <w:abstractNum w:abstractNumId="61" w15:restartNumberingAfterBreak="0">
    <w:nsid w:val="27E94AAE"/>
    <w:multiLevelType w:val="hybridMultilevel"/>
    <w:tmpl w:val="825EB394"/>
    <w:lvl w:ilvl="0" w:tplc="499AF206">
      <w:start w:val="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84F0D04"/>
    <w:multiLevelType w:val="hybridMultilevel"/>
    <w:tmpl w:val="1E0E5B36"/>
    <w:lvl w:ilvl="0" w:tplc="04150001">
      <w:start w:val="1"/>
      <w:numFmt w:val="bullet"/>
      <w:pStyle w:val="S1i2pz"/>
      <w:lvlText w:val=""/>
      <w:lvlJc w:val="left"/>
      <w:pPr>
        <w:tabs>
          <w:tab w:val="num" w:pos="1004"/>
        </w:tabs>
        <w:ind w:left="964" w:hanging="32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63" w15:restartNumberingAfterBreak="0">
    <w:nsid w:val="294326A4"/>
    <w:multiLevelType w:val="multilevel"/>
    <w:tmpl w:val="5FEEACFA"/>
    <w:lvl w:ilvl="0">
      <w:start w:val="1"/>
      <w:numFmt w:val="decimal"/>
      <w:pStyle w:val="WYLICZ"/>
      <w:lvlText w:val="%1."/>
      <w:lvlJc w:val="left"/>
      <w:pPr>
        <w:tabs>
          <w:tab w:val="num" w:pos="720"/>
        </w:tabs>
        <w:ind w:left="720" w:hanging="360"/>
      </w:pPr>
      <w:rPr>
        <w:rFonts w:ascii="Arial" w:hAnsi="Arial"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29FA0FCD"/>
    <w:multiLevelType w:val="hybridMultilevel"/>
    <w:tmpl w:val="C952C48C"/>
    <w:lvl w:ilvl="0" w:tplc="FFFFFFFF">
      <w:start w:val="1"/>
      <w:numFmt w:val="bullet"/>
      <w:lvlText w:val=""/>
      <w:lvlJc w:val="left"/>
      <w:pPr>
        <w:tabs>
          <w:tab w:val="num" w:pos="720"/>
        </w:tabs>
        <w:ind w:left="72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Heading3A"/>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5" w15:restartNumberingAfterBreak="0">
    <w:nsid w:val="2CF43A43"/>
    <w:multiLevelType w:val="hybridMultilevel"/>
    <w:tmpl w:val="C8B4342E"/>
    <w:lvl w:ilvl="0" w:tplc="79DC4C8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D443938"/>
    <w:multiLevelType w:val="singleLevel"/>
    <w:tmpl w:val="8A763762"/>
    <w:lvl w:ilvl="0">
      <w:start w:val="1"/>
      <w:numFmt w:val="bullet"/>
      <w:pStyle w:val="pauza1"/>
      <w:lvlText w:val=""/>
      <w:lvlJc w:val="left"/>
      <w:pPr>
        <w:tabs>
          <w:tab w:val="num" w:pos="567"/>
        </w:tabs>
        <w:ind w:left="567" w:hanging="567"/>
      </w:pPr>
      <w:rPr>
        <w:rFonts w:ascii="Symbol" w:hAnsi="Symbol" w:hint="default"/>
      </w:rPr>
    </w:lvl>
  </w:abstractNum>
  <w:abstractNum w:abstractNumId="67" w15:restartNumberingAfterBreak="0">
    <w:nsid w:val="2DA96DD3"/>
    <w:multiLevelType w:val="hybridMultilevel"/>
    <w:tmpl w:val="084E19E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2E9B3136"/>
    <w:multiLevelType w:val="hybridMultilevel"/>
    <w:tmpl w:val="A9F80AA4"/>
    <w:lvl w:ilvl="0" w:tplc="B53659A4">
      <w:start w:val="1"/>
      <w:numFmt w:val="bullet"/>
      <w:lvlText w:val="–"/>
      <w:lvlJc w:val="left"/>
      <w:pPr>
        <w:ind w:left="765" w:hanging="360"/>
      </w:pPr>
      <w:rPr>
        <w:rFonts w:ascii="SimSun" w:eastAsia="SimSun" w:hAnsi="SimSun" w:hint="eastAsia"/>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69" w15:restartNumberingAfterBreak="0">
    <w:nsid w:val="2F7019A0"/>
    <w:multiLevelType w:val="hybridMultilevel"/>
    <w:tmpl w:val="9572BB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0DF16F5"/>
    <w:multiLevelType w:val="hybridMultilevel"/>
    <w:tmpl w:val="D1D20F76"/>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3152561B"/>
    <w:multiLevelType w:val="hybridMultilevel"/>
    <w:tmpl w:val="3F46E936"/>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319E3C37"/>
    <w:multiLevelType w:val="hybridMultilevel"/>
    <w:tmpl w:val="7992508A"/>
    <w:lvl w:ilvl="0" w:tplc="79DC4C8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326C036C"/>
    <w:multiLevelType w:val="singleLevel"/>
    <w:tmpl w:val="782CBE7C"/>
    <w:lvl w:ilvl="0">
      <w:start w:val="1"/>
      <w:numFmt w:val="bullet"/>
      <w:pStyle w:val="kropa1times"/>
      <w:lvlText w:val=""/>
      <w:lvlJc w:val="left"/>
      <w:pPr>
        <w:tabs>
          <w:tab w:val="num" w:pos="567"/>
        </w:tabs>
        <w:ind w:left="567" w:hanging="567"/>
      </w:pPr>
      <w:rPr>
        <w:rFonts w:ascii="Symbol" w:hAnsi="Symbol" w:hint="default"/>
      </w:rPr>
    </w:lvl>
  </w:abstractNum>
  <w:abstractNum w:abstractNumId="74" w15:restartNumberingAfterBreak="0">
    <w:nsid w:val="332546D0"/>
    <w:multiLevelType w:val="hybridMultilevel"/>
    <w:tmpl w:val="BCFCB508"/>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33421F93"/>
    <w:multiLevelType w:val="singleLevel"/>
    <w:tmpl w:val="E0E2B8F6"/>
    <w:lvl w:ilvl="0">
      <w:start w:val="1"/>
      <w:numFmt w:val="bullet"/>
      <w:pStyle w:val="pauza2time"/>
      <w:lvlText w:val=""/>
      <w:lvlJc w:val="left"/>
      <w:pPr>
        <w:tabs>
          <w:tab w:val="num" w:pos="648"/>
        </w:tabs>
        <w:ind w:left="648" w:hanging="364"/>
      </w:pPr>
      <w:rPr>
        <w:rFonts w:ascii="Symbol" w:hAnsi="Symbol" w:hint="default"/>
      </w:rPr>
    </w:lvl>
  </w:abstractNum>
  <w:abstractNum w:abstractNumId="76" w15:restartNumberingAfterBreak="0">
    <w:nsid w:val="33811B2F"/>
    <w:multiLevelType w:val="hybridMultilevel"/>
    <w:tmpl w:val="BDC012F8"/>
    <w:lvl w:ilvl="0" w:tplc="D240853C">
      <w:start w:val="1"/>
      <w:numFmt w:val="bullet"/>
      <w:pStyle w:val="W3pz"/>
      <w:lvlText w:val="―"/>
      <w:lvlJc w:val="left"/>
      <w:pPr>
        <w:ind w:left="1004" w:hanging="360"/>
      </w:pPr>
      <w:rPr>
        <w:rFonts w:ascii="Times New Roman" w:hAnsi="Times New Roman" w:cs="Times New Roman" w:hint="default"/>
        <w:b w:val="0"/>
      </w:rPr>
    </w:lvl>
    <w:lvl w:ilvl="1" w:tplc="E4425526" w:tentative="1">
      <w:start w:val="1"/>
      <w:numFmt w:val="bullet"/>
      <w:lvlText w:val="o"/>
      <w:lvlJc w:val="left"/>
      <w:pPr>
        <w:ind w:left="1724" w:hanging="360"/>
      </w:pPr>
      <w:rPr>
        <w:rFonts w:ascii="Courier New" w:hAnsi="Courier New" w:cs="Courier New" w:hint="default"/>
      </w:rPr>
    </w:lvl>
    <w:lvl w:ilvl="2" w:tplc="E926063C" w:tentative="1">
      <w:start w:val="1"/>
      <w:numFmt w:val="bullet"/>
      <w:lvlText w:val=""/>
      <w:lvlJc w:val="left"/>
      <w:pPr>
        <w:ind w:left="2444" w:hanging="360"/>
      </w:pPr>
      <w:rPr>
        <w:rFonts w:ascii="Wingdings" w:hAnsi="Wingdings" w:hint="default"/>
      </w:rPr>
    </w:lvl>
    <w:lvl w:ilvl="3" w:tplc="AAD66148" w:tentative="1">
      <w:start w:val="1"/>
      <w:numFmt w:val="bullet"/>
      <w:lvlText w:val=""/>
      <w:lvlJc w:val="left"/>
      <w:pPr>
        <w:ind w:left="3164" w:hanging="360"/>
      </w:pPr>
      <w:rPr>
        <w:rFonts w:ascii="Symbol" w:hAnsi="Symbol" w:hint="default"/>
      </w:rPr>
    </w:lvl>
    <w:lvl w:ilvl="4" w:tplc="77125864" w:tentative="1">
      <w:start w:val="1"/>
      <w:numFmt w:val="bullet"/>
      <w:lvlText w:val="o"/>
      <w:lvlJc w:val="left"/>
      <w:pPr>
        <w:ind w:left="3884" w:hanging="360"/>
      </w:pPr>
      <w:rPr>
        <w:rFonts w:ascii="Courier New" w:hAnsi="Courier New" w:cs="Courier New" w:hint="default"/>
      </w:rPr>
    </w:lvl>
    <w:lvl w:ilvl="5" w:tplc="4BDEDB84" w:tentative="1">
      <w:start w:val="1"/>
      <w:numFmt w:val="bullet"/>
      <w:lvlText w:val=""/>
      <w:lvlJc w:val="left"/>
      <w:pPr>
        <w:ind w:left="4604" w:hanging="360"/>
      </w:pPr>
      <w:rPr>
        <w:rFonts w:ascii="Wingdings" w:hAnsi="Wingdings" w:hint="default"/>
      </w:rPr>
    </w:lvl>
    <w:lvl w:ilvl="6" w:tplc="10E0A2A6" w:tentative="1">
      <w:start w:val="1"/>
      <w:numFmt w:val="bullet"/>
      <w:lvlText w:val=""/>
      <w:lvlJc w:val="left"/>
      <w:pPr>
        <w:ind w:left="5324" w:hanging="360"/>
      </w:pPr>
      <w:rPr>
        <w:rFonts w:ascii="Symbol" w:hAnsi="Symbol" w:hint="default"/>
      </w:rPr>
    </w:lvl>
    <w:lvl w:ilvl="7" w:tplc="64D2415A" w:tentative="1">
      <w:start w:val="1"/>
      <w:numFmt w:val="bullet"/>
      <w:lvlText w:val="o"/>
      <w:lvlJc w:val="left"/>
      <w:pPr>
        <w:ind w:left="6044" w:hanging="360"/>
      </w:pPr>
      <w:rPr>
        <w:rFonts w:ascii="Courier New" w:hAnsi="Courier New" w:cs="Courier New" w:hint="default"/>
      </w:rPr>
    </w:lvl>
    <w:lvl w:ilvl="8" w:tplc="8A80E62E" w:tentative="1">
      <w:start w:val="1"/>
      <w:numFmt w:val="bullet"/>
      <w:lvlText w:val=""/>
      <w:lvlJc w:val="left"/>
      <w:pPr>
        <w:ind w:left="6764" w:hanging="360"/>
      </w:pPr>
      <w:rPr>
        <w:rFonts w:ascii="Wingdings" w:hAnsi="Wingdings" w:hint="default"/>
      </w:rPr>
    </w:lvl>
  </w:abstractNum>
  <w:abstractNum w:abstractNumId="77" w15:restartNumberingAfterBreak="0">
    <w:nsid w:val="345C6A47"/>
    <w:multiLevelType w:val="multilevel"/>
    <w:tmpl w:val="EBAE0F1C"/>
    <w:lvl w:ilvl="0">
      <w:start w:val="1"/>
      <w:numFmt w:val="lowerLetter"/>
      <w:lvlRestart w:val="0"/>
      <w:pStyle w:val="pkt1"/>
      <w:lvlText w:val="%1."/>
      <w:lvlJc w:val="left"/>
      <w:pPr>
        <w:tabs>
          <w:tab w:val="num" w:pos="700"/>
        </w:tabs>
        <w:ind w:left="680" w:hanging="340"/>
      </w:pPr>
      <w:rPr>
        <w:rFonts w:hint="default"/>
      </w:rPr>
    </w:lvl>
    <w:lvl w:ilvl="1" w:tentative="1">
      <w:start w:val="1"/>
      <w:numFmt w:val="lowerLetter"/>
      <w:lvlText w:val="%2."/>
      <w:lvlJc w:val="left"/>
      <w:pPr>
        <w:tabs>
          <w:tab w:val="num" w:pos="1420"/>
        </w:tabs>
        <w:ind w:left="1420" w:hanging="360"/>
      </w:pPr>
    </w:lvl>
    <w:lvl w:ilvl="2" w:tentative="1">
      <w:start w:val="1"/>
      <w:numFmt w:val="lowerRoman"/>
      <w:lvlText w:val="%3."/>
      <w:lvlJc w:val="right"/>
      <w:pPr>
        <w:tabs>
          <w:tab w:val="num" w:pos="2140"/>
        </w:tabs>
        <w:ind w:left="2140" w:hanging="180"/>
      </w:pPr>
    </w:lvl>
    <w:lvl w:ilvl="3" w:tentative="1">
      <w:start w:val="1"/>
      <w:numFmt w:val="decimal"/>
      <w:lvlText w:val="%4."/>
      <w:lvlJc w:val="left"/>
      <w:pPr>
        <w:tabs>
          <w:tab w:val="num" w:pos="2860"/>
        </w:tabs>
        <w:ind w:left="2860" w:hanging="360"/>
      </w:pPr>
    </w:lvl>
    <w:lvl w:ilvl="4" w:tentative="1">
      <w:start w:val="1"/>
      <w:numFmt w:val="lowerLetter"/>
      <w:lvlText w:val="%5."/>
      <w:lvlJc w:val="left"/>
      <w:pPr>
        <w:tabs>
          <w:tab w:val="num" w:pos="3580"/>
        </w:tabs>
        <w:ind w:left="3580" w:hanging="360"/>
      </w:pPr>
    </w:lvl>
    <w:lvl w:ilvl="5" w:tentative="1">
      <w:start w:val="1"/>
      <w:numFmt w:val="lowerRoman"/>
      <w:lvlText w:val="%6."/>
      <w:lvlJc w:val="right"/>
      <w:pPr>
        <w:tabs>
          <w:tab w:val="num" w:pos="4300"/>
        </w:tabs>
        <w:ind w:left="4300" w:hanging="180"/>
      </w:pPr>
    </w:lvl>
    <w:lvl w:ilvl="6" w:tentative="1">
      <w:start w:val="1"/>
      <w:numFmt w:val="decimal"/>
      <w:lvlText w:val="%7."/>
      <w:lvlJc w:val="left"/>
      <w:pPr>
        <w:tabs>
          <w:tab w:val="num" w:pos="5020"/>
        </w:tabs>
        <w:ind w:left="5020" w:hanging="360"/>
      </w:pPr>
    </w:lvl>
    <w:lvl w:ilvl="7" w:tentative="1">
      <w:start w:val="1"/>
      <w:numFmt w:val="lowerLetter"/>
      <w:lvlText w:val="%8."/>
      <w:lvlJc w:val="left"/>
      <w:pPr>
        <w:tabs>
          <w:tab w:val="num" w:pos="5740"/>
        </w:tabs>
        <w:ind w:left="5740" w:hanging="360"/>
      </w:pPr>
    </w:lvl>
    <w:lvl w:ilvl="8" w:tentative="1">
      <w:start w:val="1"/>
      <w:numFmt w:val="lowerRoman"/>
      <w:lvlText w:val="%9."/>
      <w:lvlJc w:val="right"/>
      <w:pPr>
        <w:tabs>
          <w:tab w:val="num" w:pos="6460"/>
        </w:tabs>
        <w:ind w:left="6460" w:hanging="180"/>
      </w:pPr>
    </w:lvl>
  </w:abstractNum>
  <w:abstractNum w:abstractNumId="78" w15:restartNumberingAfterBreak="0">
    <w:nsid w:val="34FB4CF4"/>
    <w:multiLevelType w:val="hybridMultilevel"/>
    <w:tmpl w:val="D4626BE4"/>
    <w:lvl w:ilvl="0" w:tplc="8CD2BD4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369B25FB"/>
    <w:multiLevelType w:val="hybridMultilevel"/>
    <w:tmpl w:val="857A28F4"/>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393C6A2E"/>
    <w:multiLevelType w:val="hybridMultilevel"/>
    <w:tmpl w:val="55E6BDE4"/>
    <w:lvl w:ilvl="0" w:tplc="0172AEAE">
      <w:start w:val="1"/>
      <w:numFmt w:val="bullet"/>
      <w:pStyle w:val="ust"/>
      <w:lvlText w:val=""/>
      <w:lvlJc w:val="left"/>
      <w:pPr>
        <w:tabs>
          <w:tab w:val="num" w:pos="786"/>
        </w:tabs>
        <w:ind w:left="786"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81" w15:restartNumberingAfterBreak="0">
    <w:nsid w:val="399846AC"/>
    <w:multiLevelType w:val="hybridMultilevel"/>
    <w:tmpl w:val="DBAE4EEE"/>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3B20712B"/>
    <w:multiLevelType w:val="multilevel"/>
    <w:tmpl w:val="8F7C0520"/>
    <w:lvl w:ilvl="0">
      <w:start w:val="1"/>
      <w:numFmt w:val="decimal"/>
      <w:pStyle w:val="Nagwek20"/>
      <w:lvlText w:val="1.%1."/>
      <w:lvlJc w:val="left"/>
      <w:pPr>
        <w:ind w:left="928" w:hanging="360"/>
      </w:pPr>
      <w:rPr>
        <w:rFonts w:hint="default"/>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83" w15:restartNumberingAfterBreak="0">
    <w:nsid w:val="3B3F2A42"/>
    <w:multiLevelType w:val="multilevel"/>
    <w:tmpl w:val="91FABF8C"/>
    <w:lvl w:ilvl="0">
      <w:start w:val="1"/>
      <w:numFmt w:val="bullet"/>
      <w:pStyle w:val="kropa1timeswytlusz"/>
      <w:lvlText w:val=""/>
      <w:lvlJc w:val="left"/>
      <w:pPr>
        <w:tabs>
          <w:tab w:val="num" w:pos="927"/>
        </w:tabs>
        <w:ind w:left="927"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HelveticaE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E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E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3CB82648"/>
    <w:multiLevelType w:val="singleLevel"/>
    <w:tmpl w:val="2A401E58"/>
    <w:lvl w:ilvl="0">
      <w:start w:val="3"/>
      <w:numFmt w:val="bullet"/>
      <w:pStyle w:val="kropa1"/>
      <w:lvlText w:val="-"/>
      <w:lvlJc w:val="left"/>
      <w:pPr>
        <w:tabs>
          <w:tab w:val="num" w:pos="1069"/>
        </w:tabs>
        <w:ind w:left="1069" w:hanging="360"/>
      </w:pPr>
      <w:rPr>
        <w:rFonts w:hint="default"/>
      </w:rPr>
    </w:lvl>
  </w:abstractNum>
  <w:abstractNum w:abstractNumId="85" w15:restartNumberingAfterBreak="0">
    <w:nsid w:val="3D790653"/>
    <w:multiLevelType w:val="hybridMultilevel"/>
    <w:tmpl w:val="2B1E8E74"/>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3F0E2E89"/>
    <w:multiLevelType w:val="hybridMultilevel"/>
    <w:tmpl w:val="E7D0942E"/>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40AB0FF8"/>
    <w:multiLevelType w:val="hybridMultilevel"/>
    <w:tmpl w:val="81227AD6"/>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41910A17"/>
    <w:multiLevelType w:val="hybridMultilevel"/>
    <w:tmpl w:val="9FE234E0"/>
    <w:lvl w:ilvl="0" w:tplc="79DC4C8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42B72B11"/>
    <w:multiLevelType w:val="singleLevel"/>
    <w:tmpl w:val="B7B4E48A"/>
    <w:lvl w:ilvl="0">
      <w:start w:val="1"/>
      <w:numFmt w:val="bullet"/>
      <w:pStyle w:val="kropa10"/>
      <w:lvlText w:val=""/>
      <w:lvlJc w:val="left"/>
      <w:pPr>
        <w:tabs>
          <w:tab w:val="num" w:pos="360"/>
        </w:tabs>
        <w:ind w:left="360" w:hanging="360"/>
      </w:pPr>
      <w:rPr>
        <w:rFonts w:ascii="Symbol" w:hAnsi="Symbol" w:hint="default"/>
        <w:sz w:val="18"/>
      </w:rPr>
    </w:lvl>
  </w:abstractNum>
  <w:abstractNum w:abstractNumId="90" w15:restartNumberingAfterBreak="0">
    <w:nsid w:val="433928DB"/>
    <w:multiLevelType w:val="hybridMultilevel"/>
    <w:tmpl w:val="BED6D05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44216901"/>
    <w:multiLevelType w:val="hybridMultilevel"/>
    <w:tmpl w:val="4D1C8CEC"/>
    <w:lvl w:ilvl="0" w:tplc="A2F8A6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45BF67EF"/>
    <w:multiLevelType w:val="singleLevel"/>
    <w:tmpl w:val="1084F6EA"/>
    <w:lvl w:ilvl="0">
      <w:start w:val="1"/>
      <w:numFmt w:val="bullet"/>
      <w:pStyle w:val="wylicztroj1timVerdana"/>
      <w:lvlText w:val=""/>
      <w:lvlJc w:val="left"/>
      <w:pPr>
        <w:tabs>
          <w:tab w:val="num" w:pos="360"/>
        </w:tabs>
        <w:ind w:left="340" w:hanging="340"/>
      </w:pPr>
      <w:rPr>
        <w:rFonts w:ascii="Symbol" w:hAnsi="Symbol" w:hint="default"/>
      </w:rPr>
    </w:lvl>
  </w:abstractNum>
  <w:abstractNum w:abstractNumId="93" w15:restartNumberingAfterBreak="0">
    <w:nsid w:val="46F43858"/>
    <w:multiLevelType w:val="singleLevel"/>
    <w:tmpl w:val="CE7CFF98"/>
    <w:lvl w:ilvl="0">
      <w:start w:val="1"/>
      <w:numFmt w:val="bullet"/>
      <w:pStyle w:val="wylicztroj1tim"/>
      <w:lvlText w:val=""/>
      <w:lvlJc w:val="left"/>
      <w:pPr>
        <w:tabs>
          <w:tab w:val="num" w:pos="360"/>
        </w:tabs>
        <w:ind w:left="360" w:hanging="360"/>
      </w:pPr>
      <w:rPr>
        <w:rFonts w:ascii="Wingdings" w:hAnsi="Wingdings" w:hint="default"/>
      </w:rPr>
    </w:lvl>
  </w:abstractNum>
  <w:abstractNum w:abstractNumId="94" w15:restartNumberingAfterBreak="0">
    <w:nsid w:val="48040BFE"/>
    <w:multiLevelType w:val="hybridMultilevel"/>
    <w:tmpl w:val="98101A96"/>
    <w:lvl w:ilvl="0" w:tplc="79DC4C8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48715EF7"/>
    <w:multiLevelType w:val="hybridMultilevel"/>
    <w:tmpl w:val="C6AC586E"/>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15:restartNumberingAfterBreak="0">
    <w:nsid w:val="4A5A3189"/>
    <w:multiLevelType w:val="hybridMultilevel"/>
    <w:tmpl w:val="1EB46470"/>
    <w:lvl w:ilvl="0" w:tplc="FFFFFFFF">
      <w:start w:val="1"/>
      <w:numFmt w:val="bullet"/>
      <w:pStyle w:val="lista"/>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4AB25E7D"/>
    <w:multiLevelType w:val="singleLevel"/>
    <w:tmpl w:val="7BD62918"/>
    <w:lvl w:ilvl="0">
      <w:start w:val="1"/>
      <w:numFmt w:val="bullet"/>
      <w:pStyle w:val="kropka2"/>
      <w:lvlText w:val=""/>
      <w:lvlJc w:val="left"/>
      <w:pPr>
        <w:tabs>
          <w:tab w:val="num" w:pos="567"/>
        </w:tabs>
        <w:ind w:left="567" w:hanging="567"/>
      </w:pPr>
      <w:rPr>
        <w:rFonts w:ascii="Symbol" w:hAnsi="Symbol" w:hint="default"/>
      </w:rPr>
    </w:lvl>
  </w:abstractNum>
  <w:abstractNum w:abstractNumId="98" w15:restartNumberingAfterBreak="0">
    <w:nsid w:val="4B2E7966"/>
    <w:multiLevelType w:val="hybridMultilevel"/>
    <w:tmpl w:val="36A81B6C"/>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9" w15:restartNumberingAfterBreak="0">
    <w:nsid w:val="4B7054F4"/>
    <w:multiLevelType w:val="hybridMultilevel"/>
    <w:tmpl w:val="CCE05E98"/>
    <w:lvl w:ilvl="0" w:tplc="A2F8A6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4DC00B6E"/>
    <w:multiLevelType w:val="multilevel"/>
    <w:tmpl w:val="BB5A0BB8"/>
    <w:lvl w:ilvl="0">
      <w:start w:val="3"/>
      <w:numFmt w:val="decimal"/>
      <w:lvlText w:val="%1."/>
      <w:lvlJc w:val="left"/>
      <w:pPr>
        <w:tabs>
          <w:tab w:val="num" w:pos="540"/>
        </w:tabs>
        <w:ind w:left="540" w:hanging="540"/>
      </w:pPr>
      <w:rPr>
        <w:rFonts w:hint="default"/>
      </w:rPr>
    </w:lvl>
    <w:lvl w:ilvl="1">
      <w:start w:val="1"/>
      <w:numFmt w:val="decimal"/>
      <w:pStyle w:val="tyt2-tim"/>
      <w:lvlText w:val="%1.%2."/>
      <w:lvlJc w:val="left"/>
      <w:pPr>
        <w:tabs>
          <w:tab w:val="num" w:pos="720"/>
        </w:tabs>
        <w:ind w:left="720" w:hanging="720"/>
      </w:pPr>
      <w:rPr>
        <w:rFonts w:hint="default"/>
      </w:rPr>
    </w:lvl>
    <w:lvl w:ilvl="2">
      <w:numFmt w:val="decimal"/>
      <w:lvlText w:val="%1.%2.%3."/>
      <w:lvlJc w:val="left"/>
      <w:pPr>
        <w:tabs>
          <w:tab w:val="num" w:pos="1080"/>
        </w:tabs>
        <w:ind w:left="1080" w:hanging="1080"/>
      </w:pPr>
      <w:rPr>
        <w:rFonts w:hint="default"/>
      </w:rPr>
    </w:lvl>
    <w:lvl w:ilvl="3">
      <w:start w:val="46858256"/>
      <w:numFmt w:val="decimal"/>
      <w:lvlText w:val="%1.%2.%3.%4."/>
      <w:lvlJc w:val="left"/>
      <w:pPr>
        <w:tabs>
          <w:tab w:val="num" w:pos="1080"/>
        </w:tabs>
        <w:ind w:left="1080" w:hanging="1080"/>
      </w:pPr>
      <w:rPr>
        <w:rFonts w:hint="default"/>
      </w:rPr>
    </w:lvl>
    <w:lvl w:ilvl="4">
      <w:start w:val="26085404"/>
      <w:numFmt w:val="decimal"/>
      <w:lvlText w:val="%1.%2.%3.%4.%5."/>
      <w:lvlJc w:val="left"/>
      <w:pPr>
        <w:tabs>
          <w:tab w:val="num" w:pos="1440"/>
        </w:tabs>
        <w:ind w:left="1440" w:hanging="1440"/>
      </w:pPr>
      <w:rPr>
        <w:rFonts w:hint="default"/>
      </w:rPr>
    </w:lvl>
    <w:lvl w:ilvl="5">
      <w:start w:val="8461860"/>
      <w:numFmt w:val="decimal"/>
      <w:lvlText w:val="%1.%2.%3.%4.%5.%6."/>
      <w:lvlJc w:val="left"/>
      <w:pPr>
        <w:tabs>
          <w:tab w:val="num" w:pos="1800"/>
        </w:tabs>
        <w:ind w:left="1800" w:hanging="1800"/>
      </w:pPr>
      <w:rPr>
        <w:rFonts w:hint="default"/>
      </w:rPr>
    </w:lvl>
    <w:lvl w:ilvl="6">
      <w:numFmt w:val="none"/>
      <w:lvlText w:val=""/>
      <w:lvlJc w:val="left"/>
      <w:pPr>
        <w:tabs>
          <w:tab w:val="num" w:pos="360"/>
        </w:tabs>
      </w:pPr>
    </w:lvl>
    <w:lvl w:ilvl="7">
      <w:start w:val="23839"/>
      <w:numFmt w:val="decimal"/>
      <w:lvlText w:val="%1.%2.%3.%4.%5.%6.%7.%8."/>
      <w:lvlJc w:val="left"/>
      <w:pPr>
        <w:tabs>
          <w:tab w:val="num" w:pos="2160"/>
        </w:tabs>
        <w:ind w:left="2160" w:hanging="2160"/>
      </w:pPr>
      <w:rPr>
        <w:rFonts w:hint="default"/>
      </w:rPr>
    </w:lvl>
    <w:lvl w:ilvl="8">
      <w:start w:val="8460804"/>
      <w:numFmt w:val="decimal"/>
      <w:lvlText w:val="%1.%2.%3.%4.%5.%6.%7.%8.%9."/>
      <w:lvlJc w:val="left"/>
      <w:pPr>
        <w:tabs>
          <w:tab w:val="num" w:pos="2520"/>
        </w:tabs>
        <w:ind w:left="2520" w:hanging="2520"/>
      </w:pPr>
      <w:rPr>
        <w:rFonts w:hint="default"/>
      </w:rPr>
    </w:lvl>
  </w:abstractNum>
  <w:abstractNum w:abstractNumId="101" w15:restartNumberingAfterBreak="0">
    <w:nsid w:val="4E5F5265"/>
    <w:multiLevelType w:val="hybridMultilevel"/>
    <w:tmpl w:val="617E8388"/>
    <w:lvl w:ilvl="0" w:tplc="659EF690">
      <w:start w:val="1"/>
      <w:numFmt w:val="bullet"/>
      <w:pStyle w:val="W4pz"/>
      <w:lvlText w:val="―"/>
      <w:lvlJc w:val="left"/>
      <w:pPr>
        <w:ind w:left="1287" w:hanging="360"/>
      </w:pPr>
      <w:rPr>
        <w:rFonts w:ascii="Times New Roman" w:hAnsi="Times New Roman" w:cs="Times New Roman"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2" w15:restartNumberingAfterBreak="0">
    <w:nsid w:val="4E9442D4"/>
    <w:multiLevelType w:val="hybridMultilevel"/>
    <w:tmpl w:val="7BF84F5A"/>
    <w:lvl w:ilvl="0" w:tplc="04150019">
      <w:start w:val="1"/>
      <w:numFmt w:val="lowerLetter"/>
      <w:lvlText w:val="%1."/>
      <w:lvlJc w:val="left"/>
      <w:pPr>
        <w:ind w:left="720" w:hanging="360"/>
      </w:pPr>
      <w:rPr>
        <w:rFonts w:hint="default"/>
      </w:rPr>
    </w:lvl>
    <w:lvl w:ilvl="1" w:tplc="FA90071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EA84662"/>
    <w:multiLevelType w:val="hybridMultilevel"/>
    <w:tmpl w:val="BF1C2AA0"/>
    <w:lvl w:ilvl="0" w:tplc="04150019">
      <w:start w:val="1"/>
      <w:numFmt w:val="lowerLetter"/>
      <w:lvlText w:val="%1."/>
      <w:lvlJc w:val="left"/>
      <w:pPr>
        <w:ind w:left="720" w:hanging="360"/>
      </w:pPr>
      <w:rPr>
        <w:rFonts w:hint="default"/>
      </w:rPr>
    </w:lvl>
    <w:lvl w:ilvl="1" w:tplc="FA90071E">
      <w:start w:val="1"/>
      <w:numFmt w:val="lowerLetter"/>
      <w:lvlText w:val="%2."/>
      <w:lvlJc w:val="left"/>
      <w:pPr>
        <w:ind w:left="1440" w:hanging="360"/>
      </w:pPr>
      <w:rPr>
        <w:rFonts w:hint="default"/>
      </w:rPr>
    </w:lvl>
    <w:lvl w:ilvl="2" w:tplc="BA7E10A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EEA231F"/>
    <w:multiLevelType w:val="hybridMultilevel"/>
    <w:tmpl w:val="12A0F902"/>
    <w:lvl w:ilvl="0" w:tplc="8CD2BD4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52221FBA"/>
    <w:multiLevelType w:val="hybridMultilevel"/>
    <w:tmpl w:val="D52EF052"/>
    <w:lvl w:ilvl="0" w:tplc="8CD2BD4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52694E18"/>
    <w:multiLevelType w:val="multilevel"/>
    <w:tmpl w:val="93768336"/>
    <w:lvl w:ilvl="0">
      <w:start w:val="1"/>
      <w:numFmt w:val="decimal"/>
      <w:pStyle w:val="StylNagwek2Przed12ptPo3pt"/>
      <w:lvlText w:val="%1."/>
      <w:lvlJc w:val="left"/>
      <w:pPr>
        <w:tabs>
          <w:tab w:val="num" w:pos="1134"/>
        </w:tabs>
        <w:ind w:left="432" w:hanging="432"/>
      </w:pPr>
      <w:rPr>
        <w:rFonts w:hint="default"/>
        <w:b/>
        <w:bCs/>
        <w:i w:val="0"/>
        <w:iCs w:val="0"/>
        <w:sz w:val="28"/>
        <w:szCs w:val="28"/>
      </w:rPr>
    </w:lvl>
    <w:lvl w:ilvl="1">
      <w:start w:val="1"/>
      <w:numFmt w:val="decimal"/>
      <w:pStyle w:val="StylNagwek2Przed12ptPo3pt"/>
      <w:lvlText w:val="%1.%2."/>
      <w:lvlJc w:val="left"/>
      <w:pPr>
        <w:tabs>
          <w:tab w:val="num" w:pos="576"/>
        </w:tabs>
        <w:ind w:left="576" w:hanging="576"/>
      </w:pPr>
      <w:rPr>
        <w:rFonts w:hint="default"/>
        <w:b/>
        <w:bCs/>
        <w:i w:val="0"/>
        <w:iCs w:val="0"/>
        <w:sz w:val="24"/>
        <w:szCs w:val="24"/>
      </w:rPr>
    </w:lvl>
    <w:lvl w:ilvl="2">
      <w:start w:val="1"/>
      <w:numFmt w:val="decimal"/>
      <w:lvlText w:val="%1.%2.%3"/>
      <w:lvlJc w:val="left"/>
      <w:pPr>
        <w:tabs>
          <w:tab w:val="num" w:pos="720"/>
        </w:tabs>
        <w:ind w:left="720" w:hanging="720"/>
      </w:pPr>
      <w:rPr>
        <w:rFonts w:hint="default"/>
        <w:b/>
        <w:bCs/>
        <w:i w:val="0"/>
        <w:iCs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7" w15:restartNumberingAfterBreak="0">
    <w:nsid w:val="53065CF7"/>
    <w:multiLevelType w:val="hybridMultilevel"/>
    <w:tmpl w:val="7A98AABA"/>
    <w:lvl w:ilvl="0" w:tplc="79DC4C8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533322D2"/>
    <w:multiLevelType w:val="hybridMultilevel"/>
    <w:tmpl w:val="33687BB0"/>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33D1D39"/>
    <w:multiLevelType w:val="hybridMultilevel"/>
    <w:tmpl w:val="88942816"/>
    <w:lvl w:ilvl="0" w:tplc="FC6ED3FC">
      <w:start w:val="1"/>
      <w:numFmt w:val="bullet"/>
      <w:lvlText w:val=""/>
      <w:lvlJc w:val="left"/>
      <w:pPr>
        <w:ind w:left="771" w:hanging="360"/>
      </w:pPr>
      <w:rPr>
        <w:rFonts w:ascii="Symbol" w:hAnsi="Symbol" w:hint="default"/>
      </w:rPr>
    </w:lvl>
    <w:lvl w:ilvl="1" w:tplc="04150003" w:tentative="1">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110" w15:restartNumberingAfterBreak="0">
    <w:nsid w:val="53A531A8"/>
    <w:multiLevelType w:val="multilevel"/>
    <w:tmpl w:val="1A8A9400"/>
    <w:lvl w:ilvl="0">
      <w:start w:val="1"/>
      <w:numFmt w:val="decimal"/>
      <w:pStyle w:val="Listanumerowana"/>
      <w:lvlText w:val="%1."/>
      <w:lvlJc w:val="left"/>
      <w:pPr>
        <w:tabs>
          <w:tab w:val="num" w:pos="717"/>
        </w:tabs>
        <w:ind w:left="717" w:hanging="360"/>
      </w:pPr>
    </w:lvl>
    <w:lvl w:ilvl="1">
      <w:start w:val="5"/>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1" w15:restartNumberingAfterBreak="0">
    <w:nsid w:val="53EF4A98"/>
    <w:multiLevelType w:val="multilevel"/>
    <w:tmpl w:val="40C07B7E"/>
    <w:lvl w:ilvl="0">
      <w:start w:val="1"/>
      <w:numFmt w:val="bullet"/>
      <w:pStyle w:val="Wylicz1"/>
      <w:lvlText w:val="−"/>
      <w:lvlJc w:val="left"/>
      <w:pPr>
        <w:tabs>
          <w:tab w:val="num" w:pos="1361"/>
        </w:tabs>
        <w:ind w:left="1260" w:hanging="360"/>
      </w:pPr>
      <w:rPr>
        <w:rFonts w:ascii="Arial" w:hAnsi="Arial" w:cs="Arial" w:hint="default"/>
        <w:b w:val="0"/>
        <w:bCs w:val="0"/>
        <w:sz w:val="20"/>
        <w:szCs w:val="20"/>
      </w:rPr>
    </w:lvl>
    <w:lvl w:ilvl="1">
      <w:start w:val="1"/>
      <w:numFmt w:val="lowerLetter"/>
      <w:lvlText w:val="%2)"/>
      <w:lvlJc w:val="left"/>
      <w:pPr>
        <w:tabs>
          <w:tab w:val="num" w:pos="1440"/>
        </w:tabs>
        <w:ind w:left="1440" w:hanging="360"/>
      </w:pPr>
      <w:rPr>
        <w:rFonts w:hint="default"/>
        <w:sz w:val="20"/>
        <w:szCs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2" w15:restartNumberingAfterBreak="0">
    <w:nsid w:val="54003E87"/>
    <w:multiLevelType w:val="hybridMultilevel"/>
    <w:tmpl w:val="F39AE3F8"/>
    <w:lvl w:ilvl="0" w:tplc="79DC4C8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571D3207"/>
    <w:multiLevelType w:val="hybridMultilevel"/>
    <w:tmpl w:val="A106E45C"/>
    <w:lvl w:ilvl="0" w:tplc="20104B56">
      <w:start w:val="1"/>
      <w:numFmt w:val="lowerLetter"/>
      <w:lvlText w:val="%1)"/>
      <w:lvlJc w:val="left"/>
      <w:pPr>
        <w:ind w:left="360" w:hanging="360"/>
      </w:pPr>
      <w:rPr>
        <w:rFonts w:ascii="Arial" w:eastAsia="Calibri" w:hAnsi="Arial" w:cs="Arial"/>
        <w:b w:val="0"/>
        <w:sz w:val="21"/>
        <w:szCs w:val="21"/>
      </w:rPr>
    </w:lvl>
    <w:lvl w:ilvl="1" w:tplc="110A187C">
      <w:start w:val="1"/>
      <w:numFmt w:val="lowerLetter"/>
      <w:lvlText w:val="%2."/>
      <w:lvlJc w:val="left"/>
      <w:pPr>
        <w:ind w:left="1080" w:hanging="360"/>
      </w:pPr>
      <w:rPr>
        <w:rFonts w:ascii="Arial" w:hAnsi="Arial" w:cs="Arial" w:hint="default"/>
        <w:b w:val="0"/>
        <w:sz w:val="21"/>
        <w:szCs w:val="21"/>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57B508F2"/>
    <w:multiLevelType w:val="hybridMultilevel"/>
    <w:tmpl w:val="7BF84F5A"/>
    <w:lvl w:ilvl="0" w:tplc="04150019">
      <w:start w:val="1"/>
      <w:numFmt w:val="lowerLetter"/>
      <w:lvlText w:val="%1."/>
      <w:lvlJc w:val="left"/>
      <w:pPr>
        <w:ind w:left="360" w:hanging="360"/>
      </w:pPr>
      <w:rPr>
        <w:rFonts w:hint="default"/>
      </w:rPr>
    </w:lvl>
    <w:lvl w:ilvl="1" w:tplc="FA90071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5ACC09DF"/>
    <w:multiLevelType w:val="hybridMultilevel"/>
    <w:tmpl w:val="A1888D36"/>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6" w15:restartNumberingAfterBreak="0">
    <w:nsid w:val="5B9769EE"/>
    <w:multiLevelType w:val="hybridMultilevel"/>
    <w:tmpl w:val="30E2B942"/>
    <w:lvl w:ilvl="0" w:tplc="FC6ED3FC">
      <w:start w:val="1"/>
      <w:numFmt w:val="bullet"/>
      <w:lvlText w:val=""/>
      <w:lvlJc w:val="left"/>
      <w:pPr>
        <w:ind w:left="794" w:hanging="360"/>
      </w:pPr>
      <w:rPr>
        <w:rFonts w:ascii="Symbol" w:hAnsi="Symbol" w:hint="default"/>
      </w:rPr>
    </w:lvl>
    <w:lvl w:ilvl="1" w:tplc="04150003" w:tentative="1">
      <w:start w:val="1"/>
      <w:numFmt w:val="bullet"/>
      <w:lvlText w:val="o"/>
      <w:lvlJc w:val="left"/>
      <w:pPr>
        <w:ind w:left="1514" w:hanging="360"/>
      </w:pPr>
      <w:rPr>
        <w:rFonts w:ascii="Courier New" w:hAnsi="Courier New" w:cs="Courier New" w:hint="default"/>
      </w:rPr>
    </w:lvl>
    <w:lvl w:ilvl="2" w:tplc="04150005" w:tentative="1">
      <w:start w:val="1"/>
      <w:numFmt w:val="bullet"/>
      <w:lvlText w:val=""/>
      <w:lvlJc w:val="left"/>
      <w:pPr>
        <w:ind w:left="2234" w:hanging="360"/>
      </w:pPr>
      <w:rPr>
        <w:rFonts w:ascii="Wingdings" w:hAnsi="Wingdings" w:hint="default"/>
      </w:rPr>
    </w:lvl>
    <w:lvl w:ilvl="3" w:tplc="04150001" w:tentative="1">
      <w:start w:val="1"/>
      <w:numFmt w:val="bullet"/>
      <w:lvlText w:val=""/>
      <w:lvlJc w:val="left"/>
      <w:pPr>
        <w:ind w:left="2954" w:hanging="360"/>
      </w:pPr>
      <w:rPr>
        <w:rFonts w:ascii="Symbol" w:hAnsi="Symbol" w:hint="default"/>
      </w:rPr>
    </w:lvl>
    <w:lvl w:ilvl="4" w:tplc="04150003" w:tentative="1">
      <w:start w:val="1"/>
      <w:numFmt w:val="bullet"/>
      <w:lvlText w:val="o"/>
      <w:lvlJc w:val="left"/>
      <w:pPr>
        <w:ind w:left="3674" w:hanging="360"/>
      </w:pPr>
      <w:rPr>
        <w:rFonts w:ascii="Courier New" w:hAnsi="Courier New" w:cs="Courier New" w:hint="default"/>
      </w:rPr>
    </w:lvl>
    <w:lvl w:ilvl="5" w:tplc="04150005" w:tentative="1">
      <w:start w:val="1"/>
      <w:numFmt w:val="bullet"/>
      <w:lvlText w:val=""/>
      <w:lvlJc w:val="left"/>
      <w:pPr>
        <w:ind w:left="4394" w:hanging="360"/>
      </w:pPr>
      <w:rPr>
        <w:rFonts w:ascii="Wingdings" w:hAnsi="Wingdings" w:hint="default"/>
      </w:rPr>
    </w:lvl>
    <w:lvl w:ilvl="6" w:tplc="04150001" w:tentative="1">
      <w:start w:val="1"/>
      <w:numFmt w:val="bullet"/>
      <w:lvlText w:val=""/>
      <w:lvlJc w:val="left"/>
      <w:pPr>
        <w:ind w:left="5114" w:hanging="360"/>
      </w:pPr>
      <w:rPr>
        <w:rFonts w:ascii="Symbol" w:hAnsi="Symbol" w:hint="default"/>
      </w:rPr>
    </w:lvl>
    <w:lvl w:ilvl="7" w:tplc="04150003" w:tentative="1">
      <w:start w:val="1"/>
      <w:numFmt w:val="bullet"/>
      <w:lvlText w:val="o"/>
      <w:lvlJc w:val="left"/>
      <w:pPr>
        <w:ind w:left="5834" w:hanging="360"/>
      </w:pPr>
      <w:rPr>
        <w:rFonts w:ascii="Courier New" w:hAnsi="Courier New" w:cs="Courier New" w:hint="default"/>
      </w:rPr>
    </w:lvl>
    <w:lvl w:ilvl="8" w:tplc="04150005" w:tentative="1">
      <w:start w:val="1"/>
      <w:numFmt w:val="bullet"/>
      <w:lvlText w:val=""/>
      <w:lvlJc w:val="left"/>
      <w:pPr>
        <w:ind w:left="6554" w:hanging="360"/>
      </w:pPr>
      <w:rPr>
        <w:rFonts w:ascii="Wingdings" w:hAnsi="Wingdings" w:hint="default"/>
      </w:rPr>
    </w:lvl>
  </w:abstractNum>
  <w:abstractNum w:abstractNumId="117" w15:restartNumberingAfterBreak="0">
    <w:nsid w:val="5C3C232E"/>
    <w:multiLevelType w:val="hybridMultilevel"/>
    <w:tmpl w:val="90CEC7B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5CF8521C"/>
    <w:multiLevelType w:val="hybridMultilevel"/>
    <w:tmpl w:val="69F452FA"/>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5D392A4F"/>
    <w:multiLevelType w:val="singleLevel"/>
    <w:tmpl w:val="84123624"/>
    <w:lvl w:ilvl="0">
      <w:start w:val="1"/>
      <w:numFmt w:val="bullet"/>
      <w:pStyle w:val="punkcik"/>
      <w:lvlText w:val=""/>
      <w:lvlJc w:val="left"/>
      <w:pPr>
        <w:tabs>
          <w:tab w:val="num" w:pos="1381"/>
        </w:tabs>
        <w:ind w:left="1304" w:hanging="283"/>
      </w:pPr>
      <w:rPr>
        <w:rFonts w:ascii="Symbol" w:hAnsi="Symbol" w:hint="default"/>
        <w:sz w:val="16"/>
      </w:rPr>
    </w:lvl>
  </w:abstractNum>
  <w:abstractNum w:abstractNumId="120" w15:restartNumberingAfterBreak="0">
    <w:nsid w:val="5D902107"/>
    <w:multiLevelType w:val="hybridMultilevel"/>
    <w:tmpl w:val="23189B6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5DC0635C"/>
    <w:multiLevelType w:val="hybridMultilevel"/>
    <w:tmpl w:val="4814A3E8"/>
    <w:lvl w:ilvl="0" w:tplc="8376AC46">
      <w:start w:val="1"/>
      <w:numFmt w:val="decimal"/>
      <w:pStyle w:val="Naglowek211"/>
      <w:lvlText w:val="1.%1."/>
      <w:lvlJc w:val="left"/>
      <w:pPr>
        <w:ind w:left="1287" w:hanging="360"/>
      </w:pPr>
      <w:rPr>
        <w:rFonts w:hint="default"/>
        <w:b w:val="0"/>
        <w:i w:val="0"/>
        <w:iCs w:val="0"/>
        <w:caps w:val="0"/>
        <w:strike w:val="0"/>
        <w:dstrike w:val="0"/>
        <w:vanish w:val="0"/>
        <w:color w:val="000000"/>
        <w:spacing w:val="0"/>
        <w:kern w:val="0"/>
        <w:position w:val="0"/>
        <w:u w:val="none"/>
        <w:effect w:val="none"/>
        <w:vertAlign w:val="baseline"/>
        <w:em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2" w15:restartNumberingAfterBreak="0">
    <w:nsid w:val="5E1514CE"/>
    <w:multiLevelType w:val="multilevel"/>
    <w:tmpl w:val="44805CF0"/>
    <w:styleLink w:val="Styl2"/>
    <w:lvl w:ilvl="0">
      <w:start w:val="1"/>
      <w:numFmt w:val="decimal"/>
      <w:lvlText w:val="1.%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2"/>
      <w:numFmt w:val="decimal"/>
      <w:lvlText w:val="%2."/>
      <w:lvlJc w:val="left"/>
      <w:pPr>
        <w:ind w:left="1440" w:hanging="360"/>
      </w:pPr>
      <w:rPr>
        <w:rFonts w:ascii="Arial" w:hAnsi="Aria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E9C5F0D"/>
    <w:multiLevelType w:val="multilevel"/>
    <w:tmpl w:val="207C7960"/>
    <w:lvl w:ilvl="0">
      <w:start w:val="1"/>
      <w:numFmt w:val="decimal"/>
      <w:lvlRestart w:val="0"/>
      <w:pStyle w:val="punktowanie"/>
      <w:lvlText w:val="%1)"/>
      <w:lvlJc w:val="left"/>
      <w:pPr>
        <w:tabs>
          <w:tab w:val="num" w:pos="1077"/>
        </w:tabs>
        <w:ind w:left="709" w:hanging="352"/>
      </w:pPr>
      <w:rPr>
        <w:rFonts w:hint="default"/>
      </w:rPr>
    </w:lvl>
    <w:lvl w:ilvl="1">
      <w:start w:val="1"/>
      <w:numFmt w:val="lowerLetter"/>
      <w:lvlRestart w:val="0"/>
      <w:lvlText w:val="%2."/>
      <w:lvlJc w:val="left"/>
      <w:pPr>
        <w:tabs>
          <w:tab w:val="num" w:pos="717"/>
        </w:tabs>
        <w:ind w:left="697" w:hanging="340"/>
      </w:pPr>
      <w:rPr>
        <w:rFonts w:hint="default"/>
      </w:rPr>
    </w:lvl>
    <w:lvl w:ilvl="2">
      <w:start w:val="1"/>
      <w:numFmt w:val="lowerRoman"/>
      <w:lvlText w:val="%3."/>
      <w:lvlJc w:val="right"/>
      <w:pPr>
        <w:tabs>
          <w:tab w:val="num" w:pos="2091"/>
        </w:tabs>
        <w:ind w:left="2091" w:hanging="180"/>
      </w:pPr>
      <w:rPr>
        <w:rFonts w:hint="default"/>
      </w:rPr>
    </w:lvl>
    <w:lvl w:ilvl="3">
      <w:start w:val="1"/>
      <w:numFmt w:val="decimal"/>
      <w:lvlText w:val="%4."/>
      <w:lvlJc w:val="left"/>
      <w:pPr>
        <w:tabs>
          <w:tab w:val="num" w:pos="2811"/>
        </w:tabs>
        <w:ind w:left="2811" w:hanging="360"/>
      </w:pPr>
      <w:rPr>
        <w:rFonts w:hint="default"/>
      </w:rPr>
    </w:lvl>
    <w:lvl w:ilvl="4">
      <w:start w:val="1"/>
      <w:numFmt w:val="lowerLetter"/>
      <w:lvlText w:val="%5."/>
      <w:lvlJc w:val="left"/>
      <w:pPr>
        <w:tabs>
          <w:tab w:val="num" w:pos="3531"/>
        </w:tabs>
        <w:ind w:left="3531" w:hanging="360"/>
      </w:pPr>
      <w:rPr>
        <w:rFonts w:hint="default"/>
      </w:rPr>
    </w:lvl>
    <w:lvl w:ilvl="5">
      <w:start w:val="1"/>
      <w:numFmt w:val="lowerRoman"/>
      <w:lvlText w:val="%6."/>
      <w:lvlJc w:val="right"/>
      <w:pPr>
        <w:tabs>
          <w:tab w:val="num" w:pos="4251"/>
        </w:tabs>
        <w:ind w:left="4251" w:hanging="180"/>
      </w:pPr>
      <w:rPr>
        <w:rFonts w:hint="default"/>
      </w:rPr>
    </w:lvl>
    <w:lvl w:ilvl="6">
      <w:start w:val="1"/>
      <w:numFmt w:val="decimal"/>
      <w:lvlText w:val="%7."/>
      <w:lvlJc w:val="left"/>
      <w:pPr>
        <w:tabs>
          <w:tab w:val="num" w:pos="4971"/>
        </w:tabs>
        <w:ind w:left="4971" w:hanging="360"/>
      </w:pPr>
      <w:rPr>
        <w:rFonts w:hint="default"/>
      </w:rPr>
    </w:lvl>
    <w:lvl w:ilvl="7">
      <w:start w:val="1"/>
      <w:numFmt w:val="lowerLetter"/>
      <w:lvlText w:val="%8."/>
      <w:lvlJc w:val="left"/>
      <w:pPr>
        <w:tabs>
          <w:tab w:val="num" w:pos="5691"/>
        </w:tabs>
        <w:ind w:left="5691" w:hanging="360"/>
      </w:pPr>
      <w:rPr>
        <w:rFonts w:hint="default"/>
      </w:rPr>
    </w:lvl>
    <w:lvl w:ilvl="8">
      <w:start w:val="1"/>
      <w:numFmt w:val="lowerRoman"/>
      <w:lvlText w:val="%9."/>
      <w:lvlJc w:val="right"/>
      <w:pPr>
        <w:tabs>
          <w:tab w:val="num" w:pos="6411"/>
        </w:tabs>
        <w:ind w:left="6411" w:hanging="180"/>
      </w:pPr>
      <w:rPr>
        <w:rFonts w:hint="default"/>
      </w:rPr>
    </w:lvl>
  </w:abstractNum>
  <w:abstractNum w:abstractNumId="124" w15:restartNumberingAfterBreak="0">
    <w:nsid w:val="601558E5"/>
    <w:multiLevelType w:val="hybridMultilevel"/>
    <w:tmpl w:val="21E81830"/>
    <w:lvl w:ilvl="0" w:tplc="79DC4C8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607F4203"/>
    <w:multiLevelType w:val="multilevel"/>
    <w:tmpl w:val="82602112"/>
    <w:name w:val="WW8Num102222"/>
    <w:lvl w:ilvl="0">
      <w:start w:val="1"/>
      <w:numFmt w:val="lowerLetter"/>
      <w:pStyle w:val="maalistaalfab"/>
      <w:lvlText w:val="%1)"/>
      <w:lvlJc w:val="left"/>
      <w:pPr>
        <w:tabs>
          <w:tab w:val="num" w:pos="1296"/>
        </w:tabs>
        <w:ind w:left="1293" w:hanging="357"/>
      </w:pPr>
      <w:rPr>
        <w:rFonts w:ascii="Times New Roman" w:hAnsi="Times New Roman" w:hint="default"/>
        <w:sz w:val="22"/>
      </w:rPr>
    </w:lvl>
    <w:lvl w:ilvl="1">
      <w:start w:val="1"/>
      <w:numFmt w:val="lowerLetter"/>
      <w:lvlRestart w:val="0"/>
      <w:lvlText w:val="%2)"/>
      <w:lvlJc w:val="left"/>
      <w:pPr>
        <w:tabs>
          <w:tab w:val="num" w:pos="1648"/>
        </w:tabs>
        <w:ind w:left="1645" w:hanging="357"/>
      </w:pPr>
      <w:rPr>
        <w:rFonts w:hint="default"/>
      </w:rPr>
    </w:lvl>
    <w:lvl w:ilvl="2">
      <w:start w:val="1"/>
      <w:numFmt w:val="lowerRoman"/>
      <w:lvlText w:val="%3."/>
      <w:lvlJc w:val="right"/>
      <w:pPr>
        <w:tabs>
          <w:tab w:val="num" w:pos="2670"/>
        </w:tabs>
        <w:ind w:left="2670" w:hanging="180"/>
      </w:pPr>
      <w:rPr>
        <w:rFonts w:hint="default"/>
      </w:rPr>
    </w:lvl>
    <w:lvl w:ilvl="3">
      <w:start w:val="1"/>
      <w:numFmt w:val="decimal"/>
      <w:pStyle w:val="numerek"/>
      <w:lvlText w:val="%4."/>
      <w:lvlJc w:val="left"/>
      <w:pPr>
        <w:tabs>
          <w:tab w:val="num" w:pos="3390"/>
        </w:tabs>
        <w:ind w:left="3390" w:hanging="360"/>
      </w:pPr>
      <w:rPr>
        <w:rFonts w:hint="default"/>
      </w:rPr>
    </w:lvl>
    <w:lvl w:ilvl="4">
      <w:start w:val="1"/>
      <w:numFmt w:val="lowerLetter"/>
      <w:lvlText w:val="%5."/>
      <w:lvlJc w:val="left"/>
      <w:pPr>
        <w:tabs>
          <w:tab w:val="num" w:pos="4110"/>
        </w:tabs>
        <w:ind w:left="4110" w:hanging="360"/>
      </w:pPr>
      <w:rPr>
        <w:rFonts w:hint="default"/>
      </w:rPr>
    </w:lvl>
    <w:lvl w:ilvl="5">
      <w:start w:val="1"/>
      <w:numFmt w:val="lowerRoman"/>
      <w:lvlText w:val="%6."/>
      <w:lvlJc w:val="right"/>
      <w:pPr>
        <w:tabs>
          <w:tab w:val="num" w:pos="4830"/>
        </w:tabs>
        <w:ind w:left="4830" w:hanging="180"/>
      </w:pPr>
      <w:rPr>
        <w:rFonts w:hint="default"/>
      </w:rPr>
    </w:lvl>
    <w:lvl w:ilvl="6">
      <w:start w:val="1"/>
      <w:numFmt w:val="decimal"/>
      <w:lvlText w:val="%7."/>
      <w:lvlJc w:val="left"/>
      <w:pPr>
        <w:tabs>
          <w:tab w:val="num" w:pos="5550"/>
        </w:tabs>
        <w:ind w:left="5550" w:hanging="360"/>
      </w:pPr>
      <w:rPr>
        <w:rFonts w:hint="default"/>
      </w:rPr>
    </w:lvl>
    <w:lvl w:ilvl="7">
      <w:start w:val="1"/>
      <w:numFmt w:val="lowerLetter"/>
      <w:lvlText w:val="%8."/>
      <w:lvlJc w:val="left"/>
      <w:pPr>
        <w:tabs>
          <w:tab w:val="num" w:pos="6270"/>
        </w:tabs>
        <w:ind w:left="6270" w:hanging="360"/>
      </w:pPr>
      <w:rPr>
        <w:rFonts w:hint="default"/>
      </w:rPr>
    </w:lvl>
    <w:lvl w:ilvl="8">
      <w:start w:val="1"/>
      <w:numFmt w:val="lowerRoman"/>
      <w:lvlText w:val="%9."/>
      <w:lvlJc w:val="right"/>
      <w:pPr>
        <w:tabs>
          <w:tab w:val="num" w:pos="6990"/>
        </w:tabs>
        <w:ind w:left="6990" w:hanging="180"/>
      </w:pPr>
      <w:rPr>
        <w:rFonts w:hint="default"/>
      </w:rPr>
    </w:lvl>
  </w:abstractNum>
  <w:abstractNum w:abstractNumId="126" w15:restartNumberingAfterBreak="0">
    <w:nsid w:val="60E62970"/>
    <w:multiLevelType w:val="singleLevel"/>
    <w:tmpl w:val="D01ECD84"/>
    <w:lvl w:ilvl="0">
      <w:start w:val="1"/>
      <w:numFmt w:val="bullet"/>
      <w:pStyle w:val="Punkcik0"/>
      <w:lvlText w:val=""/>
      <w:lvlJc w:val="left"/>
      <w:pPr>
        <w:tabs>
          <w:tab w:val="num" w:pos="1920"/>
        </w:tabs>
        <w:ind w:left="1920" w:hanging="360"/>
      </w:pPr>
      <w:rPr>
        <w:rFonts w:ascii="Wingdings" w:hAnsi="Wingdings" w:hint="default"/>
      </w:rPr>
    </w:lvl>
  </w:abstractNum>
  <w:abstractNum w:abstractNumId="127" w15:restartNumberingAfterBreak="0">
    <w:nsid w:val="6327239B"/>
    <w:multiLevelType w:val="hybridMultilevel"/>
    <w:tmpl w:val="79088BF6"/>
    <w:lvl w:ilvl="0" w:tplc="79DC4C8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63AC165B"/>
    <w:multiLevelType w:val="singleLevel"/>
    <w:tmpl w:val="37CCF37E"/>
    <w:lvl w:ilvl="0">
      <w:start w:val="1"/>
      <w:numFmt w:val="bullet"/>
      <w:pStyle w:val="Listapunktowania"/>
      <w:lvlText w:val=""/>
      <w:lvlJc w:val="left"/>
      <w:pPr>
        <w:tabs>
          <w:tab w:val="num" w:pos="360"/>
        </w:tabs>
        <w:ind w:left="360" w:hanging="360"/>
      </w:pPr>
      <w:rPr>
        <w:rFonts w:ascii="Symbol" w:hAnsi="Symbol" w:hint="default"/>
        <w:sz w:val="28"/>
      </w:rPr>
    </w:lvl>
  </w:abstractNum>
  <w:abstractNum w:abstractNumId="129" w15:restartNumberingAfterBreak="0">
    <w:nsid w:val="658449E0"/>
    <w:multiLevelType w:val="hybridMultilevel"/>
    <w:tmpl w:val="7A20C124"/>
    <w:lvl w:ilvl="0" w:tplc="79DC4C8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65884FAF"/>
    <w:multiLevelType w:val="multilevel"/>
    <w:tmpl w:val="18665B60"/>
    <w:lvl w:ilvl="0">
      <w:numFmt w:val="bullet"/>
      <w:pStyle w:val="pauza2"/>
      <w:lvlText w:val=""/>
      <w:lvlJc w:val="left"/>
      <w:pPr>
        <w:tabs>
          <w:tab w:val="num" w:pos="1653"/>
        </w:tabs>
        <w:ind w:left="1653" w:hanging="570"/>
      </w:pPr>
      <w:rPr>
        <w:rFonts w:ascii="Symbol" w:hAnsi="Symbol" w:hint="default"/>
      </w:rPr>
    </w:lvl>
    <w:lvl w:ilvl="1" w:tentative="1">
      <w:start w:val="1"/>
      <w:numFmt w:val="bullet"/>
      <w:lvlText w:val="o"/>
      <w:lvlJc w:val="left"/>
      <w:pPr>
        <w:tabs>
          <w:tab w:val="num" w:pos="1956"/>
        </w:tabs>
        <w:ind w:left="1956" w:hanging="360"/>
      </w:pPr>
      <w:rPr>
        <w:rFonts w:ascii="Courier New" w:hAnsi="Courier New" w:cs="Tahoma" w:hint="default"/>
      </w:rPr>
    </w:lvl>
    <w:lvl w:ilvl="2" w:tentative="1">
      <w:start w:val="1"/>
      <w:numFmt w:val="bullet"/>
      <w:lvlText w:val=""/>
      <w:lvlJc w:val="left"/>
      <w:pPr>
        <w:tabs>
          <w:tab w:val="num" w:pos="2676"/>
        </w:tabs>
        <w:ind w:left="2676" w:hanging="360"/>
      </w:pPr>
      <w:rPr>
        <w:rFonts w:ascii="Wingdings" w:hAnsi="Wingdings" w:hint="default"/>
      </w:rPr>
    </w:lvl>
    <w:lvl w:ilvl="3" w:tentative="1">
      <w:start w:val="1"/>
      <w:numFmt w:val="bullet"/>
      <w:lvlText w:val=""/>
      <w:lvlJc w:val="left"/>
      <w:pPr>
        <w:tabs>
          <w:tab w:val="num" w:pos="3396"/>
        </w:tabs>
        <w:ind w:left="3396" w:hanging="360"/>
      </w:pPr>
      <w:rPr>
        <w:rFonts w:ascii="Symbol" w:hAnsi="Symbol" w:hint="default"/>
      </w:rPr>
    </w:lvl>
    <w:lvl w:ilvl="4" w:tentative="1">
      <w:start w:val="1"/>
      <w:numFmt w:val="bullet"/>
      <w:lvlText w:val="o"/>
      <w:lvlJc w:val="left"/>
      <w:pPr>
        <w:tabs>
          <w:tab w:val="num" w:pos="4116"/>
        </w:tabs>
        <w:ind w:left="4116" w:hanging="360"/>
      </w:pPr>
      <w:rPr>
        <w:rFonts w:ascii="Courier New" w:hAnsi="Courier New" w:cs="Tahoma" w:hint="default"/>
      </w:rPr>
    </w:lvl>
    <w:lvl w:ilvl="5" w:tentative="1">
      <w:start w:val="1"/>
      <w:numFmt w:val="bullet"/>
      <w:lvlText w:val=""/>
      <w:lvlJc w:val="left"/>
      <w:pPr>
        <w:tabs>
          <w:tab w:val="num" w:pos="4836"/>
        </w:tabs>
        <w:ind w:left="4836" w:hanging="360"/>
      </w:pPr>
      <w:rPr>
        <w:rFonts w:ascii="Wingdings" w:hAnsi="Wingdings" w:hint="default"/>
      </w:rPr>
    </w:lvl>
    <w:lvl w:ilvl="6" w:tentative="1">
      <w:start w:val="1"/>
      <w:numFmt w:val="bullet"/>
      <w:lvlText w:val=""/>
      <w:lvlJc w:val="left"/>
      <w:pPr>
        <w:tabs>
          <w:tab w:val="num" w:pos="5556"/>
        </w:tabs>
        <w:ind w:left="5556" w:hanging="360"/>
      </w:pPr>
      <w:rPr>
        <w:rFonts w:ascii="Symbol" w:hAnsi="Symbol" w:hint="default"/>
      </w:rPr>
    </w:lvl>
    <w:lvl w:ilvl="7" w:tentative="1">
      <w:start w:val="1"/>
      <w:numFmt w:val="bullet"/>
      <w:lvlText w:val="o"/>
      <w:lvlJc w:val="left"/>
      <w:pPr>
        <w:tabs>
          <w:tab w:val="num" w:pos="6276"/>
        </w:tabs>
        <w:ind w:left="6276" w:hanging="360"/>
      </w:pPr>
      <w:rPr>
        <w:rFonts w:ascii="Courier New" w:hAnsi="Courier New" w:cs="Tahoma" w:hint="default"/>
      </w:rPr>
    </w:lvl>
    <w:lvl w:ilvl="8" w:tentative="1">
      <w:start w:val="1"/>
      <w:numFmt w:val="bullet"/>
      <w:lvlText w:val=""/>
      <w:lvlJc w:val="left"/>
      <w:pPr>
        <w:tabs>
          <w:tab w:val="num" w:pos="6996"/>
        </w:tabs>
        <w:ind w:left="6996" w:hanging="360"/>
      </w:pPr>
      <w:rPr>
        <w:rFonts w:ascii="Wingdings" w:hAnsi="Wingdings" w:hint="default"/>
      </w:rPr>
    </w:lvl>
  </w:abstractNum>
  <w:abstractNum w:abstractNumId="131" w15:restartNumberingAfterBreak="0">
    <w:nsid w:val="66807EB4"/>
    <w:multiLevelType w:val="hybridMultilevel"/>
    <w:tmpl w:val="309AEE1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15:restartNumberingAfterBreak="0">
    <w:nsid w:val="67091AE4"/>
    <w:multiLevelType w:val="hybridMultilevel"/>
    <w:tmpl w:val="B7D28E20"/>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3" w15:restartNumberingAfterBreak="0">
    <w:nsid w:val="682072DA"/>
    <w:multiLevelType w:val="hybridMultilevel"/>
    <w:tmpl w:val="8CFC1168"/>
    <w:lvl w:ilvl="0" w:tplc="E97CD4C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15:restartNumberingAfterBreak="0">
    <w:nsid w:val="6836367D"/>
    <w:multiLevelType w:val="hybridMultilevel"/>
    <w:tmpl w:val="55AC2C28"/>
    <w:lvl w:ilvl="0" w:tplc="FC6ED3FC">
      <w:start w:val="1"/>
      <w:numFmt w:val="bullet"/>
      <w:lvlText w:val=""/>
      <w:lvlJc w:val="left"/>
      <w:pPr>
        <w:ind w:left="771" w:hanging="360"/>
      </w:pPr>
      <w:rPr>
        <w:rFonts w:ascii="Symbol" w:hAnsi="Symbol" w:hint="default"/>
      </w:rPr>
    </w:lvl>
    <w:lvl w:ilvl="1" w:tplc="04150003" w:tentative="1">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135" w15:restartNumberingAfterBreak="0">
    <w:nsid w:val="68DE6CEA"/>
    <w:multiLevelType w:val="hybridMultilevel"/>
    <w:tmpl w:val="EE8E4CC4"/>
    <w:lvl w:ilvl="0" w:tplc="04150013">
      <w:start w:val="1"/>
      <w:numFmt w:val="upperRoman"/>
      <w:lvlText w:val="%1."/>
      <w:lvlJc w:val="right"/>
      <w:pPr>
        <w:ind w:left="100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A3E1B19"/>
    <w:multiLevelType w:val="hybridMultilevel"/>
    <w:tmpl w:val="8B70B35E"/>
    <w:lvl w:ilvl="0" w:tplc="79DC4C8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6A8D662A"/>
    <w:multiLevelType w:val="hybridMultilevel"/>
    <w:tmpl w:val="6FC69B4E"/>
    <w:lvl w:ilvl="0" w:tplc="79DC4C8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6B125133"/>
    <w:multiLevelType w:val="hybridMultilevel"/>
    <w:tmpl w:val="BCD6F5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B3E0617"/>
    <w:multiLevelType w:val="hybridMultilevel"/>
    <w:tmpl w:val="AECE9496"/>
    <w:lvl w:ilvl="0" w:tplc="8CD2BD44">
      <w:start w:val="1"/>
      <w:numFmt w:val="bullet"/>
      <w:lvlText w:val="-"/>
      <w:lvlJc w:val="left"/>
      <w:pPr>
        <w:ind w:left="1764" w:hanging="360"/>
      </w:pPr>
      <w:rPr>
        <w:rFonts w:ascii="Arial" w:hAnsi="Arial" w:hint="default"/>
      </w:rPr>
    </w:lvl>
    <w:lvl w:ilvl="1" w:tplc="04150003">
      <w:start w:val="1"/>
      <w:numFmt w:val="bullet"/>
      <w:lvlText w:val="o"/>
      <w:lvlJc w:val="left"/>
      <w:pPr>
        <w:ind w:left="2484" w:hanging="360"/>
      </w:pPr>
      <w:rPr>
        <w:rFonts w:ascii="Courier New" w:hAnsi="Courier New" w:cs="Courier New" w:hint="default"/>
      </w:rPr>
    </w:lvl>
    <w:lvl w:ilvl="2" w:tplc="04150005" w:tentative="1">
      <w:start w:val="1"/>
      <w:numFmt w:val="bullet"/>
      <w:lvlText w:val=""/>
      <w:lvlJc w:val="left"/>
      <w:pPr>
        <w:ind w:left="3204" w:hanging="360"/>
      </w:pPr>
      <w:rPr>
        <w:rFonts w:ascii="Wingdings" w:hAnsi="Wingdings" w:hint="default"/>
      </w:rPr>
    </w:lvl>
    <w:lvl w:ilvl="3" w:tplc="04150001" w:tentative="1">
      <w:start w:val="1"/>
      <w:numFmt w:val="bullet"/>
      <w:lvlText w:val=""/>
      <w:lvlJc w:val="left"/>
      <w:pPr>
        <w:ind w:left="3924" w:hanging="360"/>
      </w:pPr>
      <w:rPr>
        <w:rFonts w:ascii="Symbol" w:hAnsi="Symbol" w:hint="default"/>
      </w:rPr>
    </w:lvl>
    <w:lvl w:ilvl="4" w:tplc="04150003" w:tentative="1">
      <w:start w:val="1"/>
      <w:numFmt w:val="bullet"/>
      <w:lvlText w:val="o"/>
      <w:lvlJc w:val="left"/>
      <w:pPr>
        <w:ind w:left="4644" w:hanging="360"/>
      </w:pPr>
      <w:rPr>
        <w:rFonts w:ascii="Courier New" w:hAnsi="Courier New" w:cs="Courier New" w:hint="default"/>
      </w:rPr>
    </w:lvl>
    <w:lvl w:ilvl="5" w:tplc="04150005" w:tentative="1">
      <w:start w:val="1"/>
      <w:numFmt w:val="bullet"/>
      <w:lvlText w:val=""/>
      <w:lvlJc w:val="left"/>
      <w:pPr>
        <w:ind w:left="5364" w:hanging="360"/>
      </w:pPr>
      <w:rPr>
        <w:rFonts w:ascii="Wingdings" w:hAnsi="Wingdings" w:hint="default"/>
      </w:rPr>
    </w:lvl>
    <w:lvl w:ilvl="6" w:tplc="04150001" w:tentative="1">
      <w:start w:val="1"/>
      <w:numFmt w:val="bullet"/>
      <w:lvlText w:val=""/>
      <w:lvlJc w:val="left"/>
      <w:pPr>
        <w:ind w:left="6084" w:hanging="360"/>
      </w:pPr>
      <w:rPr>
        <w:rFonts w:ascii="Symbol" w:hAnsi="Symbol" w:hint="default"/>
      </w:rPr>
    </w:lvl>
    <w:lvl w:ilvl="7" w:tplc="04150003" w:tentative="1">
      <w:start w:val="1"/>
      <w:numFmt w:val="bullet"/>
      <w:lvlText w:val="o"/>
      <w:lvlJc w:val="left"/>
      <w:pPr>
        <w:ind w:left="6804" w:hanging="360"/>
      </w:pPr>
      <w:rPr>
        <w:rFonts w:ascii="Courier New" w:hAnsi="Courier New" w:cs="Courier New" w:hint="default"/>
      </w:rPr>
    </w:lvl>
    <w:lvl w:ilvl="8" w:tplc="04150005" w:tentative="1">
      <w:start w:val="1"/>
      <w:numFmt w:val="bullet"/>
      <w:lvlText w:val=""/>
      <w:lvlJc w:val="left"/>
      <w:pPr>
        <w:ind w:left="7524" w:hanging="360"/>
      </w:pPr>
      <w:rPr>
        <w:rFonts w:ascii="Wingdings" w:hAnsi="Wingdings" w:hint="default"/>
      </w:rPr>
    </w:lvl>
  </w:abstractNum>
  <w:abstractNum w:abstractNumId="140" w15:restartNumberingAfterBreak="0">
    <w:nsid w:val="6B9A4BEC"/>
    <w:multiLevelType w:val="hybridMultilevel"/>
    <w:tmpl w:val="9D50A60E"/>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1" w15:restartNumberingAfterBreak="0">
    <w:nsid w:val="6D2E3CEF"/>
    <w:multiLevelType w:val="singleLevel"/>
    <w:tmpl w:val="04150001"/>
    <w:lvl w:ilvl="0">
      <w:start w:val="1"/>
      <w:numFmt w:val="bullet"/>
      <w:pStyle w:val="Roma2"/>
      <w:lvlText w:val=""/>
      <w:lvlJc w:val="left"/>
      <w:pPr>
        <w:tabs>
          <w:tab w:val="num" w:pos="360"/>
        </w:tabs>
        <w:ind w:left="360" w:hanging="360"/>
      </w:pPr>
      <w:rPr>
        <w:rFonts w:ascii="Symbol" w:hAnsi="Symbol" w:hint="default"/>
      </w:rPr>
    </w:lvl>
  </w:abstractNum>
  <w:abstractNum w:abstractNumId="142" w15:restartNumberingAfterBreak="0">
    <w:nsid w:val="6DFE6979"/>
    <w:multiLevelType w:val="hybridMultilevel"/>
    <w:tmpl w:val="4BEE4346"/>
    <w:lvl w:ilvl="0" w:tplc="FC6ED3FC">
      <w:start w:val="1"/>
      <w:numFmt w:val="bullet"/>
      <w:lvlText w:val=""/>
      <w:lvlJc w:val="left"/>
      <w:pPr>
        <w:ind w:left="794" w:hanging="360"/>
      </w:pPr>
      <w:rPr>
        <w:rFonts w:ascii="Symbol" w:hAnsi="Symbol" w:hint="default"/>
      </w:rPr>
    </w:lvl>
    <w:lvl w:ilvl="1" w:tplc="04150003" w:tentative="1">
      <w:start w:val="1"/>
      <w:numFmt w:val="bullet"/>
      <w:lvlText w:val="o"/>
      <w:lvlJc w:val="left"/>
      <w:pPr>
        <w:ind w:left="1514" w:hanging="360"/>
      </w:pPr>
      <w:rPr>
        <w:rFonts w:ascii="Courier New" w:hAnsi="Courier New" w:cs="Courier New" w:hint="default"/>
      </w:rPr>
    </w:lvl>
    <w:lvl w:ilvl="2" w:tplc="04150005" w:tentative="1">
      <w:start w:val="1"/>
      <w:numFmt w:val="bullet"/>
      <w:lvlText w:val=""/>
      <w:lvlJc w:val="left"/>
      <w:pPr>
        <w:ind w:left="2234" w:hanging="360"/>
      </w:pPr>
      <w:rPr>
        <w:rFonts w:ascii="Wingdings" w:hAnsi="Wingdings" w:hint="default"/>
      </w:rPr>
    </w:lvl>
    <w:lvl w:ilvl="3" w:tplc="04150001" w:tentative="1">
      <w:start w:val="1"/>
      <w:numFmt w:val="bullet"/>
      <w:lvlText w:val=""/>
      <w:lvlJc w:val="left"/>
      <w:pPr>
        <w:ind w:left="2954" w:hanging="360"/>
      </w:pPr>
      <w:rPr>
        <w:rFonts w:ascii="Symbol" w:hAnsi="Symbol" w:hint="default"/>
      </w:rPr>
    </w:lvl>
    <w:lvl w:ilvl="4" w:tplc="04150003" w:tentative="1">
      <w:start w:val="1"/>
      <w:numFmt w:val="bullet"/>
      <w:lvlText w:val="o"/>
      <w:lvlJc w:val="left"/>
      <w:pPr>
        <w:ind w:left="3674" w:hanging="360"/>
      </w:pPr>
      <w:rPr>
        <w:rFonts w:ascii="Courier New" w:hAnsi="Courier New" w:cs="Courier New" w:hint="default"/>
      </w:rPr>
    </w:lvl>
    <w:lvl w:ilvl="5" w:tplc="04150005" w:tentative="1">
      <w:start w:val="1"/>
      <w:numFmt w:val="bullet"/>
      <w:lvlText w:val=""/>
      <w:lvlJc w:val="left"/>
      <w:pPr>
        <w:ind w:left="4394" w:hanging="360"/>
      </w:pPr>
      <w:rPr>
        <w:rFonts w:ascii="Wingdings" w:hAnsi="Wingdings" w:hint="default"/>
      </w:rPr>
    </w:lvl>
    <w:lvl w:ilvl="6" w:tplc="04150001" w:tentative="1">
      <w:start w:val="1"/>
      <w:numFmt w:val="bullet"/>
      <w:lvlText w:val=""/>
      <w:lvlJc w:val="left"/>
      <w:pPr>
        <w:ind w:left="5114" w:hanging="360"/>
      </w:pPr>
      <w:rPr>
        <w:rFonts w:ascii="Symbol" w:hAnsi="Symbol" w:hint="default"/>
      </w:rPr>
    </w:lvl>
    <w:lvl w:ilvl="7" w:tplc="04150003" w:tentative="1">
      <w:start w:val="1"/>
      <w:numFmt w:val="bullet"/>
      <w:lvlText w:val="o"/>
      <w:lvlJc w:val="left"/>
      <w:pPr>
        <w:ind w:left="5834" w:hanging="360"/>
      </w:pPr>
      <w:rPr>
        <w:rFonts w:ascii="Courier New" w:hAnsi="Courier New" w:cs="Courier New" w:hint="default"/>
      </w:rPr>
    </w:lvl>
    <w:lvl w:ilvl="8" w:tplc="04150005" w:tentative="1">
      <w:start w:val="1"/>
      <w:numFmt w:val="bullet"/>
      <w:lvlText w:val=""/>
      <w:lvlJc w:val="left"/>
      <w:pPr>
        <w:ind w:left="6554" w:hanging="360"/>
      </w:pPr>
      <w:rPr>
        <w:rFonts w:ascii="Wingdings" w:hAnsi="Wingdings" w:hint="default"/>
      </w:rPr>
    </w:lvl>
  </w:abstractNum>
  <w:abstractNum w:abstractNumId="143" w15:restartNumberingAfterBreak="0">
    <w:nsid w:val="6E050887"/>
    <w:multiLevelType w:val="hybridMultilevel"/>
    <w:tmpl w:val="AAB8CCD8"/>
    <w:lvl w:ilvl="0" w:tplc="79DC4C8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6EAB657A"/>
    <w:multiLevelType w:val="hybridMultilevel"/>
    <w:tmpl w:val="8A1CCB22"/>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5" w15:restartNumberingAfterBreak="0">
    <w:nsid w:val="6F166657"/>
    <w:multiLevelType w:val="hybridMultilevel"/>
    <w:tmpl w:val="E69A4E6C"/>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6" w15:restartNumberingAfterBreak="0">
    <w:nsid w:val="6F6A7BFE"/>
    <w:multiLevelType w:val="hybridMultilevel"/>
    <w:tmpl w:val="1F1495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00E1FFC"/>
    <w:multiLevelType w:val="hybridMultilevel"/>
    <w:tmpl w:val="62FCBDC4"/>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8" w15:restartNumberingAfterBreak="0">
    <w:nsid w:val="705960CF"/>
    <w:multiLevelType w:val="hybridMultilevel"/>
    <w:tmpl w:val="8E70E1C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9" w15:restartNumberingAfterBreak="0">
    <w:nsid w:val="70C7424C"/>
    <w:multiLevelType w:val="singleLevel"/>
    <w:tmpl w:val="5330E48A"/>
    <w:lvl w:ilvl="0">
      <w:start w:val="1"/>
      <w:numFmt w:val="bullet"/>
      <w:pStyle w:val="wypunktowanie"/>
      <w:lvlText w:val=""/>
      <w:lvlJc w:val="left"/>
      <w:pPr>
        <w:tabs>
          <w:tab w:val="num" w:pos="360"/>
        </w:tabs>
        <w:ind w:left="360" w:hanging="360"/>
      </w:pPr>
      <w:rPr>
        <w:rFonts w:ascii="Wingdings" w:hAnsi="Wingdings" w:hint="default"/>
      </w:rPr>
    </w:lvl>
  </w:abstractNum>
  <w:abstractNum w:abstractNumId="150" w15:restartNumberingAfterBreak="0">
    <w:nsid w:val="717B5AE6"/>
    <w:multiLevelType w:val="hybridMultilevel"/>
    <w:tmpl w:val="0A2C8808"/>
    <w:lvl w:ilvl="0" w:tplc="FC3E6036">
      <w:start w:val="1"/>
      <w:numFmt w:val="bullet"/>
      <w:pStyle w:val="W1i2pz"/>
      <w:lvlText w:val=""/>
      <w:lvlJc w:val="left"/>
      <w:pPr>
        <w:tabs>
          <w:tab w:val="num" w:pos="360"/>
        </w:tabs>
        <w:ind w:left="0" w:firstLine="0"/>
      </w:pPr>
      <w:rPr>
        <w:rFonts w:ascii="Symbol" w:hAnsi="Symbol" w:hint="default"/>
        <w:sz w:val="1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7556483C"/>
    <w:multiLevelType w:val="hybridMultilevel"/>
    <w:tmpl w:val="D55CE620"/>
    <w:lvl w:ilvl="0" w:tplc="79DC4C88">
      <w:start w:val="1"/>
      <w:numFmt w:val="bullet"/>
      <w:lvlText w:val="-"/>
      <w:lvlJc w:val="left"/>
      <w:pPr>
        <w:ind w:left="686" w:hanging="360"/>
      </w:pPr>
      <w:rPr>
        <w:rFonts w:ascii="Courier New" w:hAnsi="Courier New" w:hint="default"/>
      </w:rPr>
    </w:lvl>
    <w:lvl w:ilvl="1" w:tplc="04150003" w:tentative="1">
      <w:start w:val="1"/>
      <w:numFmt w:val="bullet"/>
      <w:lvlText w:val="o"/>
      <w:lvlJc w:val="left"/>
      <w:pPr>
        <w:ind w:left="1406" w:hanging="360"/>
      </w:pPr>
      <w:rPr>
        <w:rFonts w:ascii="Courier New" w:hAnsi="Courier New" w:cs="Courier New" w:hint="default"/>
      </w:rPr>
    </w:lvl>
    <w:lvl w:ilvl="2" w:tplc="04150005" w:tentative="1">
      <w:start w:val="1"/>
      <w:numFmt w:val="bullet"/>
      <w:lvlText w:val=""/>
      <w:lvlJc w:val="left"/>
      <w:pPr>
        <w:ind w:left="2126" w:hanging="360"/>
      </w:pPr>
      <w:rPr>
        <w:rFonts w:ascii="Wingdings" w:hAnsi="Wingdings" w:hint="default"/>
      </w:rPr>
    </w:lvl>
    <w:lvl w:ilvl="3" w:tplc="04150001" w:tentative="1">
      <w:start w:val="1"/>
      <w:numFmt w:val="bullet"/>
      <w:lvlText w:val=""/>
      <w:lvlJc w:val="left"/>
      <w:pPr>
        <w:ind w:left="2846" w:hanging="360"/>
      </w:pPr>
      <w:rPr>
        <w:rFonts w:ascii="Symbol" w:hAnsi="Symbol" w:hint="default"/>
      </w:rPr>
    </w:lvl>
    <w:lvl w:ilvl="4" w:tplc="04150003" w:tentative="1">
      <w:start w:val="1"/>
      <w:numFmt w:val="bullet"/>
      <w:lvlText w:val="o"/>
      <w:lvlJc w:val="left"/>
      <w:pPr>
        <w:ind w:left="3566" w:hanging="360"/>
      </w:pPr>
      <w:rPr>
        <w:rFonts w:ascii="Courier New" w:hAnsi="Courier New" w:cs="Courier New" w:hint="default"/>
      </w:rPr>
    </w:lvl>
    <w:lvl w:ilvl="5" w:tplc="04150005" w:tentative="1">
      <w:start w:val="1"/>
      <w:numFmt w:val="bullet"/>
      <w:lvlText w:val=""/>
      <w:lvlJc w:val="left"/>
      <w:pPr>
        <w:ind w:left="4286" w:hanging="360"/>
      </w:pPr>
      <w:rPr>
        <w:rFonts w:ascii="Wingdings" w:hAnsi="Wingdings" w:hint="default"/>
      </w:rPr>
    </w:lvl>
    <w:lvl w:ilvl="6" w:tplc="04150001" w:tentative="1">
      <w:start w:val="1"/>
      <w:numFmt w:val="bullet"/>
      <w:lvlText w:val=""/>
      <w:lvlJc w:val="left"/>
      <w:pPr>
        <w:ind w:left="5006" w:hanging="360"/>
      </w:pPr>
      <w:rPr>
        <w:rFonts w:ascii="Symbol" w:hAnsi="Symbol" w:hint="default"/>
      </w:rPr>
    </w:lvl>
    <w:lvl w:ilvl="7" w:tplc="04150003" w:tentative="1">
      <w:start w:val="1"/>
      <w:numFmt w:val="bullet"/>
      <w:lvlText w:val="o"/>
      <w:lvlJc w:val="left"/>
      <w:pPr>
        <w:ind w:left="5726" w:hanging="360"/>
      </w:pPr>
      <w:rPr>
        <w:rFonts w:ascii="Courier New" w:hAnsi="Courier New" w:cs="Courier New" w:hint="default"/>
      </w:rPr>
    </w:lvl>
    <w:lvl w:ilvl="8" w:tplc="04150005" w:tentative="1">
      <w:start w:val="1"/>
      <w:numFmt w:val="bullet"/>
      <w:lvlText w:val=""/>
      <w:lvlJc w:val="left"/>
      <w:pPr>
        <w:ind w:left="6446" w:hanging="360"/>
      </w:pPr>
      <w:rPr>
        <w:rFonts w:ascii="Wingdings" w:hAnsi="Wingdings" w:hint="default"/>
      </w:rPr>
    </w:lvl>
  </w:abstractNum>
  <w:abstractNum w:abstractNumId="152" w15:restartNumberingAfterBreak="0">
    <w:nsid w:val="75976042"/>
    <w:multiLevelType w:val="hybridMultilevel"/>
    <w:tmpl w:val="44388BFE"/>
    <w:lvl w:ilvl="0" w:tplc="79DC4C8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75EE7AD7"/>
    <w:multiLevelType w:val="hybridMultilevel"/>
    <w:tmpl w:val="D45A3934"/>
    <w:lvl w:ilvl="0" w:tplc="FC6ED3FC">
      <w:start w:val="1"/>
      <w:numFmt w:val="bullet"/>
      <w:lvlText w:val=""/>
      <w:lvlJc w:val="left"/>
      <w:pPr>
        <w:ind w:left="794" w:hanging="360"/>
      </w:pPr>
      <w:rPr>
        <w:rFonts w:ascii="Symbol" w:hAnsi="Symbol" w:hint="default"/>
      </w:rPr>
    </w:lvl>
    <w:lvl w:ilvl="1" w:tplc="04150003" w:tentative="1">
      <w:start w:val="1"/>
      <w:numFmt w:val="bullet"/>
      <w:lvlText w:val="o"/>
      <w:lvlJc w:val="left"/>
      <w:pPr>
        <w:ind w:left="1514" w:hanging="360"/>
      </w:pPr>
      <w:rPr>
        <w:rFonts w:ascii="Courier New" w:hAnsi="Courier New" w:cs="Courier New" w:hint="default"/>
      </w:rPr>
    </w:lvl>
    <w:lvl w:ilvl="2" w:tplc="04150005" w:tentative="1">
      <w:start w:val="1"/>
      <w:numFmt w:val="bullet"/>
      <w:lvlText w:val=""/>
      <w:lvlJc w:val="left"/>
      <w:pPr>
        <w:ind w:left="2234" w:hanging="360"/>
      </w:pPr>
      <w:rPr>
        <w:rFonts w:ascii="Wingdings" w:hAnsi="Wingdings" w:hint="default"/>
      </w:rPr>
    </w:lvl>
    <w:lvl w:ilvl="3" w:tplc="04150001" w:tentative="1">
      <w:start w:val="1"/>
      <w:numFmt w:val="bullet"/>
      <w:lvlText w:val=""/>
      <w:lvlJc w:val="left"/>
      <w:pPr>
        <w:ind w:left="2954" w:hanging="360"/>
      </w:pPr>
      <w:rPr>
        <w:rFonts w:ascii="Symbol" w:hAnsi="Symbol" w:hint="default"/>
      </w:rPr>
    </w:lvl>
    <w:lvl w:ilvl="4" w:tplc="04150003" w:tentative="1">
      <w:start w:val="1"/>
      <w:numFmt w:val="bullet"/>
      <w:lvlText w:val="o"/>
      <w:lvlJc w:val="left"/>
      <w:pPr>
        <w:ind w:left="3674" w:hanging="360"/>
      </w:pPr>
      <w:rPr>
        <w:rFonts w:ascii="Courier New" w:hAnsi="Courier New" w:cs="Courier New" w:hint="default"/>
      </w:rPr>
    </w:lvl>
    <w:lvl w:ilvl="5" w:tplc="04150005" w:tentative="1">
      <w:start w:val="1"/>
      <w:numFmt w:val="bullet"/>
      <w:lvlText w:val=""/>
      <w:lvlJc w:val="left"/>
      <w:pPr>
        <w:ind w:left="4394" w:hanging="360"/>
      </w:pPr>
      <w:rPr>
        <w:rFonts w:ascii="Wingdings" w:hAnsi="Wingdings" w:hint="default"/>
      </w:rPr>
    </w:lvl>
    <w:lvl w:ilvl="6" w:tplc="04150001" w:tentative="1">
      <w:start w:val="1"/>
      <w:numFmt w:val="bullet"/>
      <w:lvlText w:val=""/>
      <w:lvlJc w:val="left"/>
      <w:pPr>
        <w:ind w:left="5114" w:hanging="360"/>
      </w:pPr>
      <w:rPr>
        <w:rFonts w:ascii="Symbol" w:hAnsi="Symbol" w:hint="default"/>
      </w:rPr>
    </w:lvl>
    <w:lvl w:ilvl="7" w:tplc="04150003" w:tentative="1">
      <w:start w:val="1"/>
      <w:numFmt w:val="bullet"/>
      <w:lvlText w:val="o"/>
      <w:lvlJc w:val="left"/>
      <w:pPr>
        <w:ind w:left="5834" w:hanging="360"/>
      </w:pPr>
      <w:rPr>
        <w:rFonts w:ascii="Courier New" w:hAnsi="Courier New" w:cs="Courier New" w:hint="default"/>
      </w:rPr>
    </w:lvl>
    <w:lvl w:ilvl="8" w:tplc="04150005" w:tentative="1">
      <w:start w:val="1"/>
      <w:numFmt w:val="bullet"/>
      <w:lvlText w:val=""/>
      <w:lvlJc w:val="left"/>
      <w:pPr>
        <w:ind w:left="6554" w:hanging="360"/>
      </w:pPr>
      <w:rPr>
        <w:rFonts w:ascii="Wingdings" w:hAnsi="Wingdings" w:hint="default"/>
      </w:rPr>
    </w:lvl>
  </w:abstractNum>
  <w:abstractNum w:abstractNumId="154" w15:restartNumberingAfterBreak="0">
    <w:nsid w:val="768D42AE"/>
    <w:multiLevelType w:val="hybridMultilevel"/>
    <w:tmpl w:val="85F47E9C"/>
    <w:lvl w:ilvl="0" w:tplc="FC6ED3FC">
      <w:start w:val="1"/>
      <w:numFmt w:val="bullet"/>
      <w:lvlText w:val=""/>
      <w:lvlJc w:val="left"/>
      <w:pPr>
        <w:ind w:left="794" w:hanging="360"/>
      </w:pPr>
      <w:rPr>
        <w:rFonts w:ascii="Symbol" w:hAnsi="Symbol" w:hint="default"/>
      </w:rPr>
    </w:lvl>
    <w:lvl w:ilvl="1" w:tplc="04150003" w:tentative="1">
      <w:start w:val="1"/>
      <w:numFmt w:val="bullet"/>
      <w:lvlText w:val="o"/>
      <w:lvlJc w:val="left"/>
      <w:pPr>
        <w:ind w:left="1514" w:hanging="360"/>
      </w:pPr>
      <w:rPr>
        <w:rFonts w:ascii="Courier New" w:hAnsi="Courier New" w:cs="Courier New" w:hint="default"/>
      </w:rPr>
    </w:lvl>
    <w:lvl w:ilvl="2" w:tplc="04150005" w:tentative="1">
      <w:start w:val="1"/>
      <w:numFmt w:val="bullet"/>
      <w:lvlText w:val=""/>
      <w:lvlJc w:val="left"/>
      <w:pPr>
        <w:ind w:left="2234" w:hanging="360"/>
      </w:pPr>
      <w:rPr>
        <w:rFonts w:ascii="Wingdings" w:hAnsi="Wingdings" w:hint="default"/>
      </w:rPr>
    </w:lvl>
    <w:lvl w:ilvl="3" w:tplc="04150001" w:tentative="1">
      <w:start w:val="1"/>
      <w:numFmt w:val="bullet"/>
      <w:lvlText w:val=""/>
      <w:lvlJc w:val="left"/>
      <w:pPr>
        <w:ind w:left="2954" w:hanging="360"/>
      </w:pPr>
      <w:rPr>
        <w:rFonts w:ascii="Symbol" w:hAnsi="Symbol" w:hint="default"/>
      </w:rPr>
    </w:lvl>
    <w:lvl w:ilvl="4" w:tplc="04150003" w:tentative="1">
      <w:start w:val="1"/>
      <w:numFmt w:val="bullet"/>
      <w:lvlText w:val="o"/>
      <w:lvlJc w:val="left"/>
      <w:pPr>
        <w:ind w:left="3674" w:hanging="360"/>
      </w:pPr>
      <w:rPr>
        <w:rFonts w:ascii="Courier New" w:hAnsi="Courier New" w:cs="Courier New" w:hint="default"/>
      </w:rPr>
    </w:lvl>
    <w:lvl w:ilvl="5" w:tplc="04150005" w:tentative="1">
      <w:start w:val="1"/>
      <w:numFmt w:val="bullet"/>
      <w:lvlText w:val=""/>
      <w:lvlJc w:val="left"/>
      <w:pPr>
        <w:ind w:left="4394" w:hanging="360"/>
      </w:pPr>
      <w:rPr>
        <w:rFonts w:ascii="Wingdings" w:hAnsi="Wingdings" w:hint="default"/>
      </w:rPr>
    </w:lvl>
    <w:lvl w:ilvl="6" w:tplc="04150001" w:tentative="1">
      <w:start w:val="1"/>
      <w:numFmt w:val="bullet"/>
      <w:lvlText w:val=""/>
      <w:lvlJc w:val="left"/>
      <w:pPr>
        <w:ind w:left="5114" w:hanging="360"/>
      </w:pPr>
      <w:rPr>
        <w:rFonts w:ascii="Symbol" w:hAnsi="Symbol" w:hint="default"/>
      </w:rPr>
    </w:lvl>
    <w:lvl w:ilvl="7" w:tplc="04150003" w:tentative="1">
      <w:start w:val="1"/>
      <w:numFmt w:val="bullet"/>
      <w:lvlText w:val="o"/>
      <w:lvlJc w:val="left"/>
      <w:pPr>
        <w:ind w:left="5834" w:hanging="360"/>
      </w:pPr>
      <w:rPr>
        <w:rFonts w:ascii="Courier New" w:hAnsi="Courier New" w:cs="Courier New" w:hint="default"/>
      </w:rPr>
    </w:lvl>
    <w:lvl w:ilvl="8" w:tplc="04150005" w:tentative="1">
      <w:start w:val="1"/>
      <w:numFmt w:val="bullet"/>
      <w:lvlText w:val=""/>
      <w:lvlJc w:val="left"/>
      <w:pPr>
        <w:ind w:left="6554" w:hanging="360"/>
      </w:pPr>
      <w:rPr>
        <w:rFonts w:ascii="Wingdings" w:hAnsi="Wingdings" w:hint="default"/>
      </w:rPr>
    </w:lvl>
  </w:abstractNum>
  <w:abstractNum w:abstractNumId="155" w15:restartNumberingAfterBreak="0">
    <w:nsid w:val="76915B20"/>
    <w:multiLevelType w:val="hybridMultilevel"/>
    <w:tmpl w:val="3C305FF6"/>
    <w:lvl w:ilvl="0" w:tplc="B53659A4">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76C11A79"/>
    <w:multiLevelType w:val="singleLevel"/>
    <w:tmpl w:val="379CE480"/>
    <w:lvl w:ilvl="0">
      <w:start w:val="1"/>
      <w:numFmt w:val="decimal"/>
      <w:pStyle w:val="Listanumdod"/>
      <w:lvlText w:val="%1)"/>
      <w:lvlJc w:val="left"/>
      <w:pPr>
        <w:tabs>
          <w:tab w:val="num" w:pos="360"/>
        </w:tabs>
        <w:ind w:left="360" w:hanging="360"/>
      </w:pPr>
    </w:lvl>
  </w:abstractNum>
  <w:abstractNum w:abstractNumId="157" w15:restartNumberingAfterBreak="0">
    <w:nsid w:val="77E73116"/>
    <w:multiLevelType w:val="hybridMultilevel"/>
    <w:tmpl w:val="B302E088"/>
    <w:lvl w:ilvl="0" w:tplc="79DC4C8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78CB4786"/>
    <w:multiLevelType w:val="multilevel"/>
    <w:tmpl w:val="49D028E0"/>
    <w:lvl w:ilvl="0">
      <w:start w:val="1"/>
      <w:numFmt w:val="bullet"/>
      <w:pStyle w:val="Kropki"/>
      <w:lvlText w:val=""/>
      <w:lvlJc w:val="left"/>
      <w:pPr>
        <w:tabs>
          <w:tab w:val="num" w:pos="709"/>
        </w:tabs>
        <w:ind w:left="709" w:hanging="283"/>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b w:val="0"/>
        <w:bCs w:val="0"/>
        <w:i w:val="0"/>
        <w:iCs w:val="0"/>
        <w:caps w:val="0"/>
        <w:smallCaps w:val="0"/>
        <w:strike w:val="0"/>
        <w:dstrike w:val="0"/>
        <w:vanish w:val="0"/>
        <w:position w:val="0"/>
        <w:sz w:val="20"/>
        <w:szCs w:val="20"/>
        <w:vertAlign w:val="baseline"/>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9" w15:restartNumberingAfterBreak="0">
    <w:nsid w:val="79F44B9F"/>
    <w:multiLevelType w:val="hybridMultilevel"/>
    <w:tmpl w:val="944E15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7AD0574C"/>
    <w:multiLevelType w:val="hybridMultilevel"/>
    <w:tmpl w:val="902C55E6"/>
    <w:lvl w:ilvl="0" w:tplc="79DC4C8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7AEE51D6"/>
    <w:multiLevelType w:val="hybridMultilevel"/>
    <w:tmpl w:val="D53C188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2" w15:restartNumberingAfterBreak="0">
    <w:nsid w:val="7FBF0EB2"/>
    <w:multiLevelType w:val="hybridMultilevel"/>
    <w:tmpl w:val="FEAE22F6"/>
    <w:lvl w:ilvl="0" w:tplc="5A7242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7FC73A88"/>
    <w:multiLevelType w:val="multilevel"/>
    <w:tmpl w:val="54A0D262"/>
    <w:styleLink w:val="StylKonspektynumerowaneArial16ptPogrubienieKapitaliki11"/>
    <w:lvl w:ilvl="0">
      <w:start w:val="1"/>
      <w:numFmt w:val="decimal"/>
      <w:suff w:val="space"/>
      <w:lvlText w:val="%1."/>
      <w:lvlJc w:val="left"/>
      <w:pPr>
        <w:ind w:left="284" w:hanging="284"/>
      </w:pPr>
      <w:rPr>
        <w:rFonts w:hint="default"/>
      </w:rPr>
    </w:lvl>
    <w:lvl w:ilvl="1">
      <w:start w:val="1"/>
      <w:numFmt w:val="decimal"/>
      <w:lvlText w:val="%1.%2."/>
      <w:lvlJc w:val="left"/>
      <w:pPr>
        <w:tabs>
          <w:tab w:val="num" w:pos="992"/>
        </w:tabs>
        <w:ind w:left="992" w:hanging="708"/>
      </w:pPr>
      <w:rPr>
        <w:rFonts w:hint="default"/>
      </w:rPr>
    </w:lvl>
    <w:lvl w:ilvl="2">
      <w:start w:val="1"/>
      <w:numFmt w:val="decimal"/>
      <w:lvlText w:val="%1.%2.%3."/>
      <w:lvlJc w:val="left"/>
      <w:pPr>
        <w:tabs>
          <w:tab w:val="num" w:pos="285"/>
        </w:tabs>
        <w:ind w:left="1985" w:hanging="708"/>
      </w:pPr>
      <w:rPr>
        <w:rFonts w:hint="default"/>
      </w:rPr>
    </w:lvl>
    <w:lvl w:ilvl="3">
      <w:start w:val="1"/>
      <w:numFmt w:val="decimal"/>
      <w:lvlText w:val="%1.%2.%3.%4."/>
      <w:lvlJc w:val="left"/>
      <w:pPr>
        <w:tabs>
          <w:tab w:val="num" w:pos="-620"/>
        </w:tabs>
        <w:ind w:left="1788" w:hanging="708"/>
      </w:pPr>
      <w:rPr>
        <w:rFonts w:hint="default"/>
      </w:rPr>
    </w:lvl>
    <w:lvl w:ilvl="4">
      <w:start w:val="1"/>
      <w:numFmt w:val="decimal"/>
      <w:lvlText w:val="%1.%2.%3.%4.%5."/>
      <w:lvlJc w:val="left"/>
      <w:pPr>
        <w:tabs>
          <w:tab w:val="num" w:pos="0"/>
        </w:tabs>
        <w:ind w:left="2408" w:firstLine="0"/>
      </w:pPr>
      <w:rPr>
        <w:rFonts w:hint="default"/>
      </w:rPr>
    </w:lvl>
    <w:lvl w:ilvl="5">
      <w:start w:val="1"/>
      <w:numFmt w:val="decimal"/>
      <w:lvlText w:val="%1.%2.%3.%4.%5.%6."/>
      <w:lvlJc w:val="left"/>
      <w:pPr>
        <w:tabs>
          <w:tab w:val="num" w:pos="0"/>
        </w:tabs>
        <w:ind w:left="3824" w:hanging="708"/>
      </w:pPr>
      <w:rPr>
        <w:rFonts w:hint="default"/>
      </w:rPr>
    </w:lvl>
    <w:lvl w:ilvl="6">
      <w:start w:val="1"/>
      <w:numFmt w:val="decimal"/>
      <w:lvlText w:val="%1.%2.%3.%4.%5.%6.%7."/>
      <w:lvlJc w:val="left"/>
      <w:pPr>
        <w:tabs>
          <w:tab w:val="num" w:pos="0"/>
        </w:tabs>
        <w:ind w:left="4532" w:hanging="708"/>
      </w:pPr>
      <w:rPr>
        <w:rFonts w:hint="default"/>
      </w:rPr>
    </w:lvl>
    <w:lvl w:ilvl="7">
      <w:start w:val="1"/>
      <w:numFmt w:val="decimal"/>
      <w:lvlText w:val="%1.%2.%3.%4.%5.%6.%7.%8."/>
      <w:lvlJc w:val="left"/>
      <w:pPr>
        <w:tabs>
          <w:tab w:val="num" w:pos="0"/>
        </w:tabs>
        <w:ind w:left="5240" w:hanging="708"/>
      </w:pPr>
      <w:rPr>
        <w:rFonts w:hint="default"/>
      </w:rPr>
    </w:lvl>
    <w:lvl w:ilvl="8">
      <w:start w:val="1"/>
      <w:numFmt w:val="decimal"/>
      <w:lvlText w:val="%1.%2.%3.%4.%5.%6.%7.%8.%9."/>
      <w:lvlJc w:val="left"/>
      <w:pPr>
        <w:tabs>
          <w:tab w:val="num" w:pos="0"/>
        </w:tabs>
        <w:ind w:left="5948" w:hanging="708"/>
      </w:pPr>
      <w:rPr>
        <w:rFonts w:hint="default"/>
      </w:rPr>
    </w:lvl>
  </w:abstractNum>
  <w:num w:numId="1">
    <w:abstractNumId w:val="5"/>
  </w:num>
  <w:num w:numId="2">
    <w:abstractNumId w:val="23"/>
  </w:num>
  <w:num w:numId="3">
    <w:abstractNumId w:val="37"/>
  </w:num>
  <w:num w:numId="4">
    <w:abstractNumId w:val="3"/>
  </w:num>
  <w:num w:numId="5">
    <w:abstractNumId w:val="125"/>
  </w:num>
  <w:num w:numId="6">
    <w:abstractNumId w:val="77"/>
  </w:num>
  <w:num w:numId="7">
    <w:abstractNumId w:val="123"/>
  </w:num>
  <w:num w:numId="8">
    <w:abstractNumId w:val="0"/>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4"/>
  </w:num>
  <w:num w:numId="11">
    <w:abstractNumId w:val="128"/>
  </w:num>
  <w:num w:numId="12">
    <w:abstractNumId w:val="66"/>
  </w:num>
  <w:num w:numId="13">
    <w:abstractNumId w:val="63"/>
  </w:num>
  <w:num w:numId="14">
    <w:abstractNumId w:val="93"/>
  </w:num>
  <w:num w:numId="15">
    <w:abstractNumId w:val="92"/>
  </w:num>
  <w:num w:numId="16">
    <w:abstractNumId w:val="73"/>
  </w:num>
  <w:num w:numId="17">
    <w:abstractNumId w:val="75"/>
  </w:num>
  <w:num w:numId="18">
    <w:abstractNumId w:val="130"/>
  </w:num>
  <w:num w:numId="19">
    <w:abstractNumId w:val="119"/>
  </w:num>
  <w:num w:numId="20">
    <w:abstractNumId w:val="4"/>
    <w:lvlOverride w:ilvl="0">
      <w:lvl w:ilvl="0">
        <w:start w:val="1"/>
        <w:numFmt w:val="bullet"/>
        <w:pStyle w:val="wyliczrab"/>
        <w:lvlText w:val=""/>
        <w:legacy w:legacy="1" w:legacySpace="0" w:legacyIndent="283"/>
        <w:lvlJc w:val="left"/>
        <w:pPr>
          <w:ind w:left="283" w:hanging="283"/>
        </w:pPr>
        <w:rPr>
          <w:rFonts w:ascii="Symbol" w:hAnsi="Symbol" w:hint="default"/>
        </w:rPr>
      </w:lvl>
    </w:lvlOverride>
  </w:num>
  <w:num w:numId="21">
    <w:abstractNumId w:val="83"/>
  </w:num>
  <w:num w:numId="22">
    <w:abstractNumId w:val="126"/>
  </w:num>
  <w:num w:numId="23">
    <w:abstractNumId w:val="97"/>
  </w:num>
  <w:num w:numId="24">
    <w:abstractNumId w:val="149"/>
  </w:num>
  <w:num w:numId="25">
    <w:abstractNumId w:val="100"/>
  </w:num>
  <w:num w:numId="26">
    <w:abstractNumId w:val="156"/>
  </w:num>
  <w:num w:numId="27">
    <w:abstractNumId w:val="89"/>
  </w:num>
  <w:num w:numId="28">
    <w:abstractNumId w:val="41"/>
  </w:num>
  <w:num w:numId="29">
    <w:abstractNumId w:val="1"/>
  </w:num>
  <w:num w:numId="30">
    <w:abstractNumId w:val="101"/>
  </w:num>
  <w:num w:numId="31">
    <w:abstractNumId w:val="26"/>
  </w:num>
  <w:num w:numId="32">
    <w:abstractNumId w:val="62"/>
  </w:num>
  <w:num w:numId="33">
    <w:abstractNumId w:val="76"/>
  </w:num>
  <w:num w:numId="34">
    <w:abstractNumId w:val="7"/>
  </w:num>
  <w:num w:numId="35">
    <w:abstractNumId w:val="110"/>
  </w:num>
  <w:num w:numId="36">
    <w:abstractNumId w:val="141"/>
  </w:num>
  <w:num w:numId="37">
    <w:abstractNumId w:val="58"/>
  </w:num>
  <w:num w:numId="38">
    <w:abstractNumId w:val="13"/>
  </w:num>
  <w:num w:numId="39">
    <w:abstractNumId w:val="45"/>
  </w:num>
  <w:num w:numId="40">
    <w:abstractNumId w:val="158"/>
  </w:num>
  <w:num w:numId="41">
    <w:abstractNumId w:val="53"/>
  </w:num>
  <w:num w:numId="42">
    <w:abstractNumId w:val="106"/>
  </w:num>
  <w:num w:numId="43">
    <w:abstractNumId w:val="80"/>
  </w:num>
  <w:num w:numId="44">
    <w:abstractNumId w:val="60"/>
  </w:num>
  <w:num w:numId="45">
    <w:abstractNumId w:val="111"/>
  </w:num>
  <w:num w:numId="46">
    <w:abstractNumId w:val="121"/>
  </w:num>
  <w:num w:numId="47">
    <w:abstractNumId w:val="122"/>
  </w:num>
  <w:num w:numId="48">
    <w:abstractNumId w:val="82"/>
  </w:num>
  <w:num w:numId="49">
    <w:abstractNumId w:val="64"/>
  </w:num>
  <w:num w:numId="50">
    <w:abstractNumId w:val="2"/>
  </w:num>
  <w:num w:numId="51">
    <w:abstractNumId w:val="163"/>
  </w:num>
  <w:num w:numId="52">
    <w:abstractNumId w:val="34"/>
  </w:num>
  <w:num w:numId="53">
    <w:abstractNumId w:val="96"/>
  </w:num>
  <w:num w:numId="54">
    <w:abstractNumId w:val="150"/>
  </w:num>
  <w:num w:numId="55">
    <w:abstractNumId w:val="31"/>
  </w:num>
  <w:num w:numId="56">
    <w:abstractNumId w:val="6"/>
  </w:num>
  <w:num w:numId="57">
    <w:abstractNumId w:val="8"/>
  </w:num>
  <w:num w:numId="58">
    <w:abstractNumId w:val="35"/>
  </w:num>
  <w:num w:numId="59">
    <w:abstractNumId w:val="135"/>
  </w:num>
  <w:num w:numId="60">
    <w:abstractNumId w:val="56"/>
  </w:num>
  <w:num w:numId="61">
    <w:abstractNumId w:val="69"/>
  </w:num>
  <w:num w:numId="62">
    <w:abstractNumId w:val="59"/>
  </w:num>
  <w:num w:numId="63">
    <w:abstractNumId w:val="134"/>
  </w:num>
  <w:num w:numId="64">
    <w:abstractNumId w:val="25"/>
  </w:num>
  <w:num w:numId="65">
    <w:abstractNumId w:val="54"/>
  </w:num>
  <w:num w:numId="66">
    <w:abstractNumId w:val="16"/>
  </w:num>
  <w:num w:numId="67">
    <w:abstractNumId w:val="27"/>
  </w:num>
  <w:num w:numId="68">
    <w:abstractNumId w:val="109"/>
  </w:num>
  <w:num w:numId="69">
    <w:abstractNumId w:val="57"/>
  </w:num>
  <w:num w:numId="70">
    <w:abstractNumId w:val="11"/>
  </w:num>
  <w:num w:numId="71">
    <w:abstractNumId w:val="159"/>
  </w:num>
  <w:num w:numId="72">
    <w:abstractNumId w:val="50"/>
  </w:num>
  <w:num w:numId="73">
    <w:abstractNumId w:val="94"/>
  </w:num>
  <w:num w:numId="74">
    <w:abstractNumId w:val="137"/>
  </w:num>
  <w:num w:numId="75">
    <w:abstractNumId w:val="124"/>
  </w:num>
  <w:num w:numId="76">
    <w:abstractNumId w:val="72"/>
  </w:num>
  <w:num w:numId="77">
    <w:abstractNumId w:val="9"/>
  </w:num>
  <w:num w:numId="78">
    <w:abstractNumId w:val="85"/>
  </w:num>
  <w:num w:numId="79">
    <w:abstractNumId w:val="107"/>
  </w:num>
  <w:num w:numId="80">
    <w:abstractNumId w:val="67"/>
  </w:num>
  <w:num w:numId="81">
    <w:abstractNumId w:val="38"/>
  </w:num>
  <w:num w:numId="82">
    <w:abstractNumId w:val="129"/>
  </w:num>
  <w:num w:numId="83">
    <w:abstractNumId w:val="151"/>
  </w:num>
  <w:num w:numId="84">
    <w:abstractNumId w:val="39"/>
  </w:num>
  <w:num w:numId="85">
    <w:abstractNumId w:val="113"/>
  </w:num>
  <w:num w:numId="86">
    <w:abstractNumId w:val="40"/>
  </w:num>
  <w:num w:numId="87">
    <w:abstractNumId w:val="32"/>
  </w:num>
  <w:num w:numId="88">
    <w:abstractNumId w:val="99"/>
  </w:num>
  <w:num w:numId="89">
    <w:abstractNumId w:val="91"/>
  </w:num>
  <w:num w:numId="90">
    <w:abstractNumId w:val="162"/>
  </w:num>
  <w:num w:numId="91">
    <w:abstractNumId w:val="10"/>
  </w:num>
  <w:num w:numId="92">
    <w:abstractNumId w:val="144"/>
  </w:num>
  <w:num w:numId="93">
    <w:abstractNumId w:val="139"/>
  </w:num>
  <w:num w:numId="94">
    <w:abstractNumId w:val="81"/>
  </w:num>
  <w:num w:numId="95">
    <w:abstractNumId w:val="47"/>
  </w:num>
  <w:num w:numId="96">
    <w:abstractNumId w:val="105"/>
  </w:num>
  <w:num w:numId="97">
    <w:abstractNumId w:val="12"/>
  </w:num>
  <w:num w:numId="98">
    <w:abstractNumId w:val="148"/>
  </w:num>
  <w:num w:numId="99">
    <w:abstractNumId w:val="18"/>
  </w:num>
  <w:num w:numId="100">
    <w:abstractNumId w:val="74"/>
  </w:num>
  <w:num w:numId="101">
    <w:abstractNumId w:val="30"/>
  </w:num>
  <w:num w:numId="102">
    <w:abstractNumId w:val="103"/>
  </w:num>
  <w:num w:numId="103">
    <w:abstractNumId w:val="138"/>
  </w:num>
  <w:num w:numId="104">
    <w:abstractNumId w:val="114"/>
  </w:num>
  <w:num w:numId="105">
    <w:abstractNumId w:val="117"/>
  </w:num>
  <w:num w:numId="106">
    <w:abstractNumId w:val="43"/>
  </w:num>
  <w:num w:numId="107">
    <w:abstractNumId w:val="71"/>
  </w:num>
  <w:num w:numId="108">
    <w:abstractNumId w:val="29"/>
  </w:num>
  <w:num w:numId="109">
    <w:abstractNumId w:val="24"/>
  </w:num>
  <w:num w:numId="110">
    <w:abstractNumId w:val="118"/>
  </w:num>
  <w:num w:numId="111">
    <w:abstractNumId w:val="44"/>
  </w:num>
  <w:num w:numId="112">
    <w:abstractNumId w:val="48"/>
  </w:num>
  <w:num w:numId="113">
    <w:abstractNumId w:val="120"/>
  </w:num>
  <w:num w:numId="114">
    <w:abstractNumId w:val="102"/>
  </w:num>
  <w:num w:numId="115">
    <w:abstractNumId w:val="140"/>
  </w:num>
  <w:num w:numId="116">
    <w:abstractNumId w:val="133"/>
  </w:num>
  <w:num w:numId="117">
    <w:abstractNumId w:val="127"/>
  </w:num>
  <w:num w:numId="118">
    <w:abstractNumId w:val="55"/>
  </w:num>
  <w:num w:numId="119">
    <w:abstractNumId w:val="152"/>
  </w:num>
  <w:num w:numId="120">
    <w:abstractNumId w:val="17"/>
  </w:num>
  <w:num w:numId="121">
    <w:abstractNumId w:val="112"/>
  </w:num>
  <w:num w:numId="122">
    <w:abstractNumId w:val="51"/>
  </w:num>
  <w:num w:numId="123">
    <w:abstractNumId w:val="136"/>
  </w:num>
  <w:num w:numId="124">
    <w:abstractNumId w:val="143"/>
  </w:num>
  <w:num w:numId="125">
    <w:abstractNumId w:val="42"/>
  </w:num>
  <w:num w:numId="126">
    <w:abstractNumId w:val="147"/>
  </w:num>
  <w:num w:numId="127">
    <w:abstractNumId w:val="46"/>
  </w:num>
  <w:num w:numId="128">
    <w:abstractNumId w:val="21"/>
  </w:num>
  <w:num w:numId="129">
    <w:abstractNumId w:val="78"/>
  </w:num>
  <w:num w:numId="130">
    <w:abstractNumId w:val="104"/>
  </w:num>
  <w:num w:numId="131">
    <w:abstractNumId w:val="90"/>
  </w:num>
  <w:num w:numId="132">
    <w:abstractNumId w:val="70"/>
  </w:num>
  <w:num w:numId="133">
    <w:abstractNumId w:val="87"/>
  </w:num>
  <w:num w:numId="134">
    <w:abstractNumId w:val="116"/>
  </w:num>
  <w:num w:numId="135">
    <w:abstractNumId w:val="154"/>
  </w:num>
  <w:num w:numId="136">
    <w:abstractNumId w:val="142"/>
  </w:num>
  <w:num w:numId="137">
    <w:abstractNumId w:val="153"/>
  </w:num>
  <w:num w:numId="138">
    <w:abstractNumId w:val="155"/>
  </w:num>
  <w:num w:numId="139">
    <w:abstractNumId w:val="68"/>
  </w:num>
  <w:num w:numId="140">
    <w:abstractNumId w:val="52"/>
  </w:num>
  <w:num w:numId="141">
    <w:abstractNumId w:val="161"/>
  </w:num>
  <w:num w:numId="142">
    <w:abstractNumId w:val="19"/>
  </w:num>
  <w:num w:numId="143">
    <w:abstractNumId w:val="86"/>
  </w:num>
  <w:num w:numId="144">
    <w:abstractNumId w:val="132"/>
  </w:num>
  <w:num w:numId="145">
    <w:abstractNumId w:val="33"/>
  </w:num>
  <w:num w:numId="146">
    <w:abstractNumId w:val="160"/>
  </w:num>
  <w:num w:numId="147">
    <w:abstractNumId w:val="14"/>
  </w:num>
  <w:num w:numId="148">
    <w:abstractNumId w:val="88"/>
  </w:num>
  <w:num w:numId="149">
    <w:abstractNumId w:val="115"/>
  </w:num>
  <w:num w:numId="150">
    <w:abstractNumId w:val="131"/>
  </w:num>
  <w:num w:numId="151">
    <w:abstractNumId w:val="145"/>
  </w:num>
  <w:num w:numId="152">
    <w:abstractNumId w:val="98"/>
  </w:num>
  <w:num w:numId="153">
    <w:abstractNumId w:val="22"/>
  </w:num>
  <w:num w:numId="154">
    <w:abstractNumId w:val="108"/>
  </w:num>
  <w:num w:numId="155">
    <w:abstractNumId w:val="61"/>
  </w:num>
  <w:num w:numId="156">
    <w:abstractNumId w:val="146"/>
  </w:num>
  <w:num w:numId="157">
    <w:abstractNumId w:val="28"/>
  </w:num>
  <w:num w:numId="158">
    <w:abstractNumId w:val="157"/>
  </w:num>
  <w:num w:numId="159">
    <w:abstractNumId w:val="95"/>
  </w:num>
  <w:num w:numId="160">
    <w:abstractNumId w:val="49"/>
  </w:num>
  <w:num w:numId="161">
    <w:abstractNumId w:val="65"/>
  </w:num>
  <w:num w:numId="162">
    <w:abstractNumId w:val="20"/>
  </w:num>
  <w:num w:numId="163">
    <w:abstractNumId w:val="15"/>
  </w:num>
  <w:num w:numId="164">
    <w:abstractNumId w:val="79"/>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EA"/>
    <w:rsid w:val="000003A4"/>
    <w:rsid w:val="0000045A"/>
    <w:rsid w:val="00001128"/>
    <w:rsid w:val="00001B41"/>
    <w:rsid w:val="00003001"/>
    <w:rsid w:val="00003CF5"/>
    <w:rsid w:val="00004288"/>
    <w:rsid w:val="00004316"/>
    <w:rsid w:val="00004777"/>
    <w:rsid w:val="00004CD0"/>
    <w:rsid w:val="00004FBC"/>
    <w:rsid w:val="00005465"/>
    <w:rsid w:val="000058A2"/>
    <w:rsid w:val="00005BE0"/>
    <w:rsid w:val="00005DE3"/>
    <w:rsid w:val="0000618A"/>
    <w:rsid w:val="00006196"/>
    <w:rsid w:val="000077FF"/>
    <w:rsid w:val="0000784B"/>
    <w:rsid w:val="00007864"/>
    <w:rsid w:val="0001082C"/>
    <w:rsid w:val="00010C22"/>
    <w:rsid w:val="00010C83"/>
    <w:rsid w:val="00010E4F"/>
    <w:rsid w:val="00012889"/>
    <w:rsid w:val="00013057"/>
    <w:rsid w:val="000133DF"/>
    <w:rsid w:val="000140DC"/>
    <w:rsid w:val="0001424B"/>
    <w:rsid w:val="00014B9C"/>
    <w:rsid w:val="00014C3B"/>
    <w:rsid w:val="00014F93"/>
    <w:rsid w:val="000154E7"/>
    <w:rsid w:val="0001568F"/>
    <w:rsid w:val="00015983"/>
    <w:rsid w:val="0001707F"/>
    <w:rsid w:val="000171F0"/>
    <w:rsid w:val="000177D3"/>
    <w:rsid w:val="00017BCA"/>
    <w:rsid w:val="00017CBE"/>
    <w:rsid w:val="00017FB0"/>
    <w:rsid w:val="00020204"/>
    <w:rsid w:val="00020675"/>
    <w:rsid w:val="000207CF"/>
    <w:rsid w:val="00020DD9"/>
    <w:rsid w:val="000212B0"/>
    <w:rsid w:val="00021498"/>
    <w:rsid w:val="000215D1"/>
    <w:rsid w:val="000217B5"/>
    <w:rsid w:val="00022009"/>
    <w:rsid w:val="000241E1"/>
    <w:rsid w:val="000248F5"/>
    <w:rsid w:val="00024CAA"/>
    <w:rsid w:val="00024E17"/>
    <w:rsid w:val="00025B80"/>
    <w:rsid w:val="000261C6"/>
    <w:rsid w:val="000263BE"/>
    <w:rsid w:val="00026933"/>
    <w:rsid w:val="00026ECE"/>
    <w:rsid w:val="000274A2"/>
    <w:rsid w:val="000274E9"/>
    <w:rsid w:val="000302B3"/>
    <w:rsid w:val="00030343"/>
    <w:rsid w:val="00030535"/>
    <w:rsid w:val="000331BD"/>
    <w:rsid w:val="0003343F"/>
    <w:rsid w:val="0003369B"/>
    <w:rsid w:val="000337DB"/>
    <w:rsid w:val="00033A26"/>
    <w:rsid w:val="000345C3"/>
    <w:rsid w:val="00034791"/>
    <w:rsid w:val="00035370"/>
    <w:rsid w:val="00035637"/>
    <w:rsid w:val="00035F95"/>
    <w:rsid w:val="00036249"/>
    <w:rsid w:val="000365CB"/>
    <w:rsid w:val="000367A4"/>
    <w:rsid w:val="000367C5"/>
    <w:rsid w:val="00037DDA"/>
    <w:rsid w:val="000411BE"/>
    <w:rsid w:val="00041810"/>
    <w:rsid w:val="00041E3E"/>
    <w:rsid w:val="000426C2"/>
    <w:rsid w:val="00042778"/>
    <w:rsid w:val="00042D62"/>
    <w:rsid w:val="00042EC8"/>
    <w:rsid w:val="0004345D"/>
    <w:rsid w:val="00044B37"/>
    <w:rsid w:val="0004587C"/>
    <w:rsid w:val="000466BB"/>
    <w:rsid w:val="00047F92"/>
    <w:rsid w:val="00051E17"/>
    <w:rsid w:val="00052AE3"/>
    <w:rsid w:val="00052ED4"/>
    <w:rsid w:val="000544D4"/>
    <w:rsid w:val="00055ABF"/>
    <w:rsid w:val="00055CA4"/>
    <w:rsid w:val="00055D8B"/>
    <w:rsid w:val="00055DDA"/>
    <w:rsid w:val="00057264"/>
    <w:rsid w:val="000574AE"/>
    <w:rsid w:val="0006065C"/>
    <w:rsid w:val="000609C7"/>
    <w:rsid w:val="00060B88"/>
    <w:rsid w:val="00061146"/>
    <w:rsid w:val="000616E2"/>
    <w:rsid w:val="00062862"/>
    <w:rsid w:val="00063136"/>
    <w:rsid w:val="000632BE"/>
    <w:rsid w:val="000635BA"/>
    <w:rsid w:val="000638B3"/>
    <w:rsid w:val="000641A4"/>
    <w:rsid w:val="000643A2"/>
    <w:rsid w:val="0006458D"/>
    <w:rsid w:val="000649F7"/>
    <w:rsid w:val="00064D01"/>
    <w:rsid w:val="0006537E"/>
    <w:rsid w:val="000657B7"/>
    <w:rsid w:val="00065AB6"/>
    <w:rsid w:val="00065B07"/>
    <w:rsid w:val="0006722A"/>
    <w:rsid w:val="00067548"/>
    <w:rsid w:val="000719AE"/>
    <w:rsid w:val="00071FA0"/>
    <w:rsid w:val="00073CA6"/>
    <w:rsid w:val="00074945"/>
    <w:rsid w:val="00074D56"/>
    <w:rsid w:val="000750F9"/>
    <w:rsid w:val="00075884"/>
    <w:rsid w:val="00075971"/>
    <w:rsid w:val="00076A58"/>
    <w:rsid w:val="000774C0"/>
    <w:rsid w:val="00077F0C"/>
    <w:rsid w:val="00080B92"/>
    <w:rsid w:val="00080DC2"/>
    <w:rsid w:val="00082017"/>
    <w:rsid w:val="000827C0"/>
    <w:rsid w:val="000829CE"/>
    <w:rsid w:val="000829E7"/>
    <w:rsid w:val="00083BD6"/>
    <w:rsid w:val="00083C04"/>
    <w:rsid w:val="00084486"/>
    <w:rsid w:val="00084C52"/>
    <w:rsid w:val="000860D0"/>
    <w:rsid w:val="00087931"/>
    <w:rsid w:val="00087A48"/>
    <w:rsid w:val="00087F01"/>
    <w:rsid w:val="00090586"/>
    <w:rsid w:val="00090680"/>
    <w:rsid w:val="00090F86"/>
    <w:rsid w:val="000925DF"/>
    <w:rsid w:val="00092AF2"/>
    <w:rsid w:val="00092D20"/>
    <w:rsid w:val="00092F0A"/>
    <w:rsid w:val="0009377B"/>
    <w:rsid w:val="00094440"/>
    <w:rsid w:val="000946DB"/>
    <w:rsid w:val="000953AB"/>
    <w:rsid w:val="000960C0"/>
    <w:rsid w:val="000960CC"/>
    <w:rsid w:val="00096B8B"/>
    <w:rsid w:val="000A0013"/>
    <w:rsid w:val="000A058F"/>
    <w:rsid w:val="000A0C33"/>
    <w:rsid w:val="000A1732"/>
    <w:rsid w:val="000A1A53"/>
    <w:rsid w:val="000A434A"/>
    <w:rsid w:val="000A45B1"/>
    <w:rsid w:val="000A4AA5"/>
    <w:rsid w:val="000A4BDC"/>
    <w:rsid w:val="000A5CBC"/>
    <w:rsid w:val="000A71FE"/>
    <w:rsid w:val="000A7724"/>
    <w:rsid w:val="000A7ACB"/>
    <w:rsid w:val="000B0841"/>
    <w:rsid w:val="000B0DB0"/>
    <w:rsid w:val="000B126C"/>
    <w:rsid w:val="000B1567"/>
    <w:rsid w:val="000B167C"/>
    <w:rsid w:val="000B2DED"/>
    <w:rsid w:val="000B302F"/>
    <w:rsid w:val="000B377F"/>
    <w:rsid w:val="000B44D4"/>
    <w:rsid w:val="000B45B4"/>
    <w:rsid w:val="000B58CD"/>
    <w:rsid w:val="000B713A"/>
    <w:rsid w:val="000B71B0"/>
    <w:rsid w:val="000B7BC6"/>
    <w:rsid w:val="000C0A6E"/>
    <w:rsid w:val="000C1DD6"/>
    <w:rsid w:val="000C21C5"/>
    <w:rsid w:val="000C21C7"/>
    <w:rsid w:val="000C2544"/>
    <w:rsid w:val="000C3030"/>
    <w:rsid w:val="000C3755"/>
    <w:rsid w:val="000C3F3E"/>
    <w:rsid w:val="000C4D34"/>
    <w:rsid w:val="000C572A"/>
    <w:rsid w:val="000C586F"/>
    <w:rsid w:val="000C593C"/>
    <w:rsid w:val="000C6D0A"/>
    <w:rsid w:val="000C74EE"/>
    <w:rsid w:val="000D060E"/>
    <w:rsid w:val="000D0707"/>
    <w:rsid w:val="000D09AA"/>
    <w:rsid w:val="000D0C6F"/>
    <w:rsid w:val="000D0D11"/>
    <w:rsid w:val="000D1168"/>
    <w:rsid w:val="000D131F"/>
    <w:rsid w:val="000D1400"/>
    <w:rsid w:val="000D305C"/>
    <w:rsid w:val="000D31A9"/>
    <w:rsid w:val="000D3502"/>
    <w:rsid w:val="000D3641"/>
    <w:rsid w:val="000D3D62"/>
    <w:rsid w:val="000D5286"/>
    <w:rsid w:val="000D587B"/>
    <w:rsid w:val="000D5CB1"/>
    <w:rsid w:val="000D7286"/>
    <w:rsid w:val="000E0306"/>
    <w:rsid w:val="000E04E1"/>
    <w:rsid w:val="000E09CC"/>
    <w:rsid w:val="000E150E"/>
    <w:rsid w:val="000E2ECB"/>
    <w:rsid w:val="000E3661"/>
    <w:rsid w:val="000E3914"/>
    <w:rsid w:val="000E4281"/>
    <w:rsid w:val="000E4473"/>
    <w:rsid w:val="000E4613"/>
    <w:rsid w:val="000E4DB1"/>
    <w:rsid w:val="000E5C43"/>
    <w:rsid w:val="000E5D18"/>
    <w:rsid w:val="000E692B"/>
    <w:rsid w:val="000E79C8"/>
    <w:rsid w:val="000F09C9"/>
    <w:rsid w:val="000F1DDB"/>
    <w:rsid w:val="000F223D"/>
    <w:rsid w:val="000F2A24"/>
    <w:rsid w:val="000F3A01"/>
    <w:rsid w:val="000F4266"/>
    <w:rsid w:val="000F4579"/>
    <w:rsid w:val="000F4863"/>
    <w:rsid w:val="000F5C1B"/>
    <w:rsid w:val="001000F4"/>
    <w:rsid w:val="001005A9"/>
    <w:rsid w:val="0010139F"/>
    <w:rsid w:val="0010167A"/>
    <w:rsid w:val="0010226D"/>
    <w:rsid w:val="00102787"/>
    <w:rsid w:val="00102AF8"/>
    <w:rsid w:val="00103CCD"/>
    <w:rsid w:val="001046BF"/>
    <w:rsid w:val="00104889"/>
    <w:rsid w:val="0010546D"/>
    <w:rsid w:val="00106259"/>
    <w:rsid w:val="0010641C"/>
    <w:rsid w:val="00106882"/>
    <w:rsid w:val="00106FB0"/>
    <w:rsid w:val="00107314"/>
    <w:rsid w:val="001073F4"/>
    <w:rsid w:val="001077B9"/>
    <w:rsid w:val="0011024B"/>
    <w:rsid w:val="00110589"/>
    <w:rsid w:val="00110F66"/>
    <w:rsid w:val="00111878"/>
    <w:rsid w:val="001131BD"/>
    <w:rsid w:val="001143CC"/>
    <w:rsid w:val="00114936"/>
    <w:rsid w:val="00114B1E"/>
    <w:rsid w:val="001155E6"/>
    <w:rsid w:val="001157D1"/>
    <w:rsid w:val="00115B52"/>
    <w:rsid w:val="00115E0C"/>
    <w:rsid w:val="00115FF9"/>
    <w:rsid w:val="0011615B"/>
    <w:rsid w:val="00116C10"/>
    <w:rsid w:val="00116E17"/>
    <w:rsid w:val="0011797E"/>
    <w:rsid w:val="00117E4E"/>
    <w:rsid w:val="00120A43"/>
    <w:rsid w:val="0012130F"/>
    <w:rsid w:val="00122ABA"/>
    <w:rsid w:val="001242ED"/>
    <w:rsid w:val="0012433B"/>
    <w:rsid w:val="001248DC"/>
    <w:rsid w:val="00126045"/>
    <w:rsid w:val="00126BCE"/>
    <w:rsid w:val="001277CA"/>
    <w:rsid w:val="00127916"/>
    <w:rsid w:val="0012791A"/>
    <w:rsid w:val="001302DB"/>
    <w:rsid w:val="0013039E"/>
    <w:rsid w:val="00130550"/>
    <w:rsid w:val="00130C46"/>
    <w:rsid w:val="00130F61"/>
    <w:rsid w:val="00131712"/>
    <w:rsid w:val="00131C75"/>
    <w:rsid w:val="00131E79"/>
    <w:rsid w:val="00132203"/>
    <w:rsid w:val="00132AF9"/>
    <w:rsid w:val="0013302D"/>
    <w:rsid w:val="0013327A"/>
    <w:rsid w:val="001332D2"/>
    <w:rsid w:val="00133344"/>
    <w:rsid w:val="001348D6"/>
    <w:rsid w:val="001350EA"/>
    <w:rsid w:val="001359A2"/>
    <w:rsid w:val="00135E55"/>
    <w:rsid w:val="0013674D"/>
    <w:rsid w:val="00137716"/>
    <w:rsid w:val="00140DE3"/>
    <w:rsid w:val="00140FB6"/>
    <w:rsid w:val="001415C7"/>
    <w:rsid w:val="00141626"/>
    <w:rsid w:val="00141DA8"/>
    <w:rsid w:val="001427C7"/>
    <w:rsid w:val="00142B30"/>
    <w:rsid w:val="0014375E"/>
    <w:rsid w:val="001439A6"/>
    <w:rsid w:val="00143D8A"/>
    <w:rsid w:val="001441DF"/>
    <w:rsid w:val="00144979"/>
    <w:rsid w:val="00145D60"/>
    <w:rsid w:val="001466C8"/>
    <w:rsid w:val="00146B81"/>
    <w:rsid w:val="0015180E"/>
    <w:rsid w:val="00151F46"/>
    <w:rsid w:val="00152124"/>
    <w:rsid w:val="001527D0"/>
    <w:rsid w:val="00152805"/>
    <w:rsid w:val="00152D1B"/>
    <w:rsid w:val="0015337E"/>
    <w:rsid w:val="00154ABE"/>
    <w:rsid w:val="00155103"/>
    <w:rsid w:val="00155524"/>
    <w:rsid w:val="001561A3"/>
    <w:rsid w:val="00156CF5"/>
    <w:rsid w:val="001575E9"/>
    <w:rsid w:val="001576A9"/>
    <w:rsid w:val="001576AC"/>
    <w:rsid w:val="00160CCC"/>
    <w:rsid w:val="001616AC"/>
    <w:rsid w:val="0016318D"/>
    <w:rsid w:val="0016392D"/>
    <w:rsid w:val="00164876"/>
    <w:rsid w:val="00164E0E"/>
    <w:rsid w:val="00165811"/>
    <w:rsid w:val="00165A25"/>
    <w:rsid w:val="00166349"/>
    <w:rsid w:val="001664A2"/>
    <w:rsid w:val="0016707E"/>
    <w:rsid w:val="001672AF"/>
    <w:rsid w:val="00171C4C"/>
    <w:rsid w:val="00172BC1"/>
    <w:rsid w:val="00173450"/>
    <w:rsid w:val="001739D7"/>
    <w:rsid w:val="00174105"/>
    <w:rsid w:val="001747AF"/>
    <w:rsid w:val="0017490D"/>
    <w:rsid w:val="001749A5"/>
    <w:rsid w:val="00175737"/>
    <w:rsid w:val="00175893"/>
    <w:rsid w:val="001760EC"/>
    <w:rsid w:val="0017619B"/>
    <w:rsid w:val="0017653B"/>
    <w:rsid w:val="00176563"/>
    <w:rsid w:val="001766E1"/>
    <w:rsid w:val="00180509"/>
    <w:rsid w:val="001813E4"/>
    <w:rsid w:val="001818F5"/>
    <w:rsid w:val="00181A7B"/>
    <w:rsid w:val="00182367"/>
    <w:rsid w:val="00182698"/>
    <w:rsid w:val="0018321A"/>
    <w:rsid w:val="00187081"/>
    <w:rsid w:val="00187128"/>
    <w:rsid w:val="001878C8"/>
    <w:rsid w:val="00190799"/>
    <w:rsid w:val="00191CB0"/>
    <w:rsid w:val="001924B1"/>
    <w:rsid w:val="001928E3"/>
    <w:rsid w:val="0019445B"/>
    <w:rsid w:val="001947DB"/>
    <w:rsid w:val="00195229"/>
    <w:rsid w:val="0019528F"/>
    <w:rsid w:val="001959F4"/>
    <w:rsid w:val="00196897"/>
    <w:rsid w:val="00196FEE"/>
    <w:rsid w:val="001971E0"/>
    <w:rsid w:val="001A0100"/>
    <w:rsid w:val="001A04AE"/>
    <w:rsid w:val="001A0C75"/>
    <w:rsid w:val="001A12F5"/>
    <w:rsid w:val="001A1855"/>
    <w:rsid w:val="001A1925"/>
    <w:rsid w:val="001A1EBF"/>
    <w:rsid w:val="001A2C88"/>
    <w:rsid w:val="001A2FE4"/>
    <w:rsid w:val="001A3C9D"/>
    <w:rsid w:val="001A48E7"/>
    <w:rsid w:val="001A5CB3"/>
    <w:rsid w:val="001A5F28"/>
    <w:rsid w:val="001A6EFB"/>
    <w:rsid w:val="001A7385"/>
    <w:rsid w:val="001B0FE6"/>
    <w:rsid w:val="001B177A"/>
    <w:rsid w:val="001B2C84"/>
    <w:rsid w:val="001B345E"/>
    <w:rsid w:val="001B35C7"/>
    <w:rsid w:val="001B3888"/>
    <w:rsid w:val="001B54D1"/>
    <w:rsid w:val="001B5959"/>
    <w:rsid w:val="001B636C"/>
    <w:rsid w:val="001B63CB"/>
    <w:rsid w:val="001B7595"/>
    <w:rsid w:val="001B79E4"/>
    <w:rsid w:val="001C0348"/>
    <w:rsid w:val="001C10DF"/>
    <w:rsid w:val="001C12CE"/>
    <w:rsid w:val="001C23D2"/>
    <w:rsid w:val="001C31DA"/>
    <w:rsid w:val="001C36DA"/>
    <w:rsid w:val="001C3C77"/>
    <w:rsid w:val="001C4EC0"/>
    <w:rsid w:val="001C56F7"/>
    <w:rsid w:val="001C6B68"/>
    <w:rsid w:val="001C6FC6"/>
    <w:rsid w:val="001C71C5"/>
    <w:rsid w:val="001C79CA"/>
    <w:rsid w:val="001D04D8"/>
    <w:rsid w:val="001D0B35"/>
    <w:rsid w:val="001D12AD"/>
    <w:rsid w:val="001D1E22"/>
    <w:rsid w:val="001D2950"/>
    <w:rsid w:val="001D3D3E"/>
    <w:rsid w:val="001D510E"/>
    <w:rsid w:val="001D5E6A"/>
    <w:rsid w:val="001D60F1"/>
    <w:rsid w:val="001D62A8"/>
    <w:rsid w:val="001D6374"/>
    <w:rsid w:val="001D6475"/>
    <w:rsid w:val="001D6751"/>
    <w:rsid w:val="001D6BBB"/>
    <w:rsid w:val="001D6EF1"/>
    <w:rsid w:val="001E234F"/>
    <w:rsid w:val="001E2731"/>
    <w:rsid w:val="001E2B4D"/>
    <w:rsid w:val="001E306E"/>
    <w:rsid w:val="001E3113"/>
    <w:rsid w:val="001E3D14"/>
    <w:rsid w:val="001E642C"/>
    <w:rsid w:val="001F0B8D"/>
    <w:rsid w:val="001F1288"/>
    <w:rsid w:val="001F17DF"/>
    <w:rsid w:val="001F1EFF"/>
    <w:rsid w:val="001F37F7"/>
    <w:rsid w:val="001F389D"/>
    <w:rsid w:val="001F53D0"/>
    <w:rsid w:val="001F602A"/>
    <w:rsid w:val="001F632A"/>
    <w:rsid w:val="001F6913"/>
    <w:rsid w:val="001F6CB4"/>
    <w:rsid w:val="00200511"/>
    <w:rsid w:val="00200E9D"/>
    <w:rsid w:val="00201069"/>
    <w:rsid w:val="00201239"/>
    <w:rsid w:val="0020136B"/>
    <w:rsid w:val="0020173F"/>
    <w:rsid w:val="00201B9C"/>
    <w:rsid w:val="0020203A"/>
    <w:rsid w:val="00202407"/>
    <w:rsid w:val="00202BA7"/>
    <w:rsid w:val="00204EC1"/>
    <w:rsid w:val="0020547F"/>
    <w:rsid w:val="0020594C"/>
    <w:rsid w:val="0020594E"/>
    <w:rsid w:val="002065AC"/>
    <w:rsid w:val="00206611"/>
    <w:rsid w:val="00206868"/>
    <w:rsid w:val="00206C58"/>
    <w:rsid w:val="002074C3"/>
    <w:rsid w:val="00207C46"/>
    <w:rsid w:val="002107B3"/>
    <w:rsid w:val="00211591"/>
    <w:rsid w:val="0021228C"/>
    <w:rsid w:val="00212E1F"/>
    <w:rsid w:val="00212E70"/>
    <w:rsid w:val="0021349F"/>
    <w:rsid w:val="00214279"/>
    <w:rsid w:val="00215857"/>
    <w:rsid w:val="00216242"/>
    <w:rsid w:val="0021658D"/>
    <w:rsid w:val="002176E8"/>
    <w:rsid w:val="00217A39"/>
    <w:rsid w:val="00221C21"/>
    <w:rsid w:val="0022279D"/>
    <w:rsid w:val="00222A0E"/>
    <w:rsid w:val="00222BBC"/>
    <w:rsid w:val="002243F2"/>
    <w:rsid w:val="00224664"/>
    <w:rsid w:val="00224EA0"/>
    <w:rsid w:val="00225061"/>
    <w:rsid w:val="0022606F"/>
    <w:rsid w:val="002266D5"/>
    <w:rsid w:val="00226C00"/>
    <w:rsid w:val="00226FD6"/>
    <w:rsid w:val="0023085F"/>
    <w:rsid w:val="00230B8C"/>
    <w:rsid w:val="0023155D"/>
    <w:rsid w:val="00231E92"/>
    <w:rsid w:val="00231F2A"/>
    <w:rsid w:val="00232BF1"/>
    <w:rsid w:val="00233F99"/>
    <w:rsid w:val="00234372"/>
    <w:rsid w:val="0023448F"/>
    <w:rsid w:val="00235059"/>
    <w:rsid w:val="00235301"/>
    <w:rsid w:val="002357BA"/>
    <w:rsid w:val="00236C73"/>
    <w:rsid w:val="002370CA"/>
    <w:rsid w:val="0023793E"/>
    <w:rsid w:val="00237C07"/>
    <w:rsid w:val="00237CC1"/>
    <w:rsid w:val="00241756"/>
    <w:rsid w:val="00242839"/>
    <w:rsid w:val="00243DCF"/>
    <w:rsid w:val="0024408E"/>
    <w:rsid w:val="002449B2"/>
    <w:rsid w:val="00244E37"/>
    <w:rsid w:val="002453B6"/>
    <w:rsid w:val="00246A92"/>
    <w:rsid w:val="002475F4"/>
    <w:rsid w:val="00247A95"/>
    <w:rsid w:val="002503D1"/>
    <w:rsid w:val="00250563"/>
    <w:rsid w:val="00250914"/>
    <w:rsid w:val="00250B2E"/>
    <w:rsid w:val="002512ED"/>
    <w:rsid w:val="0025144F"/>
    <w:rsid w:val="00251627"/>
    <w:rsid w:val="00251D99"/>
    <w:rsid w:val="00252E7C"/>
    <w:rsid w:val="00252EE3"/>
    <w:rsid w:val="00253561"/>
    <w:rsid w:val="00255D20"/>
    <w:rsid w:val="00255E57"/>
    <w:rsid w:val="002564D8"/>
    <w:rsid w:val="002565B0"/>
    <w:rsid w:val="00256C86"/>
    <w:rsid w:val="0025761D"/>
    <w:rsid w:val="00260729"/>
    <w:rsid w:val="00260873"/>
    <w:rsid w:val="00261036"/>
    <w:rsid w:val="00261489"/>
    <w:rsid w:val="002617EE"/>
    <w:rsid w:val="00261FB7"/>
    <w:rsid w:val="0026203E"/>
    <w:rsid w:val="002633F0"/>
    <w:rsid w:val="00263716"/>
    <w:rsid w:val="00263B75"/>
    <w:rsid w:val="00263C84"/>
    <w:rsid w:val="00263DC0"/>
    <w:rsid w:val="00263E65"/>
    <w:rsid w:val="00263F45"/>
    <w:rsid w:val="0026595F"/>
    <w:rsid w:val="00266243"/>
    <w:rsid w:val="002662BA"/>
    <w:rsid w:val="00266773"/>
    <w:rsid w:val="002667B3"/>
    <w:rsid w:val="0026688A"/>
    <w:rsid w:val="0026689A"/>
    <w:rsid w:val="00270CBB"/>
    <w:rsid w:val="00270DB3"/>
    <w:rsid w:val="00271626"/>
    <w:rsid w:val="002724D4"/>
    <w:rsid w:val="002725CD"/>
    <w:rsid w:val="00272612"/>
    <w:rsid w:val="002727C9"/>
    <w:rsid w:val="00273822"/>
    <w:rsid w:val="002739F1"/>
    <w:rsid w:val="0027476A"/>
    <w:rsid w:val="002760B9"/>
    <w:rsid w:val="00281B87"/>
    <w:rsid w:val="00281F99"/>
    <w:rsid w:val="00282F9B"/>
    <w:rsid w:val="0028303F"/>
    <w:rsid w:val="002834B8"/>
    <w:rsid w:val="00284335"/>
    <w:rsid w:val="00284968"/>
    <w:rsid w:val="002857E0"/>
    <w:rsid w:val="00285912"/>
    <w:rsid w:val="0028641C"/>
    <w:rsid w:val="00287094"/>
    <w:rsid w:val="0028788F"/>
    <w:rsid w:val="00287AC7"/>
    <w:rsid w:val="00292979"/>
    <w:rsid w:val="00292BB3"/>
    <w:rsid w:val="00293391"/>
    <w:rsid w:val="00295222"/>
    <w:rsid w:val="00297343"/>
    <w:rsid w:val="002A0EA4"/>
    <w:rsid w:val="002A1171"/>
    <w:rsid w:val="002A15EE"/>
    <w:rsid w:val="002A1634"/>
    <w:rsid w:val="002A1736"/>
    <w:rsid w:val="002A1907"/>
    <w:rsid w:val="002A270C"/>
    <w:rsid w:val="002A2A3F"/>
    <w:rsid w:val="002A2C08"/>
    <w:rsid w:val="002A39F4"/>
    <w:rsid w:val="002A3E31"/>
    <w:rsid w:val="002A4358"/>
    <w:rsid w:val="002A476A"/>
    <w:rsid w:val="002A599E"/>
    <w:rsid w:val="002B0D68"/>
    <w:rsid w:val="002B18A3"/>
    <w:rsid w:val="002B1C91"/>
    <w:rsid w:val="002B2166"/>
    <w:rsid w:val="002B2B31"/>
    <w:rsid w:val="002B2D8C"/>
    <w:rsid w:val="002B3670"/>
    <w:rsid w:val="002B3824"/>
    <w:rsid w:val="002B3ACD"/>
    <w:rsid w:val="002B3D40"/>
    <w:rsid w:val="002B4A80"/>
    <w:rsid w:val="002B4E97"/>
    <w:rsid w:val="002B514F"/>
    <w:rsid w:val="002B66F8"/>
    <w:rsid w:val="002B6E0C"/>
    <w:rsid w:val="002B73A6"/>
    <w:rsid w:val="002B7835"/>
    <w:rsid w:val="002C13EA"/>
    <w:rsid w:val="002C2217"/>
    <w:rsid w:val="002C2329"/>
    <w:rsid w:val="002C2941"/>
    <w:rsid w:val="002C3975"/>
    <w:rsid w:val="002C3AEB"/>
    <w:rsid w:val="002C41BC"/>
    <w:rsid w:val="002C5078"/>
    <w:rsid w:val="002C5695"/>
    <w:rsid w:val="002C5910"/>
    <w:rsid w:val="002C59DB"/>
    <w:rsid w:val="002C643C"/>
    <w:rsid w:val="002C6CEC"/>
    <w:rsid w:val="002D0531"/>
    <w:rsid w:val="002D06FF"/>
    <w:rsid w:val="002D0D25"/>
    <w:rsid w:val="002D1110"/>
    <w:rsid w:val="002D153F"/>
    <w:rsid w:val="002D17AA"/>
    <w:rsid w:val="002D1CF0"/>
    <w:rsid w:val="002D1EFA"/>
    <w:rsid w:val="002D29C8"/>
    <w:rsid w:val="002D2C91"/>
    <w:rsid w:val="002D2F43"/>
    <w:rsid w:val="002D3175"/>
    <w:rsid w:val="002D3BA5"/>
    <w:rsid w:val="002D40DE"/>
    <w:rsid w:val="002D4D19"/>
    <w:rsid w:val="002D5BFA"/>
    <w:rsid w:val="002D6BBF"/>
    <w:rsid w:val="002D7339"/>
    <w:rsid w:val="002D7F1F"/>
    <w:rsid w:val="002E10EF"/>
    <w:rsid w:val="002E1992"/>
    <w:rsid w:val="002E25D7"/>
    <w:rsid w:val="002E2779"/>
    <w:rsid w:val="002E283F"/>
    <w:rsid w:val="002E2E14"/>
    <w:rsid w:val="002E3ECE"/>
    <w:rsid w:val="002E456D"/>
    <w:rsid w:val="002E473A"/>
    <w:rsid w:val="002E4DA0"/>
    <w:rsid w:val="002E5421"/>
    <w:rsid w:val="002E6292"/>
    <w:rsid w:val="002E6435"/>
    <w:rsid w:val="002E66C6"/>
    <w:rsid w:val="002E6FF7"/>
    <w:rsid w:val="002E764C"/>
    <w:rsid w:val="002E7694"/>
    <w:rsid w:val="002E7B68"/>
    <w:rsid w:val="002E7E4F"/>
    <w:rsid w:val="002E7FC5"/>
    <w:rsid w:val="002F03EF"/>
    <w:rsid w:val="002F0805"/>
    <w:rsid w:val="002F0DE5"/>
    <w:rsid w:val="002F1178"/>
    <w:rsid w:val="002F2316"/>
    <w:rsid w:val="002F2D4B"/>
    <w:rsid w:val="002F3251"/>
    <w:rsid w:val="002F3645"/>
    <w:rsid w:val="002F4196"/>
    <w:rsid w:val="002F4299"/>
    <w:rsid w:val="002F4915"/>
    <w:rsid w:val="002F49DA"/>
    <w:rsid w:val="002F4B51"/>
    <w:rsid w:val="002F5074"/>
    <w:rsid w:val="002F523D"/>
    <w:rsid w:val="002F6DB1"/>
    <w:rsid w:val="002F7297"/>
    <w:rsid w:val="002F758F"/>
    <w:rsid w:val="002F7A79"/>
    <w:rsid w:val="00300269"/>
    <w:rsid w:val="00300536"/>
    <w:rsid w:val="00301E8D"/>
    <w:rsid w:val="00302648"/>
    <w:rsid w:val="00303571"/>
    <w:rsid w:val="00303838"/>
    <w:rsid w:val="0030457D"/>
    <w:rsid w:val="00304B21"/>
    <w:rsid w:val="00304B41"/>
    <w:rsid w:val="00304B92"/>
    <w:rsid w:val="00305141"/>
    <w:rsid w:val="00305D1B"/>
    <w:rsid w:val="003063CD"/>
    <w:rsid w:val="00311342"/>
    <w:rsid w:val="0031173D"/>
    <w:rsid w:val="00311FB3"/>
    <w:rsid w:val="00312D9D"/>
    <w:rsid w:val="00313227"/>
    <w:rsid w:val="003135F3"/>
    <w:rsid w:val="00313FA7"/>
    <w:rsid w:val="00313FDE"/>
    <w:rsid w:val="00314064"/>
    <w:rsid w:val="00314684"/>
    <w:rsid w:val="00314D40"/>
    <w:rsid w:val="00315BD9"/>
    <w:rsid w:val="00315D2C"/>
    <w:rsid w:val="00315F40"/>
    <w:rsid w:val="00316157"/>
    <w:rsid w:val="00316E75"/>
    <w:rsid w:val="00317CA0"/>
    <w:rsid w:val="00320AE5"/>
    <w:rsid w:val="00320F0B"/>
    <w:rsid w:val="00321209"/>
    <w:rsid w:val="00321C77"/>
    <w:rsid w:val="003223B4"/>
    <w:rsid w:val="00322899"/>
    <w:rsid w:val="0032346E"/>
    <w:rsid w:val="00323F8A"/>
    <w:rsid w:val="003249B3"/>
    <w:rsid w:val="00325E55"/>
    <w:rsid w:val="003261E8"/>
    <w:rsid w:val="00326949"/>
    <w:rsid w:val="00326AF6"/>
    <w:rsid w:val="003273E0"/>
    <w:rsid w:val="00330BAE"/>
    <w:rsid w:val="00331029"/>
    <w:rsid w:val="00332BA3"/>
    <w:rsid w:val="00333680"/>
    <w:rsid w:val="003336A3"/>
    <w:rsid w:val="0033431C"/>
    <w:rsid w:val="0033479E"/>
    <w:rsid w:val="00335321"/>
    <w:rsid w:val="00335512"/>
    <w:rsid w:val="00335550"/>
    <w:rsid w:val="00336C38"/>
    <w:rsid w:val="0033717F"/>
    <w:rsid w:val="00337285"/>
    <w:rsid w:val="00337F7D"/>
    <w:rsid w:val="00340AB3"/>
    <w:rsid w:val="00342721"/>
    <w:rsid w:val="0034288F"/>
    <w:rsid w:val="00342EF0"/>
    <w:rsid w:val="00342F6D"/>
    <w:rsid w:val="003430D7"/>
    <w:rsid w:val="003437E1"/>
    <w:rsid w:val="00343EBD"/>
    <w:rsid w:val="003451DD"/>
    <w:rsid w:val="00345764"/>
    <w:rsid w:val="00346853"/>
    <w:rsid w:val="003468F8"/>
    <w:rsid w:val="00346FD1"/>
    <w:rsid w:val="00347175"/>
    <w:rsid w:val="003474C7"/>
    <w:rsid w:val="003502E8"/>
    <w:rsid w:val="00350E53"/>
    <w:rsid w:val="003511ED"/>
    <w:rsid w:val="00351715"/>
    <w:rsid w:val="00351756"/>
    <w:rsid w:val="00351FD6"/>
    <w:rsid w:val="0035250D"/>
    <w:rsid w:val="00352E1D"/>
    <w:rsid w:val="003534E9"/>
    <w:rsid w:val="00353B8F"/>
    <w:rsid w:val="00353F2B"/>
    <w:rsid w:val="00354EA1"/>
    <w:rsid w:val="003550EF"/>
    <w:rsid w:val="00355134"/>
    <w:rsid w:val="00355255"/>
    <w:rsid w:val="00356750"/>
    <w:rsid w:val="00356C76"/>
    <w:rsid w:val="00356CA1"/>
    <w:rsid w:val="0035744E"/>
    <w:rsid w:val="00357CFB"/>
    <w:rsid w:val="003600D9"/>
    <w:rsid w:val="00360CDD"/>
    <w:rsid w:val="00361FFA"/>
    <w:rsid w:val="00362332"/>
    <w:rsid w:val="00362E56"/>
    <w:rsid w:val="00363427"/>
    <w:rsid w:val="00364453"/>
    <w:rsid w:val="003653AC"/>
    <w:rsid w:val="00367853"/>
    <w:rsid w:val="00367C1F"/>
    <w:rsid w:val="00370EB1"/>
    <w:rsid w:val="0037116F"/>
    <w:rsid w:val="00371A0A"/>
    <w:rsid w:val="00371B47"/>
    <w:rsid w:val="003736BA"/>
    <w:rsid w:val="0037689F"/>
    <w:rsid w:val="00376CEE"/>
    <w:rsid w:val="00377126"/>
    <w:rsid w:val="00377500"/>
    <w:rsid w:val="0037772A"/>
    <w:rsid w:val="0037774D"/>
    <w:rsid w:val="00377C4B"/>
    <w:rsid w:val="00377E8A"/>
    <w:rsid w:val="003808C7"/>
    <w:rsid w:val="00380C09"/>
    <w:rsid w:val="00380ECD"/>
    <w:rsid w:val="00380FF6"/>
    <w:rsid w:val="00381494"/>
    <w:rsid w:val="0038195D"/>
    <w:rsid w:val="00382071"/>
    <w:rsid w:val="00382398"/>
    <w:rsid w:val="00383E72"/>
    <w:rsid w:val="003848BA"/>
    <w:rsid w:val="00384DD3"/>
    <w:rsid w:val="0038553E"/>
    <w:rsid w:val="00385805"/>
    <w:rsid w:val="00385B96"/>
    <w:rsid w:val="00386C12"/>
    <w:rsid w:val="00386D46"/>
    <w:rsid w:val="00386DF4"/>
    <w:rsid w:val="003873B5"/>
    <w:rsid w:val="00387958"/>
    <w:rsid w:val="0039056F"/>
    <w:rsid w:val="00390F63"/>
    <w:rsid w:val="00391031"/>
    <w:rsid w:val="003914C6"/>
    <w:rsid w:val="003928A6"/>
    <w:rsid w:val="00392FAB"/>
    <w:rsid w:val="00393151"/>
    <w:rsid w:val="0039381F"/>
    <w:rsid w:val="00393CD6"/>
    <w:rsid w:val="0039412B"/>
    <w:rsid w:val="003944CE"/>
    <w:rsid w:val="0039465B"/>
    <w:rsid w:val="00395016"/>
    <w:rsid w:val="0039541C"/>
    <w:rsid w:val="003957C8"/>
    <w:rsid w:val="00396414"/>
    <w:rsid w:val="003969A7"/>
    <w:rsid w:val="00396FCE"/>
    <w:rsid w:val="003977ED"/>
    <w:rsid w:val="0039797B"/>
    <w:rsid w:val="00397B3D"/>
    <w:rsid w:val="003A015A"/>
    <w:rsid w:val="003A11F2"/>
    <w:rsid w:val="003A248A"/>
    <w:rsid w:val="003A33A9"/>
    <w:rsid w:val="003A39A0"/>
    <w:rsid w:val="003A479A"/>
    <w:rsid w:val="003A4B51"/>
    <w:rsid w:val="003A50B5"/>
    <w:rsid w:val="003A623E"/>
    <w:rsid w:val="003A6C6C"/>
    <w:rsid w:val="003A706C"/>
    <w:rsid w:val="003A7135"/>
    <w:rsid w:val="003B04AC"/>
    <w:rsid w:val="003B12CE"/>
    <w:rsid w:val="003B2434"/>
    <w:rsid w:val="003B258E"/>
    <w:rsid w:val="003B2B2A"/>
    <w:rsid w:val="003B454E"/>
    <w:rsid w:val="003B530E"/>
    <w:rsid w:val="003B533B"/>
    <w:rsid w:val="003B6305"/>
    <w:rsid w:val="003B66B3"/>
    <w:rsid w:val="003B708F"/>
    <w:rsid w:val="003B7A61"/>
    <w:rsid w:val="003B7B6E"/>
    <w:rsid w:val="003C0838"/>
    <w:rsid w:val="003C0C9C"/>
    <w:rsid w:val="003C0D1E"/>
    <w:rsid w:val="003C17D9"/>
    <w:rsid w:val="003C1BD1"/>
    <w:rsid w:val="003C1BDE"/>
    <w:rsid w:val="003C3E5E"/>
    <w:rsid w:val="003C42FC"/>
    <w:rsid w:val="003C4790"/>
    <w:rsid w:val="003C5818"/>
    <w:rsid w:val="003C5B5E"/>
    <w:rsid w:val="003C5FE9"/>
    <w:rsid w:val="003C7084"/>
    <w:rsid w:val="003C7A5F"/>
    <w:rsid w:val="003D02CB"/>
    <w:rsid w:val="003D0C08"/>
    <w:rsid w:val="003D0F61"/>
    <w:rsid w:val="003D1358"/>
    <w:rsid w:val="003D14E5"/>
    <w:rsid w:val="003D1830"/>
    <w:rsid w:val="003D29B7"/>
    <w:rsid w:val="003D32B5"/>
    <w:rsid w:val="003D3638"/>
    <w:rsid w:val="003D38D1"/>
    <w:rsid w:val="003D46CB"/>
    <w:rsid w:val="003D4F1F"/>
    <w:rsid w:val="003D58C8"/>
    <w:rsid w:val="003D58DC"/>
    <w:rsid w:val="003D6B3C"/>
    <w:rsid w:val="003E01DE"/>
    <w:rsid w:val="003E02CE"/>
    <w:rsid w:val="003E0734"/>
    <w:rsid w:val="003E0A8A"/>
    <w:rsid w:val="003E153F"/>
    <w:rsid w:val="003E30F2"/>
    <w:rsid w:val="003E4225"/>
    <w:rsid w:val="003E568A"/>
    <w:rsid w:val="003E696F"/>
    <w:rsid w:val="003F0567"/>
    <w:rsid w:val="003F08F1"/>
    <w:rsid w:val="003F3817"/>
    <w:rsid w:val="003F3AA3"/>
    <w:rsid w:val="003F3B0B"/>
    <w:rsid w:val="003F3BCE"/>
    <w:rsid w:val="003F4D2C"/>
    <w:rsid w:val="003F7579"/>
    <w:rsid w:val="003F7F44"/>
    <w:rsid w:val="003F7F93"/>
    <w:rsid w:val="00401220"/>
    <w:rsid w:val="00401BEF"/>
    <w:rsid w:val="00401D2C"/>
    <w:rsid w:val="00402BB6"/>
    <w:rsid w:val="00403276"/>
    <w:rsid w:val="004033FA"/>
    <w:rsid w:val="00403CF2"/>
    <w:rsid w:val="00403DCF"/>
    <w:rsid w:val="004044F1"/>
    <w:rsid w:val="00404907"/>
    <w:rsid w:val="00404D21"/>
    <w:rsid w:val="004057FD"/>
    <w:rsid w:val="00406217"/>
    <w:rsid w:val="0040645D"/>
    <w:rsid w:val="00406D5F"/>
    <w:rsid w:val="004104B9"/>
    <w:rsid w:val="00410D49"/>
    <w:rsid w:val="0041166C"/>
    <w:rsid w:val="004123C8"/>
    <w:rsid w:val="00413049"/>
    <w:rsid w:val="00413FDB"/>
    <w:rsid w:val="00414BA7"/>
    <w:rsid w:val="0041587E"/>
    <w:rsid w:val="00415906"/>
    <w:rsid w:val="00416767"/>
    <w:rsid w:val="0041687D"/>
    <w:rsid w:val="00416DEE"/>
    <w:rsid w:val="00417227"/>
    <w:rsid w:val="00420354"/>
    <w:rsid w:val="00420577"/>
    <w:rsid w:val="004205CF"/>
    <w:rsid w:val="0042154C"/>
    <w:rsid w:val="0042165E"/>
    <w:rsid w:val="004236A3"/>
    <w:rsid w:val="00423FC9"/>
    <w:rsid w:val="00424327"/>
    <w:rsid w:val="00424AD1"/>
    <w:rsid w:val="00424E90"/>
    <w:rsid w:val="00425BC3"/>
    <w:rsid w:val="00427A3C"/>
    <w:rsid w:val="004308F3"/>
    <w:rsid w:val="00431104"/>
    <w:rsid w:val="00433604"/>
    <w:rsid w:val="0043362A"/>
    <w:rsid w:val="004340FE"/>
    <w:rsid w:val="004355D0"/>
    <w:rsid w:val="0043700D"/>
    <w:rsid w:val="004408B3"/>
    <w:rsid w:val="00440B5D"/>
    <w:rsid w:val="00440C12"/>
    <w:rsid w:val="00440D96"/>
    <w:rsid w:val="0044178F"/>
    <w:rsid w:val="004425BD"/>
    <w:rsid w:val="0044385E"/>
    <w:rsid w:val="00443FB5"/>
    <w:rsid w:val="0044481B"/>
    <w:rsid w:val="00445227"/>
    <w:rsid w:val="004457ED"/>
    <w:rsid w:val="0044649A"/>
    <w:rsid w:val="00446F6B"/>
    <w:rsid w:val="0044705C"/>
    <w:rsid w:val="004476A8"/>
    <w:rsid w:val="00447E3D"/>
    <w:rsid w:val="00447FA4"/>
    <w:rsid w:val="00452C6D"/>
    <w:rsid w:val="00453CE5"/>
    <w:rsid w:val="00454136"/>
    <w:rsid w:val="00454C0B"/>
    <w:rsid w:val="004550FC"/>
    <w:rsid w:val="00455DAF"/>
    <w:rsid w:val="00456172"/>
    <w:rsid w:val="004569D0"/>
    <w:rsid w:val="00457436"/>
    <w:rsid w:val="004603D0"/>
    <w:rsid w:val="00460953"/>
    <w:rsid w:val="00460B3B"/>
    <w:rsid w:val="00461312"/>
    <w:rsid w:val="00461EAF"/>
    <w:rsid w:val="004622D7"/>
    <w:rsid w:val="00462F03"/>
    <w:rsid w:val="00463AD7"/>
    <w:rsid w:val="00465264"/>
    <w:rsid w:val="00465710"/>
    <w:rsid w:val="00465F6B"/>
    <w:rsid w:val="0046758D"/>
    <w:rsid w:val="00467B56"/>
    <w:rsid w:val="00467C6D"/>
    <w:rsid w:val="00471251"/>
    <w:rsid w:val="00472C20"/>
    <w:rsid w:val="00474BE2"/>
    <w:rsid w:val="004761BF"/>
    <w:rsid w:val="004768AC"/>
    <w:rsid w:val="00476BC3"/>
    <w:rsid w:val="004771AE"/>
    <w:rsid w:val="00480EDF"/>
    <w:rsid w:val="00481C59"/>
    <w:rsid w:val="00481F02"/>
    <w:rsid w:val="004820C7"/>
    <w:rsid w:val="004823D0"/>
    <w:rsid w:val="004836E5"/>
    <w:rsid w:val="00483819"/>
    <w:rsid w:val="00483AE8"/>
    <w:rsid w:val="00483C85"/>
    <w:rsid w:val="00483D43"/>
    <w:rsid w:val="0048459B"/>
    <w:rsid w:val="004846A9"/>
    <w:rsid w:val="00485C2F"/>
    <w:rsid w:val="004862B4"/>
    <w:rsid w:val="00486F60"/>
    <w:rsid w:val="00490195"/>
    <w:rsid w:val="004901C8"/>
    <w:rsid w:val="00490248"/>
    <w:rsid w:val="00490366"/>
    <w:rsid w:val="004903D7"/>
    <w:rsid w:val="00490797"/>
    <w:rsid w:val="004909C8"/>
    <w:rsid w:val="00491225"/>
    <w:rsid w:val="00491D5A"/>
    <w:rsid w:val="00492185"/>
    <w:rsid w:val="0049289F"/>
    <w:rsid w:val="004928C6"/>
    <w:rsid w:val="004930AB"/>
    <w:rsid w:val="004930FB"/>
    <w:rsid w:val="004933AF"/>
    <w:rsid w:val="004938CD"/>
    <w:rsid w:val="00493D05"/>
    <w:rsid w:val="00493F3F"/>
    <w:rsid w:val="00494D30"/>
    <w:rsid w:val="00494EB9"/>
    <w:rsid w:val="00494ED3"/>
    <w:rsid w:val="004952F8"/>
    <w:rsid w:val="0049559A"/>
    <w:rsid w:val="0049665C"/>
    <w:rsid w:val="00496C25"/>
    <w:rsid w:val="0049778B"/>
    <w:rsid w:val="00497A75"/>
    <w:rsid w:val="004A0376"/>
    <w:rsid w:val="004A03FF"/>
    <w:rsid w:val="004A147E"/>
    <w:rsid w:val="004A1CA0"/>
    <w:rsid w:val="004A266C"/>
    <w:rsid w:val="004A3CE0"/>
    <w:rsid w:val="004A42FF"/>
    <w:rsid w:val="004A4670"/>
    <w:rsid w:val="004A4769"/>
    <w:rsid w:val="004A4D58"/>
    <w:rsid w:val="004A62BE"/>
    <w:rsid w:val="004A701F"/>
    <w:rsid w:val="004A75E3"/>
    <w:rsid w:val="004A7B62"/>
    <w:rsid w:val="004B01A2"/>
    <w:rsid w:val="004B02E8"/>
    <w:rsid w:val="004B178C"/>
    <w:rsid w:val="004B20B3"/>
    <w:rsid w:val="004B2B87"/>
    <w:rsid w:val="004B34A7"/>
    <w:rsid w:val="004B3784"/>
    <w:rsid w:val="004B4525"/>
    <w:rsid w:val="004B5069"/>
    <w:rsid w:val="004B5AC2"/>
    <w:rsid w:val="004B5BDE"/>
    <w:rsid w:val="004B5D34"/>
    <w:rsid w:val="004B5F55"/>
    <w:rsid w:val="004B5F76"/>
    <w:rsid w:val="004B6308"/>
    <w:rsid w:val="004B6E1D"/>
    <w:rsid w:val="004B78EA"/>
    <w:rsid w:val="004C0005"/>
    <w:rsid w:val="004C06A8"/>
    <w:rsid w:val="004C17D9"/>
    <w:rsid w:val="004C1999"/>
    <w:rsid w:val="004C1A30"/>
    <w:rsid w:val="004C1CC8"/>
    <w:rsid w:val="004C23F1"/>
    <w:rsid w:val="004C3BD2"/>
    <w:rsid w:val="004C5805"/>
    <w:rsid w:val="004C5FDC"/>
    <w:rsid w:val="004C6659"/>
    <w:rsid w:val="004C69F1"/>
    <w:rsid w:val="004C76EC"/>
    <w:rsid w:val="004C790D"/>
    <w:rsid w:val="004C7A5B"/>
    <w:rsid w:val="004C7B80"/>
    <w:rsid w:val="004C7DC5"/>
    <w:rsid w:val="004D0591"/>
    <w:rsid w:val="004D1889"/>
    <w:rsid w:val="004D3A43"/>
    <w:rsid w:val="004D4351"/>
    <w:rsid w:val="004D48B0"/>
    <w:rsid w:val="004D55AD"/>
    <w:rsid w:val="004D6430"/>
    <w:rsid w:val="004D6E7C"/>
    <w:rsid w:val="004D7137"/>
    <w:rsid w:val="004D7528"/>
    <w:rsid w:val="004D7FCA"/>
    <w:rsid w:val="004E00F9"/>
    <w:rsid w:val="004E01F3"/>
    <w:rsid w:val="004E0856"/>
    <w:rsid w:val="004E13B7"/>
    <w:rsid w:val="004E29A4"/>
    <w:rsid w:val="004E2FA4"/>
    <w:rsid w:val="004E3674"/>
    <w:rsid w:val="004E3955"/>
    <w:rsid w:val="004E3D33"/>
    <w:rsid w:val="004E3F95"/>
    <w:rsid w:val="004E404C"/>
    <w:rsid w:val="004E4141"/>
    <w:rsid w:val="004E41E4"/>
    <w:rsid w:val="004E41F7"/>
    <w:rsid w:val="004E4E75"/>
    <w:rsid w:val="004E6812"/>
    <w:rsid w:val="004E6919"/>
    <w:rsid w:val="004E746E"/>
    <w:rsid w:val="004E75F5"/>
    <w:rsid w:val="004F020D"/>
    <w:rsid w:val="004F2093"/>
    <w:rsid w:val="004F215B"/>
    <w:rsid w:val="004F24CC"/>
    <w:rsid w:val="004F37FB"/>
    <w:rsid w:val="004F3AE8"/>
    <w:rsid w:val="004F43C0"/>
    <w:rsid w:val="004F498A"/>
    <w:rsid w:val="004F5EF2"/>
    <w:rsid w:val="004F6281"/>
    <w:rsid w:val="004F6647"/>
    <w:rsid w:val="004F6700"/>
    <w:rsid w:val="004F7FDD"/>
    <w:rsid w:val="00500174"/>
    <w:rsid w:val="005001D9"/>
    <w:rsid w:val="005012D4"/>
    <w:rsid w:val="00501B52"/>
    <w:rsid w:val="00501E2E"/>
    <w:rsid w:val="00502FE8"/>
    <w:rsid w:val="00504023"/>
    <w:rsid w:val="0050403B"/>
    <w:rsid w:val="0050464B"/>
    <w:rsid w:val="00504BCB"/>
    <w:rsid w:val="00505F86"/>
    <w:rsid w:val="00506126"/>
    <w:rsid w:val="00511268"/>
    <w:rsid w:val="005120B6"/>
    <w:rsid w:val="00512714"/>
    <w:rsid w:val="00512D44"/>
    <w:rsid w:val="00513326"/>
    <w:rsid w:val="00513653"/>
    <w:rsid w:val="0051379D"/>
    <w:rsid w:val="0051462C"/>
    <w:rsid w:val="00514799"/>
    <w:rsid w:val="00514D50"/>
    <w:rsid w:val="00514E29"/>
    <w:rsid w:val="0051539D"/>
    <w:rsid w:val="00516D85"/>
    <w:rsid w:val="00516DCF"/>
    <w:rsid w:val="005179BE"/>
    <w:rsid w:val="00517CAC"/>
    <w:rsid w:val="005205F1"/>
    <w:rsid w:val="00523345"/>
    <w:rsid w:val="005251CF"/>
    <w:rsid w:val="005256B9"/>
    <w:rsid w:val="00527C09"/>
    <w:rsid w:val="00527CA2"/>
    <w:rsid w:val="005306BB"/>
    <w:rsid w:val="0053083C"/>
    <w:rsid w:val="00531987"/>
    <w:rsid w:val="00531B73"/>
    <w:rsid w:val="0053274E"/>
    <w:rsid w:val="00532773"/>
    <w:rsid w:val="00532CAE"/>
    <w:rsid w:val="00533220"/>
    <w:rsid w:val="00533A30"/>
    <w:rsid w:val="00533D3C"/>
    <w:rsid w:val="00534914"/>
    <w:rsid w:val="005359AA"/>
    <w:rsid w:val="00536267"/>
    <w:rsid w:val="00536708"/>
    <w:rsid w:val="00536D6B"/>
    <w:rsid w:val="00537813"/>
    <w:rsid w:val="0053785D"/>
    <w:rsid w:val="00537C26"/>
    <w:rsid w:val="0054167E"/>
    <w:rsid w:val="00541C7A"/>
    <w:rsid w:val="00542D6F"/>
    <w:rsid w:val="00543013"/>
    <w:rsid w:val="00544525"/>
    <w:rsid w:val="00544D70"/>
    <w:rsid w:val="005456BB"/>
    <w:rsid w:val="00545C36"/>
    <w:rsid w:val="00545E39"/>
    <w:rsid w:val="00546A94"/>
    <w:rsid w:val="00546AE4"/>
    <w:rsid w:val="005474FB"/>
    <w:rsid w:val="00547A4F"/>
    <w:rsid w:val="00547AD7"/>
    <w:rsid w:val="005501BA"/>
    <w:rsid w:val="005501E9"/>
    <w:rsid w:val="00551511"/>
    <w:rsid w:val="00551754"/>
    <w:rsid w:val="00552219"/>
    <w:rsid w:val="00553548"/>
    <w:rsid w:val="00553778"/>
    <w:rsid w:val="0055377A"/>
    <w:rsid w:val="00553D2D"/>
    <w:rsid w:val="00553ED9"/>
    <w:rsid w:val="00554598"/>
    <w:rsid w:val="00554DA6"/>
    <w:rsid w:val="00555267"/>
    <w:rsid w:val="00555612"/>
    <w:rsid w:val="00555A9E"/>
    <w:rsid w:val="00556452"/>
    <w:rsid w:val="00556BA1"/>
    <w:rsid w:val="00556BAB"/>
    <w:rsid w:val="00556C5D"/>
    <w:rsid w:val="00560B05"/>
    <w:rsid w:val="0056124B"/>
    <w:rsid w:val="0056293A"/>
    <w:rsid w:val="00562C43"/>
    <w:rsid w:val="00562D75"/>
    <w:rsid w:val="005635D0"/>
    <w:rsid w:val="00563959"/>
    <w:rsid w:val="005641C0"/>
    <w:rsid w:val="00564784"/>
    <w:rsid w:val="00564C79"/>
    <w:rsid w:val="00565045"/>
    <w:rsid w:val="00566419"/>
    <w:rsid w:val="005674E7"/>
    <w:rsid w:val="00570876"/>
    <w:rsid w:val="00570B92"/>
    <w:rsid w:val="005710F9"/>
    <w:rsid w:val="00571DF3"/>
    <w:rsid w:val="005721B3"/>
    <w:rsid w:val="005728EF"/>
    <w:rsid w:val="00572A34"/>
    <w:rsid w:val="00572E57"/>
    <w:rsid w:val="00574651"/>
    <w:rsid w:val="00574F31"/>
    <w:rsid w:val="00575165"/>
    <w:rsid w:val="005755B7"/>
    <w:rsid w:val="00575781"/>
    <w:rsid w:val="00575947"/>
    <w:rsid w:val="00575FFA"/>
    <w:rsid w:val="00576004"/>
    <w:rsid w:val="00576018"/>
    <w:rsid w:val="00576AC7"/>
    <w:rsid w:val="00580CF3"/>
    <w:rsid w:val="00581374"/>
    <w:rsid w:val="005816BF"/>
    <w:rsid w:val="00582840"/>
    <w:rsid w:val="00582893"/>
    <w:rsid w:val="00582A80"/>
    <w:rsid w:val="00583374"/>
    <w:rsid w:val="00583899"/>
    <w:rsid w:val="00583C52"/>
    <w:rsid w:val="00584224"/>
    <w:rsid w:val="0058612D"/>
    <w:rsid w:val="005862B4"/>
    <w:rsid w:val="00587354"/>
    <w:rsid w:val="005873AD"/>
    <w:rsid w:val="00587AAE"/>
    <w:rsid w:val="005900BF"/>
    <w:rsid w:val="00590DF0"/>
    <w:rsid w:val="00592DAF"/>
    <w:rsid w:val="0059313F"/>
    <w:rsid w:val="00593B4D"/>
    <w:rsid w:val="00593C69"/>
    <w:rsid w:val="00594062"/>
    <w:rsid w:val="00594C55"/>
    <w:rsid w:val="0059511F"/>
    <w:rsid w:val="00595913"/>
    <w:rsid w:val="00595D68"/>
    <w:rsid w:val="00596B34"/>
    <w:rsid w:val="005977EE"/>
    <w:rsid w:val="005A0977"/>
    <w:rsid w:val="005A1271"/>
    <w:rsid w:val="005A1C9D"/>
    <w:rsid w:val="005A1E34"/>
    <w:rsid w:val="005A2CB8"/>
    <w:rsid w:val="005A3AB6"/>
    <w:rsid w:val="005A3E71"/>
    <w:rsid w:val="005A3EEF"/>
    <w:rsid w:val="005A5542"/>
    <w:rsid w:val="005A5584"/>
    <w:rsid w:val="005A59A9"/>
    <w:rsid w:val="005A5E4D"/>
    <w:rsid w:val="005A7747"/>
    <w:rsid w:val="005A7AD2"/>
    <w:rsid w:val="005A7E40"/>
    <w:rsid w:val="005B148C"/>
    <w:rsid w:val="005B16EF"/>
    <w:rsid w:val="005B19C5"/>
    <w:rsid w:val="005B27F1"/>
    <w:rsid w:val="005B2D2F"/>
    <w:rsid w:val="005B3250"/>
    <w:rsid w:val="005B34BB"/>
    <w:rsid w:val="005B3510"/>
    <w:rsid w:val="005B3920"/>
    <w:rsid w:val="005B4375"/>
    <w:rsid w:val="005B5240"/>
    <w:rsid w:val="005B5455"/>
    <w:rsid w:val="005B7096"/>
    <w:rsid w:val="005B70A3"/>
    <w:rsid w:val="005B75B4"/>
    <w:rsid w:val="005B76AF"/>
    <w:rsid w:val="005B792C"/>
    <w:rsid w:val="005B7E4B"/>
    <w:rsid w:val="005C02D1"/>
    <w:rsid w:val="005C0B10"/>
    <w:rsid w:val="005C147B"/>
    <w:rsid w:val="005C1587"/>
    <w:rsid w:val="005C1599"/>
    <w:rsid w:val="005C4FFD"/>
    <w:rsid w:val="005C5650"/>
    <w:rsid w:val="005C68F2"/>
    <w:rsid w:val="005C74BC"/>
    <w:rsid w:val="005C78FB"/>
    <w:rsid w:val="005C7C61"/>
    <w:rsid w:val="005D002C"/>
    <w:rsid w:val="005D05EB"/>
    <w:rsid w:val="005D06D1"/>
    <w:rsid w:val="005D07F3"/>
    <w:rsid w:val="005D0844"/>
    <w:rsid w:val="005D0C9E"/>
    <w:rsid w:val="005D0DC9"/>
    <w:rsid w:val="005D10C7"/>
    <w:rsid w:val="005D1CE1"/>
    <w:rsid w:val="005D1E20"/>
    <w:rsid w:val="005D22EA"/>
    <w:rsid w:val="005D2376"/>
    <w:rsid w:val="005D304B"/>
    <w:rsid w:val="005D3C6C"/>
    <w:rsid w:val="005D3EC8"/>
    <w:rsid w:val="005D5938"/>
    <w:rsid w:val="005D5974"/>
    <w:rsid w:val="005D649B"/>
    <w:rsid w:val="005D6725"/>
    <w:rsid w:val="005D6F41"/>
    <w:rsid w:val="005D76CC"/>
    <w:rsid w:val="005E00E0"/>
    <w:rsid w:val="005E1862"/>
    <w:rsid w:val="005E215A"/>
    <w:rsid w:val="005E29F4"/>
    <w:rsid w:val="005E2D55"/>
    <w:rsid w:val="005E348A"/>
    <w:rsid w:val="005E3850"/>
    <w:rsid w:val="005E3B4E"/>
    <w:rsid w:val="005E3F8C"/>
    <w:rsid w:val="005E6C1F"/>
    <w:rsid w:val="005E794F"/>
    <w:rsid w:val="005F120E"/>
    <w:rsid w:val="005F123E"/>
    <w:rsid w:val="005F1A5A"/>
    <w:rsid w:val="005F2668"/>
    <w:rsid w:val="005F30DB"/>
    <w:rsid w:val="005F3A70"/>
    <w:rsid w:val="005F57A7"/>
    <w:rsid w:val="005F5C90"/>
    <w:rsid w:val="005F5E19"/>
    <w:rsid w:val="005F69FE"/>
    <w:rsid w:val="005F6EA8"/>
    <w:rsid w:val="005F74B1"/>
    <w:rsid w:val="00600140"/>
    <w:rsid w:val="006010FE"/>
    <w:rsid w:val="00601A75"/>
    <w:rsid w:val="00601C2D"/>
    <w:rsid w:val="00602DE5"/>
    <w:rsid w:val="00604FC3"/>
    <w:rsid w:val="006063EA"/>
    <w:rsid w:val="006064A1"/>
    <w:rsid w:val="0061071A"/>
    <w:rsid w:val="00610DAB"/>
    <w:rsid w:val="00610FF5"/>
    <w:rsid w:val="0061107C"/>
    <w:rsid w:val="006117BB"/>
    <w:rsid w:val="00611BDF"/>
    <w:rsid w:val="00612A60"/>
    <w:rsid w:val="00612B2A"/>
    <w:rsid w:val="00612C17"/>
    <w:rsid w:val="00612C77"/>
    <w:rsid w:val="00613184"/>
    <w:rsid w:val="00613CD8"/>
    <w:rsid w:val="00614B93"/>
    <w:rsid w:val="00615175"/>
    <w:rsid w:val="006157F9"/>
    <w:rsid w:val="00615DB3"/>
    <w:rsid w:val="00615DC2"/>
    <w:rsid w:val="006167FC"/>
    <w:rsid w:val="00616CEB"/>
    <w:rsid w:val="006172E4"/>
    <w:rsid w:val="00617EDE"/>
    <w:rsid w:val="006213AC"/>
    <w:rsid w:val="0062190A"/>
    <w:rsid w:val="00622D12"/>
    <w:rsid w:val="00623192"/>
    <w:rsid w:val="0062341F"/>
    <w:rsid w:val="00624039"/>
    <w:rsid w:val="006241A7"/>
    <w:rsid w:val="0062422A"/>
    <w:rsid w:val="00624B5D"/>
    <w:rsid w:val="00625E77"/>
    <w:rsid w:val="006264A2"/>
    <w:rsid w:val="00627F3E"/>
    <w:rsid w:val="00630387"/>
    <w:rsid w:val="0063100F"/>
    <w:rsid w:val="006312B3"/>
    <w:rsid w:val="006316B9"/>
    <w:rsid w:val="0063171B"/>
    <w:rsid w:val="00631803"/>
    <w:rsid w:val="00631A99"/>
    <w:rsid w:val="00631CDE"/>
    <w:rsid w:val="00631ED2"/>
    <w:rsid w:val="00631F69"/>
    <w:rsid w:val="0063210C"/>
    <w:rsid w:val="006325B6"/>
    <w:rsid w:val="00633063"/>
    <w:rsid w:val="0063359B"/>
    <w:rsid w:val="00633B67"/>
    <w:rsid w:val="00634445"/>
    <w:rsid w:val="00635845"/>
    <w:rsid w:val="00635C06"/>
    <w:rsid w:val="00636C74"/>
    <w:rsid w:val="00637CF5"/>
    <w:rsid w:val="006406B9"/>
    <w:rsid w:val="00640CF0"/>
    <w:rsid w:val="00641ADA"/>
    <w:rsid w:val="006420F1"/>
    <w:rsid w:val="00642F90"/>
    <w:rsid w:val="006437E6"/>
    <w:rsid w:val="00643CE0"/>
    <w:rsid w:val="00643F1C"/>
    <w:rsid w:val="00644A73"/>
    <w:rsid w:val="00644C79"/>
    <w:rsid w:val="00644F8C"/>
    <w:rsid w:val="00645176"/>
    <w:rsid w:val="006458CE"/>
    <w:rsid w:val="0064709A"/>
    <w:rsid w:val="0065027D"/>
    <w:rsid w:val="006512B9"/>
    <w:rsid w:val="006512E5"/>
    <w:rsid w:val="00651D08"/>
    <w:rsid w:val="006524ED"/>
    <w:rsid w:val="0065287E"/>
    <w:rsid w:val="006529AC"/>
    <w:rsid w:val="00652B73"/>
    <w:rsid w:val="0065379E"/>
    <w:rsid w:val="006544D1"/>
    <w:rsid w:val="006551C6"/>
    <w:rsid w:val="006552A1"/>
    <w:rsid w:val="006558D7"/>
    <w:rsid w:val="00656065"/>
    <w:rsid w:val="006569C6"/>
    <w:rsid w:val="00656F6C"/>
    <w:rsid w:val="0066072B"/>
    <w:rsid w:val="006608D1"/>
    <w:rsid w:val="00661A27"/>
    <w:rsid w:val="006634D8"/>
    <w:rsid w:val="00663897"/>
    <w:rsid w:val="00663A4A"/>
    <w:rsid w:val="00663BF9"/>
    <w:rsid w:val="006642C8"/>
    <w:rsid w:val="006643DD"/>
    <w:rsid w:val="00664585"/>
    <w:rsid w:val="00666540"/>
    <w:rsid w:val="00666625"/>
    <w:rsid w:val="00666AEF"/>
    <w:rsid w:val="0066702A"/>
    <w:rsid w:val="006673F4"/>
    <w:rsid w:val="006674CE"/>
    <w:rsid w:val="00667BC3"/>
    <w:rsid w:val="00667D1A"/>
    <w:rsid w:val="0067022F"/>
    <w:rsid w:val="0067045D"/>
    <w:rsid w:val="0067080F"/>
    <w:rsid w:val="00670A12"/>
    <w:rsid w:val="00670A2B"/>
    <w:rsid w:val="006719C5"/>
    <w:rsid w:val="00671BEE"/>
    <w:rsid w:val="00672432"/>
    <w:rsid w:val="00673272"/>
    <w:rsid w:val="00673442"/>
    <w:rsid w:val="00673466"/>
    <w:rsid w:val="0067403F"/>
    <w:rsid w:val="00674928"/>
    <w:rsid w:val="00674DFA"/>
    <w:rsid w:val="00675478"/>
    <w:rsid w:val="00676594"/>
    <w:rsid w:val="00677ACF"/>
    <w:rsid w:val="00680793"/>
    <w:rsid w:val="00680E69"/>
    <w:rsid w:val="0068172A"/>
    <w:rsid w:val="00681CAB"/>
    <w:rsid w:val="00681DCE"/>
    <w:rsid w:val="00682CBF"/>
    <w:rsid w:val="006836B8"/>
    <w:rsid w:val="00683B05"/>
    <w:rsid w:val="00684BE9"/>
    <w:rsid w:val="006861A0"/>
    <w:rsid w:val="00686EB8"/>
    <w:rsid w:val="00687CE8"/>
    <w:rsid w:val="00687F4A"/>
    <w:rsid w:val="00691335"/>
    <w:rsid w:val="00693C60"/>
    <w:rsid w:val="006948C2"/>
    <w:rsid w:val="0069580E"/>
    <w:rsid w:val="0069684D"/>
    <w:rsid w:val="00697B86"/>
    <w:rsid w:val="00697D20"/>
    <w:rsid w:val="006A0340"/>
    <w:rsid w:val="006A049E"/>
    <w:rsid w:val="006A0BB0"/>
    <w:rsid w:val="006A19E1"/>
    <w:rsid w:val="006A33AE"/>
    <w:rsid w:val="006A48E6"/>
    <w:rsid w:val="006A578C"/>
    <w:rsid w:val="006A5E8F"/>
    <w:rsid w:val="006A7E1F"/>
    <w:rsid w:val="006B0813"/>
    <w:rsid w:val="006B0DF9"/>
    <w:rsid w:val="006B0EE0"/>
    <w:rsid w:val="006B10F5"/>
    <w:rsid w:val="006B21C7"/>
    <w:rsid w:val="006B2D1C"/>
    <w:rsid w:val="006B3164"/>
    <w:rsid w:val="006B4771"/>
    <w:rsid w:val="006B50B9"/>
    <w:rsid w:val="006B67F0"/>
    <w:rsid w:val="006B695D"/>
    <w:rsid w:val="006B6B15"/>
    <w:rsid w:val="006B722B"/>
    <w:rsid w:val="006B7404"/>
    <w:rsid w:val="006C05E1"/>
    <w:rsid w:val="006C071E"/>
    <w:rsid w:val="006C0BAC"/>
    <w:rsid w:val="006C1CA3"/>
    <w:rsid w:val="006C1CB1"/>
    <w:rsid w:val="006C2E06"/>
    <w:rsid w:val="006C36A7"/>
    <w:rsid w:val="006C437C"/>
    <w:rsid w:val="006C550F"/>
    <w:rsid w:val="006C58B9"/>
    <w:rsid w:val="006C6631"/>
    <w:rsid w:val="006C6773"/>
    <w:rsid w:val="006C7BCF"/>
    <w:rsid w:val="006C7DB4"/>
    <w:rsid w:val="006D012C"/>
    <w:rsid w:val="006D060C"/>
    <w:rsid w:val="006D06A9"/>
    <w:rsid w:val="006D17EA"/>
    <w:rsid w:val="006D1C6A"/>
    <w:rsid w:val="006D340F"/>
    <w:rsid w:val="006D35BD"/>
    <w:rsid w:val="006D3763"/>
    <w:rsid w:val="006D4B10"/>
    <w:rsid w:val="006D4E02"/>
    <w:rsid w:val="006D4FAA"/>
    <w:rsid w:val="006D4FCA"/>
    <w:rsid w:val="006D6105"/>
    <w:rsid w:val="006D64EB"/>
    <w:rsid w:val="006D75D7"/>
    <w:rsid w:val="006D7CFF"/>
    <w:rsid w:val="006E0FA4"/>
    <w:rsid w:val="006E24CD"/>
    <w:rsid w:val="006E38B1"/>
    <w:rsid w:val="006E4F08"/>
    <w:rsid w:val="006E60F5"/>
    <w:rsid w:val="006E71D6"/>
    <w:rsid w:val="006E74DF"/>
    <w:rsid w:val="006E791F"/>
    <w:rsid w:val="006E7BA0"/>
    <w:rsid w:val="006E7D6B"/>
    <w:rsid w:val="006F09B2"/>
    <w:rsid w:val="006F2C57"/>
    <w:rsid w:val="006F3329"/>
    <w:rsid w:val="006F37B7"/>
    <w:rsid w:val="006F3C26"/>
    <w:rsid w:val="006F3F26"/>
    <w:rsid w:val="006F43A3"/>
    <w:rsid w:val="006F468C"/>
    <w:rsid w:val="006F5136"/>
    <w:rsid w:val="006F53BC"/>
    <w:rsid w:val="006F55D2"/>
    <w:rsid w:val="006F5BB9"/>
    <w:rsid w:val="006F63CF"/>
    <w:rsid w:val="006F6B39"/>
    <w:rsid w:val="006F75D6"/>
    <w:rsid w:val="006F7897"/>
    <w:rsid w:val="007000F7"/>
    <w:rsid w:val="00700942"/>
    <w:rsid w:val="0070199A"/>
    <w:rsid w:val="007019F6"/>
    <w:rsid w:val="007020DD"/>
    <w:rsid w:val="007027EC"/>
    <w:rsid w:val="00702C63"/>
    <w:rsid w:val="0070356B"/>
    <w:rsid w:val="0070374D"/>
    <w:rsid w:val="0070383B"/>
    <w:rsid w:val="00703C0C"/>
    <w:rsid w:val="00703DC8"/>
    <w:rsid w:val="007043EF"/>
    <w:rsid w:val="007048AF"/>
    <w:rsid w:val="007052A6"/>
    <w:rsid w:val="007052B1"/>
    <w:rsid w:val="00705A42"/>
    <w:rsid w:val="00706C3F"/>
    <w:rsid w:val="00707074"/>
    <w:rsid w:val="00707140"/>
    <w:rsid w:val="0070732B"/>
    <w:rsid w:val="00707735"/>
    <w:rsid w:val="00710CFE"/>
    <w:rsid w:val="00710DCD"/>
    <w:rsid w:val="00712164"/>
    <w:rsid w:val="00712799"/>
    <w:rsid w:val="00713313"/>
    <w:rsid w:val="0071380E"/>
    <w:rsid w:val="0071387C"/>
    <w:rsid w:val="00713E20"/>
    <w:rsid w:val="007148AD"/>
    <w:rsid w:val="0071555F"/>
    <w:rsid w:val="007156EB"/>
    <w:rsid w:val="00715AB3"/>
    <w:rsid w:val="007160EA"/>
    <w:rsid w:val="0071646A"/>
    <w:rsid w:val="0071649C"/>
    <w:rsid w:val="00716C94"/>
    <w:rsid w:val="0072063C"/>
    <w:rsid w:val="007209C9"/>
    <w:rsid w:val="00721671"/>
    <w:rsid w:val="00721C1E"/>
    <w:rsid w:val="00723D64"/>
    <w:rsid w:val="0072427F"/>
    <w:rsid w:val="007245C6"/>
    <w:rsid w:val="00725377"/>
    <w:rsid w:val="007253C6"/>
    <w:rsid w:val="00726981"/>
    <w:rsid w:val="0072767E"/>
    <w:rsid w:val="00730C48"/>
    <w:rsid w:val="00731030"/>
    <w:rsid w:val="00731DD1"/>
    <w:rsid w:val="00731E56"/>
    <w:rsid w:val="00732565"/>
    <w:rsid w:val="00732C88"/>
    <w:rsid w:val="00733DC7"/>
    <w:rsid w:val="00734F53"/>
    <w:rsid w:val="0073551B"/>
    <w:rsid w:val="007358B3"/>
    <w:rsid w:val="007367F6"/>
    <w:rsid w:val="00736FB0"/>
    <w:rsid w:val="00737154"/>
    <w:rsid w:val="007371B7"/>
    <w:rsid w:val="00737DC4"/>
    <w:rsid w:val="0074036F"/>
    <w:rsid w:val="0074078F"/>
    <w:rsid w:val="00740920"/>
    <w:rsid w:val="00740A2B"/>
    <w:rsid w:val="00740A41"/>
    <w:rsid w:val="00740E7C"/>
    <w:rsid w:val="00741128"/>
    <w:rsid w:val="00741BFB"/>
    <w:rsid w:val="00742923"/>
    <w:rsid w:val="00742C78"/>
    <w:rsid w:val="007432AE"/>
    <w:rsid w:val="00743365"/>
    <w:rsid w:val="00743EA4"/>
    <w:rsid w:val="007441E5"/>
    <w:rsid w:val="00744329"/>
    <w:rsid w:val="007445DA"/>
    <w:rsid w:val="00744D56"/>
    <w:rsid w:val="007458F0"/>
    <w:rsid w:val="00745A62"/>
    <w:rsid w:val="00746129"/>
    <w:rsid w:val="007467EC"/>
    <w:rsid w:val="0074681F"/>
    <w:rsid w:val="00746883"/>
    <w:rsid w:val="00747C94"/>
    <w:rsid w:val="00747D95"/>
    <w:rsid w:val="007502C8"/>
    <w:rsid w:val="00751415"/>
    <w:rsid w:val="0075271B"/>
    <w:rsid w:val="00752891"/>
    <w:rsid w:val="00752F5F"/>
    <w:rsid w:val="007532E6"/>
    <w:rsid w:val="00754027"/>
    <w:rsid w:val="007551DC"/>
    <w:rsid w:val="00756064"/>
    <w:rsid w:val="00756B31"/>
    <w:rsid w:val="007570E7"/>
    <w:rsid w:val="007600A4"/>
    <w:rsid w:val="007601CB"/>
    <w:rsid w:val="00760392"/>
    <w:rsid w:val="00760828"/>
    <w:rsid w:val="00760ABB"/>
    <w:rsid w:val="00761547"/>
    <w:rsid w:val="00761B55"/>
    <w:rsid w:val="0076242A"/>
    <w:rsid w:val="0076442D"/>
    <w:rsid w:val="00764525"/>
    <w:rsid w:val="007656F5"/>
    <w:rsid w:val="007663E4"/>
    <w:rsid w:val="00766507"/>
    <w:rsid w:val="00767B20"/>
    <w:rsid w:val="0077099F"/>
    <w:rsid w:val="00770CED"/>
    <w:rsid w:val="00771E59"/>
    <w:rsid w:val="0077207F"/>
    <w:rsid w:val="007723D3"/>
    <w:rsid w:val="00772452"/>
    <w:rsid w:val="00772B2B"/>
    <w:rsid w:val="00772F78"/>
    <w:rsid w:val="007730A3"/>
    <w:rsid w:val="0077376B"/>
    <w:rsid w:val="00773CC5"/>
    <w:rsid w:val="00774827"/>
    <w:rsid w:val="00774C0F"/>
    <w:rsid w:val="00775F8E"/>
    <w:rsid w:val="0077774E"/>
    <w:rsid w:val="00777A5A"/>
    <w:rsid w:val="00777F93"/>
    <w:rsid w:val="00780DBA"/>
    <w:rsid w:val="00781459"/>
    <w:rsid w:val="00781655"/>
    <w:rsid w:val="00781748"/>
    <w:rsid w:val="00781819"/>
    <w:rsid w:val="00781B03"/>
    <w:rsid w:val="00782706"/>
    <w:rsid w:val="00782B0A"/>
    <w:rsid w:val="00782DF5"/>
    <w:rsid w:val="00782FCE"/>
    <w:rsid w:val="00783392"/>
    <w:rsid w:val="00785B2D"/>
    <w:rsid w:val="007866F4"/>
    <w:rsid w:val="00787FFE"/>
    <w:rsid w:val="00790432"/>
    <w:rsid w:val="00790669"/>
    <w:rsid w:val="00790CD5"/>
    <w:rsid w:val="0079127A"/>
    <w:rsid w:val="0079151C"/>
    <w:rsid w:val="00791CBC"/>
    <w:rsid w:val="00791EC8"/>
    <w:rsid w:val="00793668"/>
    <w:rsid w:val="0079368A"/>
    <w:rsid w:val="00793D98"/>
    <w:rsid w:val="00794618"/>
    <w:rsid w:val="00794A08"/>
    <w:rsid w:val="00795683"/>
    <w:rsid w:val="00796662"/>
    <w:rsid w:val="00796B0B"/>
    <w:rsid w:val="00796B1B"/>
    <w:rsid w:val="00796C0A"/>
    <w:rsid w:val="007A0306"/>
    <w:rsid w:val="007A1FE9"/>
    <w:rsid w:val="007A23AE"/>
    <w:rsid w:val="007A43DB"/>
    <w:rsid w:val="007A4EC7"/>
    <w:rsid w:val="007A5352"/>
    <w:rsid w:val="007A54F1"/>
    <w:rsid w:val="007A5653"/>
    <w:rsid w:val="007A5658"/>
    <w:rsid w:val="007A5983"/>
    <w:rsid w:val="007A6185"/>
    <w:rsid w:val="007A62C2"/>
    <w:rsid w:val="007A65DC"/>
    <w:rsid w:val="007B0121"/>
    <w:rsid w:val="007B09A1"/>
    <w:rsid w:val="007B0A35"/>
    <w:rsid w:val="007B0E4C"/>
    <w:rsid w:val="007B1417"/>
    <w:rsid w:val="007B17FD"/>
    <w:rsid w:val="007B27DB"/>
    <w:rsid w:val="007B350C"/>
    <w:rsid w:val="007B388B"/>
    <w:rsid w:val="007B455C"/>
    <w:rsid w:val="007B46D5"/>
    <w:rsid w:val="007B48E7"/>
    <w:rsid w:val="007B5334"/>
    <w:rsid w:val="007B55D3"/>
    <w:rsid w:val="007B6400"/>
    <w:rsid w:val="007B6B39"/>
    <w:rsid w:val="007B7F27"/>
    <w:rsid w:val="007C116E"/>
    <w:rsid w:val="007C1DF1"/>
    <w:rsid w:val="007C1EB0"/>
    <w:rsid w:val="007C20C4"/>
    <w:rsid w:val="007C3252"/>
    <w:rsid w:val="007C3D06"/>
    <w:rsid w:val="007C3DBF"/>
    <w:rsid w:val="007C469B"/>
    <w:rsid w:val="007C62F0"/>
    <w:rsid w:val="007C6A78"/>
    <w:rsid w:val="007C70C0"/>
    <w:rsid w:val="007C7C15"/>
    <w:rsid w:val="007D0181"/>
    <w:rsid w:val="007D070B"/>
    <w:rsid w:val="007D098F"/>
    <w:rsid w:val="007D1176"/>
    <w:rsid w:val="007D157D"/>
    <w:rsid w:val="007D174E"/>
    <w:rsid w:val="007D1D64"/>
    <w:rsid w:val="007D2A13"/>
    <w:rsid w:val="007D3BED"/>
    <w:rsid w:val="007D3DF0"/>
    <w:rsid w:val="007D453A"/>
    <w:rsid w:val="007D667F"/>
    <w:rsid w:val="007D7702"/>
    <w:rsid w:val="007D797A"/>
    <w:rsid w:val="007D7B8A"/>
    <w:rsid w:val="007E0857"/>
    <w:rsid w:val="007E0EF1"/>
    <w:rsid w:val="007E1307"/>
    <w:rsid w:val="007E199F"/>
    <w:rsid w:val="007E2EB4"/>
    <w:rsid w:val="007E2EF6"/>
    <w:rsid w:val="007E2FFE"/>
    <w:rsid w:val="007E3BBE"/>
    <w:rsid w:val="007E3C30"/>
    <w:rsid w:val="007E3E3D"/>
    <w:rsid w:val="007E4DF3"/>
    <w:rsid w:val="007E59B6"/>
    <w:rsid w:val="007E6948"/>
    <w:rsid w:val="007E6A14"/>
    <w:rsid w:val="007E6CE6"/>
    <w:rsid w:val="007E7644"/>
    <w:rsid w:val="007E7E78"/>
    <w:rsid w:val="007F0574"/>
    <w:rsid w:val="007F059B"/>
    <w:rsid w:val="007F07A2"/>
    <w:rsid w:val="007F16A4"/>
    <w:rsid w:val="007F16E6"/>
    <w:rsid w:val="007F193A"/>
    <w:rsid w:val="007F2D88"/>
    <w:rsid w:val="007F385D"/>
    <w:rsid w:val="007F3D9E"/>
    <w:rsid w:val="007F4504"/>
    <w:rsid w:val="007F4854"/>
    <w:rsid w:val="007F53CE"/>
    <w:rsid w:val="007F6681"/>
    <w:rsid w:val="007F72A4"/>
    <w:rsid w:val="007F7DD8"/>
    <w:rsid w:val="008006B3"/>
    <w:rsid w:val="00801D64"/>
    <w:rsid w:val="00801F81"/>
    <w:rsid w:val="008032AB"/>
    <w:rsid w:val="00804A98"/>
    <w:rsid w:val="00804C5B"/>
    <w:rsid w:val="00805337"/>
    <w:rsid w:val="00805E43"/>
    <w:rsid w:val="0080601E"/>
    <w:rsid w:val="00806517"/>
    <w:rsid w:val="0080679A"/>
    <w:rsid w:val="00806EC8"/>
    <w:rsid w:val="00806F6F"/>
    <w:rsid w:val="00807B20"/>
    <w:rsid w:val="008107C0"/>
    <w:rsid w:val="00811EED"/>
    <w:rsid w:val="00811FE1"/>
    <w:rsid w:val="0081249F"/>
    <w:rsid w:val="00813D0B"/>
    <w:rsid w:val="00813ED1"/>
    <w:rsid w:val="008140F0"/>
    <w:rsid w:val="00814E3C"/>
    <w:rsid w:val="008151E6"/>
    <w:rsid w:val="008159DC"/>
    <w:rsid w:val="0081608F"/>
    <w:rsid w:val="00816116"/>
    <w:rsid w:val="00816D9D"/>
    <w:rsid w:val="00816DB3"/>
    <w:rsid w:val="00817D52"/>
    <w:rsid w:val="00820487"/>
    <w:rsid w:val="00820B59"/>
    <w:rsid w:val="00820E4F"/>
    <w:rsid w:val="00821ACB"/>
    <w:rsid w:val="00824080"/>
    <w:rsid w:val="00824648"/>
    <w:rsid w:val="00824EB3"/>
    <w:rsid w:val="008253E1"/>
    <w:rsid w:val="00825526"/>
    <w:rsid w:val="008259A3"/>
    <w:rsid w:val="00825DC8"/>
    <w:rsid w:val="00827293"/>
    <w:rsid w:val="008277CF"/>
    <w:rsid w:val="00827FFE"/>
    <w:rsid w:val="00830168"/>
    <w:rsid w:val="008302B7"/>
    <w:rsid w:val="00831418"/>
    <w:rsid w:val="00831525"/>
    <w:rsid w:val="008316D9"/>
    <w:rsid w:val="008321FF"/>
    <w:rsid w:val="00832D0A"/>
    <w:rsid w:val="00833DEA"/>
    <w:rsid w:val="008342B1"/>
    <w:rsid w:val="0083456C"/>
    <w:rsid w:val="008346DE"/>
    <w:rsid w:val="00834C2B"/>
    <w:rsid w:val="00836144"/>
    <w:rsid w:val="0083645D"/>
    <w:rsid w:val="00836588"/>
    <w:rsid w:val="0083779E"/>
    <w:rsid w:val="00840DAD"/>
    <w:rsid w:val="00841668"/>
    <w:rsid w:val="00841799"/>
    <w:rsid w:val="00841B96"/>
    <w:rsid w:val="00842734"/>
    <w:rsid w:val="00842AB9"/>
    <w:rsid w:val="0084535F"/>
    <w:rsid w:val="00846328"/>
    <w:rsid w:val="0084730B"/>
    <w:rsid w:val="00847522"/>
    <w:rsid w:val="008477D7"/>
    <w:rsid w:val="00850CEE"/>
    <w:rsid w:val="008511A4"/>
    <w:rsid w:val="00851D91"/>
    <w:rsid w:val="00852690"/>
    <w:rsid w:val="00852977"/>
    <w:rsid w:val="00852AB2"/>
    <w:rsid w:val="00852ADC"/>
    <w:rsid w:val="00853829"/>
    <w:rsid w:val="008556E8"/>
    <w:rsid w:val="00856CFE"/>
    <w:rsid w:val="00856D99"/>
    <w:rsid w:val="00857260"/>
    <w:rsid w:val="00860275"/>
    <w:rsid w:val="0086128D"/>
    <w:rsid w:val="008612B7"/>
    <w:rsid w:val="008617C2"/>
    <w:rsid w:val="00861C41"/>
    <w:rsid w:val="00862821"/>
    <w:rsid w:val="008641B7"/>
    <w:rsid w:val="0086422B"/>
    <w:rsid w:val="0086433A"/>
    <w:rsid w:val="00864598"/>
    <w:rsid w:val="008646B2"/>
    <w:rsid w:val="0086540A"/>
    <w:rsid w:val="00865880"/>
    <w:rsid w:val="008659DE"/>
    <w:rsid w:val="00866153"/>
    <w:rsid w:val="008664AD"/>
    <w:rsid w:val="008672EA"/>
    <w:rsid w:val="00871186"/>
    <w:rsid w:val="008714FD"/>
    <w:rsid w:val="0087152A"/>
    <w:rsid w:val="00871E88"/>
    <w:rsid w:val="008722F1"/>
    <w:rsid w:val="00873C51"/>
    <w:rsid w:val="00873EDD"/>
    <w:rsid w:val="00873F80"/>
    <w:rsid w:val="00875605"/>
    <w:rsid w:val="00876D9C"/>
    <w:rsid w:val="00876F4F"/>
    <w:rsid w:val="008777AC"/>
    <w:rsid w:val="00877D42"/>
    <w:rsid w:val="0088037F"/>
    <w:rsid w:val="0088055F"/>
    <w:rsid w:val="00880864"/>
    <w:rsid w:val="00880ECC"/>
    <w:rsid w:val="0088122D"/>
    <w:rsid w:val="00881698"/>
    <w:rsid w:val="0088386E"/>
    <w:rsid w:val="00883B01"/>
    <w:rsid w:val="00884C11"/>
    <w:rsid w:val="0088504E"/>
    <w:rsid w:val="00885385"/>
    <w:rsid w:val="00885A8A"/>
    <w:rsid w:val="00886673"/>
    <w:rsid w:val="0088671D"/>
    <w:rsid w:val="008870F7"/>
    <w:rsid w:val="0088742A"/>
    <w:rsid w:val="008878B4"/>
    <w:rsid w:val="00891434"/>
    <w:rsid w:val="00891D2A"/>
    <w:rsid w:val="008936D0"/>
    <w:rsid w:val="00894131"/>
    <w:rsid w:val="008942EE"/>
    <w:rsid w:val="008943C3"/>
    <w:rsid w:val="0089469E"/>
    <w:rsid w:val="00894A35"/>
    <w:rsid w:val="00894BD8"/>
    <w:rsid w:val="00894BF1"/>
    <w:rsid w:val="008953B9"/>
    <w:rsid w:val="00895723"/>
    <w:rsid w:val="00895A52"/>
    <w:rsid w:val="00895A81"/>
    <w:rsid w:val="00895BC2"/>
    <w:rsid w:val="00896031"/>
    <w:rsid w:val="00897776"/>
    <w:rsid w:val="008A1006"/>
    <w:rsid w:val="008A162A"/>
    <w:rsid w:val="008A1C03"/>
    <w:rsid w:val="008A2949"/>
    <w:rsid w:val="008A2A06"/>
    <w:rsid w:val="008A2BC2"/>
    <w:rsid w:val="008A2C14"/>
    <w:rsid w:val="008A409C"/>
    <w:rsid w:val="008A4665"/>
    <w:rsid w:val="008A4FB0"/>
    <w:rsid w:val="008A59C1"/>
    <w:rsid w:val="008A71EF"/>
    <w:rsid w:val="008A73BD"/>
    <w:rsid w:val="008A73DE"/>
    <w:rsid w:val="008A7677"/>
    <w:rsid w:val="008B1AF2"/>
    <w:rsid w:val="008B2164"/>
    <w:rsid w:val="008B2EF9"/>
    <w:rsid w:val="008B3AC6"/>
    <w:rsid w:val="008B3E49"/>
    <w:rsid w:val="008B56E5"/>
    <w:rsid w:val="008B5C02"/>
    <w:rsid w:val="008B5E14"/>
    <w:rsid w:val="008B60C1"/>
    <w:rsid w:val="008B6890"/>
    <w:rsid w:val="008B75D2"/>
    <w:rsid w:val="008B7B09"/>
    <w:rsid w:val="008B7F01"/>
    <w:rsid w:val="008C0036"/>
    <w:rsid w:val="008C1CEF"/>
    <w:rsid w:val="008C3132"/>
    <w:rsid w:val="008C3D61"/>
    <w:rsid w:val="008C4AB4"/>
    <w:rsid w:val="008C568A"/>
    <w:rsid w:val="008C5970"/>
    <w:rsid w:val="008C5D23"/>
    <w:rsid w:val="008C6F08"/>
    <w:rsid w:val="008C7017"/>
    <w:rsid w:val="008C7A0E"/>
    <w:rsid w:val="008C7D9F"/>
    <w:rsid w:val="008D00FF"/>
    <w:rsid w:val="008D18DC"/>
    <w:rsid w:val="008D2670"/>
    <w:rsid w:val="008D342E"/>
    <w:rsid w:val="008D4309"/>
    <w:rsid w:val="008D529A"/>
    <w:rsid w:val="008D5342"/>
    <w:rsid w:val="008D5B81"/>
    <w:rsid w:val="008D6D16"/>
    <w:rsid w:val="008D7BE4"/>
    <w:rsid w:val="008D7F44"/>
    <w:rsid w:val="008E1C1A"/>
    <w:rsid w:val="008E1F6A"/>
    <w:rsid w:val="008E275B"/>
    <w:rsid w:val="008E2B0B"/>
    <w:rsid w:val="008E3991"/>
    <w:rsid w:val="008E58EB"/>
    <w:rsid w:val="008E619A"/>
    <w:rsid w:val="008E6CA3"/>
    <w:rsid w:val="008E6CB9"/>
    <w:rsid w:val="008E76B2"/>
    <w:rsid w:val="008F0CA2"/>
    <w:rsid w:val="008F1276"/>
    <w:rsid w:val="008F2EC4"/>
    <w:rsid w:val="008F35B3"/>
    <w:rsid w:val="008F3D4C"/>
    <w:rsid w:val="008F41B5"/>
    <w:rsid w:val="008F4276"/>
    <w:rsid w:val="008F48DD"/>
    <w:rsid w:val="008F4DF7"/>
    <w:rsid w:val="008F55E0"/>
    <w:rsid w:val="008F62E6"/>
    <w:rsid w:val="008F6F6D"/>
    <w:rsid w:val="008F7732"/>
    <w:rsid w:val="00900B73"/>
    <w:rsid w:val="00900B79"/>
    <w:rsid w:val="00901A23"/>
    <w:rsid w:val="00901ECB"/>
    <w:rsid w:val="00902316"/>
    <w:rsid w:val="00902AE5"/>
    <w:rsid w:val="00903BEF"/>
    <w:rsid w:val="00903FE4"/>
    <w:rsid w:val="009045ED"/>
    <w:rsid w:val="009049A3"/>
    <w:rsid w:val="0090586A"/>
    <w:rsid w:val="00905AAF"/>
    <w:rsid w:val="00906F83"/>
    <w:rsid w:val="00907132"/>
    <w:rsid w:val="00907379"/>
    <w:rsid w:val="009077A0"/>
    <w:rsid w:val="00910D0B"/>
    <w:rsid w:val="009114E6"/>
    <w:rsid w:val="00911AE7"/>
    <w:rsid w:val="009122F9"/>
    <w:rsid w:val="009125C1"/>
    <w:rsid w:val="009134E0"/>
    <w:rsid w:val="00914671"/>
    <w:rsid w:val="0091473B"/>
    <w:rsid w:val="00914756"/>
    <w:rsid w:val="00914C4A"/>
    <w:rsid w:val="00914D42"/>
    <w:rsid w:val="00915290"/>
    <w:rsid w:val="00915AB9"/>
    <w:rsid w:val="00916398"/>
    <w:rsid w:val="00916EFC"/>
    <w:rsid w:val="00916F5F"/>
    <w:rsid w:val="009170A4"/>
    <w:rsid w:val="00921216"/>
    <w:rsid w:val="0092144E"/>
    <w:rsid w:val="009217A7"/>
    <w:rsid w:val="00921BA9"/>
    <w:rsid w:val="00922136"/>
    <w:rsid w:val="009227EF"/>
    <w:rsid w:val="00925C5D"/>
    <w:rsid w:val="0092635E"/>
    <w:rsid w:val="009267FA"/>
    <w:rsid w:val="00926C2B"/>
    <w:rsid w:val="00926F19"/>
    <w:rsid w:val="009273AD"/>
    <w:rsid w:val="00927C1C"/>
    <w:rsid w:val="0093052B"/>
    <w:rsid w:val="00930970"/>
    <w:rsid w:val="00930C32"/>
    <w:rsid w:val="009315FB"/>
    <w:rsid w:val="0093179C"/>
    <w:rsid w:val="0093194F"/>
    <w:rsid w:val="00931F92"/>
    <w:rsid w:val="00932961"/>
    <w:rsid w:val="0093561A"/>
    <w:rsid w:val="0093589A"/>
    <w:rsid w:val="009359B2"/>
    <w:rsid w:val="009363D5"/>
    <w:rsid w:val="00936914"/>
    <w:rsid w:val="009374C4"/>
    <w:rsid w:val="00937B9E"/>
    <w:rsid w:val="00937E88"/>
    <w:rsid w:val="009404C2"/>
    <w:rsid w:val="009406A0"/>
    <w:rsid w:val="0094080A"/>
    <w:rsid w:val="00940BA1"/>
    <w:rsid w:val="00941250"/>
    <w:rsid w:val="00941700"/>
    <w:rsid w:val="009421B9"/>
    <w:rsid w:val="00943458"/>
    <w:rsid w:val="00943744"/>
    <w:rsid w:val="00943D86"/>
    <w:rsid w:val="00944F9A"/>
    <w:rsid w:val="00945FF9"/>
    <w:rsid w:val="00946557"/>
    <w:rsid w:val="009465FE"/>
    <w:rsid w:val="009467BB"/>
    <w:rsid w:val="009468C3"/>
    <w:rsid w:val="00947AE0"/>
    <w:rsid w:val="00947CD4"/>
    <w:rsid w:val="0095022B"/>
    <w:rsid w:val="009511F0"/>
    <w:rsid w:val="009521AE"/>
    <w:rsid w:val="00952465"/>
    <w:rsid w:val="00952B8E"/>
    <w:rsid w:val="00952D00"/>
    <w:rsid w:val="00954C8B"/>
    <w:rsid w:val="00954C96"/>
    <w:rsid w:val="009551BE"/>
    <w:rsid w:val="00956983"/>
    <w:rsid w:val="00956EDE"/>
    <w:rsid w:val="00957E00"/>
    <w:rsid w:val="00957E7F"/>
    <w:rsid w:val="00960A0F"/>
    <w:rsid w:val="009622EF"/>
    <w:rsid w:val="00962ED6"/>
    <w:rsid w:val="00963073"/>
    <w:rsid w:val="00964122"/>
    <w:rsid w:val="009661ED"/>
    <w:rsid w:val="00970136"/>
    <w:rsid w:val="0097019A"/>
    <w:rsid w:val="0097075F"/>
    <w:rsid w:val="00971248"/>
    <w:rsid w:val="009719B2"/>
    <w:rsid w:val="00971CFB"/>
    <w:rsid w:val="00971D8F"/>
    <w:rsid w:val="0097247A"/>
    <w:rsid w:val="00972A48"/>
    <w:rsid w:val="009734AD"/>
    <w:rsid w:val="0097367E"/>
    <w:rsid w:val="00973685"/>
    <w:rsid w:val="00974506"/>
    <w:rsid w:val="009748F0"/>
    <w:rsid w:val="009750BA"/>
    <w:rsid w:val="00975140"/>
    <w:rsid w:val="00976265"/>
    <w:rsid w:val="00976592"/>
    <w:rsid w:val="009768CC"/>
    <w:rsid w:val="00976B36"/>
    <w:rsid w:val="00976DA9"/>
    <w:rsid w:val="009770A4"/>
    <w:rsid w:val="00977158"/>
    <w:rsid w:val="0098057D"/>
    <w:rsid w:val="00980AE5"/>
    <w:rsid w:val="0098104E"/>
    <w:rsid w:val="00981086"/>
    <w:rsid w:val="009811AC"/>
    <w:rsid w:val="0098201E"/>
    <w:rsid w:val="009827C6"/>
    <w:rsid w:val="009828C4"/>
    <w:rsid w:val="009829B9"/>
    <w:rsid w:val="009835B6"/>
    <w:rsid w:val="009842A9"/>
    <w:rsid w:val="009852D1"/>
    <w:rsid w:val="00985405"/>
    <w:rsid w:val="00986613"/>
    <w:rsid w:val="0098694D"/>
    <w:rsid w:val="0098750C"/>
    <w:rsid w:val="009920FC"/>
    <w:rsid w:val="00993CF3"/>
    <w:rsid w:val="009944E0"/>
    <w:rsid w:val="009948D4"/>
    <w:rsid w:val="00994AFD"/>
    <w:rsid w:val="009950C4"/>
    <w:rsid w:val="009951F6"/>
    <w:rsid w:val="00995964"/>
    <w:rsid w:val="00995D38"/>
    <w:rsid w:val="0099619B"/>
    <w:rsid w:val="00996FEA"/>
    <w:rsid w:val="00997362"/>
    <w:rsid w:val="0099761F"/>
    <w:rsid w:val="009A0142"/>
    <w:rsid w:val="009A0A13"/>
    <w:rsid w:val="009A13D9"/>
    <w:rsid w:val="009A16F4"/>
    <w:rsid w:val="009A1A0A"/>
    <w:rsid w:val="009A27A6"/>
    <w:rsid w:val="009A2917"/>
    <w:rsid w:val="009A293E"/>
    <w:rsid w:val="009A2B96"/>
    <w:rsid w:val="009A3045"/>
    <w:rsid w:val="009A3114"/>
    <w:rsid w:val="009A33D9"/>
    <w:rsid w:val="009A3967"/>
    <w:rsid w:val="009A5322"/>
    <w:rsid w:val="009A5490"/>
    <w:rsid w:val="009A5623"/>
    <w:rsid w:val="009A6CFB"/>
    <w:rsid w:val="009A7334"/>
    <w:rsid w:val="009A7AAE"/>
    <w:rsid w:val="009B0772"/>
    <w:rsid w:val="009B0DB8"/>
    <w:rsid w:val="009B10F7"/>
    <w:rsid w:val="009B13A9"/>
    <w:rsid w:val="009B14B1"/>
    <w:rsid w:val="009B323C"/>
    <w:rsid w:val="009B32A1"/>
    <w:rsid w:val="009B3B6E"/>
    <w:rsid w:val="009B44E3"/>
    <w:rsid w:val="009B571D"/>
    <w:rsid w:val="009B7368"/>
    <w:rsid w:val="009C077C"/>
    <w:rsid w:val="009C0D27"/>
    <w:rsid w:val="009C12AA"/>
    <w:rsid w:val="009C252E"/>
    <w:rsid w:val="009C2F43"/>
    <w:rsid w:val="009C3026"/>
    <w:rsid w:val="009C3382"/>
    <w:rsid w:val="009C3AEC"/>
    <w:rsid w:val="009C4AA0"/>
    <w:rsid w:val="009C5AE8"/>
    <w:rsid w:val="009C5B89"/>
    <w:rsid w:val="009C5C38"/>
    <w:rsid w:val="009C5E40"/>
    <w:rsid w:val="009C6E49"/>
    <w:rsid w:val="009C7516"/>
    <w:rsid w:val="009C7F69"/>
    <w:rsid w:val="009D04FE"/>
    <w:rsid w:val="009D0C5A"/>
    <w:rsid w:val="009D3769"/>
    <w:rsid w:val="009D37F6"/>
    <w:rsid w:val="009D3E79"/>
    <w:rsid w:val="009D49E8"/>
    <w:rsid w:val="009D4FBA"/>
    <w:rsid w:val="009D6B6D"/>
    <w:rsid w:val="009D7113"/>
    <w:rsid w:val="009D7467"/>
    <w:rsid w:val="009E066E"/>
    <w:rsid w:val="009E06EC"/>
    <w:rsid w:val="009E08FE"/>
    <w:rsid w:val="009E0D47"/>
    <w:rsid w:val="009E0F11"/>
    <w:rsid w:val="009E2EA2"/>
    <w:rsid w:val="009E33AB"/>
    <w:rsid w:val="009E33B0"/>
    <w:rsid w:val="009E4620"/>
    <w:rsid w:val="009E4E96"/>
    <w:rsid w:val="009E5276"/>
    <w:rsid w:val="009E52EF"/>
    <w:rsid w:val="009E5561"/>
    <w:rsid w:val="009E619E"/>
    <w:rsid w:val="009E6316"/>
    <w:rsid w:val="009E71A4"/>
    <w:rsid w:val="009E76CE"/>
    <w:rsid w:val="009E7903"/>
    <w:rsid w:val="009E7974"/>
    <w:rsid w:val="009F0322"/>
    <w:rsid w:val="009F0F94"/>
    <w:rsid w:val="009F0FBB"/>
    <w:rsid w:val="009F155F"/>
    <w:rsid w:val="009F27AB"/>
    <w:rsid w:val="009F29C0"/>
    <w:rsid w:val="009F2E58"/>
    <w:rsid w:val="009F314E"/>
    <w:rsid w:val="009F34AB"/>
    <w:rsid w:val="009F4BD4"/>
    <w:rsid w:val="009F4D72"/>
    <w:rsid w:val="009F52FA"/>
    <w:rsid w:val="009F547A"/>
    <w:rsid w:val="009F58A1"/>
    <w:rsid w:val="009F58BC"/>
    <w:rsid w:val="009F6338"/>
    <w:rsid w:val="009F6A49"/>
    <w:rsid w:val="009F6CAE"/>
    <w:rsid w:val="009F78F2"/>
    <w:rsid w:val="009F79C8"/>
    <w:rsid w:val="009F7ADB"/>
    <w:rsid w:val="009F7B36"/>
    <w:rsid w:val="00A0031C"/>
    <w:rsid w:val="00A0079B"/>
    <w:rsid w:val="00A007AC"/>
    <w:rsid w:val="00A008E1"/>
    <w:rsid w:val="00A00AFB"/>
    <w:rsid w:val="00A01660"/>
    <w:rsid w:val="00A016F7"/>
    <w:rsid w:val="00A0237D"/>
    <w:rsid w:val="00A02D59"/>
    <w:rsid w:val="00A03B8A"/>
    <w:rsid w:val="00A03E28"/>
    <w:rsid w:val="00A04350"/>
    <w:rsid w:val="00A05501"/>
    <w:rsid w:val="00A07293"/>
    <w:rsid w:val="00A07515"/>
    <w:rsid w:val="00A118F6"/>
    <w:rsid w:val="00A125A6"/>
    <w:rsid w:val="00A13AB6"/>
    <w:rsid w:val="00A14C33"/>
    <w:rsid w:val="00A1560C"/>
    <w:rsid w:val="00A15F5E"/>
    <w:rsid w:val="00A16930"/>
    <w:rsid w:val="00A16B12"/>
    <w:rsid w:val="00A16B60"/>
    <w:rsid w:val="00A21439"/>
    <w:rsid w:val="00A21666"/>
    <w:rsid w:val="00A21A0E"/>
    <w:rsid w:val="00A21C97"/>
    <w:rsid w:val="00A2251F"/>
    <w:rsid w:val="00A22CC6"/>
    <w:rsid w:val="00A2446B"/>
    <w:rsid w:val="00A2452A"/>
    <w:rsid w:val="00A254F2"/>
    <w:rsid w:val="00A256EF"/>
    <w:rsid w:val="00A25CF3"/>
    <w:rsid w:val="00A25FA6"/>
    <w:rsid w:val="00A261B2"/>
    <w:rsid w:val="00A2697C"/>
    <w:rsid w:val="00A275D3"/>
    <w:rsid w:val="00A2787C"/>
    <w:rsid w:val="00A27D40"/>
    <w:rsid w:val="00A30BDA"/>
    <w:rsid w:val="00A30F53"/>
    <w:rsid w:val="00A313B8"/>
    <w:rsid w:val="00A33C18"/>
    <w:rsid w:val="00A3443C"/>
    <w:rsid w:val="00A361A2"/>
    <w:rsid w:val="00A4287A"/>
    <w:rsid w:val="00A42B94"/>
    <w:rsid w:val="00A42CED"/>
    <w:rsid w:val="00A4565C"/>
    <w:rsid w:val="00A456D9"/>
    <w:rsid w:val="00A45EB3"/>
    <w:rsid w:val="00A472AF"/>
    <w:rsid w:val="00A47595"/>
    <w:rsid w:val="00A4767A"/>
    <w:rsid w:val="00A5138C"/>
    <w:rsid w:val="00A5194E"/>
    <w:rsid w:val="00A51A71"/>
    <w:rsid w:val="00A521F7"/>
    <w:rsid w:val="00A52293"/>
    <w:rsid w:val="00A52D0A"/>
    <w:rsid w:val="00A53687"/>
    <w:rsid w:val="00A538D2"/>
    <w:rsid w:val="00A53B18"/>
    <w:rsid w:val="00A53E9A"/>
    <w:rsid w:val="00A53F68"/>
    <w:rsid w:val="00A54501"/>
    <w:rsid w:val="00A553CE"/>
    <w:rsid w:val="00A561CF"/>
    <w:rsid w:val="00A56336"/>
    <w:rsid w:val="00A56EDA"/>
    <w:rsid w:val="00A56FF5"/>
    <w:rsid w:val="00A5731F"/>
    <w:rsid w:val="00A57975"/>
    <w:rsid w:val="00A57BC1"/>
    <w:rsid w:val="00A60739"/>
    <w:rsid w:val="00A607DD"/>
    <w:rsid w:val="00A61D9D"/>
    <w:rsid w:val="00A61FFC"/>
    <w:rsid w:val="00A6412B"/>
    <w:rsid w:val="00A646D2"/>
    <w:rsid w:val="00A64CC8"/>
    <w:rsid w:val="00A65059"/>
    <w:rsid w:val="00A6589F"/>
    <w:rsid w:val="00A6706C"/>
    <w:rsid w:val="00A7067D"/>
    <w:rsid w:val="00A70E34"/>
    <w:rsid w:val="00A71102"/>
    <w:rsid w:val="00A71580"/>
    <w:rsid w:val="00A71DA5"/>
    <w:rsid w:val="00A722BE"/>
    <w:rsid w:val="00A7365B"/>
    <w:rsid w:val="00A73B0D"/>
    <w:rsid w:val="00A743BB"/>
    <w:rsid w:val="00A74817"/>
    <w:rsid w:val="00A74DB7"/>
    <w:rsid w:val="00A75439"/>
    <w:rsid w:val="00A75484"/>
    <w:rsid w:val="00A75CB4"/>
    <w:rsid w:val="00A75FCF"/>
    <w:rsid w:val="00A77F73"/>
    <w:rsid w:val="00A81511"/>
    <w:rsid w:val="00A82708"/>
    <w:rsid w:val="00A82B33"/>
    <w:rsid w:val="00A82D5E"/>
    <w:rsid w:val="00A83C2A"/>
    <w:rsid w:val="00A8422F"/>
    <w:rsid w:val="00A84A10"/>
    <w:rsid w:val="00A84B8C"/>
    <w:rsid w:val="00A84BC1"/>
    <w:rsid w:val="00A84C2B"/>
    <w:rsid w:val="00A859C0"/>
    <w:rsid w:val="00A85A9A"/>
    <w:rsid w:val="00A85C62"/>
    <w:rsid w:val="00A85FA9"/>
    <w:rsid w:val="00A86040"/>
    <w:rsid w:val="00A8605C"/>
    <w:rsid w:val="00A86BB9"/>
    <w:rsid w:val="00A87FCB"/>
    <w:rsid w:val="00A90875"/>
    <w:rsid w:val="00A9133D"/>
    <w:rsid w:val="00A913A2"/>
    <w:rsid w:val="00A91FCE"/>
    <w:rsid w:val="00A9214B"/>
    <w:rsid w:val="00A93920"/>
    <w:rsid w:val="00A93FF8"/>
    <w:rsid w:val="00A9502D"/>
    <w:rsid w:val="00A9508B"/>
    <w:rsid w:val="00A95E36"/>
    <w:rsid w:val="00A96B06"/>
    <w:rsid w:val="00AA0739"/>
    <w:rsid w:val="00AA0EC6"/>
    <w:rsid w:val="00AA1234"/>
    <w:rsid w:val="00AA1503"/>
    <w:rsid w:val="00AA1F7A"/>
    <w:rsid w:val="00AA207C"/>
    <w:rsid w:val="00AA3066"/>
    <w:rsid w:val="00AA3996"/>
    <w:rsid w:val="00AA42E6"/>
    <w:rsid w:val="00AA46A9"/>
    <w:rsid w:val="00AA5C58"/>
    <w:rsid w:val="00AA5D79"/>
    <w:rsid w:val="00AA62F3"/>
    <w:rsid w:val="00AA64DA"/>
    <w:rsid w:val="00AA68E0"/>
    <w:rsid w:val="00AB03EF"/>
    <w:rsid w:val="00AB056D"/>
    <w:rsid w:val="00AB0856"/>
    <w:rsid w:val="00AB0FE6"/>
    <w:rsid w:val="00AB1159"/>
    <w:rsid w:val="00AB16C5"/>
    <w:rsid w:val="00AB1E46"/>
    <w:rsid w:val="00AB21E3"/>
    <w:rsid w:val="00AB2758"/>
    <w:rsid w:val="00AB2A0F"/>
    <w:rsid w:val="00AB43FD"/>
    <w:rsid w:val="00AB49CD"/>
    <w:rsid w:val="00AB5248"/>
    <w:rsid w:val="00AB74F5"/>
    <w:rsid w:val="00AB785C"/>
    <w:rsid w:val="00AC0917"/>
    <w:rsid w:val="00AC0DDC"/>
    <w:rsid w:val="00AC11DF"/>
    <w:rsid w:val="00AC1B63"/>
    <w:rsid w:val="00AC2D35"/>
    <w:rsid w:val="00AC30C7"/>
    <w:rsid w:val="00AC449F"/>
    <w:rsid w:val="00AC52DA"/>
    <w:rsid w:val="00AC5C74"/>
    <w:rsid w:val="00AC5F1D"/>
    <w:rsid w:val="00AC72DE"/>
    <w:rsid w:val="00AC7394"/>
    <w:rsid w:val="00AC73DF"/>
    <w:rsid w:val="00AC7722"/>
    <w:rsid w:val="00AC78EF"/>
    <w:rsid w:val="00AD0A48"/>
    <w:rsid w:val="00AD0B1C"/>
    <w:rsid w:val="00AD167C"/>
    <w:rsid w:val="00AD1A47"/>
    <w:rsid w:val="00AD1AC3"/>
    <w:rsid w:val="00AD2598"/>
    <w:rsid w:val="00AD2601"/>
    <w:rsid w:val="00AD29FB"/>
    <w:rsid w:val="00AD4773"/>
    <w:rsid w:val="00AD48DB"/>
    <w:rsid w:val="00AD5588"/>
    <w:rsid w:val="00AD5835"/>
    <w:rsid w:val="00AD6AAD"/>
    <w:rsid w:val="00AD6D78"/>
    <w:rsid w:val="00AD7300"/>
    <w:rsid w:val="00AD7618"/>
    <w:rsid w:val="00AD7C9E"/>
    <w:rsid w:val="00AE2136"/>
    <w:rsid w:val="00AE323B"/>
    <w:rsid w:val="00AE35E8"/>
    <w:rsid w:val="00AE383B"/>
    <w:rsid w:val="00AE385C"/>
    <w:rsid w:val="00AE3B93"/>
    <w:rsid w:val="00AE4AE5"/>
    <w:rsid w:val="00AE5748"/>
    <w:rsid w:val="00AE635E"/>
    <w:rsid w:val="00AE6582"/>
    <w:rsid w:val="00AE6B1C"/>
    <w:rsid w:val="00AE6C59"/>
    <w:rsid w:val="00AE6CC8"/>
    <w:rsid w:val="00AE70FE"/>
    <w:rsid w:val="00AE72D1"/>
    <w:rsid w:val="00AE77A5"/>
    <w:rsid w:val="00AE7954"/>
    <w:rsid w:val="00AF005F"/>
    <w:rsid w:val="00AF073D"/>
    <w:rsid w:val="00AF08EF"/>
    <w:rsid w:val="00AF222C"/>
    <w:rsid w:val="00AF25D7"/>
    <w:rsid w:val="00AF313A"/>
    <w:rsid w:val="00AF3CED"/>
    <w:rsid w:val="00AF431B"/>
    <w:rsid w:val="00AF474B"/>
    <w:rsid w:val="00AF4943"/>
    <w:rsid w:val="00AF4EC7"/>
    <w:rsid w:val="00AF5634"/>
    <w:rsid w:val="00AF5E4D"/>
    <w:rsid w:val="00AF6888"/>
    <w:rsid w:val="00AF6B10"/>
    <w:rsid w:val="00AF7003"/>
    <w:rsid w:val="00AF701A"/>
    <w:rsid w:val="00AF781B"/>
    <w:rsid w:val="00AF7BC6"/>
    <w:rsid w:val="00B00248"/>
    <w:rsid w:val="00B0051B"/>
    <w:rsid w:val="00B017B9"/>
    <w:rsid w:val="00B02687"/>
    <w:rsid w:val="00B03305"/>
    <w:rsid w:val="00B054AD"/>
    <w:rsid w:val="00B06C27"/>
    <w:rsid w:val="00B06F4F"/>
    <w:rsid w:val="00B070CD"/>
    <w:rsid w:val="00B07433"/>
    <w:rsid w:val="00B07619"/>
    <w:rsid w:val="00B07731"/>
    <w:rsid w:val="00B1016D"/>
    <w:rsid w:val="00B113CE"/>
    <w:rsid w:val="00B113D5"/>
    <w:rsid w:val="00B120CF"/>
    <w:rsid w:val="00B12742"/>
    <w:rsid w:val="00B1377C"/>
    <w:rsid w:val="00B13D7E"/>
    <w:rsid w:val="00B14162"/>
    <w:rsid w:val="00B14C4C"/>
    <w:rsid w:val="00B14DFF"/>
    <w:rsid w:val="00B1597F"/>
    <w:rsid w:val="00B16450"/>
    <w:rsid w:val="00B16DCA"/>
    <w:rsid w:val="00B178E1"/>
    <w:rsid w:val="00B178FF"/>
    <w:rsid w:val="00B17CC5"/>
    <w:rsid w:val="00B206B3"/>
    <w:rsid w:val="00B208B0"/>
    <w:rsid w:val="00B20F07"/>
    <w:rsid w:val="00B2157D"/>
    <w:rsid w:val="00B218C9"/>
    <w:rsid w:val="00B2282F"/>
    <w:rsid w:val="00B22F2D"/>
    <w:rsid w:val="00B234B5"/>
    <w:rsid w:val="00B23938"/>
    <w:rsid w:val="00B23CDE"/>
    <w:rsid w:val="00B24003"/>
    <w:rsid w:val="00B2462B"/>
    <w:rsid w:val="00B246FB"/>
    <w:rsid w:val="00B26E88"/>
    <w:rsid w:val="00B279FF"/>
    <w:rsid w:val="00B27A98"/>
    <w:rsid w:val="00B27E52"/>
    <w:rsid w:val="00B30515"/>
    <w:rsid w:val="00B31581"/>
    <w:rsid w:val="00B31D4A"/>
    <w:rsid w:val="00B321CC"/>
    <w:rsid w:val="00B3363D"/>
    <w:rsid w:val="00B33DE0"/>
    <w:rsid w:val="00B34012"/>
    <w:rsid w:val="00B360AF"/>
    <w:rsid w:val="00B362A5"/>
    <w:rsid w:val="00B36B64"/>
    <w:rsid w:val="00B36DEF"/>
    <w:rsid w:val="00B3729D"/>
    <w:rsid w:val="00B373F1"/>
    <w:rsid w:val="00B379FE"/>
    <w:rsid w:val="00B37EC0"/>
    <w:rsid w:val="00B407DD"/>
    <w:rsid w:val="00B4217B"/>
    <w:rsid w:val="00B42F43"/>
    <w:rsid w:val="00B433B3"/>
    <w:rsid w:val="00B43DAC"/>
    <w:rsid w:val="00B43DC0"/>
    <w:rsid w:val="00B446CC"/>
    <w:rsid w:val="00B44FF6"/>
    <w:rsid w:val="00B4575E"/>
    <w:rsid w:val="00B45769"/>
    <w:rsid w:val="00B45A67"/>
    <w:rsid w:val="00B45AB8"/>
    <w:rsid w:val="00B45F92"/>
    <w:rsid w:val="00B460EB"/>
    <w:rsid w:val="00B4648A"/>
    <w:rsid w:val="00B464A7"/>
    <w:rsid w:val="00B46D29"/>
    <w:rsid w:val="00B46D69"/>
    <w:rsid w:val="00B476A7"/>
    <w:rsid w:val="00B5047C"/>
    <w:rsid w:val="00B50BAA"/>
    <w:rsid w:val="00B50E3A"/>
    <w:rsid w:val="00B50F85"/>
    <w:rsid w:val="00B51B9E"/>
    <w:rsid w:val="00B52EF2"/>
    <w:rsid w:val="00B53C80"/>
    <w:rsid w:val="00B53D8C"/>
    <w:rsid w:val="00B540A1"/>
    <w:rsid w:val="00B5413C"/>
    <w:rsid w:val="00B542C5"/>
    <w:rsid w:val="00B54EDB"/>
    <w:rsid w:val="00B5523D"/>
    <w:rsid w:val="00B5594C"/>
    <w:rsid w:val="00B55DEE"/>
    <w:rsid w:val="00B55E5C"/>
    <w:rsid w:val="00B568A4"/>
    <w:rsid w:val="00B569F4"/>
    <w:rsid w:val="00B6283A"/>
    <w:rsid w:val="00B62930"/>
    <w:rsid w:val="00B62AA3"/>
    <w:rsid w:val="00B63E29"/>
    <w:rsid w:val="00B65A30"/>
    <w:rsid w:val="00B662EB"/>
    <w:rsid w:val="00B66DEB"/>
    <w:rsid w:val="00B6725E"/>
    <w:rsid w:val="00B67778"/>
    <w:rsid w:val="00B67910"/>
    <w:rsid w:val="00B704CE"/>
    <w:rsid w:val="00B70F6E"/>
    <w:rsid w:val="00B716EC"/>
    <w:rsid w:val="00B71D30"/>
    <w:rsid w:val="00B71FAE"/>
    <w:rsid w:val="00B72806"/>
    <w:rsid w:val="00B7357D"/>
    <w:rsid w:val="00B7432C"/>
    <w:rsid w:val="00B74737"/>
    <w:rsid w:val="00B74AAE"/>
    <w:rsid w:val="00B74B1F"/>
    <w:rsid w:val="00B75F3E"/>
    <w:rsid w:val="00B768EE"/>
    <w:rsid w:val="00B76D7B"/>
    <w:rsid w:val="00B7790E"/>
    <w:rsid w:val="00B8014E"/>
    <w:rsid w:val="00B8054C"/>
    <w:rsid w:val="00B80637"/>
    <w:rsid w:val="00B80A83"/>
    <w:rsid w:val="00B80F29"/>
    <w:rsid w:val="00B819B6"/>
    <w:rsid w:val="00B81F5E"/>
    <w:rsid w:val="00B82420"/>
    <w:rsid w:val="00B82CF0"/>
    <w:rsid w:val="00B8301C"/>
    <w:rsid w:val="00B8313B"/>
    <w:rsid w:val="00B83E5B"/>
    <w:rsid w:val="00B85C59"/>
    <w:rsid w:val="00B86F16"/>
    <w:rsid w:val="00B870D0"/>
    <w:rsid w:val="00B878C6"/>
    <w:rsid w:val="00B87D02"/>
    <w:rsid w:val="00B87DEA"/>
    <w:rsid w:val="00B900E0"/>
    <w:rsid w:val="00B90824"/>
    <w:rsid w:val="00B914D0"/>
    <w:rsid w:val="00B915A3"/>
    <w:rsid w:val="00B9176B"/>
    <w:rsid w:val="00B91B86"/>
    <w:rsid w:val="00B92B27"/>
    <w:rsid w:val="00B936C8"/>
    <w:rsid w:val="00B9401C"/>
    <w:rsid w:val="00B959C3"/>
    <w:rsid w:val="00B95D53"/>
    <w:rsid w:val="00B96C86"/>
    <w:rsid w:val="00B96D9C"/>
    <w:rsid w:val="00B975A4"/>
    <w:rsid w:val="00B976CD"/>
    <w:rsid w:val="00B97822"/>
    <w:rsid w:val="00B9794B"/>
    <w:rsid w:val="00B97C1D"/>
    <w:rsid w:val="00BA080C"/>
    <w:rsid w:val="00BA087E"/>
    <w:rsid w:val="00BA0F2F"/>
    <w:rsid w:val="00BA122D"/>
    <w:rsid w:val="00BA1260"/>
    <w:rsid w:val="00BA212A"/>
    <w:rsid w:val="00BA2456"/>
    <w:rsid w:val="00BA2D13"/>
    <w:rsid w:val="00BA312A"/>
    <w:rsid w:val="00BA36DC"/>
    <w:rsid w:val="00BA3899"/>
    <w:rsid w:val="00BA3F13"/>
    <w:rsid w:val="00BA641D"/>
    <w:rsid w:val="00BA667E"/>
    <w:rsid w:val="00BA6924"/>
    <w:rsid w:val="00BB1D72"/>
    <w:rsid w:val="00BB1ECB"/>
    <w:rsid w:val="00BB2465"/>
    <w:rsid w:val="00BB3A18"/>
    <w:rsid w:val="00BB3F8A"/>
    <w:rsid w:val="00BB4104"/>
    <w:rsid w:val="00BB479D"/>
    <w:rsid w:val="00BB47B3"/>
    <w:rsid w:val="00BB5584"/>
    <w:rsid w:val="00BB5BC4"/>
    <w:rsid w:val="00BB63CC"/>
    <w:rsid w:val="00BB6671"/>
    <w:rsid w:val="00BB7FBA"/>
    <w:rsid w:val="00BC0D93"/>
    <w:rsid w:val="00BC1396"/>
    <w:rsid w:val="00BC15AA"/>
    <w:rsid w:val="00BC15E7"/>
    <w:rsid w:val="00BC295B"/>
    <w:rsid w:val="00BC3730"/>
    <w:rsid w:val="00BC39BE"/>
    <w:rsid w:val="00BC3C09"/>
    <w:rsid w:val="00BC3EA7"/>
    <w:rsid w:val="00BC3F29"/>
    <w:rsid w:val="00BC4646"/>
    <w:rsid w:val="00BC472D"/>
    <w:rsid w:val="00BC47A2"/>
    <w:rsid w:val="00BC4E61"/>
    <w:rsid w:val="00BC68A2"/>
    <w:rsid w:val="00BC7B2F"/>
    <w:rsid w:val="00BC7ECA"/>
    <w:rsid w:val="00BD0533"/>
    <w:rsid w:val="00BD080C"/>
    <w:rsid w:val="00BD0CB3"/>
    <w:rsid w:val="00BD3C59"/>
    <w:rsid w:val="00BD7CD4"/>
    <w:rsid w:val="00BD7D1A"/>
    <w:rsid w:val="00BE03B9"/>
    <w:rsid w:val="00BE0477"/>
    <w:rsid w:val="00BE07D2"/>
    <w:rsid w:val="00BE0D8E"/>
    <w:rsid w:val="00BE11F2"/>
    <w:rsid w:val="00BE1DDD"/>
    <w:rsid w:val="00BE1ED9"/>
    <w:rsid w:val="00BE2ADC"/>
    <w:rsid w:val="00BE3A9D"/>
    <w:rsid w:val="00BE50EC"/>
    <w:rsid w:val="00BE51F4"/>
    <w:rsid w:val="00BE56F9"/>
    <w:rsid w:val="00BE598F"/>
    <w:rsid w:val="00BE5990"/>
    <w:rsid w:val="00BE5CE9"/>
    <w:rsid w:val="00BE66F8"/>
    <w:rsid w:val="00BE707B"/>
    <w:rsid w:val="00BE783E"/>
    <w:rsid w:val="00BF0310"/>
    <w:rsid w:val="00BF0619"/>
    <w:rsid w:val="00BF0EA6"/>
    <w:rsid w:val="00BF10AA"/>
    <w:rsid w:val="00BF1C9D"/>
    <w:rsid w:val="00BF2445"/>
    <w:rsid w:val="00BF2E80"/>
    <w:rsid w:val="00BF301F"/>
    <w:rsid w:val="00BF33DB"/>
    <w:rsid w:val="00BF3EF1"/>
    <w:rsid w:val="00BF3F87"/>
    <w:rsid w:val="00BF41E2"/>
    <w:rsid w:val="00BF4727"/>
    <w:rsid w:val="00BF5420"/>
    <w:rsid w:val="00BF65CA"/>
    <w:rsid w:val="00BF6BC1"/>
    <w:rsid w:val="00BF6E63"/>
    <w:rsid w:val="00BF743B"/>
    <w:rsid w:val="00C00A02"/>
    <w:rsid w:val="00C00E5D"/>
    <w:rsid w:val="00C01533"/>
    <w:rsid w:val="00C01808"/>
    <w:rsid w:val="00C01BA9"/>
    <w:rsid w:val="00C020A3"/>
    <w:rsid w:val="00C02CB5"/>
    <w:rsid w:val="00C02D20"/>
    <w:rsid w:val="00C033A2"/>
    <w:rsid w:val="00C035AF"/>
    <w:rsid w:val="00C03781"/>
    <w:rsid w:val="00C03937"/>
    <w:rsid w:val="00C040A3"/>
    <w:rsid w:val="00C04B7A"/>
    <w:rsid w:val="00C04D14"/>
    <w:rsid w:val="00C06A58"/>
    <w:rsid w:val="00C06EF2"/>
    <w:rsid w:val="00C06FAE"/>
    <w:rsid w:val="00C077EB"/>
    <w:rsid w:val="00C07F30"/>
    <w:rsid w:val="00C10A45"/>
    <w:rsid w:val="00C10FF2"/>
    <w:rsid w:val="00C1203C"/>
    <w:rsid w:val="00C12BE6"/>
    <w:rsid w:val="00C12F0D"/>
    <w:rsid w:val="00C132AF"/>
    <w:rsid w:val="00C13DE0"/>
    <w:rsid w:val="00C14245"/>
    <w:rsid w:val="00C142FC"/>
    <w:rsid w:val="00C14451"/>
    <w:rsid w:val="00C14705"/>
    <w:rsid w:val="00C14FDB"/>
    <w:rsid w:val="00C15585"/>
    <w:rsid w:val="00C1597B"/>
    <w:rsid w:val="00C15C3F"/>
    <w:rsid w:val="00C15F2E"/>
    <w:rsid w:val="00C161E7"/>
    <w:rsid w:val="00C16337"/>
    <w:rsid w:val="00C16611"/>
    <w:rsid w:val="00C177E0"/>
    <w:rsid w:val="00C1791E"/>
    <w:rsid w:val="00C20127"/>
    <w:rsid w:val="00C2037D"/>
    <w:rsid w:val="00C20C00"/>
    <w:rsid w:val="00C20CD9"/>
    <w:rsid w:val="00C212F0"/>
    <w:rsid w:val="00C21C75"/>
    <w:rsid w:val="00C21CE3"/>
    <w:rsid w:val="00C21D98"/>
    <w:rsid w:val="00C22BD0"/>
    <w:rsid w:val="00C24A8E"/>
    <w:rsid w:val="00C25DBF"/>
    <w:rsid w:val="00C25EE5"/>
    <w:rsid w:val="00C26283"/>
    <w:rsid w:val="00C263AC"/>
    <w:rsid w:val="00C264F7"/>
    <w:rsid w:val="00C26F33"/>
    <w:rsid w:val="00C27103"/>
    <w:rsid w:val="00C275B1"/>
    <w:rsid w:val="00C276BF"/>
    <w:rsid w:val="00C279E3"/>
    <w:rsid w:val="00C27DD6"/>
    <w:rsid w:val="00C302ED"/>
    <w:rsid w:val="00C31CE7"/>
    <w:rsid w:val="00C31D6D"/>
    <w:rsid w:val="00C33253"/>
    <w:rsid w:val="00C3346B"/>
    <w:rsid w:val="00C3348E"/>
    <w:rsid w:val="00C33830"/>
    <w:rsid w:val="00C34381"/>
    <w:rsid w:val="00C34472"/>
    <w:rsid w:val="00C3485F"/>
    <w:rsid w:val="00C348B4"/>
    <w:rsid w:val="00C351FD"/>
    <w:rsid w:val="00C3531B"/>
    <w:rsid w:val="00C3617E"/>
    <w:rsid w:val="00C37045"/>
    <w:rsid w:val="00C379E3"/>
    <w:rsid w:val="00C37B6E"/>
    <w:rsid w:val="00C40167"/>
    <w:rsid w:val="00C4036E"/>
    <w:rsid w:val="00C40738"/>
    <w:rsid w:val="00C4078C"/>
    <w:rsid w:val="00C412E5"/>
    <w:rsid w:val="00C41D93"/>
    <w:rsid w:val="00C41F8A"/>
    <w:rsid w:val="00C42020"/>
    <w:rsid w:val="00C433FA"/>
    <w:rsid w:val="00C43D71"/>
    <w:rsid w:val="00C45AB2"/>
    <w:rsid w:val="00C46365"/>
    <w:rsid w:val="00C46491"/>
    <w:rsid w:val="00C47C64"/>
    <w:rsid w:val="00C50B9D"/>
    <w:rsid w:val="00C50E3A"/>
    <w:rsid w:val="00C511C1"/>
    <w:rsid w:val="00C51E9F"/>
    <w:rsid w:val="00C52D74"/>
    <w:rsid w:val="00C52DFD"/>
    <w:rsid w:val="00C52E16"/>
    <w:rsid w:val="00C52E44"/>
    <w:rsid w:val="00C531F3"/>
    <w:rsid w:val="00C54F4E"/>
    <w:rsid w:val="00C55E48"/>
    <w:rsid w:val="00C563D6"/>
    <w:rsid w:val="00C57A60"/>
    <w:rsid w:val="00C60D69"/>
    <w:rsid w:val="00C626EE"/>
    <w:rsid w:val="00C64CC1"/>
    <w:rsid w:val="00C64E57"/>
    <w:rsid w:val="00C667EC"/>
    <w:rsid w:val="00C66AD5"/>
    <w:rsid w:val="00C6723C"/>
    <w:rsid w:val="00C7048C"/>
    <w:rsid w:val="00C70517"/>
    <w:rsid w:val="00C716CA"/>
    <w:rsid w:val="00C71D18"/>
    <w:rsid w:val="00C71FCC"/>
    <w:rsid w:val="00C72699"/>
    <w:rsid w:val="00C73670"/>
    <w:rsid w:val="00C73832"/>
    <w:rsid w:val="00C73D41"/>
    <w:rsid w:val="00C74421"/>
    <w:rsid w:val="00C74AD0"/>
    <w:rsid w:val="00C752C6"/>
    <w:rsid w:val="00C75368"/>
    <w:rsid w:val="00C7540B"/>
    <w:rsid w:val="00C7577A"/>
    <w:rsid w:val="00C75BF9"/>
    <w:rsid w:val="00C76AB5"/>
    <w:rsid w:val="00C76EA4"/>
    <w:rsid w:val="00C775C1"/>
    <w:rsid w:val="00C77672"/>
    <w:rsid w:val="00C77CDC"/>
    <w:rsid w:val="00C814C9"/>
    <w:rsid w:val="00C82279"/>
    <w:rsid w:val="00C8320A"/>
    <w:rsid w:val="00C83311"/>
    <w:rsid w:val="00C8367B"/>
    <w:rsid w:val="00C83E87"/>
    <w:rsid w:val="00C845D0"/>
    <w:rsid w:val="00C856EB"/>
    <w:rsid w:val="00C85B24"/>
    <w:rsid w:val="00C85D71"/>
    <w:rsid w:val="00C87D8A"/>
    <w:rsid w:val="00C90150"/>
    <w:rsid w:val="00C916A1"/>
    <w:rsid w:val="00C91F92"/>
    <w:rsid w:val="00C9247A"/>
    <w:rsid w:val="00C92585"/>
    <w:rsid w:val="00C92861"/>
    <w:rsid w:val="00C92EF1"/>
    <w:rsid w:val="00C93214"/>
    <w:rsid w:val="00C95DD7"/>
    <w:rsid w:val="00C9757B"/>
    <w:rsid w:val="00CA0308"/>
    <w:rsid w:val="00CA1AE2"/>
    <w:rsid w:val="00CA255C"/>
    <w:rsid w:val="00CA2579"/>
    <w:rsid w:val="00CA2C4D"/>
    <w:rsid w:val="00CA2EF8"/>
    <w:rsid w:val="00CA3BFB"/>
    <w:rsid w:val="00CA4DFB"/>
    <w:rsid w:val="00CA4ED3"/>
    <w:rsid w:val="00CA66AE"/>
    <w:rsid w:val="00CA6A21"/>
    <w:rsid w:val="00CA713C"/>
    <w:rsid w:val="00CB07B1"/>
    <w:rsid w:val="00CB0D44"/>
    <w:rsid w:val="00CB0F7F"/>
    <w:rsid w:val="00CB1205"/>
    <w:rsid w:val="00CB1666"/>
    <w:rsid w:val="00CB1F6D"/>
    <w:rsid w:val="00CB3A98"/>
    <w:rsid w:val="00CB4CE9"/>
    <w:rsid w:val="00CB591C"/>
    <w:rsid w:val="00CB59B9"/>
    <w:rsid w:val="00CB70E0"/>
    <w:rsid w:val="00CB7612"/>
    <w:rsid w:val="00CB7DD1"/>
    <w:rsid w:val="00CC170E"/>
    <w:rsid w:val="00CC1DEB"/>
    <w:rsid w:val="00CC47C2"/>
    <w:rsid w:val="00CC5BD9"/>
    <w:rsid w:val="00CC64BE"/>
    <w:rsid w:val="00CC6F45"/>
    <w:rsid w:val="00CC7EC1"/>
    <w:rsid w:val="00CD08E3"/>
    <w:rsid w:val="00CD0AB7"/>
    <w:rsid w:val="00CD1AF5"/>
    <w:rsid w:val="00CD1C72"/>
    <w:rsid w:val="00CD29F1"/>
    <w:rsid w:val="00CD2BFF"/>
    <w:rsid w:val="00CD5668"/>
    <w:rsid w:val="00CD7282"/>
    <w:rsid w:val="00CD73AA"/>
    <w:rsid w:val="00CD7474"/>
    <w:rsid w:val="00CE04B6"/>
    <w:rsid w:val="00CE0553"/>
    <w:rsid w:val="00CE103E"/>
    <w:rsid w:val="00CE1318"/>
    <w:rsid w:val="00CE1CB7"/>
    <w:rsid w:val="00CE2F4D"/>
    <w:rsid w:val="00CE2F5A"/>
    <w:rsid w:val="00CE30C9"/>
    <w:rsid w:val="00CE40C0"/>
    <w:rsid w:val="00CE4562"/>
    <w:rsid w:val="00CE5A5D"/>
    <w:rsid w:val="00CE5DD0"/>
    <w:rsid w:val="00CE6288"/>
    <w:rsid w:val="00CE6302"/>
    <w:rsid w:val="00CE758F"/>
    <w:rsid w:val="00CE7619"/>
    <w:rsid w:val="00CE791F"/>
    <w:rsid w:val="00CE7C9B"/>
    <w:rsid w:val="00CE7E57"/>
    <w:rsid w:val="00CF02F0"/>
    <w:rsid w:val="00CF1198"/>
    <w:rsid w:val="00CF1296"/>
    <w:rsid w:val="00CF188E"/>
    <w:rsid w:val="00CF1BEB"/>
    <w:rsid w:val="00CF20BB"/>
    <w:rsid w:val="00CF21FA"/>
    <w:rsid w:val="00CF23FF"/>
    <w:rsid w:val="00CF392A"/>
    <w:rsid w:val="00CF396E"/>
    <w:rsid w:val="00CF44CF"/>
    <w:rsid w:val="00CF461F"/>
    <w:rsid w:val="00CF4837"/>
    <w:rsid w:val="00CF50F1"/>
    <w:rsid w:val="00CF5117"/>
    <w:rsid w:val="00CF5233"/>
    <w:rsid w:val="00CF602B"/>
    <w:rsid w:val="00CF639E"/>
    <w:rsid w:val="00CF69B7"/>
    <w:rsid w:val="00CF6A2C"/>
    <w:rsid w:val="00CF708E"/>
    <w:rsid w:val="00CF7094"/>
    <w:rsid w:val="00CF736C"/>
    <w:rsid w:val="00CF7EF9"/>
    <w:rsid w:val="00D006D6"/>
    <w:rsid w:val="00D00D15"/>
    <w:rsid w:val="00D0156A"/>
    <w:rsid w:val="00D01A86"/>
    <w:rsid w:val="00D028F6"/>
    <w:rsid w:val="00D02A7E"/>
    <w:rsid w:val="00D03377"/>
    <w:rsid w:val="00D0395B"/>
    <w:rsid w:val="00D03C7B"/>
    <w:rsid w:val="00D04A92"/>
    <w:rsid w:val="00D0545A"/>
    <w:rsid w:val="00D0583B"/>
    <w:rsid w:val="00D060D2"/>
    <w:rsid w:val="00D06BB7"/>
    <w:rsid w:val="00D0712B"/>
    <w:rsid w:val="00D10C5B"/>
    <w:rsid w:val="00D10C85"/>
    <w:rsid w:val="00D10E53"/>
    <w:rsid w:val="00D11828"/>
    <w:rsid w:val="00D121C8"/>
    <w:rsid w:val="00D1220A"/>
    <w:rsid w:val="00D12F06"/>
    <w:rsid w:val="00D13629"/>
    <w:rsid w:val="00D14331"/>
    <w:rsid w:val="00D15A58"/>
    <w:rsid w:val="00D1644A"/>
    <w:rsid w:val="00D16AC6"/>
    <w:rsid w:val="00D17051"/>
    <w:rsid w:val="00D17238"/>
    <w:rsid w:val="00D20065"/>
    <w:rsid w:val="00D2078E"/>
    <w:rsid w:val="00D212A6"/>
    <w:rsid w:val="00D21409"/>
    <w:rsid w:val="00D22B06"/>
    <w:rsid w:val="00D22FE6"/>
    <w:rsid w:val="00D232DB"/>
    <w:rsid w:val="00D2335A"/>
    <w:rsid w:val="00D2340A"/>
    <w:rsid w:val="00D235BC"/>
    <w:rsid w:val="00D23A1F"/>
    <w:rsid w:val="00D24020"/>
    <w:rsid w:val="00D2417D"/>
    <w:rsid w:val="00D24953"/>
    <w:rsid w:val="00D2617F"/>
    <w:rsid w:val="00D26AF9"/>
    <w:rsid w:val="00D270D3"/>
    <w:rsid w:val="00D277F2"/>
    <w:rsid w:val="00D27C25"/>
    <w:rsid w:val="00D3050E"/>
    <w:rsid w:val="00D308FB"/>
    <w:rsid w:val="00D310A4"/>
    <w:rsid w:val="00D31593"/>
    <w:rsid w:val="00D31D91"/>
    <w:rsid w:val="00D31F6A"/>
    <w:rsid w:val="00D3276F"/>
    <w:rsid w:val="00D329B9"/>
    <w:rsid w:val="00D330E7"/>
    <w:rsid w:val="00D34043"/>
    <w:rsid w:val="00D3440B"/>
    <w:rsid w:val="00D35C32"/>
    <w:rsid w:val="00D3677F"/>
    <w:rsid w:val="00D37256"/>
    <w:rsid w:val="00D41CD9"/>
    <w:rsid w:val="00D41D90"/>
    <w:rsid w:val="00D41EE2"/>
    <w:rsid w:val="00D42C49"/>
    <w:rsid w:val="00D430AF"/>
    <w:rsid w:val="00D431CC"/>
    <w:rsid w:val="00D43EE8"/>
    <w:rsid w:val="00D44331"/>
    <w:rsid w:val="00D44B92"/>
    <w:rsid w:val="00D45B6D"/>
    <w:rsid w:val="00D470E7"/>
    <w:rsid w:val="00D471E0"/>
    <w:rsid w:val="00D47BF3"/>
    <w:rsid w:val="00D500AE"/>
    <w:rsid w:val="00D50406"/>
    <w:rsid w:val="00D504E9"/>
    <w:rsid w:val="00D50602"/>
    <w:rsid w:val="00D50AC7"/>
    <w:rsid w:val="00D517F3"/>
    <w:rsid w:val="00D51B25"/>
    <w:rsid w:val="00D51DD5"/>
    <w:rsid w:val="00D521BD"/>
    <w:rsid w:val="00D5321B"/>
    <w:rsid w:val="00D55116"/>
    <w:rsid w:val="00D5580D"/>
    <w:rsid w:val="00D564DA"/>
    <w:rsid w:val="00D565A6"/>
    <w:rsid w:val="00D56C6A"/>
    <w:rsid w:val="00D57502"/>
    <w:rsid w:val="00D621E8"/>
    <w:rsid w:val="00D6229B"/>
    <w:rsid w:val="00D626A0"/>
    <w:rsid w:val="00D6295B"/>
    <w:rsid w:val="00D63992"/>
    <w:rsid w:val="00D657C1"/>
    <w:rsid w:val="00D67B30"/>
    <w:rsid w:val="00D67BF2"/>
    <w:rsid w:val="00D7033B"/>
    <w:rsid w:val="00D70714"/>
    <w:rsid w:val="00D70B31"/>
    <w:rsid w:val="00D71186"/>
    <w:rsid w:val="00D71ACE"/>
    <w:rsid w:val="00D721B8"/>
    <w:rsid w:val="00D723C0"/>
    <w:rsid w:val="00D72D5F"/>
    <w:rsid w:val="00D72FB9"/>
    <w:rsid w:val="00D734F8"/>
    <w:rsid w:val="00D73569"/>
    <w:rsid w:val="00D73A54"/>
    <w:rsid w:val="00D73F69"/>
    <w:rsid w:val="00D73FFE"/>
    <w:rsid w:val="00D75A33"/>
    <w:rsid w:val="00D76196"/>
    <w:rsid w:val="00D76C54"/>
    <w:rsid w:val="00D76E1E"/>
    <w:rsid w:val="00D77768"/>
    <w:rsid w:val="00D8004D"/>
    <w:rsid w:val="00D81113"/>
    <w:rsid w:val="00D812A5"/>
    <w:rsid w:val="00D81603"/>
    <w:rsid w:val="00D82183"/>
    <w:rsid w:val="00D827A9"/>
    <w:rsid w:val="00D82F60"/>
    <w:rsid w:val="00D84307"/>
    <w:rsid w:val="00D84EFE"/>
    <w:rsid w:val="00D84FC2"/>
    <w:rsid w:val="00D85097"/>
    <w:rsid w:val="00D8603A"/>
    <w:rsid w:val="00D86D43"/>
    <w:rsid w:val="00D92003"/>
    <w:rsid w:val="00D923E4"/>
    <w:rsid w:val="00D92446"/>
    <w:rsid w:val="00D9276D"/>
    <w:rsid w:val="00D92BDB"/>
    <w:rsid w:val="00D93D74"/>
    <w:rsid w:val="00D94601"/>
    <w:rsid w:val="00D94639"/>
    <w:rsid w:val="00D94A2E"/>
    <w:rsid w:val="00D95036"/>
    <w:rsid w:val="00D954C0"/>
    <w:rsid w:val="00D955A9"/>
    <w:rsid w:val="00D96279"/>
    <w:rsid w:val="00D96766"/>
    <w:rsid w:val="00D96F04"/>
    <w:rsid w:val="00D97E76"/>
    <w:rsid w:val="00DA04DE"/>
    <w:rsid w:val="00DA09B1"/>
    <w:rsid w:val="00DA1C05"/>
    <w:rsid w:val="00DA208B"/>
    <w:rsid w:val="00DA2188"/>
    <w:rsid w:val="00DA2E1C"/>
    <w:rsid w:val="00DA325E"/>
    <w:rsid w:val="00DA38C0"/>
    <w:rsid w:val="00DA40E7"/>
    <w:rsid w:val="00DA432C"/>
    <w:rsid w:val="00DA437C"/>
    <w:rsid w:val="00DA49DA"/>
    <w:rsid w:val="00DA4EBD"/>
    <w:rsid w:val="00DA4F5A"/>
    <w:rsid w:val="00DA6318"/>
    <w:rsid w:val="00DA6935"/>
    <w:rsid w:val="00DA75DB"/>
    <w:rsid w:val="00DA7816"/>
    <w:rsid w:val="00DA7965"/>
    <w:rsid w:val="00DA7EE4"/>
    <w:rsid w:val="00DB10C8"/>
    <w:rsid w:val="00DB122F"/>
    <w:rsid w:val="00DB2DED"/>
    <w:rsid w:val="00DB3C23"/>
    <w:rsid w:val="00DB4291"/>
    <w:rsid w:val="00DB4FAF"/>
    <w:rsid w:val="00DB51A3"/>
    <w:rsid w:val="00DB5284"/>
    <w:rsid w:val="00DB5599"/>
    <w:rsid w:val="00DB58CC"/>
    <w:rsid w:val="00DB66B6"/>
    <w:rsid w:val="00DB7F4E"/>
    <w:rsid w:val="00DC0179"/>
    <w:rsid w:val="00DC2BD3"/>
    <w:rsid w:val="00DC3525"/>
    <w:rsid w:val="00DC4232"/>
    <w:rsid w:val="00DC4EA6"/>
    <w:rsid w:val="00DC53FD"/>
    <w:rsid w:val="00DC5727"/>
    <w:rsid w:val="00DC58A6"/>
    <w:rsid w:val="00DC66C5"/>
    <w:rsid w:val="00DC69B0"/>
    <w:rsid w:val="00DC6F13"/>
    <w:rsid w:val="00DC73B3"/>
    <w:rsid w:val="00DC77D0"/>
    <w:rsid w:val="00DD03DD"/>
    <w:rsid w:val="00DD076D"/>
    <w:rsid w:val="00DD0C25"/>
    <w:rsid w:val="00DD1866"/>
    <w:rsid w:val="00DD1D54"/>
    <w:rsid w:val="00DD2AB8"/>
    <w:rsid w:val="00DD314F"/>
    <w:rsid w:val="00DD5B2E"/>
    <w:rsid w:val="00DD6615"/>
    <w:rsid w:val="00DD6766"/>
    <w:rsid w:val="00DD6C5D"/>
    <w:rsid w:val="00DD6CB8"/>
    <w:rsid w:val="00DD76CB"/>
    <w:rsid w:val="00DD798F"/>
    <w:rsid w:val="00DD7DB5"/>
    <w:rsid w:val="00DD7DC0"/>
    <w:rsid w:val="00DE0EDF"/>
    <w:rsid w:val="00DE1332"/>
    <w:rsid w:val="00DE2903"/>
    <w:rsid w:val="00DE2F9C"/>
    <w:rsid w:val="00DE3E02"/>
    <w:rsid w:val="00DE49CF"/>
    <w:rsid w:val="00DE49ED"/>
    <w:rsid w:val="00DE545F"/>
    <w:rsid w:val="00DE6677"/>
    <w:rsid w:val="00DE6C84"/>
    <w:rsid w:val="00DE7008"/>
    <w:rsid w:val="00DE73F0"/>
    <w:rsid w:val="00DF02F2"/>
    <w:rsid w:val="00DF0621"/>
    <w:rsid w:val="00DF17B1"/>
    <w:rsid w:val="00DF1B8E"/>
    <w:rsid w:val="00DF250A"/>
    <w:rsid w:val="00DF346F"/>
    <w:rsid w:val="00DF351A"/>
    <w:rsid w:val="00DF3C29"/>
    <w:rsid w:val="00DF404D"/>
    <w:rsid w:val="00DF4C2C"/>
    <w:rsid w:val="00DF4CFE"/>
    <w:rsid w:val="00DF5131"/>
    <w:rsid w:val="00DF5AE5"/>
    <w:rsid w:val="00DF5C98"/>
    <w:rsid w:val="00DF6B95"/>
    <w:rsid w:val="00DF7874"/>
    <w:rsid w:val="00DF7C7A"/>
    <w:rsid w:val="00E0042A"/>
    <w:rsid w:val="00E0056E"/>
    <w:rsid w:val="00E00DE8"/>
    <w:rsid w:val="00E0114C"/>
    <w:rsid w:val="00E01336"/>
    <w:rsid w:val="00E014E1"/>
    <w:rsid w:val="00E03ABC"/>
    <w:rsid w:val="00E04481"/>
    <w:rsid w:val="00E0452D"/>
    <w:rsid w:val="00E04974"/>
    <w:rsid w:val="00E04AB6"/>
    <w:rsid w:val="00E054C2"/>
    <w:rsid w:val="00E06112"/>
    <w:rsid w:val="00E066D1"/>
    <w:rsid w:val="00E06822"/>
    <w:rsid w:val="00E06DE5"/>
    <w:rsid w:val="00E07347"/>
    <w:rsid w:val="00E10233"/>
    <w:rsid w:val="00E11A33"/>
    <w:rsid w:val="00E11C33"/>
    <w:rsid w:val="00E1327D"/>
    <w:rsid w:val="00E13778"/>
    <w:rsid w:val="00E1439C"/>
    <w:rsid w:val="00E14E9D"/>
    <w:rsid w:val="00E1527C"/>
    <w:rsid w:val="00E15FC8"/>
    <w:rsid w:val="00E16475"/>
    <w:rsid w:val="00E16B11"/>
    <w:rsid w:val="00E175E8"/>
    <w:rsid w:val="00E176D6"/>
    <w:rsid w:val="00E200A5"/>
    <w:rsid w:val="00E21197"/>
    <w:rsid w:val="00E22428"/>
    <w:rsid w:val="00E2255A"/>
    <w:rsid w:val="00E240C4"/>
    <w:rsid w:val="00E244CF"/>
    <w:rsid w:val="00E246CF"/>
    <w:rsid w:val="00E24E3B"/>
    <w:rsid w:val="00E26405"/>
    <w:rsid w:val="00E26993"/>
    <w:rsid w:val="00E26B54"/>
    <w:rsid w:val="00E30E91"/>
    <w:rsid w:val="00E31B0F"/>
    <w:rsid w:val="00E31C0F"/>
    <w:rsid w:val="00E31D15"/>
    <w:rsid w:val="00E322D1"/>
    <w:rsid w:val="00E32EF9"/>
    <w:rsid w:val="00E33032"/>
    <w:rsid w:val="00E33639"/>
    <w:rsid w:val="00E33F6C"/>
    <w:rsid w:val="00E340F1"/>
    <w:rsid w:val="00E356B0"/>
    <w:rsid w:val="00E35802"/>
    <w:rsid w:val="00E36344"/>
    <w:rsid w:val="00E3664D"/>
    <w:rsid w:val="00E366D6"/>
    <w:rsid w:val="00E36D9A"/>
    <w:rsid w:val="00E36E19"/>
    <w:rsid w:val="00E374E3"/>
    <w:rsid w:val="00E376B9"/>
    <w:rsid w:val="00E4089D"/>
    <w:rsid w:val="00E40D9C"/>
    <w:rsid w:val="00E40ECD"/>
    <w:rsid w:val="00E410AF"/>
    <w:rsid w:val="00E4214C"/>
    <w:rsid w:val="00E4266C"/>
    <w:rsid w:val="00E433D8"/>
    <w:rsid w:val="00E4359C"/>
    <w:rsid w:val="00E441E6"/>
    <w:rsid w:val="00E44D40"/>
    <w:rsid w:val="00E44F2F"/>
    <w:rsid w:val="00E4616A"/>
    <w:rsid w:val="00E47CB1"/>
    <w:rsid w:val="00E47F25"/>
    <w:rsid w:val="00E5031C"/>
    <w:rsid w:val="00E512FC"/>
    <w:rsid w:val="00E52373"/>
    <w:rsid w:val="00E5358E"/>
    <w:rsid w:val="00E53DF2"/>
    <w:rsid w:val="00E53E65"/>
    <w:rsid w:val="00E55345"/>
    <w:rsid w:val="00E56764"/>
    <w:rsid w:val="00E57B0A"/>
    <w:rsid w:val="00E600DE"/>
    <w:rsid w:val="00E6080E"/>
    <w:rsid w:val="00E60FDC"/>
    <w:rsid w:val="00E611A8"/>
    <w:rsid w:val="00E6129D"/>
    <w:rsid w:val="00E614B8"/>
    <w:rsid w:val="00E61AAF"/>
    <w:rsid w:val="00E61C9E"/>
    <w:rsid w:val="00E61D0C"/>
    <w:rsid w:val="00E61D32"/>
    <w:rsid w:val="00E62091"/>
    <w:rsid w:val="00E62EEE"/>
    <w:rsid w:val="00E63A5D"/>
    <w:rsid w:val="00E64A50"/>
    <w:rsid w:val="00E64B78"/>
    <w:rsid w:val="00E65180"/>
    <w:rsid w:val="00E652B5"/>
    <w:rsid w:val="00E6576B"/>
    <w:rsid w:val="00E66158"/>
    <w:rsid w:val="00E66808"/>
    <w:rsid w:val="00E67787"/>
    <w:rsid w:val="00E67CDC"/>
    <w:rsid w:val="00E67CFF"/>
    <w:rsid w:val="00E70236"/>
    <w:rsid w:val="00E703B3"/>
    <w:rsid w:val="00E70465"/>
    <w:rsid w:val="00E7298E"/>
    <w:rsid w:val="00E72AAF"/>
    <w:rsid w:val="00E73302"/>
    <w:rsid w:val="00E73469"/>
    <w:rsid w:val="00E73CC6"/>
    <w:rsid w:val="00E73DC7"/>
    <w:rsid w:val="00E740B5"/>
    <w:rsid w:val="00E74399"/>
    <w:rsid w:val="00E75252"/>
    <w:rsid w:val="00E752F6"/>
    <w:rsid w:val="00E757D1"/>
    <w:rsid w:val="00E766AE"/>
    <w:rsid w:val="00E80A9A"/>
    <w:rsid w:val="00E81C0D"/>
    <w:rsid w:val="00E82235"/>
    <w:rsid w:val="00E82CB2"/>
    <w:rsid w:val="00E83253"/>
    <w:rsid w:val="00E83EDB"/>
    <w:rsid w:val="00E841A4"/>
    <w:rsid w:val="00E84610"/>
    <w:rsid w:val="00E848AB"/>
    <w:rsid w:val="00E84F1D"/>
    <w:rsid w:val="00E85A7C"/>
    <w:rsid w:val="00E86AE4"/>
    <w:rsid w:val="00E86EA7"/>
    <w:rsid w:val="00E86FFA"/>
    <w:rsid w:val="00E87781"/>
    <w:rsid w:val="00E9063A"/>
    <w:rsid w:val="00E90F90"/>
    <w:rsid w:val="00E912B1"/>
    <w:rsid w:val="00E91FF3"/>
    <w:rsid w:val="00E929F9"/>
    <w:rsid w:val="00E93CDD"/>
    <w:rsid w:val="00E94632"/>
    <w:rsid w:val="00E94E98"/>
    <w:rsid w:val="00E95490"/>
    <w:rsid w:val="00E959BE"/>
    <w:rsid w:val="00E96C1C"/>
    <w:rsid w:val="00E97275"/>
    <w:rsid w:val="00EA0585"/>
    <w:rsid w:val="00EA1C3C"/>
    <w:rsid w:val="00EA2FEA"/>
    <w:rsid w:val="00EA3CFF"/>
    <w:rsid w:val="00EA445E"/>
    <w:rsid w:val="00EA6BDC"/>
    <w:rsid w:val="00EA7710"/>
    <w:rsid w:val="00EA78BD"/>
    <w:rsid w:val="00EB1B8E"/>
    <w:rsid w:val="00EB2BF9"/>
    <w:rsid w:val="00EB3614"/>
    <w:rsid w:val="00EB377A"/>
    <w:rsid w:val="00EB3A0A"/>
    <w:rsid w:val="00EB3A2A"/>
    <w:rsid w:val="00EB3C36"/>
    <w:rsid w:val="00EB3D50"/>
    <w:rsid w:val="00EB74A5"/>
    <w:rsid w:val="00EB7746"/>
    <w:rsid w:val="00EB7C64"/>
    <w:rsid w:val="00EC1056"/>
    <w:rsid w:val="00EC16C5"/>
    <w:rsid w:val="00EC2DB8"/>
    <w:rsid w:val="00EC321D"/>
    <w:rsid w:val="00EC357F"/>
    <w:rsid w:val="00EC3A0D"/>
    <w:rsid w:val="00EC537F"/>
    <w:rsid w:val="00EC668C"/>
    <w:rsid w:val="00EC6AB0"/>
    <w:rsid w:val="00EC7A41"/>
    <w:rsid w:val="00EC7AEF"/>
    <w:rsid w:val="00EC7D12"/>
    <w:rsid w:val="00ED0979"/>
    <w:rsid w:val="00ED1795"/>
    <w:rsid w:val="00ED20D4"/>
    <w:rsid w:val="00ED269E"/>
    <w:rsid w:val="00ED2ADA"/>
    <w:rsid w:val="00ED2CEA"/>
    <w:rsid w:val="00ED3F1C"/>
    <w:rsid w:val="00ED4477"/>
    <w:rsid w:val="00ED44E2"/>
    <w:rsid w:val="00ED4B39"/>
    <w:rsid w:val="00ED53A3"/>
    <w:rsid w:val="00ED588C"/>
    <w:rsid w:val="00ED5D8A"/>
    <w:rsid w:val="00ED6273"/>
    <w:rsid w:val="00ED655C"/>
    <w:rsid w:val="00ED71D1"/>
    <w:rsid w:val="00ED772A"/>
    <w:rsid w:val="00EE135B"/>
    <w:rsid w:val="00EE1B0D"/>
    <w:rsid w:val="00EE2E35"/>
    <w:rsid w:val="00EE302D"/>
    <w:rsid w:val="00EE332B"/>
    <w:rsid w:val="00EE3C68"/>
    <w:rsid w:val="00EE5A8B"/>
    <w:rsid w:val="00EE5B10"/>
    <w:rsid w:val="00EE5E50"/>
    <w:rsid w:val="00EE63BE"/>
    <w:rsid w:val="00EF1707"/>
    <w:rsid w:val="00EF1FD1"/>
    <w:rsid w:val="00EF2139"/>
    <w:rsid w:val="00EF25FA"/>
    <w:rsid w:val="00EF2853"/>
    <w:rsid w:val="00EF2CC8"/>
    <w:rsid w:val="00EF2FB5"/>
    <w:rsid w:val="00EF3028"/>
    <w:rsid w:val="00EF33CE"/>
    <w:rsid w:val="00EF3D2A"/>
    <w:rsid w:val="00EF47ED"/>
    <w:rsid w:val="00EF6063"/>
    <w:rsid w:val="00F00B5A"/>
    <w:rsid w:val="00F01A7F"/>
    <w:rsid w:val="00F01F05"/>
    <w:rsid w:val="00F0306F"/>
    <w:rsid w:val="00F0387A"/>
    <w:rsid w:val="00F04118"/>
    <w:rsid w:val="00F06054"/>
    <w:rsid w:val="00F0671D"/>
    <w:rsid w:val="00F06FE3"/>
    <w:rsid w:val="00F102EA"/>
    <w:rsid w:val="00F10B01"/>
    <w:rsid w:val="00F110B7"/>
    <w:rsid w:val="00F11315"/>
    <w:rsid w:val="00F12740"/>
    <w:rsid w:val="00F12A56"/>
    <w:rsid w:val="00F144F9"/>
    <w:rsid w:val="00F149E0"/>
    <w:rsid w:val="00F14C7A"/>
    <w:rsid w:val="00F150DF"/>
    <w:rsid w:val="00F150F3"/>
    <w:rsid w:val="00F154BE"/>
    <w:rsid w:val="00F21B77"/>
    <w:rsid w:val="00F21C80"/>
    <w:rsid w:val="00F222FA"/>
    <w:rsid w:val="00F22996"/>
    <w:rsid w:val="00F22F77"/>
    <w:rsid w:val="00F230BB"/>
    <w:rsid w:val="00F230FB"/>
    <w:rsid w:val="00F24482"/>
    <w:rsid w:val="00F25568"/>
    <w:rsid w:val="00F25E86"/>
    <w:rsid w:val="00F262B1"/>
    <w:rsid w:val="00F2639F"/>
    <w:rsid w:val="00F3051E"/>
    <w:rsid w:val="00F31D64"/>
    <w:rsid w:val="00F327DB"/>
    <w:rsid w:val="00F32995"/>
    <w:rsid w:val="00F32DFF"/>
    <w:rsid w:val="00F33313"/>
    <w:rsid w:val="00F33E94"/>
    <w:rsid w:val="00F3539E"/>
    <w:rsid w:val="00F35AD9"/>
    <w:rsid w:val="00F3730C"/>
    <w:rsid w:val="00F37ABB"/>
    <w:rsid w:val="00F37FCD"/>
    <w:rsid w:val="00F41BE8"/>
    <w:rsid w:val="00F42412"/>
    <w:rsid w:val="00F42528"/>
    <w:rsid w:val="00F43DF7"/>
    <w:rsid w:val="00F43F9A"/>
    <w:rsid w:val="00F456AF"/>
    <w:rsid w:val="00F456E0"/>
    <w:rsid w:val="00F45789"/>
    <w:rsid w:val="00F467E7"/>
    <w:rsid w:val="00F46EF9"/>
    <w:rsid w:val="00F471AA"/>
    <w:rsid w:val="00F479A7"/>
    <w:rsid w:val="00F47DD9"/>
    <w:rsid w:val="00F47DEA"/>
    <w:rsid w:val="00F47FDC"/>
    <w:rsid w:val="00F47FF6"/>
    <w:rsid w:val="00F50C65"/>
    <w:rsid w:val="00F51D95"/>
    <w:rsid w:val="00F523C6"/>
    <w:rsid w:val="00F52F46"/>
    <w:rsid w:val="00F534AD"/>
    <w:rsid w:val="00F534C0"/>
    <w:rsid w:val="00F53F06"/>
    <w:rsid w:val="00F54064"/>
    <w:rsid w:val="00F54490"/>
    <w:rsid w:val="00F544B3"/>
    <w:rsid w:val="00F556B7"/>
    <w:rsid w:val="00F55F63"/>
    <w:rsid w:val="00F56D67"/>
    <w:rsid w:val="00F57A5B"/>
    <w:rsid w:val="00F57BDE"/>
    <w:rsid w:val="00F601CC"/>
    <w:rsid w:val="00F60D30"/>
    <w:rsid w:val="00F62983"/>
    <w:rsid w:val="00F62BE7"/>
    <w:rsid w:val="00F632ED"/>
    <w:rsid w:val="00F63ED5"/>
    <w:rsid w:val="00F655B4"/>
    <w:rsid w:val="00F656E0"/>
    <w:rsid w:val="00F65860"/>
    <w:rsid w:val="00F67094"/>
    <w:rsid w:val="00F6755D"/>
    <w:rsid w:val="00F70A3F"/>
    <w:rsid w:val="00F70E4A"/>
    <w:rsid w:val="00F71DBF"/>
    <w:rsid w:val="00F7267A"/>
    <w:rsid w:val="00F7313C"/>
    <w:rsid w:val="00F73741"/>
    <w:rsid w:val="00F7389D"/>
    <w:rsid w:val="00F738C1"/>
    <w:rsid w:val="00F741E9"/>
    <w:rsid w:val="00F747E2"/>
    <w:rsid w:val="00F76CAE"/>
    <w:rsid w:val="00F76D37"/>
    <w:rsid w:val="00F77136"/>
    <w:rsid w:val="00F77E4E"/>
    <w:rsid w:val="00F80022"/>
    <w:rsid w:val="00F80631"/>
    <w:rsid w:val="00F80CC9"/>
    <w:rsid w:val="00F80D98"/>
    <w:rsid w:val="00F80DCE"/>
    <w:rsid w:val="00F80DF8"/>
    <w:rsid w:val="00F81283"/>
    <w:rsid w:val="00F81F1E"/>
    <w:rsid w:val="00F8226B"/>
    <w:rsid w:val="00F82552"/>
    <w:rsid w:val="00F828E4"/>
    <w:rsid w:val="00F8332E"/>
    <w:rsid w:val="00F83A9E"/>
    <w:rsid w:val="00F83F1A"/>
    <w:rsid w:val="00F85158"/>
    <w:rsid w:val="00F85E04"/>
    <w:rsid w:val="00F85F4A"/>
    <w:rsid w:val="00F8602E"/>
    <w:rsid w:val="00F860E3"/>
    <w:rsid w:val="00F86106"/>
    <w:rsid w:val="00F8688E"/>
    <w:rsid w:val="00F87443"/>
    <w:rsid w:val="00F87725"/>
    <w:rsid w:val="00F90927"/>
    <w:rsid w:val="00F90E84"/>
    <w:rsid w:val="00F910A8"/>
    <w:rsid w:val="00F914B9"/>
    <w:rsid w:val="00F92316"/>
    <w:rsid w:val="00F930B1"/>
    <w:rsid w:val="00F93719"/>
    <w:rsid w:val="00F94B18"/>
    <w:rsid w:val="00F94EDE"/>
    <w:rsid w:val="00F95CB7"/>
    <w:rsid w:val="00F96252"/>
    <w:rsid w:val="00F96AE7"/>
    <w:rsid w:val="00F9713D"/>
    <w:rsid w:val="00F97B02"/>
    <w:rsid w:val="00F97D1B"/>
    <w:rsid w:val="00FA1ACD"/>
    <w:rsid w:val="00FA1C89"/>
    <w:rsid w:val="00FA2237"/>
    <w:rsid w:val="00FA25CD"/>
    <w:rsid w:val="00FA2677"/>
    <w:rsid w:val="00FA2F34"/>
    <w:rsid w:val="00FA45F2"/>
    <w:rsid w:val="00FA4D81"/>
    <w:rsid w:val="00FA51E0"/>
    <w:rsid w:val="00FA57B3"/>
    <w:rsid w:val="00FA5858"/>
    <w:rsid w:val="00FA5F02"/>
    <w:rsid w:val="00FA707A"/>
    <w:rsid w:val="00FA7664"/>
    <w:rsid w:val="00FA7C87"/>
    <w:rsid w:val="00FA7FB8"/>
    <w:rsid w:val="00FB1DFB"/>
    <w:rsid w:val="00FB1EEA"/>
    <w:rsid w:val="00FB3AEB"/>
    <w:rsid w:val="00FB43E0"/>
    <w:rsid w:val="00FB4F92"/>
    <w:rsid w:val="00FB5983"/>
    <w:rsid w:val="00FB5AAA"/>
    <w:rsid w:val="00FB5E73"/>
    <w:rsid w:val="00FB6A07"/>
    <w:rsid w:val="00FB717A"/>
    <w:rsid w:val="00FB7B61"/>
    <w:rsid w:val="00FC1303"/>
    <w:rsid w:val="00FC1F48"/>
    <w:rsid w:val="00FC2192"/>
    <w:rsid w:val="00FC281E"/>
    <w:rsid w:val="00FC288F"/>
    <w:rsid w:val="00FC2F4F"/>
    <w:rsid w:val="00FC3593"/>
    <w:rsid w:val="00FC3B88"/>
    <w:rsid w:val="00FC6686"/>
    <w:rsid w:val="00FC670D"/>
    <w:rsid w:val="00FC7ABC"/>
    <w:rsid w:val="00FD0887"/>
    <w:rsid w:val="00FD1592"/>
    <w:rsid w:val="00FD1E70"/>
    <w:rsid w:val="00FD40E8"/>
    <w:rsid w:val="00FD4FA1"/>
    <w:rsid w:val="00FD525D"/>
    <w:rsid w:val="00FD52B2"/>
    <w:rsid w:val="00FD5A54"/>
    <w:rsid w:val="00FD5AFE"/>
    <w:rsid w:val="00FD6D60"/>
    <w:rsid w:val="00FD70A1"/>
    <w:rsid w:val="00FD741F"/>
    <w:rsid w:val="00FD78B5"/>
    <w:rsid w:val="00FE0542"/>
    <w:rsid w:val="00FE0AE4"/>
    <w:rsid w:val="00FE0B61"/>
    <w:rsid w:val="00FE0DBD"/>
    <w:rsid w:val="00FE148F"/>
    <w:rsid w:val="00FE1869"/>
    <w:rsid w:val="00FE1B8E"/>
    <w:rsid w:val="00FE1F28"/>
    <w:rsid w:val="00FE1FB2"/>
    <w:rsid w:val="00FE2150"/>
    <w:rsid w:val="00FE364E"/>
    <w:rsid w:val="00FE382F"/>
    <w:rsid w:val="00FE426F"/>
    <w:rsid w:val="00FE44A6"/>
    <w:rsid w:val="00FE4619"/>
    <w:rsid w:val="00FE47A6"/>
    <w:rsid w:val="00FE57E5"/>
    <w:rsid w:val="00FE59C0"/>
    <w:rsid w:val="00FE59CB"/>
    <w:rsid w:val="00FE6192"/>
    <w:rsid w:val="00FE66A0"/>
    <w:rsid w:val="00FE69C5"/>
    <w:rsid w:val="00FE6B0B"/>
    <w:rsid w:val="00FE705A"/>
    <w:rsid w:val="00FE7310"/>
    <w:rsid w:val="00FF1064"/>
    <w:rsid w:val="00FF2D6E"/>
    <w:rsid w:val="00FF3764"/>
    <w:rsid w:val="00FF43CA"/>
    <w:rsid w:val="00FF43D6"/>
    <w:rsid w:val="00FF503C"/>
    <w:rsid w:val="00FF57D6"/>
    <w:rsid w:val="00FF65EE"/>
    <w:rsid w:val="00FF6919"/>
    <w:rsid w:val="00FF7A1F"/>
    <w:rsid w:val="00FF7C51"/>
    <w:rsid w:val="00FF7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0865068"/>
  <w15:docId w15:val="{728E4CE2-C174-4217-AD51-1450B00F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0" w:lineRule="auto"/>
      </w:pPr>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D94A2E"/>
  </w:style>
  <w:style w:type="paragraph" w:styleId="Nagwek1">
    <w:name w:val="heading 1"/>
    <w:aliases w:val="Nagłówek A,H1,Tytuł1,Gliederung1,STEAG encotec 1,PZI-NAG1,RP-NAG1"/>
    <w:basedOn w:val="Normalny"/>
    <w:next w:val="Normalny"/>
    <w:link w:val="Nagwek1Znak"/>
    <w:qFormat/>
    <w:rsid w:val="00633063"/>
    <w:pPr>
      <w:keepNext/>
      <w:keepLines/>
      <w:widowControl w:val="0"/>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1"/>
      <w:sz w:val="28"/>
      <w:szCs w:val="28"/>
      <w:lang w:eastAsia="pl-PL"/>
    </w:rPr>
  </w:style>
  <w:style w:type="paragraph" w:styleId="Nagwek2">
    <w:name w:val="heading 2"/>
    <w:aliases w:val="Level 2,Level 21,Level 22,h2,Level 23,Level 24,Level 25,Level 211,Level 221,Level 231,Level 241,Level 26,Level 27,Level 28,Level 29,Level 212,Level 222,Level 232,Level 242,Level 251,Level 2111,Level 2211,Level 2311,Level 2411,Level 261,Head B"/>
    <w:basedOn w:val="Normalny"/>
    <w:next w:val="Normalny"/>
    <w:link w:val="Nagwek2Znak"/>
    <w:qFormat/>
    <w:rsid w:val="00633063"/>
    <w:pPr>
      <w:keepNext/>
      <w:widowControl w:val="0"/>
      <w:numPr>
        <w:ilvl w:val="1"/>
        <w:numId w:val="1"/>
      </w:numPr>
      <w:tabs>
        <w:tab w:val="left" w:pos="576"/>
        <w:tab w:val="left" w:pos="1080"/>
      </w:tabs>
      <w:suppressAutoHyphens/>
      <w:spacing w:after="120" w:line="240" w:lineRule="auto"/>
      <w:jc w:val="center"/>
      <w:outlineLvl w:val="1"/>
    </w:pPr>
    <w:rPr>
      <w:rFonts w:ascii="Times New Roman" w:eastAsia="Lucida Sans Unicode" w:hAnsi="Times New Roman" w:cs="Times New Roman"/>
      <w:b/>
      <w:color w:val="000000"/>
      <w:kern w:val="1"/>
      <w:sz w:val="24"/>
      <w:szCs w:val="24"/>
      <w:lang w:eastAsia="pl-PL"/>
    </w:rPr>
  </w:style>
  <w:style w:type="paragraph" w:styleId="Nagwek3">
    <w:name w:val="heading 3"/>
    <w:aliases w:val="Subparagraaf,Nagłówek 3 Znak Znak,Subparagraaf Znak,Nagłówek 3 Znak Znak Znak,Nagłówek 3 Znak Znak Znak Znak Znak,Subparagraaf Znak Znak,Nagłówek 3 Znak Znak Znak Znak,Tekst 2,Head C,h3,Heading,3,1,Org Heading 1,h1,L3,Podtytuł2,raaf,H3"/>
    <w:basedOn w:val="Normalny"/>
    <w:next w:val="Normalny"/>
    <w:link w:val="Nagwek3Znak"/>
    <w:qFormat/>
    <w:rsid w:val="00633063"/>
    <w:pPr>
      <w:keepNext/>
      <w:widowControl w:val="0"/>
      <w:numPr>
        <w:ilvl w:val="2"/>
        <w:numId w:val="1"/>
      </w:numPr>
      <w:suppressAutoHyphens/>
      <w:spacing w:after="0" w:line="240" w:lineRule="auto"/>
      <w:jc w:val="center"/>
      <w:outlineLvl w:val="2"/>
    </w:pPr>
    <w:rPr>
      <w:rFonts w:ascii="Times New Roman" w:eastAsia="Lucida Sans Unicode" w:hAnsi="Times New Roman" w:cs="Times New Roman"/>
      <w:b/>
      <w:color w:val="000000"/>
      <w:kern w:val="1"/>
      <w:sz w:val="28"/>
      <w:szCs w:val="24"/>
      <w:lang w:eastAsia="pl-PL"/>
    </w:rPr>
  </w:style>
  <w:style w:type="paragraph" w:styleId="Nagwek4">
    <w:name w:val="heading 4"/>
    <w:aliases w:val="Bijlage,Bijlage Znak,Bijlage Znak Znak,Nagłówek 4 Znak Znak,H4,STEAG encotec 4,PZI - NAG4,Org Heading 2,RP - NAG4"/>
    <w:basedOn w:val="Normalny"/>
    <w:next w:val="Normalny"/>
    <w:link w:val="Nagwek4Znak"/>
    <w:uiPriority w:val="9"/>
    <w:unhideWhenUsed/>
    <w:qFormat/>
    <w:rsid w:val="00633063"/>
    <w:pPr>
      <w:keepNext/>
      <w:keepLines/>
      <w:widowControl w:val="0"/>
      <w:suppressAutoHyphens/>
      <w:spacing w:before="200" w:after="0" w:line="240" w:lineRule="auto"/>
      <w:jc w:val="both"/>
      <w:outlineLvl w:val="3"/>
    </w:pPr>
    <w:rPr>
      <w:rFonts w:asciiTheme="majorHAnsi" w:eastAsiaTheme="majorEastAsia" w:hAnsiTheme="majorHAnsi" w:cstheme="majorBidi"/>
      <w:b/>
      <w:bCs/>
      <w:i/>
      <w:iCs/>
      <w:color w:val="4F81BD" w:themeColor="accent1"/>
      <w:kern w:val="1"/>
      <w:sz w:val="24"/>
      <w:szCs w:val="24"/>
      <w:lang w:eastAsia="pl-PL"/>
    </w:rPr>
  </w:style>
  <w:style w:type="paragraph" w:styleId="Nagwek5">
    <w:name w:val="heading 5"/>
    <w:aliases w:val="sTYL 1.1.1.,H5,STEAG encotec 5,PZI - NAG5,Org Heading 3,RP - NAG5"/>
    <w:basedOn w:val="Normalny"/>
    <w:next w:val="Normalny"/>
    <w:link w:val="Nagwek5Znak"/>
    <w:uiPriority w:val="9"/>
    <w:qFormat/>
    <w:rsid w:val="00633063"/>
    <w:pPr>
      <w:keepNext/>
      <w:widowControl w:val="0"/>
      <w:suppressAutoHyphens/>
      <w:spacing w:after="0" w:line="240" w:lineRule="auto"/>
      <w:jc w:val="both"/>
      <w:outlineLvl w:val="4"/>
    </w:pPr>
    <w:rPr>
      <w:rFonts w:ascii="Times New Roman" w:eastAsia="Lucida Sans Unicode" w:hAnsi="Times New Roman" w:cs="Times New Roman"/>
      <w:i/>
      <w:iCs/>
      <w:color w:val="000000"/>
      <w:kern w:val="1"/>
      <w:sz w:val="24"/>
      <w:szCs w:val="24"/>
      <w:lang w:eastAsia="pl-PL"/>
    </w:rPr>
  </w:style>
  <w:style w:type="paragraph" w:styleId="Nagwek6">
    <w:name w:val="heading 6"/>
    <w:aliases w:val="Nag3ówek 6 Tabela,Nagłówek 6 Tabela,H6,PZI - NAG6,RP - NAG6"/>
    <w:basedOn w:val="Normalny"/>
    <w:next w:val="Normalny"/>
    <w:link w:val="Nagwek6Znak"/>
    <w:qFormat/>
    <w:rsid w:val="00633063"/>
    <w:pPr>
      <w:keepNext/>
      <w:widowControl w:val="0"/>
      <w:numPr>
        <w:ilvl w:val="5"/>
        <w:numId w:val="1"/>
      </w:numPr>
      <w:tabs>
        <w:tab w:val="left" w:pos="2880"/>
      </w:tabs>
      <w:suppressAutoHyphens/>
      <w:spacing w:after="120" w:line="240" w:lineRule="auto"/>
      <w:jc w:val="both"/>
      <w:outlineLvl w:val="5"/>
    </w:pPr>
    <w:rPr>
      <w:rFonts w:ascii="Times New Roman" w:eastAsia="Lucida Sans Unicode" w:hAnsi="Times New Roman" w:cs="Times New Roman"/>
      <w:color w:val="000000"/>
      <w:kern w:val="1"/>
      <w:sz w:val="16"/>
      <w:szCs w:val="16"/>
      <w:lang w:eastAsia="pl-PL"/>
    </w:rPr>
  </w:style>
  <w:style w:type="paragraph" w:styleId="Nagwek7">
    <w:name w:val="heading 7"/>
    <w:aliases w:val="PZI - NAG7"/>
    <w:basedOn w:val="Normalny"/>
    <w:next w:val="Normalny"/>
    <w:link w:val="Nagwek7Znak"/>
    <w:qFormat/>
    <w:rsid w:val="00633063"/>
    <w:pPr>
      <w:keepNext/>
      <w:spacing w:before="60" w:after="60" w:line="240" w:lineRule="auto"/>
      <w:jc w:val="both"/>
      <w:outlineLvl w:val="6"/>
    </w:pPr>
    <w:rPr>
      <w:rFonts w:ascii="Times New Roman" w:eastAsia="Times New Roman" w:hAnsi="Times New Roman" w:cs="Times New Roman"/>
      <w:szCs w:val="20"/>
      <w:u w:val="single"/>
      <w:lang w:eastAsia="pl-PL"/>
    </w:rPr>
  </w:style>
  <w:style w:type="paragraph" w:styleId="Nagwek8">
    <w:name w:val="heading 8"/>
    <w:aliases w:val="PZI - NAG8"/>
    <w:basedOn w:val="Normalny"/>
    <w:next w:val="Normalny"/>
    <w:link w:val="Nagwek8Znak"/>
    <w:qFormat/>
    <w:rsid w:val="00633063"/>
    <w:pPr>
      <w:keepNext/>
      <w:widowControl w:val="0"/>
      <w:numPr>
        <w:ilvl w:val="7"/>
        <w:numId w:val="1"/>
      </w:numPr>
      <w:suppressAutoHyphens/>
      <w:spacing w:after="0" w:line="240" w:lineRule="auto"/>
      <w:jc w:val="both"/>
      <w:outlineLvl w:val="7"/>
    </w:pPr>
    <w:rPr>
      <w:rFonts w:ascii="Times New Roman" w:eastAsia="Lucida Sans Unicode" w:hAnsi="Times New Roman" w:cs="Times New Roman"/>
      <w:color w:val="000000"/>
      <w:kern w:val="1"/>
      <w:sz w:val="24"/>
      <w:szCs w:val="24"/>
      <w:lang w:eastAsia="pl-PL"/>
    </w:rPr>
  </w:style>
  <w:style w:type="paragraph" w:styleId="Nagwek9">
    <w:name w:val="heading 9"/>
    <w:aliases w:val="podkreślniki,nagłówek tabeli,PZI - NAG9"/>
    <w:basedOn w:val="Normalny"/>
    <w:next w:val="Normalny"/>
    <w:link w:val="Nagwek9Znak"/>
    <w:qFormat/>
    <w:rsid w:val="00633063"/>
    <w:pPr>
      <w:keepNext/>
      <w:widowControl w:val="0"/>
      <w:numPr>
        <w:ilvl w:val="8"/>
        <w:numId w:val="1"/>
      </w:numPr>
      <w:suppressAutoHyphens/>
      <w:spacing w:after="0" w:line="240" w:lineRule="auto"/>
      <w:jc w:val="both"/>
      <w:outlineLvl w:val="8"/>
    </w:pPr>
    <w:rPr>
      <w:rFonts w:ascii="Times New Roman" w:eastAsia="Lucida Sans Unicode" w:hAnsi="Times New Roman" w:cs="Times New Roman"/>
      <w:i/>
      <w:iCs/>
      <w:color w:val="000000"/>
      <w:kern w:val="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2 - 6,Nagłówek_strona_tyt,Nagłówek strony 1,Nag,Nag³ówek strony,Nagłówek strony Znak,Nagłówek strony,Nagłówek - myślniki,Nagłówek strony Znak Znak Znak,Nag Znak Znak Znak Znak Znak,Nagłówek strony Znak Znak Znak Znak Znak Znak"/>
    <w:basedOn w:val="Normalny"/>
    <w:link w:val="NagwekZnak"/>
    <w:uiPriority w:val="99"/>
    <w:unhideWhenUsed/>
    <w:rsid w:val="00996FEA"/>
    <w:pPr>
      <w:tabs>
        <w:tab w:val="center" w:pos="4536"/>
        <w:tab w:val="right" w:pos="9072"/>
      </w:tabs>
      <w:spacing w:after="0" w:line="240" w:lineRule="auto"/>
    </w:pPr>
  </w:style>
  <w:style w:type="character" w:customStyle="1" w:styleId="NagwekZnak">
    <w:name w:val="Nagłówek Znak"/>
    <w:aliases w:val="Nagłówek2 - 6 Znak,Nagłówek_strona_tyt Znak,Nagłówek strony 1 Znak,Nag Znak,Nag³ówek strony Znak,Nagłówek strony Znak Znak,Nagłówek strony Znak1,Nagłówek - myślniki Znak,Nagłówek strony Znak Znak Znak Znak,Nag Znak Znak Znak Znak Znak Znak"/>
    <w:basedOn w:val="Domylnaczcionkaakapitu"/>
    <w:link w:val="Nagwek"/>
    <w:uiPriority w:val="99"/>
    <w:rsid w:val="00996FEA"/>
  </w:style>
  <w:style w:type="paragraph" w:styleId="Stopka">
    <w:name w:val="footer"/>
    <w:basedOn w:val="Normalny"/>
    <w:link w:val="StopkaZnak"/>
    <w:uiPriority w:val="99"/>
    <w:unhideWhenUsed/>
    <w:rsid w:val="00996F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6FEA"/>
  </w:style>
  <w:style w:type="paragraph" w:styleId="Tekstdymka">
    <w:name w:val="Balloon Text"/>
    <w:basedOn w:val="Normalny"/>
    <w:link w:val="TekstdymkaZnak"/>
    <w:uiPriority w:val="99"/>
    <w:unhideWhenUsed/>
    <w:rsid w:val="00996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996FEA"/>
    <w:rPr>
      <w:rFonts w:ascii="Tahoma" w:hAnsi="Tahoma" w:cs="Tahoma"/>
      <w:sz w:val="16"/>
      <w:szCs w:val="16"/>
    </w:rPr>
  </w:style>
  <w:style w:type="table" w:styleId="Tabela-Siatka">
    <w:name w:val="Table Grid"/>
    <w:basedOn w:val="Standardowy"/>
    <w:uiPriority w:val="39"/>
    <w:rsid w:val="00E5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2Znak">
    <w:name w:val="Arial_12 Znak"/>
    <w:basedOn w:val="Domylnaczcionkaakapitu"/>
    <w:link w:val="Arial12"/>
    <w:rsid w:val="00E376B9"/>
    <w:rPr>
      <w:rFonts w:ascii="Arial" w:hAnsi="Arial"/>
      <w:color w:val="000000"/>
      <w:sz w:val="24"/>
    </w:rPr>
  </w:style>
  <w:style w:type="paragraph" w:customStyle="1" w:styleId="Arial12">
    <w:name w:val="Arial_12"/>
    <w:link w:val="Arial12Znak"/>
    <w:qFormat/>
    <w:rsid w:val="00E376B9"/>
    <w:pPr>
      <w:spacing w:after="400" w:line="320" w:lineRule="atLeast"/>
    </w:pPr>
    <w:rPr>
      <w:rFonts w:ascii="Arial" w:hAnsi="Arial"/>
      <w:color w:val="000000"/>
      <w:sz w:val="24"/>
    </w:rPr>
  </w:style>
  <w:style w:type="paragraph" w:styleId="Bezodstpw">
    <w:name w:val="No Spacing"/>
    <w:link w:val="BezodstpwZnak"/>
    <w:uiPriority w:val="1"/>
    <w:qFormat/>
    <w:rsid w:val="00E52373"/>
    <w:pPr>
      <w:spacing w:after="0" w:line="240" w:lineRule="auto"/>
    </w:pPr>
  </w:style>
  <w:style w:type="character" w:customStyle="1" w:styleId="BezodstpwZnak">
    <w:name w:val="Bez odstępów Znak"/>
    <w:basedOn w:val="Domylnaczcionkaakapitu"/>
    <w:link w:val="Bezodstpw"/>
    <w:uiPriority w:val="1"/>
    <w:rsid w:val="00E52373"/>
  </w:style>
  <w:style w:type="paragraph" w:customStyle="1" w:styleId="Styl1">
    <w:name w:val="Styl1"/>
    <w:basedOn w:val="Arial12"/>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2Znak"/>
    <w:link w:val="Arial10i50"/>
    <w:qFormat/>
    <w:rsid w:val="00852ADC"/>
    <w:rPr>
      <w:rFonts w:ascii="Arial" w:hAnsi="Arial"/>
      <w:color w:val="000000"/>
      <w:sz w:val="21"/>
    </w:rPr>
  </w:style>
  <w:style w:type="character" w:customStyle="1" w:styleId="Nagwek1Znak">
    <w:name w:val="Nagłówek 1 Znak"/>
    <w:aliases w:val="Nagłówek A Znak,H1 Znak,Tytuł1 Znak,Gliederung1 Znak,STEAG encotec 1 Znak,PZI-NAG1 Znak,RP-NAG1 Znak"/>
    <w:basedOn w:val="Domylnaczcionkaakapitu"/>
    <w:link w:val="Nagwek1"/>
    <w:rsid w:val="00633063"/>
    <w:rPr>
      <w:rFonts w:asciiTheme="majorHAnsi" w:eastAsiaTheme="majorEastAsia" w:hAnsiTheme="majorHAnsi" w:cstheme="majorBidi"/>
      <w:b/>
      <w:bCs/>
      <w:color w:val="365F91" w:themeColor="accent1" w:themeShade="BF"/>
      <w:kern w:val="1"/>
      <w:sz w:val="28"/>
      <w:szCs w:val="28"/>
      <w:lang w:eastAsia="pl-PL"/>
    </w:rPr>
  </w:style>
  <w:style w:type="character" w:customStyle="1" w:styleId="Nagwek2Znak">
    <w:name w:val="Nagłówek 2 Znak"/>
    <w:aliases w:val="Level 2 Znak,Level 21 Znak,Level 22 Znak,h2 Znak,Level 23 Znak,Level 24 Znak,Level 25 Znak,Level 211 Znak,Level 221 Znak,Level 231 Znak,Level 241 Znak,Level 26 Znak,Level 27 Znak,Level 28 Znak,Level 29 Znak,Level 212 Znak,Level 222 Znak"/>
    <w:basedOn w:val="Domylnaczcionkaakapitu"/>
    <w:link w:val="Nagwek2"/>
    <w:rsid w:val="00633063"/>
    <w:rPr>
      <w:rFonts w:ascii="Times New Roman" w:eastAsia="Lucida Sans Unicode" w:hAnsi="Times New Roman" w:cs="Times New Roman"/>
      <w:b/>
      <w:color w:val="000000"/>
      <w:kern w:val="1"/>
      <w:sz w:val="24"/>
      <w:szCs w:val="24"/>
      <w:lang w:eastAsia="pl-PL"/>
    </w:rPr>
  </w:style>
  <w:style w:type="character" w:customStyle="1" w:styleId="Nagwek3Znak">
    <w:name w:val="Nagłówek 3 Znak"/>
    <w:aliases w:val="Subparagraaf Znak1,Nagłówek 3 Znak Znak Znak1,Subparagraaf Znak Znak1,Nagłówek 3 Znak Znak Znak Znak1,Nagłówek 3 Znak Znak Znak Znak Znak Znak,Subparagraaf Znak Znak Znak,Nagłówek 3 Znak Znak Znak Znak Znak1,Tekst 2 Znak,Head C Znak"/>
    <w:basedOn w:val="Domylnaczcionkaakapitu"/>
    <w:link w:val="Nagwek3"/>
    <w:rsid w:val="00633063"/>
    <w:rPr>
      <w:rFonts w:ascii="Times New Roman" w:eastAsia="Lucida Sans Unicode" w:hAnsi="Times New Roman" w:cs="Times New Roman"/>
      <w:b/>
      <w:color w:val="000000"/>
      <w:kern w:val="1"/>
      <w:sz w:val="28"/>
      <w:szCs w:val="24"/>
      <w:lang w:eastAsia="pl-PL"/>
    </w:rPr>
  </w:style>
  <w:style w:type="character" w:customStyle="1" w:styleId="Nagwek4Znak">
    <w:name w:val="Nagłówek 4 Znak"/>
    <w:aliases w:val="Bijlage Znak1,Bijlage Znak Znak1,Bijlage Znak Znak Znak,Nagłówek 4 Znak Znak Znak,H4 Znak,STEAG encotec 4 Znak,PZI - NAG4 Znak,Org Heading 2 Znak,RP - NAG4 Znak"/>
    <w:basedOn w:val="Domylnaczcionkaakapitu"/>
    <w:link w:val="Nagwek4"/>
    <w:uiPriority w:val="9"/>
    <w:rsid w:val="00633063"/>
    <w:rPr>
      <w:rFonts w:asciiTheme="majorHAnsi" w:eastAsiaTheme="majorEastAsia" w:hAnsiTheme="majorHAnsi" w:cstheme="majorBidi"/>
      <w:b/>
      <w:bCs/>
      <w:i/>
      <w:iCs/>
      <w:color w:val="4F81BD" w:themeColor="accent1"/>
      <w:kern w:val="1"/>
      <w:sz w:val="24"/>
      <w:szCs w:val="24"/>
      <w:lang w:eastAsia="pl-PL"/>
    </w:rPr>
  </w:style>
  <w:style w:type="character" w:customStyle="1" w:styleId="Nagwek5Znak">
    <w:name w:val="Nagłówek 5 Znak"/>
    <w:aliases w:val="sTYL 1.1.1. Znak,H5 Znak,STEAG encotec 5 Znak,PZI - NAG5 Znak,Org Heading 3 Znak,RP - NAG5 Znak"/>
    <w:basedOn w:val="Domylnaczcionkaakapitu"/>
    <w:link w:val="Nagwek5"/>
    <w:uiPriority w:val="9"/>
    <w:rsid w:val="00633063"/>
    <w:rPr>
      <w:rFonts w:ascii="Times New Roman" w:eastAsia="Lucida Sans Unicode" w:hAnsi="Times New Roman" w:cs="Times New Roman"/>
      <w:i/>
      <w:iCs/>
      <w:color w:val="000000"/>
      <w:kern w:val="1"/>
      <w:sz w:val="24"/>
      <w:szCs w:val="24"/>
      <w:lang w:eastAsia="pl-PL"/>
    </w:rPr>
  </w:style>
  <w:style w:type="character" w:customStyle="1" w:styleId="Nagwek6Znak">
    <w:name w:val="Nagłówek 6 Znak"/>
    <w:aliases w:val="Nag3ówek 6 Tabela Znak,Nagłówek 6 Tabela Znak,H6 Znak,PZI - NAG6 Znak,RP - NAG6 Znak"/>
    <w:basedOn w:val="Domylnaczcionkaakapitu"/>
    <w:link w:val="Nagwek6"/>
    <w:rsid w:val="00633063"/>
    <w:rPr>
      <w:rFonts w:ascii="Times New Roman" w:eastAsia="Lucida Sans Unicode" w:hAnsi="Times New Roman" w:cs="Times New Roman"/>
      <w:color w:val="000000"/>
      <w:kern w:val="1"/>
      <w:sz w:val="16"/>
      <w:szCs w:val="16"/>
      <w:lang w:eastAsia="pl-PL"/>
    </w:rPr>
  </w:style>
  <w:style w:type="character" w:customStyle="1" w:styleId="Nagwek7Znak">
    <w:name w:val="Nagłówek 7 Znak"/>
    <w:aliases w:val="PZI - NAG7 Znak"/>
    <w:basedOn w:val="Domylnaczcionkaakapitu"/>
    <w:link w:val="Nagwek7"/>
    <w:rsid w:val="00633063"/>
    <w:rPr>
      <w:rFonts w:ascii="Times New Roman" w:eastAsia="Times New Roman" w:hAnsi="Times New Roman" w:cs="Times New Roman"/>
      <w:szCs w:val="20"/>
      <w:u w:val="single"/>
      <w:lang w:eastAsia="pl-PL"/>
    </w:rPr>
  </w:style>
  <w:style w:type="character" w:customStyle="1" w:styleId="Nagwek8Znak">
    <w:name w:val="Nagłówek 8 Znak"/>
    <w:aliases w:val="PZI - NAG8 Znak"/>
    <w:basedOn w:val="Domylnaczcionkaakapitu"/>
    <w:link w:val="Nagwek8"/>
    <w:rsid w:val="00633063"/>
    <w:rPr>
      <w:rFonts w:ascii="Times New Roman" w:eastAsia="Lucida Sans Unicode" w:hAnsi="Times New Roman" w:cs="Times New Roman"/>
      <w:color w:val="000000"/>
      <w:kern w:val="1"/>
      <w:sz w:val="24"/>
      <w:szCs w:val="24"/>
      <w:lang w:eastAsia="pl-PL"/>
    </w:rPr>
  </w:style>
  <w:style w:type="character" w:customStyle="1" w:styleId="Nagwek9Znak">
    <w:name w:val="Nagłówek 9 Znak"/>
    <w:aliases w:val="podkreślniki Znak,nagłówek tabeli Znak,PZI - NAG9 Znak"/>
    <w:basedOn w:val="Domylnaczcionkaakapitu"/>
    <w:link w:val="Nagwek9"/>
    <w:rsid w:val="00633063"/>
    <w:rPr>
      <w:rFonts w:ascii="Times New Roman" w:eastAsia="Lucida Sans Unicode" w:hAnsi="Times New Roman" w:cs="Times New Roman"/>
      <w:i/>
      <w:iCs/>
      <w:color w:val="000000"/>
      <w:kern w:val="1"/>
      <w:sz w:val="24"/>
      <w:szCs w:val="24"/>
      <w:lang w:eastAsia="pl-PL"/>
    </w:rPr>
  </w:style>
  <w:style w:type="character" w:customStyle="1" w:styleId="WW8Num4z0">
    <w:name w:val="WW8Num4z0"/>
    <w:rsid w:val="00633063"/>
    <w:rPr>
      <w:rFonts w:ascii="Symbol" w:hAnsi="Symbol"/>
    </w:rPr>
  </w:style>
  <w:style w:type="character" w:customStyle="1" w:styleId="WW8Num4z1">
    <w:name w:val="WW8Num4z1"/>
    <w:rsid w:val="00633063"/>
    <w:rPr>
      <w:rFonts w:ascii="Times New Roman" w:hAnsi="Times New Roman" w:cs="Times New Roman"/>
    </w:rPr>
  </w:style>
  <w:style w:type="character" w:customStyle="1" w:styleId="Absatz-Standardschriftart">
    <w:name w:val="Absatz-Standardschriftart"/>
    <w:rsid w:val="00633063"/>
  </w:style>
  <w:style w:type="character" w:customStyle="1" w:styleId="WW-Absatz-Standardschriftart">
    <w:name w:val="WW-Absatz-Standardschriftart"/>
    <w:rsid w:val="00633063"/>
  </w:style>
  <w:style w:type="character" w:customStyle="1" w:styleId="WW-Absatz-Standardschriftart1">
    <w:name w:val="WW-Absatz-Standardschriftart1"/>
    <w:rsid w:val="00633063"/>
  </w:style>
  <w:style w:type="character" w:customStyle="1" w:styleId="WW8Num5z0">
    <w:name w:val="WW8Num5z0"/>
    <w:rsid w:val="00633063"/>
    <w:rPr>
      <w:rFonts w:ascii="Symbol" w:hAnsi="Symbol"/>
    </w:rPr>
  </w:style>
  <w:style w:type="character" w:customStyle="1" w:styleId="WW8Num5z1">
    <w:name w:val="WW8Num5z1"/>
    <w:rsid w:val="00633063"/>
    <w:rPr>
      <w:rFonts w:ascii="Wingdings 2" w:hAnsi="Wingdings 2" w:cs="StarSymbol"/>
      <w:sz w:val="18"/>
      <w:szCs w:val="18"/>
    </w:rPr>
  </w:style>
  <w:style w:type="character" w:customStyle="1" w:styleId="WW-Absatz-Standardschriftart11">
    <w:name w:val="WW-Absatz-Standardschriftart11"/>
    <w:rsid w:val="00633063"/>
  </w:style>
  <w:style w:type="character" w:customStyle="1" w:styleId="WW8Num3z0">
    <w:name w:val="WW8Num3z0"/>
    <w:rsid w:val="00633063"/>
    <w:rPr>
      <w:rFonts w:ascii="Symbol" w:hAnsi="Symbol"/>
    </w:rPr>
  </w:style>
  <w:style w:type="character" w:customStyle="1" w:styleId="WW8Num3z1">
    <w:name w:val="WW8Num3z1"/>
    <w:rsid w:val="00633063"/>
    <w:rPr>
      <w:rFonts w:ascii="Wingdings 2" w:hAnsi="Wingdings 2" w:cs="StarSymbol"/>
      <w:sz w:val="18"/>
      <w:szCs w:val="18"/>
    </w:rPr>
  </w:style>
  <w:style w:type="character" w:customStyle="1" w:styleId="WW-Absatz-Standardschriftart111">
    <w:name w:val="WW-Absatz-Standardschriftart111"/>
    <w:rsid w:val="00633063"/>
  </w:style>
  <w:style w:type="character" w:customStyle="1" w:styleId="WW-Absatz-Standardschriftart1111">
    <w:name w:val="WW-Absatz-Standardschriftart1111"/>
    <w:rsid w:val="00633063"/>
  </w:style>
  <w:style w:type="character" w:customStyle="1" w:styleId="WW-Absatz-Standardschriftart11111">
    <w:name w:val="WW-Absatz-Standardschriftart11111"/>
    <w:rsid w:val="00633063"/>
  </w:style>
  <w:style w:type="character" w:customStyle="1" w:styleId="WW-Absatz-Standardschriftart111111">
    <w:name w:val="WW-Absatz-Standardschriftart111111"/>
    <w:rsid w:val="00633063"/>
  </w:style>
  <w:style w:type="character" w:customStyle="1" w:styleId="WW-Absatz-Standardschriftart1111111">
    <w:name w:val="WW-Absatz-Standardschriftart1111111"/>
    <w:rsid w:val="00633063"/>
  </w:style>
  <w:style w:type="character" w:customStyle="1" w:styleId="WW-Absatz-Standardschriftart11111111">
    <w:name w:val="WW-Absatz-Standardschriftart11111111"/>
    <w:rsid w:val="00633063"/>
  </w:style>
  <w:style w:type="character" w:customStyle="1" w:styleId="WW-Absatz-Standardschriftart111111111">
    <w:name w:val="WW-Absatz-Standardschriftart111111111"/>
    <w:rsid w:val="00633063"/>
  </w:style>
  <w:style w:type="character" w:customStyle="1" w:styleId="WW-Absatz-Standardschriftart1111111111">
    <w:name w:val="WW-Absatz-Standardschriftart1111111111"/>
    <w:rsid w:val="00633063"/>
  </w:style>
  <w:style w:type="character" w:customStyle="1" w:styleId="WW-Absatz-Standardschriftart11111111111">
    <w:name w:val="WW-Absatz-Standardschriftart11111111111"/>
    <w:rsid w:val="00633063"/>
  </w:style>
  <w:style w:type="character" w:customStyle="1" w:styleId="WW8Num2z0">
    <w:name w:val="WW8Num2z0"/>
    <w:rsid w:val="00633063"/>
    <w:rPr>
      <w:rFonts w:ascii="Symbol" w:hAnsi="Symbol"/>
    </w:rPr>
  </w:style>
  <w:style w:type="character" w:customStyle="1" w:styleId="WW8Num2z1">
    <w:name w:val="WW8Num2z1"/>
    <w:rsid w:val="00633063"/>
    <w:rPr>
      <w:rFonts w:ascii="Courier New" w:hAnsi="Courier New" w:cs="Courier New"/>
    </w:rPr>
  </w:style>
  <w:style w:type="character" w:customStyle="1" w:styleId="WW-Absatz-Standardschriftart111111111111">
    <w:name w:val="WW-Absatz-Standardschriftart111111111111"/>
    <w:rsid w:val="00633063"/>
  </w:style>
  <w:style w:type="character" w:customStyle="1" w:styleId="WW-Absatz-Standardschriftart1111111111111">
    <w:name w:val="WW-Absatz-Standardschriftart1111111111111"/>
    <w:rsid w:val="00633063"/>
  </w:style>
  <w:style w:type="character" w:customStyle="1" w:styleId="WW-Absatz-Standardschriftart11111111111111">
    <w:name w:val="WW-Absatz-Standardschriftart11111111111111"/>
    <w:rsid w:val="00633063"/>
  </w:style>
  <w:style w:type="character" w:customStyle="1" w:styleId="WW-Absatz-Standardschriftart111111111111111">
    <w:name w:val="WW-Absatz-Standardschriftart111111111111111"/>
    <w:rsid w:val="00633063"/>
  </w:style>
  <w:style w:type="character" w:customStyle="1" w:styleId="WW8Num1z0">
    <w:name w:val="WW8Num1z0"/>
    <w:rsid w:val="00633063"/>
    <w:rPr>
      <w:rFonts w:ascii="Wingdings" w:hAnsi="Wingdings" w:cs="StarSymbol"/>
      <w:sz w:val="18"/>
      <w:szCs w:val="18"/>
    </w:rPr>
  </w:style>
  <w:style w:type="character" w:customStyle="1" w:styleId="WW-Absatz-Standardschriftart1111111111111111">
    <w:name w:val="WW-Absatz-Standardschriftart1111111111111111"/>
    <w:rsid w:val="00633063"/>
  </w:style>
  <w:style w:type="character" w:customStyle="1" w:styleId="WW-Absatz-Standardschriftart11111111111111111">
    <w:name w:val="WW-Absatz-Standardschriftart11111111111111111"/>
    <w:rsid w:val="00633063"/>
  </w:style>
  <w:style w:type="character" w:customStyle="1" w:styleId="WW-Absatz-Standardschriftart111111111111111111">
    <w:name w:val="WW-Absatz-Standardschriftart111111111111111111"/>
    <w:rsid w:val="00633063"/>
  </w:style>
  <w:style w:type="character" w:customStyle="1" w:styleId="WW-Absatz-Standardschriftart1111111111111111111">
    <w:name w:val="WW-Absatz-Standardschriftart1111111111111111111"/>
    <w:rsid w:val="00633063"/>
  </w:style>
  <w:style w:type="character" w:customStyle="1" w:styleId="WW-Absatz-Standardschriftart11111111111111111111">
    <w:name w:val="WW-Absatz-Standardschriftart11111111111111111111"/>
    <w:rsid w:val="00633063"/>
  </w:style>
  <w:style w:type="character" w:customStyle="1" w:styleId="WW-Absatz-Standardschriftart111111111111111111111">
    <w:name w:val="WW-Absatz-Standardschriftart111111111111111111111"/>
    <w:rsid w:val="00633063"/>
  </w:style>
  <w:style w:type="character" w:customStyle="1" w:styleId="WW-Absatz-Standardschriftart1111111111111111111111">
    <w:name w:val="WW-Absatz-Standardschriftart1111111111111111111111"/>
    <w:rsid w:val="00633063"/>
  </w:style>
  <w:style w:type="character" w:customStyle="1" w:styleId="WW-Absatz-Standardschriftart11111111111111111111111">
    <w:name w:val="WW-Absatz-Standardschriftart11111111111111111111111"/>
    <w:rsid w:val="00633063"/>
  </w:style>
  <w:style w:type="character" w:customStyle="1" w:styleId="WW-Absatz-Standardschriftart111111111111111111111111">
    <w:name w:val="WW-Absatz-Standardschriftart111111111111111111111111"/>
    <w:rsid w:val="00633063"/>
  </w:style>
  <w:style w:type="character" w:customStyle="1" w:styleId="WW-Absatz-Standardschriftart1111111111111111111111111">
    <w:name w:val="WW-Absatz-Standardschriftart1111111111111111111111111"/>
    <w:rsid w:val="00633063"/>
  </w:style>
  <w:style w:type="character" w:customStyle="1" w:styleId="WW8Num6z0">
    <w:name w:val="WW8Num6z0"/>
    <w:rsid w:val="00633063"/>
    <w:rPr>
      <w:rFonts w:ascii="Symbol" w:hAnsi="Symbol"/>
    </w:rPr>
  </w:style>
  <w:style w:type="character" w:customStyle="1" w:styleId="WW-Absatz-Standardschriftart11111111111111111111111111">
    <w:name w:val="WW-Absatz-Standardschriftart11111111111111111111111111"/>
    <w:rsid w:val="00633063"/>
  </w:style>
  <w:style w:type="character" w:customStyle="1" w:styleId="WW8Num2z2">
    <w:name w:val="WW8Num2z2"/>
    <w:rsid w:val="00633063"/>
    <w:rPr>
      <w:rFonts w:ascii="Wingdings" w:hAnsi="Wingdings"/>
    </w:rPr>
  </w:style>
  <w:style w:type="character" w:customStyle="1" w:styleId="WW8Num4z2">
    <w:name w:val="WW8Num4z2"/>
    <w:rsid w:val="00633063"/>
    <w:rPr>
      <w:rFonts w:ascii="StarSymbol" w:hAnsi="StarSymbol" w:cs="StarSymbol"/>
      <w:sz w:val="18"/>
      <w:szCs w:val="18"/>
    </w:rPr>
  </w:style>
  <w:style w:type="character" w:customStyle="1" w:styleId="WW8Num4z3">
    <w:name w:val="WW8Num4z3"/>
    <w:rsid w:val="00633063"/>
    <w:rPr>
      <w:rFonts w:ascii="Wingdings" w:hAnsi="Wingdings"/>
    </w:rPr>
  </w:style>
  <w:style w:type="character" w:customStyle="1" w:styleId="WW8Num8z0">
    <w:name w:val="WW8Num8z0"/>
    <w:rsid w:val="00633063"/>
    <w:rPr>
      <w:rFonts w:ascii="Symbol" w:hAnsi="Symbol"/>
    </w:rPr>
  </w:style>
  <w:style w:type="character" w:customStyle="1" w:styleId="WW8Num9z0">
    <w:name w:val="WW8Num9z0"/>
    <w:rsid w:val="00633063"/>
    <w:rPr>
      <w:rFonts w:ascii="Symbol" w:hAnsi="Symbol"/>
    </w:rPr>
  </w:style>
  <w:style w:type="character" w:customStyle="1" w:styleId="WW8Num10z0">
    <w:name w:val="WW8Num10z0"/>
    <w:rsid w:val="00633063"/>
    <w:rPr>
      <w:rFonts w:ascii="Symbol" w:hAnsi="Symbol"/>
    </w:rPr>
  </w:style>
  <w:style w:type="character" w:customStyle="1" w:styleId="WW8Num11z0">
    <w:name w:val="WW8Num11z0"/>
    <w:rsid w:val="00633063"/>
    <w:rPr>
      <w:rFonts w:ascii="Symbol" w:hAnsi="Symbol"/>
    </w:rPr>
  </w:style>
  <w:style w:type="character" w:customStyle="1" w:styleId="WW8Num12z0">
    <w:name w:val="WW8Num12z0"/>
    <w:rsid w:val="00633063"/>
    <w:rPr>
      <w:rFonts w:ascii="Symbol" w:hAnsi="Symbol"/>
    </w:rPr>
  </w:style>
  <w:style w:type="character" w:customStyle="1" w:styleId="WW8Num13z0">
    <w:name w:val="WW8Num13z0"/>
    <w:rsid w:val="00633063"/>
    <w:rPr>
      <w:rFonts w:ascii="Symbol" w:hAnsi="Symbol"/>
    </w:rPr>
  </w:style>
  <w:style w:type="character" w:customStyle="1" w:styleId="WW8Num14z0">
    <w:name w:val="WW8Num14z0"/>
    <w:rsid w:val="00633063"/>
    <w:rPr>
      <w:rFonts w:ascii="Symbol" w:hAnsi="Symbol"/>
    </w:rPr>
  </w:style>
  <w:style w:type="character" w:customStyle="1" w:styleId="WW8Num15z0">
    <w:name w:val="WW8Num15z0"/>
    <w:rsid w:val="00633063"/>
    <w:rPr>
      <w:rFonts w:ascii="Symbol" w:hAnsi="Symbol"/>
    </w:rPr>
  </w:style>
  <w:style w:type="character" w:customStyle="1" w:styleId="WW8Num16z0">
    <w:name w:val="WW8Num16z0"/>
    <w:rsid w:val="00633063"/>
    <w:rPr>
      <w:rFonts w:ascii="Symbol" w:hAnsi="Symbol" w:cs="StarSymbol"/>
      <w:sz w:val="18"/>
      <w:szCs w:val="18"/>
    </w:rPr>
  </w:style>
  <w:style w:type="character" w:customStyle="1" w:styleId="WW8Num17z0">
    <w:name w:val="WW8Num17z0"/>
    <w:rsid w:val="00633063"/>
    <w:rPr>
      <w:rFonts w:ascii="Symbol" w:hAnsi="Symbol" w:cs="StarSymbol"/>
      <w:sz w:val="18"/>
      <w:szCs w:val="18"/>
    </w:rPr>
  </w:style>
  <w:style w:type="character" w:customStyle="1" w:styleId="WW8Num18z0">
    <w:name w:val="WW8Num18z0"/>
    <w:rsid w:val="00633063"/>
    <w:rPr>
      <w:rFonts w:ascii="Symbol" w:hAnsi="Symbol" w:cs="StarSymbol"/>
      <w:sz w:val="18"/>
      <w:szCs w:val="18"/>
    </w:rPr>
  </w:style>
  <w:style w:type="character" w:customStyle="1" w:styleId="WW8Num19z0">
    <w:name w:val="WW8Num19z0"/>
    <w:rsid w:val="00633063"/>
    <w:rPr>
      <w:rFonts w:ascii="Symbol" w:hAnsi="Symbol" w:cs="StarSymbol"/>
      <w:sz w:val="18"/>
      <w:szCs w:val="18"/>
    </w:rPr>
  </w:style>
  <w:style w:type="character" w:customStyle="1" w:styleId="WW8Num19z1">
    <w:name w:val="WW8Num19z1"/>
    <w:rsid w:val="00633063"/>
    <w:rPr>
      <w:rFonts w:ascii="Symbol" w:hAnsi="Symbol"/>
    </w:rPr>
  </w:style>
  <w:style w:type="character" w:customStyle="1" w:styleId="WW8Num20z0">
    <w:name w:val="WW8Num20z0"/>
    <w:rsid w:val="00633063"/>
    <w:rPr>
      <w:rFonts w:ascii="Times New Roman" w:hAnsi="Times New Roman" w:cs="Times New Roman"/>
      <w:b/>
    </w:rPr>
  </w:style>
  <w:style w:type="character" w:customStyle="1" w:styleId="WW8Num21z0">
    <w:name w:val="WW8Num21z0"/>
    <w:rsid w:val="00633063"/>
    <w:rPr>
      <w:rFonts w:ascii="Symbol" w:hAnsi="Symbol"/>
      <w:b/>
    </w:rPr>
  </w:style>
  <w:style w:type="character" w:customStyle="1" w:styleId="WW8Num22z0">
    <w:name w:val="WW8Num22z0"/>
    <w:rsid w:val="00633063"/>
    <w:rPr>
      <w:rFonts w:ascii="Symbol" w:hAnsi="Symbol"/>
    </w:rPr>
  </w:style>
  <w:style w:type="character" w:customStyle="1" w:styleId="WW8Num23z0">
    <w:name w:val="WW8Num23z0"/>
    <w:rsid w:val="00633063"/>
    <w:rPr>
      <w:rFonts w:ascii="Times New Roman" w:hAnsi="Times New Roman"/>
    </w:rPr>
  </w:style>
  <w:style w:type="character" w:customStyle="1" w:styleId="WW8Num24z0">
    <w:name w:val="WW8Num24z0"/>
    <w:rsid w:val="00633063"/>
    <w:rPr>
      <w:rFonts w:ascii="Wingdings" w:hAnsi="Wingdings"/>
    </w:rPr>
  </w:style>
  <w:style w:type="character" w:customStyle="1" w:styleId="WW8Num25z0">
    <w:name w:val="WW8Num25z0"/>
    <w:rsid w:val="00633063"/>
    <w:rPr>
      <w:rFonts w:ascii="Wingdings" w:hAnsi="Wingdings"/>
      <w:sz w:val="18"/>
      <w:szCs w:val="18"/>
    </w:rPr>
  </w:style>
  <w:style w:type="character" w:customStyle="1" w:styleId="WW8Num26z0">
    <w:name w:val="WW8Num26z0"/>
    <w:rsid w:val="00633063"/>
    <w:rPr>
      <w:rFonts w:ascii="Times New Roman" w:eastAsia="Times New Roman" w:hAnsi="Times New Roman" w:cs="Times New Roman"/>
      <w:b/>
    </w:rPr>
  </w:style>
  <w:style w:type="character" w:customStyle="1" w:styleId="WW8Num27z0">
    <w:name w:val="WW8Num27z0"/>
    <w:rsid w:val="00633063"/>
    <w:rPr>
      <w:rFonts w:ascii="Symbol" w:hAnsi="Symbol" w:cs="StarSymbol"/>
      <w:sz w:val="18"/>
      <w:szCs w:val="18"/>
    </w:rPr>
  </w:style>
  <w:style w:type="character" w:customStyle="1" w:styleId="WW8Num29z0">
    <w:name w:val="WW8Num29z0"/>
    <w:rsid w:val="00633063"/>
    <w:rPr>
      <w:rFonts w:ascii="Symbol" w:hAnsi="Symbol"/>
    </w:rPr>
  </w:style>
  <w:style w:type="character" w:customStyle="1" w:styleId="WW8Num30z0">
    <w:name w:val="WW8Num30z0"/>
    <w:rsid w:val="00633063"/>
    <w:rPr>
      <w:rFonts w:ascii="Symbol" w:hAnsi="Symbol"/>
    </w:rPr>
  </w:style>
  <w:style w:type="character" w:customStyle="1" w:styleId="WW8Num31z0">
    <w:name w:val="WW8Num31z0"/>
    <w:rsid w:val="00633063"/>
    <w:rPr>
      <w:rFonts w:ascii="Symbol" w:hAnsi="Symbol" w:cs="StarSymbol"/>
      <w:sz w:val="18"/>
      <w:szCs w:val="18"/>
    </w:rPr>
  </w:style>
  <w:style w:type="character" w:customStyle="1" w:styleId="WW-Absatz-Standardschriftart111111111111111111111111111">
    <w:name w:val="WW-Absatz-Standardschriftart111111111111111111111111111"/>
    <w:rsid w:val="00633063"/>
  </w:style>
  <w:style w:type="character" w:customStyle="1" w:styleId="WW-Absatz-Standardschriftart1111111111111111111111111111">
    <w:name w:val="WW-Absatz-Standardschriftart1111111111111111111111111111"/>
    <w:rsid w:val="00633063"/>
  </w:style>
  <w:style w:type="character" w:customStyle="1" w:styleId="WW-Absatz-Standardschriftart11111111111111111111111111111">
    <w:name w:val="WW-Absatz-Standardschriftart11111111111111111111111111111"/>
    <w:rsid w:val="00633063"/>
  </w:style>
  <w:style w:type="character" w:customStyle="1" w:styleId="WW-Absatz-Standardschriftart111111111111111111111111111111">
    <w:name w:val="WW-Absatz-Standardschriftart111111111111111111111111111111"/>
    <w:rsid w:val="00633063"/>
  </w:style>
  <w:style w:type="character" w:customStyle="1" w:styleId="WW-Absatz-Standardschriftart1111111111111111111111111111111">
    <w:name w:val="WW-Absatz-Standardschriftart1111111111111111111111111111111"/>
    <w:rsid w:val="00633063"/>
  </w:style>
  <w:style w:type="character" w:customStyle="1" w:styleId="WW-Absatz-Standardschriftart11111111111111111111111111111111">
    <w:name w:val="WW-Absatz-Standardschriftart11111111111111111111111111111111"/>
    <w:rsid w:val="00633063"/>
  </w:style>
  <w:style w:type="character" w:customStyle="1" w:styleId="WW-Absatz-Standardschriftart111111111111111111111111111111111">
    <w:name w:val="WW-Absatz-Standardschriftart111111111111111111111111111111111"/>
    <w:rsid w:val="00633063"/>
  </w:style>
  <w:style w:type="character" w:customStyle="1" w:styleId="WW-Absatz-Standardschriftart1111111111111111111111111111111111">
    <w:name w:val="WW-Absatz-Standardschriftart1111111111111111111111111111111111"/>
    <w:rsid w:val="00633063"/>
  </w:style>
  <w:style w:type="character" w:customStyle="1" w:styleId="WW8Num26z1">
    <w:name w:val="WW8Num26z1"/>
    <w:rsid w:val="00633063"/>
    <w:rPr>
      <w:rFonts w:ascii="Symbol" w:hAnsi="Symbol"/>
    </w:rPr>
  </w:style>
  <w:style w:type="character" w:customStyle="1" w:styleId="WW8Num26z2">
    <w:name w:val="WW8Num26z2"/>
    <w:rsid w:val="00633063"/>
    <w:rPr>
      <w:rFonts w:ascii="Symbol" w:hAnsi="Symbol"/>
      <w:b/>
    </w:rPr>
  </w:style>
  <w:style w:type="character" w:customStyle="1" w:styleId="WW8Num26z3">
    <w:name w:val="WW8Num26z3"/>
    <w:rsid w:val="00633063"/>
    <w:rPr>
      <w:rFonts w:ascii="Symbol" w:hAnsi="Symbol"/>
    </w:rPr>
  </w:style>
  <w:style w:type="character" w:customStyle="1" w:styleId="WW8Num26z4">
    <w:name w:val="WW8Num26z4"/>
    <w:rsid w:val="00633063"/>
    <w:rPr>
      <w:rFonts w:ascii="Courier New" w:hAnsi="Courier New"/>
    </w:rPr>
  </w:style>
  <w:style w:type="character" w:customStyle="1" w:styleId="WW-Absatz-Standardschriftart11111111111111111111111111111111111">
    <w:name w:val="WW-Absatz-Standardschriftart11111111111111111111111111111111111"/>
    <w:rsid w:val="00633063"/>
  </w:style>
  <w:style w:type="character" w:customStyle="1" w:styleId="WW8Num3z2">
    <w:name w:val="WW8Num3z2"/>
    <w:rsid w:val="00633063"/>
    <w:rPr>
      <w:rFonts w:ascii="StarSymbol" w:hAnsi="StarSymbol" w:cs="StarSymbol"/>
      <w:sz w:val="18"/>
      <w:szCs w:val="18"/>
    </w:rPr>
  </w:style>
  <w:style w:type="character" w:customStyle="1" w:styleId="WW8Num5z2">
    <w:name w:val="WW8Num5z2"/>
    <w:rsid w:val="00633063"/>
    <w:rPr>
      <w:rFonts w:ascii="StarSymbol" w:hAnsi="StarSymbol" w:cs="StarSymbol"/>
      <w:sz w:val="18"/>
      <w:szCs w:val="18"/>
    </w:rPr>
  </w:style>
  <w:style w:type="character" w:customStyle="1" w:styleId="WW8Num5z3">
    <w:name w:val="WW8Num5z3"/>
    <w:rsid w:val="00633063"/>
    <w:rPr>
      <w:rFonts w:ascii="Wingdings" w:hAnsi="Wingdings"/>
    </w:rPr>
  </w:style>
  <w:style w:type="character" w:customStyle="1" w:styleId="WW8Num7z0">
    <w:name w:val="WW8Num7z0"/>
    <w:rsid w:val="00633063"/>
    <w:rPr>
      <w:rFonts w:ascii="Symbol" w:hAnsi="Symbol"/>
    </w:rPr>
  </w:style>
  <w:style w:type="character" w:customStyle="1" w:styleId="WW8Num20z1">
    <w:name w:val="WW8Num20z1"/>
    <w:rsid w:val="00633063"/>
    <w:rPr>
      <w:rFonts w:ascii="Symbol" w:hAnsi="Symbol"/>
    </w:rPr>
  </w:style>
  <w:style w:type="character" w:customStyle="1" w:styleId="WW-Absatz-Standardschriftart111111111111111111111111111111111111">
    <w:name w:val="WW-Absatz-Standardschriftart111111111111111111111111111111111111"/>
    <w:rsid w:val="00633063"/>
  </w:style>
  <w:style w:type="character" w:customStyle="1" w:styleId="WW-Absatz-Standardschriftart1111111111111111111111111111111111111">
    <w:name w:val="WW-Absatz-Standardschriftart1111111111111111111111111111111111111"/>
    <w:rsid w:val="00633063"/>
  </w:style>
  <w:style w:type="character" w:customStyle="1" w:styleId="WW-Absatz-Standardschriftart11111111111111111111111111111111111111">
    <w:name w:val="WW-Absatz-Standardschriftart11111111111111111111111111111111111111"/>
    <w:rsid w:val="00633063"/>
  </w:style>
  <w:style w:type="character" w:customStyle="1" w:styleId="WW-Absatz-Standardschriftart111111111111111111111111111111111111111">
    <w:name w:val="WW-Absatz-Standardschriftart111111111111111111111111111111111111111"/>
    <w:rsid w:val="00633063"/>
  </w:style>
  <w:style w:type="character" w:customStyle="1" w:styleId="WW-Absatz-Standardschriftart1111111111111111111111111111111111111111">
    <w:name w:val="WW-Absatz-Standardschriftart1111111111111111111111111111111111111111"/>
    <w:rsid w:val="00633063"/>
  </w:style>
  <w:style w:type="character" w:customStyle="1" w:styleId="WW-Absatz-Standardschriftart11111111111111111111111111111111111111111">
    <w:name w:val="WW-Absatz-Standardschriftart11111111111111111111111111111111111111111"/>
    <w:rsid w:val="00633063"/>
  </w:style>
  <w:style w:type="character" w:customStyle="1" w:styleId="WW-Absatz-Standardschriftart111111111111111111111111111111111111111111">
    <w:name w:val="WW-Absatz-Standardschriftart111111111111111111111111111111111111111111"/>
    <w:rsid w:val="00633063"/>
  </w:style>
  <w:style w:type="character" w:customStyle="1" w:styleId="WW8Num1z1">
    <w:name w:val="WW8Num1z1"/>
    <w:rsid w:val="00633063"/>
    <w:rPr>
      <w:rFonts w:ascii="Wingdings 2" w:hAnsi="Wingdings 2" w:cs="StarSymbol"/>
      <w:sz w:val="18"/>
      <w:szCs w:val="18"/>
    </w:rPr>
  </w:style>
  <w:style w:type="character" w:customStyle="1" w:styleId="WW8Num1z2">
    <w:name w:val="WW8Num1z2"/>
    <w:rsid w:val="00633063"/>
    <w:rPr>
      <w:rFonts w:ascii="StarSymbol" w:hAnsi="StarSymbol" w:cs="StarSymbol"/>
      <w:sz w:val="18"/>
      <w:szCs w:val="18"/>
    </w:rPr>
  </w:style>
  <w:style w:type="character" w:customStyle="1" w:styleId="WW8Num6z1">
    <w:name w:val="WW8Num6z1"/>
    <w:rsid w:val="00633063"/>
    <w:rPr>
      <w:rFonts w:ascii="Wingdings 2" w:hAnsi="Wingdings 2" w:cs="StarSymbol"/>
      <w:sz w:val="18"/>
      <w:szCs w:val="18"/>
    </w:rPr>
  </w:style>
  <w:style w:type="character" w:customStyle="1" w:styleId="WW8Num6z2">
    <w:name w:val="WW8Num6z2"/>
    <w:rsid w:val="00633063"/>
    <w:rPr>
      <w:rFonts w:ascii="StarSymbol" w:hAnsi="StarSymbol" w:cs="StarSymbol"/>
      <w:sz w:val="18"/>
      <w:szCs w:val="18"/>
    </w:rPr>
  </w:style>
  <w:style w:type="character" w:customStyle="1" w:styleId="WW8Num7z1">
    <w:name w:val="WW8Num7z1"/>
    <w:rsid w:val="00633063"/>
    <w:rPr>
      <w:rFonts w:ascii="Wingdings 2" w:hAnsi="Wingdings 2" w:cs="StarSymbol"/>
      <w:sz w:val="18"/>
      <w:szCs w:val="18"/>
    </w:rPr>
  </w:style>
  <w:style w:type="character" w:customStyle="1" w:styleId="WW8Num7z2">
    <w:name w:val="WW8Num7z2"/>
    <w:rsid w:val="00633063"/>
    <w:rPr>
      <w:rFonts w:ascii="StarSymbol" w:hAnsi="StarSymbol" w:cs="StarSymbol"/>
      <w:sz w:val="18"/>
      <w:szCs w:val="18"/>
    </w:rPr>
  </w:style>
  <w:style w:type="character" w:customStyle="1" w:styleId="WW8Num8z1">
    <w:name w:val="WW8Num8z1"/>
    <w:rsid w:val="00633063"/>
    <w:rPr>
      <w:rFonts w:ascii="Wingdings 2" w:hAnsi="Wingdings 2" w:cs="StarSymbol"/>
      <w:sz w:val="18"/>
      <w:szCs w:val="18"/>
    </w:rPr>
  </w:style>
  <w:style w:type="character" w:customStyle="1" w:styleId="WW8Num8z2">
    <w:name w:val="WW8Num8z2"/>
    <w:rsid w:val="00633063"/>
    <w:rPr>
      <w:rFonts w:ascii="StarSymbol" w:hAnsi="StarSymbol" w:cs="StarSymbol"/>
      <w:sz w:val="18"/>
      <w:szCs w:val="18"/>
    </w:rPr>
  </w:style>
  <w:style w:type="character" w:customStyle="1" w:styleId="WW8Num9z1">
    <w:name w:val="WW8Num9z1"/>
    <w:rsid w:val="00633063"/>
    <w:rPr>
      <w:rFonts w:ascii="Wingdings 2" w:hAnsi="Wingdings 2" w:cs="StarSymbol"/>
      <w:sz w:val="18"/>
      <w:szCs w:val="18"/>
    </w:rPr>
  </w:style>
  <w:style w:type="character" w:customStyle="1" w:styleId="WW8Num9z2">
    <w:name w:val="WW8Num9z2"/>
    <w:rsid w:val="00633063"/>
    <w:rPr>
      <w:rFonts w:ascii="StarSymbol" w:hAnsi="StarSymbol" w:cs="StarSymbol"/>
      <w:sz w:val="18"/>
      <w:szCs w:val="18"/>
    </w:rPr>
  </w:style>
  <w:style w:type="character" w:customStyle="1" w:styleId="WW8Num10z1">
    <w:name w:val="WW8Num10z1"/>
    <w:rsid w:val="00633063"/>
    <w:rPr>
      <w:rFonts w:ascii="Wingdings 2" w:hAnsi="Wingdings 2" w:cs="StarSymbol"/>
      <w:sz w:val="18"/>
      <w:szCs w:val="18"/>
    </w:rPr>
  </w:style>
  <w:style w:type="character" w:customStyle="1" w:styleId="WW8Num10z2">
    <w:name w:val="WW8Num10z2"/>
    <w:rsid w:val="00633063"/>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rsid w:val="00633063"/>
  </w:style>
  <w:style w:type="character" w:customStyle="1" w:styleId="WW-Absatz-Standardschriftart11111111111111111111111111111111111111111111">
    <w:name w:val="WW-Absatz-Standardschriftart11111111111111111111111111111111111111111111"/>
    <w:rsid w:val="00633063"/>
  </w:style>
  <w:style w:type="character" w:customStyle="1" w:styleId="WW-Absatz-Standardschriftart111111111111111111111111111111111111111111111">
    <w:name w:val="WW-Absatz-Standardschriftart111111111111111111111111111111111111111111111"/>
    <w:rsid w:val="00633063"/>
  </w:style>
  <w:style w:type="character" w:customStyle="1" w:styleId="WW8Num22z1">
    <w:name w:val="WW8Num22z1"/>
    <w:rsid w:val="00633063"/>
    <w:rPr>
      <w:rFonts w:ascii="Wingdings 2" w:hAnsi="Wingdings 2" w:cs="StarSymbol"/>
      <w:sz w:val="18"/>
      <w:szCs w:val="18"/>
    </w:rPr>
  </w:style>
  <w:style w:type="character" w:customStyle="1" w:styleId="WW8Num22z2">
    <w:name w:val="WW8Num22z2"/>
    <w:rsid w:val="00633063"/>
    <w:rPr>
      <w:rFonts w:ascii="StarSymbol" w:hAnsi="StarSymbol" w:cs="StarSymbol"/>
      <w:sz w:val="18"/>
      <w:szCs w:val="18"/>
    </w:rPr>
  </w:style>
  <w:style w:type="character" w:customStyle="1" w:styleId="WW8Num23z1">
    <w:name w:val="WW8Num23z1"/>
    <w:rsid w:val="00633063"/>
    <w:rPr>
      <w:rFonts w:ascii="Wingdings 2" w:hAnsi="Wingdings 2" w:cs="StarSymbol"/>
      <w:sz w:val="18"/>
      <w:szCs w:val="18"/>
    </w:rPr>
  </w:style>
  <w:style w:type="character" w:customStyle="1" w:styleId="WW8Num23z2">
    <w:name w:val="WW8Num23z2"/>
    <w:rsid w:val="00633063"/>
    <w:rPr>
      <w:rFonts w:ascii="StarSymbol" w:hAnsi="StarSymbol" w:cs="StarSymbol"/>
      <w:sz w:val="18"/>
      <w:szCs w:val="18"/>
    </w:rPr>
  </w:style>
  <w:style w:type="character" w:customStyle="1" w:styleId="WW8Num24z1">
    <w:name w:val="WW8Num24z1"/>
    <w:rsid w:val="00633063"/>
    <w:rPr>
      <w:rFonts w:ascii="Wingdings 2" w:hAnsi="Wingdings 2" w:cs="StarSymbol"/>
      <w:sz w:val="18"/>
      <w:szCs w:val="18"/>
    </w:rPr>
  </w:style>
  <w:style w:type="character" w:customStyle="1" w:styleId="WW8Num24z2">
    <w:name w:val="WW8Num24z2"/>
    <w:rsid w:val="00633063"/>
    <w:rPr>
      <w:rFonts w:ascii="StarSymbol" w:hAnsi="StarSymbol" w:cs="StarSymbol"/>
      <w:sz w:val="18"/>
      <w:szCs w:val="18"/>
    </w:rPr>
  </w:style>
  <w:style w:type="character" w:customStyle="1" w:styleId="WW8Num25z1">
    <w:name w:val="WW8Num25z1"/>
    <w:rsid w:val="00633063"/>
    <w:rPr>
      <w:rFonts w:ascii="Wingdings 2" w:hAnsi="Wingdings 2" w:cs="StarSymbol"/>
      <w:sz w:val="18"/>
      <w:szCs w:val="18"/>
    </w:rPr>
  </w:style>
  <w:style w:type="character" w:customStyle="1" w:styleId="WW8Num25z2">
    <w:name w:val="WW8Num25z2"/>
    <w:rsid w:val="00633063"/>
    <w:rPr>
      <w:rFonts w:ascii="StarSymbol" w:hAnsi="StarSymbol" w:cs="StarSymbol"/>
      <w:sz w:val="18"/>
      <w:szCs w:val="18"/>
    </w:rPr>
  </w:style>
  <w:style w:type="character" w:customStyle="1" w:styleId="WW8Num27z1">
    <w:name w:val="WW8Num27z1"/>
    <w:rsid w:val="00633063"/>
    <w:rPr>
      <w:rFonts w:ascii="Courier New" w:hAnsi="Courier New"/>
    </w:rPr>
  </w:style>
  <w:style w:type="character" w:customStyle="1" w:styleId="WW8Num27z2">
    <w:name w:val="WW8Num27z2"/>
    <w:rsid w:val="00633063"/>
    <w:rPr>
      <w:rFonts w:ascii="Wingdings" w:hAnsi="Wingdings"/>
    </w:rPr>
  </w:style>
  <w:style w:type="character" w:customStyle="1" w:styleId="WW8Num28z0">
    <w:name w:val="WW8Num28z0"/>
    <w:rsid w:val="00633063"/>
    <w:rPr>
      <w:rFonts w:ascii="Symbol" w:hAnsi="Symbol" w:cs="StarSymbol"/>
      <w:sz w:val="18"/>
      <w:szCs w:val="18"/>
    </w:rPr>
  </w:style>
  <w:style w:type="character" w:customStyle="1" w:styleId="WW8Num28z1">
    <w:name w:val="WW8Num28z1"/>
    <w:rsid w:val="00633063"/>
    <w:rPr>
      <w:rFonts w:ascii="Courier New" w:hAnsi="Courier New"/>
    </w:rPr>
  </w:style>
  <w:style w:type="character" w:customStyle="1" w:styleId="WW8Num28z2">
    <w:name w:val="WW8Num28z2"/>
    <w:rsid w:val="00633063"/>
    <w:rPr>
      <w:rFonts w:ascii="Wingdings" w:hAnsi="Wingdings"/>
    </w:rPr>
  </w:style>
  <w:style w:type="character" w:customStyle="1" w:styleId="WW8Num32z0">
    <w:name w:val="WW8Num32z0"/>
    <w:rsid w:val="00633063"/>
    <w:rPr>
      <w:rFonts w:ascii="Symbol" w:hAnsi="Symbol" w:cs="StarSymbol"/>
      <w:sz w:val="18"/>
      <w:szCs w:val="18"/>
    </w:rPr>
  </w:style>
  <w:style w:type="character" w:customStyle="1" w:styleId="WW8Num33z0">
    <w:name w:val="WW8Num33z0"/>
    <w:rsid w:val="00633063"/>
    <w:rPr>
      <w:rFonts w:ascii="Symbol" w:hAnsi="Symbol" w:cs="StarSymbol"/>
      <w:sz w:val="18"/>
      <w:szCs w:val="18"/>
    </w:rPr>
  </w:style>
  <w:style w:type="character" w:customStyle="1" w:styleId="WW8Num34z0">
    <w:name w:val="WW8Num34z0"/>
    <w:rsid w:val="00633063"/>
    <w:rPr>
      <w:rFonts w:ascii="Symbol" w:hAnsi="Symbol" w:cs="StarSymbol"/>
      <w:sz w:val="18"/>
      <w:szCs w:val="18"/>
    </w:rPr>
  </w:style>
  <w:style w:type="character" w:customStyle="1" w:styleId="WW8Num35z0">
    <w:name w:val="WW8Num35z0"/>
    <w:rsid w:val="00633063"/>
    <w:rPr>
      <w:rFonts w:ascii="Symbol" w:hAnsi="Symbol" w:cs="StarSymbol"/>
      <w:sz w:val="18"/>
      <w:szCs w:val="18"/>
    </w:rPr>
  </w:style>
  <w:style w:type="character" w:customStyle="1" w:styleId="WW8Num36z0">
    <w:name w:val="WW8Num36z0"/>
    <w:rsid w:val="00633063"/>
    <w:rPr>
      <w:rFonts w:ascii="Symbol" w:hAnsi="Symbol" w:cs="StarSymbol"/>
      <w:sz w:val="18"/>
      <w:szCs w:val="18"/>
    </w:rPr>
  </w:style>
  <w:style w:type="character" w:customStyle="1" w:styleId="WW8Num37z0">
    <w:name w:val="WW8Num37z0"/>
    <w:rsid w:val="00633063"/>
    <w:rPr>
      <w:rFonts w:ascii="Symbol" w:hAnsi="Symbol" w:cs="StarSymbol"/>
      <w:sz w:val="18"/>
      <w:szCs w:val="18"/>
    </w:rPr>
  </w:style>
  <w:style w:type="character" w:customStyle="1" w:styleId="WW8Num39z0">
    <w:name w:val="WW8Num39z0"/>
    <w:rsid w:val="00633063"/>
    <w:rPr>
      <w:rFonts w:ascii="Symbol" w:hAnsi="Symbol" w:cs="StarSymbol"/>
      <w:sz w:val="18"/>
      <w:szCs w:val="18"/>
    </w:rPr>
  </w:style>
  <w:style w:type="character" w:customStyle="1" w:styleId="WW8Num40z0">
    <w:name w:val="WW8Num40z0"/>
    <w:rsid w:val="00633063"/>
    <w:rPr>
      <w:rFonts w:ascii="Symbol" w:hAnsi="Symbol"/>
    </w:rPr>
  </w:style>
  <w:style w:type="character" w:customStyle="1" w:styleId="WW8Num41z0">
    <w:name w:val="WW8Num41z0"/>
    <w:rsid w:val="00633063"/>
    <w:rPr>
      <w:rFonts w:ascii="Symbol" w:hAnsi="Symbol"/>
    </w:rPr>
  </w:style>
  <w:style w:type="character" w:customStyle="1" w:styleId="WW8Num42z0">
    <w:name w:val="WW8Num42z0"/>
    <w:rsid w:val="00633063"/>
    <w:rPr>
      <w:rFonts w:ascii="Symbol" w:hAnsi="Symbol"/>
    </w:rPr>
  </w:style>
  <w:style w:type="character" w:customStyle="1" w:styleId="WW8Num43z0">
    <w:name w:val="WW8Num43z0"/>
    <w:rsid w:val="00633063"/>
    <w:rPr>
      <w:rFonts w:ascii="Symbol" w:hAnsi="Symbol"/>
    </w:rPr>
  </w:style>
  <w:style w:type="character" w:customStyle="1" w:styleId="WW8Num44z0">
    <w:name w:val="WW8Num44z0"/>
    <w:rsid w:val="00633063"/>
    <w:rPr>
      <w:rFonts w:ascii="Symbol" w:hAnsi="Symbol"/>
    </w:rPr>
  </w:style>
  <w:style w:type="character" w:customStyle="1" w:styleId="WW8Num45z0">
    <w:name w:val="WW8Num45z0"/>
    <w:rsid w:val="00633063"/>
    <w:rPr>
      <w:rFonts w:ascii="Times New Roman" w:hAnsi="Times New Roman"/>
    </w:rPr>
  </w:style>
  <w:style w:type="character" w:customStyle="1" w:styleId="WW8Num45z1">
    <w:name w:val="WW8Num45z1"/>
    <w:rsid w:val="00633063"/>
    <w:rPr>
      <w:rFonts w:ascii="Wingdings 2" w:hAnsi="Wingdings 2" w:cs="StarSymbol"/>
      <w:sz w:val="18"/>
      <w:szCs w:val="18"/>
    </w:rPr>
  </w:style>
  <w:style w:type="character" w:customStyle="1" w:styleId="WW8Num45z2">
    <w:name w:val="WW8Num45z2"/>
    <w:rsid w:val="00633063"/>
    <w:rPr>
      <w:rFonts w:ascii="StarSymbol" w:hAnsi="StarSymbol" w:cs="StarSymbol"/>
      <w:sz w:val="18"/>
      <w:szCs w:val="18"/>
    </w:rPr>
  </w:style>
  <w:style w:type="character" w:customStyle="1" w:styleId="WW8Num46z0">
    <w:name w:val="WW8Num46z0"/>
    <w:rsid w:val="00633063"/>
    <w:rPr>
      <w:rFonts w:ascii="Times New Roman" w:hAnsi="Times New Roman"/>
    </w:rPr>
  </w:style>
  <w:style w:type="character" w:customStyle="1" w:styleId="WW8Num46z1">
    <w:name w:val="WW8Num46z1"/>
    <w:rsid w:val="00633063"/>
    <w:rPr>
      <w:rFonts w:ascii="Wingdings 2" w:hAnsi="Wingdings 2" w:cs="StarSymbol"/>
      <w:sz w:val="18"/>
      <w:szCs w:val="18"/>
    </w:rPr>
  </w:style>
  <w:style w:type="character" w:customStyle="1" w:styleId="WW8Num46z2">
    <w:name w:val="WW8Num46z2"/>
    <w:rsid w:val="00633063"/>
    <w:rPr>
      <w:rFonts w:ascii="StarSymbol" w:hAnsi="StarSymbol" w:cs="StarSymbol"/>
      <w:sz w:val="18"/>
      <w:szCs w:val="18"/>
    </w:rPr>
  </w:style>
  <w:style w:type="character" w:customStyle="1" w:styleId="WW8Num47z0">
    <w:name w:val="WW8Num47z0"/>
    <w:rsid w:val="00633063"/>
    <w:rPr>
      <w:rFonts w:ascii="StarSymbol" w:hAnsi="StarSymbol" w:cs="StarSymbol"/>
      <w:sz w:val="18"/>
      <w:szCs w:val="18"/>
    </w:rPr>
  </w:style>
  <w:style w:type="character" w:customStyle="1" w:styleId="WW8Num49z0">
    <w:name w:val="WW8Num49z0"/>
    <w:rsid w:val="00633063"/>
    <w:rPr>
      <w:rFonts w:ascii="Symbol" w:hAnsi="Symbol" w:cs="StarSymbol"/>
      <w:sz w:val="18"/>
      <w:szCs w:val="18"/>
    </w:rPr>
  </w:style>
  <w:style w:type="character" w:customStyle="1" w:styleId="WW8Num49z1">
    <w:name w:val="WW8Num49z1"/>
    <w:rsid w:val="00633063"/>
    <w:rPr>
      <w:rFonts w:ascii="Wingdings 2" w:hAnsi="Wingdings 2" w:cs="StarSymbol"/>
      <w:sz w:val="18"/>
      <w:szCs w:val="18"/>
    </w:rPr>
  </w:style>
  <w:style w:type="character" w:customStyle="1" w:styleId="WW8Num49z2">
    <w:name w:val="WW8Num49z2"/>
    <w:rsid w:val="00633063"/>
    <w:rPr>
      <w:rFonts w:ascii="StarSymbol" w:hAnsi="StarSymbol" w:cs="StarSymbol"/>
      <w:sz w:val="18"/>
      <w:szCs w:val="18"/>
    </w:rPr>
  </w:style>
  <w:style w:type="character" w:customStyle="1" w:styleId="WW8Num50z0">
    <w:name w:val="WW8Num50z0"/>
    <w:rsid w:val="00633063"/>
    <w:rPr>
      <w:rFonts w:ascii="Symbol" w:hAnsi="Symbol" w:cs="StarSymbol"/>
      <w:sz w:val="18"/>
      <w:szCs w:val="18"/>
    </w:rPr>
  </w:style>
  <w:style w:type="character" w:customStyle="1" w:styleId="WW8Num50z1">
    <w:name w:val="WW8Num50z1"/>
    <w:rsid w:val="00633063"/>
    <w:rPr>
      <w:rFonts w:ascii="Wingdings 2" w:hAnsi="Wingdings 2" w:cs="StarSymbol"/>
      <w:sz w:val="18"/>
      <w:szCs w:val="18"/>
    </w:rPr>
  </w:style>
  <w:style w:type="character" w:customStyle="1" w:styleId="WW8Num50z2">
    <w:name w:val="WW8Num50z2"/>
    <w:rsid w:val="00633063"/>
    <w:rPr>
      <w:rFonts w:ascii="StarSymbol" w:hAnsi="StarSymbol" w:cs="StarSymbol"/>
      <w:sz w:val="18"/>
      <w:szCs w:val="18"/>
    </w:rPr>
  </w:style>
  <w:style w:type="character" w:customStyle="1" w:styleId="WW8Num51z0">
    <w:name w:val="WW8Num51z0"/>
    <w:rsid w:val="00633063"/>
    <w:rPr>
      <w:rFonts w:ascii="Wingdings" w:hAnsi="Wingdings" w:cs="StarSymbol"/>
      <w:sz w:val="18"/>
      <w:szCs w:val="18"/>
    </w:rPr>
  </w:style>
  <w:style w:type="character" w:customStyle="1" w:styleId="WW8Num51z1">
    <w:name w:val="WW8Num51z1"/>
    <w:rsid w:val="00633063"/>
    <w:rPr>
      <w:rFonts w:ascii="Wingdings 2" w:hAnsi="Wingdings 2" w:cs="StarSymbol"/>
      <w:sz w:val="18"/>
      <w:szCs w:val="18"/>
    </w:rPr>
  </w:style>
  <w:style w:type="character" w:customStyle="1" w:styleId="WW8Num51z2">
    <w:name w:val="WW8Num51z2"/>
    <w:rsid w:val="00633063"/>
    <w:rPr>
      <w:rFonts w:ascii="StarSymbol" w:hAnsi="StarSymbol" w:cs="StarSymbol"/>
      <w:sz w:val="18"/>
      <w:szCs w:val="18"/>
    </w:rPr>
  </w:style>
  <w:style w:type="character" w:customStyle="1" w:styleId="WW8Num52z0">
    <w:name w:val="WW8Num52z0"/>
    <w:rsid w:val="00633063"/>
    <w:rPr>
      <w:b/>
      <w:i w:val="0"/>
    </w:rPr>
  </w:style>
  <w:style w:type="character" w:customStyle="1" w:styleId="WW8Num52z1">
    <w:name w:val="WW8Num52z1"/>
    <w:rsid w:val="00633063"/>
    <w:rPr>
      <w:rFonts w:ascii="Wingdings 2" w:hAnsi="Wingdings 2" w:cs="StarSymbol"/>
      <w:sz w:val="18"/>
      <w:szCs w:val="18"/>
    </w:rPr>
  </w:style>
  <w:style w:type="character" w:customStyle="1" w:styleId="WW8Num52z2">
    <w:name w:val="WW8Num52z2"/>
    <w:rsid w:val="00633063"/>
    <w:rPr>
      <w:rFonts w:ascii="StarSymbol" w:hAnsi="StarSymbol" w:cs="StarSymbol"/>
      <w:sz w:val="18"/>
      <w:szCs w:val="18"/>
    </w:rPr>
  </w:style>
  <w:style w:type="character" w:customStyle="1" w:styleId="WW8Num53z0">
    <w:name w:val="WW8Num53z0"/>
    <w:rsid w:val="00633063"/>
    <w:rPr>
      <w:rFonts w:ascii="Wingdings" w:hAnsi="Wingdings" w:cs="StarSymbol"/>
      <w:sz w:val="18"/>
      <w:szCs w:val="18"/>
    </w:rPr>
  </w:style>
  <w:style w:type="character" w:customStyle="1" w:styleId="WW8Num54z0">
    <w:name w:val="WW8Num54z0"/>
    <w:rsid w:val="00633063"/>
    <w:rPr>
      <w:rFonts w:ascii="Symbol" w:hAnsi="Symbol"/>
    </w:rPr>
  </w:style>
  <w:style w:type="character" w:customStyle="1" w:styleId="WW8Num54z1">
    <w:name w:val="WW8Num54z1"/>
    <w:rsid w:val="00633063"/>
    <w:rPr>
      <w:rFonts w:ascii="Wingdings 2" w:hAnsi="Wingdings 2" w:cs="StarSymbol"/>
      <w:sz w:val="18"/>
      <w:szCs w:val="18"/>
    </w:rPr>
  </w:style>
  <w:style w:type="character" w:customStyle="1" w:styleId="WW8Num54z2">
    <w:name w:val="WW8Num54z2"/>
    <w:rsid w:val="00633063"/>
    <w:rPr>
      <w:rFonts w:ascii="StarSymbol" w:hAnsi="StarSymbol" w:cs="StarSymbol"/>
      <w:sz w:val="18"/>
      <w:szCs w:val="18"/>
    </w:rPr>
  </w:style>
  <w:style w:type="character" w:customStyle="1" w:styleId="WW8Num55z0">
    <w:name w:val="WW8Num55z0"/>
    <w:rsid w:val="00633063"/>
    <w:rPr>
      <w:rFonts w:ascii="Wingdings" w:hAnsi="Wingdings" w:cs="StarSymbol"/>
      <w:sz w:val="18"/>
      <w:szCs w:val="18"/>
    </w:rPr>
  </w:style>
  <w:style w:type="character" w:customStyle="1" w:styleId="WW8Num56z0">
    <w:name w:val="WW8Num56z0"/>
    <w:rsid w:val="00633063"/>
    <w:rPr>
      <w:rFonts w:ascii="Symbol" w:hAnsi="Symbol" w:cs="StarSymbol"/>
      <w:sz w:val="18"/>
      <w:szCs w:val="18"/>
    </w:rPr>
  </w:style>
  <w:style w:type="character" w:customStyle="1" w:styleId="WW8Num56z1">
    <w:name w:val="WW8Num56z1"/>
    <w:rsid w:val="00633063"/>
    <w:rPr>
      <w:rFonts w:ascii="Wingdings 2" w:hAnsi="Wingdings 2" w:cs="StarSymbol"/>
      <w:sz w:val="18"/>
      <w:szCs w:val="18"/>
    </w:rPr>
  </w:style>
  <w:style w:type="character" w:customStyle="1" w:styleId="WW8Num56z2">
    <w:name w:val="WW8Num56z2"/>
    <w:rsid w:val="00633063"/>
    <w:rPr>
      <w:rFonts w:ascii="StarSymbol" w:hAnsi="StarSymbol" w:cs="StarSymbol"/>
      <w:sz w:val="18"/>
      <w:szCs w:val="18"/>
    </w:rPr>
  </w:style>
  <w:style w:type="character" w:customStyle="1" w:styleId="WW8Num59z0">
    <w:name w:val="WW8Num59z0"/>
    <w:rsid w:val="00633063"/>
    <w:rPr>
      <w:rFonts w:ascii="Symbol" w:hAnsi="Symbol"/>
      <w:b/>
    </w:rPr>
  </w:style>
  <w:style w:type="character" w:customStyle="1" w:styleId="WW8Num60z0">
    <w:name w:val="WW8Num60z0"/>
    <w:rsid w:val="00633063"/>
    <w:rPr>
      <w:rFonts w:ascii="Symbol" w:hAnsi="Symbol"/>
      <w:b/>
    </w:rPr>
  </w:style>
  <w:style w:type="character" w:customStyle="1" w:styleId="WW8Num60z1">
    <w:name w:val="WW8Num60z1"/>
    <w:rsid w:val="00633063"/>
    <w:rPr>
      <w:rFonts w:ascii="Symbol" w:hAnsi="Symbol"/>
    </w:rPr>
  </w:style>
  <w:style w:type="character" w:customStyle="1" w:styleId="WW8Num60z2">
    <w:name w:val="WW8Num60z2"/>
    <w:rsid w:val="00633063"/>
    <w:rPr>
      <w:rFonts w:ascii="StarSymbol" w:hAnsi="StarSymbol" w:cs="StarSymbol"/>
      <w:sz w:val="18"/>
      <w:szCs w:val="18"/>
    </w:rPr>
  </w:style>
  <w:style w:type="character" w:customStyle="1" w:styleId="WW8Num61z0">
    <w:name w:val="WW8Num61z0"/>
    <w:rsid w:val="00633063"/>
    <w:rPr>
      <w:rFonts w:ascii="Symbol" w:hAnsi="Symbol" w:cs="StarSymbol"/>
      <w:sz w:val="18"/>
      <w:szCs w:val="18"/>
    </w:rPr>
  </w:style>
  <w:style w:type="character" w:customStyle="1" w:styleId="WW8Num61z1">
    <w:name w:val="WW8Num61z1"/>
    <w:rsid w:val="00633063"/>
    <w:rPr>
      <w:rFonts w:ascii="Wingdings 2" w:hAnsi="Wingdings 2" w:cs="StarSymbol"/>
      <w:sz w:val="18"/>
      <w:szCs w:val="18"/>
    </w:rPr>
  </w:style>
  <w:style w:type="character" w:customStyle="1" w:styleId="WW8Num61z2">
    <w:name w:val="WW8Num61z2"/>
    <w:rsid w:val="00633063"/>
    <w:rPr>
      <w:rFonts w:ascii="StarSymbol" w:hAnsi="StarSymbol" w:cs="StarSymbol"/>
      <w:sz w:val="18"/>
      <w:szCs w:val="18"/>
    </w:rPr>
  </w:style>
  <w:style w:type="character" w:customStyle="1" w:styleId="WW8Num63z0">
    <w:name w:val="WW8Num63z0"/>
    <w:rsid w:val="00633063"/>
    <w:rPr>
      <w:rFonts w:ascii="Symbol" w:hAnsi="Symbol" w:cs="StarSymbol"/>
      <w:sz w:val="18"/>
      <w:szCs w:val="18"/>
    </w:rPr>
  </w:style>
  <w:style w:type="character" w:customStyle="1" w:styleId="WW8Num64z0">
    <w:name w:val="WW8Num64z0"/>
    <w:rsid w:val="00633063"/>
    <w:rPr>
      <w:rFonts w:ascii="Wingdings" w:hAnsi="Wingdings" w:cs="StarSymbol"/>
      <w:sz w:val="18"/>
      <w:szCs w:val="18"/>
    </w:rPr>
  </w:style>
  <w:style w:type="character" w:customStyle="1" w:styleId="WW8Num64z1">
    <w:name w:val="WW8Num64z1"/>
    <w:rsid w:val="00633063"/>
    <w:rPr>
      <w:b/>
      <w:i w:val="0"/>
    </w:rPr>
  </w:style>
  <w:style w:type="character" w:customStyle="1" w:styleId="WW8Num64z2">
    <w:name w:val="WW8Num64z2"/>
    <w:rsid w:val="00633063"/>
    <w:rPr>
      <w:rFonts w:ascii="StarSymbol" w:hAnsi="StarSymbol" w:cs="StarSymbol"/>
      <w:sz w:val="18"/>
      <w:szCs w:val="18"/>
    </w:rPr>
  </w:style>
  <w:style w:type="character" w:customStyle="1" w:styleId="WW-Absatz-Standardschriftart1111111111111111111111111111111111111111111111">
    <w:name w:val="WW-Absatz-Standardschriftart1111111111111111111111111111111111111111111111"/>
    <w:rsid w:val="00633063"/>
  </w:style>
  <w:style w:type="character" w:customStyle="1" w:styleId="WW-Absatz-Standardschriftart11111111111111111111111111111111111111111111111">
    <w:name w:val="WW-Absatz-Standardschriftart11111111111111111111111111111111111111111111111"/>
    <w:rsid w:val="00633063"/>
  </w:style>
  <w:style w:type="character" w:customStyle="1" w:styleId="WW-Absatz-Standardschriftart111111111111111111111111111111111111111111111111">
    <w:name w:val="WW-Absatz-Standardschriftart111111111111111111111111111111111111111111111111"/>
    <w:rsid w:val="00633063"/>
  </w:style>
  <w:style w:type="character" w:customStyle="1" w:styleId="WW8Num48z0">
    <w:name w:val="WW8Num48z0"/>
    <w:rsid w:val="00633063"/>
    <w:rPr>
      <w:rFonts w:ascii="Times New Roman" w:hAnsi="Times New Roman"/>
    </w:rPr>
  </w:style>
  <w:style w:type="character" w:customStyle="1" w:styleId="WW8Num53z1">
    <w:name w:val="WW8Num53z1"/>
    <w:rsid w:val="00633063"/>
    <w:rPr>
      <w:rFonts w:ascii="Wingdings 2" w:hAnsi="Wingdings 2" w:cs="StarSymbol"/>
      <w:sz w:val="18"/>
      <w:szCs w:val="18"/>
    </w:rPr>
  </w:style>
  <w:style w:type="character" w:customStyle="1" w:styleId="WW8Num53z2">
    <w:name w:val="WW8Num53z2"/>
    <w:rsid w:val="00633063"/>
    <w:rPr>
      <w:rFonts w:ascii="StarSymbol" w:hAnsi="StarSymbol" w:cs="StarSymbol"/>
      <w:sz w:val="18"/>
      <w:szCs w:val="18"/>
    </w:rPr>
  </w:style>
  <w:style w:type="character" w:customStyle="1" w:styleId="WW8Num55z1">
    <w:name w:val="WW8Num55z1"/>
    <w:rsid w:val="00633063"/>
    <w:rPr>
      <w:rFonts w:ascii="Wingdings 2" w:hAnsi="Wingdings 2" w:cs="StarSymbol"/>
      <w:sz w:val="18"/>
      <w:szCs w:val="18"/>
    </w:rPr>
  </w:style>
  <w:style w:type="character" w:customStyle="1" w:styleId="WW8Num55z2">
    <w:name w:val="WW8Num55z2"/>
    <w:rsid w:val="00633063"/>
    <w:rPr>
      <w:rFonts w:ascii="StarSymbol" w:hAnsi="StarSymbol" w:cs="StarSymbol"/>
      <w:sz w:val="18"/>
      <w:szCs w:val="18"/>
    </w:rPr>
  </w:style>
  <w:style w:type="character" w:customStyle="1" w:styleId="WW8Num57z0">
    <w:name w:val="WW8Num57z0"/>
    <w:rsid w:val="00633063"/>
    <w:rPr>
      <w:rFonts w:ascii="Wingdings" w:hAnsi="Wingdings" w:cs="StarSymbol"/>
      <w:sz w:val="18"/>
      <w:szCs w:val="18"/>
    </w:rPr>
  </w:style>
  <w:style w:type="character" w:customStyle="1" w:styleId="WW8Num57z1">
    <w:name w:val="WW8Num57z1"/>
    <w:rsid w:val="00633063"/>
    <w:rPr>
      <w:rFonts w:ascii="Wingdings 2" w:hAnsi="Wingdings 2" w:cs="StarSymbol"/>
      <w:sz w:val="18"/>
      <w:szCs w:val="18"/>
    </w:rPr>
  </w:style>
  <w:style w:type="character" w:customStyle="1" w:styleId="WW8Num57z2">
    <w:name w:val="WW8Num57z2"/>
    <w:rsid w:val="00633063"/>
    <w:rPr>
      <w:rFonts w:ascii="StarSymbol" w:hAnsi="StarSymbol" w:cs="StarSymbol"/>
      <w:sz w:val="18"/>
      <w:szCs w:val="18"/>
    </w:rPr>
  </w:style>
  <w:style w:type="character" w:customStyle="1" w:styleId="WW8Num62z0">
    <w:name w:val="WW8Num62z0"/>
    <w:rsid w:val="00633063"/>
    <w:rPr>
      <w:rFonts w:ascii="Wingdings" w:hAnsi="Wingdings" w:cs="StarSymbol"/>
      <w:sz w:val="18"/>
      <w:szCs w:val="18"/>
    </w:rPr>
  </w:style>
  <w:style w:type="character" w:customStyle="1" w:styleId="WW8Num62z1">
    <w:name w:val="WW8Num62z1"/>
    <w:rsid w:val="00633063"/>
    <w:rPr>
      <w:rFonts w:ascii="Wingdings 2" w:hAnsi="Wingdings 2" w:cs="StarSymbol"/>
      <w:sz w:val="18"/>
      <w:szCs w:val="18"/>
    </w:rPr>
  </w:style>
  <w:style w:type="character" w:customStyle="1" w:styleId="WW8Num62z2">
    <w:name w:val="WW8Num62z2"/>
    <w:rsid w:val="00633063"/>
    <w:rPr>
      <w:rFonts w:ascii="StarSymbol" w:hAnsi="StarSymbol" w:cs="StarSymbol"/>
      <w:sz w:val="18"/>
      <w:szCs w:val="18"/>
    </w:rPr>
  </w:style>
  <w:style w:type="character" w:customStyle="1" w:styleId="WW-Absatz-Standardschriftart1111111111111111111111111111111111111111111111111">
    <w:name w:val="WW-Absatz-Standardschriftart1111111111111111111111111111111111111111111111111"/>
    <w:rsid w:val="00633063"/>
  </w:style>
  <w:style w:type="character" w:customStyle="1" w:styleId="WW-Absatz-Standardschriftart11111111111111111111111111111111111111111111111111">
    <w:name w:val="WW-Absatz-Standardschriftart11111111111111111111111111111111111111111111111111"/>
    <w:rsid w:val="00633063"/>
  </w:style>
  <w:style w:type="character" w:customStyle="1" w:styleId="WW-Absatz-Standardschriftart111111111111111111111111111111111111111111111111111">
    <w:name w:val="WW-Absatz-Standardschriftart111111111111111111111111111111111111111111111111111"/>
    <w:rsid w:val="00633063"/>
  </w:style>
  <w:style w:type="character" w:customStyle="1" w:styleId="WW8Num38z0">
    <w:name w:val="WW8Num38z0"/>
    <w:rsid w:val="00633063"/>
    <w:rPr>
      <w:rFonts w:ascii="Symbol" w:hAnsi="Symbol"/>
      <w:color w:val="000000"/>
    </w:rPr>
  </w:style>
  <w:style w:type="character" w:customStyle="1" w:styleId="WW8Num47z1">
    <w:name w:val="WW8Num47z1"/>
    <w:rsid w:val="00633063"/>
    <w:rPr>
      <w:rFonts w:ascii="Wingdings 2" w:hAnsi="Wingdings 2" w:cs="StarSymbol"/>
      <w:sz w:val="18"/>
      <w:szCs w:val="18"/>
    </w:rPr>
  </w:style>
  <w:style w:type="character" w:customStyle="1" w:styleId="WW8Num47z2">
    <w:name w:val="WW8Num47z2"/>
    <w:rsid w:val="00633063"/>
    <w:rPr>
      <w:rFonts w:ascii="StarSymbol" w:hAnsi="Star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633063"/>
  </w:style>
  <w:style w:type="character" w:customStyle="1" w:styleId="WW8Num29z1">
    <w:name w:val="WW8Num29z1"/>
    <w:rsid w:val="00633063"/>
    <w:rPr>
      <w:rFonts w:ascii="Courier New" w:hAnsi="Courier New"/>
    </w:rPr>
  </w:style>
  <w:style w:type="character" w:customStyle="1" w:styleId="WW8Num29z2">
    <w:name w:val="WW8Num29z2"/>
    <w:rsid w:val="00633063"/>
    <w:rPr>
      <w:rFonts w:ascii="Wingdings" w:hAnsi="Wingdings"/>
    </w:rPr>
  </w:style>
  <w:style w:type="character" w:customStyle="1" w:styleId="WW8Num48z1">
    <w:name w:val="WW8Num48z1"/>
    <w:rsid w:val="00633063"/>
    <w:rPr>
      <w:rFonts w:ascii="Wingdings 2" w:hAnsi="Wingdings 2" w:cs="StarSymbol"/>
      <w:sz w:val="18"/>
      <w:szCs w:val="18"/>
    </w:rPr>
  </w:style>
  <w:style w:type="character" w:customStyle="1" w:styleId="WW8Num48z2">
    <w:name w:val="WW8Num48z2"/>
    <w:rsid w:val="00633063"/>
    <w:rPr>
      <w:rFonts w:ascii="StarSymbol" w:hAnsi="StarSymbol" w:cs="StarSymbol"/>
      <w:sz w:val="18"/>
      <w:szCs w:val="18"/>
    </w:rPr>
  </w:style>
  <w:style w:type="character" w:customStyle="1" w:styleId="WW-Absatz-Standardschriftart11111111111111111111111111111111111111111111111111111">
    <w:name w:val="WW-Absatz-Standardschriftart11111111111111111111111111111111111111111111111111111"/>
    <w:rsid w:val="00633063"/>
  </w:style>
  <w:style w:type="character" w:customStyle="1" w:styleId="WW-Absatz-Standardschriftart111111111111111111111111111111111111111111111111111111">
    <w:name w:val="WW-Absatz-Standardschriftart111111111111111111111111111111111111111111111111111111"/>
    <w:rsid w:val="00633063"/>
  </w:style>
  <w:style w:type="character" w:customStyle="1" w:styleId="WW-Absatz-Standardschriftart1111111111111111111111111111111111111111111111111111111">
    <w:name w:val="WW-Absatz-Standardschriftart1111111111111111111111111111111111111111111111111111111"/>
    <w:rsid w:val="00633063"/>
  </w:style>
  <w:style w:type="character" w:customStyle="1" w:styleId="WW-Absatz-Standardschriftart11111111111111111111111111111111111111111111111111111111">
    <w:name w:val="WW-Absatz-Standardschriftart11111111111111111111111111111111111111111111111111111111"/>
    <w:rsid w:val="00633063"/>
  </w:style>
  <w:style w:type="character" w:customStyle="1" w:styleId="WW-Absatz-Standardschriftart111111111111111111111111111111111111111111111111111111111">
    <w:name w:val="WW-Absatz-Standardschriftart111111111111111111111111111111111111111111111111111111111"/>
    <w:rsid w:val="00633063"/>
  </w:style>
  <w:style w:type="character" w:customStyle="1" w:styleId="WW-Absatz-Standardschriftart1111111111111111111111111111111111111111111111111111111111">
    <w:name w:val="WW-Absatz-Standardschriftart1111111111111111111111111111111111111111111111111111111111"/>
    <w:rsid w:val="00633063"/>
  </w:style>
  <w:style w:type="character" w:customStyle="1" w:styleId="WW-Absatz-Standardschriftart11111111111111111111111111111111111111111111111111111111111">
    <w:name w:val="WW-Absatz-Standardschriftart11111111111111111111111111111111111111111111111111111111111"/>
    <w:rsid w:val="00633063"/>
  </w:style>
  <w:style w:type="character" w:customStyle="1" w:styleId="WW-Absatz-Standardschriftart111111111111111111111111111111111111111111111111111111111111">
    <w:name w:val="WW-Absatz-Standardschriftart111111111111111111111111111111111111111111111111111111111111"/>
    <w:rsid w:val="00633063"/>
  </w:style>
  <w:style w:type="character" w:customStyle="1" w:styleId="WW-Absatz-Standardschriftart1111111111111111111111111111111111111111111111111111111111111">
    <w:name w:val="WW-Absatz-Standardschriftart1111111111111111111111111111111111111111111111111111111111111"/>
    <w:rsid w:val="00633063"/>
  </w:style>
  <w:style w:type="character" w:customStyle="1" w:styleId="WW-Absatz-Standardschriftart11111111111111111111111111111111111111111111111111111111111111">
    <w:name w:val="WW-Absatz-Standardschriftart11111111111111111111111111111111111111111111111111111111111111"/>
    <w:rsid w:val="00633063"/>
  </w:style>
  <w:style w:type="character" w:customStyle="1" w:styleId="WW-Absatz-Standardschriftart111111111111111111111111111111111111111111111111111111111111111">
    <w:name w:val="WW-Absatz-Standardschriftart111111111111111111111111111111111111111111111111111111111111111"/>
    <w:rsid w:val="00633063"/>
  </w:style>
  <w:style w:type="character" w:customStyle="1" w:styleId="WW-Absatz-Standardschriftart1111111111111111111111111111111111111111111111111111111111111111">
    <w:name w:val="WW-Absatz-Standardschriftart1111111111111111111111111111111111111111111111111111111111111111"/>
    <w:rsid w:val="00633063"/>
  </w:style>
  <w:style w:type="character" w:customStyle="1" w:styleId="WW-Absatz-Standardschriftart11111111111111111111111111111111111111111111111111111111111111111">
    <w:name w:val="WW-Absatz-Standardschriftart11111111111111111111111111111111111111111111111111111111111111111"/>
    <w:rsid w:val="00633063"/>
  </w:style>
  <w:style w:type="character" w:customStyle="1" w:styleId="WW8Num30z1">
    <w:name w:val="WW8Num30z1"/>
    <w:rsid w:val="00633063"/>
    <w:rPr>
      <w:rFonts w:ascii="Times New Roman" w:hAnsi="Times New Roman" w:cs="Times New Roman"/>
    </w:rPr>
  </w:style>
  <w:style w:type="character" w:customStyle="1" w:styleId="WW-Absatz-Standardschriftart111111111111111111111111111111111111111111111111111111111111111111">
    <w:name w:val="WW-Absatz-Standardschriftart111111111111111111111111111111111111111111111111111111111111111111"/>
    <w:rsid w:val="00633063"/>
  </w:style>
  <w:style w:type="character" w:customStyle="1" w:styleId="WW-Absatz-Standardschriftart1111111111111111111111111111111111111111111111111111111111111111111">
    <w:name w:val="WW-Absatz-Standardschriftart1111111111111111111111111111111111111111111111111111111111111111111"/>
    <w:rsid w:val="00633063"/>
  </w:style>
  <w:style w:type="character" w:customStyle="1" w:styleId="WW-Absatz-Standardschriftart11111111111111111111111111111111111111111111111111111111111111111111">
    <w:name w:val="WW-Absatz-Standardschriftart11111111111111111111111111111111111111111111111111111111111111111111"/>
    <w:rsid w:val="00633063"/>
  </w:style>
  <w:style w:type="character" w:customStyle="1" w:styleId="WW-Absatz-Standardschriftart111111111111111111111111111111111111111111111111111111111111111111111">
    <w:name w:val="WW-Absatz-Standardschriftart111111111111111111111111111111111111111111111111111111111111111111111"/>
    <w:rsid w:val="00633063"/>
  </w:style>
  <w:style w:type="character" w:customStyle="1" w:styleId="WW-Absatz-Standardschriftart1111111111111111111111111111111111111111111111111111111111111111111111">
    <w:name w:val="WW-Absatz-Standardschriftart1111111111111111111111111111111111111111111111111111111111111111111111"/>
    <w:rsid w:val="00633063"/>
  </w:style>
  <w:style w:type="character" w:customStyle="1" w:styleId="WW8Num15z3">
    <w:name w:val="WW8Num15z3"/>
    <w:rsid w:val="00633063"/>
    <w:rPr>
      <w:rFonts w:ascii="Symbol" w:hAnsi="Symbol"/>
      <w:sz w:val="18"/>
      <w:szCs w:val="18"/>
    </w:rPr>
  </w:style>
  <w:style w:type="character" w:customStyle="1" w:styleId="WW8Num31z1">
    <w:name w:val="WW8Num31z1"/>
    <w:rsid w:val="00633063"/>
    <w:rPr>
      <w:rFonts w:ascii="Times New Roman" w:hAnsi="Times New Roman" w:cs="Times New Roman"/>
    </w:rPr>
  </w:style>
  <w:style w:type="character" w:customStyle="1" w:styleId="WW-Absatz-Standardschriftart11111111111111111111111111111111111111111111111111111111111111111111111">
    <w:name w:val="WW-Absatz-Standardschriftart11111111111111111111111111111111111111111111111111111111111111111111111"/>
    <w:rsid w:val="00633063"/>
  </w:style>
  <w:style w:type="character" w:customStyle="1" w:styleId="WW-Absatz-Standardschriftart111111111111111111111111111111111111111111111111111111111111111111111111">
    <w:name w:val="WW-Absatz-Standardschriftart111111111111111111111111111111111111111111111111111111111111111111111111"/>
    <w:rsid w:val="00633063"/>
  </w:style>
  <w:style w:type="character" w:customStyle="1" w:styleId="WW-Absatz-Standardschriftart1111111111111111111111111111111111111111111111111111111111111111111111111">
    <w:name w:val="WW-Absatz-Standardschriftart1111111111111111111111111111111111111111111111111111111111111111111111111"/>
    <w:rsid w:val="00633063"/>
  </w:style>
  <w:style w:type="character" w:customStyle="1" w:styleId="WW8Num35z1">
    <w:name w:val="WW8Num35z1"/>
    <w:rsid w:val="00633063"/>
    <w:rPr>
      <w:rFonts w:ascii="Courier New" w:hAnsi="Courier New" w:cs="Courier New"/>
    </w:rPr>
  </w:style>
  <w:style w:type="character" w:customStyle="1" w:styleId="WW8Num35z3">
    <w:name w:val="WW8Num35z3"/>
    <w:rsid w:val="00633063"/>
    <w:rPr>
      <w:rFonts w:ascii="Symbol" w:hAnsi="Symbol"/>
    </w:rPr>
  </w:style>
  <w:style w:type="character" w:customStyle="1" w:styleId="WW8Num36z1">
    <w:name w:val="WW8Num36z1"/>
    <w:rsid w:val="00633063"/>
    <w:rPr>
      <w:rFonts w:ascii="Courier New" w:hAnsi="Courier New" w:cs="Courier New"/>
    </w:rPr>
  </w:style>
  <w:style w:type="character" w:customStyle="1" w:styleId="WW8Num36z3">
    <w:name w:val="WW8Num36z3"/>
    <w:rsid w:val="00633063"/>
    <w:rPr>
      <w:rFonts w:ascii="Symbol" w:hAnsi="Symbol"/>
    </w:rPr>
  </w:style>
  <w:style w:type="character" w:customStyle="1" w:styleId="Domylnaczcionkaakapitu2">
    <w:name w:val="Domyślna czcionka akapitu2"/>
    <w:rsid w:val="00633063"/>
  </w:style>
  <w:style w:type="character" w:customStyle="1" w:styleId="Znakiprzypiswdolnych">
    <w:name w:val="Znaki przypisów dolnych"/>
    <w:rsid w:val="00633063"/>
  </w:style>
  <w:style w:type="character" w:customStyle="1" w:styleId="Znakinumeracji">
    <w:name w:val="Znaki numeracji"/>
    <w:rsid w:val="00633063"/>
  </w:style>
  <w:style w:type="character" w:customStyle="1" w:styleId="Symbolewypunktowania">
    <w:name w:val="Symbole wypunktowania"/>
    <w:rsid w:val="00633063"/>
    <w:rPr>
      <w:rFonts w:ascii="StarSymbol" w:eastAsia="StarSymbol" w:hAnsi="StarSymbol" w:cs="StarSymbol"/>
      <w:sz w:val="18"/>
      <w:szCs w:val="18"/>
    </w:rPr>
  </w:style>
  <w:style w:type="character" w:customStyle="1" w:styleId="Znakiprzypiswkocowych">
    <w:name w:val="Znaki przypisów końcowych"/>
    <w:rsid w:val="00633063"/>
  </w:style>
  <w:style w:type="character" w:customStyle="1" w:styleId="WW8Num20z2">
    <w:name w:val="WW8Num20z2"/>
    <w:rsid w:val="00633063"/>
    <w:rPr>
      <w:rFonts w:ascii="Symbol" w:hAnsi="Symbol"/>
      <w:b/>
    </w:rPr>
  </w:style>
  <w:style w:type="character" w:customStyle="1" w:styleId="WW8Num20z4">
    <w:name w:val="WW8Num20z4"/>
    <w:rsid w:val="00633063"/>
    <w:rPr>
      <w:rFonts w:ascii="Courier New" w:hAnsi="Courier New"/>
    </w:rPr>
  </w:style>
  <w:style w:type="character" w:customStyle="1" w:styleId="WW8Num20z5">
    <w:name w:val="WW8Num20z5"/>
    <w:rsid w:val="00633063"/>
    <w:rPr>
      <w:rFonts w:ascii="Wingdings" w:hAnsi="Wingdings"/>
    </w:rPr>
  </w:style>
  <w:style w:type="character" w:customStyle="1" w:styleId="WW8Num25z3">
    <w:name w:val="WW8Num25z3"/>
    <w:rsid w:val="00633063"/>
    <w:rPr>
      <w:rFonts w:ascii="Symbol" w:hAnsi="Symbol"/>
      <w:sz w:val="18"/>
      <w:szCs w:val="18"/>
    </w:rPr>
  </w:style>
  <w:style w:type="character" w:customStyle="1" w:styleId="WW8Num42z1">
    <w:name w:val="WW8Num42z1"/>
    <w:rsid w:val="00633063"/>
    <w:rPr>
      <w:rFonts w:ascii="Courier New" w:hAnsi="Courier New"/>
    </w:rPr>
  </w:style>
  <w:style w:type="character" w:customStyle="1" w:styleId="WW8Num42z2">
    <w:name w:val="WW8Num42z2"/>
    <w:rsid w:val="00633063"/>
    <w:rPr>
      <w:rFonts w:ascii="Wingdings" w:hAnsi="Wingdings"/>
    </w:rPr>
  </w:style>
  <w:style w:type="character" w:customStyle="1" w:styleId="WW8Num44z1">
    <w:name w:val="WW8Num44z1"/>
    <w:rsid w:val="00633063"/>
    <w:rPr>
      <w:rFonts w:ascii="Times New Roman" w:hAnsi="Times New Roman" w:cs="Times New Roman"/>
    </w:rPr>
  </w:style>
  <w:style w:type="character" w:customStyle="1" w:styleId="Domylnaczcionkaakapitu1">
    <w:name w:val="Domyślna czcionka akapitu1"/>
    <w:rsid w:val="00633063"/>
  </w:style>
  <w:style w:type="character" w:customStyle="1" w:styleId="WW8Num76z0">
    <w:name w:val="WW8Num76z0"/>
    <w:rsid w:val="00633063"/>
    <w:rPr>
      <w:rFonts w:ascii="Symbol" w:hAnsi="Symbol"/>
    </w:rPr>
  </w:style>
  <w:style w:type="character" w:customStyle="1" w:styleId="WW8Num76z1">
    <w:name w:val="WW8Num76z1"/>
    <w:rsid w:val="00633063"/>
    <w:rPr>
      <w:rFonts w:ascii="Times New Roman" w:eastAsia="Times New Roman" w:hAnsi="Times New Roman" w:cs="Times New Roman"/>
    </w:rPr>
  </w:style>
  <w:style w:type="character" w:customStyle="1" w:styleId="WW8Num134z0">
    <w:name w:val="WW8Num134z0"/>
    <w:rsid w:val="00633063"/>
    <w:rPr>
      <w:rFonts w:ascii="Symbol" w:hAnsi="Symbol"/>
    </w:rPr>
  </w:style>
  <w:style w:type="character" w:customStyle="1" w:styleId="WW8Num101z0">
    <w:name w:val="WW8Num101z0"/>
    <w:rsid w:val="00633063"/>
    <w:rPr>
      <w:rFonts w:ascii="Symbol" w:hAnsi="Symbol"/>
    </w:rPr>
  </w:style>
  <w:style w:type="character" w:customStyle="1" w:styleId="WW8Num101z1">
    <w:name w:val="WW8Num101z1"/>
    <w:rsid w:val="00633063"/>
    <w:rPr>
      <w:rFonts w:ascii="Times New Roman" w:eastAsia="Times New Roman" w:hAnsi="Times New Roman" w:cs="Times New Roman"/>
    </w:rPr>
  </w:style>
  <w:style w:type="character" w:customStyle="1" w:styleId="WW8Num101z2">
    <w:name w:val="WW8Num101z2"/>
    <w:rsid w:val="00633063"/>
    <w:rPr>
      <w:rFonts w:ascii="Wingdings" w:hAnsi="Wingdings"/>
    </w:rPr>
  </w:style>
  <w:style w:type="character" w:customStyle="1" w:styleId="WW8Num101z4">
    <w:name w:val="WW8Num101z4"/>
    <w:rsid w:val="00633063"/>
    <w:rPr>
      <w:rFonts w:ascii="Courier New" w:hAnsi="Courier New"/>
    </w:rPr>
  </w:style>
  <w:style w:type="character" w:customStyle="1" w:styleId="WW8Num107z0">
    <w:name w:val="WW8Num107z0"/>
    <w:rsid w:val="00633063"/>
    <w:rPr>
      <w:rFonts w:ascii="Symbol" w:hAnsi="Symbol"/>
    </w:rPr>
  </w:style>
  <w:style w:type="character" w:customStyle="1" w:styleId="WW8Num107z1">
    <w:name w:val="WW8Num107z1"/>
    <w:rsid w:val="00633063"/>
    <w:rPr>
      <w:rFonts w:ascii="Courier New" w:hAnsi="Courier New"/>
    </w:rPr>
  </w:style>
  <w:style w:type="character" w:customStyle="1" w:styleId="WW8Num107z2">
    <w:name w:val="WW8Num107z2"/>
    <w:rsid w:val="00633063"/>
    <w:rPr>
      <w:rFonts w:ascii="Wingdings" w:hAnsi="Wingdings"/>
    </w:rPr>
  </w:style>
  <w:style w:type="character" w:customStyle="1" w:styleId="WW8Num120z0">
    <w:name w:val="WW8Num120z0"/>
    <w:rsid w:val="00633063"/>
    <w:rPr>
      <w:rFonts w:ascii="Symbol" w:hAnsi="Symbol"/>
    </w:rPr>
  </w:style>
  <w:style w:type="character" w:customStyle="1" w:styleId="WW8Num120z1">
    <w:name w:val="WW8Num120z1"/>
    <w:rsid w:val="00633063"/>
    <w:rPr>
      <w:rFonts w:ascii="Courier New" w:hAnsi="Courier New"/>
    </w:rPr>
  </w:style>
  <w:style w:type="character" w:customStyle="1" w:styleId="WW8Num120z2">
    <w:name w:val="WW8Num120z2"/>
    <w:rsid w:val="00633063"/>
    <w:rPr>
      <w:rFonts w:ascii="Wingdings" w:hAnsi="Wingdings"/>
    </w:rPr>
  </w:style>
  <w:style w:type="character" w:customStyle="1" w:styleId="WW8Num41z1">
    <w:name w:val="WW8Num41z1"/>
    <w:rsid w:val="00633063"/>
    <w:rPr>
      <w:rFonts w:ascii="Courier New" w:hAnsi="Courier New"/>
    </w:rPr>
  </w:style>
  <w:style w:type="character" w:customStyle="1" w:styleId="WW8Num41z2">
    <w:name w:val="WW8Num41z2"/>
    <w:rsid w:val="00633063"/>
    <w:rPr>
      <w:rFonts w:ascii="Wingdings" w:hAnsi="Wingdings"/>
    </w:rPr>
  </w:style>
  <w:style w:type="character" w:customStyle="1" w:styleId="WW8Num58z0">
    <w:name w:val="WW8Num58z0"/>
    <w:rsid w:val="00633063"/>
    <w:rPr>
      <w:rFonts w:ascii="Symbol" w:hAnsi="Symbol"/>
    </w:rPr>
  </w:style>
  <w:style w:type="character" w:customStyle="1" w:styleId="WW8Num58z1">
    <w:name w:val="WW8Num58z1"/>
    <w:rsid w:val="00633063"/>
    <w:rPr>
      <w:rFonts w:ascii="Courier New" w:hAnsi="Courier New"/>
    </w:rPr>
  </w:style>
  <w:style w:type="character" w:customStyle="1" w:styleId="WW8Num58z2">
    <w:name w:val="WW8Num58z2"/>
    <w:rsid w:val="00633063"/>
    <w:rPr>
      <w:rFonts w:ascii="Wingdings" w:hAnsi="Wingdings"/>
    </w:rPr>
  </w:style>
  <w:style w:type="character" w:customStyle="1" w:styleId="WW8Num83z0">
    <w:name w:val="WW8Num83z0"/>
    <w:rsid w:val="00633063"/>
    <w:rPr>
      <w:rFonts w:ascii="Symbol" w:hAnsi="Symbol"/>
    </w:rPr>
  </w:style>
  <w:style w:type="character" w:customStyle="1" w:styleId="WW8Num26z5">
    <w:name w:val="WW8Num26z5"/>
    <w:rsid w:val="00633063"/>
    <w:rPr>
      <w:rFonts w:ascii="Wingdings" w:hAnsi="Wingdings"/>
    </w:rPr>
  </w:style>
  <w:style w:type="character" w:customStyle="1" w:styleId="WW8Num60z4">
    <w:name w:val="WW8Num60z4"/>
    <w:rsid w:val="00633063"/>
    <w:rPr>
      <w:rFonts w:ascii="Courier New" w:hAnsi="Courier New"/>
    </w:rPr>
  </w:style>
  <w:style w:type="character" w:customStyle="1" w:styleId="WW8Num60z5">
    <w:name w:val="WW8Num60z5"/>
    <w:rsid w:val="00633063"/>
    <w:rPr>
      <w:rFonts w:ascii="Wingdings" w:hAnsi="Wingdings"/>
    </w:rPr>
  </w:style>
  <w:style w:type="character" w:customStyle="1" w:styleId="WW8Num81z0">
    <w:name w:val="WW8Num81z0"/>
    <w:rsid w:val="00633063"/>
    <w:rPr>
      <w:rFonts w:ascii="Symbol" w:hAnsi="Symbol"/>
    </w:rPr>
  </w:style>
  <w:style w:type="character" w:customStyle="1" w:styleId="WW8Num81z1">
    <w:name w:val="WW8Num81z1"/>
    <w:rsid w:val="00633063"/>
    <w:rPr>
      <w:rFonts w:ascii="Courier New" w:hAnsi="Courier New" w:cs="Courier New"/>
    </w:rPr>
  </w:style>
  <w:style w:type="character" w:customStyle="1" w:styleId="WW8Num81z2">
    <w:name w:val="WW8Num81z2"/>
    <w:rsid w:val="00633063"/>
    <w:rPr>
      <w:rFonts w:ascii="Wingdings" w:hAnsi="Wingdings"/>
    </w:rPr>
  </w:style>
  <w:style w:type="character" w:customStyle="1" w:styleId="WW8Num13z1">
    <w:name w:val="WW8Num13z1"/>
    <w:rsid w:val="00633063"/>
    <w:rPr>
      <w:rFonts w:ascii="Courier New" w:hAnsi="Courier New" w:cs="Courier New"/>
    </w:rPr>
  </w:style>
  <w:style w:type="character" w:customStyle="1" w:styleId="WW8Num13z2">
    <w:name w:val="WW8Num13z2"/>
    <w:rsid w:val="00633063"/>
    <w:rPr>
      <w:rFonts w:ascii="Wingdings" w:hAnsi="Wingdings"/>
    </w:rPr>
  </w:style>
  <w:style w:type="character" w:customStyle="1" w:styleId="WW8Num79z0">
    <w:name w:val="WW8Num79z0"/>
    <w:rsid w:val="00633063"/>
    <w:rPr>
      <w:rFonts w:ascii="Symbol" w:hAnsi="Symbol"/>
    </w:rPr>
  </w:style>
  <w:style w:type="character" w:customStyle="1" w:styleId="WW8Num173z0">
    <w:name w:val="WW8Num173z0"/>
    <w:rsid w:val="00633063"/>
    <w:rPr>
      <w:rFonts w:ascii="Wingdings" w:hAnsi="Wingdings"/>
    </w:rPr>
  </w:style>
  <w:style w:type="character" w:customStyle="1" w:styleId="WW8Num157z0">
    <w:name w:val="WW8Num157z0"/>
    <w:rsid w:val="00633063"/>
    <w:rPr>
      <w:rFonts w:ascii="Wingdings" w:hAnsi="Wingdings"/>
    </w:rPr>
  </w:style>
  <w:style w:type="character" w:customStyle="1" w:styleId="WW8Num38z1">
    <w:name w:val="WW8Num38z1"/>
    <w:rsid w:val="00633063"/>
    <w:rPr>
      <w:rFonts w:ascii="Courier New" w:hAnsi="Courier New" w:cs="Courier New"/>
    </w:rPr>
  </w:style>
  <w:style w:type="character" w:customStyle="1" w:styleId="WW8Num38z2">
    <w:name w:val="WW8Num38z2"/>
    <w:rsid w:val="00633063"/>
    <w:rPr>
      <w:rFonts w:ascii="Wingdings" w:hAnsi="Wingdings"/>
    </w:rPr>
  </w:style>
  <w:style w:type="character" w:customStyle="1" w:styleId="WW8Num38z3">
    <w:name w:val="WW8Num38z3"/>
    <w:rsid w:val="00633063"/>
    <w:rPr>
      <w:rFonts w:ascii="Symbol" w:hAnsi="Symbol"/>
    </w:rPr>
  </w:style>
  <w:style w:type="character" w:customStyle="1" w:styleId="WW8Num103z0">
    <w:name w:val="WW8Num103z0"/>
    <w:rsid w:val="00633063"/>
    <w:rPr>
      <w:rFonts w:ascii="Wingdings" w:hAnsi="Wingdings"/>
      <w:b/>
    </w:rPr>
  </w:style>
  <w:style w:type="character" w:customStyle="1" w:styleId="WW8Num103z1">
    <w:name w:val="WW8Num103z1"/>
    <w:rsid w:val="00633063"/>
    <w:rPr>
      <w:rFonts w:ascii="Symbol" w:hAnsi="Symbol"/>
    </w:rPr>
  </w:style>
  <w:style w:type="character" w:customStyle="1" w:styleId="WW8Num103z2">
    <w:name w:val="WW8Num103z2"/>
    <w:rsid w:val="00633063"/>
    <w:rPr>
      <w:rFonts w:ascii="Symbol" w:hAnsi="Symbol"/>
      <w:b/>
    </w:rPr>
  </w:style>
  <w:style w:type="character" w:customStyle="1" w:styleId="WW8Num103z4">
    <w:name w:val="WW8Num103z4"/>
    <w:rsid w:val="00633063"/>
    <w:rPr>
      <w:rFonts w:ascii="Courier New" w:hAnsi="Courier New"/>
    </w:rPr>
  </w:style>
  <w:style w:type="character" w:customStyle="1" w:styleId="WW8Num103z5">
    <w:name w:val="WW8Num103z5"/>
    <w:rsid w:val="00633063"/>
    <w:rPr>
      <w:rFonts w:ascii="Wingdings" w:hAnsi="Wingdings"/>
    </w:rPr>
  </w:style>
  <w:style w:type="character" w:customStyle="1" w:styleId="WW8Num39z1">
    <w:name w:val="WW8Num39z1"/>
    <w:rsid w:val="00633063"/>
    <w:rPr>
      <w:rFonts w:ascii="Courier New" w:hAnsi="Courier New"/>
    </w:rPr>
  </w:style>
  <w:style w:type="character" w:customStyle="1" w:styleId="WW8Num39z2">
    <w:name w:val="WW8Num39z2"/>
    <w:rsid w:val="00633063"/>
    <w:rPr>
      <w:rFonts w:ascii="Wingdings" w:hAnsi="Wingdings"/>
    </w:rPr>
  </w:style>
  <w:style w:type="character" w:customStyle="1" w:styleId="WW8Num39z3">
    <w:name w:val="WW8Num39z3"/>
    <w:rsid w:val="00633063"/>
    <w:rPr>
      <w:rFonts w:ascii="Symbol" w:hAnsi="Symbol"/>
    </w:rPr>
  </w:style>
  <w:style w:type="character" w:customStyle="1" w:styleId="WW8Num85z0">
    <w:name w:val="WW8Num85z0"/>
    <w:rsid w:val="00633063"/>
    <w:rPr>
      <w:b/>
      <w:i w:val="0"/>
    </w:rPr>
  </w:style>
  <w:style w:type="character" w:customStyle="1" w:styleId="WW8Num31z2">
    <w:name w:val="WW8Num31z2"/>
    <w:rsid w:val="00633063"/>
    <w:rPr>
      <w:rFonts w:ascii="Wingdings" w:hAnsi="Wingdings"/>
    </w:rPr>
  </w:style>
  <w:style w:type="character" w:customStyle="1" w:styleId="WW8Num31z3">
    <w:name w:val="WW8Num31z3"/>
    <w:rsid w:val="00633063"/>
    <w:rPr>
      <w:rFonts w:ascii="Symbol" w:hAnsi="Symbol"/>
    </w:rPr>
  </w:style>
  <w:style w:type="character" w:customStyle="1" w:styleId="WW8Num31z4">
    <w:name w:val="WW8Num31z4"/>
    <w:rsid w:val="00633063"/>
    <w:rPr>
      <w:rFonts w:ascii="Courier New" w:hAnsi="Courier New" w:cs="Courier New"/>
    </w:rPr>
  </w:style>
  <w:style w:type="character" w:customStyle="1" w:styleId="RTFNum21">
    <w:name w:val="RTF_Num 2 1"/>
    <w:rsid w:val="00633063"/>
    <w:rPr>
      <w:rFonts w:ascii="Courier New" w:eastAsia="Courier New" w:hAnsi="Courier New" w:cs="Courier New"/>
    </w:rPr>
  </w:style>
  <w:style w:type="character" w:customStyle="1" w:styleId="RTFNum22">
    <w:name w:val="RTF_Num 2 2"/>
    <w:rsid w:val="00633063"/>
    <w:rPr>
      <w:rFonts w:ascii="Courier New" w:eastAsia="Courier New" w:hAnsi="Courier New" w:cs="Courier New"/>
    </w:rPr>
  </w:style>
  <w:style w:type="character" w:customStyle="1" w:styleId="RTFNum23">
    <w:name w:val="RTF_Num 2 3"/>
    <w:rsid w:val="00633063"/>
    <w:rPr>
      <w:rFonts w:ascii="Wingdings" w:eastAsia="Wingdings" w:hAnsi="Wingdings" w:cs="Wingdings"/>
    </w:rPr>
  </w:style>
  <w:style w:type="character" w:customStyle="1" w:styleId="RTFNum24">
    <w:name w:val="RTF_Num 2 4"/>
    <w:rsid w:val="00633063"/>
    <w:rPr>
      <w:rFonts w:ascii="Symbol" w:eastAsia="Symbol" w:hAnsi="Symbol" w:cs="Symbol"/>
    </w:rPr>
  </w:style>
  <w:style w:type="character" w:customStyle="1" w:styleId="RTFNum25">
    <w:name w:val="RTF_Num 2 5"/>
    <w:rsid w:val="00633063"/>
    <w:rPr>
      <w:rFonts w:ascii="Courier New" w:eastAsia="Courier New" w:hAnsi="Courier New" w:cs="Courier New"/>
    </w:rPr>
  </w:style>
  <w:style w:type="character" w:customStyle="1" w:styleId="RTFNum26">
    <w:name w:val="RTF_Num 2 6"/>
    <w:rsid w:val="00633063"/>
    <w:rPr>
      <w:rFonts w:ascii="Wingdings" w:eastAsia="Wingdings" w:hAnsi="Wingdings" w:cs="Wingdings"/>
    </w:rPr>
  </w:style>
  <w:style w:type="character" w:customStyle="1" w:styleId="RTFNum27">
    <w:name w:val="RTF_Num 2 7"/>
    <w:rsid w:val="00633063"/>
    <w:rPr>
      <w:rFonts w:ascii="Symbol" w:eastAsia="Symbol" w:hAnsi="Symbol" w:cs="Symbol"/>
    </w:rPr>
  </w:style>
  <w:style w:type="character" w:customStyle="1" w:styleId="RTFNum28">
    <w:name w:val="RTF_Num 2 8"/>
    <w:rsid w:val="00633063"/>
    <w:rPr>
      <w:rFonts w:ascii="Courier New" w:eastAsia="Courier New" w:hAnsi="Courier New" w:cs="Courier New"/>
    </w:rPr>
  </w:style>
  <w:style w:type="character" w:customStyle="1" w:styleId="RTFNum29">
    <w:name w:val="RTF_Num 2 9"/>
    <w:rsid w:val="00633063"/>
    <w:rPr>
      <w:rFonts w:ascii="Wingdings" w:eastAsia="Wingdings" w:hAnsi="Wingdings" w:cs="Wingdings"/>
    </w:rPr>
  </w:style>
  <w:style w:type="character" w:customStyle="1" w:styleId="RTFNum210">
    <w:name w:val="RTF_Num 2 10"/>
    <w:rsid w:val="00633063"/>
  </w:style>
  <w:style w:type="character" w:customStyle="1" w:styleId="WW8Num84z0">
    <w:name w:val="WW8Num84z0"/>
    <w:rsid w:val="00633063"/>
    <w:rPr>
      <w:rFonts w:ascii="Courier New" w:hAnsi="Courier New" w:cs="Arial Unicode MS"/>
      <w:sz w:val="24"/>
      <w:szCs w:val="24"/>
    </w:rPr>
  </w:style>
  <w:style w:type="character" w:customStyle="1" w:styleId="WW8Num84z1">
    <w:name w:val="WW8Num84z1"/>
    <w:rsid w:val="00633063"/>
    <w:rPr>
      <w:rFonts w:ascii="Courier New" w:hAnsi="Courier New"/>
      <w:sz w:val="24"/>
      <w:szCs w:val="24"/>
    </w:rPr>
  </w:style>
  <w:style w:type="character" w:customStyle="1" w:styleId="WW8Num84z2">
    <w:name w:val="WW8Num84z2"/>
    <w:rsid w:val="00633063"/>
    <w:rPr>
      <w:rFonts w:ascii="Wingdings" w:hAnsi="Wingdings"/>
      <w:sz w:val="24"/>
      <w:szCs w:val="24"/>
    </w:rPr>
  </w:style>
  <w:style w:type="character" w:customStyle="1" w:styleId="WW8Num84z3">
    <w:name w:val="WW8Num84z3"/>
    <w:rsid w:val="00633063"/>
    <w:rPr>
      <w:rFonts w:ascii="Symbol" w:hAnsi="Symbol"/>
      <w:sz w:val="24"/>
      <w:szCs w:val="24"/>
    </w:rPr>
  </w:style>
  <w:style w:type="character" w:customStyle="1" w:styleId="WW8Num84z4">
    <w:name w:val="WW8Num84z4"/>
    <w:rsid w:val="00633063"/>
    <w:rPr>
      <w:rFonts w:ascii="Courier New" w:hAnsi="Courier New" w:cs="Arial Unicode MS"/>
      <w:sz w:val="24"/>
      <w:szCs w:val="24"/>
    </w:rPr>
  </w:style>
  <w:style w:type="paragraph" w:customStyle="1" w:styleId="Nagwek30">
    <w:name w:val="Nagłówek3"/>
    <w:basedOn w:val="Normalny"/>
    <w:next w:val="Tekstpodstawowy"/>
    <w:rsid w:val="00633063"/>
    <w:pPr>
      <w:keepNext/>
      <w:widowControl w:val="0"/>
      <w:suppressAutoHyphens/>
      <w:spacing w:before="240" w:after="120" w:line="240" w:lineRule="auto"/>
      <w:jc w:val="both"/>
    </w:pPr>
    <w:rPr>
      <w:rFonts w:ascii="Arial" w:eastAsia="Lucida Sans Unicode" w:hAnsi="Arial" w:cs="Tahoma"/>
      <w:color w:val="000000"/>
      <w:kern w:val="1"/>
      <w:sz w:val="28"/>
      <w:szCs w:val="28"/>
      <w:lang w:eastAsia="pl-PL"/>
    </w:rPr>
  </w:style>
  <w:style w:type="paragraph" w:styleId="Tekstpodstawowy">
    <w:name w:val="Body Text"/>
    <w:aliases w:val="numerowanie,block style,block style Znak"/>
    <w:basedOn w:val="Normalny"/>
    <w:link w:val="TekstpodstawowyZnak"/>
    <w:rsid w:val="00633063"/>
    <w:pPr>
      <w:widowControl w:val="0"/>
      <w:suppressAutoHyphens/>
      <w:spacing w:after="0" w:line="240" w:lineRule="auto"/>
      <w:jc w:val="both"/>
    </w:pPr>
    <w:rPr>
      <w:rFonts w:ascii="Times New Roman" w:eastAsia="Lucida Sans Unicode" w:hAnsi="Times New Roman" w:cs="Times New Roman"/>
      <w:color w:val="000000"/>
      <w:kern w:val="1"/>
      <w:sz w:val="26"/>
      <w:szCs w:val="20"/>
      <w:lang w:eastAsia="pl-PL"/>
    </w:rPr>
  </w:style>
  <w:style w:type="character" w:customStyle="1" w:styleId="TekstpodstawowyZnak">
    <w:name w:val="Tekst podstawowy Znak"/>
    <w:aliases w:val="numerowanie Znak,block style Znak1,block style Znak Znak"/>
    <w:basedOn w:val="Domylnaczcionkaakapitu"/>
    <w:link w:val="Tekstpodstawowy"/>
    <w:rsid w:val="00633063"/>
    <w:rPr>
      <w:rFonts w:ascii="Times New Roman" w:eastAsia="Lucida Sans Unicode" w:hAnsi="Times New Roman" w:cs="Times New Roman"/>
      <w:color w:val="000000"/>
      <w:kern w:val="1"/>
      <w:sz w:val="26"/>
      <w:szCs w:val="20"/>
      <w:lang w:eastAsia="pl-PL"/>
    </w:rPr>
  </w:style>
  <w:style w:type="paragraph" w:styleId="Lista0">
    <w:name w:val="List"/>
    <w:basedOn w:val="Tekstpodstawowy"/>
    <w:rsid w:val="00633063"/>
  </w:style>
  <w:style w:type="paragraph" w:customStyle="1" w:styleId="Podpis2">
    <w:name w:val="Podpis2"/>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Indeks">
    <w:name w:val="Indeks"/>
    <w:basedOn w:val="Normalny"/>
    <w:rsid w:val="00633063"/>
    <w:pPr>
      <w:widowControl w:val="0"/>
      <w:suppressLineNumbers/>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styleId="Tekstpodstawowywcity">
    <w:name w:val="Body Text Indent"/>
    <w:basedOn w:val="Normalny"/>
    <w:link w:val="TekstpodstawowywcityZnak"/>
    <w:uiPriority w:val="99"/>
    <w:rsid w:val="00633063"/>
    <w:pPr>
      <w:widowControl w:val="0"/>
      <w:suppressAutoHyphens/>
      <w:spacing w:after="0" w:line="240" w:lineRule="auto"/>
      <w:jc w:val="both"/>
    </w:pPr>
    <w:rPr>
      <w:rFonts w:ascii="Times New Roman" w:eastAsia="Lucida Sans Unicode" w:hAnsi="Times New Roman" w:cs="Times New Roman"/>
      <w:i/>
      <w:iCs/>
      <w:color w:val="000000"/>
      <w:kern w:val="1"/>
      <w:sz w:val="24"/>
      <w:szCs w:val="24"/>
      <w:lang w:eastAsia="pl-PL"/>
    </w:rPr>
  </w:style>
  <w:style w:type="character" w:customStyle="1" w:styleId="TekstpodstawowywcityZnak">
    <w:name w:val="Tekst podstawowy wcięty Znak"/>
    <w:basedOn w:val="Domylnaczcionkaakapitu"/>
    <w:link w:val="Tekstpodstawowywcity"/>
    <w:uiPriority w:val="99"/>
    <w:rsid w:val="00633063"/>
    <w:rPr>
      <w:rFonts w:ascii="Times New Roman" w:eastAsia="Lucida Sans Unicode" w:hAnsi="Times New Roman" w:cs="Times New Roman"/>
      <w:i/>
      <w:iCs/>
      <w:color w:val="000000"/>
      <w:kern w:val="1"/>
      <w:sz w:val="24"/>
      <w:szCs w:val="24"/>
      <w:lang w:eastAsia="pl-PL"/>
    </w:rPr>
  </w:style>
  <w:style w:type="paragraph" w:customStyle="1" w:styleId="Podpis1">
    <w:name w:val="Podpis1"/>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Nagwek21">
    <w:name w:val="Nagłówek2"/>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Zawartotabeli">
    <w:name w:val="Zawartość tabeli"/>
    <w:basedOn w:val="Tekstpodstawowy"/>
    <w:rsid w:val="00633063"/>
    <w:pPr>
      <w:suppressLineNumbers/>
    </w:pPr>
  </w:style>
  <w:style w:type="paragraph" w:customStyle="1" w:styleId="Nagwektabeli">
    <w:name w:val="Nagłówek tabeli"/>
    <w:basedOn w:val="Zawartotabeli"/>
    <w:link w:val="NagwektabeliZnak"/>
    <w:qFormat/>
    <w:rsid w:val="00633063"/>
    <w:pPr>
      <w:jc w:val="center"/>
    </w:pPr>
    <w:rPr>
      <w:b/>
      <w:bCs/>
      <w:i/>
      <w:iCs/>
    </w:rPr>
  </w:style>
  <w:style w:type="paragraph" w:customStyle="1" w:styleId="Zawartoramki">
    <w:name w:val="Zawartość ramki"/>
    <w:basedOn w:val="Tekstpodstawowy"/>
    <w:rsid w:val="00633063"/>
  </w:style>
  <w:style w:type="paragraph" w:styleId="Spistreci1">
    <w:name w:val="toc 1"/>
    <w:basedOn w:val="Normalny"/>
    <w:next w:val="Normalny"/>
    <w:uiPriority w:val="39"/>
    <w:rsid w:val="00633063"/>
    <w:pPr>
      <w:widowControl w:val="0"/>
      <w:tabs>
        <w:tab w:val="right" w:pos="9401"/>
      </w:tabs>
      <w:suppressAutoHyphens/>
      <w:spacing w:after="0" w:line="240" w:lineRule="auto"/>
      <w:ind w:left="960" w:hanging="960"/>
      <w:jc w:val="both"/>
    </w:pPr>
    <w:rPr>
      <w:rFonts w:ascii="Times New Roman" w:eastAsia="Lucida Sans Unicode" w:hAnsi="Times New Roman" w:cs="Times New Roman"/>
      <w:b/>
      <w:bCs/>
      <w:color w:val="000000"/>
      <w:kern w:val="1"/>
      <w:sz w:val="20"/>
      <w:szCs w:val="20"/>
      <w:lang w:eastAsia="pl-PL"/>
    </w:rPr>
  </w:style>
  <w:style w:type="paragraph" w:customStyle="1" w:styleId="Nagwek10">
    <w:name w:val="Nagłówek1"/>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Lista21">
    <w:name w:val="Lista 21"/>
    <w:basedOn w:val="Normalny"/>
    <w:rsid w:val="00633063"/>
    <w:pPr>
      <w:widowControl w:val="0"/>
      <w:suppressAutoHyphens/>
      <w:spacing w:after="0" w:line="240" w:lineRule="auto"/>
      <w:ind w:left="566" w:hanging="283"/>
      <w:jc w:val="both"/>
    </w:pPr>
    <w:rPr>
      <w:rFonts w:ascii="Times New Roman" w:eastAsia="Lucida Sans Unicode" w:hAnsi="Times New Roman" w:cs="Times New Roman"/>
      <w:color w:val="000000"/>
      <w:kern w:val="1"/>
      <w:sz w:val="24"/>
      <w:szCs w:val="24"/>
      <w:lang w:eastAsia="pl-PL"/>
    </w:rPr>
  </w:style>
  <w:style w:type="paragraph" w:customStyle="1" w:styleId="Lista31">
    <w:name w:val="Lista 31"/>
    <w:basedOn w:val="Normalny"/>
    <w:rsid w:val="00633063"/>
    <w:pPr>
      <w:widowControl w:val="0"/>
      <w:suppressAutoHyphens/>
      <w:spacing w:after="0" w:line="240" w:lineRule="auto"/>
      <w:ind w:left="849" w:hanging="283"/>
      <w:jc w:val="both"/>
    </w:pPr>
    <w:rPr>
      <w:rFonts w:ascii="Times New Roman" w:eastAsia="Lucida Sans Unicode" w:hAnsi="Times New Roman" w:cs="Times New Roman"/>
      <w:color w:val="000000"/>
      <w:kern w:val="1"/>
      <w:sz w:val="24"/>
      <w:szCs w:val="24"/>
      <w:lang w:eastAsia="pl-PL"/>
    </w:rPr>
  </w:style>
  <w:style w:type="paragraph" w:customStyle="1" w:styleId="Zwykytekst1">
    <w:name w:val="Zwykły tekst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Tekstblokowy1">
    <w:name w:val="Tekst blokowy1"/>
    <w:basedOn w:val="Normalny"/>
    <w:rsid w:val="00633063"/>
    <w:pPr>
      <w:widowControl w:val="0"/>
      <w:suppressAutoHyphens/>
      <w:spacing w:after="0" w:line="240" w:lineRule="auto"/>
      <w:ind w:left="284" w:right="-51" w:hanging="284"/>
      <w:jc w:val="both"/>
    </w:pPr>
    <w:rPr>
      <w:rFonts w:ascii="Times New Roman" w:eastAsia="Lucida Sans Unicode" w:hAnsi="Times New Roman" w:cs="Times New Roman"/>
      <w:color w:val="000000"/>
      <w:kern w:val="1"/>
      <w:szCs w:val="20"/>
      <w:lang w:val="en-GB" w:eastAsia="pl-PL"/>
    </w:rPr>
  </w:style>
  <w:style w:type="paragraph" w:customStyle="1" w:styleId="Artyku">
    <w:name w:val="Artykuł"/>
    <w:basedOn w:val="Normalny"/>
    <w:rsid w:val="00633063"/>
    <w:pPr>
      <w:widowControl w:val="0"/>
      <w:tabs>
        <w:tab w:val="left" w:pos="533"/>
      </w:tabs>
      <w:suppressAutoHyphens/>
      <w:spacing w:before="40" w:after="40" w:line="240" w:lineRule="auto"/>
      <w:jc w:val="center"/>
    </w:pPr>
    <w:rPr>
      <w:rFonts w:ascii="Arial" w:eastAsia="Lucida Sans Unicode" w:hAnsi="Arial" w:cs="Arial"/>
      <w:b/>
      <w:color w:val="000000"/>
      <w:kern w:val="1"/>
      <w:sz w:val="18"/>
      <w:szCs w:val="24"/>
      <w:lang w:eastAsia="pl-PL"/>
    </w:rPr>
  </w:style>
  <w:style w:type="paragraph" w:customStyle="1" w:styleId="Tekstpodstawowywcity31">
    <w:name w:val="Tekst podstawowy wcięty 31"/>
    <w:basedOn w:val="Normalny"/>
    <w:rsid w:val="00633063"/>
    <w:pPr>
      <w:widowControl w:val="0"/>
      <w:suppressAutoHyphens/>
      <w:spacing w:after="0" w:line="240" w:lineRule="auto"/>
      <w:ind w:left="360"/>
      <w:jc w:val="both"/>
    </w:pPr>
    <w:rPr>
      <w:rFonts w:ascii="Times New Roman" w:eastAsia="Lucida Sans Unicode" w:hAnsi="Times New Roman" w:cs="Times New Roman"/>
      <w:i/>
      <w:iCs/>
      <w:color w:val="000000"/>
      <w:kern w:val="1"/>
      <w:sz w:val="24"/>
      <w:szCs w:val="24"/>
      <w:lang w:eastAsia="pl-PL"/>
    </w:rPr>
  </w:style>
  <w:style w:type="paragraph" w:customStyle="1" w:styleId="Listanumerycznaznawiasem">
    <w:name w:val="Lista numeryczna z nawiasem"/>
    <w:basedOn w:val="Normalny"/>
    <w:rsid w:val="00633063"/>
    <w:pPr>
      <w:widowControl w:val="0"/>
      <w:tabs>
        <w:tab w:val="left" w:pos="397"/>
        <w:tab w:val="left" w:pos="936"/>
      </w:tabs>
      <w:suppressAutoHyphens/>
      <w:spacing w:after="20" w:line="264" w:lineRule="auto"/>
      <w:jc w:val="both"/>
    </w:pPr>
    <w:rPr>
      <w:rFonts w:ascii="Times New Roman" w:eastAsia="Lucida Sans Unicode" w:hAnsi="Times New Roman" w:cs="Times New Roman"/>
      <w:color w:val="000000"/>
      <w:kern w:val="1"/>
      <w:sz w:val="24"/>
      <w:szCs w:val="20"/>
      <w:lang w:eastAsia="pl-PL"/>
    </w:rPr>
  </w:style>
  <w:style w:type="paragraph" w:customStyle="1" w:styleId="Listanumerycznapodstawowa">
    <w:name w:val="Lista numeryczna podstawowa"/>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Skrconyadreszwrotny">
    <w:name w:val="Skrócony adres zwrotny"/>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8"/>
      <w:szCs w:val="24"/>
      <w:lang w:eastAsia="pl-PL"/>
    </w:rPr>
  </w:style>
  <w:style w:type="paragraph" w:customStyle="1" w:styleId="Lista-kontynuacja1">
    <w:name w:val="Lista - kontynuacja1"/>
    <w:basedOn w:val="Lista0"/>
    <w:rsid w:val="00633063"/>
    <w:pPr>
      <w:spacing w:line="360" w:lineRule="auto"/>
    </w:pPr>
  </w:style>
  <w:style w:type="paragraph" w:customStyle="1" w:styleId="Gwnytekst">
    <w:name w:val="Główny tekst"/>
    <w:basedOn w:val="Normalny"/>
    <w:rsid w:val="00633063"/>
    <w:pPr>
      <w:widowControl w:val="0"/>
      <w:suppressAutoHyphens/>
      <w:spacing w:before="240" w:after="0" w:line="360" w:lineRule="auto"/>
      <w:jc w:val="both"/>
    </w:pPr>
    <w:rPr>
      <w:rFonts w:ascii="Times New Roman" w:eastAsia="Lucida Sans Unicode" w:hAnsi="Times New Roman" w:cs="Times New Roman"/>
      <w:color w:val="000000"/>
      <w:kern w:val="1"/>
      <w:sz w:val="24"/>
      <w:szCs w:val="24"/>
      <w:lang w:eastAsia="pl-PL"/>
    </w:rPr>
  </w:style>
  <w:style w:type="paragraph" w:customStyle="1" w:styleId="Tekstpodstawowyzwciciem21">
    <w:name w:val="Tekst podstawowy z wcięciem 21"/>
    <w:basedOn w:val="Tekstpodstawowywcity"/>
    <w:rsid w:val="00633063"/>
    <w:pPr>
      <w:ind w:left="283" w:firstLine="210"/>
    </w:pPr>
    <w:rPr>
      <w:i w:val="0"/>
      <w:iCs w:val="0"/>
    </w:rPr>
  </w:style>
  <w:style w:type="paragraph" w:customStyle="1" w:styleId="WW-BodyText212">
    <w:name w:val="WW-Body Text 212"/>
    <w:basedOn w:val="Normalny"/>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paragraph" w:customStyle="1" w:styleId="WW-Tekstpodstawowy2">
    <w:name w:val="WW-Tekst podstawowy 2"/>
    <w:basedOn w:val="Normalny"/>
    <w:rsid w:val="00633063"/>
    <w:pPr>
      <w:suppressAutoHyphens/>
      <w:spacing w:after="0" w:line="240" w:lineRule="auto"/>
      <w:jc w:val="both"/>
    </w:pPr>
    <w:rPr>
      <w:rFonts w:ascii="Times New Roman" w:eastAsia="Lucida Sans Unicode" w:hAnsi="Times New Roman" w:cs="Times New Roman"/>
      <w:b/>
      <w:color w:val="000000"/>
      <w:kern w:val="1"/>
      <w:sz w:val="24"/>
      <w:szCs w:val="24"/>
      <w:lang w:eastAsia="pl-PL"/>
    </w:rPr>
  </w:style>
  <w:style w:type="paragraph" w:customStyle="1" w:styleId="Styl">
    <w:name w:val="Styl"/>
    <w:rsid w:val="00633063"/>
    <w:pPr>
      <w:widowControl w:val="0"/>
      <w:suppressAutoHyphens/>
      <w:autoSpaceDE w:val="0"/>
      <w:spacing w:after="0" w:line="240" w:lineRule="auto"/>
      <w:jc w:val="both"/>
    </w:pPr>
    <w:rPr>
      <w:rFonts w:ascii="Arial" w:eastAsia="Times New Roman" w:hAnsi="Arial" w:cs="Arial"/>
      <w:kern w:val="1"/>
      <w:sz w:val="20"/>
      <w:szCs w:val="24"/>
      <w:lang w:eastAsia="ar-SA"/>
    </w:rPr>
  </w:style>
  <w:style w:type="paragraph" w:customStyle="1" w:styleId="Roma3">
    <w:name w:val="Roma 3"/>
    <w:basedOn w:val="Nagwek3"/>
    <w:rsid w:val="00633063"/>
    <w:pPr>
      <w:keepNext w:val="0"/>
      <w:numPr>
        <w:ilvl w:val="0"/>
        <w:numId w:val="0"/>
      </w:numPr>
      <w:jc w:val="both"/>
    </w:pPr>
    <w:rPr>
      <w:b w:val="0"/>
      <w:iCs/>
      <w:sz w:val="24"/>
    </w:rPr>
  </w:style>
  <w:style w:type="paragraph" w:customStyle="1" w:styleId="Tekstpodstawowywcity33">
    <w:name w:val="Tekst podstawowy wcięty 33"/>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Tekstpodstawowy21">
    <w:name w:val="Tekst podstawowy 21"/>
    <w:basedOn w:val="Normalny"/>
    <w:rsid w:val="00633063"/>
    <w:pPr>
      <w:widowControl w:val="0"/>
      <w:suppressAutoHyphens/>
      <w:spacing w:after="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WW-Tekstpodstawowy3">
    <w:name w:val="WW-Tekst podstawowy 3"/>
    <w:basedOn w:val="Normalny"/>
    <w:rsid w:val="00633063"/>
    <w:pPr>
      <w:widowControl w:val="0"/>
      <w:suppressAutoHyphens/>
      <w:spacing w:before="60" w:after="6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Tekstpodstawowywcity21">
    <w:name w:val="Tekst podstawowy wcięty 21"/>
    <w:basedOn w:val="Normalny"/>
    <w:rsid w:val="00633063"/>
    <w:pPr>
      <w:widowControl w:val="0"/>
      <w:suppressAutoHyphens/>
      <w:spacing w:after="0" w:line="360" w:lineRule="auto"/>
      <w:ind w:left="284" w:hanging="284"/>
      <w:jc w:val="both"/>
    </w:pPr>
    <w:rPr>
      <w:rFonts w:ascii="Times New Roman" w:eastAsia="Lucida Sans Unicode" w:hAnsi="Times New Roman" w:cs="Times New Roman"/>
      <w:color w:val="000000"/>
      <w:kern w:val="1"/>
      <w:sz w:val="24"/>
      <w:szCs w:val="24"/>
      <w:lang w:eastAsia="pl-PL"/>
    </w:rPr>
  </w:style>
  <w:style w:type="paragraph" w:customStyle="1" w:styleId="zwyky">
    <w:name w:val="zwykły"/>
    <w:basedOn w:val="Normalny"/>
    <w:rsid w:val="00633063"/>
    <w:pPr>
      <w:widowControl w:val="0"/>
      <w:suppressAutoHyphens/>
      <w:spacing w:after="60" w:line="360" w:lineRule="auto"/>
      <w:jc w:val="both"/>
    </w:pPr>
    <w:rPr>
      <w:rFonts w:ascii="Times New Roman" w:eastAsia="Lucida Sans Unicode" w:hAnsi="Times New Roman" w:cs="Times New Roman"/>
      <w:color w:val="000000"/>
      <w:kern w:val="1"/>
      <w:szCs w:val="24"/>
      <w:lang w:eastAsia="pl-PL"/>
    </w:rPr>
  </w:style>
  <w:style w:type="paragraph" w:customStyle="1" w:styleId="Tredokumentu">
    <w:name w:val="Treść dokumentu"/>
    <w:rsid w:val="00633063"/>
    <w:pPr>
      <w:widowControl w:val="0"/>
      <w:suppressAutoHyphens/>
      <w:spacing w:after="0" w:line="360" w:lineRule="auto"/>
      <w:ind w:firstLine="425"/>
      <w:jc w:val="both"/>
    </w:pPr>
    <w:rPr>
      <w:rFonts w:ascii="Arial" w:eastAsia="Andale Sans UI" w:hAnsi="Arial" w:cs="Times New Roman"/>
      <w:kern w:val="1"/>
      <w:szCs w:val="24"/>
      <w:lang w:eastAsia="pl-PL"/>
    </w:rPr>
  </w:style>
  <w:style w:type="paragraph" w:customStyle="1" w:styleId="Standardowy0">
    <w:name w:val="Standardowy_"/>
    <w:link w:val="StandardowyZnak"/>
    <w:rsid w:val="00633063"/>
    <w:pPr>
      <w:widowControl w:val="0"/>
      <w:suppressAutoHyphens/>
      <w:overflowPunct w:val="0"/>
      <w:autoSpaceDE w:val="0"/>
      <w:spacing w:after="0" w:line="240" w:lineRule="auto"/>
      <w:jc w:val="both"/>
      <w:textAlignment w:val="baseline"/>
    </w:pPr>
    <w:rPr>
      <w:rFonts w:ascii="Times New Roman" w:eastAsia="Times New Roman" w:hAnsi="Times New Roman" w:cs="Times New Roman"/>
      <w:spacing w:val="-3"/>
      <w:kern w:val="1"/>
      <w:sz w:val="24"/>
      <w:szCs w:val="20"/>
      <w:lang w:eastAsia="ar-SA"/>
    </w:rPr>
  </w:style>
  <w:style w:type="paragraph" w:styleId="NormalnyWeb">
    <w:name w:val="Normal (Web)"/>
    <w:aliases w:val="Normalny (Web) Znak1,Normalny (Web) Znak1 Znak Znak,Normalny (Web) Znak Znak Znak"/>
    <w:basedOn w:val="Normalny"/>
    <w:uiPriority w:val="99"/>
    <w:rsid w:val="00633063"/>
    <w:pPr>
      <w:widowControl w:val="0"/>
      <w:suppressAutoHyphens/>
      <w:spacing w:before="280" w:after="280" w:line="240" w:lineRule="auto"/>
      <w:jc w:val="both"/>
    </w:pPr>
    <w:rPr>
      <w:rFonts w:ascii="Times New Roman" w:eastAsia="Lucida Sans Unicode" w:hAnsi="Times New Roman" w:cs="Times New Roman"/>
      <w:color w:val="000000"/>
      <w:kern w:val="1"/>
      <w:sz w:val="24"/>
      <w:szCs w:val="24"/>
      <w:lang w:eastAsia="pl-PL"/>
    </w:rPr>
  </w:style>
  <w:style w:type="paragraph" w:styleId="Tekstprzypisudolnego">
    <w:name w:val="footnote text"/>
    <w:aliases w:val="fn,Tekst przypisu,Podrozdział"/>
    <w:basedOn w:val="Normalny"/>
    <w:link w:val="TekstprzypisudolnegoZnak"/>
    <w:uiPriority w:val="99"/>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character" w:customStyle="1" w:styleId="TekstprzypisudolnegoZnak">
    <w:name w:val="Tekst przypisu dolnego Znak"/>
    <w:aliases w:val="fn Znak,Tekst przypisu Znak,Podrozdział Znak"/>
    <w:basedOn w:val="Domylnaczcionkaakapitu"/>
    <w:link w:val="Tekstprzypisudolnego"/>
    <w:uiPriority w:val="99"/>
    <w:rsid w:val="00633063"/>
    <w:rPr>
      <w:rFonts w:ascii="Times New Roman" w:eastAsia="Lucida Sans Unicode" w:hAnsi="Times New Roman" w:cs="Times New Roman"/>
      <w:color w:val="000000"/>
      <w:kern w:val="1"/>
      <w:sz w:val="24"/>
      <w:szCs w:val="20"/>
      <w:lang w:eastAsia="pl-PL"/>
    </w:rPr>
  </w:style>
  <w:style w:type="paragraph" w:customStyle="1" w:styleId="WW-Tekstpodstawowywcity3">
    <w:name w:val="WW-Tekst podstawowy wcięty 3"/>
    <w:basedOn w:val="Normalny"/>
    <w:rsid w:val="00633063"/>
    <w:pPr>
      <w:widowControl w:val="0"/>
      <w:suppressAutoHyphens/>
      <w:spacing w:after="120" w:line="240" w:lineRule="auto"/>
      <w:ind w:left="283"/>
      <w:jc w:val="both"/>
    </w:pPr>
    <w:rPr>
      <w:rFonts w:ascii="Times New Roman" w:eastAsia="Lucida Sans Unicode" w:hAnsi="Times New Roman" w:cs="Times New Roman"/>
      <w:color w:val="000000"/>
      <w:kern w:val="1"/>
      <w:sz w:val="16"/>
      <w:szCs w:val="16"/>
      <w:lang w:eastAsia="pl-PL"/>
    </w:rPr>
  </w:style>
  <w:style w:type="paragraph" w:customStyle="1" w:styleId="just">
    <w:name w:val="just"/>
    <w:basedOn w:val="Normalny"/>
    <w:rsid w:val="00633063"/>
    <w:pPr>
      <w:widowControl w:val="0"/>
      <w:suppressAutoHyphens/>
      <w:spacing w:before="45" w:after="45" w:line="240" w:lineRule="auto"/>
      <w:jc w:val="both"/>
    </w:pPr>
    <w:rPr>
      <w:rFonts w:ascii="Arial Unicode MS" w:eastAsia="Arial Unicode MS" w:hAnsi="Arial Unicode MS" w:cs="Arial Unicode MS"/>
      <w:color w:val="000000"/>
      <w:kern w:val="1"/>
      <w:sz w:val="24"/>
      <w:szCs w:val="24"/>
      <w:lang w:eastAsia="pl-PL"/>
    </w:rPr>
  </w:style>
  <w:style w:type="paragraph" w:customStyle="1" w:styleId="Tekstprzypisudolnego1">
    <w:name w:val="Tekst przypisu dolnego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paragraph" w:customStyle="1" w:styleId="Tekstkomentarza1">
    <w:name w:val="Tekst komentarza1"/>
    <w:basedOn w:val="Normalny"/>
    <w:rsid w:val="00633063"/>
    <w:pPr>
      <w:widowControl w:val="0"/>
      <w:suppressAutoHyphens/>
      <w:spacing w:after="0" w:line="240" w:lineRule="auto"/>
      <w:jc w:val="both"/>
    </w:pPr>
    <w:rPr>
      <w:rFonts w:ascii="Arial" w:eastAsia="Lucida Sans Unicode" w:hAnsi="Arial" w:cs="Times New Roman"/>
      <w:color w:val="000000"/>
      <w:kern w:val="1"/>
      <w:sz w:val="20"/>
      <w:szCs w:val="20"/>
      <w:lang w:eastAsia="pl-PL"/>
    </w:rPr>
  </w:style>
  <w:style w:type="paragraph" w:customStyle="1" w:styleId="Nagwek40">
    <w:name w:val="Nagłówek4"/>
    <w:basedOn w:val="Normalny"/>
    <w:next w:val="Tekstpodstawowy"/>
    <w:rsid w:val="00633063"/>
    <w:pPr>
      <w:keepNext/>
      <w:widowControl w:val="0"/>
      <w:suppressAutoHyphens/>
      <w:spacing w:before="240" w:after="120" w:line="240" w:lineRule="auto"/>
      <w:jc w:val="both"/>
    </w:pPr>
    <w:rPr>
      <w:rFonts w:ascii="Arial" w:eastAsia="Andale Sans UI" w:hAnsi="Arial" w:cs="Times New Roman"/>
      <w:color w:val="000000"/>
      <w:kern w:val="1"/>
      <w:sz w:val="28"/>
      <w:szCs w:val="28"/>
      <w:lang w:eastAsia="pl-PL"/>
    </w:rPr>
  </w:style>
  <w:style w:type="paragraph" w:customStyle="1" w:styleId="Tekstpodstawowywcity32">
    <w:name w:val="Tekst podstawowy wcięty 32"/>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western">
    <w:name w:val="western"/>
    <w:basedOn w:val="Normalny"/>
    <w:rsid w:val="00633063"/>
    <w:pPr>
      <w:spacing w:before="100" w:beforeAutospacing="1" w:after="100" w:afterAutospacing="1" w:line="360" w:lineRule="auto"/>
      <w:jc w:val="both"/>
    </w:pPr>
    <w:rPr>
      <w:rFonts w:ascii="Arial Narrow" w:eastAsia="Times New Roman" w:hAnsi="Arial Narrow" w:cs="Times New Roman"/>
      <w:sz w:val="24"/>
      <w:szCs w:val="24"/>
      <w:lang w:eastAsia="pl-PL"/>
    </w:rPr>
  </w:style>
  <w:style w:type="paragraph" w:styleId="Akapitzlist">
    <w:name w:val="List Paragraph"/>
    <w:aliases w:val="Asia 2  Akapit z listą,tekst normalny,List Paragraph,PZI-AK_LISTA,Normal,Akapit z listą2,Akapit z listą3,Normal1,BulletC,Obiekt,Wyliczanie,Akapit z listą31,Numerowanie,Bullets,normalny tekst,ECN - Nagłówek 2,RP-AK_LISTA,Przypis"/>
    <w:basedOn w:val="Normalny"/>
    <w:link w:val="AkapitzlistZnak"/>
    <w:uiPriority w:val="34"/>
    <w:qFormat/>
    <w:rsid w:val="00633063"/>
    <w:pPr>
      <w:spacing w:after="0" w:line="240" w:lineRule="auto"/>
      <w:ind w:left="720"/>
      <w:contextualSpacing/>
      <w:jc w:val="both"/>
    </w:pPr>
    <w:rPr>
      <w:rFonts w:ascii="Times New Roman" w:eastAsia="Times New Roman" w:hAnsi="Times New Roman" w:cs="Times New Roman"/>
      <w:sz w:val="24"/>
      <w:szCs w:val="24"/>
      <w:lang w:eastAsia="pl-PL"/>
    </w:rPr>
  </w:style>
  <w:style w:type="paragraph" w:customStyle="1" w:styleId="Tekstpodstawowy1">
    <w:name w:val="Tekst podstawowy1"/>
    <w:basedOn w:val="Normalny"/>
    <w:rsid w:val="00633063"/>
    <w:pPr>
      <w:widowControl w:val="0"/>
      <w:autoSpaceDE w:val="0"/>
      <w:spacing w:after="0" w:line="360" w:lineRule="auto"/>
      <w:jc w:val="both"/>
    </w:pPr>
    <w:rPr>
      <w:rFonts w:ascii="Arial Narrow" w:eastAsia="Arial Narrow" w:hAnsi="Arial Narrow" w:cs="Times New Roman"/>
      <w:sz w:val="24"/>
      <w:szCs w:val="24"/>
    </w:rPr>
  </w:style>
  <w:style w:type="paragraph" w:styleId="Tekstpodstawowy2">
    <w:name w:val="Body Text 2"/>
    <w:aliases w:val="Znak"/>
    <w:basedOn w:val="Normalny"/>
    <w:link w:val="Tekstpodstawowy2Znak"/>
    <w:uiPriority w:val="99"/>
    <w:unhideWhenUsed/>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character" w:customStyle="1" w:styleId="Tekstpodstawowy2Znak">
    <w:name w:val="Tekst podstawowy 2 Znak"/>
    <w:aliases w:val="Znak Znak"/>
    <w:basedOn w:val="Domylnaczcionkaakapitu"/>
    <w:link w:val="Tekstpodstawowy2"/>
    <w:uiPriority w:val="99"/>
    <w:rsid w:val="00633063"/>
    <w:rPr>
      <w:rFonts w:ascii="Times New Roman" w:eastAsia="Lucida Sans Unicode" w:hAnsi="Times New Roman" w:cs="Times New Roman"/>
      <w:color w:val="000000"/>
      <w:kern w:val="1"/>
      <w:sz w:val="24"/>
      <w:szCs w:val="24"/>
      <w:lang w:eastAsia="pl-PL"/>
    </w:rPr>
  </w:style>
  <w:style w:type="paragraph" w:customStyle="1" w:styleId="zwykywcity">
    <w:name w:val="zwykły wcięty"/>
    <w:basedOn w:val="Normalny"/>
    <w:link w:val="zwykywcityZnak"/>
    <w:qFormat/>
    <w:rsid w:val="00633063"/>
    <w:pPr>
      <w:spacing w:after="60" w:line="240" w:lineRule="auto"/>
      <w:ind w:firstLine="397"/>
      <w:jc w:val="both"/>
    </w:pPr>
    <w:rPr>
      <w:rFonts w:ascii="Arial" w:eastAsia="Times New Roman" w:hAnsi="Arial" w:cs="Times New Roman"/>
      <w:szCs w:val="20"/>
      <w:lang w:eastAsia="ar-SA"/>
    </w:rPr>
  </w:style>
  <w:style w:type="character" w:customStyle="1" w:styleId="zwykywcityZnak">
    <w:name w:val="zwykły wcięty Znak"/>
    <w:basedOn w:val="Domylnaczcionkaakapitu"/>
    <w:link w:val="zwykywcity"/>
    <w:rsid w:val="00633063"/>
    <w:rPr>
      <w:rFonts w:ascii="Arial" w:eastAsia="Times New Roman" w:hAnsi="Arial" w:cs="Times New Roman"/>
      <w:szCs w:val="20"/>
      <w:lang w:eastAsia="ar-SA"/>
    </w:rPr>
  </w:style>
  <w:style w:type="paragraph" w:styleId="Tekstpodstawowywcity2">
    <w:name w:val="Body Text Indent 2"/>
    <w:aliases w:val=" Znak Znak"/>
    <w:basedOn w:val="Normalny"/>
    <w:link w:val="Tekstpodstawowywcity2Znak"/>
    <w:unhideWhenUsed/>
    <w:rsid w:val="00633063"/>
    <w:pPr>
      <w:widowControl w:val="0"/>
      <w:suppressAutoHyphens/>
      <w:spacing w:after="120" w:line="480" w:lineRule="auto"/>
      <w:ind w:left="283"/>
      <w:jc w:val="both"/>
    </w:pPr>
    <w:rPr>
      <w:rFonts w:ascii="Times New Roman" w:eastAsia="Lucida Sans Unicode" w:hAnsi="Times New Roman" w:cs="Times New Roman"/>
      <w:color w:val="000000"/>
      <w:kern w:val="1"/>
      <w:sz w:val="24"/>
      <w:szCs w:val="24"/>
      <w:lang w:eastAsia="pl-PL"/>
    </w:rPr>
  </w:style>
  <w:style w:type="character" w:customStyle="1" w:styleId="Tekstpodstawowywcity2Znak">
    <w:name w:val="Tekst podstawowy wcięty 2 Znak"/>
    <w:aliases w:val=" Znak Znak Znak"/>
    <w:basedOn w:val="Domylnaczcionkaakapitu"/>
    <w:link w:val="Tekstpodstawowywcity2"/>
    <w:rsid w:val="00633063"/>
    <w:rPr>
      <w:rFonts w:ascii="Times New Roman" w:eastAsia="Lucida Sans Unicode" w:hAnsi="Times New Roman" w:cs="Times New Roman"/>
      <w:color w:val="000000"/>
      <w:kern w:val="1"/>
      <w:sz w:val="24"/>
      <w:szCs w:val="24"/>
      <w:lang w:eastAsia="pl-PL"/>
    </w:rPr>
  </w:style>
  <w:style w:type="paragraph" w:customStyle="1" w:styleId="Standardowy1">
    <w:name w:val="Standardowy1"/>
    <w:basedOn w:val="Normalny"/>
    <w:rsid w:val="00633063"/>
    <w:pPr>
      <w:spacing w:after="120" w:line="270" w:lineRule="atLeast"/>
      <w:jc w:val="both"/>
    </w:pPr>
    <w:rPr>
      <w:rFonts w:ascii="Times New Roman" w:eastAsia="Times New Roman" w:hAnsi="Times New Roman" w:cs="Times New Roman"/>
      <w:color w:val="000000"/>
      <w:szCs w:val="24"/>
      <w:lang w:eastAsia="pl-PL"/>
    </w:rPr>
  </w:style>
  <w:style w:type="paragraph" w:styleId="Listapunktowana2">
    <w:name w:val="List Bullet 2"/>
    <w:basedOn w:val="Normalny"/>
    <w:autoRedefine/>
    <w:semiHidden/>
    <w:rsid w:val="00633063"/>
    <w:pPr>
      <w:numPr>
        <w:numId w:val="2"/>
      </w:numPr>
      <w:spacing w:after="0" w:line="240" w:lineRule="auto"/>
      <w:ind w:left="709" w:hanging="644"/>
      <w:jc w:val="both"/>
    </w:pPr>
    <w:rPr>
      <w:rFonts w:ascii="Times New Roman" w:eastAsia="Times New Roman" w:hAnsi="Times New Roman" w:cs="Times New Roman"/>
      <w:szCs w:val="24"/>
      <w:lang w:eastAsia="pl-PL"/>
    </w:rPr>
  </w:style>
  <w:style w:type="paragraph" w:customStyle="1" w:styleId="WW-Domylnie">
    <w:name w:val="WW-Domyślnie"/>
    <w:rsid w:val="00633063"/>
    <w:pPr>
      <w:widowControl w:val="0"/>
      <w:suppressAutoHyphens/>
      <w:autoSpaceDE w:val="0"/>
      <w:spacing w:after="0" w:line="240" w:lineRule="auto"/>
      <w:jc w:val="both"/>
    </w:pPr>
    <w:rPr>
      <w:rFonts w:ascii="Times New Roman" w:eastAsia="Times New Roman" w:hAnsi="Times New Roman" w:cs="Times New Roman"/>
      <w:sz w:val="24"/>
      <w:szCs w:val="20"/>
    </w:rPr>
  </w:style>
  <w:style w:type="paragraph" w:customStyle="1" w:styleId="Normalnymj">
    <w:name w:val="Normalny mój"/>
    <w:basedOn w:val="Normalny"/>
    <w:link w:val="NormalnymjZnak"/>
    <w:rsid w:val="00633063"/>
    <w:pPr>
      <w:spacing w:before="60" w:after="0" w:line="240" w:lineRule="auto"/>
      <w:ind w:firstLine="340"/>
      <w:jc w:val="both"/>
    </w:pPr>
    <w:rPr>
      <w:rFonts w:ascii="Times New Roman" w:eastAsia="Times New Roman" w:hAnsi="Times New Roman" w:cs="Times New Roman"/>
      <w:sz w:val="24"/>
      <w:szCs w:val="24"/>
      <w:lang w:eastAsia="pl-PL"/>
    </w:rPr>
  </w:style>
  <w:style w:type="character" w:customStyle="1" w:styleId="NormalnymjZnak">
    <w:name w:val="Normalny mój Znak"/>
    <w:basedOn w:val="Domylnaczcionkaakapitu"/>
    <w:link w:val="Normalnymj"/>
    <w:rsid w:val="00633063"/>
    <w:rPr>
      <w:rFonts w:ascii="Times New Roman" w:eastAsia="Times New Roman" w:hAnsi="Times New Roman" w:cs="Times New Roman"/>
      <w:sz w:val="24"/>
      <w:szCs w:val="24"/>
      <w:lang w:eastAsia="pl-PL"/>
    </w:rPr>
  </w:style>
  <w:style w:type="paragraph" w:customStyle="1" w:styleId="Standard">
    <w:name w:val="Standard"/>
    <w:rsid w:val="00633063"/>
    <w:pPr>
      <w:widowControl w:val="0"/>
      <w:suppressAutoHyphens/>
      <w:autoSpaceDN w:val="0"/>
      <w:spacing w:after="0" w:line="240" w:lineRule="auto"/>
      <w:jc w:val="both"/>
      <w:textAlignment w:val="baseline"/>
    </w:pPr>
    <w:rPr>
      <w:rFonts w:ascii="Times New Roman" w:eastAsia="Lucida Sans Unicode" w:hAnsi="Times New Roman" w:cs="Tahoma"/>
      <w:kern w:val="3"/>
      <w:sz w:val="24"/>
      <w:szCs w:val="24"/>
      <w:lang w:eastAsia="pl-PL"/>
    </w:rPr>
  </w:style>
  <w:style w:type="paragraph" w:customStyle="1" w:styleId="Tekstpodstawowy22">
    <w:name w:val="Tekst podstawowy 22"/>
    <w:basedOn w:val="Normalny"/>
    <w:rsid w:val="00633063"/>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ableContents">
    <w:name w:val="Table Contents"/>
    <w:basedOn w:val="Normalny"/>
    <w:rsid w:val="00633063"/>
    <w:pPr>
      <w:widowControl w:val="0"/>
      <w:suppressLineNumbers/>
      <w:suppressAutoHyphens/>
      <w:autoSpaceDN w:val="0"/>
      <w:spacing w:after="120" w:line="240" w:lineRule="auto"/>
      <w:jc w:val="both"/>
      <w:textAlignment w:val="baseline"/>
    </w:pPr>
    <w:rPr>
      <w:rFonts w:ascii="Times New Roman" w:eastAsia="Andale Sans UI" w:hAnsi="Times New Roman" w:cs="Tahoma"/>
      <w:kern w:val="3"/>
      <w:sz w:val="24"/>
      <w:szCs w:val="24"/>
      <w:lang w:val="de-DE" w:eastAsia="ja-JP" w:bidi="fa-IR"/>
    </w:rPr>
  </w:style>
  <w:style w:type="paragraph" w:customStyle="1" w:styleId="WW-Tekstpodstawowywcity2">
    <w:name w:val="WW-Tekst podstawowy wcięty 2"/>
    <w:basedOn w:val="Normalny"/>
    <w:rsid w:val="00633063"/>
    <w:pPr>
      <w:suppressAutoHyphens/>
      <w:spacing w:after="0" w:line="240" w:lineRule="auto"/>
      <w:ind w:left="426" w:firstLine="1"/>
      <w:jc w:val="both"/>
    </w:pPr>
    <w:rPr>
      <w:rFonts w:ascii="Times New Roman" w:eastAsia="Times New Roman" w:hAnsi="Times New Roman" w:cs="Times New Roman"/>
      <w:sz w:val="24"/>
      <w:szCs w:val="20"/>
      <w:lang w:eastAsia="ar-SA"/>
    </w:rPr>
  </w:style>
  <w:style w:type="paragraph" w:customStyle="1" w:styleId="normalnyyy">
    <w:name w:val="normalnyyy"/>
    <w:basedOn w:val="Normalny"/>
    <w:link w:val="normalnyyyZnak"/>
    <w:qFormat/>
    <w:rsid w:val="00633063"/>
    <w:pPr>
      <w:spacing w:after="0" w:line="240" w:lineRule="auto"/>
      <w:jc w:val="both"/>
    </w:pPr>
    <w:rPr>
      <w:rFonts w:ascii="Times New Roman" w:eastAsia="Times New Roman" w:hAnsi="Times New Roman" w:cs="Times New Roman"/>
      <w:sz w:val="20"/>
      <w:szCs w:val="24"/>
      <w:lang w:eastAsia="pl-PL"/>
    </w:rPr>
  </w:style>
  <w:style w:type="character" w:customStyle="1" w:styleId="normalnyyyZnak">
    <w:name w:val="normalnyyy Znak"/>
    <w:link w:val="normalnyyy"/>
    <w:rsid w:val="00633063"/>
    <w:rPr>
      <w:rFonts w:ascii="Times New Roman" w:eastAsia="Times New Roman" w:hAnsi="Times New Roman" w:cs="Times New Roman"/>
      <w:sz w:val="20"/>
      <w:szCs w:val="24"/>
      <w:lang w:eastAsia="pl-PL"/>
    </w:rPr>
  </w:style>
  <w:style w:type="paragraph" w:customStyle="1" w:styleId="Tabelka">
    <w:name w:val="Tabelka"/>
    <w:basedOn w:val="Normalny"/>
    <w:rsid w:val="00633063"/>
    <w:pPr>
      <w:keepNext/>
      <w:spacing w:before="60" w:after="60" w:line="240" w:lineRule="auto"/>
      <w:ind w:firstLine="709"/>
      <w:jc w:val="both"/>
    </w:pPr>
    <w:rPr>
      <w:rFonts w:ascii="Times New Roman" w:eastAsia="Times New Roman" w:hAnsi="Times New Roman" w:cs="Times New Roman"/>
      <w:szCs w:val="20"/>
      <w:lang w:eastAsia="pl-PL"/>
    </w:rPr>
  </w:style>
  <w:style w:type="paragraph" w:customStyle="1" w:styleId="Kwadraty">
    <w:name w:val="Kwadraty"/>
    <w:basedOn w:val="Normalny"/>
    <w:rsid w:val="00633063"/>
    <w:pPr>
      <w:keepNext/>
      <w:numPr>
        <w:numId w:val="3"/>
      </w:numPr>
      <w:spacing w:before="60" w:after="60" w:line="240" w:lineRule="auto"/>
      <w:jc w:val="both"/>
    </w:pPr>
    <w:rPr>
      <w:rFonts w:ascii="Times New Roman" w:eastAsia="Times New Roman" w:hAnsi="Times New Roman" w:cs="Times New Roman"/>
      <w:szCs w:val="20"/>
      <w:lang w:eastAsia="pl-PL"/>
    </w:rPr>
  </w:style>
  <w:style w:type="paragraph" w:customStyle="1" w:styleId="maalistaalfab">
    <w:name w:val="mała lista alfab"/>
    <w:basedOn w:val="Listaalfabetyczna"/>
    <w:rsid w:val="00633063"/>
    <w:pPr>
      <w:numPr>
        <w:numId w:val="5"/>
      </w:numPr>
      <w:spacing w:after="60" w:line="240" w:lineRule="auto"/>
    </w:pPr>
  </w:style>
  <w:style w:type="paragraph" w:customStyle="1" w:styleId="Listaalfabetyczna">
    <w:name w:val="Lista alfabetyczna"/>
    <w:basedOn w:val="Normalny"/>
    <w:rsid w:val="00633063"/>
    <w:pPr>
      <w:keepNext/>
      <w:tabs>
        <w:tab w:val="num" w:pos="1296"/>
      </w:tabs>
      <w:spacing w:before="60" w:after="120" w:line="264" w:lineRule="auto"/>
      <w:ind w:left="1293" w:hanging="357"/>
      <w:jc w:val="both"/>
    </w:pPr>
    <w:rPr>
      <w:rFonts w:ascii="Times New Roman" w:eastAsia="Times New Roman" w:hAnsi="Times New Roman" w:cs="Times New Roman"/>
      <w:color w:val="000000"/>
      <w:szCs w:val="20"/>
      <w:lang w:eastAsia="pl-PL"/>
    </w:rPr>
  </w:style>
  <w:style w:type="paragraph" w:customStyle="1" w:styleId="punktow">
    <w:name w:val="punktow"/>
    <w:basedOn w:val="Styl1"/>
    <w:rsid w:val="00633063"/>
    <w:pPr>
      <w:tabs>
        <w:tab w:val="num" w:pos="851"/>
        <w:tab w:val="num" w:pos="1077"/>
        <w:tab w:val="num" w:pos="1418"/>
      </w:tabs>
      <w:spacing w:after="60" w:line="240" w:lineRule="auto"/>
      <w:ind w:left="1418" w:hanging="425"/>
      <w:jc w:val="both"/>
    </w:pPr>
    <w:rPr>
      <w:rFonts w:ascii="Times New Roman" w:eastAsia="Times New Roman" w:hAnsi="Times New Roman" w:cs="Times New Roman"/>
      <w:color w:val="auto"/>
      <w:sz w:val="22"/>
      <w:szCs w:val="20"/>
      <w:lang w:eastAsia="pl-PL"/>
    </w:rPr>
  </w:style>
  <w:style w:type="paragraph" w:customStyle="1" w:styleId="standardzakropka">
    <w:name w:val="standard_za kropka"/>
    <w:basedOn w:val="Normalny"/>
    <w:rsid w:val="00633063"/>
    <w:pPr>
      <w:tabs>
        <w:tab w:val="num" w:pos="360"/>
      </w:tabs>
      <w:spacing w:before="120" w:after="60" w:line="360" w:lineRule="auto"/>
      <w:ind w:left="360" w:hanging="360"/>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uiPriority w:val="39"/>
    <w:rsid w:val="00633063"/>
    <w:pPr>
      <w:tabs>
        <w:tab w:val="left" w:pos="660"/>
        <w:tab w:val="right" w:leader="dot" w:pos="9062"/>
      </w:tabs>
      <w:spacing w:before="60" w:after="60" w:line="240" w:lineRule="auto"/>
      <w:ind w:left="220"/>
    </w:pPr>
    <w:rPr>
      <w:rFonts w:ascii="Times New Roman" w:eastAsia="Times New Roman" w:hAnsi="Times New Roman" w:cs="Times New Roman"/>
      <w:noProof/>
      <w:szCs w:val="20"/>
      <w:lang w:eastAsia="pl-PL"/>
    </w:rPr>
  </w:style>
  <w:style w:type="paragraph" w:styleId="Spistreci3">
    <w:name w:val="toc 3"/>
    <w:basedOn w:val="Normalny"/>
    <w:next w:val="Normalny"/>
    <w:autoRedefine/>
    <w:uiPriority w:val="39"/>
    <w:rsid w:val="00633063"/>
    <w:pPr>
      <w:tabs>
        <w:tab w:val="left" w:pos="1100"/>
        <w:tab w:val="right" w:leader="dot" w:pos="9062"/>
      </w:tabs>
      <w:spacing w:before="60" w:after="60" w:line="240" w:lineRule="auto"/>
      <w:ind w:left="1134" w:hanging="694"/>
    </w:pPr>
    <w:rPr>
      <w:rFonts w:ascii="Times New Roman" w:eastAsia="Times New Roman" w:hAnsi="Times New Roman" w:cs="Times New Roman"/>
      <w:i/>
      <w:noProof/>
      <w:szCs w:val="20"/>
      <w:lang w:eastAsia="pl-PL"/>
    </w:rPr>
  </w:style>
  <w:style w:type="paragraph" w:styleId="Spistreci4">
    <w:name w:val="toc 4"/>
    <w:basedOn w:val="Normalny"/>
    <w:next w:val="Normalny"/>
    <w:autoRedefine/>
    <w:uiPriority w:val="39"/>
    <w:rsid w:val="00633063"/>
    <w:pPr>
      <w:tabs>
        <w:tab w:val="left" w:pos="1701"/>
        <w:tab w:val="right" w:leader="dot" w:pos="9062"/>
      </w:tabs>
      <w:spacing w:after="0" w:line="240" w:lineRule="auto"/>
      <w:ind w:left="1701" w:hanging="992"/>
    </w:pPr>
    <w:rPr>
      <w:rFonts w:ascii="Times New Roman" w:eastAsia="Times New Roman" w:hAnsi="Times New Roman" w:cs="Times New Roman"/>
      <w:noProof/>
      <w:szCs w:val="20"/>
      <w:lang w:eastAsia="pl-PL"/>
    </w:rPr>
  </w:style>
  <w:style w:type="paragraph" w:styleId="Spistreci5">
    <w:name w:val="toc 5"/>
    <w:basedOn w:val="Normalny"/>
    <w:next w:val="Normalny"/>
    <w:autoRedefine/>
    <w:uiPriority w:val="39"/>
    <w:rsid w:val="00633063"/>
    <w:pPr>
      <w:tabs>
        <w:tab w:val="left" w:pos="1701"/>
        <w:tab w:val="left" w:pos="1760"/>
        <w:tab w:val="right" w:leader="dot" w:pos="9062"/>
      </w:tabs>
      <w:spacing w:before="60" w:after="60" w:line="240" w:lineRule="auto"/>
      <w:ind w:left="1701" w:hanging="821"/>
    </w:pPr>
    <w:rPr>
      <w:rFonts w:ascii="Times New Roman" w:eastAsia="Times New Roman" w:hAnsi="Times New Roman" w:cs="Times New Roman"/>
      <w:noProof/>
      <w:sz w:val="20"/>
      <w:szCs w:val="20"/>
      <w:lang w:eastAsia="pl-PL"/>
    </w:rPr>
  </w:style>
  <w:style w:type="paragraph" w:customStyle="1" w:styleId="Nagwek1a">
    <w:name w:val="Nagłówek 1a"/>
    <w:basedOn w:val="Nagwek1"/>
    <w:rsid w:val="00633063"/>
    <w:pPr>
      <w:keepLines w:val="0"/>
      <w:widowControl/>
      <w:tabs>
        <w:tab w:val="left" w:pos="993"/>
      </w:tabs>
      <w:suppressAutoHyphens w:val="0"/>
      <w:spacing w:before="240" w:after="240" w:line="264" w:lineRule="auto"/>
    </w:pPr>
    <w:rPr>
      <w:rFonts w:ascii="Times New Roman" w:eastAsia="Times New Roman" w:hAnsi="Times New Roman" w:cs="Times New Roman"/>
      <w:bCs w:val="0"/>
      <w:smallCaps/>
      <w:color w:val="000000"/>
      <w:kern w:val="32"/>
      <w:sz w:val="44"/>
      <w:szCs w:val="20"/>
      <w:u w:val="thick"/>
    </w:rPr>
  </w:style>
  <w:style w:type="paragraph" w:customStyle="1" w:styleId="Punktowanie0">
    <w:name w:val="Punktowanie"/>
    <w:basedOn w:val="Normalny"/>
    <w:rsid w:val="00633063"/>
    <w:pPr>
      <w:keepNext/>
      <w:tabs>
        <w:tab w:val="num" w:pos="709"/>
      </w:tabs>
      <w:spacing w:before="120" w:after="60" w:line="240" w:lineRule="auto"/>
      <w:ind w:left="709" w:hanging="709"/>
      <w:jc w:val="both"/>
    </w:pPr>
    <w:rPr>
      <w:rFonts w:ascii="Times New Roman" w:eastAsia="Times New Roman" w:hAnsi="Times New Roman" w:cs="Times New Roman"/>
      <w:b/>
      <w:i/>
      <w:szCs w:val="20"/>
      <w:lang w:eastAsia="pl-PL"/>
    </w:rPr>
  </w:style>
  <w:style w:type="paragraph" w:customStyle="1" w:styleId="Podkrelony">
    <w:name w:val="Podkreślony"/>
    <w:basedOn w:val="Normalny"/>
    <w:rsid w:val="00633063"/>
    <w:pPr>
      <w:keepNext/>
      <w:spacing w:before="120" w:after="120" w:line="240" w:lineRule="auto"/>
      <w:jc w:val="both"/>
    </w:pPr>
    <w:rPr>
      <w:rFonts w:ascii="Times New Roman" w:eastAsia="Times New Roman" w:hAnsi="Times New Roman" w:cs="Times New Roman"/>
      <w:i/>
      <w:szCs w:val="20"/>
      <w:u w:val="single"/>
      <w:lang w:eastAsia="pl-PL"/>
    </w:rPr>
  </w:style>
  <w:style w:type="paragraph" w:customStyle="1" w:styleId="Kursywa">
    <w:name w:val="Kursywa"/>
    <w:basedOn w:val="Tekstpodstawowy"/>
    <w:rsid w:val="00633063"/>
    <w:pPr>
      <w:keepNext/>
      <w:widowControl/>
      <w:suppressAutoHyphens w:val="0"/>
      <w:spacing w:before="120" w:after="60" w:line="264" w:lineRule="auto"/>
      <w:ind w:firstLine="709"/>
    </w:pPr>
    <w:rPr>
      <w:rFonts w:eastAsia="Times New Roman"/>
      <w:i/>
      <w:kern w:val="0"/>
      <w:sz w:val="22"/>
    </w:rPr>
  </w:style>
  <w:style w:type="character" w:customStyle="1" w:styleId="Tekstpodstawowy3Znak">
    <w:name w:val="Tekst podstawowy 3 Znak"/>
    <w:basedOn w:val="Domylnaczcionkaakapitu"/>
    <w:link w:val="Tekstpodstawowy3"/>
    <w:rsid w:val="00633063"/>
  </w:style>
  <w:style w:type="paragraph" w:styleId="Tekstpodstawowy3">
    <w:name w:val="Body Text 3"/>
    <w:basedOn w:val="Normalny"/>
    <w:link w:val="Tekstpodstawowy3Znak"/>
    <w:rsid w:val="00633063"/>
    <w:pPr>
      <w:keepNext/>
      <w:spacing w:before="60" w:after="60" w:line="240" w:lineRule="auto"/>
      <w:ind w:firstLine="709"/>
      <w:jc w:val="both"/>
    </w:pPr>
  </w:style>
  <w:style w:type="character" w:customStyle="1" w:styleId="Tekstpodstawowy3Znak1">
    <w:name w:val="Tekst podstawowy 3 Znak1"/>
    <w:basedOn w:val="Domylnaczcionkaakapitu"/>
    <w:uiPriority w:val="99"/>
    <w:semiHidden/>
    <w:rsid w:val="00633063"/>
    <w:rPr>
      <w:sz w:val="16"/>
      <w:szCs w:val="16"/>
    </w:rPr>
  </w:style>
  <w:style w:type="character" w:customStyle="1" w:styleId="TekstkomentarzaZnak">
    <w:name w:val="Tekst komentarza Znak"/>
    <w:basedOn w:val="Domylnaczcionkaakapitu"/>
    <w:link w:val="Tekstkomentarza"/>
    <w:uiPriority w:val="99"/>
    <w:rsid w:val="00633063"/>
  </w:style>
  <w:style w:type="paragraph" w:styleId="Tekstkomentarza">
    <w:name w:val="annotation text"/>
    <w:basedOn w:val="Normalny"/>
    <w:link w:val="TekstkomentarzaZnak"/>
    <w:uiPriority w:val="99"/>
    <w:rsid w:val="00633063"/>
    <w:pPr>
      <w:keepNext/>
      <w:spacing w:before="60" w:after="60" w:line="240" w:lineRule="auto"/>
      <w:ind w:firstLine="709"/>
      <w:jc w:val="both"/>
    </w:pPr>
  </w:style>
  <w:style w:type="character" w:customStyle="1" w:styleId="TekstkomentarzaZnak1">
    <w:name w:val="Tekst komentarza Znak1"/>
    <w:basedOn w:val="Domylnaczcionkaakapitu"/>
    <w:uiPriority w:val="99"/>
    <w:rsid w:val="00633063"/>
    <w:rPr>
      <w:sz w:val="20"/>
      <w:szCs w:val="20"/>
    </w:rPr>
  </w:style>
  <w:style w:type="paragraph" w:styleId="Listapunktowana">
    <w:name w:val="List Bullet"/>
    <w:basedOn w:val="Normalny"/>
    <w:autoRedefine/>
    <w:rsid w:val="00633063"/>
    <w:pPr>
      <w:keepNext/>
      <w:numPr>
        <w:numId w:val="4"/>
      </w:numPr>
      <w:spacing w:before="60" w:after="60" w:line="240" w:lineRule="auto"/>
      <w:jc w:val="both"/>
    </w:pPr>
    <w:rPr>
      <w:rFonts w:ascii="Times New Roman" w:eastAsia="Times New Roman" w:hAnsi="Times New Roman" w:cs="Times New Roman"/>
      <w:b/>
      <w:i/>
      <w:smallCaps/>
      <w:szCs w:val="20"/>
      <w:lang w:eastAsia="pl-PL"/>
    </w:rPr>
  </w:style>
  <w:style w:type="paragraph" w:customStyle="1" w:styleId="Wyrnienie">
    <w:name w:val="Wyróżnienie"/>
    <w:basedOn w:val="Normalny"/>
    <w:next w:val="Normalny"/>
    <w:rsid w:val="00633063"/>
    <w:pPr>
      <w:keepNext/>
      <w:spacing w:before="240" w:after="120" w:line="240" w:lineRule="auto"/>
      <w:jc w:val="both"/>
    </w:pPr>
    <w:rPr>
      <w:rFonts w:ascii="Times New Roman" w:eastAsia="Times New Roman" w:hAnsi="Times New Roman" w:cs="Times New Roman"/>
      <w:b/>
      <w:i/>
      <w:szCs w:val="20"/>
      <w:lang w:eastAsia="pl-PL"/>
    </w:rPr>
  </w:style>
  <w:style w:type="character" w:customStyle="1" w:styleId="Tekstpodstawowywcity3Znak">
    <w:name w:val="Tekst podstawowy wcięty 3 Znak"/>
    <w:basedOn w:val="Domylnaczcionkaakapitu"/>
    <w:link w:val="Tekstpodstawowywcity3"/>
    <w:rsid w:val="00633063"/>
    <w:rPr>
      <w:color w:val="FF0000"/>
    </w:rPr>
  </w:style>
  <w:style w:type="paragraph" w:styleId="Tekstpodstawowywcity3">
    <w:name w:val="Body Text Indent 3"/>
    <w:basedOn w:val="Normalny"/>
    <w:link w:val="Tekstpodstawowywcity3Znak"/>
    <w:rsid w:val="00633063"/>
    <w:pPr>
      <w:spacing w:before="60" w:after="60" w:line="240" w:lineRule="auto"/>
      <w:ind w:firstLine="709"/>
      <w:jc w:val="both"/>
    </w:pPr>
    <w:rPr>
      <w:color w:val="FF0000"/>
    </w:rPr>
  </w:style>
  <w:style w:type="character" w:customStyle="1" w:styleId="Tekstpodstawowywcity3Znak1">
    <w:name w:val="Tekst podstawowy wcięty 3 Znak1"/>
    <w:basedOn w:val="Domylnaczcionkaakapitu"/>
    <w:uiPriority w:val="99"/>
    <w:semiHidden/>
    <w:rsid w:val="00633063"/>
    <w:rPr>
      <w:sz w:val="16"/>
      <w:szCs w:val="16"/>
    </w:rPr>
  </w:style>
  <w:style w:type="paragraph" w:customStyle="1" w:styleId="strzalka">
    <w:name w:val="strzalka"/>
    <w:basedOn w:val="Normalny"/>
    <w:rsid w:val="00633063"/>
    <w:pPr>
      <w:numPr>
        <w:numId w:val="8"/>
      </w:numPr>
      <w:spacing w:before="60" w:after="60" w:line="360" w:lineRule="auto"/>
      <w:ind w:left="284" w:hanging="284"/>
      <w:jc w:val="both"/>
    </w:pPr>
    <w:rPr>
      <w:rFonts w:ascii="Times New Roman" w:eastAsia="Times New Roman" w:hAnsi="Times New Roman" w:cs="Times New Roman"/>
      <w:sz w:val="24"/>
      <w:szCs w:val="20"/>
      <w:lang w:eastAsia="pl-PL"/>
    </w:rPr>
  </w:style>
  <w:style w:type="paragraph" w:customStyle="1" w:styleId="kropa1">
    <w:name w:val="kropa1"/>
    <w:basedOn w:val="Normalny"/>
    <w:rsid w:val="00633063"/>
    <w:pPr>
      <w:numPr>
        <w:numId w:val="10"/>
      </w:numPr>
      <w:spacing w:after="0" w:line="240" w:lineRule="auto"/>
      <w:jc w:val="both"/>
    </w:pPr>
    <w:rPr>
      <w:rFonts w:ascii="Times New Roman" w:eastAsia="Times New Roman" w:hAnsi="Times New Roman" w:cs="Times New Roman"/>
      <w:color w:val="000000"/>
      <w:szCs w:val="20"/>
      <w:lang w:eastAsia="pl-PL"/>
    </w:rPr>
  </w:style>
  <w:style w:type="paragraph" w:customStyle="1" w:styleId="pogrub">
    <w:name w:val="pogrub"/>
    <w:basedOn w:val="Normalny"/>
    <w:rsid w:val="00633063"/>
    <w:pPr>
      <w:spacing w:before="120" w:after="120" w:line="240" w:lineRule="auto"/>
      <w:jc w:val="both"/>
    </w:pPr>
    <w:rPr>
      <w:rFonts w:ascii="Times New Roman" w:eastAsia="Times New Roman" w:hAnsi="Times New Roman" w:cs="Times New Roman"/>
      <w:b/>
      <w:i/>
      <w:szCs w:val="20"/>
      <w:lang w:eastAsia="pl-PL"/>
    </w:rPr>
  </w:style>
  <w:style w:type="paragraph" w:customStyle="1" w:styleId="punktowanie">
    <w:name w:val="punktowanie"/>
    <w:basedOn w:val="Tekstpodstawowy"/>
    <w:uiPriority w:val="99"/>
    <w:rsid w:val="00633063"/>
    <w:pPr>
      <w:keepNext/>
      <w:widowControl/>
      <w:numPr>
        <w:numId w:val="7"/>
      </w:numPr>
      <w:suppressAutoHyphens w:val="0"/>
      <w:spacing w:after="60"/>
    </w:pPr>
    <w:rPr>
      <w:rFonts w:eastAsia="Times New Roman"/>
      <w:kern w:val="0"/>
      <w:sz w:val="22"/>
    </w:rPr>
  </w:style>
  <w:style w:type="paragraph" w:customStyle="1" w:styleId="Listapunktowania">
    <w:name w:val="Lista punktowania"/>
    <w:basedOn w:val="Listapunktowana2"/>
    <w:rsid w:val="00633063"/>
    <w:pPr>
      <w:widowControl w:val="0"/>
      <w:numPr>
        <w:numId w:val="11"/>
      </w:numPr>
    </w:pPr>
    <w:rPr>
      <w:snapToGrid w:val="0"/>
      <w:sz w:val="24"/>
      <w:szCs w:val="20"/>
    </w:rPr>
  </w:style>
  <w:style w:type="paragraph" w:styleId="Tytu">
    <w:name w:val="Title"/>
    <w:basedOn w:val="Normalny"/>
    <w:link w:val="TytuZnak"/>
    <w:uiPriority w:val="99"/>
    <w:qFormat/>
    <w:rsid w:val="00633063"/>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uiPriority w:val="99"/>
    <w:rsid w:val="00633063"/>
    <w:rPr>
      <w:rFonts w:ascii="Times New Roman" w:eastAsia="Times New Roman" w:hAnsi="Times New Roman" w:cs="Times New Roman"/>
      <w:b/>
      <w:sz w:val="32"/>
      <w:szCs w:val="20"/>
      <w:lang w:eastAsia="pl-PL"/>
    </w:rPr>
  </w:style>
  <w:style w:type="paragraph" w:customStyle="1" w:styleId="pogrubiony">
    <w:name w:val="pogrubiony"/>
    <w:basedOn w:val="Podkrelony"/>
    <w:next w:val="Standardowy1"/>
    <w:rsid w:val="00633063"/>
    <w:pPr>
      <w:keepNext w:val="0"/>
      <w:spacing w:before="240"/>
    </w:pPr>
    <w:rPr>
      <w:b/>
      <w:i w:val="0"/>
      <w:spacing w:val="-10"/>
      <w:position w:val="-2"/>
      <w:sz w:val="24"/>
      <w:u w:val="none"/>
    </w:rPr>
  </w:style>
  <w:style w:type="paragraph" w:customStyle="1" w:styleId="Pogrubiony0">
    <w:name w:val="Pogrubiony"/>
    <w:basedOn w:val="Normalny"/>
    <w:rsid w:val="00633063"/>
    <w:pPr>
      <w:keepNext/>
      <w:spacing w:before="120" w:after="60" w:line="240" w:lineRule="auto"/>
      <w:jc w:val="both"/>
    </w:pPr>
    <w:rPr>
      <w:rFonts w:ascii="Times New Roman" w:eastAsia="Times New Roman" w:hAnsi="Times New Roman" w:cs="Times New Roman"/>
      <w:b/>
      <w:spacing w:val="20"/>
      <w:sz w:val="24"/>
      <w:szCs w:val="20"/>
      <w:u w:val="single"/>
      <w:lang w:eastAsia="pl-PL"/>
    </w:rPr>
  </w:style>
  <w:style w:type="paragraph" w:customStyle="1" w:styleId="tabelka0">
    <w:name w:val="tabelka"/>
    <w:basedOn w:val="Normalny"/>
    <w:rsid w:val="00633063"/>
    <w:pPr>
      <w:keepNext/>
      <w:tabs>
        <w:tab w:val="left" w:pos="1843"/>
      </w:tabs>
      <w:spacing w:after="120" w:line="240" w:lineRule="auto"/>
      <w:jc w:val="both"/>
    </w:pPr>
    <w:rPr>
      <w:rFonts w:ascii="Times New Roman" w:eastAsia="Times New Roman" w:hAnsi="Times New Roman" w:cs="Times New Roman"/>
      <w:b/>
      <w:szCs w:val="20"/>
      <w:lang w:eastAsia="pl-PL"/>
    </w:rPr>
  </w:style>
  <w:style w:type="paragraph" w:customStyle="1" w:styleId="kropka">
    <w:name w:val="kropka"/>
    <w:basedOn w:val="punktow"/>
    <w:rsid w:val="00633063"/>
    <w:pPr>
      <w:keepNext/>
      <w:tabs>
        <w:tab w:val="clear" w:pos="1077"/>
        <w:tab w:val="clear" w:pos="1418"/>
        <w:tab w:val="num" w:pos="926"/>
        <w:tab w:val="num" w:pos="993"/>
      </w:tabs>
      <w:spacing w:after="0"/>
      <w:ind w:left="993" w:hanging="360"/>
    </w:pPr>
    <w:rPr>
      <w:snapToGrid w:val="0"/>
      <w:color w:val="000000"/>
    </w:rPr>
  </w:style>
  <w:style w:type="paragraph" w:customStyle="1" w:styleId="podkreslony2">
    <w:name w:val="podkreslony2"/>
    <w:basedOn w:val="Podkrelony"/>
    <w:rsid w:val="00633063"/>
    <w:rPr>
      <w:i w:val="0"/>
    </w:rPr>
  </w:style>
  <w:style w:type="paragraph" w:customStyle="1" w:styleId="pauza1">
    <w:name w:val="pauza1"/>
    <w:basedOn w:val="Normalny"/>
    <w:rsid w:val="00633063"/>
    <w:pPr>
      <w:numPr>
        <w:numId w:val="12"/>
      </w:numPr>
      <w:spacing w:after="60" w:line="280" w:lineRule="atLeast"/>
      <w:jc w:val="both"/>
    </w:pPr>
    <w:rPr>
      <w:rFonts w:ascii="Times New Roman" w:eastAsia="Times New Roman" w:hAnsi="Times New Roman" w:cs="Times New Roman"/>
      <w:sz w:val="24"/>
      <w:szCs w:val="20"/>
      <w:lang w:eastAsia="pl-PL"/>
    </w:rPr>
  </w:style>
  <w:style w:type="paragraph" w:customStyle="1" w:styleId="WYLICZ">
    <w:name w:val="WYLICZ"/>
    <w:basedOn w:val="Normalny"/>
    <w:rsid w:val="00633063"/>
    <w:pPr>
      <w:numPr>
        <w:numId w:val="13"/>
      </w:numPr>
      <w:spacing w:after="0" w:line="240" w:lineRule="auto"/>
    </w:pPr>
    <w:rPr>
      <w:rFonts w:ascii="Times New Roman" w:eastAsia="Times New Roman" w:hAnsi="Times New Roman" w:cs="Times New Roman"/>
      <w:sz w:val="24"/>
      <w:szCs w:val="20"/>
      <w:lang w:eastAsia="pl-PL"/>
    </w:rPr>
  </w:style>
  <w:style w:type="paragraph" w:customStyle="1" w:styleId="kropa10">
    <w:name w:val="kropa_1"/>
    <w:basedOn w:val="Normalny"/>
    <w:rsid w:val="00633063"/>
    <w:pPr>
      <w:numPr>
        <w:numId w:val="27"/>
      </w:numPr>
      <w:tabs>
        <w:tab w:val="clear" w:pos="360"/>
        <w:tab w:val="num" w:pos="1134"/>
      </w:tabs>
      <w:spacing w:before="60" w:after="60" w:line="240" w:lineRule="auto"/>
      <w:ind w:left="1134" w:hanging="425"/>
      <w:jc w:val="both"/>
    </w:pPr>
    <w:rPr>
      <w:rFonts w:ascii="Times New Roman" w:eastAsia="Times New Roman" w:hAnsi="Times New Roman" w:cs="Times New Roman"/>
      <w:b/>
      <w:i/>
      <w:szCs w:val="20"/>
      <w:lang w:eastAsia="pl-PL"/>
    </w:rPr>
  </w:style>
  <w:style w:type="paragraph" w:customStyle="1" w:styleId="wylicztroj1tim">
    <w:name w:val="wylicz_troj_1_tim"/>
    <w:basedOn w:val="Normalny"/>
    <w:rsid w:val="00633063"/>
    <w:pPr>
      <w:numPr>
        <w:numId w:val="14"/>
      </w:numPr>
      <w:tabs>
        <w:tab w:val="left" w:pos="567"/>
      </w:tabs>
      <w:spacing w:before="120" w:after="0" w:line="360" w:lineRule="auto"/>
      <w:jc w:val="both"/>
    </w:pPr>
    <w:rPr>
      <w:rFonts w:ascii="Times New Roman" w:eastAsia="Times New Roman" w:hAnsi="Times New Roman" w:cs="Times New Roman"/>
      <w:sz w:val="24"/>
      <w:szCs w:val="20"/>
      <w:lang w:eastAsia="pl-PL"/>
    </w:rPr>
  </w:style>
  <w:style w:type="paragraph" w:customStyle="1" w:styleId="wylicztroj1timVerdana">
    <w:name w:val="wylicz_troj_1_tim + Verdana"/>
    <w:aliases w:val="10 pt,Czarny,Normalny + Arial"/>
    <w:basedOn w:val="wylicztroj1tim"/>
    <w:rsid w:val="00633063"/>
    <w:pPr>
      <w:numPr>
        <w:numId w:val="15"/>
      </w:numPr>
      <w:tabs>
        <w:tab w:val="clear" w:pos="360"/>
        <w:tab w:val="num" w:pos="1077"/>
      </w:tabs>
      <w:ind w:left="709" w:hanging="352"/>
    </w:pPr>
    <w:rPr>
      <w:rFonts w:ascii="Verdana" w:hAnsi="Verdana"/>
      <w:color w:val="000000"/>
      <w:sz w:val="20"/>
    </w:rPr>
  </w:style>
  <w:style w:type="paragraph" w:customStyle="1" w:styleId="kropa1times">
    <w:name w:val="kropa1_times"/>
    <w:basedOn w:val="Normalny"/>
    <w:rsid w:val="00633063"/>
    <w:pPr>
      <w:numPr>
        <w:numId w:val="16"/>
      </w:numPr>
      <w:spacing w:after="60" w:line="240" w:lineRule="auto"/>
      <w:jc w:val="both"/>
    </w:pPr>
    <w:rPr>
      <w:rFonts w:ascii="Times New Roman" w:eastAsia="Times New Roman" w:hAnsi="Times New Roman" w:cs="Times New Roman"/>
      <w:sz w:val="24"/>
      <w:szCs w:val="20"/>
      <w:lang w:eastAsia="pl-PL"/>
    </w:rPr>
  </w:style>
  <w:style w:type="paragraph" w:customStyle="1" w:styleId="pauza2time">
    <w:name w:val="pauza2_time"/>
    <w:basedOn w:val="Normalny"/>
    <w:rsid w:val="00633063"/>
    <w:pPr>
      <w:numPr>
        <w:numId w:val="17"/>
      </w:numPr>
      <w:spacing w:after="60" w:line="280" w:lineRule="atLeast"/>
      <w:ind w:left="1083" w:hanging="482"/>
      <w:jc w:val="both"/>
    </w:pPr>
    <w:rPr>
      <w:rFonts w:ascii="Times New Roman" w:eastAsia="Times New Roman" w:hAnsi="Times New Roman" w:cs="Times New Roman"/>
      <w:snapToGrid w:val="0"/>
      <w:sz w:val="24"/>
      <w:szCs w:val="20"/>
      <w:lang w:eastAsia="pl-PL"/>
    </w:rPr>
  </w:style>
  <w:style w:type="paragraph" w:customStyle="1" w:styleId="pauza2">
    <w:name w:val="pauza2"/>
    <w:basedOn w:val="Normalny"/>
    <w:rsid w:val="00633063"/>
    <w:pPr>
      <w:numPr>
        <w:numId w:val="18"/>
      </w:numPr>
      <w:spacing w:before="60" w:after="60" w:line="240" w:lineRule="auto"/>
      <w:jc w:val="both"/>
    </w:pPr>
    <w:rPr>
      <w:rFonts w:ascii="Times New Roman" w:eastAsia="Times New Roman" w:hAnsi="Times New Roman" w:cs="Times New Roman"/>
      <w:szCs w:val="20"/>
      <w:lang w:eastAsia="pl-PL"/>
    </w:rPr>
  </w:style>
  <w:style w:type="paragraph" w:customStyle="1" w:styleId="pauza3strzal">
    <w:name w:val="pauza3_strzal"/>
    <w:basedOn w:val="pauza2"/>
    <w:rsid w:val="00633063"/>
  </w:style>
  <w:style w:type="paragraph" w:customStyle="1" w:styleId="standtim">
    <w:name w:val="stand_tim"/>
    <w:basedOn w:val="Normalny"/>
    <w:rsid w:val="00633063"/>
    <w:pPr>
      <w:spacing w:after="40" w:line="280" w:lineRule="atLeast"/>
      <w:ind w:firstLine="709"/>
      <w:jc w:val="both"/>
    </w:pPr>
    <w:rPr>
      <w:rFonts w:ascii="Times New Roman" w:eastAsia="Times New Roman" w:hAnsi="Times New Roman" w:cs="Times New Roman"/>
      <w:sz w:val="24"/>
      <w:szCs w:val="20"/>
      <w:lang w:eastAsia="pl-PL"/>
    </w:rPr>
  </w:style>
  <w:style w:type="paragraph" w:customStyle="1" w:styleId="standardwypunkt">
    <w:name w:val="standard_wypunkt"/>
    <w:basedOn w:val="Normalny"/>
    <w:rsid w:val="00633063"/>
    <w:pPr>
      <w:spacing w:after="60" w:line="280" w:lineRule="atLeast"/>
      <w:ind w:left="539" w:firstLine="567"/>
      <w:jc w:val="both"/>
    </w:pPr>
    <w:rPr>
      <w:rFonts w:ascii="Times New Roman" w:eastAsia="Times New Roman" w:hAnsi="Times New Roman" w:cs="Times New Roman"/>
      <w:sz w:val="24"/>
      <w:szCs w:val="20"/>
      <w:lang w:eastAsia="pl-PL"/>
    </w:rPr>
  </w:style>
  <w:style w:type="paragraph" w:customStyle="1" w:styleId="TableText">
    <w:name w:val="Table Text"/>
    <w:basedOn w:val="Normalny"/>
    <w:rsid w:val="00633063"/>
    <w:pPr>
      <w:spacing w:after="0" w:line="240" w:lineRule="auto"/>
    </w:pPr>
    <w:rPr>
      <w:rFonts w:ascii="TimesEE" w:eastAsia="Times New Roman" w:hAnsi="TimesEE" w:cs="Times New Roman"/>
      <w:noProof/>
      <w:szCs w:val="20"/>
      <w:lang w:eastAsia="pl-PL"/>
    </w:rPr>
  </w:style>
  <w:style w:type="paragraph" w:customStyle="1" w:styleId="punkcik">
    <w:name w:val="punkcik"/>
    <w:basedOn w:val="Normalny"/>
    <w:rsid w:val="00633063"/>
    <w:pPr>
      <w:keepNext/>
      <w:numPr>
        <w:numId w:val="19"/>
      </w:numPr>
      <w:tabs>
        <w:tab w:val="left" w:pos="-2127"/>
      </w:tabs>
      <w:spacing w:after="0" w:line="240" w:lineRule="auto"/>
      <w:jc w:val="both"/>
    </w:pPr>
    <w:rPr>
      <w:rFonts w:ascii="Times New Roman" w:eastAsia="Times New Roman" w:hAnsi="Times New Roman" w:cs="Times New Roman"/>
      <w:color w:val="000000"/>
      <w:szCs w:val="20"/>
      <w:lang w:eastAsia="pl-PL"/>
    </w:rPr>
  </w:style>
  <w:style w:type="character" w:customStyle="1" w:styleId="MapadokumentuZnak">
    <w:name w:val="Mapa dokumentu Znak"/>
    <w:basedOn w:val="Domylnaczcionkaakapitu"/>
    <w:link w:val="Mapadokumentu"/>
    <w:uiPriority w:val="99"/>
    <w:rsid w:val="00633063"/>
    <w:rPr>
      <w:rFonts w:ascii="Tahoma" w:hAnsi="Tahoma"/>
      <w:shd w:val="clear" w:color="auto" w:fill="000080"/>
    </w:rPr>
  </w:style>
  <w:style w:type="paragraph" w:styleId="Mapadokumentu">
    <w:name w:val="Document Map"/>
    <w:basedOn w:val="Normalny"/>
    <w:link w:val="MapadokumentuZnak"/>
    <w:uiPriority w:val="99"/>
    <w:rsid w:val="00633063"/>
    <w:pPr>
      <w:shd w:val="clear" w:color="auto" w:fill="000080"/>
      <w:spacing w:after="0" w:line="240" w:lineRule="auto"/>
    </w:pPr>
    <w:rPr>
      <w:rFonts w:ascii="Tahoma" w:hAnsi="Tahoma"/>
    </w:rPr>
  </w:style>
  <w:style w:type="character" w:customStyle="1" w:styleId="MapadokumentuZnak1">
    <w:name w:val="Mapa dokumentu Znak1"/>
    <w:basedOn w:val="Domylnaczcionkaakapitu"/>
    <w:uiPriority w:val="99"/>
    <w:semiHidden/>
    <w:rsid w:val="00633063"/>
    <w:rPr>
      <w:rFonts w:ascii="Tahoma" w:hAnsi="Tahoma" w:cs="Tahoma"/>
      <w:sz w:val="16"/>
      <w:szCs w:val="16"/>
    </w:rPr>
  </w:style>
  <w:style w:type="character" w:customStyle="1" w:styleId="PlandokumentuZnak1">
    <w:name w:val="Plan dokumentu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wyliczrab">
    <w:name w:val="wylicz_rab"/>
    <w:basedOn w:val="Normalny"/>
    <w:rsid w:val="00633063"/>
    <w:pPr>
      <w:numPr>
        <w:numId w:val="20"/>
      </w:numPr>
      <w:spacing w:after="0" w:line="360" w:lineRule="auto"/>
      <w:jc w:val="both"/>
    </w:pPr>
    <w:rPr>
      <w:rFonts w:ascii="Times New Roman" w:eastAsia="HelveticaEE" w:hAnsi="Times New Roman" w:cs="Times New Roman"/>
      <w:sz w:val="24"/>
      <w:szCs w:val="20"/>
      <w:lang w:eastAsia="pl-PL"/>
    </w:rPr>
  </w:style>
  <w:style w:type="paragraph" w:customStyle="1" w:styleId="kropa1timeswytlusz">
    <w:name w:val="kropa1_times_wytlusz"/>
    <w:basedOn w:val="kropa1times"/>
    <w:rsid w:val="00633063"/>
    <w:pPr>
      <w:numPr>
        <w:numId w:val="21"/>
      </w:numPr>
      <w:tabs>
        <w:tab w:val="clear" w:pos="927"/>
        <w:tab w:val="num" w:pos="360"/>
      </w:tabs>
      <w:spacing w:after="0" w:line="360" w:lineRule="auto"/>
      <w:ind w:left="360"/>
    </w:pPr>
    <w:rPr>
      <w:b/>
      <w:i/>
      <w:sz w:val="22"/>
    </w:rPr>
  </w:style>
  <w:style w:type="character" w:customStyle="1" w:styleId="ZwykytekstZnak">
    <w:name w:val="Zwykły tekst Znak"/>
    <w:basedOn w:val="Domylnaczcionkaakapitu"/>
    <w:link w:val="Zwykytekst"/>
    <w:rsid w:val="00633063"/>
    <w:rPr>
      <w:rFonts w:ascii="Arial" w:hAnsi="Arial"/>
      <w:i/>
      <w:color w:val="000000"/>
    </w:rPr>
  </w:style>
  <w:style w:type="paragraph" w:styleId="Zwykytekst">
    <w:name w:val="Plain Text"/>
    <w:basedOn w:val="Normalny"/>
    <w:link w:val="ZwykytekstZnak"/>
    <w:rsid w:val="00633063"/>
    <w:pPr>
      <w:keepNext/>
      <w:spacing w:before="120" w:after="120" w:line="264" w:lineRule="auto"/>
      <w:ind w:firstLine="709"/>
      <w:jc w:val="both"/>
    </w:pPr>
    <w:rPr>
      <w:rFonts w:ascii="Arial" w:hAnsi="Arial"/>
      <w:i/>
      <w:color w:val="000000"/>
    </w:rPr>
  </w:style>
  <w:style w:type="character" w:customStyle="1" w:styleId="ZwykytekstZnak1">
    <w:name w:val="Zwykły tekst Znak1"/>
    <w:basedOn w:val="Domylnaczcionkaakapitu"/>
    <w:uiPriority w:val="99"/>
    <w:rsid w:val="00633063"/>
    <w:rPr>
      <w:rFonts w:ascii="Consolas" w:hAnsi="Consolas" w:cs="Consolas"/>
      <w:sz w:val="21"/>
      <w:szCs w:val="21"/>
    </w:rPr>
  </w:style>
  <w:style w:type="paragraph" w:customStyle="1" w:styleId="podkrelony0">
    <w:name w:val="podkreślony"/>
    <w:basedOn w:val="Standardowy1"/>
    <w:next w:val="Standardowy1"/>
    <w:rsid w:val="00633063"/>
    <w:pPr>
      <w:spacing w:before="120" w:line="240" w:lineRule="auto"/>
      <w:outlineLvl w:val="0"/>
    </w:pPr>
    <w:rPr>
      <w:b/>
      <w:i/>
      <w:color w:val="auto"/>
      <w:sz w:val="24"/>
      <w:szCs w:val="20"/>
      <w:u w:val="single"/>
    </w:rPr>
  </w:style>
  <w:style w:type="paragraph" w:customStyle="1" w:styleId="Bullet">
    <w:name w:val="Bullet"/>
    <w:basedOn w:val="Normalny"/>
    <w:rsid w:val="00633063"/>
    <w:pPr>
      <w:numPr>
        <w:ilvl w:val="1"/>
        <w:numId w:val="9"/>
      </w:numPr>
      <w:spacing w:after="0" w:line="240" w:lineRule="auto"/>
      <w:jc w:val="both"/>
    </w:pPr>
    <w:rPr>
      <w:rFonts w:ascii="Arial" w:eastAsia="Times New Roman" w:hAnsi="Arial" w:cs="Times New Roman"/>
      <w:szCs w:val="20"/>
      <w:lang w:eastAsia="pl-PL"/>
    </w:rPr>
  </w:style>
  <w:style w:type="paragraph" w:customStyle="1" w:styleId="FR1">
    <w:name w:val="FR1"/>
    <w:rsid w:val="00633063"/>
    <w:pPr>
      <w:widowControl w:val="0"/>
      <w:spacing w:before="380" w:after="0" w:line="240" w:lineRule="auto"/>
    </w:pPr>
    <w:rPr>
      <w:rFonts w:ascii="Arial" w:eastAsia="Times New Roman" w:hAnsi="Arial" w:cs="Times New Roman"/>
      <w:snapToGrid w:val="0"/>
      <w:szCs w:val="20"/>
      <w:lang w:eastAsia="pl-PL"/>
    </w:rPr>
  </w:style>
  <w:style w:type="character" w:styleId="Hipercze">
    <w:name w:val="Hyperlink"/>
    <w:uiPriority w:val="99"/>
    <w:rsid w:val="00633063"/>
    <w:rPr>
      <w:color w:val="0000FF"/>
      <w:u w:val="single"/>
    </w:rPr>
  </w:style>
  <w:style w:type="paragraph" w:customStyle="1" w:styleId="TekstpodstawowynumerowanieB">
    <w:name w:val="Tekst podstawowy.numerowanieB"/>
    <w:basedOn w:val="Normalny"/>
    <w:rsid w:val="00633063"/>
    <w:pPr>
      <w:spacing w:after="0" w:line="240" w:lineRule="auto"/>
      <w:jc w:val="both"/>
    </w:pPr>
    <w:rPr>
      <w:rFonts w:ascii="Times New Roman" w:eastAsia="Times New Roman" w:hAnsi="Times New Roman" w:cs="Times New Roman"/>
      <w:snapToGrid w:val="0"/>
      <w:sz w:val="20"/>
      <w:szCs w:val="20"/>
      <w:lang w:eastAsia="pl-PL"/>
    </w:rPr>
  </w:style>
  <w:style w:type="paragraph" w:customStyle="1" w:styleId="BodyText22">
    <w:name w:val="Body Text 22"/>
    <w:basedOn w:val="Normalny"/>
    <w:rsid w:val="00633063"/>
    <w:pPr>
      <w:spacing w:after="0" w:line="240" w:lineRule="auto"/>
      <w:ind w:firstLine="708"/>
      <w:jc w:val="both"/>
    </w:pPr>
    <w:rPr>
      <w:rFonts w:ascii="Times New Roman" w:eastAsia="Times New Roman" w:hAnsi="Times New Roman" w:cs="Times New Roman"/>
      <w:snapToGrid w:val="0"/>
      <w:sz w:val="20"/>
      <w:szCs w:val="20"/>
      <w:lang w:eastAsia="pl-PL"/>
    </w:rPr>
  </w:style>
  <w:style w:type="paragraph" w:customStyle="1" w:styleId="Punkcik0">
    <w:name w:val="Punkcik"/>
    <w:basedOn w:val="Normalny"/>
    <w:rsid w:val="00633063"/>
    <w:pPr>
      <w:keepNext/>
      <w:numPr>
        <w:numId w:val="22"/>
      </w:numPr>
      <w:tabs>
        <w:tab w:val="clear" w:pos="1920"/>
        <w:tab w:val="num" w:pos="360"/>
      </w:tabs>
      <w:spacing w:after="60" w:line="240" w:lineRule="auto"/>
      <w:ind w:left="1888" w:hanging="357"/>
      <w:jc w:val="both"/>
    </w:pPr>
    <w:rPr>
      <w:rFonts w:ascii="Times New Roman" w:eastAsia="Times New Roman" w:hAnsi="Times New Roman" w:cs="Times New Roman"/>
      <w:szCs w:val="20"/>
      <w:lang w:eastAsia="pl-PL"/>
    </w:rPr>
  </w:style>
  <w:style w:type="paragraph" w:customStyle="1" w:styleId="kropka2">
    <w:name w:val="kropka2"/>
    <w:basedOn w:val="Normalny"/>
    <w:rsid w:val="00633063"/>
    <w:pPr>
      <w:numPr>
        <w:numId w:val="23"/>
      </w:numPr>
      <w:tabs>
        <w:tab w:val="clear" w:pos="567"/>
        <w:tab w:val="num" w:pos="709"/>
      </w:tabs>
      <w:spacing w:before="60" w:after="60" w:line="240" w:lineRule="auto"/>
      <w:ind w:left="709" w:hanging="709"/>
      <w:jc w:val="both"/>
    </w:pPr>
    <w:rPr>
      <w:rFonts w:ascii="Times New Roman" w:eastAsia="Times New Roman" w:hAnsi="Times New Roman" w:cs="Times New Roman"/>
      <w:i/>
      <w:szCs w:val="20"/>
      <w:lang w:eastAsia="pl-PL"/>
    </w:rPr>
  </w:style>
  <w:style w:type="paragraph" w:customStyle="1" w:styleId="wypunktowanie">
    <w:name w:val="wypunktowanie"/>
    <w:basedOn w:val="Listaalfabetyczna"/>
    <w:rsid w:val="00633063"/>
    <w:pPr>
      <w:keepNext w:val="0"/>
      <w:numPr>
        <w:numId w:val="24"/>
      </w:numPr>
      <w:tabs>
        <w:tab w:val="clear" w:pos="360"/>
        <w:tab w:val="num" w:pos="1636"/>
      </w:tabs>
      <w:spacing w:before="0" w:after="20" w:line="240" w:lineRule="auto"/>
      <w:ind w:left="1636"/>
    </w:pPr>
    <w:rPr>
      <w:color w:val="auto"/>
    </w:rPr>
  </w:style>
  <w:style w:type="paragraph" w:customStyle="1" w:styleId="standard0">
    <w:name w:val="standard"/>
    <w:basedOn w:val="Normalny"/>
    <w:rsid w:val="00633063"/>
    <w:pPr>
      <w:tabs>
        <w:tab w:val="left" w:pos="567"/>
      </w:tabs>
      <w:spacing w:after="0" w:line="360" w:lineRule="auto"/>
      <w:jc w:val="both"/>
    </w:pPr>
    <w:rPr>
      <w:rFonts w:ascii="Times New Roman" w:eastAsia="Times New Roman" w:hAnsi="Times New Roman" w:cs="Times New Roman"/>
      <w:sz w:val="24"/>
      <w:szCs w:val="20"/>
      <w:lang w:eastAsia="pl-PL"/>
    </w:rPr>
  </w:style>
  <w:style w:type="paragraph" w:customStyle="1" w:styleId="tab">
    <w:name w:val="tab"/>
    <w:basedOn w:val="Normalny"/>
    <w:rsid w:val="00633063"/>
    <w:pPr>
      <w:tabs>
        <w:tab w:val="left" w:pos="227"/>
      </w:tabs>
      <w:spacing w:before="40" w:after="40" w:line="240" w:lineRule="auto"/>
    </w:pPr>
    <w:rPr>
      <w:rFonts w:ascii="Times New Roman" w:eastAsia="Times New Roman" w:hAnsi="Times New Roman" w:cs="Times New Roman"/>
      <w:sz w:val="18"/>
      <w:szCs w:val="20"/>
      <w:lang w:eastAsia="pl-PL"/>
    </w:rPr>
  </w:style>
  <w:style w:type="paragraph" w:customStyle="1" w:styleId="Nagwek1a0">
    <w:name w:val="Nagłówek 1a/"/>
    <w:basedOn w:val="Nagwek1"/>
    <w:next w:val="Standardowy1"/>
    <w:rsid w:val="00633063"/>
    <w:pPr>
      <w:keepLines w:val="0"/>
      <w:widowControl/>
      <w:tabs>
        <w:tab w:val="left" w:pos="-3544"/>
      </w:tabs>
      <w:suppressAutoHyphens w:val="0"/>
      <w:spacing w:before="60" w:after="240"/>
    </w:pPr>
    <w:rPr>
      <w:rFonts w:ascii="Times New Roman" w:eastAsia="Times New Roman" w:hAnsi="Times New Roman" w:cs="Times New Roman"/>
      <w:bCs w:val="0"/>
      <w:smallCaps/>
      <w:color w:val="000000"/>
      <w:kern w:val="32"/>
      <w:sz w:val="44"/>
      <w:szCs w:val="20"/>
      <w:u w:val="thick"/>
    </w:rPr>
  </w:style>
  <w:style w:type="paragraph" w:customStyle="1" w:styleId="Listanumdod">
    <w:name w:val="Lista num.dod."/>
    <w:basedOn w:val="Listanumerycznaznawiasem"/>
    <w:rsid w:val="00633063"/>
    <w:pPr>
      <w:widowControl/>
      <w:numPr>
        <w:numId w:val="26"/>
      </w:numPr>
      <w:tabs>
        <w:tab w:val="clear" w:pos="397"/>
        <w:tab w:val="clear" w:pos="936"/>
      </w:tabs>
      <w:suppressAutoHyphens w:val="0"/>
      <w:spacing w:before="60"/>
    </w:pPr>
    <w:rPr>
      <w:rFonts w:eastAsia="Times New Roman"/>
      <w:color w:val="auto"/>
      <w:kern w:val="0"/>
      <w:sz w:val="22"/>
    </w:rPr>
  </w:style>
  <w:style w:type="paragraph" w:customStyle="1" w:styleId="Instalacja">
    <w:name w:val="Instalacja"/>
    <w:basedOn w:val="Standardowy1"/>
    <w:next w:val="Standardowy1"/>
    <w:rsid w:val="00633063"/>
    <w:pPr>
      <w:spacing w:before="120" w:after="60" w:line="240" w:lineRule="auto"/>
    </w:pPr>
    <w:rPr>
      <w:rFonts w:ascii="Arial" w:hAnsi="Arial"/>
      <w:b/>
      <w:i/>
      <w:color w:val="auto"/>
      <w:szCs w:val="20"/>
    </w:rPr>
  </w:style>
  <w:style w:type="paragraph" w:customStyle="1" w:styleId="pauza">
    <w:name w:val="pauza"/>
    <w:basedOn w:val="Normalny"/>
    <w:rsid w:val="00633063"/>
    <w:pPr>
      <w:tabs>
        <w:tab w:val="num" w:pos="567"/>
      </w:tabs>
      <w:spacing w:after="0" w:line="360" w:lineRule="auto"/>
      <w:ind w:left="567" w:hanging="567"/>
      <w:jc w:val="both"/>
    </w:pPr>
    <w:rPr>
      <w:rFonts w:ascii="Times New Roman" w:eastAsia="Times New Roman" w:hAnsi="Times New Roman" w:cs="Times New Roman"/>
      <w:sz w:val="24"/>
      <w:szCs w:val="20"/>
      <w:lang w:eastAsia="pl-PL"/>
    </w:rPr>
  </w:style>
  <w:style w:type="paragraph" w:customStyle="1" w:styleId="litera">
    <w:name w:val="litera"/>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unkt">
    <w:name w:val="punkt"/>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auzatab">
    <w:name w:val="pauzatab"/>
    <w:basedOn w:val="tab"/>
    <w:rsid w:val="00633063"/>
    <w:pPr>
      <w:tabs>
        <w:tab w:val="num" w:pos="1077"/>
      </w:tabs>
      <w:ind w:left="709" w:hanging="352"/>
      <w:jc w:val="both"/>
    </w:pPr>
  </w:style>
  <w:style w:type="paragraph" w:customStyle="1" w:styleId="kropkatab">
    <w:name w:val="kropkatab"/>
    <w:basedOn w:val="tab"/>
    <w:rsid w:val="00633063"/>
    <w:pPr>
      <w:tabs>
        <w:tab w:val="num" w:pos="1077"/>
      </w:tabs>
      <w:spacing w:before="20" w:after="0"/>
      <w:ind w:left="709" w:hanging="352"/>
      <w:jc w:val="both"/>
    </w:pPr>
  </w:style>
  <w:style w:type="paragraph" w:customStyle="1" w:styleId="tytu3">
    <w:name w:val="tytuł3"/>
    <w:basedOn w:val="Normalny"/>
    <w:rsid w:val="00633063"/>
    <w:pPr>
      <w:tabs>
        <w:tab w:val="left" w:pos="567"/>
      </w:tabs>
      <w:spacing w:after="0" w:line="240" w:lineRule="auto"/>
      <w:ind w:left="567" w:hanging="567"/>
    </w:pPr>
    <w:rPr>
      <w:rFonts w:ascii="Times New Roman" w:eastAsia="Times New Roman" w:hAnsi="Times New Roman" w:cs="Times New Roman"/>
      <w:b/>
      <w:sz w:val="24"/>
      <w:szCs w:val="20"/>
      <w:lang w:eastAsia="pl-PL"/>
    </w:rPr>
  </w:style>
  <w:style w:type="paragraph" w:customStyle="1" w:styleId="przypis">
    <w:name w:val="przypis"/>
    <w:basedOn w:val="Tekstprzypisudolnego"/>
    <w:rsid w:val="00633063"/>
    <w:pPr>
      <w:widowControl/>
      <w:tabs>
        <w:tab w:val="left" w:pos="567"/>
      </w:tabs>
      <w:suppressAutoHyphens w:val="0"/>
      <w:spacing w:before="40"/>
    </w:pPr>
    <w:rPr>
      <w:rFonts w:eastAsia="Times New Roman"/>
      <w:color w:val="auto"/>
      <w:kern w:val="0"/>
      <w:sz w:val="20"/>
    </w:rPr>
  </w:style>
  <w:style w:type="paragraph" w:customStyle="1" w:styleId="Tytu2">
    <w:name w:val="Tytuł2"/>
    <w:basedOn w:val="standardZnakZnakZnak"/>
    <w:rsid w:val="00633063"/>
    <w:pPr>
      <w:spacing w:line="240" w:lineRule="auto"/>
      <w:ind w:left="567" w:hanging="567"/>
    </w:pPr>
    <w:rPr>
      <w:rFonts w:ascii="Times New Roman" w:hAnsi="Times New Roman"/>
      <w:b/>
      <w:sz w:val="32"/>
    </w:rPr>
  </w:style>
  <w:style w:type="paragraph" w:customStyle="1" w:styleId="standardZnakZnakZnak">
    <w:name w:val="standard Znak Znak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andardZnak">
    <w:name w:val="standard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yltabZlewej0cmWysunicie15cmPo7pt">
    <w:name w:val="Styl tab + Z lewej:  0 cm Wysunięcie:  15 cm Po:  7 pt"/>
    <w:basedOn w:val="tab"/>
    <w:rsid w:val="00633063"/>
    <w:pPr>
      <w:spacing w:after="140"/>
      <w:ind w:left="851" w:hanging="851"/>
    </w:pPr>
  </w:style>
  <w:style w:type="paragraph" w:customStyle="1" w:styleId="StyltabWyrwnanydorodka">
    <w:name w:val="Styl tab + Wyrównany do środka"/>
    <w:basedOn w:val="tab"/>
    <w:rsid w:val="00633063"/>
    <w:pPr>
      <w:jc w:val="center"/>
    </w:pPr>
  </w:style>
  <w:style w:type="paragraph" w:customStyle="1" w:styleId="StyltabZlewej04cm">
    <w:name w:val="Styl tab + Z lewej:  04 cm"/>
    <w:basedOn w:val="tab"/>
    <w:rsid w:val="00633063"/>
    <w:pPr>
      <w:ind w:left="227"/>
    </w:pPr>
  </w:style>
  <w:style w:type="paragraph" w:customStyle="1" w:styleId="StyltabPogrubienieWyrwnanydorodka">
    <w:name w:val="Styl tab + Pogrubienie Wyrównany do środka"/>
    <w:basedOn w:val="tab"/>
    <w:rsid w:val="00633063"/>
    <w:pPr>
      <w:jc w:val="center"/>
    </w:pPr>
    <w:rPr>
      <w:b/>
    </w:rPr>
  </w:style>
  <w:style w:type="paragraph" w:customStyle="1" w:styleId="tytu1">
    <w:name w:val="tytuł1"/>
    <w:basedOn w:val="Normalny"/>
    <w:rsid w:val="00633063"/>
    <w:pPr>
      <w:tabs>
        <w:tab w:val="left" w:pos="567"/>
      </w:tabs>
      <w:spacing w:after="0" w:line="240" w:lineRule="auto"/>
      <w:ind w:left="567" w:hanging="567"/>
    </w:pPr>
    <w:rPr>
      <w:rFonts w:ascii="Arial" w:eastAsia="Times New Roman" w:hAnsi="Arial" w:cs="Times New Roman"/>
      <w:b/>
      <w:sz w:val="32"/>
      <w:szCs w:val="20"/>
      <w:lang w:eastAsia="pl-PL"/>
    </w:rPr>
  </w:style>
  <w:style w:type="paragraph" w:customStyle="1" w:styleId="tytu4">
    <w:name w:val="tytuł4"/>
    <w:basedOn w:val="tytu3"/>
    <w:rsid w:val="00633063"/>
    <w:pPr>
      <w:ind w:left="0" w:firstLine="0"/>
    </w:pPr>
  </w:style>
  <w:style w:type="character" w:customStyle="1" w:styleId="standardZnakZnakZnakZnak">
    <w:name w:val="standard Znak Znak Znak Znak"/>
    <w:basedOn w:val="Domylnaczcionkaakapitu"/>
    <w:rsid w:val="00633063"/>
    <w:rPr>
      <w:rFonts w:ascii="Arial" w:hAnsi="Arial"/>
      <w:noProof w:val="0"/>
      <w:sz w:val="22"/>
      <w:lang w:val="pl-PL"/>
    </w:rPr>
  </w:style>
  <w:style w:type="character" w:customStyle="1" w:styleId="tabZnak">
    <w:name w:val="tab Znak"/>
    <w:basedOn w:val="Domylnaczcionkaakapitu"/>
    <w:rsid w:val="00633063"/>
    <w:rPr>
      <w:noProof w:val="0"/>
      <w:sz w:val="18"/>
      <w:lang w:val="pl-PL"/>
    </w:rPr>
  </w:style>
  <w:style w:type="character" w:customStyle="1" w:styleId="pauzatabZnak">
    <w:name w:val="pauzatab Znak"/>
    <w:basedOn w:val="tabZnak"/>
    <w:rsid w:val="00633063"/>
    <w:rPr>
      <w:noProof w:val="0"/>
      <w:sz w:val="18"/>
      <w:lang w:val="pl-PL"/>
    </w:rPr>
  </w:style>
  <w:style w:type="paragraph" w:customStyle="1" w:styleId="StyltabZlewej0cmWysunicie15cmPo7pt1">
    <w:name w:val="Styl tab + Z lewej:  0 cm Wysunięcie:  15 cm Po:  7 pt1"/>
    <w:basedOn w:val="tab"/>
    <w:rsid w:val="00633063"/>
    <w:pPr>
      <w:spacing w:after="140"/>
      <w:ind w:left="851" w:hanging="851"/>
    </w:pPr>
  </w:style>
  <w:style w:type="character" w:customStyle="1" w:styleId="standardZnakZnak">
    <w:name w:val="standard Znak Znak"/>
    <w:basedOn w:val="Domylnaczcionkaakapitu"/>
    <w:rsid w:val="00633063"/>
    <w:rPr>
      <w:rFonts w:ascii="Arial" w:hAnsi="Arial"/>
      <w:noProof w:val="0"/>
      <w:sz w:val="22"/>
      <w:lang w:val="pl-PL" w:eastAsia="pl-PL" w:bidi="ar-SA"/>
    </w:rPr>
  </w:style>
  <w:style w:type="character" w:customStyle="1" w:styleId="TekstdymkaZnak1">
    <w:name w:val="Tekst dymka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Arial">
    <w:name w:val="Arial"/>
    <w:basedOn w:val="Normalny"/>
    <w:rsid w:val="00633063"/>
    <w:pPr>
      <w:spacing w:after="60" w:line="240" w:lineRule="auto"/>
      <w:ind w:firstLine="709"/>
      <w:jc w:val="both"/>
    </w:pPr>
    <w:rPr>
      <w:rFonts w:ascii="Arial" w:eastAsia="Times New Roman" w:hAnsi="Arial" w:cs="Times New Roman"/>
      <w:sz w:val="24"/>
      <w:szCs w:val="20"/>
      <w:lang w:eastAsia="pl-PL"/>
    </w:rPr>
  </w:style>
  <w:style w:type="paragraph" w:customStyle="1" w:styleId="tyt2-tim">
    <w:name w:val="tyt2-tim"/>
    <w:basedOn w:val="Normalny"/>
    <w:rsid w:val="00633063"/>
    <w:pPr>
      <w:numPr>
        <w:ilvl w:val="1"/>
        <w:numId w:val="25"/>
      </w:numPr>
      <w:spacing w:after="0" w:line="240" w:lineRule="auto"/>
      <w:ind w:right="-18"/>
    </w:pPr>
    <w:rPr>
      <w:rFonts w:ascii="Times New Roman" w:eastAsia="HelveticaEE" w:hAnsi="Times New Roman" w:cs="Times New Roman"/>
      <w:b/>
      <w:kern w:val="16"/>
      <w:sz w:val="36"/>
      <w:szCs w:val="20"/>
      <w:lang w:eastAsia="pl-PL"/>
    </w:rPr>
  </w:style>
  <w:style w:type="paragraph" w:customStyle="1" w:styleId="Naglowek6wylicz">
    <w:name w:val="Naglowek6_wylicz"/>
    <w:basedOn w:val="Nagwek5"/>
    <w:rsid w:val="00633063"/>
    <w:pPr>
      <w:widowControl/>
      <w:tabs>
        <w:tab w:val="left" w:pos="1080"/>
      </w:tabs>
      <w:suppressAutoHyphens w:val="0"/>
      <w:spacing w:before="120" w:after="120"/>
      <w:ind w:left="1077"/>
    </w:pPr>
    <w:rPr>
      <w:rFonts w:eastAsia="Times New Roman"/>
      <w:b/>
      <w:i w:val="0"/>
      <w:iCs w:val="0"/>
      <w:color w:val="auto"/>
      <w:kern w:val="0"/>
      <w:szCs w:val="20"/>
    </w:rPr>
  </w:style>
  <w:style w:type="paragraph" w:customStyle="1" w:styleId="pauza2podkresl">
    <w:name w:val="pauza2_podkresl"/>
    <w:basedOn w:val="pauza2time"/>
    <w:rsid w:val="00633063"/>
    <w:pPr>
      <w:numPr>
        <w:numId w:val="0"/>
      </w:numPr>
      <w:tabs>
        <w:tab w:val="num" w:pos="1077"/>
      </w:tabs>
      <w:spacing w:after="120" w:line="240" w:lineRule="auto"/>
      <w:ind w:left="1083" w:hanging="482"/>
    </w:pPr>
    <w:rPr>
      <w:b/>
      <w:i/>
      <w:u w:val="single"/>
    </w:rPr>
  </w:style>
  <w:style w:type="paragraph" w:customStyle="1" w:styleId="stand2">
    <w:name w:val="stand2"/>
    <w:basedOn w:val="standtim"/>
    <w:rsid w:val="00633063"/>
    <w:pPr>
      <w:spacing w:before="60" w:after="0" w:line="240" w:lineRule="auto"/>
      <w:ind w:left="1083"/>
    </w:pPr>
  </w:style>
  <w:style w:type="paragraph" w:customStyle="1" w:styleId="pauza3">
    <w:name w:val="pauza3"/>
    <w:basedOn w:val="pauza2"/>
    <w:rsid w:val="00633063"/>
    <w:pPr>
      <w:numPr>
        <w:numId w:val="0"/>
      </w:numPr>
      <w:tabs>
        <w:tab w:val="num" w:pos="420"/>
        <w:tab w:val="num" w:pos="1920"/>
      </w:tabs>
      <w:spacing w:before="0" w:after="0"/>
      <w:ind w:left="1920" w:hanging="360"/>
    </w:pPr>
    <w:rPr>
      <w:sz w:val="24"/>
    </w:rPr>
  </w:style>
  <w:style w:type="paragraph" w:customStyle="1" w:styleId="numerek">
    <w:name w:val="numerek"/>
    <w:basedOn w:val="Normalny"/>
    <w:rsid w:val="00633063"/>
    <w:pPr>
      <w:keepNext/>
      <w:numPr>
        <w:ilvl w:val="3"/>
        <w:numId w:val="5"/>
      </w:numPr>
      <w:spacing w:after="0" w:line="240" w:lineRule="auto"/>
    </w:pPr>
    <w:rPr>
      <w:rFonts w:ascii="Times New Roman" w:eastAsia="Times New Roman" w:hAnsi="Times New Roman" w:cs="Times New Roman"/>
      <w:szCs w:val="20"/>
      <w:lang w:eastAsia="pl-PL"/>
    </w:rPr>
  </w:style>
  <w:style w:type="paragraph" w:customStyle="1" w:styleId="Tyttab">
    <w:name w:val="Tyt_tab"/>
    <w:basedOn w:val="Tekstpodstawowy"/>
    <w:rsid w:val="00633063"/>
    <w:pPr>
      <w:keepNext/>
      <w:widowControl/>
      <w:suppressAutoHyphens w:val="0"/>
      <w:spacing w:before="240" w:after="120" w:line="264" w:lineRule="auto"/>
      <w:ind w:left="1260" w:hanging="1260"/>
    </w:pPr>
    <w:rPr>
      <w:rFonts w:eastAsia="Times New Roman"/>
      <w:b/>
      <w:i/>
      <w:kern w:val="0"/>
      <w:sz w:val="24"/>
    </w:rPr>
  </w:style>
  <w:style w:type="paragraph" w:customStyle="1" w:styleId="tyt3">
    <w:name w:val="tyt 3+"/>
    <w:basedOn w:val="Normalny"/>
    <w:rsid w:val="00633063"/>
    <w:pPr>
      <w:spacing w:after="0" w:line="360" w:lineRule="auto"/>
      <w:ind w:left="567" w:hanging="567"/>
    </w:pPr>
    <w:rPr>
      <w:rFonts w:ascii="Times New Roman" w:eastAsia="Times New Roman" w:hAnsi="Times New Roman" w:cs="Times New Roman"/>
      <w:b/>
      <w:spacing w:val="2"/>
      <w:sz w:val="28"/>
      <w:szCs w:val="20"/>
      <w:lang w:eastAsia="pl-PL"/>
    </w:rPr>
  </w:style>
  <w:style w:type="paragraph" w:customStyle="1" w:styleId="tekst">
    <w:name w:val="tekst"/>
    <w:basedOn w:val="Normalny"/>
    <w:rsid w:val="00633063"/>
    <w:pPr>
      <w:autoSpaceDE w:val="0"/>
      <w:autoSpaceDN w:val="0"/>
      <w:spacing w:after="0" w:line="360" w:lineRule="auto"/>
      <w:jc w:val="both"/>
    </w:pPr>
    <w:rPr>
      <w:rFonts w:ascii="Times New Roman" w:eastAsia="Times New Roman" w:hAnsi="Times New Roman" w:cs="Times New Roman"/>
      <w:szCs w:val="20"/>
      <w:lang w:eastAsia="pl-PL"/>
    </w:rPr>
  </w:style>
  <w:style w:type="paragraph" w:customStyle="1" w:styleId="pkt1">
    <w:name w:val="pkt1"/>
    <w:basedOn w:val="Normalny"/>
    <w:rsid w:val="00633063"/>
    <w:pPr>
      <w:keepNext/>
      <w:numPr>
        <w:numId w:val="6"/>
      </w:numPr>
      <w:tabs>
        <w:tab w:val="left" w:pos="357"/>
      </w:tabs>
      <w:spacing w:before="60" w:after="120" w:line="264" w:lineRule="auto"/>
      <w:jc w:val="both"/>
    </w:pPr>
    <w:rPr>
      <w:rFonts w:ascii="Arial" w:eastAsia="Times New Roman" w:hAnsi="Arial" w:cs="Times New Roman"/>
      <w:color w:val="000000"/>
      <w:sz w:val="18"/>
      <w:szCs w:val="20"/>
      <w:lang w:eastAsia="pl-PL"/>
    </w:rPr>
  </w:style>
  <w:style w:type="paragraph" w:styleId="Spistreci6">
    <w:name w:val="toc 6"/>
    <w:basedOn w:val="Normalny"/>
    <w:next w:val="Normalny"/>
    <w:autoRedefine/>
    <w:uiPriority w:val="39"/>
    <w:rsid w:val="00633063"/>
    <w:pPr>
      <w:spacing w:after="0" w:line="240" w:lineRule="auto"/>
      <w:ind w:left="1100" w:firstLine="709"/>
    </w:pPr>
    <w:rPr>
      <w:rFonts w:ascii="Times New Roman" w:eastAsia="Times New Roman" w:hAnsi="Times New Roman" w:cs="Times New Roman"/>
      <w:sz w:val="18"/>
      <w:szCs w:val="20"/>
      <w:lang w:eastAsia="pl-PL"/>
    </w:rPr>
  </w:style>
  <w:style w:type="paragraph" w:styleId="Spistreci7">
    <w:name w:val="toc 7"/>
    <w:basedOn w:val="Normalny"/>
    <w:next w:val="Normalny"/>
    <w:autoRedefine/>
    <w:uiPriority w:val="39"/>
    <w:rsid w:val="00633063"/>
    <w:pPr>
      <w:spacing w:after="0" w:line="240" w:lineRule="auto"/>
      <w:ind w:left="1320" w:firstLine="709"/>
    </w:pPr>
    <w:rPr>
      <w:rFonts w:ascii="Times New Roman" w:eastAsia="Times New Roman" w:hAnsi="Times New Roman" w:cs="Times New Roman"/>
      <w:sz w:val="18"/>
      <w:szCs w:val="20"/>
      <w:lang w:eastAsia="pl-PL"/>
    </w:rPr>
  </w:style>
  <w:style w:type="paragraph" w:styleId="Spistreci8">
    <w:name w:val="toc 8"/>
    <w:basedOn w:val="Normalny"/>
    <w:next w:val="Normalny"/>
    <w:autoRedefine/>
    <w:uiPriority w:val="39"/>
    <w:rsid w:val="00633063"/>
    <w:pPr>
      <w:spacing w:after="0" w:line="240" w:lineRule="auto"/>
      <w:ind w:left="1540" w:firstLine="709"/>
    </w:pPr>
    <w:rPr>
      <w:rFonts w:ascii="Times New Roman" w:eastAsia="Times New Roman" w:hAnsi="Times New Roman" w:cs="Times New Roman"/>
      <w:sz w:val="18"/>
      <w:szCs w:val="20"/>
      <w:lang w:eastAsia="pl-PL"/>
    </w:rPr>
  </w:style>
  <w:style w:type="paragraph" w:styleId="Spistreci9">
    <w:name w:val="toc 9"/>
    <w:basedOn w:val="Normalny"/>
    <w:next w:val="Normalny"/>
    <w:autoRedefine/>
    <w:uiPriority w:val="39"/>
    <w:rsid w:val="00633063"/>
    <w:pPr>
      <w:spacing w:after="0" w:line="240" w:lineRule="auto"/>
      <w:ind w:left="1760" w:firstLine="709"/>
    </w:pPr>
    <w:rPr>
      <w:rFonts w:ascii="Times New Roman" w:eastAsia="Times New Roman" w:hAnsi="Times New Roman" w:cs="Times New Roman"/>
      <w:sz w:val="18"/>
      <w:szCs w:val="20"/>
      <w:lang w:eastAsia="pl-PL"/>
    </w:rPr>
  </w:style>
  <w:style w:type="paragraph" w:styleId="Legenda">
    <w:name w:val="caption"/>
    <w:aliases w:val="Podpis pod rysunkiem,Naglówek Tabeli,Nag3ówek Tabeli,Nag³ówek Tabeli,Legenda Znak,Legenda Znak Znak Znak,Legenda Znak Znak,Legenda Znak Znak Znak Znak,Legenda Znak Znak Znak Znak Znak Znak,Legenda Znak Znak Z Znak,Nagłówek Tabeli,Tabela nr"/>
    <w:basedOn w:val="Normalny"/>
    <w:next w:val="Normalny"/>
    <w:link w:val="LegendaZnak1"/>
    <w:uiPriority w:val="35"/>
    <w:qFormat/>
    <w:rsid w:val="00633063"/>
    <w:pPr>
      <w:spacing w:before="240" w:after="120" w:line="240" w:lineRule="auto"/>
      <w:ind w:firstLine="709"/>
      <w:jc w:val="both"/>
    </w:pPr>
    <w:rPr>
      <w:rFonts w:ascii="Times New Roman" w:eastAsia="Times New Roman" w:hAnsi="Times New Roman" w:cs="Times New Roman"/>
      <w:b/>
      <w:i/>
      <w:sz w:val="24"/>
      <w:szCs w:val="20"/>
      <w:lang w:eastAsia="pl-PL"/>
    </w:rPr>
  </w:style>
  <w:style w:type="paragraph" w:customStyle="1" w:styleId="Wyliczenie">
    <w:name w:val="Wyliczenie [•]"/>
    <w:basedOn w:val="Normalny"/>
    <w:rsid w:val="00633063"/>
    <w:pPr>
      <w:keepLines/>
      <w:spacing w:after="0" w:line="240" w:lineRule="auto"/>
      <w:ind w:left="284" w:hanging="284"/>
      <w:jc w:val="both"/>
    </w:pPr>
    <w:rPr>
      <w:rFonts w:ascii="Times New Roman" w:eastAsia="Times New Roman" w:hAnsi="Times New Roman" w:cs="Times New Roman"/>
      <w:szCs w:val="20"/>
      <w:lang w:eastAsia="pl-PL"/>
    </w:rPr>
  </w:style>
  <w:style w:type="paragraph" w:customStyle="1" w:styleId="Tekstpodstawowynumerowanie2">
    <w:name w:val="Tekst podstawowy.numerowanie2"/>
    <w:basedOn w:val="Normalny"/>
    <w:rsid w:val="00633063"/>
    <w:pPr>
      <w:keepNext/>
      <w:tabs>
        <w:tab w:val="num" w:pos="360"/>
      </w:tabs>
      <w:spacing w:after="60" w:line="240" w:lineRule="auto"/>
      <w:ind w:left="360" w:hanging="360"/>
      <w:jc w:val="both"/>
    </w:pPr>
    <w:rPr>
      <w:rFonts w:ascii="Times New Roman" w:eastAsia="Times New Roman" w:hAnsi="Times New Roman" w:cs="Times New Roman"/>
      <w:szCs w:val="20"/>
      <w:lang w:eastAsia="pl-PL"/>
    </w:rPr>
  </w:style>
  <w:style w:type="character" w:styleId="Pogrubienie">
    <w:name w:val="Strong"/>
    <w:basedOn w:val="Domylnaczcionkaakapitu"/>
    <w:uiPriority w:val="22"/>
    <w:qFormat/>
    <w:rsid w:val="00633063"/>
    <w:rPr>
      <w:b/>
      <w:bCs/>
    </w:rPr>
  </w:style>
  <w:style w:type="character" w:customStyle="1" w:styleId="TekstprzypisukocowegoZnak">
    <w:name w:val="Tekst przypisu końcowego Znak"/>
    <w:basedOn w:val="Domylnaczcionkaakapitu"/>
    <w:link w:val="Tekstprzypisukocowego"/>
    <w:uiPriority w:val="99"/>
    <w:rsid w:val="00633063"/>
  </w:style>
  <w:style w:type="paragraph" w:styleId="Tekstprzypisukocowego">
    <w:name w:val="endnote text"/>
    <w:basedOn w:val="Normalny"/>
    <w:link w:val="TekstprzypisukocowegoZnak"/>
    <w:uiPriority w:val="99"/>
    <w:unhideWhenUsed/>
    <w:rsid w:val="00633063"/>
    <w:pPr>
      <w:spacing w:before="60" w:after="60" w:line="240" w:lineRule="auto"/>
      <w:ind w:firstLine="709"/>
      <w:jc w:val="both"/>
    </w:pPr>
  </w:style>
  <w:style w:type="character" w:customStyle="1" w:styleId="TekstprzypisukocowegoZnak1">
    <w:name w:val="Tekst przypisu końcowego Znak1"/>
    <w:basedOn w:val="Domylnaczcionkaakapitu"/>
    <w:uiPriority w:val="99"/>
    <w:semiHidden/>
    <w:rsid w:val="00633063"/>
    <w:rPr>
      <w:sz w:val="20"/>
      <w:szCs w:val="20"/>
    </w:rPr>
  </w:style>
  <w:style w:type="paragraph" w:customStyle="1" w:styleId="NormalA5">
    <w:name w:val="Normal A5"/>
    <w:basedOn w:val="Normalny"/>
    <w:next w:val="Normalny"/>
    <w:rsid w:val="00633063"/>
    <w:pPr>
      <w:spacing w:before="60" w:after="60" w:line="240" w:lineRule="auto"/>
      <w:ind w:firstLine="720"/>
      <w:jc w:val="both"/>
    </w:pPr>
    <w:rPr>
      <w:rFonts w:ascii="Times New Roman" w:eastAsia="Times New Roman" w:hAnsi="Times New Roman" w:cs="Times New Roman"/>
      <w:sz w:val="24"/>
      <w:szCs w:val="20"/>
      <w:lang w:val="en-GB" w:eastAsia="pl-PL"/>
    </w:rPr>
  </w:style>
  <w:style w:type="paragraph" w:customStyle="1" w:styleId="heading4">
    <w:name w:val="heading4"/>
    <w:basedOn w:val="Normalny"/>
    <w:next w:val="Normalny"/>
    <w:rsid w:val="00633063"/>
    <w:pPr>
      <w:spacing w:before="60" w:after="60" w:line="240" w:lineRule="auto"/>
      <w:ind w:left="2880" w:firstLine="709"/>
      <w:jc w:val="both"/>
    </w:pPr>
    <w:rPr>
      <w:rFonts w:ascii="Times New Roman" w:eastAsia="Times New Roman" w:hAnsi="Times New Roman" w:cs="Times New Roman"/>
      <w:b/>
      <w:spacing w:val="20"/>
      <w:sz w:val="28"/>
      <w:szCs w:val="20"/>
      <w:lang w:val="en-GB" w:eastAsia="pl-PL"/>
    </w:rPr>
  </w:style>
  <w:style w:type="character" w:customStyle="1" w:styleId="ZwrotpoegnalnyZnak">
    <w:name w:val="Zwrot pożegnalny Znak"/>
    <w:basedOn w:val="Domylnaczcionkaakapitu"/>
    <w:link w:val="Zwrotpoegnalny"/>
    <w:semiHidden/>
    <w:rsid w:val="00633063"/>
  </w:style>
  <w:style w:type="paragraph" w:styleId="Zwrotpoegnalny">
    <w:name w:val="Closing"/>
    <w:basedOn w:val="Normalny"/>
    <w:link w:val="ZwrotpoegnalnyZnak"/>
    <w:semiHidden/>
    <w:rsid w:val="00633063"/>
    <w:pPr>
      <w:spacing w:before="60" w:after="60" w:line="240" w:lineRule="auto"/>
      <w:ind w:left="4252" w:firstLine="709"/>
      <w:jc w:val="both"/>
    </w:pPr>
  </w:style>
  <w:style w:type="character" w:customStyle="1" w:styleId="ZwrotpoegnalnyZnak1">
    <w:name w:val="Zwrot pożegnalny Znak1"/>
    <w:basedOn w:val="Domylnaczcionkaakapitu"/>
    <w:uiPriority w:val="99"/>
    <w:semiHidden/>
    <w:rsid w:val="00633063"/>
  </w:style>
  <w:style w:type="paragraph" w:customStyle="1" w:styleId="Wyliczenie0">
    <w:name w:val="Wyliczenie [#)]"/>
    <w:basedOn w:val="Normalny"/>
    <w:rsid w:val="00633063"/>
    <w:pPr>
      <w:keepLines/>
      <w:spacing w:before="60" w:after="60" w:line="240" w:lineRule="auto"/>
      <w:ind w:left="284" w:hanging="284"/>
      <w:jc w:val="both"/>
    </w:pPr>
    <w:rPr>
      <w:rFonts w:ascii="Times New Roman" w:eastAsia="Times New Roman" w:hAnsi="Times New Roman" w:cs="Times New Roman"/>
      <w:sz w:val="24"/>
      <w:szCs w:val="20"/>
      <w:lang w:eastAsia="pl-PL"/>
    </w:rPr>
  </w:style>
  <w:style w:type="paragraph" w:customStyle="1" w:styleId="Rwnanie">
    <w:name w:val="Równanie"/>
    <w:basedOn w:val="Normalny"/>
    <w:next w:val="Normalny"/>
    <w:rsid w:val="00633063"/>
    <w:pPr>
      <w:tabs>
        <w:tab w:val="center" w:pos="4536"/>
        <w:tab w:val="right" w:pos="9072"/>
      </w:tabs>
      <w:spacing w:before="60" w:after="60" w:line="240" w:lineRule="auto"/>
      <w:ind w:firstLine="709"/>
      <w:jc w:val="both"/>
    </w:pPr>
    <w:rPr>
      <w:rFonts w:ascii="Times New Roman" w:eastAsia="Times New Roman" w:hAnsi="Times New Roman" w:cs="Times New Roman"/>
      <w:sz w:val="24"/>
      <w:szCs w:val="20"/>
      <w:lang w:eastAsia="pl-PL"/>
    </w:rPr>
  </w:style>
  <w:style w:type="paragraph" w:customStyle="1" w:styleId="WyliczenieZ">
    <w:name w:val="Wyliczenie [Z #.]"/>
    <w:basedOn w:val="Normalny"/>
    <w:rsid w:val="00633063"/>
    <w:pPr>
      <w:keepLines/>
      <w:spacing w:before="60" w:after="60" w:line="240" w:lineRule="auto"/>
      <w:ind w:left="567" w:hanging="567"/>
      <w:jc w:val="both"/>
    </w:pPr>
    <w:rPr>
      <w:rFonts w:ascii="Times New Roman" w:eastAsia="Times New Roman" w:hAnsi="Times New Roman" w:cs="Times New Roman"/>
      <w:sz w:val="24"/>
      <w:szCs w:val="20"/>
      <w:lang w:eastAsia="pl-PL"/>
    </w:rPr>
  </w:style>
  <w:style w:type="paragraph" w:customStyle="1" w:styleId="FrontPage1">
    <w:name w:val="FrontPage1"/>
    <w:basedOn w:val="Normalny"/>
    <w:next w:val="Tekstpodstawowy"/>
    <w:rsid w:val="00633063"/>
    <w:pPr>
      <w:keepNext/>
      <w:suppressAutoHyphens/>
      <w:spacing w:before="60" w:after="160" w:line="320" w:lineRule="exact"/>
      <w:ind w:firstLine="709"/>
      <w:jc w:val="both"/>
    </w:pPr>
    <w:rPr>
      <w:rFonts w:ascii="TrueHelveticaLight" w:eastAsia="Times New Roman" w:hAnsi="TrueHelveticaLight" w:cs="Times New Roman"/>
      <w:sz w:val="28"/>
      <w:szCs w:val="20"/>
      <w:lang w:val="en-GB" w:eastAsia="pl-PL"/>
    </w:rPr>
  </w:style>
  <w:style w:type="paragraph" w:customStyle="1" w:styleId="kwadraciki">
    <w:name w:val="kwadraciki"/>
    <w:basedOn w:val="Tekstpodstawowy"/>
    <w:rsid w:val="00633063"/>
    <w:pPr>
      <w:widowControl/>
      <w:numPr>
        <w:numId w:val="28"/>
      </w:numPr>
      <w:tabs>
        <w:tab w:val="clear" w:pos="360"/>
        <w:tab w:val="num" w:pos="709"/>
      </w:tabs>
      <w:suppressAutoHyphens w:val="0"/>
      <w:ind w:left="709" w:hanging="425"/>
    </w:pPr>
    <w:rPr>
      <w:rFonts w:eastAsia="Times New Roman"/>
      <w:color w:val="auto"/>
      <w:kern w:val="0"/>
      <w:sz w:val="22"/>
    </w:rPr>
  </w:style>
  <w:style w:type="paragraph" w:customStyle="1" w:styleId="Default">
    <w:name w:val="Default"/>
    <w:rsid w:val="00633063"/>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Naglwek81">
    <w:name w:val="Naglówek 81"/>
    <w:basedOn w:val="Normalny"/>
    <w:next w:val="Normalny"/>
    <w:rsid w:val="00633063"/>
    <w:pPr>
      <w:keepNext/>
      <w:spacing w:before="40" w:after="40" w:line="360" w:lineRule="auto"/>
      <w:jc w:val="center"/>
      <w:outlineLvl w:val="7"/>
    </w:pPr>
    <w:rPr>
      <w:rFonts w:ascii="Times New Roman" w:eastAsia="Times New Roman" w:hAnsi="Times New Roman" w:cs="Times New Roman"/>
      <w:b/>
      <w:sz w:val="20"/>
      <w:szCs w:val="20"/>
      <w:lang w:eastAsia="pl-PL"/>
    </w:rPr>
  </w:style>
  <w:style w:type="paragraph" w:customStyle="1" w:styleId="Tekstwtabeli">
    <w:name w:val="Tekst w_tabeli"/>
    <w:rsid w:val="00633063"/>
    <w:pPr>
      <w:spacing w:before="40" w:after="40" w:line="240" w:lineRule="auto"/>
    </w:pPr>
    <w:rPr>
      <w:rFonts w:ascii="SwitzerlandNarrow" w:eastAsia="Times New Roman" w:hAnsi="SwitzerlandNarrow" w:cs="Times New Roman"/>
      <w:sz w:val="20"/>
      <w:szCs w:val="20"/>
      <w:lang w:eastAsia="pl-PL"/>
    </w:rPr>
  </w:style>
  <w:style w:type="paragraph" w:customStyle="1" w:styleId="Roma4">
    <w:name w:val="Roma 4"/>
    <w:basedOn w:val="Nagwek4"/>
    <w:autoRedefine/>
    <w:rsid w:val="00633063"/>
    <w:pPr>
      <w:keepLines w:val="0"/>
      <w:widowControl/>
      <w:numPr>
        <w:numId w:val="29"/>
      </w:numPr>
      <w:tabs>
        <w:tab w:val="num" w:pos="540"/>
      </w:tabs>
      <w:suppressAutoHyphens w:val="0"/>
      <w:spacing w:before="480" w:after="360"/>
      <w:ind w:hanging="1260"/>
    </w:pPr>
    <w:rPr>
      <w:rFonts w:ascii="Times New Roman" w:eastAsia="Times New Roman" w:hAnsi="Times New Roman" w:cs="Times New Roman"/>
      <w:i w:val="0"/>
      <w:iCs w:val="0"/>
      <w:color w:val="auto"/>
      <w:kern w:val="0"/>
    </w:rPr>
  </w:style>
  <w:style w:type="paragraph" w:customStyle="1" w:styleId="Pisanie">
    <w:name w:val="Pisanie"/>
    <w:basedOn w:val="Normalny"/>
    <w:rsid w:val="00633063"/>
    <w:pPr>
      <w:spacing w:after="120" w:line="240" w:lineRule="auto"/>
      <w:jc w:val="both"/>
    </w:pPr>
    <w:rPr>
      <w:rFonts w:ascii="Times New Roman" w:eastAsia="Times New Roman" w:hAnsi="Times New Roman" w:cs="Times New Roman"/>
      <w:sz w:val="24"/>
      <w:szCs w:val="20"/>
      <w:lang w:eastAsia="pl-PL"/>
    </w:rPr>
  </w:style>
  <w:style w:type="character" w:customStyle="1" w:styleId="WW8Num147z1">
    <w:name w:val="WW8Num147z1"/>
    <w:rsid w:val="00633063"/>
    <w:rPr>
      <w:rFonts w:ascii="Courier New" w:hAnsi="Courier New" w:cs="Courier New"/>
    </w:rPr>
  </w:style>
  <w:style w:type="paragraph" w:customStyle="1" w:styleId="Nagwek210">
    <w:name w:val="Nagłówek 21"/>
    <w:basedOn w:val="Normalny"/>
    <w:next w:val="Normalny"/>
    <w:rsid w:val="00633063"/>
    <w:pPr>
      <w:keepNext/>
      <w:widowControl w:val="0"/>
      <w:tabs>
        <w:tab w:val="left" w:pos="0"/>
      </w:tabs>
      <w:suppressAutoHyphens/>
      <w:spacing w:after="0" w:line="120" w:lineRule="atLeast"/>
      <w:jc w:val="center"/>
    </w:pPr>
    <w:rPr>
      <w:rFonts w:ascii="Times New Roman" w:eastAsia="Lucida Sans Unicode" w:hAnsi="Times New Roman" w:cs="Tahoma"/>
      <w:sz w:val="24"/>
      <w:szCs w:val="24"/>
      <w:lang w:eastAsia="pl-PL"/>
    </w:rPr>
  </w:style>
  <w:style w:type="paragraph" w:customStyle="1" w:styleId="tab1">
    <w:name w:val="tab1"/>
    <w:basedOn w:val="Normalny"/>
    <w:rsid w:val="00633063"/>
    <w:pPr>
      <w:spacing w:before="60" w:after="60" w:line="240" w:lineRule="auto"/>
      <w:jc w:val="center"/>
    </w:pPr>
    <w:rPr>
      <w:rFonts w:ascii="Times New Roman" w:eastAsia="Times New Roman" w:hAnsi="Times New Roman" w:cs="Times New Roman"/>
      <w:sz w:val="20"/>
      <w:szCs w:val="20"/>
    </w:rPr>
  </w:style>
  <w:style w:type="paragraph" w:customStyle="1" w:styleId="WW-Zawartotabeli">
    <w:name w:val="WW-Zawartość tabeli"/>
    <w:basedOn w:val="Tekstpodstawowy"/>
    <w:rsid w:val="00633063"/>
    <w:pPr>
      <w:widowControl/>
      <w:suppressLineNumbers/>
      <w:jc w:val="left"/>
    </w:pPr>
    <w:rPr>
      <w:rFonts w:eastAsia="Times New Roman"/>
      <w:color w:val="auto"/>
      <w:kern w:val="0"/>
      <w:sz w:val="28"/>
    </w:rPr>
  </w:style>
  <w:style w:type="paragraph" w:customStyle="1" w:styleId="WW-Nagwektabeli">
    <w:name w:val="WW-Nagłówek tabeli"/>
    <w:basedOn w:val="WW-Zawartotabeli"/>
    <w:rsid w:val="00633063"/>
    <w:pPr>
      <w:jc w:val="center"/>
    </w:pPr>
    <w:rPr>
      <w:b/>
      <w:bCs/>
      <w:i/>
      <w:iCs/>
    </w:rPr>
  </w:style>
  <w:style w:type="paragraph" w:customStyle="1" w:styleId="Nagowektabeliie">
    <w:name w:val="Nagłowek tabeli ie"/>
    <w:basedOn w:val="Normalny"/>
    <w:rsid w:val="00633063"/>
    <w:pPr>
      <w:widowControl w:val="0"/>
      <w:suppressLineNumbers/>
      <w:suppressAutoHyphens/>
      <w:spacing w:after="0" w:line="240" w:lineRule="auto"/>
      <w:jc w:val="center"/>
    </w:pPr>
    <w:rPr>
      <w:rFonts w:ascii="Arial" w:eastAsia="Andale Sans UI" w:hAnsi="Arial" w:cs="Tahoma"/>
      <w:b/>
      <w:bCs/>
      <w:iCs/>
      <w:sz w:val="18"/>
      <w:szCs w:val="24"/>
      <w:lang w:eastAsia="pl-PL"/>
    </w:rPr>
  </w:style>
  <w:style w:type="paragraph" w:customStyle="1" w:styleId="W4pz">
    <w:name w:val="W 4 pz"/>
    <w:basedOn w:val="Normalny"/>
    <w:rsid w:val="00633063"/>
    <w:pPr>
      <w:numPr>
        <w:numId w:val="30"/>
      </w:numPr>
      <w:tabs>
        <w:tab w:val="left" w:pos="851"/>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W5pz">
    <w:name w:val="W 5 pz"/>
    <w:basedOn w:val="W4pz"/>
    <w:rsid w:val="00633063"/>
    <w:pPr>
      <w:tabs>
        <w:tab w:val="clear" w:pos="851"/>
        <w:tab w:val="left" w:pos="1134"/>
      </w:tabs>
      <w:ind w:left="1134" w:hanging="283"/>
    </w:pPr>
  </w:style>
  <w:style w:type="paragraph" w:customStyle="1" w:styleId="Poziom12pz">
    <w:name w:val="Poziom 1.2 pz"/>
    <w:link w:val="Poziom12pzZnak"/>
    <w:rsid w:val="00633063"/>
    <w:pPr>
      <w:overflowPunct w:val="0"/>
      <w:autoSpaceDE w:val="0"/>
      <w:autoSpaceDN w:val="0"/>
      <w:adjustRightInd w:val="0"/>
      <w:spacing w:after="80" w:line="300" w:lineRule="exact"/>
      <w:ind w:firstLine="357"/>
      <w:jc w:val="both"/>
      <w:textAlignment w:val="baseline"/>
    </w:pPr>
    <w:rPr>
      <w:rFonts w:ascii="Arial" w:eastAsia="Times New Roman" w:hAnsi="Arial" w:cs="Times New Roman"/>
      <w:szCs w:val="20"/>
      <w:lang w:eastAsia="pl-PL"/>
    </w:rPr>
  </w:style>
  <w:style w:type="character" w:customStyle="1" w:styleId="Poziom12pzZnak">
    <w:name w:val="Poziom 1.2 pz Znak"/>
    <w:basedOn w:val="Domylnaczcionkaakapitu"/>
    <w:link w:val="Poziom12pz"/>
    <w:rsid w:val="00633063"/>
    <w:rPr>
      <w:rFonts w:ascii="Arial" w:eastAsia="Times New Roman" w:hAnsi="Arial" w:cs="Times New Roman"/>
      <w:szCs w:val="20"/>
      <w:lang w:eastAsia="pl-PL"/>
    </w:rPr>
  </w:style>
  <w:style w:type="paragraph" w:customStyle="1" w:styleId="tabela2">
    <w:name w:val="tabela 2"/>
    <w:basedOn w:val="Normalny"/>
    <w:link w:val="tabela2Znak"/>
    <w:rsid w:val="00633063"/>
    <w:pPr>
      <w:keepNext/>
      <w:keepLines/>
      <w:overflowPunct w:val="0"/>
      <w:autoSpaceDE w:val="0"/>
      <w:autoSpaceDN w:val="0"/>
      <w:adjustRightInd w:val="0"/>
      <w:spacing w:before="40" w:after="40" w:line="240" w:lineRule="auto"/>
      <w:textAlignment w:val="baseline"/>
    </w:pPr>
    <w:rPr>
      <w:rFonts w:ascii="Arial" w:eastAsia="Times New Roman" w:hAnsi="Arial" w:cs="Times New Roman"/>
      <w:sz w:val="18"/>
      <w:szCs w:val="20"/>
      <w:lang w:eastAsia="pl-PL"/>
    </w:rPr>
  </w:style>
  <w:style w:type="character" w:customStyle="1" w:styleId="tabela2Znak">
    <w:name w:val="tabela 2 Znak"/>
    <w:basedOn w:val="Domylnaczcionkaakapitu"/>
    <w:link w:val="tabela2"/>
    <w:rsid w:val="00633063"/>
    <w:rPr>
      <w:rFonts w:ascii="Arial" w:eastAsia="Times New Roman" w:hAnsi="Arial" w:cs="Times New Roman"/>
      <w:sz w:val="18"/>
      <w:szCs w:val="20"/>
      <w:lang w:eastAsia="pl-PL"/>
    </w:rPr>
  </w:style>
  <w:style w:type="paragraph" w:customStyle="1" w:styleId="L4pz">
    <w:name w:val="L 4 pz"/>
    <w:basedOn w:val="Normalny"/>
    <w:rsid w:val="00633063"/>
    <w:pPr>
      <w:numPr>
        <w:numId w:val="31"/>
      </w:numPr>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3pz">
    <w:name w:val="Poziom 3 pz"/>
    <w:basedOn w:val="Normalny"/>
    <w:link w:val="Poziom3pzZnak1"/>
    <w:uiPriority w:val="99"/>
    <w:rsid w:val="00633063"/>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lang w:eastAsia="pl-PL"/>
    </w:rPr>
  </w:style>
  <w:style w:type="character" w:customStyle="1" w:styleId="Poziom3pzZnak1">
    <w:name w:val="Poziom 3 pz Znak1"/>
    <w:basedOn w:val="Domylnaczcionkaakapitu"/>
    <w:link w:val="Poziom3pz"/>
    <w:uiPriority w:val="99"/>
    <w:rsid w:val="00633063"/>
    <w:rPr>
      <w:rFonts w:ascii="Arial" w:eastAsia="Times New Roman" w:hAnsi="Arial" w:cs="Times New Roman"/>
      <w:szCs w:val="20"/>
      <w:lang w:eastAsia="pl-PL"/>
    </w:rPr>
  </w:style>
  <w:style w:type="paragraph" w:customStyle="1" w:styleId="Poziom4pz">
    <w:name w:val="Poziom 4 pz"/>
    <w:basedOn w:val="Poziom3pz"/>
    <w:link w:val="Poziom4pzZnak"/>
    <w:rsid w:val="00633063"/>
    <w:pPr>
      <w:tabs>
        <w:tab w:val="left" w:pos="1843"/>
      </w:tabs>
      <w:ind w:left="567"/>
    </w:pPr>
  </w:style>
  <w:style w:type="character" w:customStyle="1" w:styleId="Poziom4pzZnak">
    <w:name w:val="Poziom 4 pz Znak"/>
    <w:basedOn w:val="Domylnaczcionkaakapitu"/>
    <w:link w:val="Poziom4pz"/>
    <w:rsid w:val="00633063"/>
    <w:rPr>
      <w:rFonts w:ascii="Arial" w:eastAsia="Times New Roman" w:hAnsi="Arial" w:cs="Times New Roman"/>
      <w:szCs w:val="20"/>
      <w:lang w:eastAsia="pl-PL"/>
    </w:rPr>
  </w:style>
  <w:style w:type="paragraph" w:customStyle="1" w:styleId="W3pz">
    <w:name w:val="W 3 pz"/>
    <w:basedOn w:val="Normalny"/>
    <w:link w:val="W3pzZnak"/>
    <w:rsid w:val="00633063"/>
    <w:pPr>
      <w:numPr>
        <w:numId w:val="33"/>
      </w:numPr>
      <w:overflowPunct w:val="0"/>
      <w:autoSpaceDE w:val="0"/>
      <w:autoSpaceDN w:val="0"/>
      <w:adjustRightInd w:val="0"/>
      <w:spacing w:after="80" w:line="300" w:lineRule="exact"/>
      <w:ind w:left="1003" w:hanging="357"/>
      <w:jc w:val="both"/>
      <w:textAlignment w:val="baseline"/>
    </w:pPr>
    <w:rPr>
      <w:rFonts w:ascii="Arial" w:eastAsia="Times New Roman" w:hAnsi="Arial" w:cs="Times New Roman"/>
      <w:szCs w:val="20"/>
      <w:lang w:eastAsia="pl-PL"/>
    </w:rPr>
  </w:style>
  <w:style w:type="character" w:customStyle="1" w:styleId="W3pzZnak">
    <w:name w:val="W 3 pz Znak"/>
    <w:basedOn w:val="Domylnaczcionkaakapitu"/>
    <w:link w:val="W3pz"/>
    <w:rsid w:val="00633063"/>
    <w:rPr>
      <w:rFonts w:ascii="Arial" w:eastAsia="Times New Roman" w:hAnsi="Arial" w:cs="Times New Roman"/>
      <w:szCs w:val="20"/>
      <w:lang w:eastAsia="pl-PL"/>
    </w:rPr>
  </w:style>
  <w:style w:type="paragraph" w:customStyle="1" w:styleId="S1i2pz">
    <w:name w:val="S 1 i 2 pz"/>
    <w:basedOn w:val="Normalny"/>
    <w:rsid w:val="00633063"/>
    <w:pPr>
      <w:numPr>
        <w:numId w:val="32"/>
      </w:numPr>
      <w:tabs>
        <w:tab w:val="left" w:pos="284"/>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5pz">
    <w:name w:val="Poziom 5 pz"/>
    <w:basedOn w:val="Poziom4pz"/>
    <w:link w:val="Poziom5pzZnak"/>
    <w:rsid w:val="00633063"/>
    <w:pPr>
      <w:ind w:left="851"/>
    </w:pPr>
  </w:style>
  <w:style w:type="character" w:customStyle="1" w:styleId="Poziom5pzZnak">
    <w:name w:val="Poziom 5 pz Znak"/>
    <w:basedOn w:val="Poziom4pzZnak"/>
    <w:link w:val="Poziom5pz"/>
    <w:rsid w:val="00633063"/>
    <w:rPr>
      <w:rFonts w:ascii="Arial" w:eastAsia="Times New Roman" w:hAnsi="Arial" w:cs="Times New Roman"/>
      <w:szCs w:val="20"/>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rsid w:val="00633063"/>
    <w:pPr>
      <w:numPr>
        <w:ilvl w:val="5"/>
        <w:numId w:val="34"/>
      </w:numPr>
      <w:spacing w:before="240" w:after="60" w:line="240" w:lineRule="auto"/>
      <w:outlineLvl w:val="5"/>
    </w:pPr>
    <w:rPr>
      <w:rFonts w:ascii="Arial" w:eastAsia="Times New Roman" w:hAnsi="Arial" w:cs="Times New Roman"/>
      <w:i/>
      <w:szCs w:val="20"/>
      <w:lang w:eastAsia="pl-PL"/>
    </w:rPr>
  </w:style>
  <w:style w:type="paragraph" w:styleId="HTML-wstpniesformatowany">
    <w:name w:val="HTML Preformatted"/>
    <w:basedOn w:val="Normalny"/>
    <w:link w:val="HTML-wstpniesformatowanyZnak"/>
    <w:unhideWhenUsed/>
    <w:rsid w:val="00633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eastAsia="pl-PL"/>
    </w:rPr>
  </w:style>
  <w:style w:type="character" w:customStyle="1" w:styleId="HTML-wstpniesformatowanyZnak">
    <w:name w:val="HTML - wstępnie sformatowany Znak"/>
    <w:basedOn w:val="Domylnaczcionkaakapitu"/>
    <w:link w:val="HTML-wstpniesformatowany"/>
    <w:semiHidden/>
    <w:rsid w:val="00633063"/>
    <w:rPr>
      <w:rFonts w:ascii="Arial Unicode MS" w:eastAsia="Arial Unicode MS" w:hAnsi="Arial Unicode MS" w:cs="Times New Roman"/>
      <w:sz w:val="20"/>
      <w:szCs w:val="20"/>
      <w:lang w:eastAsia="pl-PL"/>
    </w:rPr>
  </w:style>
  <w:style w:type="paragraph" w:customStyle="1" w:styleId="tabela">
    <w:name w:val="tabela"/>
    <w:basedOn w:val="Normalny"/>
    <w:link w:val="tabelaZnak"/>
    <w:rsid w:val="00633063"/>
    <w:pPr>
      <w:overflowPunct w:val="0"/>
      <w:autoSpaceDE w:val="0"/>
      <w:autoSpaceDN w:val="0"/>
      <w:adjustRightInd w:val="0"/>
      <w:spacing w:before="80" w:after="80" w:line="360" w:lineRule="auto"/>
      <w:jc w:val="both"/>
    </w:pPr>
    <w:rPr>
      <w:rFonts w:ascii="Arial" w:eastAsia="Times New Roman" w:hAnsi="Arial" w:cs="Times New Roman"/>
      <w:sz w:val="20"/>
      <w:szCs w:val="20"/>
      <w:lang w:eastAsia="pl-PL"/>
    </w:rPr>
  </w:style>
  <w:style w:type="paragraph" w:styleId="Listanumerowana">
    <w:name w:val="List Number"/>
    <w:basedOn w:val="Lista0"/>
    <w:unhideWhenUsed/>
    <w:qFormat/>
    <w:rsid w:val="00633063"/>
    <w:pPr>
      <w:widowControl/>
      <w:numPr>
        <w:numId w:val="35"/>
      </w:numPr>
      <w:tabs>
        <w:tab w:val="num" w:pos="360"/>
      </w:tabs>
      <w:suppressAutoHyphens w:val="0"/>
      <w:spacing w:before="240" w:line="360" w:lineRule="auto"/>
      <w:ind w:left="720" w:right="408"/>
    </w:pPr>
    <w:rPr>
      <w:rFonts w:ascii="Arial" w:eastAsia="Times New Roman" w:hAnsi="Arial"/>
      <w:color w:val="auto"/>
      <w:kern w:val="0"/>
      <w:sz w:val="24"/>
    </w:rPr>
  </w:style>
  <w:style w:type="paragraph" w:customStyle="1" w:styleId="Domylnie">
    <w:name w:val="Domyślnie"/>
    <w:rsid w:val="00633063"/>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Tretekstu">
    <w:name w:val="Treść tekstu"/>
    <w:basedOn w:val="Domylnie"/>
    <w:rsid w:val="00633063"/>
    <w:pPr>
      <w:jc w:val="both"/>
    </w:pPr>
  </w:style>
  <w:style w:type="paragraph" w:customStyle="1" w:styleId="Tabela0">
    <w:name w:val="Tabela"/>
    <w:next w:val="Normalny"/>
    <w:link w:val="TabelaZnak0"/>
    <w:qFormat/>
    <w:rsid w:val="00633063"/>
    <w:pPr>
      <w:snapToGrid w:val="0"/>
      <w:spacing w:after="0" w:line="240" w:lineRule="auto"/>
    </w:pPr>
    <w:rPr>
      <w:rFonts w:ascii="Courier New" w:eastAsia="Times New Roman" w:hAnsi="Courier New" w:cs="Times New Roman"/>
      <w:sz w:val="20"/>
      <w:szCs w:val="20"/>
      <w:lang w:eastAsia="pl-PL"/>
    </w:rPr>
  </w:style>
  <w:style w:type="paragraph" w:customStyle="1" w:styleId="wyliczanie">
    <w:name w:val="– wyliczanie"/>
    <w:basedOn w:val="Normalny"/>
    <w:rsid w:val="00633063"/>
    <w:pPr>
      <w:widowControl w:val="0"/>
      <w:spacing w:after="60" w:line="360" w:lineRule="auto"/>
      <w:ind w:left="426" w:hanging="366"/>
      <w:jc w:val="both"/>
    </w:pPr>
    <w:rPr>
      <w:rFonts w:ascii="Goudy Old Style CE ATT" w:eastAsia="Times New Roman" w:hAnsi="Goudy Old Style CE ATT" w:cs="Times New Roman"/>
      <w:sz w:val="24"/>
      <w:szCs w:val="20"/>
      <w:lang w:eastAsia="pl-PL"/>
    </w:rPr>
  </w:style>
  <w:style w:type="paragraph" w:customStyle="1" w:styleId="zwyk3ywciety">
    <w:name w:val="zwyk3y wciety"/>
    <w:basedOn w:val="Normalny"/>
    <w:link w:val="zwyk3ywcietyZnak"/>
    <w:rsid w:val="00633063"/>
    <w:pPr>
      <w:snapToGrid w:val="0"/>
      <w:spacing w:after="60" w:line="360" w:lineRule="auto"/>
      <w:ind w:firstLine="396"/>
      <w:jc w:val="both"/>
    </w:pPr>
    <w:rPr>
      <w:rFonts w:ascii="Goudy Old Style CE ATT" w:eastAsia="Times New Roman" w:hAnsi="Goudy Old Style CE ATT" w:cs="Times New Roman"/>
      <w:sz w:val="24"/>
      <w:szCs w:val="20"/>
      <w:lang w:eastAsia="pl-PL"/>
    </w:rPr>
  </w:style>
  <w:style w:type="paragraph" w:customStyle="1" w:styleId="Roma2">
    <w:name w:val="Roma 2"/>
    <w:basedOn w:val="Nagwek2"/>
    <w:next w:val="Roma3"/>
    <w:autoRedefine/>
    <w:rsid w:val="00633063"/>
    <w:pPr>
      <w:widowControl/>
      <w:numPr>
        <w:ilvl w:val="0"/>
        <w:numId w:val="36"/>
      </w:numPr>
      <w:tabs>
        <w:tab w:val="clear" w:pos="1080"/>
      </w:tabs>
      <w:suppressAutoHyphens w:val="0"/>
      <w:spacing w:before="320" w:after="280"/>
      <w:ind w:left="900" w:hanging="719"/>
      <w:jc w:val="both"/>
    </w:pPr>
    <w:rPr>
      <w:rFonts w:ascii="Arial" w:eastAsia="Times New Roman" w:hAnsi="Arial"/>
      <w:color w:val="auto"/>
      <w:kern w:val="0"/>
      <w:sz w:val="28"/>
      <w:szCs w:val="20"/>
    </w:rPr>
  </w:style>
  <w:style w:type="paragraph" w:customStyle="1" w:styleId="Roma5">
    <w:name w:val="Roma 5"/>
    <w:basedOn w:val="Nagwek5"/>
    <w:autoRedefine/>
    <w:rsid w:val="00633063"/>
    <w:pPr>
      <w:widowControl/>
      <w:tabs>
        <w:tab w:val="num" w:pos="1134"/>
      </w:tabs>
      <w:suppressAutoHyphens w:val="0"/>
      <w:spacing w:before="360" w:line="360" w:lineRule="auto"/>
      <w:ind w:left="1134" w:hanging="1134"/>
      <w:jc w:val="left"/>
    </w:pPr>
    <w:rPr>
      <w:rFonts w:eastAsia="Times New Roman"/>
      <w:i w:val="0"/>
      <w:iCs w:val="0"/>
      <w:kern w:val="0"/>
      <w:szCs w:val="20"/>
    </w:rPr>
  </w:style>
  <w:style w:type="paragraph" w:customStyle="1" w:styleId="Roma1">
    <w:name w:val="Roma1"/>
    <w:basedOn w:val="Nagwek1"/>
    <w:autoRedefine/>
    <w:rsid w:val="00633063"/>
    <w:pPr>
      <w:keepLines w:val="0"/>
      <w:widowControl/>
      <w:tabs>
        <w:tab w:val="num" w:pos="360"/>
      </w:tabs>
      <w:suppressAutoHyphens w:val="0"/>
      <w:spacing w:before="320" w:after="320"/>
      <w:ind w:left="360" w:hanging="360"/>
      <w:jc w:val="left"/>
    </w:pPr>
    <w:rPr>
      <w:rFonts w:ascii="Arial" w:eastAsia="Times New Roman" w:hAnsi="Arial" w:cs="Times New Roman"/>
      <w:bCs w:val="0"/>
      <w:i/>
      <w:caps/>
      <w:color w:val="auto"/>
      <w:kern w:val="0"/>
      <w:sz w:val="24"/>
      <w:szCs w:val="20"/>
    </w:rPr>
  </w:style>
  <w:style w:type="paragraph" w:customStyle="1" w:styleId="Tekstpodstawowywciety">
    <w:name w:val="Tekst podstawowy wciety"/>
    <w:basedOn w:val="Normalny"/>
    <w:rsid w:val="00633063"/>
    <w:pPr>
      <w:tabs>
        <w:tab w:val="left" w:pos="357"/>
      </w:tabs>
      <w:spacing w:after="120" w:line="240" w:lineRule="auto"/>
    </w:pPr>
    <w:rPr>
      <w:rFonts w:ascii="Arial" w:eastAsia="Times New Roman" w:hAnsi="Arial" w:cs="Times New Roman"/>
      <w:i/>
      <w:color w:val="000000"/>
      <w:sz w:val="18"/>
      <w:szCs w:val="20"/>
      <w:lang w:eastAsia="pl-PL"/>
    </w:rPr>
  </w:style>
  <w:style w:type="paragraph" w:customStyle="1" w:styleId="Normalny1">
    <w:name w:val="Normalny1"/>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character" w:styleId="Odwoanieprzypisukocowego">
    <w:name w:val="endnote reference"/>
    <w:basedOn w:val="Domylnaczcionkaakapitu"/>
    <w:uiPriority w:val="99"/>
    <w:unhideWhenUsed/>
    <w:rsid w:val="00633063"/>
    <w:rPr>
      <w:vertAlign w:val="superscript"/>
    </w:rPr>
  </w:style>
  <w:style w:type="character" w:customStyle="1" w:styleId="WW-Domylnaczcionkaakapitu">
    <w:name w:val="WW-Domyślna czcionka akapitu"/>
    <w:rsid w:val="00633063"/>
  </w:style>
  <w:style w:type="character" w:customStyle="1" w:styleId="Numerstron">
    <w:name w:val="Numer stron"/>
    <w:basedOn w:val="WW-Domylnaczcionkaakapitu"/>
    <w:rsid w:val="00633063"/>
  </w:style>
  <w:style w:type="paragraph" w:customStyle="1" w:styleId="Textbody">
    <w:name w:val="Text body"/>
    <w:basedOn w:val="Normalny"/>
    <w:rsid w:val="00633063"/>
    <w:pPr>
      <w:widowControl w:val="0"/>
      <w:suppressAutoHyphens/>
      <w:autoSpaceDN w:val="0"/>
      <w:spacing w:after="0" w:line="360" w:lineRule="auto"/>
      <w:jc w:val="both"/>
    </w:pPr>
    <w:rPr>
      <w:rFonts w:ascii="Arial Narrow" w:eastAsia="Lucida Sans Unicode" w:hAnsi="Arial Narrow" w:cs="Tahoma"/>
      <w:kern w:val="3"/>
      <w:sz w:val="24"/>
      <w:szCs w:val="24"/>
      <w:lang w:eastAsia="pl-PL"/>
    </w:rPr>
  </w:style>
  <w:style w:type="character" w:customStyle="1" w:styleId="st1">
    <w:name w:val="st1"/>
    <w:basedOn w:val="Domylnaczcionkaakapitu"/>
    <w:rsid w:val="00633063"/>
  </w:style>
  <w:style w:type="character" w:styleId="Uwydatnienie">
    <w:name w:val="Emphasis"/>
    <w:basedOn w:val="Domylnaczcionkaakapitu"/>
    <w:uiPriority w:val="20"/>
    <w:qFormat/>
    <w:rsid w:val="00633063"/>
    <w:rPr>
      <w:i/>
      <w:iCs/>
    </w:rPr>
  </w:style>
  <w:style w:type="paragraph" w:customStyle="1" w:styleId="Normalny2">
    <w:name w:val="Normalny2"/>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paragraph" w:customStyle="1" w:styleId="tekstowy">
    <w:name w:val="tekstowy"/>
    <w:basedOn w:val="Normalny"/>
    <w:link w:val="tekstowyZnak"/>
    <w:qFormat/>
    <w:rsid w:val="00633063"/>
    <w:pPr>
      <w:spacing w:after="60" w:line="276" w:lineRule="auto"/>
      <w:jc w:val="both"/>
    </w:pPr>
    <w:rPr>
      <w:rFonts w:ascii="Arial Narrow" w:eastAsia="Calibri" w:hAnsi="Arial Narrow" w:cs="Times New Roman"/>
    </w:rPr>
  </w:style>
  <w:style w:type="character" w:customStyle="1" w:styleId="tekstowyZnak">
    <w:name w:val="tekstowy Znak"/>
    <w:link w:val="tekstowy"/>
    <w:rsid w:val="00633063"/>
    <w:rPr>
      <w:rFonts w:ascii="Arial Narrow" w:eastAsia="Calibri" w:hAnsi="Arial Narrow" w:cs="Times New Roman"/>
    </w:rPr>
  </w:style>
  <w:style w:type="character" w:styleId="Wyrnienieintensywne">
    <w:name w:val="Intense Emphasis"/>
    <w:uiPriority w:val="21"/>
    <w:qFormat/>
    <w:rsid w:val="00633063"/>
    <w:rPr>
      <w:rFonts w:ascii="Arial Narrow" w:hAnsi="Arial Narrow"/>
      <w:bCs/>
      <w:iCs/>
      <w:spacing w:val="20"/>
      <w:sz w:val="24"/>
      <w:u w:val="single"/>
    </w:rPr>
  </w:style>
  <w:style w:type="character" w:customStyle="1" w:styleId="stanowisko">
    <w:name w:val="stanowisko"/>
    <w:basedOn w:val="Domylnaczcionkaakapitu"/>
    <w:rsid w:val="00633063"/>
  </w:style>
  <w:style w:type="paragraph" w:customStyle="1" w:styleId="Akapitzlist1">
    <w:name w:val="Akapit z listą1"/>
    <w:basedOn w:val="Normalny"/>
    <w:uiPriority w:val="99"/>
    <w:rsid w:val="00633063"/>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Nagwek6TabelaNagwek6TabelaNagwek6TabelaNag3wek6TabelaNag3wek6Tabela">
    <w:name w:val="Nagłówek 6.Tabela.Nagłówek 6 Tabela.Nagłówek6 Tabela.Nag3ówek 6 Tabela.Nag3ówek6 Tabela"/>
    <w:basedOn w:val="Standardowy1"/>
    <w:next w:val="Standardowy1"/>
    <w:rsid w:val="00633063"/>
    <w:pPr>
      <w:tabs>
        <w:tab w:val="num" w:pos="926"/>
      </w:tabs>
      <w:spacing w:before="240" w:after="60" w:line="240" w:lineRule="auto"/>
      <w:ind w:left="4248" w:hanging="708"/>
      <w:jc w:val="left"/>
      <w:outlineLvl w:val="5"/>
    </w:pPr>
    <w:rPr>
      <w:rFonts w:ascii="Arial" w:hAnsi="Arial"/>
      <w:i/>
      <w:color w:val="auto"/>
      <w:szCs w:val="20"/>
    </w:rPr>
  </w:style>
  <w:style w:type="paragraph" w:customStyle="1" w:styleId="Style1">
    <w:name w:val="Style1"/>
    <w:basedOn w:val="Nagwek1"/>
    <w:rsid w:val="00633063"/>
    <w:pPr>
      <w:keepLines w:val="0"/>
      <w:widowControl/>
      <w:suppressAutoHyphens w:val="0"/>
      <w:spacing w:before="240" w:after="60" w:line="360" w:lineRule="auto"/>
      <w:ind w:left="708" w:hanging="708"/>
      <w:jc w:val="left"/>
      <w:outlineLvl w:val="9"/>
    </w:pPr>
    <w:rPr>
      <w:rFonts w:ascii="Arial" w:eastAsia="Times New Roman" w:hAnsi="Arial" w:cs="Times New Roman"/>
      <w:b w:val="0"/>
      <w:bCs w:val="0"/>
      <w:color w:val="auto"/>
      <w:kern w:val="28"/>
      <w:sz w:val="24"/>
      <w:szCs w:val="20"/>
    </w:rPr>
  </w:style>
  <w:style w:type="paragraph" w:customStyle="1" w:styleId="zwyk">
    <w:name w:val="zwyk"/>
    <w:basedOn w:val="Standardowy1"/>
    <w:rsid w:val="00633063"/>
    <w:pPr>
      <w:spacing w:after="60" w:line="360" w:lineRule="auto"/>
    </w:pPr>
    <w:rPr>
      <w:rFonts w:ascii="Arial" w:hAnsi="Arial"/>
      <w:color w:val="auto"/>
      <w:szCs w:val="20"/>
    </w:rPr>
  </w:style>
  <w:style w:type="paragraph" w:customStyle="1" w:styleId="NormalnyWeb1">
    <w:name w:val="Normalny (Web)1"/>
    <w:basedOn w:val="Standardowy1"/>
    <w:rsid w:val="00633063"/>
    <w:pPr>
      <w:spacing w:before="100" w:after="119" w:line="240" w:lineRule="auto"/>
      <w:jc w:val="left"/>
    </w:pPr>
    <w:rPr>
      <w:color w:val="auto"/>
      <w:sz w:val="24"/>
      <w:szCs w:val="20"/>
    </w:rPr>
  </w:style>
  <w:style w:type="paragraph" w:customStyle="1" w:styleId="Standardowewcicie">
    <w:name w:val="Standardowe wcięcie"/>
    <w:basedOn w:val="Standardowy1"/>
    <w:rsid w:val="00633063"/>
    <w:pPr>
      <w:widowControl w:val="0"/>
      <w:spacing w:after="0" w:line="240" w:lineRule="auto"/>
      <w:ind w:left="708"/>
      <w:jc w:val="left"/>
    </w:pPr>
    <w:rPr>
      <w:color w:val="auto"/>
      <w:sz w:val="20"/>
      <w:szCs w:val="20"/>
    </w:rPr>
  </w:style>
  <w:style w:type="character" w:customStyle="1" w:styleId="OdwiedzoneHipercze">
    <w:name w:val="OdwiedzoneHiperłącze"/>
    <w:basedOn w:val="Domylnaczcionkaakapitu"/>
    <w:rsid w:val="00633063"/>
    <w:rPr>
      <w:color w:val="800080"/>
      <w:u w:val="single"/>
    </w:rPr>
  </w:style>
  <w:style w:type="paragraph" w:customStyle="1" w:styleId="PodpispodobiektemPodpispodrysunkiemNagwekTabeli">
    <w:name w:val="Podpis pod obiektem.Podpis pod rysunkiem.Nagłówek Tabeli"/>
    <w:basedOn w:val="Standardowy1"/>
    <w:next w:val="zwyky"/>
    <w:rsid w:val="00633063"/>
    <w:pPr>
      <w:keepNext/>
      <w:suppressAutoHyphens/>
      <w:spacing w:before="120" w:line="240" w:lineRule="atLeast"/>
      <w:ind w:left="1418" w:right="113" w:hanging="1418"/>
      <w:jc w:val="left"/>
    </w:pPr>
    <w:rPr>
      <w:color w:val="auto"/>
      <w:sz w:val="24"/>
      <w:szCs w:val="20"/>
    </w:rPr>
  </w:style>
  <w:style w:type="paragraph" w:customStyle="1" w:styleId="Wojtek">
    <w:name w:val="Wojtek"/>
    <w:basedOn w:val="Normalny"/>
    <w:rsid w:val="00633063"/>
    <w:pPr>
      <w:spacing w:after="0" w:line="240" w:lineRule="auto"/>
      <w:jc w:val="both"/>
    </w:pPr>
    <w:rPr>
      <w:rFonts w:ascii="Arial Narrow" w:eastAsia="Times New Roman" w:hAnsi="Arial Narrow" w:cs="Times New Roman"/>
      <w:kern w:val="24"/>
      <w:sz w:val="24"/>
      <w:szCs w:val="20"/>
      <w:lang w:eastAsia="pl-PL"/>
    </w:rPr>
  </w:style>
  <w:style w:type="character" w:customStyle="1" w:styleId="StylNiebieski">
    <w:name w:val="Styl Niebieski"/>
    <w:rsid w:val="00633063"/>
  </w:style>
  <w:style w:type="character" w:customStyle="1" w:styleId="st">
    <w:name w:val="st"/>
    <w:basedOn w:val="Domylnaczcionkaakapitu"/>
    <w:rsid w:val="00633063"/>
  </w:style>
  <w:style w:type="character" w:customStyle="1" w:styleId="xbe">
    <w:name w:val="_xbe"/>
    <w:basedOn w:val="Domylnaczcionkaakapitu"/>
    <w:rsid w:val="00633063"/>
  </w:style>
  <w:style w:type="character" w:customStyle="1" w:styleId="AkapitzlistZnak">
    <w:name w:val="Akapit z listą Znak"/>
    <w:aliases w:val="Asia 2  Akapit z listą Znak,tekst normalny Znak,List Paragraph Znak,PZI-AK_LISTA Znak,Normal Znak,Akapit z listą2 Znak,Akapit z listą3 Znak,Normal1 Znak,BulletC Znak,Obiekt Znak,Wyliczanie Znak,Akapit z listą31 Znak,Numerowanie Znak"/>
    <w:link w:val="Akapitzlist"/>
    <w:uiPriority w:val="34"/>
    <w:qFormat/>
    <w:locked/>
    <w:rsid w:val="00633063"/>
    <w:rPr>
      <w:rFonts w:ascii="Times New Roman" w:eastAsia="Times New Roman" w:hAnsi="Times New Roman" w:cs="Times New Roman"/>
      <w:sz w:val="24"/>
      <w:szCs w:val="24"/>
      <w:lang w:eastAsia="pl-PL"/>
    </w:rPr>
  </w:style>
  <w:style w:type="paragraph" w:customStyle="1" w:styleId="Stopka1">
    <w:name w:val="Stopka1"/>
    <w:basedOn w:val="Standard"/>
    <w:rsid w:val="00633063"/>
    <w:pPr>
      <w:widowControl/>
      <w:suppressLineNumbers/>
      <w:tabs>
        <w:tab w:val="center" w:pos="4818"/>
        <w:tab w:val="right" w:pos="9637"/>
      </w:tabs>
      <w:autoSpaceDN/>
      <w:jc w:val="left"/>
      <w:textAlignment w:val="auto"/>
    </w:pPr>
    <w:rPr>
      <w:rFonts w:cs="Times New Roman"/>
      <w:kern w:val="0"/>
    </w:rPr>
  </w:style>
  <w:style w:type="paragraph" w:customStyle="1" w:styleId="Poziom1">
    <w:name w:val="Poziom 1"/>
    <w:aliases w:val="2 pz,2 pz Znak,Poziom 1 Znak Znak,2,Poziom 1 Znak Znak Znak,2 Znak,Poziom 1 Znak,Poziom 1 Znak Znak Znak Znak,2 Znak Znak Znak Znak Znak Znak Znak Znak,Poziom 1 Znak Znak Znak Znak Znak,2 Znak Znak Znak,2 Znak Znak Znak Znak Znak Znak Znak"/>
    <w:basedOn w:val="Standard"/>
    <w:link w:val="Poziom1Znak3"/>
    <w:rsid w:val="00633063"/>
    <w:pPr>
      <w:widowControl/>
      <w:autoSpaceDN/>
      <w:spacing w:after="80" w:line="300" w:lineRule="exact"/>
      <w:ind w:firstLine="284"/>
      <w:textAlignment w:val="auto"/>
    </w:pPr>
    <w:rPr>
      <w:rFonts w:cs="Times New Roman"/>
      <w:kern w:val="0"/>
      <w:sz w:val="22"/>
    </w:rPr>
  </w:style>
  <w:style w:type="paragraph" w:customStyle="1" w:styleId="L1i2pz">
    <w:name w:val="L 1 i 2 pz"/>
    <w:basedOn w:val="Poziom1"/>
    <w:uiPriority w:val="99"/>
    <w:rsid w:val="00633063"/>
    <w:pPr>
      <w:suppressAutoHyphens w:val="0"/>
      <w:overflowPunct w:val="0"/>
      <w:autoSpaceDE w:val="0"/>
      <w:autoSpaceDN w:val="0"/>
      <w:adjustRightInd w:val="0"/>
      <w:ind w:firstLine="0"/>
      <w:textAlignment w:val="baseline"/>
    </w:pPr>
    <w:rPr>
      <w:rFonts w:ascii="Arial" w:eastAsia="Times New Roman" w:hAnsi="Arial"/>
      <w:szCs w:val="20"/>
    </w:rPr>
  </w:style>
  <w:style w:type="paragraph" w:customStyle="1" w:styleId="S3pz">
    <w:name w:val="S 3 pz"/>
    <w:basedOn w:val="Normalny"/>
    <w:rsid w:val="00633063"/>
    <w:pPr>
      <w:tabs>
        <w:tab w:val="num" w:pos="360"/>
        <w:tab w:val="left" w:pos="567"/>
      </w:tabs>
      <w:overflowPunct w:val="0"/>
      <w:autoSpaceDE w:val="0"/>
      <w:autoSpaceDN w:val="0"/>
      <w:adjustRightInd w:val="0"/>
      <w:spacing w:after="80" w:line="300" w:lineRule="exact"/>
      <w:ind w:left="567" w:hanging="283"/>
      <w:jc w:val="both"/>
      <w:textAlignment w:val="baseline"/>
    </w:pPr>
    <w:rPr>
      <w:rFonts w:ascii="Arial" w:eastAsia="Times New Roman" w:hAnsi="Arial" w:cs="Times New Roman"/>
      <w:szCs w:val="20"/>
      <w:lang w:eastAsia="pl-PL"/>
    </w:rPr>
  </w:style>
  <w:style w:type="character" w:customStyle="1" w:styleId="Poziom1Znak3">
    <w:name w:val="Poziom 1 Znak3"/>
    <w:aliases w:val="2 pz Znak3,Poziom 11,2 pz1,Poziom 1 Znak Znak1"/>
    <w:link w:val="Poziom1"/>
    <w:uiPriority w:val="99"/>
    <w:locked/>
    <w:rsid w:val="00633063"/>
    <w:rPr>
      <w:rFonts w:ascii="Times New Roman" w:eastAsia="Lucida Sans Unicode" w:hAnsi="Times New Roman" w:cs="Times New Roman"/>
      <w:szCs w:val="24"/>
      <w:lang w:eastAsia="pl-PL"/>
    </w:rPr>
  </w:style>
  <w:style w:type="character" w:styleId="Odwoaniedokomentarza">
    <w:name w:val="annotation reference"/>
    <w:uiPriority w:val="99"/>
    <w:rsid w:val="00633063"/>
    <w:rPr>
      <w:sz w:val="16"/>
    </w:rPr>
  </w:style>
  <w:style w:type="paragraph" w:styleId="Wcicienormalne">
    <w:name w:val="Normal Indent"/>
    <w:basedOn w:val="Normalny"/>
    <w:rsid w:val="00633063"/>
    <w:pPr>
      <w:widowControl w:val="0"/>
      <w:spacing w:after="0" w:line="240" w:lineRule="auto"/>
      <w:ind w:left="708"/>
    </w:pPr>
    <w:rPr>
      <w:rFonts w:ascii="Times New Roman" w:eastAsia="Times New Roman" w:hAnsi="Times New Roman" w:cs="Times New Roman"/>
      <w:sz w:val="20"/>
      <w:szCs w:val="20"/>
      <w:lang w:eastAsia="pl-PL"/>
    </w:rPr>
  </w:style>
  <w:style w:type="character" w:styleId="Numerstrony">
    <w:name w:val="page number"/>
    <w:basedOn w:val="Domylnaczcionkaakapitu"/>
    <w:rsid w:val="00633063"/>
  </w:style>
  <w:style w:type="character" w:styleId="Odwoanieprzypisudolnego">
    <w:name w:val="footnote reference"/>
    <w:aliases w:val="Odwołanie przypisu,BVI fnr,Footnote symbol,SUPERS,(Footnote Reference),Footnote,Voetnootverwijzing,Times 10 Point,Exposant 3 Point,Footnote reference number,note TESI"/>
    <w:uiPriority w:val="99"/>
    <w:rsid w:val="00633063"/>
    <w:rPr>
      <w:vertAlign w:val="superscript"/>
    </w:rPr>
  </w:style>
  <w:style w:type="table" w:customStyle="1" w:styleId="Jasnecieniowanie1">
    <w:name w:val="Jasne cieniowanie1"/>
    <w:basedOn w:val="Standardowy"/>
    <w:uiPriority w:val="60"/>
    <w:rsid w:val="00633063"/>
    <w:pPr>
      <w:spacing w:after="0" w:line="240" w:lineRule="auto"/>
    </w:pPr>
    <w:rPr>
      <w:rFonts w:ascii="Arial" w:eastAsia="Times New Roman" w:hAnsi="Arial" w:cs="Times New Roman"/>
      <w:color w:val="000000"/>
      <w:sz w:val="20"/>
      <w:szCs w:val="20"/>
      <w:lang w:eastAsia="pl-PL"/>
    </w:rPr>
    <w:tblPr>
      <w:tblStyleRowBandSize w:val="1"/>
      <w:tblStyleColBandSize w:val="1"/>
      <w:tblBorders>
        <w:top w:val="single" w:sz="8" w:space="0" w:color="000000"/>
        <w:bottom w:val="single" w:sz="4" w:space="0" w:color="006372"/>
      </w:tblBorders>
    </w:tblPr>
    <w:trPr>
      <w:cantSplit/>
    </w:trPr>
    <w:tcPr>
      <w:tcMar>
        <w:top w:w="28" w:type="dxa"/>
        <w:left w:w="57" w:type="dxa"/>
        <w:bottom w:w="28" w:type="dxa"/>
        <w:right w:w="57" w:type="dxa"/>
      </w:tcMar>
      <w:vAlign w:val="center"/>
    </w:tcPr>
    <w:tblStylePr w:type="firstRow">
      <w:pPr>
        <w:spacing w:before="0" w:after="0" w:line="240" w:lineRule="auto"/>
        <w:jc w:val="center"/>
      </w:pPr>
      <w:rPr>
        <w:rFonts w:ascii="Arial" w:hAnsi="Arial"/>
        <w:b/>
        <w:bCs/>
        <w:caps w:val="0"/>
        <w:smallCaps w:val="0"/>
        <w:color w:val="006372"/>
        <w:sz w:val="16"/>
      </w:rPr>
      <w:tblPr/>
      <w:tcPr>
        <w:tcBorders>
          <w:top w:val="single" w:sz="4" w:space="0" w:color="006372"/>
          <w:left w:val="nil"/>
          <w:bottom w:val="single" w:sz="4" w:space="0" w:color="006372"/>
          <w:right w:val="nil"/>
          <w:insideH w:val="nil"/>
          <w:insideV w:val="nil"/>
        </w:tcBorders>
      </w:tcPr>
    </w:tblStylePr>
    <w:tblStylePr w:type="lastRow">
      <w:pPr>
        <w:spacing w:before="0" w:after="0" w:line="240" w:lineRule="auto"/>
      </w:pPr>
      <w:rPr>
        <w:rFonts w:ascii="Arial" w:hAnsi="Arial"/>
        <w:b/>
        <w:bCs/>
        <w:color w:val="006372"/>
        <w:sz w:val="20"/>
      </w:rPr>
      <w:tblPr/>
      <w:tcPr>
        <w:tcBorders>
          <w:top w:val="single" w:sz="4" w:space="0" w:color="006372"/>
          <w:left w:val="nil"/>
          <w:bottom w:val="single" w:sz="4" w:space="0" w:color="006372"/>
          <w:right w:val="nil"/>
          <w:insideH w:val="nil"/>
          <w:insideV w:val="nil"/>
        </w:tcBorders>
      </w:tcPr>
    </w:tblStylePr>
    <w:tblStylePr w:type="firstCol">
      <w:rPr>
        <w:rFonts w:ascii="Arial" w:hAnsi="Arial"/>
        <w:b w:val="0"/>
        <w:bCs/>
        <w:color w:val="7F7F7F"/>
        <w:sz w:val="16"/>
      </w:rPr>
    </w:tblStylePr>
    <w:tblStylePr w:type="lastCol">
      <w:rPr>
        <w:rFonts w:ascii="Arial" w:hAnsi="Arial"/>
        <w:b/>
        <w:bCs/>
        <w:sz w:val="20"/>
      </w:rPr>
    </w:tblStylePr>
    <w:tblStylePr w:type="band1Vert">
      <w:tblPr/>
      <w:tcPr>
        <w:shd w:val="clear" w:color="auto" w:fill="F2F2F2"/>
      </w:tcPr>
    </w:tblStylePr>
    <w:tblStylePr w:type="band2Vert">
      <w:tblPr/>
      <w:tcPr>
        <w:shd w:val="clear" w:color="auto" w:fill="FFFFFF"/>
      </w:tcPr>
    </w:tblStylePr>
    <w:tblStylePr w:type="band1Horz">
      <w:pPr>
        <w:jc w:val="left"/>
      </w:pPr>
      <w:rPr>
        <w:rFonts w:ascii="Arial" w:hAnsi="Arial"/>
        <w:sz w:val="20"/>
      </w:rPr>
      <w:tblPr/>
      <w:tcPr>
        <w:shd w:val="clear" w:color="auto" w:fill="F2F2F2"/>
      </w:tcPr>
    </w:tblStylePr>
    <w:tblStylePr w:type="band2Horz">
      <w:rPr>
        <w:rFonts w:ascii="Arial" w:hAnsi="Arial"/>
        <w:sz w:val="20"/>
      </w:rPr>
      <w:tblPr/>
      <w:tcPr>
        <w:shd w:val="clear" w:color="auto" w:fill="FFFFFF"/>
      </w:tcPr>
    </w:tblStylePr>
  </w:style>
  <w:style w:type="table" w:customStyle="1" w:styleId="Jasnecieniowanieakcent11">
    <w:name w:val="Jasne cieniowanie — akcent 11"/>
    <w:basedOn w:val="Standardowy"/>
    <w:uiPriority w:val="60"/>
    <w:rsid w:val="00633063"/>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agwekspisutreci">
    <w:name w:val="TOC Heading"/>
    <w:basedOn w:val="Nagwek1"/>
    <w:next w:val="Normalny"/>
    <w:uiPriority w:val="39"/>
    <w:unhideWhenUsed/>
    <w:qFormat/>
    <w:rsid w:val="00633063"/>
    <w:pPr>
      <w:widowControl/>
      <w:tabs>
        <w:tab w:val="num" w:pos="360"/>
        <w:tab w:val="left" w:pos="680"/>
      </w:tabs>
      <w:suppressAutoHyphens w:val="0"/>
      <w:spacing w:line="276" w:lineRule="auto"/>
      <w:ind w:left="360" w:hanging="360"/>
      <w:outlineLvl w:val="9"/>
    </w:pPr>
    <w:rPr>
      <w:rFonts w:ascii="Cambria" w:eastAsia="Times New Roman" w:hAnsi="Cambria" w:cs="Times New Roman"/>
      <w:caps/>
      <w:color w:val="365F91"/>
      <w:kern w:val="0"/>
      <w:sz w:val="36"/>
    </w:rPr>
  </w:style>
  <w:style w:type="character" w:styleId="Tekstzastpczy">
    <w:name w:val="Placeholder Text"/>
    <w:uiPriority w:val="99"/>
    <w:semiHidden/>
    <w:rsid w:val="00633063"/>
    <w:rPr>
      <w:color w:val="808080"/>
    </w:rPr>
  </w:style>
  <w:style w:type="paragraph" w:customStyle="1" w:styleId="StandardowyStandardowy1">
    <w:name w:val="Standardowy.Standardowy1"/>
    <w:basedOn w:val="Normalny"/>
    <w:uiPriority w:val="99"/>
    <w:rsid w:val="00633063"/>
    <w:pPr>
      <w:spacing w:before="100" w:beforeAutospacing="1" w:after="100" w:afterAutospacing="1" w:line="360" w:lineRule="auto"/>
      <w:jc w:val="both"/>
    </w:pPr>
    <w:rPr>
      <w:rFonts w:ascii="Arial" w:eastAsia="Times New Roman" w:hAnsi="Arial" w:cs="Arial"/>
      <w:kern w:val="28"/>
      <w:sz w:val="24"/>
      <w:szCs w:val="24"/>
      <w:lang w:val="en-GB" w:eastAsia="pl-PL"/>
    </w:rPr>
  </w:style>
  <w:style w:type="paragraph" w:customStyle="1" w:styleId="Naglwek7">
    <w:name w:val="Naglówek 7"/>
    <w:basedOn w:val="Normalny"/>
    <w:next w:val="Normalny"/>
    <w:uiPriority w:val="99"/>
    <w:rsid w:val="00633063"/>
    <w:pPr>
      <w:keepNext/>
      <w:spacing w:after="0" w:line="340" w:lineRule="exact"/>
      <w:jc w:val="center"/>
      <w:outlineLvl w:val="6"/>
    </w:pPr>
    <w:rPr>
      <w:rFonts w:ascii="Arial" w:eastAsia="Times New Roman" w:hAnsi="Arial" w:cs="Arial"/>
      <w:b/>
      <w:bCs/>
      <w:sz w:val="20"/>
      <w:szCs w:val="20"/>
      <w:lang w:eastAsia="pl-PL"/>
    </w:rPr>
  </w:style>
  <w:style w:type="paragraph" w:styleId="Spisilustracji">
    <w:name w:val="table of figures"/>
    <w:aliases w:val="Spis tabel"/>
    <w:basedOn w:val="Normalny"/>
    <w:next w:val="Normalny"/>
    <w:autoRedefine/>
    <w:uiPriority w:val="99"/>
    <w:rsid w:val="00633063"/>
    <w:pPr>
      <w:tabs>
        <w:tab w:val="left" w:pos="0"/>
        <w:tab w:val="left" w:pos="284"/>
        <w:tab w:val="left" w:pos="1000"/>
        <w:tab w:val="right" w:leader="dot" w:pos="9214"/>
      </w:tabs>
      <w:spacing w:after="0" w:line="360" w:lineRule="auto"/>
      <w:ind w:left="284" w:hanging="284"/>
      <w:jc w:val="both"/>
    </w:pPr>
    <w:rPr>
      <w:rFonts w:ascii="Arial" w:eastAsia="Times New Roman" w:hAnsi="Arial" w:cs="Calibri"/>
      <w:bCs/>
      <w:smallCaps/>
      <w:noProof/>
      <w:kern w:val="28"/>
      <w:sz w:val="20"/>
      <w:lang w:eastAsia="pl-PL"/>
    </w:rPr>
  </w:style>
  <w:style w:type="paragraph" w:customStyle="1" w:styleId="Bullet-Level1">
    <w:name w:val="Bullet - Level 1"/>
    <w:basedOn w:val="Normalny"/>
    <w:next w:val="Normalny"/>
    <w:rsid w:val="00633063"/>
    <w:pPr>
      <w:numPr>
        <w:numId w:val="37"/>
      </w:numPr>
      <w:tabs>
        <w:tab w:val="clear" w:pos="718"/>
        <w:tab w:val="num" w:pos="360"/>
      </w:tabs>
      <w:overflowPunct w:val="0"/>
      <w:autoSpaceDE w:val="0"/>
      <w:autoSpaceDN w:val="0"/>
      <w:adjustRightInd w:val="0"/>
      <w:spacing w:after="0" w:line="360" w:lineRule="auto"/>
      <w:ind w:left="0" w:firstLine="709"/>
      <w:jc w:val="both"/>
      <w:textAlignment w:val="baseline"/>
    </w:pPr>
    <w:rPr>
      <w:rFonts w:ascii="Arial" w:eastAsia="Times New Roman" w:hAnsi="Arial" w:cs="Arial"/>
      <w:sz w:val="20"/>
      <w:lang w:eastAsia="ja-JP"/>
    </w:rPr>
  </w:style>
  <w:style w:type="paragraph" w:styleId="Tematkomentarza">
    <w:name w:val="annotation subject"/>
    <w:basedOn w:val="Tekstkomentarza"/>
    <w:next w:val="Tekstkomentarza"/>
    <w:link w:val="TematkomentarzaZnak"/>
    <w:uiPriority w:val="99"/>
    <w:rsid w:val="00633063"/>
    <w:pPr>
      <w:keepNext w:val="0"/>
      <w:tabs>
        <w:tab w:val="left" w:pos="567"/>
      </w:tabs>
      <w:spacing w:before="120" w:after="0" w:line="360" w:lineRule="auto"/>
      <w:ind w:firstLine="0"/>
    </w:pPr>
    <w:rPr>
      <w:rFonts w:ascii="Arial" w:hAnsi="Arial" w:cs="Arial"/>
      <w:b/>
      <w:bCs/>
    </w:rPr>
  </w:style>
  <w:style w:type="character" w:customStyle="1" w:styleId="TematkomentarzaZnak">
    <w:name w:val="Temat komentarza Znak"/>
    <w:basedOn w:val="TekstkomentarzaZnak1"/>
    <w:link w:val="Tematkomentarza"/>
    <w:uiPriority w:val="99"/>
    <w:rsid w:val="00633063"/>
    <w:rPr>
      <w:rFonts w:ascii="Arial" w:hAnsi="Arial" w:cs="Arial"/>
      <w:b/>
      <w:bCs/>
      <w:sz w:val="20"/>
      <w:szCs w:val="20"/>
    </w:rPr>
  </w:style>
  <w:style w:type="paragraph" w:customStyle="1" w:styleId="Zwyklytekst">
    <w:name w:val="Zwykly tekst"/>
    <w:basedOn w:val="Normalny"/>
    <w:rsid w:val="00633063"/>
    <w:pPr>
      <w:spacing w:after="0" w:line="240" w:lineRule="auto"/>
    </w:pPr>
    <w:rPr>
      <w:rFonts w:ascii="Courier New" w:eastAsia="Times New Roman" w:hAnsi="Courier New" w:cs="Courier New"/>
      <w:sz w:val="20"/>
      <w:szCs w:val="20"/>
      <w:lang w:eastAsia="pl-PL"/>
    </w:rPr>
  </w:style>
  <w:style w:type="paragraph" w:customStyle="1" w:styleId="tabelanaglowek">
    <w:name w:val="tabela naglowek"/>
    <w:basedOn w:val="Normalny"/>
    <w:uiPriority w:val="99"/>
    <w:rsid w:val="00633063"/>
    <w:pPr>
      <w:keepNext/>
      <w:spacing w:before="60" w:after="60" w:line="360" w:lineRule="auto"/>
      <w:jc w:val="both"/>
    </w:pPr>
    <w:rPr>
      <w:rFonts w:ascii="Arial" w:eastAsia="Times New Roman" w:hAnsi="Arial" w:cs="Arial"/>
      <w:b/>
      <w:bCs/>
      <w:sz w:val="20"/>
      <w:szCs w:val="20"/>
      <w:lang w:eastAsia="pl-PL"/>
    </w:rPr>
  </w:style>
  <w:style w:type="paragraph" w:customStyle="1" w:styleId="Pierwszywiersz">
    <w:name w:val="Pierwszy wiersz"/>
    <w:basedOn w:val="Normalny"/>
    <w:link w:val="PierwszywierszZnak"/>
    <w:qFormat/>
    <w:rsid w:val="00633063"/>
    <w:pPr>
      <w:spacing w:after="60" w:line="360" w:lineRule="auto"/>
      <w:ind w:firstLine="709"/>
      <w:jc w:val="both"/>
    </w:pPr>
    <w:rPr>
      <w:rFonts w:ascii="Arial" w:eastAsia="Times New Roman" w:hAnsi="Arial" w:cs="Arial"/>
      <w:sz w:val="20"/>
      <w:szCs w:val="20"/>
      <w:lang w:eastAsia="pl-PL"/>
    </w:rPr>
  </w:style>
  <w:style w:type="character" w:customStyle="1" w:styleId="PierwszywierszZnak">
    <w:name w:val="Pierwszy wiersz Znak"/>
    <w:link w:val="Pierwszywiersz"/>
    <w:rsid w:val="00633063"/>
    <w:rPr>
      <w:rFonts w:ascii="Arial" w:eastAsia="Times New Roman" w:hAnsi="Arial" w:cs="Arial"/>
      <w:sz w:val="20"/>
      <w:szCs w:val="20"/>
      <w:lang w:eastAsia="pl-PL"/>
    </w:rPr>
  </w:style>
  <w:style w:type="character" w:customStyle="1" w:styleId="LegendaZnak1">
    <w:name w:val="Legenda Znak1"/>
    <w:aliases w:val="Podpis pod rysunkiem Znak,Naglówek Tabeli Znak,Nag3ówek Tabeli Znak,Nag³ówek Tabeli Znak,Legenda Znak Znak1,Legenda Znak Znak Znak Znak1,Legenda Znak Znak Znak1,Legenda Znak Znak Znak Znak Znak,Legenda Znak Znak Znak Znak Znak Znak Znak"/>
    <w:link w:val="Legenda"/>
    <w:uiPriority w:val="35"/>
    <w:locked/>
    <w:rsid w:val="00633063"/>
    <w:rPr>
      <w:rFonts w:ascii="Times New Roman" w:eastAsia="Times New Roman" w:hAnsi="Times New Roman" w:cs="Times New Roman"/>
      <w:b/>
      <w:i/>
      <w:sz w:val="24"/>
      <w:szCs w:val="20"/>
      <w:lang w:eastAsia="pl-PL"/>
    </w:rPr>
  </w:style>
  <w:style w:type="paragraph" w:customStyle="1" w:styleId="spistabel">
    <w:name w:val="spis tabel"/>
    <w:basedOn w:val="Normalny"/>
    <w:link w:val="spistabelZnak"/>
    <w:qFormat/>
    <w:rsid w:val="00633063"/>
    <w:pPr>
      <w:keepNext/>
      <w:numPr>
        <w:numId w:val="38"/>
      </w:numPr>
      <w:spacing w:before="240" w:after="0" w:line="276" w:lineRule="auto"/>
      <w:ind w:left="1211"/>
      <w:jc w:val="both"/>
    </w:pPr>
    <w:rPr>
      <w:rFonts w:ascii="Arial" w:eastAsia="Times New Roman" w:hAnsi="Arial" w:cs="Arial"/>
      <w:b/>
      <w:bCs/>
      <w:sz w:val="20"/>
      <w:szCs w:val="20"/>
      <w:lang w:eastAsia="pl-PL"/>
    </w:rPr>
  </w:style>
  <w:style w:type="character" w:customStyle="1" w:styleId="spistabelZnak">
    <w:name w:val="spis tabel Znak"/>
    <w:link w:val="spistabel"/>
    <w:rsid w:val="00633063"/>
    <w:rPr>
      <w:rFonts w:ascii="Arial" w:eastAsia="Times New Roman" w:hAnsi="Arial" w:cs="Arial"/>
      <w:b/>
      <w:bCs/>
      <w:sz w:val="20"/>
      <w:szCs w:val="20"/>
      <w:lang w:eastAsia="pl-PL"/>
    </w:rPr>
  </w:style>
  <w:style w:type="paragraph" w:customStyle="1" w:styleId="tabelasrodek">
    <w:name w:val="tabela srodek"/>
    <w:basedOn w:val="Normalny"/>
    <w:uiPriority w:val="99"/>
    <w:rsid w:val="00633063"/>
    <w:pPr>
      <w:spacing w:before="60" w:after="60" w:line="240" w:lineRule="auto"/>
      <w:jc w:val="center"/>
    </w:pPr>
    <w:rPr>
      <w:rFonts w:ascii="Arial" w:eastAsia="Times New Roman" w:hAnsi="Arial" w:cs="Arial"/>
      <w:sz w:val="20"/>
      <w:szCs w:val="20"/>
      <w:lang w:eastAsia="pl-PL"/>
    </w:rPr>
  </w:style>
  <w:style w:type="paragraph" w:customStyle="1" w:styleId="TabellenText">
    <w:name w:val="Tabellen Text"/>
    <w:rsid w:val="00633063"/>
    <w:pPr>
      <w:snapToGrid w:val="0"/>
      <w:spacing w:before="60" w:after="60" w:line="276" w:lineRule="auto"/>
    </w:pPr>
    <w:rPr>
      <w:rFonts w:ascii="Arial" w:eastAsia="Times New Roman" w:hAnsi="Arial" w:cs="Arial"/>
      <w:color w:val="000000"/>
      <w:sz w:val="20"/>
      <w:szCs w:val="20"/>
      <w:lang w:val="de-DE" w:eastAsia="pl-PL"/>
    </w:rPr>
  </w:style>
  <w:style w:type="paragraph" w:customStyle="1" w:styleId="tosanagweczkioli">
    <w:name w:val="to sa nagłóweczki oli"/>
    <w:basedOn w:val="Normalny"/>
    <w:link w:val="tosanagweczkioliZnak"/>
    <w:qFormat/>
    <w:rsid w:val="00633063"/>
    <w:pPr>
      <w:spacing w:before="240" w:after="60" w:line="360" w:lineRule="auto"/>
    </w:pPr>
    <w:rPr>
      <w:rFonts w:ascii="Arial" w:eastAsia="Times New Roman" w:hAnsi="Arial" w:cs="Arial"/>
      <w:b/>
      <w:sz w:val="20"/>
      <w:szCs w:val="20"/>
      <w:lang w:eastAsia="pl-PL"/>
    </w:rPr>
  </w:style>
  <w:style w:type="character" w:customStyle="1" w:styleId="tosanagweczkioliZnak">
    <w:name w:val="to sa nagłóweczki oli Znak"/>
    <w:link w:val="tosanagweczkioli"/>
    <w:rsid w:val="00633063"/>
    <w:rPr>
      <w:rFonts w:ascii="Arial" w:eastAsia="Times New Roman" w:hAnsi="Arial" w:cs="Arial"/>
      <w:b/>
      <w:sz w:val="20"/>
      <w:szCs w:val="20"/>
      <w:lang w:eastAsia="pl-PL"/>
    </w:rPr>
  </w:style>
  <w:style w:type="table" w:customStyle="1" w:styleId="Tabela-Siatka1">
    <w:name w:val="Tabela - Siatka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lniczki">
    <w:name w:val="myślniczki"/>
    <w:basedOn w:val="Normalny"/>
    <w:link w:val="mylniczkiZnak"/>
    <w:uiPriority w:val="99"/>
    <w:qFormat/>
    <w:rsid w:val="00633063"/>
    <w:pPr>
      <w:tabs>
        <w:tab w:val="left" w:pos="-1418"/>
      </w:tabs>
      <w:spacing w:after="0" w:line="360" w:lineRule="auto"/>
      <w:jc w:val="both"/>
    </w:pPr>
    <w:rPr>
      <w:rFonts w:ascii="Arial" w:eastAsia="Times New Roman" w:hAnsi="Arial" w:cs="Arial"/>
      <w:sz w:val="20"/>
      <w:szCs w:val="20"/>
      <w:lang w:eastAsia="pl-PL"/>
    </w:rPr>
  </w:style>
  <w:style w:type="character" w:customStyle="1" w:styleId="mylniczkiZnak">
    <w:name w:val="myślniczki Znak"/>
    <w:link w:val="mylniczki"/>
    <w:uiPriority w:val="99"/>
    <w:rsid w:val="00633063"/>
    <w:rPr>
      <w:rFonts w:ascii="Arial" w:eastAsia="Times New Roman" w:hAnsi="Arial" w:cs="Arial"/>
      <w:sz w:val="20"/>
      <w:szCs w:val="20"/>
      <w:lang w:eastAsia="pl-PL"/>
    </w:rPr>
  </w:style>
  <w:style w:type="table" w:customStyle="1" w:styleId="Tabela-Siatka3">
    <w:name w:val="Tabela - Siatka3"/>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B">
    <w:name w:val="Nagłówek B"/>
    <w:basedOn w:val="Nagwek1"/>
    <w:link w:val="NagwekBZnak"/>
    <w:qFormat/>
    <w:rsid w:val="00633063"/>
    <w:pPr>
      <w:keepLines w:val="0"/>
      <w:widowControl/>
      <w:tabs>
        <w:tab w:val="left" w:pos="680"/>
      </w:tabs>
      <w:suppressAutoHyphens w:val="0"/>
      <w:spacing w:before="360" w:after="120" w:line="360" w:lineRule="auto"/>
      <w:ind w:left="792" w:hanging="432"/>
    </w:pPr>
    <w:rPr>
      <w:rFonts w:ascii="Arial" w:eastAsia="Times New Roman" w:hAnsi="Arial" w:cs="Arial"/>
      <w:color w:val="auto"/>
      <w:kern w:val="32"/>
      <w:sz w:val="22"/>
      <w:szCs w:val="20"/>
    </w:rPr>
  </w:style>
  <w:style w:type="paragraph" w:customStyle="1" w:styleId="NagwekD">
    <w:name w:val="Nagłówek D"/>
    <w:basedOn w:val="Nagwek4"/>
    <w:link w:val="NagwekDZnak"/>
    <w:qFormat/>
    <w:rsid w:val="00633063"/>
    <w:pPr>
      <w:widowControl/>
      <w:tabs>
        <w:tab w:val="left" w:pos="907"/>
      </w:tabs>
      <w:suppressAutoHyphens w:val="0"/>
      <w:spacing w:before="120" w:after="120" w:line="360" w:lineRule="auto"/>
      <w:ind w:left="1728" w:hanging="648"/>
    </w:pPr>
    <w:rPr>
      <w:rFonts w:ascii="Arial" w:eastAsia="Times New Roman" w:hAnsi="Arial" w:cs="Times New Roman"/>
      <w:i w:val="0"/>
      <w:color w:val="auto"/>
      <w:kern w:val="0"/>
      <w:sz w:val="20"/>
      <w:szCs w:val="20"/>
      <w:lang w:eastAsia="en-US"/>
    </w:rPr>
  </w:style>
  <w:style w:type="character" w:customStyle="1" w:styleId="NagwekBZnak">
    <w:name w:val="Nagłówek B Znak"/>
    <w:link w:val="NagwekB"/>
    <w:rsid w:val="00633063"/>
    <w:rPr>
      <w:rFonts w:ascii="Arial" w:eastAsia="Times New Roman" w:hAnsi="Arial" w:cs="Arial"/>
      <w:b/>
      <w:bCs/>
      <w:kern w:val="32"/>
      <w:szCs w:val="20"/>
      <w:lang w:eastAsia="pl-PL"/>
    </w:rPr>
  </w:style>
  <w:style w:type="paragraph" w:customStyle="1" w:styleId="NagwekC">
    <w:name w:val="Nagłówek C"/>
    <w:basedOn w:val="Nagwek3"/>
    <w:link w:val="NagwekCZnak"/>
    <w:qFormat/>
    <w:rsid w:val="00633063"/>
    <w:pPr>
      <w:keepLines/>
      <w:widowControl/>
      <w:numPr>
        <w:ilvl w:val="0"/>
        <w:numId w:val="0"/>
      </w:numPr>
      <w:tabs>
        <w:tab w:val="left" w:pos="680"/>
        <w:tab w:val="left" w:pos="1985"/>
      </w:tabs>
      <w:suppressAutoHyphens w:val="0"/>
      <w:spacing w:before="360" w:after="120" w:line="300" w:lineRule="auto"/>
      <w:ind w:left="1224" w:hanging="504"/>
      <w:jc w:val="left"/>
    </w:pPr>
    <w:rPr>
      <w:rFonts w:ascii="Arial" w:eastAsia="Times New Roman" w:hAnsi="Arial"/>
      <w:bCs/>
      <w:smallCaps/>
      <w:color w:val="auto"/>
      <w:kern w:val="0"/>
      <w:sz w:val="20"/>
      <w:szCs w:val="20"/>
      <w:lang w:eastAsia="en-US"/>
    </w:rPr>
  </w:style>
  <w:style w:type="character" w:customStyle="1" w:styleId="NagwekDZnak">
    <w:name w:val="Nagłówek D Znak"/>
    <w:link w:val="NagwekD"/>
    <w:rsid w:val="00633063"/>
    <w:rPr>
      <w:rFonts w:ascii="Arial" w:eastAsia="Times New Roman" w:hAnsi="Arial" w:cs="Times New Roman"/>
      <w:b/>
      <w:bCs/>
      <w:iCs/>
      <w:sz w:val="20"/>
      <w:szCs w:val="20"/>
    </w:rPr>
  </w:style>
  <w:style w:type="character" w:customStyle="1" w:styleId="NagwekCZnak">
    <w:name w:val="Nagłówek C Znak"/>
    <w:link w:val="NagwekC"/>
    <w:rsid w:val="00633063"/>
    <w:rPr>
      <w:rFonts w:ascii="Arial" w:eastAsia="Times New Roman" w:hAnsi="Arial" w:cs="Times New Roman"/>
      <w:b/>
      <w:bCs/>
      <w:smallCaps/>
      <w:sz w:val="20"/>
      <w:szCs w:val="20"/>
    </w:rPr>
  </w:style>
  <w:style w:type="paragraph" w:customStyle="1" w:styleId="Styl5">
    <w:name w:val="Styl5"/>
    <w:basedOn w:val="Normalny"/>
    <w:uiPriority w:val="99"/>
    <w:rsid w:val="00633063"/>
    <w:pPr>
      <w:numPr>
        <w:numId w:val="39"/>
      </w:numPr>
      <w:suppressAutoHyphens/>
      <w:spacing w:after="0" w:line="360" w:lineRule="auto"/>
      <w:jc w:val="both"/>
    </w:pPr>
    <w:rPr>
      <w:rFonts w:ascii="Arial" w:eastAsia="Times New Roman" w:hAnsi="Arial" w:cs="Arial"/>
      <w:b/>
      <w:bCs/>
      <w:sz w:val="24"/>
      <w:szCs w:val="24"/>
      <w:lang w:eastAsia="pl-PL"/>
    </w:rPr>
  </w:style>
  <w:style w:type="paragraph" w:customStyle="1" w:styleId="ElsamNormalny">
    <w:name w:val="Elsam Normalny"/>
    <w:basedOn w:val="Normalny"/>
    <w:link w:val="ElsamNormalnyZnak"/>
    <w:rsid w:val="00633063"/>
    <w:pPr>
      <w:suppressAutoHyphens/>
      <w:spacing w:before="60" w:after="144" w:line="336" w:lineRule="auto"/>
      <w:jc w:val="both"/>
    </w:pPr>
    <w:rPr>
      <w:rFonts w:ascii="Arial" w:eastAsia="Calibri" w:hAnsi="Arial" w:cs="Times New Roman"/>
      <w:sz w:val="24"/>
      <w:szCs w:val="20"/>
      <w:lang w:eastAsia="pl-PL"/>
    </w:rPr>
  </w:style>
  <w:style w:type="character" w:customStyle="1" w:styleId="zwyk3ywcietyZnak">
    <w:name w:val="zwyk3y wciety Znak"/>
    <w:link w:val="zwyk3ywciety"/>
    <w:uiPriority w:val="99"/>
    <w:rsid w:val="00633063"/>
    <w:rPr>
      <w:rFonts w:ascii="Goudy Old Style CE ATT" w:eastAsia="Times New Roman" w:hAnsi="Goudy Old Style CE ATT" w:cs="Times New Roman"/>
      <w:sz w:val="24"/>
      <w:szCs w:val="20"/>
      <w:lang w:eastAsia="pl-PL"/>
    </w:rPr>
  </w:style>
  <w:style w:type="paragraph" w:customStyle="1" w:styleId="TextBody0">
    <w:name w:val="Text Body"/>
    <w:basedOn w:val="Normalny"/>
    <w:rsid w:val="00633063"/>
    <w:pPr>
      <w:suppressAutoHyphens/>
      <w:spacing w:after="0" w:line="360" w:lineRule="auto"/>
      <w:jc w:val="both"/>
    </w:pPr>
    <w:rPr>
      <w:rFonts w:ascii="Arial" w:eastAsia="Times New Roman" w:hAnsi="Arial" w:cs="Arial"/>
      <w:sz w:val="20"/>
      <w:szCs w:val="20"/>
      <w:lang w:eastAsia="pl-PL"/>
    </w:rPr>
  </w:style>
  <w:style w:type="character" w:customStyle="1" w:styleId="PodtytuZnak">
    <w:name w:val="Podtytuł Znak"/>
    <w:link w:val="Podtytu"/>
    <w:rsid w:val="00633063"/>
    <w:rPr>
      <w:rFonts w:ascii="Cambria" w:hAnsi="Cambria" w:cs="Cambria"/>
      <w:b/>
      <w:sz w:val="24"/>
      <w:szCs w:val="24"/>
    </w:rPr>
  </w:style>
  <w:style w:type="paragraph" w:customStyle="1" w:styleId="Kropki">
    <w:name w:val="Kropki"/>
    <w:basedOn w:val="Normalny"/>
    <w:link w:val="KropkiZnak"/>
    <w:qFormat/>
    <w:rsid w:val="00633063"/>
    <w:pPr>
      <w:keepNext/>
      <w:numPr>
        <w:numId w:val="40"/>
      </w:numPr>
      <w:suppressAutoHyphens/>
      <w:spacing w:before="120" w:after="0" w:line="360" w:lineRule="auto"/>
      <w:jc w:val="both"/>
    </w:pPr>
    <w:rPr>
      <w:rFonts w:ascii="Arial" w:eastAsia="Times New Roman" w:hAnsi="Arial" w:cs="Arial"/>
      <w:bCs/>
      <w:sz w:val="20"/>
      <w:szCs w:val="20"/>
      <w:lang w:eastAsia="pl-PL"/>
    </w:rPr>
  </w:style>
  <w:style w:type="table" w:customStyle="1" w:styleId="Tabela-Siatka5">
    <w:name w:val="Tabela - Siatka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owania">
    <w:name w:val="punktowania"/>
    <w:basedOn w:val="Akapitzlist"/>
    <w:link w:val="punktowaniaZnak"/>
    <w:qFormat/>
    <w:rsid w:val="00633063"/>
    <w:pPr>
      <w:spacing w:after="120" w:line="360" w:lineRule="auto"/>
      <w:ind w:left="567" w:hanging="567"/>
    </w:pPr>
    <w:rPr>
      <w:rFonts w:ascii="Arial" w:hAnsi="Arial" w:cs="Arial"/>
      <w:sz w:val="20"/>
      <w:szCs w:val="20"/>
    </w:rPr>
  </w:style>
  <w:style w:type="character" w:customStyle="1" w:styleId="punktowaniaZnak">
    <w:name w:val="punktowania Znak"/>
    <w:link w:val="punktowania"/>
    <w:rsid w:val="00633063"/>
    <w:rPr>
      <w:rFonts w:ascii="Arial" w:eastAsia="Times New Roman" w:hAnsi="Arial" w:cs="Arial"/>
      <w:sz w:val="20"/>
      <w:szCs w:val="20"/>
      <w:lang w:eastAsia="pl-PL"/>
    </w:rPr>
  </w:style>
  <w:style w:type="table" w:customStyle="1" w:styleId="Tabela-Siatka12">
    <w:name w:val="Tabela - Siatka1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33063"/>
  </w:style>
  <w:style w:type="table" w:customStyle="1" w:styleId="Tabela-Siatka13">
    <w:name w:val="Tabela - Siatka1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
    <w:name w:val="Quote"/>
    <w:basedOn w:val="Normalny"/>
    <w:next w:val="Normalny"/>
    <w:link w:val="CytatZnak"/>
    <w:autoRedefine/>
    <w:uiPriority w:val="29"/>
    <w:qFormat/>
    <w:rsid w:val="00633063"/>
    <w:pPr>
      <w:keepNext/>
      <w:spacing w:before="240" w:after="60" w:line="276" w:lineRule="auto"/>
      <w:ind w:left="1134" w:hanging="1134"/>
      <w:jc w:val="both"/>
    </w:pPr>
    <w:rPr>
      <w:rFonts w:ascii="Arial" w:eastAsia="Times New Roman" w:hAnsi="Arial" w:cs="Times New Roman"/>
      <w:b/>
      <w:iCs/>
      <w:color w:val="000000"/>
      <w:sz w:val="20"/>
      <w:szCs w:val="20"/>
      <w:lang w:eastAsia="pl-PL"/>
    </w:rPr>
  </w:style>
  <w:style w:type="character" w:customStyle="1" w:styleId="CytatZnak">
    <w:name w:val="Cytat Znak"/>
    <w:basedOn w:val="Domylnaczcionkaakapitu"/>
    <w:link w:val="Cytat"/>
    <w:uiPriority w:val="29"/>
    <w:rsid w:val="00633063"/>
    <w:rPr>
      <w:rFonts w:ascii="Arial" w:eastAsia="Times New Roman" w:hAnsi="Arial" w:cs="Times New Roman"/>
      <w:b/>
      <w:iCs/>
      <w:color w:val="000000"/>
      <w:sz w:val="20"/>
      <w:szCs w:val="20"/>
      <w:lang w:eastAsia="pl-PL"/>
    </w:rPr>
  </w:style>
  <w:style w:type="paragraph" w:customStyle="1" w:styleId="Styl3ZnakZnakZnakZnak">
    <w:name w:val="Styl3 Znak Znak Znak Znak"/>
    <w:basedOn w:val="Normalny"/>
    <w:link w:val="Styl3ZnakZnakZnakZnakZnak"/>
    <w:autoRedefine/>
    <w:uiPriority w:val="99"/>
    <w:rsid w:val="00633063"/>
    <w:pPr>
      <w:keepNext/>
      <w:spacing w:after="0" w:line="360" w:lineRule="auto"/>
      <w:jc w:val="center"/>
    </w:pPr>
    <w:rPr>
      <w:rFonts w:ascii="Arial" w:eastAsia="Times New Roman" w:hAnsi="Arial" w:cs="Arial"/>
      <w:b/>
      <w:color w:val="000000"/>
      <w:sz w:val="20"/>
      <w:szCs w:val="20"/>
      <w:lang w:eastAsia="pl-PL"/>
    </w:rPr>
  </w:style>
  <w:style w:type="character" w:customStyle="1" w:styleId="Styl3ZnakZnakZnakZnakZnak">
    <w:name w:val="Styl3 Znak Znak Znak Znak Znak"/>
    <w:link w:val="Styl3ZnakZnakZnakZnak"/>
    <w:uiPriority w:val="99"/>
    <w:locked/>
    <w:rsid w:val="00633063"/>
    <w:rPr>
      <w:rFonts w:ascii="Arial" w:eastAsia="Times New Roman" w:hAnsi="Arial" w:cs="Arial"/>
      <w:b/>
      <w:color w:val="000000"/>
      <w:sz w:val="20"/>
      <w:szCs w:val="20"/>
      <w:lang w:eastAsia="pl-PL"/>
    </w:rPr>
  </w:style>
  <w:style w:type="paragraph" w:customStyle="1" w:styleId="rodektabeli">
    <w:name w:val="środek tabeli"/>
    <w:basedOn w:val="Normalny"/>
    <w:link w:val="rodektabeliZnak"/>
    <w:qFormat/>
    <w:rsid w:val="00633063"/>
    <w:pPr>
      <w:spacing w:before="60" w:after="60" w:line="276" w:lineRule="auto"/>
      <w:jc w:val="center"/>
    </w:pPr>
    <w:rPr>
      <w:rFonts w:ascii="Arial" w:eastAsia="Times New Roman" w:hAnsi="Arial" w:cs="Arial"/>
      <w:color w:val="000000"/>
      <w:sz w:val="20"/>
      <w:szCs w:val="20"/>
      <w:lang w:eastAsia="pl-PL"/>
    </w:rPr>
  </w:style>
  <w:style w:type="character" w:customStyle="1" w:styleId="rodektabeliZnak">
    <w:name w:val="środek tabeli Znak"/>
    <w:link w:val="rodektabeli"/>
    <w:rsid w:val="00633063"/>
    <w:rPr>
      <w:rFonts w:ascii="Arial" w:eastAsia="Times New Roman" w:hAnsi="Arial" w:cs="Arial"/>
      <w:color w:val="000000"/>
      <w:sz w:val="20"/>
      <w:szCs w:val="20"/>
      <w:lang w:eastAsia="pl-PL"/>
    </w:rPr>
  </w:style>
  <w:style w:type="character" w:customStyle="1" w:styleId="NagwektabeliZnak">
    <w:name w:val="Nagłówek tabeli Znak"/>
    <w:link w:val="Nagwektabeli"/>
    <w:rsid w:val="00633063"/>
    <w:rPr>
      <w:rFonts w:ascii="Times New Roman" w:eastAsia="Lucida Sans Unicode" w:hAnsi="Times New Roman" w:cs="Times New Roman"/>
      <w:b/>
      <w:bCs/>
      <w:i/>
      <w:iCs/>
      <w:color w:val="000000"/>
      <w:kern w:val="1"/>
      <w:sz w:val="26"/>
      <w:szCs w:val="20"/>
      <w:lang w:eastAsia="pl-PL"/>
    </w:rPr>
  </w:style>
  <w:style w:type="paragraph" w:customStyle="1" w:styleId="Nag4">
    <w:name w:val="Nag 4"/>
    <w:basedOn w:val="Normalny"/>
    <w:link w:val="Nag4Znak"/>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Podstawowy1">
    <w:name w:val="Podstawowy.1"/>
    <w:basedOn w:val="Normalny"/>
    <w:uiPriority w:val="99"/>
    <w:rsid w:val="00633063"/>
    <w:pPr>
      <w:spacing w:before="120" w:after="0" w:line="360" w:lineRule="auto"/>
      <w:ind w:left="992" w:hanging="992"/>
      <w:jc w:val="both"/>
    </w:pPr>
    <w:rPr>
      <w:rFonts w:ascii="Arial" w:eastAsia="Times New Roman" w:hAnsi="Arial" w:cs="Arial"/>
      <w:kern w:val="28"/>
      <w:sz w:val="24"/>
      <w:szCs w:val="24"/>
      <w:lang w:val="en-GB" w:eastAsia="pl-PL"/>
    </w:rPr>
  </w:style>
  <w:style w:type="paragraph" w:customStyle="1" w:styleId="Naglwekstrony">
    <w:name w:val="Naglówek strony"/>
    <w:basedOn w:val="Normalny"/>
    <w:uiPriority w:val="99"/>
    <w:rsid w:val="00633063"/>
    <w:pPr>
      <w:tabs>
        <w:tab w:val="center" w:pos="4703"/>
        <w:tab w:val="right" w:pos="9406"/>
      </w:tabs>
      <w:spacing w:after="0" w:line="360" w:lineRule="auto"/>
      <w:jc w:val="both"/>
    </w:pPr>
    <w:rPr>
      <w:rFonts w:ascii="Arial" w:eastAsia="Times New Roman" w:hAnsi="Arial" w:cs="Arial"/>
      <w:sz w:val="20"/>
      <w:szCs w:val="20"/>
      <w:lang w:eastAsia="pl-PL"/>
    </w:rPr>
  </w:style>
  <w:style w:type="paragraph" w:customStyle="1" w:styleId="poltegor">
    <w:name w:val="poltegor"/>
    <w:basedOn w:val="Normalny"/>
    <w:rsid w:val="00633063"/>
    <w:pPr>
      <w:spacing w:after="0" w:line="360" w:lineRule="auto"/>
      <w:jc w:val="both"/>
    </w:pPr>
    <w:rPr>
      <w:rFonts w:ascii="Arial" w:eastAsia="Times New Roman" w:hAnsi="Arial" w:cs="Arial"/>
      <w:kern w:val="24"/>
      <w:sz w:val="24"/>
      <w:szCs w:val="24"/>
      <w:lang w:eastAsia="pl-PL"/>
    </w:rPr>
  </w:style>
  <w:style w:type="paragraph" w:customStyle="1" w:styleId="Heading1">
    <w:name w:val="Heading.1"/>
    <w:basedOn w:val="Normalny"/>
    <w:uiPriority w:val="99"/>
    <w:rsid w:val="00633063"/>
    <w:pPr>
      <w:tabs>
        <w:tab w:val="left" w:pos="720"/>
        <w:tab w:val="left" w:pos="1440"/>
        <w:tab w:val="left" w:pos="2160"/>
        <w:tab w:val="left" w:pos="7920"/>
        <w:tab w:val="left" w:pos="8640"/>
        <w:tab w:val="left" w:pos="10065"/>
        <w:tab w:val="left" w:pos="11057"/>
      </w:tabs>
      <w:spacing w:after="0" w:line="360" w:lineRule="auto"/>
      <w:jc w:val="both"/>
    </w:pPr>
    <w:rPr>
      <w:rFonts w:ascii="HelveticaEE" w:eastAsia="Times New Roman" w:hAnsi="HelveticaEE" w:cs="HelveticaEE"/>
      <w:b/>
      <w:bCs/>
      <w:color w:val="000000"/>
      <w:sz w:val="20"/>
      <w:szCs w:val="20"/>
      <w:lang w:val="en-GB" w:eastAsia="pl-PL"/>
    </w:rPr>
  </w:style>
  <w:style w:type="paragraph" w:customStyle="1" w:styleId="Tekstpodstawowywciety1">
    <w:name w:val="Tekst podstawowy wciety1"/>
    <w:basedOn w:val="Normalny"/>
    <w:uiPriority w:val="99"/>
    <w:rsid w:val="00633063"/>
    <w:pPr>
      <w:spacing w:after="0" w:line="360" w:lineRule="auto"/>
      <w:ind w:left="283"/>
      <w:jc w:val="both"/>
    </w:pPr>
    <w:rPr>
      <w:rFonts w:ascii="Arial" w:eastAsia="Times New Roman" w:hAnsi="Arial" w:cs="Arial"/>
      <w:sz w:val="24"/>
      <w:szCs w:val="24"/>
      <w:lang w:eastAsia="pl-PL"/>
    </w:rPr>
  </w:style>
  <w:style w:type="paragraph" w:customStyle="1" w:styleId="Nag5">
    <w:name w:val="Nag 5"/>
    <w:basedOn w:val="Normalny"/>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Stylakapit">
    <w:name w:val="Styl akapit"/>
    <w:basedOn w:val="Normalny"/>
    <w:uiPriority w:val="99"/>
    <w:rsid w:val="00633063"/>
    <w:pPr>
      <w:tabs>
        <w:tab w:val="center" w:pos="4536"/>
        <w:tab w:val="right" w:pos="9072"/>
      </w:tabs>
      <w:spacing w:before="120" w:after="0" w:line="360" w:lineRule="auto"/>
      <w:ind w:firstLine="425"/>
      <w:jc w:val="both"/>
    </w:pPr>
    <w:rPr>
      <w:rFonts w:ascii="Arial" w:eastAsia="Times New Roman" w:hAnsi="Arial" w:cs="Arial"/>
      <w:color w:val="000000"/>
      <w:sz w:val="24"/>
      <w:szCs w:val="24"/>
      <w:lang w:eastAsia="pl-PL"/>
    </w:rPr>
  </w:style>
  <w:style w:type="paragraph" w:customStyle="1" w:styleId="Normalanglais">
    <w:name w:val="Normal anglais"/>
    <w:basedOn w:val="Normalny"/>
    <w:uiPriority w:val="99"/>
    <w:rsid w:val="00633063"/>
    <w:pPr>
      <w:keepLines/>
      <w:spacing w:after="0" w:line="360" w:lineRule="auto"/>
      <w:jc w:val="both"/>
    </w:pPr>
    <w:rPr>
      <w:rFonts w:ascii="FuturaA Bk BT" w:eastAsia="Times New Roman" w:hAnsi="FuturaA Bk BT" w:cs="FuturaA Bk BT"/>
      <w:sz w:val="20"/>
      <w:lang w:val="en-GB" w:eastAsia="pl-PL"/>
    </w:rPr>
  </w:style>
  <w:style w:type="paragraph" w:customStyle="1" w:styleId="tabelawypunktowanie">
    <w:name w:val="tabela wypunktowanie"/>
    <w:basedOn w:val="Tabela0"/>
    <w:uiPriority w:val="99"/>
    <w:rsid w:val="00633063"/>
    <w:pPr>
      <w:tabs>
        <w:tab w:val="left" w:pos="213"/>
      </w:tabs>
      <w:snapToGrid/>
      <w:spacing w:line="360" w:lineRule="auto"/>
      <w:jc w:val="both"/>
    </w:pPr>
    <w:rPr>
      <w:rFonts w:ascii="Arial" w:hAnsi="Arial" w:cs="Arial"/>
      <w:kern w:val="28"/>
      <w:szCs w:val="22"/>
    </w:rPr>
  </w:style>
  <w:style w:type="paragraph" w:customStyle="1" w:styleId="Texteanglais">
    <w:name w:val="Texte § anglais"/>
    <w:basedOn w:val="Normalny"/>
    <w:next w:val="Normalny"/>
    <w:autoRedefine/>
    <w:uiPriority w:val="99"/>
    <w:rsid w:val="00633063"/>
    <w:pPr>
      <w:spacing w:after="0" w:line="360" w:lineRule="auto"/>
      <w:jc w:val="both"/>
    </w:pPr>
    <w:rPr>
      <w:rFonts w:ascii="Arial" w:eastAsia="Times New Roman" w:hAnsi="Arial" w:cs="Arial"/>
      <w:sz w:val="20"/>
      <w:lang w:eastAsia="pl-PL"/>
    </w:rPr>
  </w:style>
  <w:style w:type="paragraph" w:customStyle="1" w:styleId="Footerdesignation">
    <w:name w:val="Footer designation"/>
    <w:basedOn w:val="Stopka"/>
    <w:uiPriority w:val="99"/>
    <w:rsid w:val="00633063"/>
    <w:pPr>
      <w:tabs>
        <w:tab w:val="clear" w:pos="4536"/>
        <w:tab w:val="clear" w:pos="9072"/>
        <w:tab w:val="center" w:pos="4153"/>
        <w:tab w:val="right" w:pos="8306"/>
      </w:tabs>
      <w:spacing w:line="360" w:lineRule="auto"/>
      <w:jc w:val="right"/>
    </w:pPr>
    <w:rPr>
      <w:rFonts w:ascii="Arial" w:eastAsia="Times New Roman" w:hAnsi="Arial" w:cs="Arial"/>
      <w:sz w:val="16"/>
      <w:szCs w:val="16"/>
      <w:lang w:val="en-GB" w:eastAsia="pl-PL"/>
    </w:rPr>
  </w:style>
  <w:style w:type="character" w:styleId="UyteHipercze">
    <w:name w:val="FollowedHyperlink"/>
    <w:uiPriority w:val="99"/>
    <w:rsid w:val="00633063"/>
    <w:rPr>
      <w:color w:val="800080"/>
      <w:u w:val="single"/>
    </w:rPr>
  </w:style>
  <w:style w:type="paragraph" w:customStyle="1" w:styleId="ZnakZnakZnak1ZnakZnakZnakZnakZnakZnakZnakZnakZnakZnakZnakZnak">
    <w:name w:val="Znak Znak Znak1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ZnakZnak">
    <w:name w:val="3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
    <w:name w:val="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table" w:styleId="Tabela-Elegancki">
    <w:name w:val="Table Elegant"/>
    <w:basedOn w:val="Standardowy"/>
    <w:uiPriority w:val="99"/>
    <w:rsid w:val="00633063"/>
    <w:pPr>
      <w:spacing w:before="60" w:after="60" w:line="276" w:lineRule="auto"/>
    </w:pPr>
    <w:rPr>
      <w:rFonts w:ascii="Arial" w:eastAsia="Times New Roman" w:hAnsi="Arial" w:cs="Arial"/>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ZWYKY0">
    <w:name w:val="ZWYKŁY"/>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
    <w:name w:val="3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character" w:customStyle="1" w:styleId="CRMarker">
    <w:name w:val="CR Marker"/>
    <w:uiPriority w:val="99"/>
    <w:rsid w:val="00633063"/>
    <w:rPr>
      <w:rFonts w:ascii="Wingdings" w:hAnsi="Wingdings" w:cs="Wingdings"/>
    </w:rPr>
  </w:style>
  <w:style w:type="paragraph" w:customStyle="1" w:styleId="akapitZnakZnak">
    <w:name w:val="akapit Znak Znak"/>
    <w:basedOn w:val="Normalny"/>
    <w:uiPriority w:val="99"/>
    <w:rsid w:val="00633063"/>
    <w:pPr>
      <w:spacing w:before="60" w:after="60" w:line="336" w:lineRule="auto"/>
      <w:jc w:val="both"/>
    </w:pPr>
    <w:rPr>
      <w:rFonts w:ascii="Arial" w:eastAsia="Times New Roman" w:hAnsi="Arial" w:cs="Arial"/>
      <w:sz w:val="24"/>
      <w:szCs w:val="24"/>
      <w:lang w:eastAsia="pl-PL"/>
    </w:rPr>
  </w:style>
  <w:style w:type="paragraph" w:customStyle="1" w:styleId="akapit">
    <w:name w:val="akapit"/>
    <w:basedOn w:val="Normalny"/>
    <w:link w:val="akapitZnak"/>
    <w:qFormat/>
    <w:rsid w:val="00633063"/>
    <w:pPr>
      <w:spacing w:before="60" w:after="60" w:line="336" w:lineRule="auto"/>
      <w:jc w:val="both"/>
    </w:pPr>
    <w:rPr>
      <w:rFonts w:ascii="Arial" w:eastAsia="Times New Roman" w:hAnsi="Arial" w:cs="Arial"/>
      <w:sz w:val="24"/>
      <w:szCs w:val="24"/>
      <w:lang w:eastAsia="pl-PL"/>
    </w:rPr>
  </w:style>
  <w:style w:type="paragraph" w:customStyle="1" w:styleId="1arial12">
    <w:name w:val="1 arial 12"/>
    <w:basedOn w:val="Normalny"/>
    <w:uiPriority w:val="99"/>
    <w:rsid w:val="00633063"/>
    <w:pPr>
      <w:keepNext/>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NormalnyWeb8">
    <w:name w:val="Normalny (Web)8"/>
    <w:basedOn w:val="Normalny"/>
    <w:uiPriority w:val="99"/>
    <w:rsid w:val="00633063"/>
    <w:pPr>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Podstawowy">
    <w:name w:val="Podstawowy"/>
    <w:basedOn w:val="Normalny"/>
    <w:uiPriority w:val="99"/>
    <w:rsid w:val="00633063"/>
    <w:pPr>
      <w:spacing w:after="0" w:line="360" w:lineRule="auto"/>
      <w:ind w:left="993"/>
      <w:jc w:val="both"/>
    </w:pPr>
    <w:rPr>
      <w:rFonts w:ascii="Arial" w:eastAsia="Times New Roman" w:hAnsi="Arial" w:cs="Arial"/>
      <w:kern w:val="28"/>
      <w:sz w:val="24"/>
      <w:szCs w:val="24"/>
      <w:lang w:val="en-GB" w:eastAsia="pl-PL"/>
    </w:rPr>
  </w:style>
  <w:style w:type="paragraph" w:customStyle="1" w:styleId="ZnakZnakZnakZnakZnak">
    <w:name w:val="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StylNagwek212pt">
    <w:name w:val="Styl Nagłówek 2 + 12 pt"/>
    <w:basedOn w:val="Nagwek2"/>
    <w:uiPriority w:val="99"/>
    <w:rsid w:val="00633063"/>
    <w:pPr>
      <w:widowControl/>
      <w:numPr>
        <w:numId w:val="41"/>
      </w:numPr>
      <w:tabs>
        <w:tab w:val="clear" w:pos="576"/>
        <w:tab w:val="clear" w:pos="1021"/>
        <w:tab w:val="clear" w:pos="1080"/>
        <w:tab w:val="num" w:pos="360"/>
        <w:tab w:val="left" w:pos="851"/>
      </w:tabs>
      <w:suppressAutoHyphens w:val="0"/>
      <w:spacing w:before="120" w:line="360" w:lineRule="auto"/>
      <w:ind w:left="360" w:hanging="360"/>
      <w:jc w:val="left"/>
    </w:pPr>
    <w:rPr>
      <w:rFonts w:ascii="Arial" w:eastAsia="Times New Roman" w:hAnsi="Arial" w:cs="Arial"/>
      <w:bCs/>
      <w:i/>
      <w:iCs/>
      <w:color w:val="auto"/>
      <w:kern w:val="0"/>
      <w:sz w:val="20"/>
    </w:rPr>
  </w:style>
  <w:style w:type="paragraph" w:customStyle="1" w:styleId="ZnakZnak5ZnakZnakZnakZnakZnakZnakZnakZnakZnakZnakZnakZnakZnakZnakZnakZnakZnakZnakZnakZnakZnakZnakZnakZnakZnakZnakZnakZnakZnakZnakZnakZnakZnakZnakZnakZnak1ZnakZnakZnakZnak">
    <w:name w:val="Znak Znak5 Znak Znak Znak Znak Znak Znak Znak Znak Znak Znak Znak Znak Znak Znak Znak Znak Znak Znak Znak Znak Znak Znak Znak Znak Znak Znak Znak Znak Znak Znak Znak Znak Znak Znak Znak Znak1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
    <w:name w:val="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
    <w:name w:val="Znak Znak Znak Znak Znak Znak Znak Znak1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
    <w:name w:val="Znak Znak Znak Znak Znak Znak Znak Znak1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5ZnakZnakZnakZnakZnakZnakZnakZnakZnakZnakZnakZnakZnakZnakZnakZnakZnakZnakZnakZnakZnakZnakZnakZnakZnakZnakZnakZnakZnakZnakZnakZnakZnakZnakZnakZnak1ZnakZnakZnakZnakZnakZnakZnak">
    <w:name w:val="Znak Znak5 Znak Znak Znak Znak Znak Znak Znak Znak Znak Znak Znak Znak Znak Znak Znak Znak Znak Znak Znak Znak Znak Znak Znak Znak Znak Znak Znak Znak Znak Znak Znak Znak Znak Znak Znak Znak1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
    <w:name w:val="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
    <w:name w:val="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7Znak">
    <w:name w:val="Znak Znak7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ZnakZnakZnakZnakZnakZnakZnakZnakZnakZnakZnakZnakZnakZnakZnakZnakZnakZnak">
    <w:name w:val="Znak Znak Znak Znak Znak Znak Znak Znak1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ZnakZnak1Znak">
    <w:name w:val="Znak Znak Znak 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character" w:customStyle="1" w:styleId="FontStyle153">
    <w:name w:val="Font Style153"/>
    <w:uiPriority w:val="99"/>
    <w:rsid w:val="00633063"/>
    <w:rPr>
      <w:rFonts w:ascii="Arial" w:hAnsi="Arial" w:cs="Arial"/>
      <w:color w:val="000000"/>
      <w:sz w:val="22"/>
      <w:szCs w:val="22"/>
    </w:rPr>
  </w:style>
  <w:style w:type="paragraph" w:customStyle="1" w:styleId="ZnakZnakZnak1ZnakZnakZnak1ZnakZnakZnakZnakZnakZnakZnak">
    <w:name w:val="Znak Znak Znak1 Znak Znak Znak1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
    <w:name w:val="Znak Znak Znak1 Znak Znak Znak1 Znak Znak Znak Znak"/>
    <w:basedOn w:val="Normalny"/>
    <w:uiPriority w:val="99"/>
    <w:rsid w:val="00633063"/>
    <w:pPr>
      <w:spacing w:after="0" w:line="360" w:lineRule="auto"/>
    </w:pPr>
    <w:rPr>
      <w:rFonts w:ascii="Arial" w:eastAsia="Times New Roman" w:hAnsi="Arial" w:cs="Arial"/>
      <w:sz w:val="24"/>
      <w:szCs w:val="24"/>
      <w:lang w:eastAsia="pl-PL"/>
    </w:rPr>
  </w:style>
  <w:style w:type="paragraph" w:customStyle="1" w:styleId="ZnakZnakZnakZnakZnakZnakZnakZnakZnakZnakZnakZnakZnakZnakZnakZnakZnakZnakZnak">
    <w:name w:val="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
    <w:name w:val="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Document1">
    <w:name w:val="Document 1"/>
    <w:rsid w:val="00633063"/>
    <w:pPr>
      <w:keepNext/>
      <w:keepLines/>
      <w:tabs>
        <w:tab w:val="left" w:pos="-720"/>
      </w:tabs>
      <w:suppressAutoHyphens/>
      <w:spacing w:before="60" w:after="60" w:line="276" w:lineRule="auto"/>
    </w:pPr>
    <w:rPr>
      <w:rFonts w:ascii="Symbol" w:eastAsia="Times New Roman" w:hAnsi="Symbol" w:cs="Symbol"/>
      <w:sz w:val="24"/>
      <w:szCs w:val="24"/>
      <w:lang w:val="en-US" w:eastAsia="pl-PL"/>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
    <w:name w:val="Znak Znak Znak Znak Znak Znak Znak Znak Znak Znak Znak Znak Znak Znak Znak Znak Znak Znak Znak Znak Znak Znak Znak Znak Znak Znak Znak1"/>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
    <w:name w:val="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
    <w:name w:val="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
    <w:name w:val="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
    <w:name w:val="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
    <w:name w:val="Znak Znak Znak1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
    <w:name w:val="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Naglowek211">
    <w:name w:val="Naglowek2. 1.1."/>
    <w:basedOn w:val="Normalny"/>
    <w:link w:val="Naglowek211Znak"/>
    <w:autoRedefine/>
    <w:uiPriority w:val="99"/>
    <w:rsid w:val="00633063"/>
    <w:pPr>
      <w:numPr>
        <w:numId w:val="46"/>
      </w:numPr>
      <w:tabs>
        <w:tab w:val="left" w:pos="567"/>
      </w:tabs>
      <w:spacing w:before="120" w:after="0" w:line="360" w:lineRule="auto"/>
      <w:jc w:val="both"/>
    </w:pPr>
    <w:rPr>
      <w:rFonts w:ascii="Arial" w:eastAsia="Arial Unicode MS" w:hAnsi="Arial" w:cs="Arial"/>
      <w:color w:val="000000"/>
      <w:sz w:val="20"/>
      <w:szCs w:val="20"/>
      <w:lang w:eastAsia="pl-PL"/>
    </w:rPr>
  </w:style>
  <w:style w:type="paragraph" w:customStyle="1" w:styleId="StylNagwek1NieKapitalikiWszystkiewersaliki">
    <w:name w:val="Styl Nagłówek 1 + Nie Kapitaliki Wszystkie wersaliki"/>
    <w:basedOn w:val="Nagwek1"/>
    <w:autoRedefine/>
    <w:uiPriority w:val="99"/>
    <w:rsid w:val="00633063"/>
    <w:pPr>
      <w:keepLines w:val="0"/>
      <w:widowControl/>
      <w:tabs>
        <w:tab w:val="num" w:pos="720"/>
      </w:tabs>
      <w:suppressAutoHyphens w:val="0"/>
      <w:spacing w:after="360"/>
      <w:ind w:left="432" w:hanging="432"/>
      <w:jc w:val="left"/>
    </w:pPr>
    <w:rPr>
      <w:rFonts w:ascii="Arial" w:eastAsia="Times New Roman" w:hAnsi="Arial" w:cs="Arial"/>
      <w:color w:val="0000FF"/>
      <w:kern w:val="32"/>
      <w:sz w:val="32"/>
      <w:szCs w:val="24"/>
    </w:rPr>
  </w:style>
  <w:style w:type="paragraph" w:customStyle="1" w:styleId="StylNagwek2Przed12ptPo3pt">
    <w:name w:val="Styl Nagłówek 2 + Przed:  12 pt Po:  3 pt"/>
    <w:basedOn w:val="Nagwek2"/>
    <w:autoRedefine/>
    <w:uiPriority w:val="99"/>
    <w:rsid w:val="00633063"/>
    <w:pPr>
      <w:keepNext w:val="0"/>
      <w:widowControl/>
      <w:numPr>
        <w:numId w:val="42"/>
      </w:numPr>
      <w:tabs>
        <w:tab w:val="clear" w:pos="576"/>
        <w:tab w:val="clear" w:pos="1080"/>
        <w:tab w:val="num" w:pos="1134"/>
      </w:tabs>
      <w:suppressAutoHyphens w:val="0"/>
      <w:spacing w:before="360" w:after="60" w:line="360" w:lineRule="auto"/>
      <w:ind w:left="432" w:hanging="432"/>
      <w:jc w:val="left"/>
    </w:pPr>
    <w:rPr>
      <w:rFonts w:ascii="Arial" w:eastAsia="Times New Roman" w:hAnsi="Arial" w:cs="Arial"/>
      <w:bCs/>
      <w:kern w:val="0"/>
      <w:sz w:val="20"/>
      <w:szCs w:val="20"/>
    </w:rPr>
  </w:style>
  <w:style w:type="paragraph" w:customStyle="1" w:styleId="StylNagwek312pt">
    <w:name w:val="Styl Nagłówek 3 + 12 pt"/>
    <w:basedOn w:val="Nagwek3"/>
    <w:autoRedefine/>
    <w:uiPriority w:val="99"/>
    <w:rsid w:val="00633063"/>
    <w:pPr>
      <w:keepNext w:val="0"/>
      <w:widowControl/>
      <w:numPr>
        <w:ilvl w:val="0"/>
        <w:numId w:val="0"/>
      </w:numPr>
      <w:tabs>
        <w:tab w:val="left" w:pos="567"/>
      </w:tabs>
      <w:suppressAutoHyphens w:val="0"/>
      <w:spacing w:before="360" w:after="240"/>
      <w:ind w:left="1080" w:hanging="720"/>
      <w:jc w:val="left"/>
    </w:pPr>
    <w:rPr>
      <w:rFonts w:ascii="Arial" w:eastAsia="Times New Roman" w:hAnsi="Arial" w:cs="Arial"/>
      <w:iCs/>
      <w:kern w:val="0"/>
      <w:sz w:val="20"/>
      <w:szCs w:val="20"/>
    </w:rPr>
  </w:style>
  <w:style w:type="paragraph" w:customStyle="1" w:styleId="ZnakZnakZnak1ZnakZnakZnakZnakZnakZnakZnakZnakZnak">
    <w:name w:val="Znak Znak Znak1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
    <w:name w:val="Znak Znak Znak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aglowek1">
    <w:name w:val="Naglowek1"/>
    <w:basedOn w:val="Normalny"/>
    <w:rsid w:val="00633063"/>
    <w:pPr>
      <w:tabs>
        <w:tab w:val="left" w:pos="567"/>
      </w:tabs>
      <w:spacing w:after="0" w:line="360" w:lineRule="auto"/>
      <w:jc w:val="both"/>
    </w:pPr>
    <w:rPr>
      <w:rFonts w:ascii="Arial" w:eastAsia="Arial Unicode MS" w:hAnsi="Arial" w:cs="Times New Roman"/>
      <w:b/>
      <w:bCs/>
      <w:sz w:val="28"/>
      <w:szCs w:val="28"/>
      <w:lang w:eastAsia="pl-PL"/>
    </w:rPr>
  </w:style>
  <w:style w:type="paragraph" w:customStyle="1" w:styleId="Naglowek3">
    <w:name w:val="Naglowek3"/>
    <w:basedOn w:val="Naglowek211"/>
    <w:rsid w:val="00633063"/>
    <w:pPr>
      <w:numPr>
        <w:numId w:val="0"/>
      </w:numPr>
      <w:tabs>
        <w:tab w:val="clear" w:pos="567"/>
      </w:tabs>
    </w:pPr>
  </w:style>
  <w:style w:type="paragraph" w:customStyle="1" w:styleId="ZnakZnakZnakZnakZnakZnakZnakZnakZnakZnakZnakZnakZnakZnakZnakZnakZnakZnakZnakZnakZnakZnakZnakZnakZnakZnakZnak1ZnakZnakZnakZnak">
    <w:name w:val="Znak Znak Znak Znak Znak Znak Znak Znak Znak Znak Znak Znak Znak Znak Znak Znak Znak Znak Znak Znak Znak Znak Znak Znak Znak Znak Znak1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1ZnakZnakZnakZnakZnakZnakZnakZnakZnakZnak">
    <w:name w:val="Znak Znak Znak1 Znak Znak Znak1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2">
    <w:name w:val="Znak Znak Znak2"/>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ZnakZnakZnakZnakZnak">
    <w:name w:val="Znak Znak Znak1 Znak Znak Znak1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ust">
    <w:name w:val="ust"/>
    <w:rsid w:val="00633063"/>
    <w:pPr>
      <w:numPr>
        <w:numId w:val="43"/>
      </w:numPr>
      <w:tabs>
        <w:tab w:val="clear" w:pos="786"/>
      </w:tabs>
      <w:spacing w:before="60" w:after="60" w:line="276" w:lineRule="auto"/>
      <w:ind w:left="426" w:hanging="284"/>
    </w:pPr>
    <w:rPr>
      <w:rFonts w:ascii="Arial" w:eastAsia="Times New Roman" w:hAnsi="Arial" w:cs="Arial"/>
      <w:sz w:val="24"/>
      <w:szCs w:val="24"/>
    </w:rPr>
  </w:style>
  <w:style w:type="paragraph" w:customStyle="1" w:styleId="NormalnyWeb4">
    <w:name w:val="Normalny (Web)4"/>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ormalnyWeb5">
    <w:name w:val="Normalny (Web)5"/>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erokr">
    <w:name w:val="zerok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info">
    <w:name w:val="mailing_info"/>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formpar">
    <w:name w:val="mailing_form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mailinglinkipar">
    <w:name w:val="mailing_linki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oginpar">
    <w:name w:val="logowanie_login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haslopar">
    <w:name w:val="logowanie_haslo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guzikpar">
    <w:name w:val="logowanie_guzik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inkipar">
    <w:name w:val="logowanie_linki_pa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dokczytanypar">
    <w:name w:val="dok_czytany_par"/>
    <w:basedOn w:val="Normalny"/>
    <w:uiPriority w:val="99"/>
    <w:rsid w:val="00633063"/>
    <w:pPr>
      <w:spacing w:after="0" w:line="240" w:lineRule="auto"/>
      <w:jc w:val="right"/>
    </w:pPr>
    <w:rPr>
      <w:rFonts w:ascii="Arial" w:eastAsia="Times New Roman" w:hAnsi="Arial" w:cs="Arial"/>
      <w:color w:val="666666"/>
      <w:sz w:val="15"/>
      <w:szCs w:val="15"/>
      <w:lang w:eastAsia="pl-PL"/>
    </w:rPr>
  </w:style>
  <w:style w:type="paragraph" w:customStyle="1" w:styleId="dokopcjepar">
    <w:name w:val="dok_opcje_par"/>
    <w:basedOn w:val="Normalny"/>
    <w:uiPriority w:val="99"/>
    <w:rsid w:val="00633063"/>
    <w:pPr>
      <w:pBdr>
        <w:top w:val="single" w:sz="6" w:space="2" w:color="5A5A5A"/>
        <w:left w:val="single" w:sz="6" w:space="4" w:color="5A5A5A"/>
        <w:bottom w:val="single" w:sz="6" w:space="2" w:color="5A5A5A"/>
        <w:right w:val="single" w:sz="6" w:space="4" w:color="5A5A5A"/>
      </w:pBdr>
      <w:spacing w:before="150" w:after="150" w:line="240" w:lineRule="auto"/>
      <w:ind w:left="150" w:right="150"/>
      <w:jc w:val="center"/>
    </w:pPr>
    <w:rPr>
      <w:rFonts w:ascii="Arial" w:eastAsia="Times New Roman" w:hAnsi="Arial" w:cs="Arial"/>
      <w:sz w:val="24"/>
      <w:szCs w:val="24"/>
      <w:lang w:eastAsia="pl-PL"/>
    </w:rPr>
  </w:style>
  <w:style w:type="paragraph" w:styleId="Zagicieodgryformularza">
    <w:name w:val="HTML Top of Form"/>
    <w:basedOn w:val="Normalny"/>
    <w:next w:val="Normalny"/>
    <w:link w:val="ZagicieodgryformularzaZnak"/>
    <w:hidden/>
    <w:uiPriority w:val="99"/>
    <w:rsid w:val="0063306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rsid w:val="0063306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rsid w:val="0063306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rsid w:val="00633063"/>
    <w:rPr>
      <w:rFonts w:ascii="Arial" w:eastAsia="Times New Roman" w:hAnsi="Arial" w:cs="Arial"/>
      <w:vanish/>
      <w:sz w:val="16"/>
      <w:szCs w:val="16"/>
      <w:lang w:eastAsia="pl-PL"/>
    </w:rPr>
  </w:style>
  <w:style w:type="paragraph" w:customStyle="1" w:styleId="Styl3Znak">
    <w:name w:val="Styl3 Znak"/>
    <w:basedOn w:val="Normalny"/>
    <w:autoRedefine/>
    <w:uiPriority w:val="99"/>
    <w:rsid w:val="00633063"/>
    <w:pPr>
      <w:adjustRightInd w:val="0"/>
      <w:spacing w:before="120" w:after="0" w:line="360" w:lineRule="auto"/>
      <w:jc w:val="both"/>
    </w:pPr>
    <w:rPr>
      <w:rFonts w:ascii="Arial" w:eastAsia="Times New Roman" w:hAnsi="Arial" w:cs="Arial"/>
      <w:color w:val="000000"/>
      <w:spacing w:val="4"/>
      <w:sz w:val="20"/>
      <w:szCs w:val="20"/>
      <w:lang w:eastAsia="pl-PL"/>
    </w:rPr>
  </w:style>
  <w:style w:type="paragraph" w:customStyle="1" w:styleId="Standarda11">
    <w:name w:val="Standard_a11"/>
    <w:basedOn w:val="Normalny"/>
    <w:uiPriority w:val="99"/>
    <w:rsid w:val="00633063"/>
    <w:pPr>
      <w:spacing w:after="0" w:line="240" w:lineRule="auto"/>
      <w:jc w:val="both"/>
    </w:pPr>
    <w:rPr>
      <w:rFonts w:ascii="Arial" w:eastAsia="Times New Roman" w:hAnsi="Arial" w:cs="Arial"/>
      <w:sz w:val="20"/>
      <w:lang w:eastAsia="pl-PL"/>
    </w:rPr>
  </w:style>
  <w:style w:type="paragraph" w:customStyle="1" w:styleId="MJPODSTAWOWY">
    <w:name w:val="MÓJ PODSTAWOWY"/>
    <w:basedOn w:val="Normalny"/>
    <w:link w:val="MJPODSTAWOWYZnakZnak"/>
    <w:uiPriority w:val="99"/>
    <w:rsid w:val="00633063"/>
    <w:pPr>
      <w:spacing w:before="120" w:after="0" w:line="240" w:lineRule="auto"/>
      <w:jc w:val="both"/>
    </w:pPr>
    <w:rPr>
      <w:rFonts w:ascii="Arial" w:eastAsia="Times New Roman" w:hAnsi="Arial" w:cs="Arial"/>
      <w:sz w:val="24"/>
      <w:szCs w:val="24"/>
      <w:lang w:eastAsia="pl-PL"/>
    </w:rPr>
  </w:style>
  <w:style w:type="character" w:customStyle="1" w:styleId="MJPODSTAWOWYZnakZnak">
    <w:name w:val="MÓJ PODSTAWOWY Znak Znak"/>
    <w:link w:val="MJPODSTAWOWY"/>
    <w:uiPriority w:val="99"/>
    <w:locked/>
    <w:rsid w:val="00633063"/>
    <w:rPr>
      <w:rFonts w:ascii="Arial" w:eastAsia="Times New Roman" w:hAnsi="Arial" w:cs="Arial"/>
      <w:sz w:val="24"/>
      <w:szCs w:val="24"/>
      <w:lang w:eastAsia="pl-PL"/>
    </w:rPr>
  </w:style>
  <w:style w:type="paragraph" w:customStyle="1" w:styleId="PUNKTY">
    <w:name w:val="PUNKTY"/>
    <w:basedOn w:val="Normalny"/>
    <w:link w:val="PUNKTYZnak"/>
    <w:autoRedefine/>
    <w:uiPriority w:val="99"/>
    <w:rsid w:val="00633063"/>
    <w:pPr>
      <w:spacing w:before="120" w:after="0" w:line="360" w:lineRule="auto"/>
      <w:jc w:val="center"/>
    </w:pPr>
    <w:rPr>
      <w:rFonts w:ascii="Arial" w:eastAsia="Times New Roman" w:hAnsi="Arial" w:cs="Arial"/>
      <w:b/>
      <w:bCs/>
      <w:sz w:val="20"/>
      <w:szCs w:val="20"/>
      <w:lang w:eastAsia="pl-PL"/>
    </w:rPr>
  </w:style>
  <w:style w:type="character" w:customStyle="1" w:styleId="PUNKTYZnak">
    <w:name w:val="PUNKTY Znak"/>
    <w:link w:val="PUNKTY"/>
    <w:uiPriority w:val="99"/>
    <w:locked/>
    <w:rsid w:val="00633063"/>
    <w:rPr>
      <w:rFonts w:ascii="Arial" w:eastAsia="Times New Roman" w:hAnsi="Arial" w:cs="Arial"/>
      <w:b/>
      <w:bCs/>
      <w:sz w:val="20"/>
      <w:szCs w:val="20"/>
      <w:lang w:eastAsia="pl-PL"/>
    </w:rPr>
  </w:style>
  <w:style w:type="paragraph" w:customStyle="1" w:styleId="Podpispodtabela">
    <w:name w:val="Podpis pod tabela"/>
    <w:basedOn w:val="Normalny"/>
    <w:uiPriority w:val="99"/>
    <w:rsid w:val="00633063"/>
    <w:pPr>
      <w:spacing w:before="120" w:after="240" w:line="240" w:lineRule="auto"/>
      <w:jc w:val="both"/>
    </w:pPr>
    <w:rPr>
      <w:rFonts w:ascii="Arial" w:eastAsia="Times New Roman" w:hAnsi="Arial" w:cs="Arial"/>
      <w:i/>
      <w:iCs/>
      <w:sz w:val="14"/>
      <w:szCs w:val="14"/>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ZnakZnak">
    <w:name w:val="Znak Znak Znak Znak Znak Znak Znak Znak Znak Znak Znak Znak Znak Znak Znak Znak Znak Znak Znak Znak Znak Znak Znak Znak Znak Znak Znak1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
    <w:name w:val="Znak Znak Znak1 Znak Znak Znak1"/>
    <w:basedOn w:val="Normalny"/>
    <w:uiPriority w:val="99"/>
    <w:rsid w:val="00633063"/>
    <w:pPr>
      <w:spacing w:after="0" w:line="240" w:lineRule="auto"/>
    </w:pPr>
    <w:rPr>
      <w:rFonts w:ascii="Arial" w:eastAsia="Times New Roman" w:hAnsi="Arial" w:cs="Arial"/>
      <w:sz w:val="24"/>
      <w:szCs w:val="24"/>
      <w:lang w:eastAsia="pl-PL"/>
    </w:rPr>
  </w:style>
  <w:style w:type="character" w:customStyle="1" w:styleId="tekstbold1">
    <w:name w:val="tekst_bold1"/>
    <w:uiPriority w:val="99"/>
    <w:rsid w:val="00633063"/>
    <w:rPr>
      <w:rFonts w:ascii="Arial" w:hAnsi="Arial" w:cs="Arial"/>
      <w:b/>
      <w:bCs/>
      <w:color w:val="auto"/>
      <w:sz w:val="20"/>
      <w:szCs w:val="20"/>
    </w:rPr>
  </w:style>
  <w:style w:type="paragraph" w:customStyle="1" w:styleId="podstawowy0">
    <w:name w:val="podstawowy"/>
    <w:basedOn w:val="Tekstpodstawowy"/>
    <w:link w:val="podstawowyZnak"/>
    <w:rsid w:val="00633063"/>
    <w:pPr>
      <w:widowControl/>
      <w:suppressAutoHyphens w:val="0"/>
      <w:spacing w:before="120" w:line="360" w:lineRule="auto"/>
    </w:pPr>
    <w:rPr>
      <w:rFonts w:ascii="Arial" w:eastAsia="Times New Roman" w:hAnsi="Arial" w:cs="Arial"/>
      <w:color w:val="auto"/>
      <w:kern w:val="0"/>
      <w:sz w:val="20"/>
      <w:szCs w:val="22"/>
    </w:rPr>
  </w:style>
  <w:style w:type="character" w:customStyle="1" w:styleId="podstawowyZnak">
    <w:name w:val="podstawowy Znak"/>
    <w:link w:val="podstawowy0"/>
    <w:locked/>
    <w:rsid w:val="00633063"/>
    <w:rPr>
      <w:rFonts w:ascii="Arial" w:eastAsia="Times New Roman" w:hAnsi="Arial" w:cs="Arial"/>
      <w:sz w:val="20"/>
      <w:lang w:eastAsia="pl-PL"/>
    </w:rPr>
  </w:style>
  <w:style w:type="paragraph" w:styleId="Podtytu">
    <w:name w:val="Subtitle"/>
    <w:basedOn w:val="Normalny"/>
    <w:next w:val="Normalny"/>
    <w:link w:val="PodtytuZnak"/>
    <w:qFormat/>
    <w:rsid w:val="00633063"/>
    <w:pPr>
      <w:keepNext/>
      <w:spacing w:before="240" w:after="0" w:line="360" w:lineRule="auto"/>
    </w:pPr>
    <w:rPr>
      <w:rFonts w:ascii="Cambria" w:hAnsi="Cambria" w:cs="Cambria"/>
      <w:b/>
      <w:sz w:val="24"/>
      <w:szCs w:val="24"/>
    </w:rPr>
  </w:style>
  <w:style w:type="character" w:customStyle="1" w:styleId="PodtytuZnak1">
    <w:name w:val="Podtytuł Znak1"/>
    <w:basedOn w:val="Domylnaczcionkaakapitu"/>
    <w:uiPriority w:val="11"/>
    <w:rsid w:val="00633063"/>
    <w:rPr>
      <w:rFonts w:asciiTheme="majorHAnsi" w:eastAsiaTheme="majorEastAsia" w:hAnsiTheme="majorHAnsi" w:cstheme="majorBidi"/>
      <w:i/>
      <w:iCs/>
      <w:color w:val="4F81BD" w:themeColor="accent1"/>
      <w:spacing w:val="15"/>
      <w:sz w:val="24"/>
      <w:szCs w:val="24"/>
    </w:rPr>
  </w:style>
  <w:style w:type="character" w:styleId="Wyrnieniedelikatne">
    <w:name w:val="Subtle Emphasis"/>
    <w:uiPriority w:val="99"/>
    <w:qFormat/>
    <w:rsid w:val="00633063"/>
    <w:rPr>
      <w:rFonts w:ascii="Arial" w:hAnsi="Arial" w:cs="Arial"/>
      <w:b/>
      <w:bCs/>
      <w:i/>
      <w:iCs/>
      <w:color w:val="auto"/>
      <w:sz w:val="20"/>
      <w:szCs w:val="20"/>
    </w:rPr>
  </w:style>
  <w:style w:type="paragraph" w:customStyle="1" w:styleId="Brodtekst">
    <w:name w:val="Brodtekst"/>
    <w:basedOn w:val="Normalny"/>
    <w:uiPriority w:val="99"/>
    <w:rsid w:val="00633063"/>
    <w:pPr>
      <w:spacing w:after="0" w:line="240" w:lineRule="auto"/>
      <w:jc w:val="both"/>
    </w:pPr>
    <w:rPr>
      <w:rFonts w:ascii="Times New Roman" w:eastAsia="SimSun" w:hAnsi="Times New Roman" w:cs="Times New Roman"/>
      <w:sz w:val="24"/>
      <w:szCs w:val="24"/>
      <w:lang w:val="en-GB"/>
    </w:rPr>
  </w:style>
  <w:style w:type="character" w:customStyle="1" w:styleId="postbody1">
    <w:name w:val="postbody1"/>
    <w:uiPriority w:val="99"/>
    <w:rsid w:val="00633063"/>
    <w:rPr>
      <w:sz w:val="18"/>
      <w:szCs w:val="18"/>
    </w:rPr>
  </w:style>
  <w:style w:type="paragraph" w:customStyle="1" w:styleId="ZnakZnakZnak1ZnakZnakZnakZnakZnakZnakZnakZnakZnakZnakZnakZnakZnakZnakZnakZnakZnakZnakZnakZnakZnakZnakZnakZnakZnak">
    <w:name w:val="Znak Znak Znak1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StylNagwek116pt">
    <w:name w:val="Styl Nagłówek 1 + 16 pt"/>
    <w:basedOn w:val="Nagwek1"/>
    <w:link w:val="StylNagwek116ptZnak"/>
    <w:autoRedefine/>
    <w:uiPriority w:val="99"/>
    <w:rsid w:val="00633063"/>
    <w:pPr>
      <w:keepLines w:val="0"/>
      <w:widowControl/>
      <w:tabs>
        <w:tab w:val="num" w:pos="900"/>
        <w:tab w:val="left" w:pos="1134"/>
      </w:tabs>
      <w:suppressAutoHyphens w:val="0"/>
      <w:spacing w:after="360"/>
      <w:ind w:left="900" w:firstLine="1134"/>
      <w:jc w:val="left"/>
    </w:pPr>
    <w:rPr>
      <w:rFonts w:ascii="Arial" w:eastAsia="Times New Roman" w:hAnsi="Arial" w:cs="Arial"/>
      <w:caps/>
      <w:color w:val="auto"/>
      <w:kern w:val="0"/>
    </w:rPr>
  </w:style>
  <w:style w:type="character" w:customStyle="1" w:styleId="StylNagwek116ptZnak">
    <w:name w:val="Styl Nagłówek 1 + 16 pt Znak"/>
    <w:link w:val="StylNagwek116pt"/>
    <w:uiPriority w:val="99"/>
    <w:locked/>
    <w:rsid w:val="00633063"/>
    <w:rPr>
      <w:rFonts w:ascii="Arial" w:eastAsia="Times New Roman" w:hAnsi="Arial" w:cs="Arial"/>
      <w:b/>
      <w:bCs/>
      <w:caps/>
      <w:sz w:val="28"/>
      <w:szCs w:val="28"/>
      <w:lang w:eastAsia="pl-PL"/>
    </w:rPr>
  </w:style>
  <w:style w:type="paragraph" w:customStyle="1" w:styleId="Tekstpodstawowy211">
    <w:name w:val="Tekst podstawowy 21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listawypunktowana3">
    <w:name w:val="lista wypunktowana 3"/>
    <w:basedOn w:val="Normalny"/>
    <w:autoRedefine/>
    <w:rsid w:val="00633063"/>
    <w:pPr>
      <w:widowControl w:val="0"/>
      <w:spacing w:after="0" w:line="360" w:lineRule="auto"/>
      <w:ind w:left="717"/>
    </w:pPr>
    <w:rPr>
      <w:rFonts w:ascii="Arial" w:eastAsia="Times New Roman" w:hAnsi="Arial" w:cs="Arial"/>
      <w:sz w:val="20"/>
      <w:lang w:eastAsia="pl-PL"/>
    </w:rPr>
  </w:style>
  <w:style w:type="paragraph" w:customStyle="1" w:styleId="Dots">
    <w:name w:val="Dots"/>
    <w:basedOn w:val="Normalny"/>
    <w:uiPriority w:val="99"/>
    <w:rsid w:val="00633063"/>
    <w:pPr>
      <w:widowControl w:val="0"/>
      <w:tabs>
        <w:tab w:val="left" w:leader="dot" w:pos="6804"/>
      </w:tabs>
      <w:suppressAutoHyphens/>
      <w:spacing w:after="0" w:line="240" w:lineRule="auto"/>
    </w:pPr>
    <w:rPr>
      <w:rFonts w:ascii="Arial" w:eastAsia="Times New Roman" w:hAnsi="Arial" w:cs="Arial"/>
      <w:sz w:val="24"/>
      <w:szCs w:val="24"/>
      <w:lang w:val="en-US" w:eastAsia="pl-PL"/>
    </w:rPr>
  </w:style>
  <w:style w:type="paragraph" w:customStyle="1" w:styleId="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Arial" w:eastAsia="Times New Roman" w:hAnsi="Arial" w:cs="Arial"/>
      <w:sz w:val="24"/>
      <w:szCs w:val="24"/>
      <w:lang w:eastAsia="pl-PL"/>
    </w:rPr>
  </w:style>
  <w:style w:type="paragraph" w:customStyle="1" w:styleId="ZnakZnakZnak1ZnakZnakZnakZnakZnakZnakZnakZnakZnakZnakZnakZnakZnakZnakZnak">
    <w:name w:val="Znak Znak Znak1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kontynuacja">
    <w:name w:val="List Continue"/>
    <w:basedOn w:val="Normalny"/>
    <w:uiPriority w:val="99"/>
    <w:rsid w:val="00633063"/>
    <w:pPr>
      <w:spacing w:after="0" w:line="360" w:lineRule="auto"/>
      <w:ind w:left="283"/>
      <w:jc w:val="both"/>
    </w:pPr>
    <w:rPr>
      <w:rFonts w:ascii="Arial" w:eastAsia="Times New Roman" w:hAnsi="Arial" w:cs="Arial"/>
      <w:sz w:val="20"/>
      <w:szCs w:val="20"/>
      <w:lang w:eastAsia="pl-PL"/>
    </w:rPr>
  </w:style>
  <w:style w:type="paragraph" w:styleId="Lista-kontynuacja2">
    <w:name w:val="List Continue 2"/>
    <w:basedOn w:val="Normalny"/>
    <w:rsid w:val="00633063"/>
    <w:pPr>
      <w:spacing w:after="0" w:line="360" w:lineRule="auto"/>
      <w:ind w:left="566"/>
      <w:jc w:val="both"/>
    </w:pPr>
    <w:rPr>
      <w:rFonts w:ascii="Arial" w:eastAsia="Times New Roman" w:hAnsi="Arial" w:cs="Arial"/>
      <w:sz w:val="20"/>
      <w:szCs w:val="20"/>
      <w:lang w:eastAsia="pl-PL"/>
    </w:rPr>
  </w:style>
  <w:style w:type="paragraph" w:styleId="Lista2">
    <w:name w:val="List 2"/>
    <w:basedOn w:val="Normalny"/>
    <w:uiPriority w:val="99"/>
    <w:rsid w:val="00633063"/>
    <w:pPr>
      <w:spacing w:after="0" w:line="360" w:lineRule="auto"/>
      <w:ind w:left="566" w:hanging="283"/>
      <w:jc w:val="both"/>
    </w:pPr>
    <w:rPr>
      <w:rFonts w:ascii="Arial" w:eastAsia="Times New Roman" w:hAnsi="Arial" w:cs="Arial"/>
      <w:sz w:val="20"/>
      <w:szCs w:val="20"/>
      <w:lang w:eastAsia="pl-PL"/>
    </w:rPr>
  </w:style>
  <w:style w:type="paragraph" w:customStyle="1" w:styleId="ZnakZnakZnak1ZnakZnakZnakZnakZnakZnakZnakZnakZnakZnakZnakZnakZnakZnakZnakZnakZnakZnakZnak">
    <w:name w:val="Znak Znak Znak1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3">
    <w:name w:val="List 3"/>
    <w:basedOn w:val="Normalny"/>
    <w:uiPriority w:val="99"/>
    <w:rsid w:val="00633063"/>
    <w:pPr>
      <w:spacing w:after="0" w:line="360" w:lineRule="auto"/>
      <w:ind w:left="849" w:hanging="283"/>
      <w:jc w:val="both"/>
    </w:pPr>
    <w:rPr>
      <w:rFonts w:ascii="Arial" w:eastAsia="Times New Roman" w:hAnsi="Arial" w:cs="Arial"/>
      <w:sz w:val="20"/>
      <w:lang w:eastAsia="pl-PL"/>
    </w:rPr>
  </w:style>
  <w:style w:type="character" w:customStyle="1" w:styleId="ZnakZnak1">
    <w:name w:val="Znak Znak1"/>
    <w:uiPriority w:val="99"/>
    <w:rsid w:val="00633063"/>
    <w:rPr>
      <w:rFonts w:ascii="Arial" w:hAnsi="Arial" w:cs="Arial"/>
    </w:rPr>
  </w:style>
  <w:style w:type="paragraph" w:customStyle="1" w:styleId="nagwek60">
    <w:name w:val="nagłówek6"/>
    <w:basedOn w:val="Normalny"/>
    <w:next w:val="Normalny"/>
    <w:autoRedefine/>
    <w:uiPriority w:val="99"/>
    <w:rsid w:val="00633063"/>
    <w:pPr>
      <w:tabs>
        <w:tab w:val="left" w:pos="357"/>
      </w:tabs>
      <w:spacing w:before="120" w:after="0" w:line="360" w:lineRule="auto"/>
      <w:jc w:val="both"/>
    </w:pPr>
    <w:rPr>
      <w:rFonts w:ascii="Arial" w:eastAsia="Times New Roman" w:hAnsi="Arial" w:cs="Arial"/>
      <w:b/>
      <w:bCs/>
      <w:sz w:val="20"/>
      <w:szCs w:val="20"/>
      <w:lang w:eastAsia="pl-PL"/>
    </w:rPr>
  </w:style>
  <w:style w:type="paragraph" w:customStyle="1" w:styleId="Wylicz1">
    <w:name w:val="Wylicz 1"/>
    <w:basedOn w:val="Tekstpodstawowywcity3"/>
    <w:uiPriority w:val="99"/>
    <w:rsid w:val="00633063"/>
    <w:pPr>
      <w:numPr>
        <w:numId w:val="45"/>
      </w:numPr>
      <w:spacing w:before="0" w:after="0" w:line="360" w:lineRule="auto"/>
    </w:pPr>
    <w:rPr>
      <w:rFonts w:ascii="Arial" w:hAnsi="Arial" w:cs="Arial"/>
      <w:color w:val="000000"/>
    </w:rPr>
  </w:style>
  <w:style w:type="paragraph" w:styleId="Nagwekwykazurde">
    <w:name w:val="toa heading"/>
    <w:basedOn w:val="Normalny"/>
    <w:next w:val="Normalny"/>
    <w:uiPriority w:val="99"/>
    <w:rsid w:val="00633063"/>
    <w:pPr>
      <w:spacing w:before="120" w:after="0" w:line="360" w:lineRule="auto"/>
      <w:jc w:val="both"/>
    </w:pPr>
    <w:rPr>
      <w:rFonts w:ascii="Cambria" w:eastAsia="Times New Roman" w:hAnsi="Cambria" w:cs="Cambria"/>
      <w:b/>
      <w:bCs/>
      <w:sz w:val="24"/>
      <w:szCs w:val="24"/>
      <w:lang w:eastAsia="pl-PL"/>
    </w:rPr>
  </w:style>
  <w:style w:type="paragraph" w:styleId="Poprawka">
    <w:name w:val="Revision"/>
    <w:hidden/>
    <w:uiPriority w:val="99"/>
    <w:semiHidden/>
    <w:rsid w:val="00633063"/>
    <w:pPr>
      <w:spacing w:before="60" w:after="60" w:line="276" w:lineRule="auto"/>
    </w:pPr>
    <w:rPr>
      <w:rFonts w:ascii="Arial" w:eastAsia="Times New Roman" w:hAnsi="Arial" w:cs="Arial"/>
      <w:sz w:val="20"/>
      <w:szCs w:val="20"/>
      <w:lang w:eastAsia="pl-PL"/>
    </w:rPr>
  </w:style>
  <w:style w:type="paragraph" w:customStyle="1" w:styleId="StylSpisilustracji">
    <w:name w:val="Styl Spis ilustracji"/>
    <w:basedOn w:val="Normalny"/>
    <w:next w:val="Normalny"/>
    <w:uiPriority w:val="99"/>
    <w:rsid w:val="00633063"/>
    <w:pPr>
      <w:spacing w:after="0" w:line="360" w:lineRule="auto"/>
      <w:jc w:val="both"/>
    </w:pPr>
    <w:rPr>
      <w:rFonts w:ascii="Arial" w:eastAsia="Times New Roman" w:hAnsi="Arial" w:cs="Arial"/>
      <w:b/>
      <w:bCs/>
      <w:sz w:val="20"/>
      <w:szCs w:val="20"/>
      <w:lang w:eastAsia="pl-PL"/>
    </w:rPr>
  </w:style>
  <w:style w:type="paragraph" w:customStyle="1" w:styleId="tabeleczka">
    <w:name w:val="tabeleczka"/>
    <w:basedOn w:val="tabela"/>
    <w:link w:val="tabeleczkaZnak"/>
    <w:qFormat/>
    <w:rsid w:val="00633063"/>
    <w:pPr>
      <w:tabs>
        <w:tab w:val="left" w:pos="7938"/>
      </w:tabs>
      <w:overflowPunct/>
      <w:autoSpaceDE/>
      <w:autoSpaceDN/>
      <w:adjustRightInd/>
      <w:spacing w:before="240" w:after="0" w:line="276" w:lineRule="auto"/>
      <w:ind w:left="992" w:hanging="992"/>
    </w:pPr>
    <w:rPr>
      <w:rFonts w:cs="Arial"/>
      <w:b/>
      <w:bCs/>
    </w:rPr>
  </w:style>
  <w:style w:type="paragraph" w:customStyle="1" w:styleId="1Rozwjregionalny">
    <w:name w:val="1. Rozwój regionalny"/>
    <w:basedOn w:val="punktowania"/>
    <w:link w:val="1RozwjregionalnyZnak"/>
    <w:qFormat/>
    <w:rsid w:val="00633063"/>
    <w:pPr>
      <w:spacing w:before="240"/>
      <w:ind w:left="0" w:firstLine="0"/>
      <w:contextualSpacing w:val="0"/>
    </w:pPr>
    <w:rPr>
      <w:b/>
      <w:lang w:eastAsia="ja-JP"/>
    </w:rPr>
  </w:style>
  <w:style w:type="character" w:customStyle="1" w:styleId="tabelaZnak">
    <w:name w:val="tabela Znak"/>
    <w:aliases w:val="Normalny (Web) Znak,Normalny (Web)1 Znak,Normalny (Web) Znak1 Znak,Normalny (Web) Znak1 Znak Znak Znak,Normalny (Web) Znak Znak Znak Znak"/>
    <w:link w:val="tabela"/>
    <w:uiPriority w:val="99"/>
    <w:rsid w:val="00633063"/>
    <w:rPr>
      <w:rFonts w:ascii="Arial" w:eastAsia="Times New Roman" w:hAnsi="Arial" w:cs="Times New Roman"/>
      <w:sz w:val="20"/>
      <w:szCs w:val="20"/>
      <w:lang w:eastAsia="pl-PL"/>
    </w:rPr>
  </w:style>
  <w:style w:type="character" w:customStyle="1" w:styleId="tabeleczkaZnak">
    <w:name w:val="tabeleczka Znak"/>
    <w:link w:val="tabeleczka"/>
    <w:rsid w:val="00633063"/>
    <w:rPr>
      <w:rFonts w:ascii="Arial" w:eastAsia="Times New Roman" w:hAnsi="Arial" w:cs="Arial"/>
      <w:b/>
      <w:bCs/>
      <w:sz w:val="20"/>
      <w:szCs w:val="20"/>
      <w:lang w:eastAsia="pl-PL"/>
    </w:rPr>
  </w:style>
  <w:style w:type="character" w:customStyle="1" w:styleId="1RozwjregionalnyZnak">
    <w:name w:val="1. Rozwój regionalny Znak"/>
    <w:link w:val="1Rozwjregionalny"/>
    <w:rsid w:val="00633063"/>
    <w:rPr>
      <w:rFonts w:ascii="Arial" w:eastAsia="Times New Roman" w:hAnsi="Arial" w:cs="Arial"/>
      <w:b/>
      <w:sz w:val="20"/>
      <w:szCs w:val="20"/>
      <w:lang w:eastAsia="ja-JP"/>
    </w:rPr>
  </w:style>
  <w:style w:type="paragraph" w:customStyle="1" w:styleId="wypunktowywanie">
    <w:name w:val="wypunktowywanie"/>
    <w:basedOn w:val="Normalny"/>
    <w:link w:val="wypunktowywanieZnak"/>
    <w:qFormat/>
    <w:rsid w:val="00633063"/>
    <w:pPr>
      <w:numPr>
        <w:numId w:val="44"/>
      </w:numPr>
      <w:spacing w:after="60" w:line="360" w:lineRule="auto"/>
      <w:jc w:val="both"/>
    </w:pPr>
    <w:rPr>
      <w:rFonts w:ascii="Arial" w:eastAsia="Times New Roman" w:hAnsi="Arial" w:cs="Arial"/>
      <w:sz w:val="20"/>
      <w:szCs w:val="20"/>
      <w:lang w:eastAsia="pl-PL"/>
    </w:rPr>
  </w:style>
  <w:style w:type="character" w:customStyle="1" w:styleId="Nag4Znak">
    <w:name w:val="Nag 4 Znak"/>
    <w:link w:val="Nag4"/>
    <w:uiPriority w:val="99"/>
    <w:rsid w:val="00633063"/>
    <w:rPr>
      <w:rFonts w:ascii="Arial" w:eastAsia="Times New Roman" w:hAnsi="Arial" w:cs="Arial"/>
      <w:b/>
      <w:bCs/>
      <w:sz w:val="24"/>
      <w:szCs w:val="24"/>
      <w:lang w:eastAsia="pl-PL"/>
    </w:rPr>
  </w:style>
  <w:style w:type="character" w:customStyle="1" w:styleId="KropkiZnak">
    <w:name w:val="Kropki Znak"/>
    <w:link w:val="Kropki"/>
    <w:rsid w:val="00633063"/>
    <w:rPr>
      <w:rFonts w:ascii="Arial" w:eastAsia="Times New Roman" w:hAnsi="Arial" w:cs="Arial"/>
      <w:bCs/>
      <w:sz w:val="20"/>
      <w:szCs w:val="20"/>
      <w:lang w:eastAsia="pl-PL"/>
    </w:rPr>
  </w:style>
  <w:style w:type="character" w:customStyle="1" w:styleId="wypunktowywanieZnak">
    <w:name w:val="wypunktowywanie Znak"/>
    <w:link w:val="wypunktowywanie"/>
    <w:rsid w:val="00633063"/>
    <w:rPr>
      <w:rFonts w:ascii="Arial" w:eastAsia="Times New Roman" w:hAnsi="Arial" w:cs="Arial"/>
      <w:sz w:val="20"/>
      <w:szCs w:val="20"/>
      <w:lang w:eastAsia="pl-PL"/>
    </w:rPr>
  </w:style>
  <w:style w:type="character" w:styleId="Odwoaniedelikatne">
    <w:name w:val="Subtle Reference"/>
    <w:uiPriority w:val="31"/>
    <w:qFormat/>
    <w:rsid w:val="00633063"/>
    <w:rPr>
      <w:smallCaps/>
      <w:color w:val="C0504D"/>
      <w:u w:val="single"/>
    </w:rPr>
  </w:style>
  <w:style w:type="paragraph" w:styleId="Cytatintensywny">
    <w:name w:val="Intense Quote"/>
    <w:basedOn w:val="Normalny"/>
    <w:next w:val="Normalny"/>
    <w:link w:val="CytatintensywnyZnak"/>
    <w:uiPriority w:val="30"/>
    <w:qFormat/>
    <w:rsid w:val="00633063"/>
    <w:pPr>
      <w:pBdr>
        <w:bottom w:val="single" w:sz="4" w:space="4" w:color="4F81BD"/>
      </w:pBdr>
      <w:spacing w:before="200" w:after="280" w:line="360" w:lineRule="auto"/>
      <w:ind w:left="936" w:right="936"/>
      <w:jc w:val="both"/>
    </w:pPr>
    <w:rPr>
      <w:rFonts w:ascii="Arial" w:eastAsia="Times New Roman" w:hAnsi="Arial" w:cs="Arial"/>
      <w:b/>
      <w:bCs/>
      <w:i/>
      <w:iCs/>
      <w:color w:val="4F81BD"/>
      <w:sz w:val="20"/>
      <w:szCs w:val="20"/>
      <w:lang w:eastAsia="pl-PL"/>
    </w:rPr>
  </w:style>
  <w:style w:type="character" w:customStyle="1" w:styleId="CytatintensywnyZnak">
    <w:name w:val="Cytat intensywny Znak"/>
    <w:basedOn w:val="Domylnaczcionkaakapitu"/>
    <w:link w:val="Cytatintensywny"/>
    <w:uiPriority w:val="30"/>
    <w:rsid w:val="00633063"/>
    <w:rPr>
      <w:rFonts w:ascii="Arial" w:eastAsia="Times New Roman" w:hAnsi="Arial" w:cs="Arial"/>
      <w:b/>
      <w:bCs/>
      <w:i/>
      <w:iCs/>
      <w:color w:val="4F81BD"/>
      <w:sz w:val="20"/>
      <w:szCs w:val="20"/>
      <w:lang w:eastAsia="pl-PL"/>
    </w:rPr>
  </w:style>
  <w:style w:type="paragraph" w:customStyle="1" w:styleId="Spisrysunkw">
    <w:name w:val="Spis rysunków"/>
    <w:basedOn w:val="Normalny"/>
    <w:link w:val="SpisrysunkwZnak"/>
    <w:qFormat/>
    <w:rsid w:val="00633063"/>
    <w:pPr>
      <w:spacing w:before="60" w:after="240" w:line="360" w:lineRule="auto"/>
      <w:ind w:left="1304" w:hanging="1304"/>
      <w:jc w:val="both"/>
    </w:pPr>
    <w:rPr>
      <w:rFonts w:ascii="Arial" w:eastAsia="Times New Roman" w:hAnsi="Arial" w:cs="Arial"/>
      <w:b/>
      <w:bCs/>
      <w:sz w:val="20"/>
      <w:szCs w:val="20"/>
      <w:lang w:eastAsia="pl-PL"/>
    </w:rPr>
  </w:style>
  <w:style w:type="character" w:customStyle="1" w:styleId="SpisrysunkwZnak">
    <w:name w:val="Spis rysunków Znak"/>
    <w:link w:val="Spisrysunkw"/>
    <w:rsid w:val="00633063"/>
    <w:rPr>
      <w:rFonts w:ascii="Arial" w:eastAsia="Times New Roman" w:hAnsi="Arial" w:cs="Arial"/>
      <w:b/>
      <w:bCs/>
      <w:sz w:val="20"/>
      <w:szCs w:val="20"/>
      <w:lang w:eastAsia="pl-PL"/>
    </w:rPr>
  </w:style>
  <w:style w:type="numbering" w:customStyle="1" w:styleId="Bezlisty1">
    <w:name w:val="Bez listy1"/>
    <w:next w:val="Bezlisty"/>
    <w:uiPriority w:val="99"/>
    <w:semiHidden/>
    <w:unhideWhenUsed/>
    <w:rsid w:val="00633063"/>
  </w:style>
  <w:style w:type="paragraph" w:customStyle="1" w:styleId="nagweczki">
    <w:name w:val="nagłóweczki"/>
    <w:basedOn w:val="Normalny"/>
    <w:link w:val="nagweczkiZnak"/>
    <w:qFormat/>
    <w:rsid w:val="00633063"/>
    <w:pPr>
      <w:spacing w:before="240" w:after="60" w:line="360" w:lineRule="auto"/>
    </w:pPr>
    <w:rPr>
      <w:rFonts w:ascii="Arial" w:eastAsia="Times New Roman" w:hAnsi="Arial" w:cs="Arial"/>
      <w:b/>
      <w:sz w:val="20"/>
      <w:szCs w:val="20"/>
      <w:lang w:eastAsia="pl-PL"/>
    </w:rPr>
  </w:style>
  <w:style w:type="character" w:customStyle="1" w:styleId="nagweczkiZnak">
    <w:name w:val="nagłóweczki Znak"/>
    <w:link w:val="nagweczki"/>
    <w:rsid w:val="00633063"/>
    <w:rPr>
      <w:rFonts w:ascii="Arial" w:eastAsia="Times New Roman" w:hAnsi="Arial" w:cs="Arial"/>
      <w:b/>
      <w:sz w:val="20"/>
      <w:szCs w:val="20"/>
      <w:lang w:eastAsia="pl-PL"/>
    </w:rPr>
  </w:style>
  <w:style w:type="character" w:customStyle="1" w:styleId="Teksttreci5">
    <w:name w:val="Tekst treści (5)"/>
    <w:link w:val="Teksttreci51"/>
    <w:uiPriority w:val="99"/>
    <w:rsid w:val="00633063"/>
    <w:rPr>
      <w:rFonts w:ascii="Tahoma" w:hAnsi="Tahoma" w:cs="Tahoma"/>
      <w:sz w:val="24"/>
      <w:szCs w:val="24"/>
      <w:shd w:val="clear" w:color="auto" w:fill="FFFFFF"/>
    </w:rPr>
  </w:style>
  <w:style w:type="character" w:customStyle="1" w:styleId="Teksttreci">
    <w:name w:val="Tekst treści"/>
    <w:link w:val="Teksttreci1"/>
    <w:uiPriority w:val="99"/>
    <w:rsid w:val="00633063"/>
    <w:rPr>
      <w:rFonts w:ascii="Tahoma" w:hAnsi="Tahoma" w:cs="Tahoma"/>
      <w:sz w:val="24"/>
      <w:szCs w:val="24"/>
      <w:shd w:val="clear" w:color="auto" w:fill="FFFFFF"/>
    </w:rPr>
  </w:style>
  <w:style w:type="character" w:customStyle="1" w:styleId="Teksttreci21">
    <w:name w:val="Tekst treści (21)"/>
    <w:link w:val="Teksttreci211"/>
    <w:uiPriority w:val="99"/>
    <w:rsid w:val="00633063"/>
    <w:rPr>
      <w:rFonts w:ascii="Tahoma" w:hAnsi="Tahoma" w:cs="Tahoma"/>
      <w:b/>
      <w:bCs/>
      <w:sz w:val="24"/>
      <w:szCs w:val="24"/>
      <w:shd w:val="clear" w:color="auto" w:fill="FFFFFF"/>
    </w:rPr>
  </w:style>
  <w:style w:type="character" w:customStyle="1" w:styleId="Teksttreci25">
    <w:name w:val="Tekst treści (25)"/>
    <w:link w:val="Teksttreci251"/>
    <w:uiPriority w:val="99"/>
    <w:rsid w:val="00633063"/>
    <w:rPr>
      <w:sz w:val="24"/>
      <w:szCs w:val="24"/>
      <w:shd w:val="clear" w:color="auto" w:fill="FFFFFF"/>
    </w:rPr>
  </w:style>
  <w:style w:type="character" w:customStyle="1" w:styleId="Teksttreci83">
    <w:name w:val="Tekst treści (83)"/>
    <w:link w:val="Teksttreci831"/>
    <w:uiPriority w:val="99"/>
    <w:rsid w:val="00633063"/>
    <w:rPr>
      <w:sz w:val="24"/>
      <w:szCs w:val="24"/>
      <w:shd w:val="clear" w:color="auto" w:fill="FFFFFF"/>
    </w:rPr>
  </w:style>
  <w:style w:type="character" w:customStyle="1" w:styleId="Teksttreci81">
    <w:name w:val="Tekst treści (81)"/>
    <w:link w:val="Teksttreci811"/>
    <w:uiPriority w:val="99"/>
    <w:rsid w:val="00633063"/>
    <w:rPr>
      <w:i/>
      <w:iCs/>
      <w:sz w:val="24"/>
      <w:szCs w:val="24"/>
      <w:shd w:val="clear" w:color="auto" w:fill="FFFFFF"/>
    </w:rPr>
  </w:style>
  <w:style w:type="character" w:customStyle="1" w:styleId="Teksttreci82">
    <w:name w:val="Tekst treści (82)"/>
    <w:link w:val="Teksttreci821"/>
    <w:uiPriority w:val="99"/>
    <w:rsid w:val="00633063"/>
    <w:rPr>
      <w:i/>
      <w:iCs/>
      <w:sz w:val="24"/>
      <w:szCs w:val="24"/>
      <w:shd w:val="clear" w:color="auto" w:fill="FFFFFF"/>
    </w:rPr>
  </w:style>
  <w:style w:type="character" w:customStyle="1" w:styleId="Teksttreci90">
    <w:name w:val="Tekst treści (90)"/>
    <w:link w:val="Teksttreci901"/>
    <w:uiPriority w:val="99"/>
    <w:rsid w:val="00633063"/>
    <w:rPr>
      <w:rFonts w:ascii="Tahoma" w:hAnsi="Tahoma" w:cs="Tahoma"/>
      <w:b/>
      <w:bCs/>
      <w:sz w:val="24"/>
      <w:szCs w:val="24"/>
      <w:shd w:val="clear" w:color="auto" w:fill="FFFFFF"/>
    </w:rPr>
  </w:style>
  <w:style w:type="character" w:customStyle="1" w:styleId="Teksttreci82Bezkursywy1">
    <w:name w:val="Tekst treści (82) + Bez kursywy1"/>
    <w:uiPriority w:val="99"/>
    <w:rsid w:val="00633063"/>
  </w:style>
  <w:style w:type="character" w:customStyle="1" w:styleId="Teksttreci81Bezkursywy2">
    <w:name w:val="Tekst treści (81) + Bez kursywy2"/>
    <w:uiPriority w:val="99"/>
    <w:rsid w:val="00633063"/>
  </w:style>
  <w:style w:type="character" w:customStyle="1" w:styleId="Teksttreci21TimesNewRoman">
    <w:name w:val="Tekst treści (21) + Times New Roman"/>
    <w:aliases w:val="Bez pogrubienia1"/>
    <w:uiPriority w:val="99"/>
    <w:rsid w:val="00633063"/>
    <w:rPr>
      <w:rFonts w:ascii="Times New Roman" w:hAnsi="Times New Roman" w:cs="Times New Roman"/>
      <w:b/>
      <w:bCs/>
      <w:sz w:val="24"/>
      <w:szCs w:val="24"/>
      <w:shd w:val="clear" w:color="auto" w:fill="FFFFFF"/>
    </w:rPr>
  </w:style>
  <w:style w:type="character" w:customStyle="1" w:styleId="Teksttreci81Bezkursywy1">
    <w:name w:val="Tekst treści (81) + Bez kursywy1"/>
    <w:uiPriority w:val="99"/>
    <w:rsid w:val="00633063"/>
  </w:style>
  <w:style w:type="character" w:customStyle="1" w:styleId="Teksttreci25Kursywa1">
    <w:name w:val="Tekst treści (25) + Kursywa1"/>
    <w:uiPriority w:val="99"/>
    <w:rsid w:val="00633063"/>
    <w:rPr>
      <w:i/>
      <w:iCs/>
      <w:sz w:val="24"/>
      <w:szCs w:val="24"/>
      <w:shd w:val="clear" w:color="auto" w:fill="FFFFFF"/>
    </w:rPr>
  </w:style>
  <w:style w:type="paragraph" w:customStyle="1" w:styleId="Teksttreci51">
    <w:name w:val="Tekst treści (5)1"/>
    <w:basedOn w:val="Normalny"/>
    <w:link w:val="Teksttreci5"/>
    <w:uiPriority w:val="99"/>
    <w:rsid w:val="00633063"/>
    <w:pPr>
      <w:shd w:val="clear" w:color="auto" w:fill="FFFFFF"/>
      <w:spacing w:before="360" w:after="0" w:line="288" w:lineRule="exact"/>
    </w:pPr>
    <w:rPr>
      <w:rFonts w:ascii="Tahoma" w:hAnsi="Tahoma" w:cs="Tahoma"/>
      <w:sz w:val="24"/>
      <w:szCs w:val="24"/>
    </w:rPr>
  </w:style>
  <w:style w:type="paragraph" w:customStyle="1" w:styleId="Teksttreci1">
    <w:name w:val="Tekst treści1"/>
    <w:basedOn w:val="Normalny"/>
    <w:link w:val="Teksttreci"/>
    <w:uiPriority w:val="99"/>
    <w:rsid w:val="00633063"/>
    <w:pPr>
      <w:shd w:val="clear" w:color="auto" w:fill="FFFFFF"/>
      <w:spacing w:after="0" w:line="288" w:lineRule="exact"/>
      <w:ind w:firstLine="700"/>
    </w:pPr>
    <w:rPr>
      <w:rFonts w:ascii="Tahoma" w:hAnsi="Tahoma" w:cs="Tahoma"/>
      <w:sz w:val="24"/>
      <w:szCs w:val="24"/>
    </w:rPr>
  </w:style>
  <w:style w:type="paragraph" w:customStyle="1" w:styleId="Teksttreci211">
    <w:name w:val="Tekst treści (21)1"/>
    <w:basedOn w:val="Normalny"/>
    <w:link w:val="Teksttreci21"/>
    <w:uiPriority w:val="99"/>
    <w:rsid w:val="00633063"/>
    <w:pPr>
      <w:shd w:val="clear" w:color="auto" w:fill="FFFFFF"/>
      <w:spacing w:before="240" w:after="0" w:line="240" w:lineRule="atLeast"/>
    </w:pPr>
    <w:rPr>
      <w:rFonts w:ascii="Tahoma" w:hAnsi="Tahoma" w:cs="Tahoma"/>
      <w:b/>
      <w:bCs/>
      <w:sz w:val="24"/>
      <w:szCs w:val="24"/>
    </w:rPr>
  </w:style>
  <w:style w:type="paragraph" w:customStyle="1" w:styleId="Teksttreci251">
    <w:name w:val="Tekst treści (25)1"/>
    <w:basedOn w:val="Normalny"/>
    <w:link w:val="Teksttreci25"/>
    <w:uiPriority w:val="99"/>
    <w:rsid w:val="00633063"/>
    <w:pPr>
      <w:shd w:val="clear" w:color="auto" w:fill="FFFFFF"/>
      <w:spacing w:after="0" w:line="240" w:lineRule="atLeast"/>
    </w:pPr>
    <w:rPr>
      <w:sz w:val="24"/>
      <w:szCs w:val="24"/>
    </w:rPr>
  </w:style>
  <w:style w:type="paragraph" w:customStyle="1" w:styleId="Teksttreci831">
    <w:name w:val="Tekst treści (83)1"/>
    <w:basedOn w:val="Normalny"/>
    <w:link w:val="Teksttreci83"/>
    <w:uiPriority w:val="99"/>
    <w:rsid w:val="00633063"/>
    <w:pPr>
      <w:shd w:val="clear" w:color="auto" w:fill="FFFFFF"/>
      <w:spacing w:after="0" w:line="276" w:lineRule="exact"/>
      <w:jc w:val="both"/>
    </w:pPr>
    <w:rPr>
      <w:sz w:val="24"/>
      <w:szCs w:val="24"/>
    </w:rPr>
  </w:style>
  <w:style w:type="paragraph" w:customStyle="1" w:styleId="Teksttreci811">
    <w:name w:val="Tekst treści (81)1"/>
    <w:basedOn w:val="Normalny"/>
    <w:link w:val="Teksttreci81"/>
    <w:uiPriority w:val="99"/>
    <w:rsid w:val="00633063"/>
    <w:pPr>
      <w:shd w:val="clear" w:color="auto" w:fill="FFFFFF"/>
      <w:spacing w:after="0" w:line="276" w:lineRule="exact"/>
    </w:pPr>
    <w:rPr>
      <w:i/>
      <w:iCs/>
      <w:sz w:val="24"/>
      <w:szCs w:val="24"/>
    </w:rPr>
  </w:style>
  <w:style w:type="paragraph" w:customStyle="1" w:styleId="Teksttreci821">
    <w:name w:val="Tekst treści (82)1"/>
    <w:basedOn w:val="Normalny"/>
    <w:link w:val="Teksttreci82"/>
    <w:uiPriority w:val="99"/>
    <w:rsid w:val="00633063"/>
    <w:pPr>
      <w:shd w:val="clear" w:color="auto" w:fill="FFFFFF"/>
      <w:spacing w:after="0" w:line="276" w:lineRule="exact"/>
      <w:jc w:val="both"/>
    </w:pPr>
    <w:rPr>
      <w:i/>
      <w:iCs/>
      <w:sz w:val="24"/>
      <w:szCs w:val="24"/>
    </w:rPr>
  </w:style>
  <w:style w:type="paragraph" w:customStyle="1" w:styleId="Teksttreci901">
    <w:name w:val="Tekst treści (90)1"/>
    <w:basedOn w:val="Normalny"/>
    <w:link w:val="Teksttreci90"/>
    <w:uiPriority w:val="99"/>
    <w:rsid w:val="00633063"/>
    <w:pPr>
      <w:shd w:val="clear" w:color="auto" w:fill="FFFFFF"/>
      <w:spacing w:before="300" w:after="0" w:line="322" w:lineRule="exact"/>
      <w:jc w:val="both"/>
    </w:pPr>
    <w:rPr>
      <w:rFonts w:ascii="Tahoma" w:hAnsi="Tahoma" w:cs="Tahoma"/>
      <w:b/>
      <w:bCs/>
      <w:sz w:val="24"/>
      <w:szCs w:val="24"/>
    </w:rPr>
  </w:style>
  <w:style w:type="paragraph" w:customStyle="1" w:styleId="Nagwek20">
    <w:name w:val="Nagłówek 2."/>
    <w:basedOn w:val="Normalny"/>
    <w:next w:val="Normalny"/>
    <w:link w:val="Nagwek2Znak0"/>
    <w:rsid w:val="00633063"/>
    <w:pPr>
      <w:numPr>
        <w:numId w:val="48"/>
      </w:numPr>
      <w:spacing w:before="120" w:after="0" w:line="360" w:lineRule="auto"/>
      <w:jc w:val="both"/>
    </w:pPr>
    <w:rPr>
      <w:rFonts w:ascii="Arial" w:eastAsia="Times New Roman" w:hAnsi="Arial" w:cs="Arial"/>
      <w:b/>
      <w:color w:val="000000"/>
      <w:sz w:val="20"/>
      <w:szCs w:val="20"/>
      <w:lang w:eastAsia="pl-PL"/>
    </w:rPr>
  </w:style>
  <w:style w:type="numbering" w:customStyle="1" w:styleId="Styl2">
    <w:name w:val="Styl2"/>
    <w:uiPriority w:val="99"/>
    <w:rsid w:val="00633063"/>
    <w:pPr>
      <w:numPr>
        <w:numId w:val="47"/>
      </w:numPr>
    </w:pPr>
  </w:style>
  <w:style w:type="character" w:customStyle="1" w:styleId="Naglowek211Znak">
    <w:name w:val="Naglowek2. 1.1. Znak"/>
    <w:link w:val="Naglowek211"/>
    <w:uiPriority w:val="99"/>
    <w:rsid w:val="00633063"/>
    <w:rPr>
      <w:rFonts w:ascii="Arial" w:eastAsia="Arial Unicode MS" w:hAnsi="Arial" w:cs="Arial"/>
      <w:color w:val="000000"/>
      <w:sz w:val="20"/>
      <w:szCs w:val="20"/>
      <w:lang w:eastAsia="pl-PL"/>
    </w:rPr>
  </w:style>
  <w:style w:type="character" w:customStyle="1" w:styleId="Nagwek2Znak0">
    <w:name w:val="Nagłówek 2. Znak"/>
    <w:link w:val="Nagwek20"/>
    <w:rsid w:val="00633063"/>
    <w:rPr>
      <w:rFonts w:ascii="Arial" w:eastAsia="Times New Roman" w:hAnsi="Arial" w:cs="Arial"/>
      <w:b/>
      <w:color w:val="000000"/>
      <w:sz w:val="20"/>
      <w:szCs w:val="20"/>
      <w:lang w:eastAsia="pl-PL"/>
    </w:rPr>
  </w:style>
  <w:style w:type="character" w:customStyle="1" w:styleId="akapitZnak">
    <w:name w:val="akapit Znak"/>
    <w:link w:val="akapit"/>
    <w:locked/>
    <w:rsid w:val="00633063"/>
    <w:rPr>
      <w:rFonts w:ascii="Arial" w:eastAsia="Times New Roman" w:hAnsi="Arial" w:cs="Arial"/>
      <w:sz w:val="24"/>
      <w:szCs w:val="24"/>
      <w:lang w:eastAsia="pl-PL"/>
    </w:rPr>
  </w:style>
  <w:style w:type="paragraph" w:customStyle="1" w:styleId="Pa7">
    <w:name w:val="Pa7"/>
    <w:basedOn w:val="Default"/>
    <w:next w:val="Default"/>
    <w:uiPriority w:val="99"/>
    <w:rsid w:val="00633063"/>
    <w:pPr>
      <w:spacing w:line="181" w:lineRule="atLeast"/>
    </w:pPr>
    <w:rPr>
      <w:rFonts w:ascii="Times New Roman" w:eastAsia="Times New Roman" w:hAnsi="Times New Roman" w:cs="Times New Roman"/>
      <w:color w:val="auto"/>
    </w:rPr>
  </w:style>
  <w:style w:type="character" w:customStyle="1" w:styleId="A5">
    <w:name w:val="A5"/>
    <w:uiPriority w:val="99"/>
    <w:rsid w:val="00633063"/>
    <w:rPr>
      <w:color w:val="000000"/>
      <w:sz w:val="11"/>
      <w:szCs w:val="11"/>
    </w:rPr>
  </w:style>
  <w:style w:type="character" w:customStyle="1" w:styleId="luchili">
    <w:name w:val="luc_hili"/>
    <w:rsid w:val="00633063"/>
  </w:style>
  <w:style w:type="character" w:customStyle="1" w:styleId="questionhighlight">
    <w:name w:val="question_highlight"/>
    <w:rsid w:val="00633063"/>
  </w:style>
  <w:style w:type="character" w:customStyle="1" w:styleId="ElsamNormalnyZnak">
    <w:name w:val="Elsam Normalny Znak"/>
    <w:link w:val="ElsamNormalny"/>
    <w:locked/>
    <w:rsid w:val="00633063"/>
    <w:rPr>
      <w:rFonts w:ascii="Arial" w:eastAsia="Calibri" w:hAnsi="Arial" w:cs="Times New Roman"/>
      <w:sz w:val="24"/>
      <w:szCs w:val="20"/>
      <w:lang w:eastAsia="pl-PL"/>
    </w:rPr>
  </w:style>
  <w:style w:type="paragraph" w:customStyle="1" w:styleId="Heading3A">
    <w:name w:val="Heading 3A"/>
    <w:basedOn w:val="Nagwek3"/>
    <w:rsid w:val="00633063"/>
    <w:pPr>
      <w:widowControl/>
      <w:numPr>
        <w:numId w:val="49"/>
      </w:numPr>
      <w:tabs>
        <w:tab w:val="left" w:pos="567"/>
        <w:tab w:val="left" w:pos="709"/>
        <w:tab w:val="left" w:pos="900"/>
        <w:tab w:val="left" w:pos="1418"/>
      </w:tabs>
      <w:suppressAutoHyphens w:val="0"/>
      <w:spacing w:before="240" w:after="60" w:line="264" w:lineRule="auto"/>
      <w:ind w:left="900" w:hanging="900"/>
      <w:jc w:val="left"/>
    </w:pPr>
    <w:rPr>
      <w:rFonts w:eastAsia="Times New Roman"/>
      <w:iCs/>
      <w:color w:val="auto"/>
      <w:kern w:val="0"/>
      <w:sz w:val="20"/>
      <w:szCs w:val="20"/>
      <w:lang w:val="en-GB" w:eastAsia="en-US"/>
    </w:rPr>
  </w:style>
  <w:style w:type="paragraph" w:customStyle="1" w:styleId="ZnakZnak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uiPriority w:val="99"/>
    <w:unhideWhenUsed/>
    <w:rsid w:val="00633063"/>
    <w:pPr>
      <w:numPr>
        <w:numId w:val="50"/>
      </w:numPr>
      <w:spacing w:after="0" w:line="360" w:lineRule="auto"/>
      <w:contextualSpacing/>
      <w:jc w:val="both"/>
    </w:pPr>
    <w:rPr>
      <w:rFonts w:ascii="Arial" w:eastAsia="Times New Roman" w:hAnsi="Arial" w:cs="Arial"/>
      <w:sz w:val="20"/>
      <w:szCs w:val="20"/>
      <w:lang w:eastAsia="pl-PL"/>
    </w:rPr>
  </w:style>
  <w:style w:type="numbering" w:customStyle="1" w:styleId="Bezlisty2">
    <w:name w:val="Bez listy2"/>
    <w:next w:val="Bezlisty"/>
    <w:uiPriority w:val="99"/>
    <w:semiHidden/>
    <w:unhideWhenUsed/>
    <w:rsid w:val="00633063"/>
  </w:style>
  <w:style w:type="paragraph" w:customStyle="1" w:styleId="Tekstwierszatabeli">
    <w:name w:val="Tekst wiersza tabeli"/>
    <w:basedOn w:val="Normalny"/>
    <w:link w:val="TekstwierszatabeliZnak"/>
    <w:qFormat/>
    <w:rsid w:val="00633063"/>
    <w:pPr>
      <w:spacing w:before="40" w:after="40" w:line="240" w:lineRule="auto"/>
      <w:jc w:val="both"/>
    </w:pPr>
    <w:rPr>
      <w:rFonts w:ascii="Calibri" w:eastAsia="Times New Roman" w:hAnsi="Calibri" w:cs="Times New Roman"/>
      <w:sz w:val="20"/>
      <w:lang w:eastAsia="pl-PL"/>
    </w:rPr>
  </w:style>
  <w:style w:type="character" w:customStyle="1" w:styleId="TekstwierszatabeliZnak">
    <w:name w:val="Tekst wiersza tabeli Znak"/>
    <w:link w:val="Tekstwierszatabeli"/>
    <w:rsid w:val="00633063"/>
    <w:rPr>
      <w:rFonts w:ascii="Calibri" w:eastAsia="Times New Roman" w:hAnsi="Calibri" w:cs="Times New Roman"/>
      <w:sz w:val="20"/>
      <w:lang w:eastAsia="pl-PL"/>
    </w:rPr>
  </w:style>
  <w:style w:type="character" w:customStyle="1" w:styleId="Bodytext">
    <w:name w:val="Body text_"/>
    <w:link w:val="Bodytext1"/>
    <w:uiPriority w:val="99"/>
    <w:rsid w:val="00633063"/>
    <w:rPr>
      <w:sz w:val="23"/>
      <w:szCs w:val="23"/>
      <w:shd w:val="clear" w:color="auto" w:fill="FFFFFF"/>
    </w:rPr>
  </w:style>
  <w:style w:type="paragraph" w:customStyle="1" w:styleId="Bodytext1">
    <w:name w:val="Body text1"/>
    <w:basedOn w:val="Normalny"/>
    <w:link w:val="Bodytext"/>
    <w:uiPriority w:val="99"/>
    <w:rsid w:val="00633063"/>
    <w:pPr>
      <w:shd w:val="clear" w:color="auto" w:fill="FFFFFF"/>
      <w:spacing w:before="60" w:after="60" w:line="414" w:lineRule="exact"/>
      <w:ind w:hanging="1140"/>
      <w:jc w:val="both"/>
    </w:pPr>
    <w:rPr>
      <w:sz w:val="23"/>
      <w:szCs w:val="23"/>
    </w:rPr>
  </w:style>
  <w:style w:type="character" w:customStyle="1" w:styleId="Podpistabeli74pt">
    <w:name w:val="Podpis tabeli (7) + 4 pt"/>
    <w:aliases w:val="Bez kursywy Exact1"/>
    <w:rsid w:val="00633063"/>
    <w:rPr>
      <w:rFonts w:ascii="Times New Roman" w:hAnsi="Times New Roman" w:cs="Times New Roman"/>
      <w:i/>
      <w:iCs/>
      <w:sz w:val="8"/>
      <w:szCs w:val="8"/>
      <w:u w:val="none"/>
    </w:rPr>
  </w:style>
  <w:style w:type="character" w:customStyle="1" w:styleId="Teksttreci2">
    <w:name w:val="Tekst treści (2)_"/>
    <w:link w:val="Teksttreci210"/>
    <w:rsid w:val="00633063"/>
    <w:rPr>
      <w:shd w:val="clear" w:color="auto" w:fill="FFFFFF"/>
    </w:rPr>
  </w:style>
  <w:style w:type="paragraph" w:customStyle="1" w:styleId="Teksttreci210">
    <w:name w:val="Tekst treści (2)1"/>
    <w:basedOn w:val="Normalny"/>
    <w:link w:val="Teksttreci2"/>
    <w:uiPriority w:val="99"/>
    <w:rsid w:val="00633063"/>
    <w:pPr>
      <w:widowControl w:val="0"/>
      <w:shd w:val="clear" w:color="auto" w:fill="FFFFFF"/>
      <w:spacing w:after="60" w:line="240" w:lineRule="atLeast"/>
      <w:ind w:hanging="720"/>
      <w:jc w:val="right"/>
    </w:pPr>
  </w:style>
  <w:style w:type="character" w:customStyle="1" w:styleId="Teksttreci20">
    <w:name w:val="Tekst treści (2)"/>
    <w:rsid w:val="00633063"/>
    <w:rPr>
      <w:rFonts w:ascii="Times New Roman" w:hAnsi="Times New Roman" w:cs="Times New Roman"/>
      <w:shd w:val="clear" w:color="auto" w:fill="FFFFFF"/>
    </w:rPr>
  </w:style>
  <w:style w:type="character" w:customStyle="1" w:styleId="Teksttreci2Pogrubienie2">
    <w:name w:val="Tekst treści (2) + Pogrubienie2"/>
    <w:aliases w:val="Kursywa4"/>
    <w:rsid w:val="00633063"/>
    <w:rPr>
      <w:rFonts w:ascii="Times New Roman" w:hAnsi="Times New Roman" w:cs="Times New Roman"/>
      <w:b/>
      <w:bCs/>
      <w:i/>
      <w:iCs/>
      <w:u w:val="none"/>
    </w:rPr>
  </w:style>
  <w:style w:type="character" w:customStyle="1" w:styleId="Teksttreci2Pogrubienie1">
    <w:name w:val="Tekst treści (2) + Pogrubienie1"/>
    <w:rsid w:val="00633063"/>
    <w:rPr>
      <w:rFonts w:ascii="Times New Roman" w:hAnsi="Times New Roman" w:cs="Times New Roman"/>
      <w:b/>
      <w:bCs/>
      <w:u w:val="none"/>
    </w:rPr>
  </w:style>
  <w:style w:type="numbering" w:customStyle="1" w:styleId="StylKonspektynumerowaneArial16ptPogrubienieKapitaliki11">
    <w:name w:val="Styl Konspekty numerowane Arial 16 pt Pogrubienie Kapitaliki11"/>
    <w:basedOn w:val="Bezlisty"/>
    <w:rsid w:val="00250914"/>
    <w:pPr>
      <w:numPr>
        <w:numId w:val="51"/>
      </w:numPr>
    </w:pPr>
  </w:style>
  <w:style w:type="paragraph" w:customStyle="1" w:styleId="listawypunktowana2">
    <w:name w:val="lista wypunktowana 2"/>
    <w:basedOn w:val="Listapunktowana"/>
    <w:autoRedefine/>
    <w:rsid w:val="00250914"/>
    <w:pPr>
      <w:keepNext w:val="0"/>
      <w:widowControl w:val="0"/>
      <w:numPr>
        <w:numId w:val="0"/>
      </w:numPr>
      <w:tabs>
        <w:tab w:val="num" w:pos="720"/>
      </w:tabs>
      <w:spacing w:before="0" w:after="0" w:line="360" w:lineRule="auto"/>
      <w:ind w:left="1094" w:hanging="357"/>
    </w:pPr>
    <w:rPr>
      <w:rFonts w:ascii="Arial" w:hAnsi="Arial"/>
      <w:b w:val="0"/>
      <w:i w:val="0"/>
      <w:smallCaps w:val="0"/>
    </w:rPr>
  </w:style>
  <w:style w:type="paragraph" w:customStyle="1" w:styleId="Style150">
    <w:name w:val="Style150"/>
    <w:basedOn w:val="Normalny"/>
    <w:uiPriority w:val="99"/>
    <w:rsid w:val="00250914"/>
    <w:pPr>
      <w:widowControl w:val="0"/>
      <w:autoSpaceDE w:val="0"/>
      <w:autoSpaceDN w:val="0"/>
      <w:adjustRightInd w:val="0"/>
      <w:spacing w:after="0" w:line="216" w:lineRule="exact"/>
    </w:pPr>
    <w:rPr>
      <w:rFonts w:ascii="Times New Roman" w:eastAsia="Times New Roman" w:hAnsi="Times New Roman" w:cs="Times New Roman"/>
      <w:sz w:val="24"/>
      <w:szCs w:val="24"/>
      <w:lang w:eastAsia="pl-PL"/>
    </w:rPr>
  </w:style>
  <w:style w:type="character" w:customStyle="1" w:styleId="FontStyle85">
    <w:name w:val="Font Style85"/>
    <w:uiPriority w:val="99"/>
    <w:rsid w:val="00250914"/>
    <w:rPr>
      <w:rFonts w:ascii="Times New Roman" w:hAnsi="Times New Roman" w:cs="Times New Roman"/>
      <w:sz w:val="20"/>
      <w:szCs w:val="20"/>
    </w:rPr>
  </w:style>
  <w:style w:type="character" w:customStyle="1" w:styleId="FontStyle36">
    <w:name w:val="Font Style36"/>
    <w:uiPriority w:val="99"/>
    <w:rsid w:val="00250914"/>
    <w:rPr>
      <w:rFonts w:ascii="Arial" w:hAnsi="Arial" w:cs="Arial"/>
      <w:sz w:val="20"/>
      <w:szCs w:val="20"/>
    </w:rPr>
  </w:style>
  <w:style w:type="character" w:customStyle="1" w:styleId="FontStyle195">
    <w:name w:val="Font Style195"/>
    <w:uiPriority w:val="99"/>
    <w:rsid w:val="00250914"/>
    <w:rPr>
      <w:rFonts w:ascii="Times New Roman" w:hAnsi="Times New Roman" w:cs="Times New Roman"/>
      <w:sz w:val="18"/>
      <w:szCs w:val="18"/>
    </w:rPr>
  </w:style>
  <w:style w:type="paragraph" w:customStyle="1" w:styleId="Style17">
    <w:name w:val="Style17"/>
    <w:basedOn w:val="Normalny"/>
    <w:uiPriority w:val="99"/>
    <w:rsid w:val="00250914"/>
    <w:pPr>
      <w:widowControl w:val="0"/>
      <w:autoSpaceDE w:val="0"/>
      <w:autoSpaceDN w:val="0"/>
      <w:adjustRightInd w:val="0"/>
      <w:spacing w:after="0" w:line="245" w:lineRule="exact"/>
    </w:pPr>
    <w:rPr>
      <w:rFonts w:ascii="Arial" w:eastAsia="Times New Roman" w:hAnsi="Arial" w:cs="Arial"/>
      <w:sz w:val="24"/>
      <w:szCs w:val="24"/>
      <w:lang w:eastAsia="pl-PL"/>
    </w:rPr>
  </w:style>
  <w:style w:type="paragraph" w:customStyle="1" w:styleId="Nagwek11">
    <w:name w:val="Nag³ówek 1"/>
    <w:basedOn w:val="Normalny"/>
    <w:next w:val="Normalny"/>
    <w:rsid w:val="007C70C0"/>
    <w:pPr>
      <w:keepNext/>
      <w:widowControl w:val="0"/>
      <w:spacing w:after="0" w:line="240" w:lineRule="auto"/>
      <w:jc w:val="both"/>
    </w:pPr>
    <w:rPr>
      <w:rFonts w:ascii="Times New Roman" w:eastAsia="Times New Roman" w:hAnsi="Times New Roman" w:cs="Times New Roman"/>
      <w:b/>
      <w:sz w:val="24"/>
      <w:szCs w:val="20"/>
      <w:lang w:eastAsia="pl-PL"/>
    </w:rPr>
  </w:style>
  <w:style w:type="paragraph" w:customStyle="1" w:styleId="Tekstpodstawowy31">
    <w:name w:val="Tekst podstawowy 31"/>
    <w:basedOn w:val="Normalny"/>
    <w:rsid w:val="007C70C0"/>
    <w:pPr>
      <w:overflowPunct w:val="0"/>
      <w:autoSpaceDE w:val="0"/>
      <w:autoSpaceDN w:val="0"/>
      <w:adjustRightInd w:val="0"/>
      <w:spacing w:after="0" w:line="240" w:lineRule="auto"/>
      <w:textAlignment w:val="baseline"/>
    </w:pPr>
    <w:rPr>
      <w:rFonts w:ascii="Times New Roman" w:eastAsia="Times New Roman" w:hAnsi="Times New Roman" w:cs="Times New Roman"/>
      <w:b/>
      <w:noProof/>
      <w:sz w:val="24"/>
      <w:szCs w:val="20"/>
      <w:lang w:eastAsia="pl-PL"/>
    </w:rPr>
  </w:style>
  <w:style w:type="character" w:customStyle="1" w:styleId="StandardowyZnak">
    <w:name w:val="Standardowy_ Znak"/>
    <w:link w:val="Standardowy0"/>
    <w:locked/>
    <w:rsid w:val="00B20F07"/>
    <w:rPr>
      <w:rFonts w:ascii="Times New Roman" w:eastAsia="Times New Roman" w:hAnsi="Times New Roman" w:cs="Times New Roman"/>
      <w:spacing w:val="-3"/>
      <w:kern w:val="1"/>
      <w:sz w:val="24"/>
      <w:szCs w:val="20"/>
      <w:lang w:eastAsia="ar-SA"/>
    </w:rPr>
  </w:style>
  <w:style w:type="character" w:customStyle="1" w:styleId="naglowek61">
    <w:name w:val="naglowek61"/>
    <w:rsid w:val="00B5047C"/>
    <w:rPr>
      <w:rFonts w:ascii="Arial" w:hAnsi="Arial" w:cs="Arial" w:hint="default"/>
      <w:b/>
      <w:bCs/>
      <w:color w:val="C50000"/>
      <w:sz w:val="23"/>
      <w:szCs w:val="23"/>
    </w:rPr>
  </w:style>
  <w:style w:type="character" w:customStyle="1" w:styleId="eltit1">
    <w:name w:val="eltit1"/>
    <w:rsid w:val="00B5047C"/>
    <w:rPr>
      <w:rFonts w:ascii="Verdana" w:hAnsi="Verdana" w:hint="default"/>
      <w:color w:val="333366"/>
      <w:sz w:val="20"/>
      <w:szCs w:val="20"/>
    </w:rPr>
  </w:style>
  <w:style w:type="paragraph" w:customStyle="1" w:styleId="Style6">
    <w:name w:val="Style6"/>
    <w:basedOn w:val="Normalny"/>
    <w:uiPriority w:val="99"/>
    <w:rsid w:val="00B5047C"/>
    <w:pPr>
      <w:widowControl w:val="0"/>
      <w:autoSpaceDE w:val="0"/>
      <w:autoSpaceDN w:val="0"/>
      <w:adjustRightInd w:val="0"/>
      <w:spacing w:after="0" w:line="277" w:lineRule="exact"/>
      <w:ind w:firstLine="730"/>
      <w:jc w:val="both"/>
    </w:pPr>
    <w:rPr>
      <w:rFonts w:ascii="Candara" w:eastAsia="Times New Roman" w:hAnsi="Candara" w:cs="Times New Roman"/>
      <w:sz w:val="24"/>
      <w:szCs w:val="24"/>
    </w:rPr>
  </w:style>
  <w:style w:type="paragraph" w:customStyle="1" w:styleId="wyl-cof">
    <w:name w:val="wyl-cof"/>
    <w:basedOn w:val="Normalny"/>
    <w:rsid w:val="00B5047C"/>
    <w:pPr>
      <w:overflowPunct w:val="0"/>
      <w:autoSpaceDE w:val="0"/>
      <w:autoSpaceDN w:val="0"/>
      <w:adjustRightInd w:val="0"/>
      <w:spacing w:after="24" w:line="360" w:lineRule="atLeast"/>
      <w:ind w:left="1418" w:hanging="284"/>
      <w:jc w:val="both"/>
    </w:pPr>
    <w:rPr>
      <w:rFonts w:ascii="Arial" w:eastAsia="Calibri" w:hAnsi="Arial" w:cs="Times New Roman"/>
      <w:sz w:val="24"/>
      <w:szCs w:val="20"/>
      <w:lang w:val="en-GB"/>
    </w:rPr>
  </w:style>
  <w:style w:type="paragraph" w:customStyle="1" w:styleId="bt-0">
    <w:name w:val="bt-0"/>
    <w:basedOn w:val="Normalny"/>
    <w:rsid w:val="00B5047C"/>
    <w:pPr>
      <w:overflowPunct w:val="0"/>
      <w:autoSpaceDE w:val="0"/>
      <w:autoSpaceDN w:val="0"/>
      <w:adjustRightInd w:val="0"/>
      <w:spacing w:after="0" w:line="360" w:lineRule="atLeast"/>
      <w:jc w:val="both"/>
    </w:pPr>
    <w:rPr>
      <w:rFonts w:ascii="Arial" w:eastAsia="Calibri" w:hAnsi="Arial" w:cs="Times New Roman"/>
      <w:sz w:val="24"/>
      <w:szCs w:val="20"/>
      <w:lang w:val="en-GB"/>
    </w:rPr>
  </w:style>
  <w:style w:type="paragraph" w:customStyle="1" w:styleId="wyl-cof-o">
    <w:name w:val="wyl-cof-o"/>
    <w:basedOn w:val="wyl-cof"/>
    <w:rsid w:val="00B5047C"/>
    <w:pPr>
      <w:spacing w:after="240"/>
    </w:pPr>
  </w:style>
  <w:style w:type="paragraph" w:customStyle="1" w:styleId="StylNagwek4Dolewej">
    <w:name w:val="Styl Nagłówek 4 + Do lewej"/>
    <w:basedOn w:val="Normalny"/>
    <w:rsid w:val="00B5047C"/>
    <w:pPr>
      <w:numPr>
        <w:ilvl w:val="3"/>
        <w:numId w:val="52"/>
      </w:numPr>
      <w:tabs>
        <w:tab w:val="left" w:pos="454"/>
      </w:tabs>
      <w:spacing w:after="0" w:line="240" w:lineRule="auto"/>
      <w:jc w:val="both"/>
    </w:pPr>
    <w:rPr>
      <w:rFonts w:ascii="Times New Roman" w:eastAsia="Calibri" w:hAnsi="Times New Roman" w:cs="Times New Roman"/>
      <w:sz w:val="24"/>
      <w:szCs w:val="24"/>
    </w:rPr>
  </w:style>
  <w:style w:type="paragraph" w:customStyle="1" w:styleId="alarm">
    <w:name w:val="alarm"/>
    <w:basedOn w:val="Normalny"/>
    <w:rsid w:val="00B5047C"/>
    <w:pPr>
      <w:tabs>
        <w:tab w:val="left" w:pos="2269"/>
        <w:tab w:val="left" w:pos="2694"/>
      </w:tabs>
      <w:spacing w:before="100" w:after="100" w:line="360" w:lineRule="auto"/>
      <w:ind w:firstLine="851"/>
      <w:jc w:val="both"/>
    </w:pPr>
    <w:rPr>
      <w:rFonts w:ascii="Arial" w:eastAsia="Calibri" w:hAnsi="Arial" w:cs="Times New Roman"/>
      <w:b/>
      <w:szCs w:val="24"/>
    </w:rPr>
  </w:style>
  <w:style w:type="paragraph" w:customStyle="1" w:styleId="HTML-wstpniesformatowany1">
    <w:name w:val="HTML - wstępnie sformatowany1"/>
    <w:basedOn w:val="Normalny"/>
    <w:rsid w:val="00B50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rueHelveticaLight"/>
      <w:szCs w:val="20"/>
      <w:lang w:val="en-US"/>
    </w:rPr>
  </w:style>
  <w:style w:type="paragraph" w:customStyle="1" w:styleId="Tekstpodstawowyblockstyle">
    <w:name w:val="Tekst podstawowy.block style"/>
    <w:basedOn w:val="Normalny"/>
    <w:rsid w:val="00B5047C"/>
    <w:pPr>
      <w:spacing w:after="120" w:line="240" w:lineRule="auto"/>
      <w:jc w:val="both"/>
    </w:pPr>
    <w:rPr>
      <w:rFonts w:ascii="Arial" w:eastAsia="Calibri" w:hAnsi="Arial" w:cs="Times New Roman"/>
      <w:sz w:val="24"/>
      <w:szCs w:val="20"/>
    </w:rPr>
  </w:style>
  <w:style w:type="paragraph" w:customStyle="1" w:styleId="dane">
    <w:name w:val="dane"/>
    <w:basedOn w:val="Normalny"/>
    <w:rsid w:val="00B5047C"/>
    <w:pPr>
      <w:tabs>
        <w:tab w:val="left" w:pos="3969"/>
        <w:tab w:val="left" w:pos="4537"/>
        <w:tab w:val="left" w:pos="5529"/>
        <w:tab w:val="left" w:pos="5812"/>
      </w:tabs>
      <w:overflowPunct w:val="0"/>
      <w:autoSpaceDE w:val="0"/>
      <w:autoSpaceDN w:val="0"/>
      <w:adjustRightInd w:val="0"/>
      <w:spacing w:after="24" w:line="360" w:lineRule="atLeast"/>
      <w:ind w:left="284" w:hanging="284"/>
      <w:jc w:val="both"/>
    </w:pPr>
    <w:rPr>
      <w:rFonts w:ascii="Arial" w:eastAsia="Calibri" w:hAnsi="Arial" w:cs="Times New Roman"/>
      <w:sz w:val="24"/>
      <w:szCs w:val="20"/>
      <w:lang w:val="en-GB"/>
    </w:rPr>
  </w:style>
  <w:style w:type="paragraph" w:customStyle="1" w:styleId="dane-os">
    <w:name w:val="dane-os"/>
    <w:basedOn w:val="dane"/>
    <w:rsid w:val="00B5047C"/>
    <w:pPr>
      <w:tabs>
        <w:tab w:val="left" w:pos="3544"/>
        <w:tab w:val="left" w:pos="4820"/>
      </w:tabs>
      <w:spacing w:after="240"/>
    </w:pPr>
  </w:style>
  <w:style w:type="character" w:styleId="Tytuksiki">
    <w:name w:val="Book Title"/>
    <w:uiPriority w:val="33"/>
    <w:qFormat/>
    <w:rsid w:val="00B5047C"/>
    <w:rPr>
      <w:b/>
      <w:bCs/>
      <w:smallCaps/>
      <w:spacing w:val="5"/>
    </w:rPr>
  </w:style>
  <w:style w:type="paragraph" w:customStyle="1" w:styleId="lista">
    <w:name w:val="lista"/>
    <w:basedOn w:val="Normalny"/>
    <w:rsid w:val="00B5047C"/>
    <w:pPr>
      <w:numPr>
        <w:numId w:val="53"/>
      </w:numPr>
      <w:spacing w:after="60" w:line="240" w:lineRule="auto"/>
    </w:pPr>
    <w:rPr>
      <w:rFonts w:ascii="Times New Roman" w:eastAsia="Times New Roman" w:hAnsi="Times New Roman" w:cs="Times New Roman"/>
      <w:sz w:val="20"/>
      <w:szCs w:val="20"/>
      <w:lang w:eastAsia="pl-PL"/>
    </w:rPr>
  </w:style>
  <w:style w:type="paragraph" w:customStyle="1" w:styleId="Tablicatre">
    <w:name w:val="Tablica treść"/>
    <w:basedOn w:val="Normalny"/>
    <w:rsid w:val="00B5047C"/>
    <w:pPr>
      <w:spacing w:before="60" w:after="60" w:line="240" w:lineRule="auto"/>
      <w:jc w:val="both"/>
    </w:pPr>
    <w:rPr>
      <w:rFonts w:ascii="Arial" w:eastAsia="Times New Roman" w:hAnsi="Arial" w:cs="Times New Roman"/>
      <w:szCs w:val="20"/>
      <w:lang w:eastAsia="pl-PL"/>
    </w:rPr>
  </w:style>
  <w:style w:type="character" w:customStyle="1" w:styleId="FontStyle20">
    <w:name w:val="Font Style20"/>
    <w:uiPriority w:val="99"/>
    <w:rsid w:val="00B5047C"/>
    <w:rPr>
      <w:rFonts w:ascii="Times New Roman" w:hAnsi="Times New Roman" w:cs="Times New Roman"/>
      <w:sz w:val="22"/>
      <w:szCs w:val="22"/>
    </w:rPr>
  </w:style>
  <w:style w:type="paragraph" w:customStyle="1" w:styleId="wyliczanie0">
    <w:name w:val="wyliczanie"/>
    <w:basedOn w:val="Normalny"/>
    <w:rsid w:val="00B5047C"/>
    <w:pPr>
      <w:tabs>
        <w:tab w:val="num" w:pos="567"/>
      </w:tabs>
      <w:spacing w:before="120" w:after="0" w:line="240" w:lineRule="auto"/>
      <w:ind w:left="567" w:hanging="567"/>
      <w:jc w:val="both"/>
    </w:pPr>
    <w:rPr>
      <w:rFonts w:ascii="Times New Roman" w:eastAsia="Times New Roman" w:hAnsi="Times New Roman" w:cs="Times New Roman"/>
      <w:sz w:val="24"/>
      <w:szCs w:val="20"/>
      <w:lang w:eastAsia="pl-PL"/>
    </w:rPr>
  </w:style>
  <w:style w:type="paragraph" w:customStyle="1" w:styleId="StandardowyStandardowy2">
    <w:name w:val="Standardowy.Standardowy2"/>
    <w:rsid w:val="00B5047C"/>
    <w:pPr>
      <w:autoSpaceDE w:val="0"/>
      <w:autoSpaceDN w:val="0"/>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semiHidden/>
    <w:rsid w:val="00B5047C"/>
    <w:pPr>
      <w:tabs>
        <w:tab w:val="num" w:pos="926"/>
      </w:tabs>
      <w:spacing w:after="0" w:line="240" w:lineRule="auto"/>
      <w:ind w:left="926" w:hanging="360"/>
    </w:pPr>
    <w:rPr>
      <w:rFonts w:ascii="Times New Roman" w:eastAsia="Times New Roman" w:hAnsi="Times New Roman" w:cs="Times New Roman"/>
      <w:sz w:val="24"/>
      <w:szCs w:val="24"/>
      <w:lang w:eastAsia="pl-PL"/>
    </w:rPr>
  </w:style>
  <w:style w:type="paragraph" w:customStyle="1" w:styleId="StandardowyStandardowy1Standardowy11">
    <w:name w:val="Standardowy.Standardowy1.Standardowy11"/>
    <w:rsid w:val="00B5047C"/>
    <w:pPr>
      <w:autoSpaceDE w:val="0"/>
      <w:autoSpaceDN w:val="0"/>
      <w:spacing w:after="0" w:line="240" w:lineRule="auto"/>
    </w:pPr>
    <w:rPr>
      <w:rFonts w:ascii="Times New Roman" w:eastAsia="Times New Roman" w:hAnsi="Times New Roman" w:cs="Times New Roman"/>
      <w:sz w:val="20"/>
      <w:szCs w:val="20"/>
      <w:lang w:eastAsia="pl-PL"/>
    </w:rPr>
  </w:style>
  <w:style w:type="numbering" w:customStyle="1" w:styleId="Bezlisty11">
    <w:name w:val="Bez listy11"/>
    <w:next w:val="Bezlisty"/>
    <w:uiPriority w:val="99"/>
    <w:semiHidden/>
    <w:unhideWhenUsed/>
    <w:rsid w:val="00B5047C"/>
  </w:style>
  <w:style w:type="numbering" w:customStyle="1" w:styleId="Bezlisty3">
    <w:name w:val="Bez listy3"/>
    <w:next w:val="Bezlisty"/>
    <w:uiPriority w:val="99"/>
    <w:semiHidden/>
    <w:unhideWhenUsed/>
    <w:rsid w:val="00B5047C"/>
  </w:style>
  <w:style w:type="paragraph" w:customStyle="1" w:styleId="W1i2pz">
    <w:name w:val="W 1 i 2 pz"/>
    <w:basedOn w:val="Normalny"/>
    <w:link w:val="W1i2pzZnak"/>
    <w:rsid w:val="00B5047C"/>
    <w:pPr>
      <w:numPr>
        <w:numId w:val="54"/>
      </w:numPr>
      <w:overflowPunct w:val="0"/>
      <w:autoSpaceDE w:val="0"/>
      <w:autoSpaceDN w:val="0"/>
      <w:adjustRightInd w:val="0"/>
      <w:spacing w:after="80" w:line="300" w:lineRule="exact"/>
      <w:jc w:val="both"/>
      <w:textAlignment w:val="baseline"/>
    </w:pPr>
    <w:rPr>
      <w:rFonts w:ascii="Arial" w:eastAsia="Times New Roman" w:hAnsi="Arial" w:cs="Times New Roman"/>
      <w:szCs w:val="20"/>
    </w:rPr>
  </w:style>
  <w:style w:type="character" w:customStyle="1" w:styleId="W1i2pzZnak">
    <w:name w:val="W 1 i 2 pz Znak"/>
    <w:link w:val="W1i2pz"/>
    <w:rsid w:val="00B5047C"/>
    <w:rPr>
      <w:rFonts w:ascii="Arial" w:eastAsia="Times New Roman" w:hAnsi="Arial" w:cs="Times New Roman"/>
      <w:szCs w:val="20"/>
    </w:rPr>
  </w:style>
  <w:style w:type="paragraph" w:customStyle="1" w:styleId="Tre0">
    <w:name w:val="Treść_0"/>
    <w:link w:val="Tre0Znak"/>
    <w:qFormat/>
    <w:rsid w:val="007E3E3D"/>
    <w:pPr>
      <w:spacing w:after="0" w:line="268" w:lineRule="exact"/>
    </w:pPr>
    <w:rPr>
      <w:rFonts w:ascii="Arial" w:eastAsia="Calibri" w:hAnsi="Arial" w:cs="Times New Roman"/>
      <w:color w:val="000000"/>
      <w:sz w:val="21"/>
      <w:szCs w:val="20"/>
    </w:rPr>
  </w:style>
  <w:style w:type="character" w:customStyle="1" w:styleId="Tre0Znak">
    <w:name w:val="Treść_0 Znak"/>
    <w:link w:val="Tre0"/>
    <w:rsid w:val="007E3E3D"/>
    <w:rPr>
      <w:rFonts w:ascii="Arial" w:eastAsia="Calibri" w:hAnsi="Arial" w:cs="Times New Roman"/>
      <w:color w:val="000000"/>
      <w:sz w:val="21"/>
      <w:szCs w:val="20"/>
    </w:rPr>
  </w:style>
  <w:style w:type="paragraph" w:customStyle="1" w:styleId="Tekstpodstawowy23">
    <w:name w:val="Tekst podstawowy 23"/>
    <w:basedOn w:val="Normalny"/>
    <w:rsid w:val="00804A98"/>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character" w:customStyle="1" w:styleId="tabulatory">
    <w:name w:val="tabulatory"/>
    <w:rsid w:val="00B13D7E"/>
  </w:style>
  <w:style w:type="character" w:customStyle="1" w:styleId="details">
    <w:name w:val="details"/>
    <w:rsid w:val="00B13D7E"/>
  </w:style>
  <w:style w:type="character" w:customStyle="1" w:styleId="tgc">
    <w:name w:val="_tgc"/>
    <w:basedOn w:val="Domylnaczcionkaakapitu"/>
    <w:rsid w:val="00B13D7E"/>
  </w:style>
  <w:style w:type="character" w:customStyle="1" w:styleId="Teksttreci3">
    <w:name w:val="Tekst treści (3)_"/>
    <w:link w:val="Teksttreci30"/>
    <w:rsid w:val="00D94601"/>
    <w:rPr>
      <w:rFonts w:ascii="Book Antiqua" w:eastAsia="Book Antiqua" w:hAnsi="Book Antiqua" w:cs="Book Antiqua"/>
      <w:b/>
      <w:bCs/>
      <w:sz w:val="16"/>
      <w:szCs w:val="16"/>
      <w:shd w:val="clear" w:color="auto" w:fill="FFFFFF"/>
    </w:rPr>
  </w:style>
  <w:style w:type="paragraph" w:customStyle="1" w:styleId="Teksttreci30">
    <w:name w:val="Tekst treści (3)"/>
    <w:basedOn w:val="Normalny"/>
    <w:link w:val="Teksttreci3"/>
    <w:rsid w:val="00D94601"/>
    <w:pPr>
      <w:widowControl w:val="0"/>
      <w:shd w:val="clear" w:color="auto" w:fill="FFFFFF"/>
      <w:spacing w:after="0" w:line="211" w:lineRule="exact"/>
      <w:ind w:hanging="800"/>
      <w:jc w:val="center"/>
    </w:pPr>
    <w:rPr>
      <w:rFonts w:ascii="Book Antiqua" w:eastAsia="Book Antiqua" w:hAnsi="Book Antiqua" w:cs="Book Antiqua"/>
      <w:b/>
      <w:bCs/>
      <w:sz w:val="16"/>
      <w:szCs w:val="16"/>
    </w:rPr>
  </w:style>
  <w:style w:type="numbering" w:customStyle="1" w:styleId="Bezlisty4">
    <w:name w:val="Bez listy4"/>
    <w:next w:val="Bezlisty"/>
    <w:uiPriority w:val="99"/>
    <w:semiHidden/>
    <w:unhideWhenUsed/>
    <w:rsid w:val="00331029"/>
  </w:style>
  <w:style w:type="table" w:customStyle="1" w:styleId="Tabela-Siatka18">
    <w:name w:val="Tabela - Siatka18"/>
    <w:basedOn w:val="Standardowy"/>
    <w:next w:val="Tabela-Siatka"/>
    <w:uiPriority w:val="59"/>
    <w:rsid w:val="00331029"/>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ZI-TABNAG">
    <w:name w:val="PZI-TAB_NAG"/>
    <w:basedOn w:val="Normalny"/>
    <w:link w:val="PZI-TABNAGZnak"/>
    <w:autoRedefine/>
    <w:qFormat/>
    <w:rsid w:val="00331029"/>
    <w:pPr>
      <w:spacing w:before="120" w:after="120" w:line="240" w:lineRule="auto"/>
      <w:ind w:right="-109"/>
      <w:jc w:val="center"/>
    </w:pPr>
    <w:rPr>
      <w:rFonts w:ascii="Arial" w:eastAsia="Times New Roman" w:hAnsi="Arial" w:cs="Times New Roman"/>
      <w:b/>
      <w:sz w:val="20"/>
      <w:lang w:eastAsia="pl-PL"/>
    </w:rPr>
  </w:style>
  <w:style w:type="character" w:customStyle="1" w:styleId="PZI-TABNAGZnak">
    <w:name w:val="PZI-TAB_NAG Znak"/>
    <w:link w:val="PZI-TABNAG"/>
    <w:rsid w:val="00331029"/>
    <w:rPr>
      <w:rFonts w:ascii="Arial" w:eastAsia="Times New Roman" w:hAnsi="Arial" w:cs="Times New Roman"/>
      <w:b/>
      <w:sz w:val="20"/>
      <w:lang w:eastAsia="pl-PL"/>
    </w:rPr>
  </w:style>
  <w:style w:type="paragraph" w:customStyle="1" w:styleId="PZI-WIERNAG">
    <w:name w:val="PZI-WIER_NAG"/>
    <w:basedOn w:val="Normalny"/>
    <w:link w:val="PZI-WIERNAGZnak"/>
    <w:autoRedefine/>
    <w:qFormat/>
    <w:rsid w:val="00331029"/>
    <w:pPr>
      <w:spacing w:before="40" w:after="40" w:line="240" w:lineRule="auto"/>
      <w:jc w:val="center"/>
    </w:pPr>
    <w:rPr>
      <w:rFonts w:ascii="Arial" w:eastAsia="Times New Roman" w:hAnsi="Arial" w:cs="Times New Roman"/>
      <w:sz w:val="20"/>
      <w:lang w:eastAsia="pl-PL"/>
    </w:rPr>
  </w:style>
  <w:style w:type="character" w:customStyle="1" w:styleId="PZI-WIERNAGZnak">
    <w:name w:val="PZI-WIER_NAG Znak"/>
    <w:link w:val="PZI-WIERNAG"/>
    <w:rsid w:val="00331029"/>
    <w:rPr>
      <w:rFonts w:ascii="Arial" w:eastAsia="Times New Roman" w:hAnsi="Arial" w:cs="Times New Roman"/>
      <w:sz w:val="20"/>
      <w:lang w:eastAsia="pl-PL"/>
    </w:rPr>
  </w:style>
  <w:style w:type="paragraph" w:customStyle="1" w:styleId="PZI-PODTAB">
    <w:name w:val="PZI-POD_TAB"/>
    <w:basedOn w:val="Normalny"/>
    <w:link w:val="PZI-PODTABZnak"/>
    <w:autoRedefine/>
    <w:qFormat/>
    <w:rsid w:val="00331029"/>
    <w:pPr>
      <w:keepNext/>
      <w:spacing w:before="120" w:after="40" w:line="240" w:lineRule="auto"/>
      <w:jc w:val="both"/>
    </w:pPr>
    <w:rPr>
      <w:rFonts w:ascii="Arial" w:eastAsia="Times New Roman" w:hAnsi="Arial" w:cs="Arial"/>
      <w:bCs/>
      <w:sz w:val="21"/>
      <w:szCs w:val="21"/>
      <w:lang w:eastAsia="pl-PL"/>
    </w:rPr>
  </w:style>
  <w:style w:type="character" w:customStyle="1" w:styleId="PZI-PODTABZnak">
    <w:name w:val="PZI-POD_TAB Znak"/>
    <w:link w:val="PZI-PODTAB"/>
    <w:rsid w:val="00331029"/>
    <w:rPr>
      <w:rFonts w:ascii="Arial" w:eastAsia="Times New Roman" w:hAnsi="Arial" w:cs="Arial"/>
      <w:bCs/>
      <w:sz w:val="21"/>
      <w:szCs w:val="21"/>
      <w:lang w:eastAsia="pl-PL"/>
    </w:rPr>
  </w:style>
  <w:style w:type="paragraph" w:customStyle="1" w:styleId="PZI-PKT1">
    <w:name w:val="PZI-PKT1"/>
    <w:basedOn w:val="Normalny"/>
    <w:autoRedefine/>
    <w:qFormat/>
    <w:rsid w:val="00331029"/>
    <w:pPr>
      <w:widowControl w:val="0"/>
      <w:numPr>
        <w:numId w:val="55"/>
      </w:numPr>
      <w:spacing w:before="120" w:after="120" w:line="240" w:lineRule="auto"/>
      <w:ind w:left="924" w:hanging="357"/>
      <w:jc w:val="both"/>
    </w:pPr>
    <w:rPr>
      <w:rFonts w:ascii="Arial" w:eastAsia="Calibri" w:hAnsi="Arial" w:cs="Arial"/>
      <w:snapToGrid w:val="0"/>
      <w:color w:val="000000"/>
      <w:lang w:eastAsia="pl-PL"/>
    </w:rPr>
  </w:style>
  <w:style w:type="paragraph" w:customStyle="1" w:styleId="PZI-PKT2">
    <w:name w:val="PZI-PKT2"/>
    <w:basedOn w:val="PZI-PKT1"/>
    <w:autoRedefine/>
    <w:qFormat/>
    <w:rsid w:val="00331029"/>
    <w:pPr>
      <w:numPr>
        <w:ilvl w:val="1"/>
      </w:numPr>
      <w:ind w:left="576" w:hanging="576"/>
    </w:pPr>
  </w:style>
  <w:style w:type="paragraph" w:customStyle="1" w:styleId="Mylniki">
    <w:name w:val="Myślniki"/>
    <w:basedOn w:val="Normalny"/>
    <w:link w:val="MylnikiZnak"/>
    <w:qFormat/>
    <w:rsid w:val="00331029"/>
    <w:pPr>
      <w:widowControl w:val="0"/>
      <w:numPr>
        <w:numId w:val="56"/>
      </w:numPr>
      <w:suppressAutoHyphens/>
      <w:autoSpaceDE w:val="0"/>
      <w:spacing w:after="40" w:line="360" w:lineRule="auto"/>
      <w:jc w:val="both"/>
    </w:pPr>
    <w:rPr>
      <w:rFonts w:ascii="Calibri" w:eastAsia="Arial Unicode MS" w:hAnsi="Calibri" w:cs="DejaVu Sans Condensed"/>
      <w:kern w:val="20"/>
      <w:sz w:val="20"/>
      <w:szCs w:val="18"/>
      <w:lang w:bidi="pl-PL"/>
    </w:rPr>
  </w:style>
  <w:style w:type="character" w:customStyle="1" w:styleId="MylnikiZnak">
    <w:name w:val="Myślniki Znak"/>
    <w:link w:val="Mylniki"/>
    <w:rsid w:val="00331029"/>
    <w:rPr>
      <w:rFonts w:ascii="Calibri" w:eastAsia="Arial Unicode MS" w:hAnsi="Calibri" w:cs="DejaVu Sans Condensed"/>
      <w:kern w:val="20"/>
      <w:sz w:val="20"/>
      <w:szCs w:val="18"/>
      <w:lang w:bidi="pl-PL"/>
    </w:rPr>
  </w:style>
  <w:style w:type="character" w:customStyle="1" w:styleId="txt-new">
    <w:name w:val="txt-new"/>
    <w:rsid w:val="00331029"/>
  </w:style>
  <w:style w:type="character" w:customStyle="1" w:styleId="highlight">
    <w:name w:val="highlight"/>
    <w:rsid w:val="00331029"/>
  </w:style>
  <w:style w:type="character" w:customStyle="1" w:styleId="Teksttreci0">
    <w:name w:val="Tekst treści_"/>
    <w:rsid w:val="00331029"/>
    <w:rPr>
      <w:rFonts w:eastAsia="Times New Roman"/>
      <w:sz w:val="23"/>
      <w:szCs w:val="23"/>
      <w:shd w:val="clear" w:color="auto" w:fill="FFFFFF"/>
    </w:rPr>
  </w:style>
  <w:style w:type="character" w:customStyle="1" w:styleId="TematkomentarzaZnak1">
    <w:name w:val="Temat komentarza Znak1"/>
    <w:uiPriority w:val="99"/>
    <w:semiHidden/>
    <w:rsid w:val="00331029"/>
    <w:rPr>
      <w:b/>
      <w:bCs/>
      <w:lang w:eastAsia="en-US"/>
    </w:rPr>
  </w:style>
  <w:style w:type="character" w:customStyle="1" w:styleId="FontStyle31">
    <w:name w:val="Font Style31"/>
    <w:rsid w:val="00331029"/>
    <w:rPr>
      <w:rFonts w:ascii="Times New Roman" w:eastAsia="Times New Roman" w:hAnsi="Times New Roman" w:cs="Times New Roman"/>
      <w:sz w:val="20"/>
      <w:szCs w:val="20"/>
    </w:rPr>
  </w:style>
  <w:style w:type="character" w:customStyle="1" w:styleId="FontStyle23">
    <w:name w:val="Font Style23"/>
    <w:rsid w:val="00331029"/>
    <w:rPr>
      <w:rFonts w:ascii="Times New Roman" w:eastAsia="Times New Roman" w:hAnsi="Times New Roman" w:cs="Times New Roman"/>
      <w:sz w:val="16"/>
      <w:szCs w:val="16"/>
    </w:rPr>
  </w:style>
  <w:style w:type="paragraph" w:customStyle="1" w:styleId="ox-06a493c280-msonormal">
    <w:name w:val="ox-06a493c280-msonormal"/>
    <w:basedOn w:val="Normalny"/>
    <w:rsid w:val="0033102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x-06a493c280-default">
    <w:name w:val="ox-06a493c280-default"/>
    <w:basedOn w:val="Normalny"/>
    <w:rsid w:val="0033102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elaZnak0">
    <w:name w:val="Tabela Znak"/>
    <w:link w:val="Tabela0"/>
    <w:rsid w:val="00331029"/>
    <w:rPr>
      <w:rFonts w:ascii="Courier New" w:eastAsia="Times New Roman" w:hAnsi="Courier New" w:cs="Times New Roman"/>
      <w:sz w:val="20"/>
      <w:szCs w:val="20"/>
      <w:lang w:eastAsia="pl-PL"/>
    </w:rPr>
  </w:style>
  <w:style w:type="character" w:customStyle="1" w:styleId="Teksttreci4">
    <w:name w:val="Tekst treści (4)_"/>
    <w:link w:val="Teksttreci40"/>
    <w:rsid w:val="00331029"/>
    <w:rPr>
      <w:rFonts w:ascii="Arial" w:eastAsia="Arial" w:hAnsi="Arial" w:cs="Arial"/>
      <w:sz w:val="14"/>
      <w:szCs w:val="14"/>
      <w:shd w:val="clear" w:color="auto" w:fill="FFFFFF"/>
    </w:rPr>
  </w:style>
  <w:style w:type="paragraph" w:customStyle="1" w:styleId="Teksttreci40">
    <w:name w:val="Tekst treści (4)"/>
    <w:basedOn w:val="Normalny"/>
    <w:link w:val="Teksttreci4"/>
    <w:rsid w:val="00331029"/>
    <w:pPr>
      <w:shd w:val="clear" w:color="auto" w:fill="FFFFFF"/>
      <w:spacing w:after="0" w:line="0" w:lineRule="atLeast"/>
    </w:pPr>
    <w:rPr>
      <w:rFonts w:ascii="Arial" w:eastAsia="Arial" w:hAnsi="Arial" w:cs="Arial"/>
      <w:sz w:val="14"/>
      <w:szCs w:val="14"/>
    </w:rPr>
  </w:style>
  <w:style w:type="table" w:customStyle="1" w:styleId="Zwykatabela21">
    <w:name w:val="Zwykła tabela 21"/>
    <w:basedOn w:val="Standardowy"/>
    <w:uiPriority w:val="42"/>
    <w:rsid w:val="00331029"/>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FranzZnak">
    <w:name w:val="Franz Znak"/>
    <w:basedOn w:val="Normalny"/>
    <w:link w:val="FranzZnakZnak"/>
    <w:rsid w:val="00331029"/>
    <w:pPr>
      <w:spacing w:after="0" w:line="360" w:lineRule="auto"/>
      <w:jc w:val="both"/>
    </w:pPr>
    <w:rPr>
      <w:rFonts w:ascii="Arial" w:eastAsia="Times New Roman" w:hAnsi="Arial" w:cs="Times New Roman"/>
      <w:szCs w:val="20"/>
      <w:lang w:eastAsia="pl-PL"/>
    </w:rPr>
  </w:style>
  <w:style w:type="character" w:customStyle="1" w:styleId="FranzZnakZnak">
    <w:name w:val="Franz Znak Znak"/>
    <w:link w:val="FranzZnak"/>
    <w:rsid w:val="00331029"/>
    <w:rPr>
      <w:rFonts w:ascii="Arial" w:eastAsia="Times New Roman" w:hAnsi="Arial" w:cs="Times New Roman"/>
      <w:szCs w:val="20"/>
      <w:lang w:eastAsia="pl-PL"/>
    </w:rPr>
  </w:style>
  <w:style w:type="character" w:customStyle="1" w:styleId="StylFranzArialNarrowInterliniapojedynczeZnak">
    <w:name w:val="Styl Franz + Arial Narrow Interlinia:  pojedyncze Znak"/>
    <w:link w:val="StylFranzArialNarrowInterliniapojedyncze"/>
    <w:rsid w:val="00331029"/>
    <w:rPr>
      <w:rFonts w:ascii="Arial Narrow" w:hAnsi="Arial Narrow"/>
    </w:rPr>
  </w:style>
  <w:style w:type="paragraph" w:customStyle="1" w:styleId="StylFranzArialNarrowInterliniapojedyncze">
    <w:name w:val="Styl Franz + Arial Narrow Interlinia:  pojedyncze"/>
    <w:basedOn w:val="Normalny"/>
    <w:link w:val="StylFranzArialNarrowInterliniapojedynczeZnak"/>
    <w:rsid w:val="00331029"/>
    <w:pPr>
      <w:spacing w:after="0" w:line="240" w:lineRule="auto"/>
      <w:jc w:val="both"/>
    </w:pPr>
    <w:rPr>
      <w:rFonts w:ascii="Arial Narrow" w:hAnsi="Arial Narrow"/>
    </w:rPr>
  </w:style>
  <w:style w:type="paragraph" w:customStyle="1" w:styleId="xl63">
    <w:name w:val="xl63"/>
    <w:basedOn w:val="Normalny"/>
    <w:rsid w:val="0033102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64">
    <w:name w:val="xl64"/>
    <w:basedOn w:val="Normalny"/>
    <w:rsid w:val="0033102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65">
    <w:name w:val="xl65"/>
    <w:basedOn w:val="Normalny"/>
    <w:rsid w:val="00331029"/>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6">
    <w:name w:val="xl66"/>
    <w:basedOn w:val="Normalny"/>
    <w:rsid w:val="0033102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7">
    <w:name w:val="xl67"/>
    <w:basedOn w:val="Normalny"/>
    <w:rsid w:val="0033102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8">
    <w:name w:val="xl68"/>
    <w:basedOn w:val="Normalny"/>
    <w:rsid w:val="00331029"/>
    <w:pPr>
      <w:pBdr>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69">
    <w:name w:val="xl69"/>
    <w:basedOn w:val="Normalny"/>
    <w:rsid w:val="00331029"/>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0">
    <w:name w:val="xl70"/>
    <w:basedOn w:val="Normalny"/>
    <w:rsid w:val="00331029"/>
    <w:pPr>
      <w:pBdr>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1">
    <w:name w:val="xl71"/>
    <w:basedOn w:val="Normalny"/>
    <w:rsid w:val="00331029"/>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2">
    <w:name w:val="xl72"/>
    <w:basedOn w:val="Normalny"/>
    <w:rsid w:val="00331029"/>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3">
    <w:name w:val="xl73"/>
    <w:basedOn w:val="Normalny"/>
    <w:rsid w:val="00331029"/>
    <w:pPr>
      <w:pBdr>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4">
    <w:name w:val="xl74"/>
    <w:basedOn w:val="Normalny"/>
    <w:rsid w:val="00331029"/>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5">
    <w:name w:val="xl75"/>
    <w:basedOn w:val="Normalny"/>
    <w:rsid w:val="00331029"/>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6">
    <w:name w:val="xl76"/>
    <w:basedOn w:val="Normalny"/>
    <w:rsid w:val="00331029"/>
    <w:pPr>
      <w:pBdr>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7">
    <w:name w:val="xl77"/>
    <w:basedOn w:val="Normalny"/>
    <w:rsid w:val="00331029"/>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normalny0">
    <w:name w:val="normalny"/>
    <w:basedOn w:val="Normalny"/>
    <w:link w:val="normalnyZnak"/>
    <w:qFormat/>
    <w:rsid w:val="00E55345"/>
    <w:pPr>
      <w:autoSpaceDE w:val="0"/>
      <w:autoSpaceDN w:val="0"/>
      <w:adjustRightInd w:val="0"/>
      <w:spacing w:after="0" w:line="360" w:lineRule="auto"/>
      <w:jc w:val="both"/>
    </w:pPr>
    <w:rPr>
      <w:rFonts w:ascii="Arial" w:eastAsia="Times New Roman" w:hAnsi="Arial" w:cs="Arial"/>
      <w:sz w:val="21"/>
      <w:szCs w:val="21"/>
    </w:rPr>
  </w:style>
  <w:style w:type="character" w:customStyle="1" w:styleId="normalnyZnak">
    <w:name w:val="normalny Znak"/>
    <w:basedOn w:val="Domylnaczcionkaakapitu"/>
    <w:link w:val="normalny0"/>
    <w:rsid w:val="00E55345"/>
    <w:rPr>
      <w:rFonts w:ascii="Arial" w:eastAsia="Times New Roman" w:hAnsi="Arial" w:cs="Arial"/>
      <w:sz w:val="21"/>
      <w:szCs w:val="21"/>
    </w:rPr>
  </w:style>
  <w:style w:type="numbering" w:customStyle="1" w:styleId="Bezlisty5">
    <w:name w:val="Bez listy5"/>
    <w:next w:val="Bezlisty"/>
    <w:uiPriority w:val="99"/>
    <w:semiHidden/>
    <w:unhideWhenUsed/>
    <w:rsid w:val="00397B3D"/>
  </w:style>
  <w:style w:type="table" w:customStyle="1" w:styleId="Tabela-Siatka19">
    <w:name w:val="Tabela - Siatka19"/>
    <w:basedOn w:val="Standardowy"/>
    <w:next w:val="Tabela-Siatka"/>
    <w:uiPriority w:val="59"/>
    <w:rsid w:val="00397B3D"/>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1">
    <w:name w:val="Zwykła tabela 211"/>
    <w:basedOn w:val="Standardowy"/>
    <w:uiPriority w:val="42"/>
    <w:rsid w:val="00397B3D"/>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reBold">
    <w:name w:val="Treść_Bold"/>
    <w:link w:val="TreBoldZnak"/>
    <w:uiPriority w:val="1"/>
    <w:qFormat/>
    <w:rsid w:val="00014F93"/>
    <w:pPr>
      <w:spacing w:after="0" w:line="268" w:lineRule="exact"/>
    </w:pPr>
    <w:rPr>
      <w:rFonts w:ascii="Arial" w:eastAsia="Calibri" w:hAnsi="Arial" w:cs="Times New Roman"/>
      <w:b/>
      <w:bCs/>
      <w:color w:val="000000"/>
      <w:sz w:val="21"/>
      <w:szCs w:val="21"/>
    </w:rPr>
  </w:style>
  <w:style w:type="character" w:customStyle="1" w:styleId="TreBoldZnak">
    <w:name w:val="Treść_Bold Znak"/>
    <w:link w:val="TreBold"/>
    <w:uiPriority w:val="1"/>
    <w:rsid w:val="00014F93"/>
    <w:rPr>
      <w:rFonts w:ascii="Arial" w:eastAsia="Calibri" w:hAnsi="Arial" w:cs="Times New Roman"/>
      <w:b/>
      <w:bCs/>
      <w:color w:val="000000"/>
      <w:sz w:val="21"/>
      <w:szCs w:val="21"/>
    </w:rPr>
  </w:style>
  <w:style w:type="paragraph" w:customStyle="1" w:styleId="Stylzwykywcity11pt">
    <w:name w:val="Styl zwykły wcięty + 11 pt"/>
    <w:basedOn w:val="zwykywcity"/>
    <w:qFormat/>
    <w:rsid w:val="001073F4"/>
    <w:pPr>
      <w:ind w:firstLine="360"/>
    </w:pPr>
    <w:rPr>
      <w:rFonts w:ascii="Bookman Old Style" w:hAnsi="Bookman Old Style"/>
      <w:lang w:eastAsia="pl-PL"/>
    </w:rPr>
  </w:style>
  <w:style w:type="character" w:customStyle="1" w:styleId="normaltextrun">
    <w:name w:val="normaltextrun"/>
    <w:basedOn w:val="Domylnaczcionkaakapitu"/>
    <w:rsid w:val="009B0DB8"/>
  </w:style>
  <w:style w:type="paragraph" w:customStyle="1" w:styleId="TableParagraph">
    <w:name w:val="Table Paragraph"/>
    <w:basedOn w:val="Normalny"/>
    <w:uiPriority w:val="1"/>
    <w:qFormat/>
    <w:rsid w:val="00E36D9A"/>
    <w:pPr>
      <w:widowControl w:val="0"/>
      <w:autoSpaceDE w:val="0"/>
      <w:autoSpaceDN w:val="0"/>
      <w:spacing w:before="37" w:after="0" w:line="240" w:lineRule="auto"/>
    </w:pPr>
    <w:rPr>
      <w:rFonts w:ascii="Arial" w:eastAsia="Arial" w:hAnsi="Arial" w:cs="Arial"/>
      <w:lang w:eastAsia="pl-PL" w:bidi="pl-PL"/>
    </w:rPr>
  </w:style>
  <w:style w:type="table" w:customStyle="1" w:styleId="TableNormal">
    <w:name w:val="Table Normal"/>
    <w:uiPriority w:val="2"/>
    <w:semiHidden/>
    <w:unhideWhenUsed/>
    <w:qFormat/>
    <w:rsid w:val="00BE59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re134">
    <w:name w:val="Treść_13.4"/>
    <w:next w:val="Tre0"/>
    <w:link w:val="Tre134Znak"/>
    <w:qFormat/>
    <w:rsid w:val="00E374E3"/>
    <w:pPr>
      <w:tabs>
        <w:tab w:val="left" w:pos="1796"/>
        <w:tab w:val="left" w:pos="5103"/>
      </w:tabs>
      <w:spacing w:after="268" w:line="268" w:lineRule="exact"/>
    </w:pPr>
    <w:rPr>
      <w:rFonts w:ascii="Arial" w:eastAsia="Calibri" w:hAnsi="Arial" w:cs="Times New Roman"/>
      <w:color w:val="000000"/>
      <w:sz w:val="21"/>
      <w:szCs w:val="20"/>
    </w:rPr>
  </w:style>
  <w:style w:type="character" w:customStyle="1" w:styleId="Tre134Znak">
    <w:name w:val="Treść_13.4 Znak"/>
    <w:link w:val="Tre134"/>
    <w:rsid w:val="00E374E3"/>
    <w:rPr>
      <w:rFonts w:ascii="Arial" w:eastAsia="Calibri" w:hAnsi="Arial" w:cs="Times New Roman"/>
      <w:color w:val="000000"/>
      <w:sz w:val="21"/>
      <w:szCs w:val="20"/>
    </w:rPr>
  </w:style>
  <w:style w:type="character" w:customStyle="1" w:styleId="FontStyle97">
    <w:name w:val="Font Style97"/>
    <w:rsid w:val="008D5B81"/>
    <w:rPr>
      <w:rFonts w:ascii="Times New Roman" w:hAnsi="Times New Roman" w:cs="Times New Roman"/>
      <w:sz w:val="20"/>
      <w:szCs w:val="20"/>
    </w:rPr>
  </w:style>
  <w:style w:type="character" w:customStyle="1" w:styleId="plainlinks">
    <w:name w:val="plainlinks"/>
    <w:basedOn w:val="Domylnaczcionkaakapitu"/>
    <w:rsid w:val="00F14C7A"/>
  </w:style>
  <w:style w:type="table" w:customStyle="1" w:styleId="Tabela-Siatka20">
    <w:name w:val="Tabela - Siatka20"/>
    <w:basedOn w:val="Standardowy"/>
    <w:next w:val="Tabela-Siatka"/>
    <w:uiPriority w:val="59"/>
    <w:rsid w:val="001D0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29734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
    <w:name w:val="Tabela - Siatka22"/>
    <w:basedOn w:val="Standardowy"/>
    <w:next w:val="Tabela-Siatka"/>
    <w:uiPriority w:val="59"/>
    <w:rsid w:val="00895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FF5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742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rsid w:val="00F04118"/>
  </w:style>
  <w:style w:type="paragraph" w:customStyle="1" w:styleId="Tekstpodstawowy30">
    <w:name w:val="Tekst podstawowy3"/>
    <w:basedOn w:val="Normalny"/>
    <w:rsid w:val="0006458D"/>
    <w:pPr>
      <w:widowControl w:val="0"/>
      <w:autoSpaceDE w:val="0"/>
      <w:spacing w:after="0" w:line="360" w:lineRule="auto"/>
      <w:jc w:val="both"/>
    </w:pPr>
    <w:rPr>
      <w:rFonts w:ascii="Arial Narrow" w:eastAsia="Arial Narrow" w:hAnsi="Arial Narrow"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113724">
      <w:bodyDiv w:val="1"/>
      <w:marLeft w:val="0"/>
      <w:marRight w:val="0"/>
      <w:marTop w:val="0"/>
      <w:marBottom w:val="0"/>
      <w:divBdr>
        <w:top w:val="none" w:sz="0" w:space="0" w:color="auto"/>
        <w:left w:val="none" w:sz="0" w:space="0" w:color="auto"/>
        <w:bottom w:val="none" w:sz="0" w:space="0" w:color="auto"/>
        <w:right w:val="none" w:sz="0" w:space="0" w:color="auto"/>
      </w:divBdr>
    </w:div>
    <w:div w:id="640619846">
      <w:bodyDiv w:val="1"/>
      <w:marLeft w:val="0"/>
      <w:marRight w:val="0"/>
      <w:marTop w:val="0"/>
      <w:marBottom w:val="0"/>
      <w:divBdr>
        <w:top w:val="none" w:sz="0" w:space="0" w:color="auto"/>
        <w:left w:val="none" w:sz="0" w:space="0" w:color="auto"/>
        <w:bottom w:val="none" w:sz="0" w:space="0" w:color="auto"/>
        <w:right w:val="none" w:sz="0" w:space="0" w:color="auto"/>
      </w:divBdr>
    </w:div>
    <w:div w:id="991064847">
      <w:bodyDiv w:val="1"/>
      <w:marLeft w:val="0"/>
      <w:marRight w:val="0"/>
      <w:marTop w:val="0"/>
      <w:marBottom w:val="0"/>
      <w:divBdr>
        <w:top w:val="none" w:sz="0" w:space="0" w:color="auto"/>
        <w:left w:val="none" w:sz="0" w:space="0" w:color="auto"/>
        <w:bottom w:val="none" w:sz="0" w:space="0" w:color="auto"/>
        <w:right w:val="none" w:sz="0" w:space="0" w:color="auto"/>
      </w:divBdr>
    </w:div>
    <w:div w:id="1233202658">
      <w:bodyDiv w:val="1"/>
      <w:marLeft w:val="0"/>
      <w:marRight w:val="0"/>
      <w:marTop w:val="0"/>
      <w:marBottom w:val="0"/>
      <w:divBdr>
        <w:top w:val="none" w:sz="0" w:space="0" w:color="auto"/>
        <w:left w:val="none" w:sz="0" w:space="0" w:color="auto"/>
        <w:bottom w:val="none" w:sz="0" w:space="0" w:color="auto"/>
        <w:right w:val="none" w:sz="0" w:space="0" w:color="auto"/>
      </w:divBdr>
    </w:div>
    <w:div w:id="1309827023">
      <w:bodyDiv w:val="1"/>
      <w:marLeft w:val="0"/>
      <w:marRight w:val="0"/>
      <w:marTop w:val="0"/>
      <w:marBottom w:val="0"/>
      <w:divBdr>
        <w:top w:val="none" w:sz="0" w:space="0" w:color="auto"/>
        <w:left w:val="none" w:sz="0" w:space="0" w:color="auto"/>
        <w:bottom w:val="none" w:sz="0" w:space="0" w:color="auto"/>
        <w:right w:val="none" w:sz="0" w:space="0" w:color="auto"/>
      </w:divBdr>
    </w:div>
    <w:div w:id="1426421031">
      <w:bodyDiv w:val="1"/>
      <w:marLeft w:val="0"/>
      <w:marRight w:val="0"/>
      <w:marTop w:val="0"/>
      <w:marBottom w:val="0"/>
      <w:divBdr>
        <w:top w:val="none" w:sz="0" w:space="0" w:color="auto"/>
        <w:left w:val="none" w:sz="0" w:space="0" w:color="auto"/>
        <w:bottom w:val="none" w:sz="0" w:space="0" w:color="auto"/>
        <w:right w:val="none" w:sz="0" w:space="0" w:color="auto"/>
      </w:divBdr>
    </w:div>
    <w:div w:id="1462963673">
      <w:bodyDiv w:val="1"/>
      <w:marLeft w:val="0"/>
      <w:marRight w:val="0"/>
      <w:marTop w:val="0"/>
      <w:marBottom w:val="0"/>
      <w:divBdr>
        <w:top w:val="none" w:sz="0" w:space="0" w:color="auto"/>
        <w:left w:val="none" w:sz="0" w:space="0" w:color="auto"/>
        <w:bottom w:val="none" w:sz="0" w:space="0" w:color="auto"/>
        <w:right w:val="none" w:sz="0" w:space="0" w:color="auto"/>
      </w:divBdr>
    </w:div>
    <w:div w:id="1515268876">
      <w:bodyDiv w:val="1"/>
      <w:marLeft w:val="0"/>
      <w:marRight w:val="0"/>
      <w:marTop w:val="0"/>
      <w:marBottom w:val="0"/>
      <w:divBdr>
        <w:top w:val="none" w:sz="0" w:space="0" w:color="auto"/>
        <w:left w:val="none" w:sz="0" w:space="0" w:color="auto"/>
        <w:bottom w:val="none" w:sz="0" w:space="0" w:color="auto"/>
        <w:right w:val="none" w:sz="0" w:space="0" w:color="auto"/>
      </w:divBdr>
    </w:div>
    <w:div w:id="1618101231">
      <w:bodyDiv w:val="1"/>
      <w:marLeft w:val="0"/>
      <w:marRight w:val="0"/>
      <w:marTop w:val="0"/>
      <w:marBottom w:val="0"/>
      <w:divBdr>
        <w:top w:val="none" w:sz="0" w:space="0" w:color="auto"/>
        <w:left w:val="none" w:sz="0" w:space="0" w:color="auto"/>
        <w:bottom w:val="none" w:sz="0" w:space="0" w:color="auto"/>
        <w:right w:val="none" w:sz="0" w:space="0" w:color="auto"/>
      </w:divBdr>
    </w:div>
    <w:div w:id="1651862682">
      <w:bodyDiv w:val="1"/>
      <w:marLeft w:val="0"/>
      <w:marRight w:val="0"/>
      <w:marTop w:val="0"/>
      <w:marBottom w:val="0"/>
      <w:divBdr>
        <w:top w:val="none" w:sz="0" w:space="0" w:color="auto"/>
        <w:left w:val="none" w:sz="0" w:space="0" w:color="auto"/>
        <w:bottom w:val="none" w:sz="0" w:space="0" w:color="auto"/>
        <w:right w:val="none" w:sz="0" w:space="0" w:color="auto"/>
      </w:divBdr>
    </w:div>
    <w:div w:id="1661695867">
      <w:bodyDiv w:val="1"/>
      <w:marLeft w:val="0"/>
      <w:marRight w:val="0"/>
      <w:marTop w:val="0"/>
      <w:marBottom w:val="0"/>
      <w:divBdr>
        <w:top w:val="none" w:sz="0" w:space="0" w:color="auto"/>
        <w:left w:val="none" w:sz="0" w:space="0" w:color="auto"/>
        <w:bottom w:val="none" w:sz="0" w:space="0" w:color="auto"/>
        <w:right w:val="none" w:sz="0" w:space="0" w:color="auto"/>
      </w:divBdr>
    </w:div>
    <w:div w:id="2011640010">
      <w:bodyDiv w:val="1"/>
      <w:marLeft w:val="0"/>
      <w:marRight w:val="0"/>
      <w:marTop w:val="0"/>
      <w:marBottom w:val="0"/>
      <w:divBdr>
        <w:top w:val="none" w:sz="0" w:space="0" w:color="auto"/>
        <w:left w:val="none" w:sz="0" w:space="0" w:color="auto"/>
        <w:bottom w:val="none" w:sz="0" w:space="0" w:color="auto"/>
        <w:right w:val="none" w:sz="0" w:space="0" w:color="auto"/>
      </w:divBdr>
    </w:div>
    <w:div w:id="2065252627">
      <w:bodyDiv w:val="1"/>
      <w:marLeft w:val="0"/>
      <w:marRight w:val="0"/>
      <w:marTop w:val="0"/>
      <w:marBottom w:val="0"/>
      <w:divBdr>
        <w:top w:val="none" w:sz="0" w:space="0" w:color="auto"/>
        <w:left w:val="none" w:sz="0" w:space="0" w:color="auto"/>
        <w:bottom w:val="none" w:sz="0" w:space="0" w:color="auto"/>
        <w:right w:val="none" w:sz="0" w:space="0" w:color="auto"/>
      </w:divBdr>
    </w:div>
    <w:div w:id="207696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zwolenia.zintegrowane@klimat.gov.p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09CBA801BA2E468DABDB97C004F2B7" ma:contentTypeVersion="16" ma:contentTypeDescription="Utwórz nowy dokument." ma:contentTypeScope="" ma:versionID="d9dbb29594a281a0b6f1b803940b5def">
  <xsd:schema xmlns:xsd="http://www.w3.org/2001/XMLSchema" xmlns:xs="http://www.w3.org/2001/XMLSchema" xmlns:p="http://schemas.microsoft.com/office/2006/metadata/properties" xmlns:ns3="6654bcba-e22c-46e1-b35f-3e0864321f43" xmlns:ns4="187c96fc-1c49-4439-a074-017563e42855" targetNamespace="http://schemas.microsoft.com/office/2006/metadata/properties" ma:root="true" ma:fieldsID="953490e17d27cd75db3c862b574b3806" ns3:_="" ns4:_="">
    <xsd:import namespace="6654bcba-e22c-46e1-b35f-3e0864321f43"/>
    <xsd:import namespace="187c96fc-1c49-4439-a074-017563e428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DateTaken" minOccurs="0"/>
                <xsd:element ref="ns3:MediaServiceObjectDetectorVersions"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4bcba-e22c-46e1-b35f-3e0864321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7c96fc-1c49-4439-a074-017563e42855"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654bcba-e22c-46e1-b35f-3e0864321f4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A8E2D-F63E-4D96-8A26-1F7748486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4bcba-e22c-46e1-b35f-3e0864321f43"/>
    <ds:schemaRef ds:uri="187c96fc-1c49-4439-a074-017563e42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5A4B83-8CF2-4006-A581-FB7E2EB11191}">
  <ds:schemaRefs>
    <ds:schemaRef ds:uri="http://schemas.microsoft.com/sharepoint/v3/contenttype/forms"/>
  </ds:schemaRefs>
</ds:datastoreItem>
</file>

<file path=customXml/itemProps3.xml><?xml version="1.0" encoding="utf-8"?>
<ds:datastoreItem xmlns:ds="http://schemas.openxmlformats.org/officeDocument/2006/customXml" ds:itemID="{B7F73848-AC72-4287-9CFF-207AC9BCDAC9}">
  <ds:schemaRefs>
    <ds:schemaRef ds:uri="187c96fc-1c49-4439-a074-017563e42855"/>
    <ds:schemaRef ds:uri="http://schemas.microsoft.com/office/2006/documentManagement/types"/>
    <ds:schemaRef ds:uri="6654bcba-e22c-46e1-b35f-3e0864321f43"/>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3090CDE-0EE1-45F4-BA49-8C525FF01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1619</TotalTime>
  <Pages>70</Pages>
  <Words>22564</Words>
  <Characters>135388</Characters>
  <Application>Microsoft Office Word</Application>
  <DocSecurity>0</DocSecurity>
  <Lines>1128</Lines>
  <Paragraphs>315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Leśniak Rafał</dc:creator>
  <cp:keywords/>
  <dc:description/>
  <cp:lastModifiedBy>Łęczycka Dorota</cp:lastModifiedBy>
  <cp:revision>214</cp:revision>
  <cp:lastPrinted>2024-12-30T09:10:00Z</cp:lastPrinted>
  <dcterms:created xsi:type="dcterms:W3CDTF">2024-10-23T08:11:00Z</dcterms:created>
  <dcterms:modified xsi:type="dcterms:W3CDTF">2025-03-12T06:22:00Z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0x010100C209CBA801BA2E468DABDB97C004F2B7</vt:lpwstr>
  </property>
</Properties>
</file>